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1ACB" w14:textId="5A28A853" w:rsidR="008B44D5" w:rsidRDefault="008B44D5" w:rsidP="0054533D">
      <w:pPr>
        <w:jc w:val="both"/>
      </w:pPr>
    </w:p>
    <w:p w14:paraId="2F340BBF" w14:textId="2D83DCE3" w:rsidR="00975918" w:rsidRDefault="00975918" w:rsidP="00975918">
      <w:pPr>
        <w:spacing w:before="240" w:after="240"/>
        <w:jc w:val="center"/>
      </w:pPr>
    </w:p>
    <w:p w14:paraId="5262D761" w14:textId="77777777" w:rsidR="00975918" w:rsidRDefault="00975918" w:rsidP="00975918">
      <w:pPr>
        <w:spacing w:before="240" w:after="240"/>
        <w:jc w:val="center"/>
      </w:pPr>
    </w:p>
    <w:p w14:paraId="172A0A02" w14:textId="77777777" w:rsidR="00975918" w:rsidRDefault="00975918" w:rsidP="00975918">
      <w:pPr>
        <w:spacing w:before="240" w:after="240"/>
        <w:jc w:val="center"/>
      </w:pPr>
    </w:p>
    <w:p w14:paraId="0D9BA645" w14:textId="77777777" w:rsidR="00975918" w:rsidRDefault="00975918" w:rsidP="00975918">
      <w:pPr>
        <w:spacing w:before="240" w:after="240"/>
        <w:jc w:val="center"/>
      </w:pPr>
    </w:p>
    <w:p w14:paraId="535A802A" w14:textId="77777777" w:rsidR="00975918" w:rsidRDefault="00975918" w:rsidP="00975918">
      <w:pPr>
        <w:spacing w:before="240" w:after="240"/>
        <w:jc w:val="center"/>
      </w:pPr>
    </w:p>
    <w:p w14:paraId="0B733D5C" w14:textId="77777777" w:rsidR="00975918" w:rsidRDefault="00975918" w:rsidP="00975918">
      <w:pPr>
        <w:spacing w:before="240" w:after="240"/>
        <w:jc w:val="center"/>
      </w:pPr>
    </w:p>
    <w:p w14:paraId="2B74B361" w14:textId="78A7C1A7" w:rsidR="00975918" w:rsidRPr="007043BF" w:rsidRDefault="00975918" w:rsidP="00975918">
      <w:pPr>
        <w:spacing w:before="240" w:after="240"/>
        <w:jc w:val="center"/>
        <w:rPr>
          <w:b/>
          <w:caps/>
          <w:sz w:val="40"/>
          <w:szCs w:val="40"/>
        </w:rPr>
      </w:pPr>
      <w:r w:rsidRPr="007043BF">
        <w:rPr>
          <w:b/>
          <w:caps/>
          <w:sz w:val="40"/>
          <w:szCs w:val="40"/>
        </w:rPr>
        <w:t>godišnji izvještaj o izvršenju</w:t>
      </w:r>
    </w:p>
    <w:p w14:paraId="3712632F" w14:textId="77777777" w:rsidR="00975918" w:rsidRPr="007043BF" w:rsidRDefault="00975918" w:rsidP="00975918">
      <w:pPr>
        <w:spacing w:before="240" w:after="240"/>
        <w:jc w:val="center"/>
        <w:rPr>
          <w:b/>
          <w:caps/>
          <w:sz w:val="40"/>
          <w:szCs w:val="40"/>
        </w:rPr>
      </w:pPr>
      <w:r w:rsidRPr="007043BF">
        <w:rPr>
          <w:b/>
          <w:caps/>
          <w:sz w:val="40"/>
          <w:szCs w:val="40"/>
        </w:rPr>
        <w:t>Proračuna općine Vrsar - orsera</w:t>
      </w:r>
    </w:p>
    <w:p w14:paraId="5773DED6" w14:textId="77777777" w:rsidR="00975918" w:rsidRDefault="00975918" w:rsidP="00975918">
      <w:pPr>
        <w:spacing w:before="240" w:after="240"/>
        <w:jc w:val="center"/>
        <w:rPr>
          <w:b/>
          <w:caps/>
          <w:sz w:val="40"/>
          <w:szCs w:val="40"/>
        </w:rPr>
      </w:pPr>
      <w:r w:rsidRPr="007043BF">
        <w:rPr>
          <w:b/>
          <w:caps/>
          <w:sz w:val="40"/>
          <w:szCs w:val="40"/>
        </w:rPr>
        <w:t>za 2025. godinu</w:t>
      </w:r>
    </w:p>
    <w:p w14:paraId="13388CA4" w14:textId="77777777" w:rsidR="00975918" w:rsidRPr="007043BF" w:rsidRDefault="00975918" w:rsidP="00975918">
      <w:pPr>
        <w:spacing w:before="240" w:after="240"/>
        <w:jc w:val="center"/>
        <w:rPr>
          <w:b/>
          <w:caps/>
          <w:sz w:val="40"/>
          <w:szCs w:val="40"/>
        </w:rPr>
      </w:pPr>
    </w:p>
    <w:p w14:paraId="7B781B55" w14:textId="0A978E8B" w:rsidR="00975918" w:rsidRPr="007043BF" w:rsidRDefault="00295F90" w:rsidP="00975918">
      <w:pPr>
        <w:spacing w:before="240" w:after="240"/>
        <w:jc w:val="center"/>
        <w:rPr>
          <w:b/>
          <w:caps/>
          <w:sz w:val="40"/>
          <w:szCs w:val="40"/>
        </w:rPr>
      </w:pPr>
      <w:r>
        <w:rPr>
          <w:b/>
          <w:sz w:val="40"/>
          <w:szCs w:val="40"/>
        </w:rPr>
        <w:t>OPĆI I POSEBNI DIO</w:t>
      </w:r>
    </w:p>
    <w:p w14:paraId="64CE4C25" w14:textId="49BD8F14" w:rsidR="008B44D5" w:rsidRDefault="008B44D5"/>
    <w:p w14:paraId="04033B54" w14:textId="77777777" w:rsidR="008B44D5" w:rsidRDefault="008B44D5" w:rsidP="0054533D">
      <w:pPr>
        <w:jc w:val="both"/>
        <w:sectPr w:rsidR="008B44D5" w:rsidSect="001902A2">
          <w:headerReference w:type="default" r:id="rId8"/>
          <w:footerReference w:type="default" r:id="rId9"/>
          <w:headerReference w:type="first" r:id="rId10"/>
          <w:pgSz w:w="11906" w:h="16838"/>
          <w:pgMar w:top="1418" w:right="1418" w:bottom="1418" w:left="1418" w:header="709" w:footer="567" w:gutter="0"/>
          <w:cols w:space="708"/>
          <w:formProt w:val="0"/>
          <w:titlePg/>
          <w:docGrid w:linePitch="360"/>
        </w:sectPr>
      </w:pPr>
    </w:p>
    <w:p w14:paraId="57EDD59C" w14:textId="77777777" w:rsidR="00C3108E" w:rsidRPr="007043BF" w:rsidRDefault="00C3108E" w:rsidP="0054533D">
      <w:pPr>
        <w:jc w:val="both"/>
      </w:pPr>
    </w:p>
    <w:p w14:paraId="77C628A7" w14:textId="32090EB3" w:rsidR="0054533D" w:rsidRPr="007043BF" w:rsidRDefault="0054533D" w:rsidP="0054533D">
      <w:pPr>
        <w:jc w:val="both"/>
      </w:pPr>
      <w:r w:rsidRPr="007043BF">
        <w:t xml:space="preserve">Temeljem odredbi članka </w:t>
      </w:r>
      <w:r w:rsidR="002135A0" w:rsidRPr="007043BF">
        <w:t>8</w:t>
      </w:r>
      <w:r w:rsidR="00FD240E" w:rsidRPr="007043BF">
        <w:t>9</w:t>
      </w:r>
      <w:r w:rsidRPr="007043BF">
        <w:t>.</w:t>
      </w:r>
      <w:r w:rsidR="003C16A7" w:rsidRPr="007043BF">
        <w:t xml:space="preserve"> </w:t>
      </w:r>
      <w:r w:rsidRPr="007043BF">
        <w:t xml:space="preserve">Zakona o proračunu </w:t>
      </w:r>
      <w:r w:rsidR="00327D03" w:rsidRPr="007043BF">
        <w:t xml:space="preserve"> </w:t>
      </w:r>
      <w:r w:rsidRPr="007043BF">
        <w:t>(</w:t>
      </w:r>
      <w:r w:rsidR="009470E5" w:rsidRPr="007043BF">
        <w:t>„</w:t>
      </w:r>
      <w:r w:rsidRPr="007043BF">
        <w:t>N</w:t>
      </w:r>
      <w:r w:rsidR="009470E5" w:rsidRPr="007043BF">
        <w:t>arodne novine“, br.144/21</w:t>
      </w:r>
      <w:r w:rsidRPr="007043BF">
        <w:t>)</w:t>
      </w:r>
      <w:r w:rsidR="00A7531B" w:rsidRPr="007043BF">
        <w:t xml:space="preserve">, Pravilnika o polugodišnjem i godišnjem izvještavanju o izvršenju proračuna </w:t>
      </w:r>
      <w:r w:rsidR="009470E5" w:rsidRPr="007043BF">
        <w:t xml:space="preserve">(„Narodne novine“, br. </w:t>
      </w:r>
      <w:r w:rsidR="004D1623" w:rsidRPr="007043BF">
        <w:t>85/23</w:t>
      </w:r>
      <w:r w:rsidR="00A7531B" w:rsidRPr="007043BF">
        <w:t>)</w:t>
      </w:r>
      <w:r w:rsidRPr="007043BF">
        <w:t xml:space="preserve"> i članka </w:t>
      </w:r>
      <w:r w:rsidR="009E14F8" w:rsidRPr="007043BF">
        <w:t>4</w:t>
      </w:r>
      <w:r w:rsidR="00287819" w:rsidRPr="007043BF">
        <w:t>2</w:t>
      </w:r>
      <w:r w:rsidRPr="007043BF">
        <w:t xml:space="preserve">. Statuta Općine Vrsar </w:t>
      </w:r>
      <w:r w:rsidR="00BF0399" w:rsidRPr="007043BF">
        <w:t>- Orsera</w:t>
      </w:r>
      <w:r w:rsidR="001637AE" w:rsidRPr="007043BF">
        <w:t xml:space="preserve"> </w:t>
      </w:r>
      <w:r w:rsidRPr="007043BF">
        <w:t xml:space="preserve">("Službene novine Općine Vrsar", broj </w:t>
      </w:r>
      <w:r w:rsidR="009E14F8" w:rsidRPr="007043BF">
        <w:t>2/</w:t>
      </w:r>
      <w:r w:rsidR="00287819" w:rsidRPr="007043BF">
        <w:t>21</w:t>
      </w:r>
      <w:r w:rsidR="006E73F9" w:rsidRPr="007043BF">
        <w:t xml:space="preserve"> i 20/25</w:t>
      </w:r>
      <w:r w:rsidRPr="007043BF">
        <w:t>), Općinsko vijeće Općine Vrsar</w:t>
      </w:r>
      <w:r w:rsidR="00BA33A5" w:rsidRPr="007043BF">
        <w:t xml:space="preserve"> </w:t>
      </w:r>
      <w:r w:rsidR="00BF0399" w:rsidRPr="007043BF">
        <w:t xml:space="preserve">– Orsera </w:t>
      </w:r>
      <w:r w:rsidR="00BA33A5" w:rsidRPr="007043BF">
        <w:t xml:space="preserve">na sjednici održanoj </w:t>
      </w:r>
      <w:r w:rsidR="005C64A6">
        <w:t>20.05</w:t>
      </w:r>
      <w:r w:rsidR="00121130" w:rsidRPr="007043BF">
        <w:t>.2026</w:t>
      </w:r>
      <w:r w:rsidRPr="007043BF">
        <w:t>. godine donosi:</w:t>
      </w:r>
    </w:p>
    <w:p w14:paraId="14857A72" w14:textId="77777777" w:rsidR="004544BD" w:rsidRPr="007043BF" w:rsidRDefault="004544BD" w:rsidP="0054533D">
      <w:pPr>
        <w:jc w:val="both"/>
      </w:pPr>
    </w:p>
    <w:p w14:paraId="4A4ABAD5" w14:textId="77777777" w:rsidR="0054533D" w:rsidRPr="007043BF" w:rsidRDefault="0054533D" w:rsidP="0054533D">
      <w:pPr>
        <w:jc w:val="both"/>
      </w:pPr>
    </w:p>
    <w:p w14:paraId="184A2CB9" w14:textId="77777777" w:rsidR="00974321" w:rsidRDefault="00974321" w:rsidP="0054533D">
      <w:pPr>
        <w:jc w:val="center"/>
        <w:rPr>
          <w:b/>
        </w:rPr>
      </w:pPr>
    </w:p>
    <w:p w14:paraId="2FEE4DDA" w14:textId="4927D604" w:rsidR="0054533D" w:rsidRPr="007043BF" w:rsidRDefault="0054533D" w:rsidP="0054533D">
      <w:pPr>
        <w:jc w:val="center"/>
        <w:rPr>
          <w:b/>
        </w:rPr>
      </w:pPr>
      <w:r w:rsidRPr="007043BF">
        <w:rPr>
          <w:b/>
        </w:rPr>
        <w:t xml:space="preserve">GODIŠNJI IZVJEŠTAJ O IZVRŠENJU </w:t>
      </w:r>
    </w:p>
    <w:p w14:paraId="642D812E" w14:textId="055CD499" w:rsidR="0054533D" w:rsidRPr="007043BF" w:rsidRDefault="0054533D" w:rsidP="0054533D">
      <w:pPr>
        <w:jc w:val="center"/>
        <w:rPr>
          <w:b/>
        </w:rPr>
      </w:pPr>
      <w:r w:rsidRPr="007043BF">
        <w:rPr>
          <w:b/>
        </w:rPr>
        <w:t xml:space="preserve">PRORAČUNA OPĆINE VRSAR </w:t>
      </w:r>
      <w:r w:rsidR="00BF0399" w:rsidRPr="007043BF">
        <w:rPr>
          <w:b/>
        </w:rPr>
        <w:t xml:space="preserve">– ORSERA </w:t>
      </w:r>
      <w:r w:rsidRPr="007043BF">
        <w:rPr>
          <w:b/>
        </w:rPr>
        <w:t>ZA  20</w:t>
      </w:r>
      <w:r w:rsidR="000A6255" w:rsidRPr="007043BF">
        <w:rPr>
          <w:b/>
        </w:rPr>
        <w:t>2</w:t>
      </w:r>
      <w:r w:rsidR="00121130" w:rsidRPr="007043BF">
        <w:rPr>
          <w:b/>
        </w:rPr>
        <w:t>5</w:t>
      </w:r>
      <w:r w:rsidRPr="007043BF">
        <w:rPr>
          <w:b/>
        </w:rPr>
        <w:t>. GODINU</w:t>
      </w:r>
    </w:p>
    <w:p w14:paraId="40C1AB83" w14:textId="77777777" w:rsidR="0054533D" w:rsidRPr="007043BF" w:rsidRDefault="0054533D" w:rsidP="0054533D">
      <w:pPr>
        <w:jc w:val="center"/>
        <w:rPr>
          <w:b/>
        </w:rPr>
      </w:pPr>
    </w:p>
    <w:p w14:paraId="60DD8659" w14:textId="77777777" w:rsidR="0054533D" w:rsidRPr="007043BF" w:rsidRDefault="0054533D" w:rsidP="0054533D">
      <w:pPr>
        <w:jc w:val="center"/>
        <w:rPr>
          <w:b/>
        </w:rPr>
      </w:pPr>
    </w:p>
    <w:p w14:paraId="0AC7EF7D" w14:textId="239B2FB4" w:rsidR="0054533D" w:rsidRPr="007043BF" w:rsidRDefault="0054533D" w:rsidP="0054533D">
      <w:pPr>
        <w:spacing w:after="120"/>
        <w:rPr>
          <w:b/>
        </w:rPr>
      </w:pPr>
      <w:r w:rsidRPr="007043BF">
        <w:rPr>
          <w:b/>
        </w:rPr>
        <w:t>I. OPĆI DIO</w:t>
      </w:r>
    </w:p>
    <w:p w14:paraId="6B31288A" w14:textId="77777777" w:rsidR="0054533D" w:rsidRPr="007043BF" w:rsidRDefault="0054533D" w:rsidP="0054533D">
      <w:pPr>
        <w:spacing w:after="120"/>
        <w:jc w:val="center"/>
        <w:rPr>
          <w:b/>
        </w:rPr>
      </w:pPr>
      <w:r w:rsidRPr="007043BF">
        <w:rPr>
          <w:b/>
        </w:rPr>
        <w:t xml:space="preserve">Članak 1. </w:t>
      </w:r>
    </w:p>
    <w:p w14:paraId="7CBA4B84" w14:textId="29A8E958" w:rsidR="008E64B0" w:rsidRPr="007043BF" w:rsidRDefault="0054533D" w:rsidP="008E64B0">
      <w:pPr>
        <w:jc w:val="both"/>
        <w:rPr>
          <w:rFonts w:ascii="Calibri" w:eastAsia="Calibri" w:hAnsi="Calibri"/>
          <w:sz w:val="20"/>
          <w:szCs w:val="20"/>
        </w:rPr>
      </w:pPr>
      <w:r w:rsidRPr="007043BF">
        <w:rPr>
          <w:bCs/>
        </w:rPr>
        <w:t xml:space="preserve">Proračun Općine Vrsar </w:t>
      </w:r>
      <w:r w:rsidR="00BF0399" w:rsidRPr="007043BF">
        <w:rPr>
          <w:bCs/>
        </w:rPr>
        <w:t xml:space="preserve">– Orsera </w:t>
      </w:r>
      <w:r w:rsidRPr="007043BF">
        <w:rPr>
          <w:bCs/>
        </w:rPr>
        <w:t>za 20</w:t>
      </w:r>
      <w:r w:rsidR="000A6255" w:rsidRPr="007043BF">
        <w:rPr>
          <w:bCs/>
        </w:rPr>
        <w:t>2</w:t>
      </w:r>
      <w:r w:rsidR="00121130" w:rsidRPr="007043BF">
        <w:rPr>
          <w:bCs/>
        </w:rPr>
        <w:t>5</w:t>
      </w:r>
      <w:r w:rsidRPr="007043BF">
        <w:rPr>
          <w:bCs/>
        </w:rPr>
        <w:t>. godinu (</w:t>
      </w:r>
      <w:r w:rsidRPr="007043BF">
        <w:t>"Službene novine Općine Vrsar</w:t>
      </w:r>
      <w:r w:rsidR="00855D60" w:rsidRPr="007043BF">
        <w:t xml:space="preserve"> - Orsera</w:t>
      </w:r>
      <w:r w:rsidRPr="007043BF">
        <w:t>", br</w:t>
      </w:r>
      <w:r w:rsidR="001637AE" w:rsidRPr="007043BF">
        <w:t>.</w:t>
      </w:r>
      <w:r w:rsidR="008A6793" w:rsidRPr="007043BF">
        <w:t xml:space="preserve"> </w:t>
      </w:r>
      <w:r w:rsidR="006B3514" w:rsidRPr="007043BF">
        <w:t xml:space="preserve">26/24, 7/25 i </w:t>
      </w:r>
      <w:r w:rsidR="00436DEB" w:rsidRPr="007043BF">
        <w:t>20/25</w:t>
      </w:r>
      <w:r w:rsidRPr="007043BF">
        <w:t>) ostvaren je kako slijedi:</w:t>
      </w:r>
      <w:r w:rsidR="008E64B0" w:rsidRPr="007043BF">
        <w:fldChar w:fldCharType="begin"/>
      </w:r>
      <w:r w:rsidR="008E64B0" w:rsidRPr="007043BF">
        <w:instrText xml:space="preserve"> LINK Excel.Sheet.8 "https://vrsar-my.sharepoint.com/personal/ines_sepic_vrsar_hr/Documents/Dokumenti/RADNA%20mapa/PRORAČUN/Radno_IZVRŠENJE%20proračuna/IZVRŠENJE_2019_G_radno/Ispis%20izvršenja%20proračuna_LC_1_konsolidirano_bez%20usklađenih%20izvora_sa%20ODLUKOM%20o%20preraspodjeli_RADNO.xls" "rekapitulacija!R8:R9" \a \f 4 \h </w:instrText>
      </w:r>
      <w:r w:rsidR="008E64B0" w:rsidRPr="007043BF">
        <w:fldChar w:fldCharType="separate"/>
      </w:r>
    </w:p>
    <w:p w14:paraId="04BC88EB" w14:textId="53EDA124" w:rsidR="008E64B0" w:rsidRPr="007043BF" w:rsidRDefault="008E64B0" w:rsidP="008E64B0">
      <w:pPr>
        <w:jc w:val="both"/>
      </w:pPr>
      <w:r w:rsidRPr="007043BF">
        <w:fldChar w:fldCharType="end"/>
      </w:r>
    </w:p>
    <w:p w14:paraId="6A649AAA" w14:textId="241BFCC3" w:rsidR="00436DEB" w:rsidRPr="00974321" w:rsidRDefault="00F12D5E" w:rsidP="007D05A0">
      <w:pPr>
        <w:pStyle w:val="Odlomakpopisa"/>
        <w:numPr>
          <w:ilvl w:val="0"/>
          <w:numId w:val="6"/>
        </w:numPr>
        <w:spacing w:after="240"/>
        <w:ind w:left="714" w:hanging="357"/>
        <w:jc w:val="both"/>
        <w:rPr>
          <w:rFonts w:eastAsia="Calibri"/>
          <w:b/>
          <w:bCs/>
          <w:lang w:val="hr-HR"/>
        </w:rPr>
      </w:pPr>
      <w:r w:rsidRPr="00974321">
        <w:rPr>
          <w:b/>
          <w:bCs/>
          <w:sz w:val="24"/>
          <w:szCs w:val="24"/>
          <w:lang w:val="hr-HR"/>
        </w:rPr>
        <w:t xml:space="preserve">SAŽETAK </w:t>
      </w:r>
      <w:r w:rsidR="00653E24" w:rsidRPr="00974321">
        <w:rPr>
          <w:b/>
          <w:bCs/>
          <w:sz w:val="24"/>
          <w:szCs w:val="24"/>
          <w:lang w:val="hr-HR"/>
        </w:rPr>
        <w:t>RAČUN</w:t>
      </w:r>
      <w:r w:rsidRPr="00974321">
        <w:rPr>
          <w:b/>
          <w:bCs/>
          <w:sz w:val="24"/>
          <w:szCs w:val="24"/>
          <w:lang w:val="hr-HR"/>
        </w:rPr>
        <w:t>A</w:t>
      </w:r>
      <w:r w:rsidR="00653E24" w:rsidRPr="00974321">
        <w:rPr>
          <w:b/>
          <w:bCs/>
          <w:sz w:val="24"/>
          <w:szCs w:val="24"/>
          <w:lang w:val="hr-HR"/>
        </w:rPr>
        <w:t xml:space="preserve"> PRIHODA I RASHODA</w:t>
      </w:r>
      <w:r w:rsidR="00436DEB" w:rsidRPr="00974321">
        <w:rPr>
          <w:b/>
          <w:bCs/>
          <w:sz w:val="24"/>
          <w:szCs w:val="24"/>
          <w:lang w:val="hr-HR"/>
        </w:rPr>
        <w:fldChar w:fldCharType="begin"/>
      </w:r>
      <w:r w:rsidR="00436DEB" w:rsidRPr="00974321">
        <w:rPr>
          <w:b/>
          <w:bCs/>
          <w:sz w:val="24"/>
          <w:szCs w:val="24"/>
          <w:lang w:val="hr-HR"/>
        </w:rPr>
        <w:instrText xml:space="preserve"> LINK </w:instrText>
      </w:r>
      <w:r w:rsidR="004E25C4">
        <w:rPr>
          <w:b/>
          <w:bCs/>
          <w:sz w:val="24"/>
          <w:szCs w:val="24"/>
          <w:lang w:val="hr-HR"/>
        </w:rPr>
        <w:instrText xml:space="preserve">Excel.Sheet.8 "E:\\BC 20260401_dokumenti\\RADNA mapa\\RADNA mapa\\PRORAČUN\\Radno_IZVRŠENJE proračuna\\IZVRŠENJE_2025_G\\Ispis izvršenja proračuna - priprema, radno.xls" "Izvještaj o izvršenju proračuna!R17C1:R25C6" </w:instrText>
      </w:r>
      <w:r w:rsidR="00436DEB" w:rsidRPr="00974321">
        <w:rPr>
          <w:b/>
          <w:bCs/>
          <w:sz w:val="24"/>
          <w:szCs w:val="24"/>
          <w:lang w:val="hr-HR"/>
        </w:rPr>
        <w:instrText xml:space="preserve">\a \f 4 \h </w:instrText>
      </w:r>
      <w:r w:rsidR="00EC57A6" w:rsidRPr="00974321">
        <w:rPr>
          <w:b/>
          <w:bCs/>
          <w:sz w:val="24"/>
          <w:szCs w:val="24"/>
          <w:lang w:val="hr-HR"/>
        </w:rPr>
        <w:instrText xml:space="preserve"> \* MERGEFORMAT </w:instrText>
      </w:r>
      <w:r w:rsidR="00436DEB" w:rsidRPr="00974321">
        <w:rPr>
          <w:b/>
          <w:bCs/>
          <w:sz w:val="24"/>
          <w:szCs w:val="24"/>
          <w:lang w:val="hr-HR"/>
        </w:rPr>
        <w:fldChar w:fldCharType="separate"/>
      </w:r>
    </w:p>
    <w:tbl>
      <w:tblPr>
        <w:tblW w:w="13260" w:type="dxa"/>
        <w:jc w:val="center"/>
        <w:tblLook w:val="04A0" w:firstRow="1" w:lastRow="0" w:firstColumn="1" w:lastColumn="0" w:noHBand="0" w:noVBand="1"/>
      </w:tblPr>
      <w:tblGrid>
        <w:gridCol w:w="7300"/>
        <w:gridCol w:w="1400"/>
        <w:gridCol w:w="1400"/>
        <w:gridCol w:w="1400"/>
        <w:gridCol w:w="880"/>
        <w:gridCol w:w="880"/>
      </w:tblGrid>
      <w:tr w:rsidR="00436DEB" w:rsidRPr="00974321" w14:paraId="38E62DE5" w14:textId="77777777" w:rsidTr="00436DEB">
        <w:trPr>
          <w:trHeight w:val="510"/>
          <w:jc w:val="center"/>
        </w:trPr>
        <w:tc>
          <w:tcPr>
            <w:tcW w:w="7300" w:type="dxa"/>
            <w:tcBorders>
              <w:top w:val="single" w:sz="4" w:space="0" w:color="auto"/>
              <w:left w:val="nil"/>
              <w:bottom w:val="single" w:sz="4" w:space="0" w:color="auto"/>
              <w:right w:val="nil"/>
            </w:tcBorders>
            <w:noWrap/>
            <w:vAlign w:val="center"/>
            <w:hideMark/>
          </w:tcPr>
          <w:p w14:paraId="61C87151" w14:textId="2B90BB0D" w:rsidR="00436DEB" w:rsidRPr="00974321" w:rsidRDefault="00436DEB">
            <w:pPr>
              <w:jc w:val="center"/>
              <w:rPr>
                <w:sz w:val="20"/>
                <w:szCs w:val="20"/>
              </w:rPr>
            </w:pPr>
            <w:r w:rsidRPr="00974321">
              <w:rPr>
                <w:sz w:val="20"/>
                <w:szCs w:val="20"/>
              </w:rPr>
              <w:t>Opis</w:t>
            </w:r>
          </w:p>
        </w:tc>
        <w:tc>
          <w:tcPr>
            <w:tcW w:w="1400" w:type="dxa"/>
            <w:tcBorders>
              <w:top w:val="single" w:sz="4" w:space="0" w:color="auto"/>
              <w:left w:val="nil"/>
              <w:bottom w:val="single" w:sz="4" w:space="0" w:color="auto"/>
              <w:right w:val="nil"/>
            </w:tcBorders>
            <w:vAlign w:val="center"/>
            <w:hideMark/>
          </w:tcPr>
          <w:p w14:paraId="61B024DD" w14:textId="77777777" w:rsidR="00436DEB" w:rsidRPr="00974321" w:rsidRDefault="00436DEB" w:rsidP="00436DEB">
            <w:pPr>
              <w:jc w:val="center"/>
              <w:rPr>
                <w:sz w:val="20"/>
                <w:szCs w:val="20"/>
              </w:rPr>
            </w:pPr>
            <w:r w:rsidRPr="00974321">
              <w:rPr>
                <w:sz w:val="20"/>
                <w:szCs w:val="20"/>
              </w:rPr>
              <w:t>Ostvarenje/ izvršenje 2024</w:t>
            </w:r>
          </w:p>
        </w:tc>
        <w:tc>
          <w:tcPr>
            <w:tcW w:w="1400" w:type="dxa"/>
            <w:tcBorders>
              <w:top w:val="single" w:sz="4" w:space="0" w:color="auto"/>
              <w:left w:val="nil"/>
              <w:bottom w:val="single" w:sz="4" w:space="0" w:color="auto"/>
              <w:right w:val="nil"/>
            </w:tcBorders>
            <w:vAlign w:val="center"/>
            <w:hideMark/>
          </w:tcPr>
          <w:p w14:paraId="3D831677" w14:textId="77777777" w:rsidR="00436DEB" w:rsidRPr="00974321" w:rsidRDefault="00436DEB" w:rsidP="00436DEB">
            <w:pPr>
              <w:jc w:val="center"/>
              <w:rPr>
                <w:sz w:val="20"/>
                <w:szCs w:val="20"/>
              </w:rPr>
            </w:pPr>
            <w:r w:rsidRPr="00974321">
              <w:rPr>
                <w:sz w:val="20"/>
                <w:szCs w:val="20"/>
              </w:rPr>
              <w:t>Rebalans 2025</w:t>
            </w:r>
          </w:p>
        </w:tc>
        <w:tc>
          <w:tcPr>
            <w:tcW w:w="1400" w:type="dxa"/>
            <w:tcBorders>
              <w:top w:val="single" w:sz="4" w:space="0" w:color="auto"/>
              <w:left w:val="nil"/>
              <w:bottom w:val="single" w:sz="4" w:space="0" w:color="auto"/>
              <w:right w:val="nil"/>
            </w:tcBorders>
            <w:vAlign w:val="center"/>
            <w:hideMark/>
          </w:tcPr>
          <w:p w14:paraId="6901A773" w14:textId="77777777" w:rsidR="00436DEB" w:rsidRPr="00974321" w:rsidRDefault="00436DEB" w:rsidP="00436DEB">
            <w:pPr>
              <w:jc w:val="center"/>
              <w:rPr>
                <w:sz w:val="20"/>
                <w:szCs w:val="20"/>
              </w:rPr>
            </w:pPr>
            <w:r w:rsidRPr="00974321">
              <w:rPr>
                <w:sz w:val="20"/>
                <w:szCs w:val="20"/>
              </w:rPr>
              <w:t>Ostvarenje/ izvršenje 2025</w:t>
            </w:r>
          </w:p>
        </w:tc>
        <w:tc>
          <w:tcPr>
            <w:tcW w:w="880" w:type="dxa"/>
            <w:tcBorders>
              <w:top w:val="single" w:sz="4" w:space="0" w:color="auto"/>
              <w:left w:val="nil"/>
              <w:bottom w:val="single" w:sz="4" w:space="0" w:color="auto"/>
              <w:right w:val="nil"/>
            </w:tcBorders>
            <w:noWrap/>
            <w:vAlign w:val="center"/>
            <w:hideMark/>
          </w:tcPr>
          <w:p w14:paraId="7F81C6E8" w14:textId="77777777" w:rsidR="00436DEB" w:rsidRPr="00974321" w:rsidRDefault="00436DEB" w:rsidP="00436DEB">
            <w:pPr>
              <w:jc w:val="center"/>
              <w:rPr>
                <w:sz w:val="20"/>
                <w:szCs w:val="20"/>
              </w:rPr>
            </w:pPr>
            <w:r w:rsidRPr="00974321">
              <w:rPr>
                <w:sz w:val="20"/>
                <w:szCs w:val="20"/>
              </w:rPr>
              <w:t>Indeks</w:t>
            </w:r>
          </w:p>
        </w:tc>
        <w:tc>
          <w:tcPr>
            <w:tcW w:w="880" w:type="dxa"/>
            <w:tcBorders>
              <w:top w:val="single" w:sz="4" w:space="0" w:color="auto"/>
              <w:left w:val="nil"/>
              <w:bottom w:val="single" w:sz="4" w:space="0" w:color="auto"/>
              <w:right w:val="nil"/>
            </w:tcBorders>
            <w:noWrap/>
            <w:vAlign w:val="center"/>
            <w:hideMark/>
          </w:tcPr>
          <w:p w14:paraId="30B8B435" w14:textId="77777777" w:rsidR="00436DEB" w:rsidRPr="00974321" w:rsidRDefault="00436DEB" w:rsidP="00436DEB">
            <w:pPr>
              <w:jc w:val="center"/>
              <w:rPr>
                <w:sz w:val="20"/>
                <w:szCs w:val="20"/>
              </w:rPr>
            </w:pPr>
            <w:r w:rsidRPr="00974321">
              <w:rPr>
                <w:sz w:val="20"/>
                <w:szCs w:val="20"/>
              </w:rPr>
              <w:t>Indeks</w:t>
            </w:r>
          </w:p>
        </w:tc>
      </w:tr>
      <w:tr w:rsidR="00436DEB" w:rsidRPr="00974321" w14:paraId="47035AD8" w14:textId="77777777" w:rsidTr="00436DEB">
        <w:trPr>
          <w:trHeight w:val="255"/>
          <w:jc w:val="center"/>
        </w:trPr>
        <w:tc>
          <w:tcPr>
            <w:tcW w:w="7300" w:type="dxa"/>
            <w:tcBorders>
              <w:top w:val="nil"/>
              <w:left w:val="nil"/>
              <w:bottom w:val="single" w:sz="4" w:space="0" w:color="auto"/>
              <w:right w:val="nil"/>
            </w:tcBorders>
            <w:noWrap/>
            <w:vAlign w:val="center"/>
            <w:hideMark/>
          </w:tcPr>
          <w:p w14:paraId="717B7F75" w14:textId="77777777" w:rsidR="00436DEB" w:rsidRPr="00974321" w:rsidRDefault="00436DEB" w:rsidP="00436DEB">
            <w:pPr>
              <w:jc w:val="center"/>
              <w:rPr>
                <w:sz w:val="20"/>
                <w:szCs w:val="20"/>
              </w:rPr>
            </w:pPr>
            <w:r w:rsidRPr="00974321">
              <w:rPr>
                <w:sz w:val="20"/>
                <w:szCs w:val="20"/>
              </w:rPr>
              <w:t>1</w:t>
            </w:r>
          </w:p>
        </w:tc>
        <w:tc>
          <w:tcPr>
            <w:tcW w:w="1400" w:type="dxa"/>
            <w:tcBorders>
              <w:top w:val="nil"/>
              <w:left w:val="nil"/>
              <w:bottom w:val="single" w:sz="4" w:space="0" w:color="auto"/>
              <w:right w:val="nil"/>
            </w:tcBorders>
            <w:noWrap/>
            <w:vAlign w:val="center"/>
            <w:hideMark/>
          </w:tcPr>
          <w:p w14:paraId="29D5A078" w14:textId="77777777" w:rsidR="00436DEB" w:rsidRPr="00974321" w:rsidRDefault="00436DEB" w:rsidP="00436DEB">
            <w:pPr>
              <w:jc w:val="center"/>
              <w:rPr>
                <w:sz w:val="20"/>
                <w:szCs w:val="20"/>
              </w:rPr>
            </w:pPr>
            <w:r w:rsidRPr="00974321">
              <w:rPr>
                <w:sz w:val="20"/>
                <w:szCs w:val="20"/>
              </w:rPr>
              <w:t>2</w:t>
            </w:r>
          </w:p>
        </w:tc>
        <w:tc>
          <w:tcPr>
            <w:tcW w:w="1400" w:type="dxa"/>
            <w:tcBorders>
              <w:top w:val="nil"/>
              <w:left w:val="nil"/>
              <w:bottom w:val="single" w:sz="4" w:space="0" w:color="auto"/>
              <w:right w:val="nil"/>
            </w:tcBorders>
            <w:noWrap/>
            <w:vAlign w:val="center"/>
            <w:hideMark/>
          </w:tcPr>
          <w:p w14:paraId="0379E3E7" w14:textId="77777777" w:rsidR="00436DEB" w:rsidRPr="00974321" w:rsidRDefault="00436DEB" w:rsidP="00436DEB">
            <w:pPr>
              <w:jc w:val="center"/>
              <w:rPr>
                <w:sz w:val="20"/>
                <w:szCs w:val="20"/>
              </w:rPr>
            </w:pPr>
            <w:r w:rsidRPr="00974321">
              <w:rPr>
                <w:sz w:val="20"/>
                <w:szCs w:val="20"/>
              </w:rPr>
              <w:t>3</w:t>
            </w:r>
          </w:p>
        </w:tc>
        <w:tc>
          <w:tcPr>
            <w:tcW w:w="1400" w:type="dxa"/>
            <w:tcBorders>
              <w:top w:val="nil"/>
              <w:left w:val="nil"/>
              <w:bottom w:val="single" w:sz="4" w:space="0" w:color="auto"/>
              <w:right w:val="nil"/>
            </w:tcBorders>
            <w:noWrap/>
            <w:vAlign w:val="center"/>
            <w:hideMark/>
          </w:tcPr>
          <w:p w14:paraId="7628D341" w14:textId="77777777" w:rsidR="00436DEB" w:rsidRPr="00974321" w:rsidRDefault="00436DEB" w:rsidP="00436DEB">
            <w:pPr>
              <w:jc w:val="center"/>
              <w:rPr>
                <w:sz w:val="20"/>
                <w:szCs w:val="20"/>
              </w:rPr>
            </w:pPr>
            <w:r w:rsidRPr="00974321">
              <w:rPr>
                <w:sz w:val="20"/>
                <w:szCs w:val="20"/>
              </w:rPr>
              <w:t>4</w:t>
            </w:r>
          </w:p>
        </w:tc>
        <w:tc>
          <w:tcPr>
            <w:tcW w:w="880" w:type="dxa"/>
            <w:tcBorders>
              <w:top w:val="nil"/>
              <w:left w:val="nil"/>
              <w:bottom w:val="single" w:sz="4" w:space="0" w:color="auto"/>
              <w:right w:val="nil"/>
            </w:tcBorders>
            <w:noWrap/>
            <w:vAlign w:val="center"/>
            <w:hideMark/>
          </w:tcPr>
          <w:p w14:paraId="173D699D" w14:textId="77777777" w:rsidR="00436DEB" w:rsidRPr="00974321" w:rsidRDefault="00436DEB" w:rsidP="00436DEB">
            <w:pPr>
              <w:jc w:val="center"/>
              <w:rPr>
                <w:sz w:val="20"/>
                <w:szCs w:val="20"/>
              </w:rPr>
            </w:pPr>
            <w:r w:rsidRPr="00974321">
              <w:rPr>
                <w:sz w:val="20"/>
                <w:szCs w:val="20"/>
              </w:rPr>
              <w:t>5=4/2</w:t>
            </w:r>
          </w:p>
        </w:tc>
        <w:tc>
          <w:tcPr>
            <w:tcW w:w="880" w:type="dxa"/>
            <w:tcBorders>
              <w:top w:val="nil"/>
              <w:left w:val="nil"/>
              <w:bottom w:val="single" w:sz="4" w:space="0" w:color="auto"/>
              <w:right w:val="nil"/>
            </w:tcBorders>
            <w:noWrap/>
            <w:vAlign w:val="center"/>
            <w:hideMark/>
          </w:tcPr>
          <w:p w14:paraId="2A096F66" w14:textId="77777777" w:rsidR="00436DEB" w:rsidRPr="00974321" w:rsidRDefault="00436DEB" w:rsidP="00436DEB">
            <w:pPr>
              <w:jc w:val="center"/>
              <w:rPr>
                <w:sz w:val="20"/>
                <w:szCs w:val="20"/>
              </w:rPr>
            </w:pPr>
            <w:r w:rsidRPr="00974321">
              <w:rPr>
                <w:sz w:val="20"/>
                <w:szCs w:val="20"/>
              </w:rPr>
              <w:t>6=4/3</w:t>
            </w:r>
          </w:p>
        </w:tc>
      </w:tr>
      <w:tr w:rsidR="00436DEB" w:rsidRPr="00974321" w14:paraId="04FFAAF4" w14:textId="77777777" w:rsidTr="00436DEB">
        <w:trPr>
          <w:trHeight w:val="255"/>
          <w:jc w:val="center"/>
        </w:trPr>
        <w:tc>
          <w:tcPr>
            <w:tcW w:w="7300" w:type="dxa"/>
            <w:tcBorders>
              <w:top w:val="nil"/>
              <w:left w:val="nil"/>
              <w:bottom w:val="nil"/>
              <w:right w:val="nil"/>
            </w:tcBorders>
            <w:noWrap/>
            <w:vAlign w:val="bottom"/>
            <w:hideMark/>
          </w:tcPr>
          <w:p w14:paraId="66C0F28C" w14:textId="77777777" w:rsidR="00436DEB" w:rsidRPr="00974321" w:rsidRDefault="00436DEB" w:rsidP="00436DEB">
            <w:pPr>
              <w:rPr>
                <w:sz w:val="20"/>
                <w:szCs w:val="20"/>
              </w:rPr>
            </w:pPr>
            <w:r w:rsidRPr="00974321">
              <w:rPr>
                <w:sz w:val="20"/>
                <w:szCs w:val="20"/>
              </w:rPr>
              <w:t>6 Prihodi poslovanja</w:t>
            </w:r>
          </w:p>
        </w:tc>
        <w:tc>
          <w:tcPr>
            <w:tcW w:w="1400" w:type="dxa"/>
            <w:tcBorders>
              <w:top w:val="nil"/>
              <w:left w:val="nil"/>
              <w:bottom w:val="nil"/>
              <w:right w:val="nil"/>
            </w:tcBorders>
            <w:noWrap/>
            <w:vAlign w:val="bottom"/>
            <w:hideMark/>
          </w:tcPr>
          <w:p w14:paraId="1325DC26" w14:textId="77777777" w:rsidR="00436DEB" w:rsidRPr="00974321" w:rsidRDefault="00436DEB" w:rsidP="00436DEB">
            <w:pPr>
              <w:jc w:val="right"/>
              <w:rPr>
                <w:sz w:val="20"/>
                <w:szCs w:val="20"/>
              </w:rPr>
            </w:pPr>
            <w:r w:rsidRPr="00974321">
              <w:rPr>
                <w:sz w:val="20"/>
                <w:szCs w:val="20"/>
              </w:rPr>
              <w:t>6.144.666,63</w:t>
            </w:r>
          </w:p>
        </w:tc>
        <w:tc>
          <w:tcPr>
            <w:tcW w:w="1400" w:type="dxa"/>
            <w:tcBorders>
              <w:top w:val="nil"/>
              <w:left w:val="nil"/>
              <w:bottom w:val="nil"/>
              <w:right w:val="nil"/>
            </w:tcBorders>
            <w:noWrap/>
            <w:vAlign w:val="bottom"/>
            <w:hideMark/>
          </w:tcPr>
          <w:p w14:paraId="2E7B57E0" w14:textId="77777777" w:rsidR="00436DEB" w:rsidRPr="00974321" w:rsidRDefault="00436DEB" w:rsidP="00436DEB">
            <w:pPr>
              <w:jc w:val="right"/>
              <w:rPr>
                <w:sz w:val="20"/>
                <w:szCs w:val="20"/>
              </w:rPr>
            </w:pPr>
            <w:r w:rsidRPr="00974321">
              <w:rPr>
                <w:sz w:val="20"/>
                <w:szCs w:val="20"/>
              </w:rPr>
              <w:t>5.536.720,00</w:t>
            </w:r>
          </w:p>
        </w:tc>
        <w:tc>
          <w:tcPr>
            <w:tcW w:w="1400" w:type="dxa"/>
            <w:tcBorders>
              <w:top w:val="nil"/>
              <w:left w:val="nil"/>
              <w:bottom w:val="nil"/>
              <w:right w:val="nil"/>
            </w:tcBorders>
            <w:noWrap/>
            <w:vAlign w:val="bottom"/>
            <w:hideMark/>
          </w:tcPr>
          <w:p w14:paraId="4CE6FD72" w14:textId="77777777" w:rsidR="00436DEB" w:rsidRPr="00974321" w:rsidRDefault="00436DEB" w:rsidP="00436DEB">
            <w:pPr>
              <w:jc w:val="right"/>
              <w:rPr>
                <w:sz w:val="20"/>
                <w:szCs w:val="20"/>
              </w:rPr>
            </w:pPr>
            <w:r w:rsidRPr="00974321">
              <w:rPr>
                <w:sz w:val="20"/>
                <w:szCs w:val="20"/>
              </w:rPr>
              <w:t>5.618.881,95</w:t>
            </w:r>
          </w:p>
        </w:tc>
        <w:tc>
          <w:tcPr>
            <w:tcW w:w="880" w:type="dxa"/>
            <w:tcBorders>
              <w:top w:val="nil"/>
              <w:left w:val="nil"/>
              <w:bottom w:val="nil"/>
              <w:right w:val="nil"/>
            </w:tcBorders>
            <w:noWrap/>
            <w:vAlign w:val="bottom"/>
            <w:hideMark/>
          </w:tcPr>
          <w:p w14:paraId="5495ECC8" w14:textId="77777777" w:rsidR="00436DEB" w:rsidRPr="00974321" w:rsidRDefault="00436DEB" w:rsidP="00436DEB">
            <w:pPr>
              <w:jc w:val="right"/>
              <w:rPr>
                <w:sz w:val="20"/>
                <w:szCs w:val="20"/>
              </w:rPr>
            </w:pPr>
            <w:r w:rsidRPr="00974321">
              <w:rPr>
                <w:sz w:val="20"/>
                <w:szCs w:val="20"/>
              </w:rPr>
              <w:t>91,44</w:t>
            </w:r>
          </w:p>
        </w:tc>
        <w:tc>
          <w:tcPr>
            <w:tcW w:w="880" w:type="dxa"/>
            <w:tcBorders>
              <w:top w:val="nil"/>
              <w:left w:val="nil"/>
              <w:bottom w:val="nil"/>
              <w:right w:val="nil"/>
            </w:tcBorders>
            <w:noWrap/>
            <w:vAlign w:val="bottom"/>
            <w:hideMark/>
          </w:tcPr>
          <w:p w14:paraId="16A9A3DA" w14:textId="77777777" w:rsidR="00436DEB" w:rsidRPr="00974321" w:rsidRDefault="00436DEB" w:rsidP="00436DEB">
            <w:pPr>
              <w:jc w:val="right"/>
              <w:rPr>
                <w:sz w:val="20"/>
                <w:szCs w:val="20"/>
              </w:rPr>
            </w:pPr>
            <w:r w:rsidRPr="00974321">
              <w:rPr>
                <w:sz w:val="20"/>
                <w:szCs w:val="20"/>
              </w:rPr>
              <w:t>101,48</w:t>
            </w:r>
          </w:p>
        </w:tc>
      </w:tr>
      <w:tr w:rsidR="00436DEB" w:rsidRPr="00974321" w14:paraId="497B5EAD" w14:textId="77777777" w:rsidTr="00436DEB">
        <w:trPr>
          <w:trHeight w:val="255"/>
          <w:jc w:val="center"/>
        </w:trPr>
        <w:tc>
          <w:tcPr>
            <w:tcW w:w="7300" w:type="dxa"/>
            <w:tcBorders>
              <w:top w:val="nil"/>
              <w:left w:val="nil"/>
              <w:bottom w:val="nil"/>
              <w:right w:val="nil"/>
            </w:tcBorders>
            <w:noWrap/>
            <w:vAlign w:val="bottom"/>
            <w:hideMark/>
          </w:tcPr>
          <w:p w14:paraId="5F4E146D" w14:textId="77777777" w:rsidR="00436DEB" w:rsidRPr="00974321" w:rsidRDefault="00436DEB" w:rsidP="00436DEB">
            <w:pPr>
              <w:rPr>
                <w:sz w:val="20"/>
                <w:szCs w:val="20"/>
              </w:rPr>
            </w:pPr>
            <w:r w:rsidRPr="00974321">
              <w:rPr>
                <w:sz w:val="20"/>
                <w:szCs w:val="20"/>
              </w:rPr>
              <w:t>7 Prihodi od prodaje nefinancijske imovine</w:t>
            </w:r>
          </w:p>
        </w:tc>
        <w:tc>
          <w:tcPr>
            <w:tcW w:w="1400" w:type="dxa"/>
            <w:tcBorders>
              <w:top w:val="nil"/>
              <w:left w:val="nil"/>
              <w:bottom w:val="nil"/>
              <w:right w:val="nil"/>
            </w:tcBorders>
            <w:noWrap/>
            <w:vAlign w:val="bottom"/>
            <w:hideMark/>
          </w:tcPr>
          <w:p w14:paraId="517285DE" w14:textId="77777777" w:rsidR="00436DEB" w:rsidRPr="00974321" w:rsidRDefault="00436DEB" w:rsidP="00436DEB">
            <w:pPr>
              <w:jc w:val="right"/>
              <w:rPr>
                <w:sz w:val="20"/>
                <w:szCs w:val="20"/>
              </w:rPr>
            </w:pPr>
            <w:r w:rsidRPr="00974321">
              <w:rPr>
                <w:sz w:val="20"/>
                <w:szCs w:val="20"/>
              </w:rPr>
              <w:t>76.687,54</w:t>
            </w:r>
          </w:p>
        </w:tc>
        <w:tc>
          <w:tcPr>
            <w:tcW w:w="1400" w:type="dxa"/>
            <w:tcBorders>
              <w:top w:val="nil"/>
              <w:left w:val="nil"/>
              <w:bottom w:val="nil"/>
              <w:right w:val="nil"/>
            </w:tcBorders>
            <w:noWrap/>
            <w:vAlign w:val="bottom"/>
            <w:hideMark/>
          </w:tcPr>
          <w:p w14:paraId="3186818C" w14:textId="77777777" w:rsidR="00436DEB" w:rsidRPr="00974321" w:rsidRDefault="00436DEB" w:rsidP="00436DEB">
            <w:pPr>
              <w:jc w:val="right"/>
              <w:rPr>
                <w:sz w:val="20"/>
                <w:szCs w:val="20"/>
              </w:rPr>
            </w:pPr>
            <w:r w:rsidRPr="00974321">
              <w:rPr>
                <w:sz w:val="20"/>
                <w:szCs w:val="20"/>
              </w:rPr>
              <w:t>632.640,00</w:t>
            </w:r>
          </w:p>
        </w:tc>
        <w:tc>
          <w:tcPr>
            <w:tcW w:w="1400" w:type="dxa"/>
            <w:tcBorders>
              <w:top w:val="nil"/>
              <w:left w:val="nil"/>
              <w:bottom w:val="nil"/>
              <w:right w:val="nil"/>
            </w:tcBorders>
            <w:noWrap/>
            <w:vAlign w:val="bottom"/>
            <w:hideMark/>
          </w:tcPr>
          <w:p w14:paraId="1024A0EB" w14:textId="77777777" w:rsidR="00436DEB" w:rsidRPr="00974321" w:rsidRDefault="00436DEB" w:rsidP="00436DEB">
            <w:pPr>
              <w:jc w:val="right"/>
              <w:rPr>
                <w:sz w:val="20"/>
                <w:szCs w:val="20"/>
              </w:rPr>
            </w:pPr>
            <w:r w:rsidRPr="00974321">
              <w:rPr>
                <w:sz w:val="20"/>
                <w:szCs w:val="20"/>
              </w:rPr>
              <w:t>636.345,50</w:t>
            </w:r>
          </w:p>
        </w:tc>
        <w:tc>
          <w:tcPr>
            <w:tcW w:w="880" w:type="dxa"/>
            <w:tcBorders>
              <w:top w:val="nil"/>
              <w:left w:val="nil"/>
              <w:bottom w:val="nil"/>
              <w:right w:val="nil"/>
            </w:tcBorders>
            <w:noWrap/>
            <w:vAlign w:val="bottom"/>
            <w:hideMark/>
          </w:tcPr>
          <w:p w14:paraId="683E0EAB" w14:textId="77777777" w:rsidR="00436DEB" w:rsidRPr="00974321" w:rsidRDefault="00436DEB" w:rsidP="00436DEB">
            <w:pPr>
              <w:jc w:val="right"/>
              <w:rPr>
                <w:sz w:val="20"/>
                <w:szCs w:val="20"/>
              </w:rPr>
            </w:pPr>
            <w:r w:rsidRPr="00974321">
              <w:rPr>
                <w:sz w:val="20"/>
                <w:szCs w:val="20"/>
              </w:rPr>
              <w:t>829,79</w:t>
            </w:r>
          </w:p>
        </w:tc>
        <w:tc>
          <w:tcPr>
            <w:tcW w:w="880" w:type="dxa"/>
            <w:tcBorders>
              <w:top w:val="nil"/>
              <w:left w:val="nil"/>
              <w:bottom w:val="nil"/>
              <w:right w:val="nil"/>
            </w:tcBorders>
            <w:noWrap/>
            <w:vAlign w:val="bottom"/>
            <w:hideMark/>
          </w:tcPr>
          <w:p w14:paraId="2FC591E9" w14:textId="77777777" w:rsidR="00436DEB" w:rsidRPr="00974321" w:rsidRDefault="00436DEB" w:rsidP="00436DEB">
            <w:pPr>
              <w:jc w:val="right"/>
              <w:rPr>
                <w:sz w:val="20"/>
                <w:szCs w:val="20"/>
              </w:rPr>
            </w:pPr>
            <w:r w:rsidRPr="00974321">
              <w:rPr>
                <w:sz w:val="20"/>
                <w:szCs w:val="20"/>
              </w:rPr>
              <w:t>100,59</w:t>
            </w:r>
          </w:p>
        </w:tc>
      </w:tr>
      <w:tr w:rsidR="00436DEB" w:rsidRPr="00974321" w14:paraId="7AB734E0" w14:textId="77777777" w:rsidTr="00436DEB">
        <w:trPr>
          <w:trHeight w:val="255"/>
          <w:jc w:val="center"/>
        </w:trPr>
        <w:tc>
          <w:tcPr>
            <w:tcW w:w="7300" w:type="dxa"/>
            <w:tcBorders>
              <w:top w:val="nil"/>
              <w:left w:val="nil"/>
              <w:bottom w:val="nil"/>
              <w:right w:val="nil"/>
            </w:tcBorders>
            <w:noWrap/>
            <w:vAlign w:val="bottom"/>
            <w:hideMark/>
          </w:tcPr>
          <w:p w14:paraId="1CEBF42F" w14:textId="77777777" w:rsidR="00436DEB" w:rsidRPr="00974321" w:rsidRDefault="00436DEB" w:rsidP="00436DEB">
            <w:pPr>
              <w:rPr>
                <w:b/>
                <w:bCs/>
                <w:sz w:val="20"/>
                <w:szCs w:val="20"/>
              </w:rPr>
            </w:pPr>
            <w:r w:rsidRPr="00974321">
              <w:rPr>
                <w:b/>
                <w:bCs/>
                <w:sz w:val="20"/>
                <w:szCs w:val="20"/>
              </w:rPr>
              <w:t xml:space="preserve"> UKUPNI PRIHODI</w:t>
            </w:r>
          </w:p>
        </w:tc>
        <w:tc>
          <w:tcPr>
            <w:tcW w:w="1400" w:type="dxa"/>
            <w:tcBorders>
              <w:top w:val="nil"/>
              <w:left w:val="nil"/>
              <w:bottom w:val="nil"/>
              <w:right w:val="nil"/>
            </w:tcBorders>
            <w:noWrap/>
            <w:vAlign w:val="bottom"/>
            <w:hideMark/>
          </w:tcPr>
          <w:p w14:paraId="230360AE" w14:textId="77777777" w:rsidR="00436DEB" w:rsidRPr="00974321" w:rsidRDefault="00436DEB" w:rsidP="00436DEB">
            <w:pPr>
              <w:jc w:val="right"/>
              <w:rPr>
                <w:b/>
                <w:bCs/>
                <w:sz w:val="20"/>
                <w:szCs w:val="20"/>
              </w:rPr>
            </w:pPr>
            <w:r w:rsidRPr="00974321">
              <w:rPr>
                <w:b/>
                <w:bCs/>
                <w:sz w:val="20"/>
                <w:szCs w:val="20"/>
              </w:rPr>
              <w:t>6.221.354,17</w:t>
            </w:r>
          </w:p>
        </w:tc>
        <w:tc>
          <w:tcPr>
            <w:tcW w:w="1400" w:type="dxa"/>
            <w:tcBorders>
              <w:top w:val="nil"/>
              <w:left w:val="nil"/>
              <w:bottom w:val="nil"/>
              <w:right w:val="nil"/>
            </w:tcBorders>
            <w:noWrap/>
            <w:vAlign w:val="bottom"/>
            <w:hideMark/>
          </w:tcPr>
          <w:p w14:paraId="53A0B020" w14:textId="77777777" w:rsidR="00436DEB" w:rsidRPr="00974321" w:rsidRDefault="00436DEB" w:rsidP="00436DEB">
            <w:pPr>
              <w:jc w:val="right"/>
              <w:rPr>
                <w:b/>
                <w:bCs/>
                <w:sz w:val="20"/>
                <w:szCs w:val="20"/>
              </w:rPr>
            </w:pPr>
            <w:r w:rsidRPr="00974321">
              <w:rPr>
                <w:b/>
                <w:bCs/>
                <w:sz w:val="20"/>
                <w:szCs w:val="20"/>
              </w:rPr>
              <w:t>6.169.360,00</w:t>
            </w:r>
          </w:p>
        </w:tc>
        <w:tc>
          <w:tcPr>
            <w:tcW w:w="1400" w:type="dxa"/>
            <w:tcBorders>
              <w:top w:val="nil"/>
              <w:left w:val="nil"/>
              <w:bottom w:val="nil"/>
              <w:right w:val="nil"/>
            </w:tcBorders>
            <w:noWrap/>
            <w:vAlign w:val="bottom"/>
            <w:hideMark/>
          </w:tcPr>
          <w:p w14:paraId="5691AF50" w14:textId="77777777" w:rsidR="00436DEB" w:rsidRPr="00974321" w:rsidRDefault="00436DEB" w:rsidP="00436DEB">
            <w:pPr>
              <w:jc w:val="right"/>
              <w:rPr>
                <w:b/>
                <w:bCs/>
                <w:sz w:val="20"/>
                <w:szCs w:val="20"/>
              </w:rPr>
            </w:pPr>
            <w:r w:rsidRPr="00974321">
              <w:rPr>
                <w:b/>
                <w:bCs/>
                <w:sz w:val="20"/>
                <w:szCs w:val="20"/>
              </w:rPr>
              <w:t>6.255.227,45</w:t>
            </w:r>
          </w:p>
        </w:tc>
        <w:tc>
          <w:tcPr>
            <w:tcW w:w="880" w:type="dxa"/>
            <w:tcBorders>
              <w:top w:val="nil"/>
              <w:left w:val="nil"/>
              <w:bottom w:val="nil"/>
              <w:right w:val="nil"/>
            </w:tcBorders>
            <w:noWrap/>
            <w:vAlign w:val="bottom"/>
            <w:hideMark/>
          </w:tcPr>
          <w:p w14:paraId="2DFF7B49" w14:textId="77777777" w:rsidR="00436DEB" w:rsidRPr="00974321" w:rsidRDefault="00436DEB" w:rsidP="00436DEB">
            <w:pPr>
              <w:jc w:val="right"/>
              <w:rPr>
                <w:b/>
                <w:bCs/>
                <w:sz w:val="20"/>
                <w:szCs w:val="20"/>
              </w:rPr>
            </w:pPr>
            <w:r w:rsidRPr="00974321">
              <w:rPr>
                <w:b/>
                <w:bCs/>
                <w:sz w:val="20"/>
                <w:szCs w:val="20"/>
              </w:rPr>
              <w:t>100,54</w:t>
            </w:r>
          </w:p>
        </w:tc>
        <w:tc>
          <w:tcPr>
            <w:tcW w:w="880" w:type="dxa"/>
            <w:tcBorders>
              <w:top w:val="nil"/>
              <w:left w:val="nil"/>
              <w:bottom w:val="nil"/>
              <w:right w:val="nil"/>
            </w:tcBorders>
            <w:noWrap/>
            <w:vAlign w:val="bottom"/>
            <w:hideMark/>
          </w:tcPr>
          <w:p w14:paraId="3D297696" w14:textId="77777777" w:rsidR="00436DEB" w:rsidRPr="00974321" w:rsidRDefault="00436DEB" w:rsidP="00436DEB">
            <w:pPr>
              <w:jc w:val="right"/>
              <w:rPr>
                <w:b/>
                <w:bCs/>
                <w:sz w:val="20"/>
                <w:szCs w:val="20"/>
              </w:rPr>
            </w:pPr>
            <w:r w:rsidRPr="00974321">
              <w:rPr>
                <w:b/>
                <w:bCs/>
                <w:sz w:val="20"/>
                <w:szCs w:val="20"/>
              </w:rPr>
              <w:t>101,39</w:t>
            </w:r>
          </w:p>
        </w:tc>
      </w:tr>
      <w:tr w:rsidR="00436DEB" w:rsidRPr="00974321" w14:paraId="331480C4" w14:textId="77777777" w:rsidTr="00436DEB">
        <w:trPr>
          <w:trHeight w:val="255"/>
          <w:jc w:val="center"/>
        </w:trPr>
        <w:tc>
          <w:tcPr>
            <w:tcW w:w="7300" w:type="dxa"/>
            <w:tcBorders>
              <w:top w:val="nil"/>
              <w:left w:val="nil"/>
              <w:bottom w:val="nil"/>
              <w:right w:val="nil"/>
            </w:tcBorders>
            <w:noWrap/>
            <w:vAlign w:val="bottom"/>
            <w:hideMark/>
          </w:tcPr>
          <w:p w14:paraId="61747427" w14:textId="77777777" w:rsidR="00436DEB" w:rsidRPr="00974321" w:rsidRDefault="00436DEB" w:rsidP="00436DEB">
            <w:pPr>
              <w:rPr>
                <w:sz w:val="20"/>
                <w:szCs w:val="20"/>
              </w:rPr>
            </w:pPr>
            <w:r w:rsidRPr="00974321">
              <w:rPr>
                <w:sz w:val="20"/>
                <w:szCs w:val="20"/>
              </w:rPr>
              <w:t>3 Rashodi poslovanja</w:t>
            </w:r>
          </w:p>
        </w:tc>
        <w:tc>
          <w:tcPr>
            <w:tcW w:w="1400" w:type="dxa"/>
            <w:tcBorders>
              <w:top w:val="nil"/>
              <w:left w:val="nil"/>
              <w:bottom w:val="nil"/>
              <w:right w:val="nil"/>
            </w:tcBorders>
            <w:noWrap/>
            <w:vAlign w:val="bottom"/>
            <w:hideMark/>
          </w:tcPr>
          <w:p w14:paraId="4B98E2E5" w14:textId="77777777" w:rsidR="00436DEB" w:rsidRPr="00974321" w:rsidRDefault="00436DEB" w:rsidP="00436DEB">
            <w:pPr>
              <w:jc w:val="right"/>
              <w:rPr>
                <w:sz w:val="20"/>
                <w:szCs w:val="20"/>
              </w:rPr>
            </w:pPr>
            <w:r w:rsidRPr="00974321">
              <w:rPr>
                <w:sz w:val="20"/>
                <w:szCs w:val="20"/>
              </w:rPr>
              <w:t>4.409.673,59</w:t>
            </w:r>
          </w:p>
        </w:tc>
        <w:tc>
          <w:tcPr>
            <w:tcW w:w="1400" w:type="dxa"/>
            <w:tcBorders>
              <w:top w:val="nil"/>
              <w:left w:val="nil"/>
              <w:bottom w:val="nil"/>
              <w:right w:val="nil"/>
            </w:tcBorders>
            <w:noWrap/>
            <w:vAlign w:val="bottom"/>
            <w:hideMark/>
          </w:tcPr>
          <w:p w14:paraId="43454628" w14:textId="77777777" w:rsidR="00436DEB" w:rsidRPr="00974321" w:rsidRDefault="00436DEB" w:rsidP="00436DEB">
            <w:pPr>
              <w:jc w:val="right"/>
              <w:rPr>
                <w:sz w:val="20"/>
                <w:szCs w:val="20"/>
              </w:rPr>
            </w:pPr>
            <w:r w:rsidRPr="00974321">
              <w:rPr>
                <w:sz w:val="20"/>
                <w:szCs w:val="20"/>
              </w:rPr>
              <w:t>6.488.795,00</w:t>
            </w:r>
          </w:p>
        </w:tc>
        <w:tc>
          <w:tcPr>
            <w:tcW w:w="1400" w:type="dxa"/>
            <w:tcBorders>
              <w:top w:val="nil"/>
              <w:left w:val="nil"/>
              <w:bottom w:val="nil"/>
              <w:right w:val="nil"/>
            </w:tcBorders>
            <w:noWrap/>
            <w:vAlign w:val="bottom"/>
            <w:hideMark/>
          </w:tcPr>
          <w:p w14:paraId="53A133A3" w14:textId="77777777" w:rsidR="00436DEB" w:rsidRPr="00974321" w:rsidRDefault="00436DEB" w:rsidP="00436DEB">
            <w:pPr>
              <w:jc w:val="right"/>
              <w:rPr>
                <w:sz w:val="20"/>
                <w:szCs w:val="20"/>
              </w:rPr>
            </w:pPr>
            <w:r w:rsidRPr="00974321">
              <w:rPr>
                <w:sz w:val="20"/>
                <w:szCs w:val="20"/>
              </w:rPr>
              <w:t>4.962.054,41</w:t>
            </w:r>
          </w:p>
        </w:tc>
        <w:tc>
          <w:tcPr>
            <w:tcW w:w="880" w:type="dxa"/>
            <w:tcBorders>
              <w:top w:val="nil"/>
              <w:left w:val="nil"/>
              <w:bottom w:val="nil"/>
              <w:right w:val="nil"/>
            </w:tcBorders>
            <w:noWrap/>
            <w:vAlign w:val="bottom"/>
            <w:hideMark/>
          </w:tcPr>
          <w:p w14:paraId="6A46DC83" w14:textId="77777777" w:rsidR="00436DEB" w:rsidRPr="00974321" w:rsidRDefault="00436DEB" w:rsidP="00436DEB">
            <w:pPr>
              <w:jc w:val="right"/>
              <w:rPr>
                <w:sz w:val="20"/>
                <w:szCs w:val="20"/>
              </w:rPr>
            </w:pPr>
            <w:r w:rsidRPr="00974321">
              <w:rPr>
                <w:sz w:val="20"/>
                <w:szCs w:val="20"/>
              </w:rPr>
              <w:t>112,53</w:t>
            </w:r>
          </w:p>
        </w:tc>
        <w:tc>
          <w:tcPr>
            <w:tcW w:w="880" w:type="dxa"/>
            <w:tcBorders>
              <w:top w:val="nil"/>
              <w:left w:val="nil"/>
              <w:bottom w:val="nil"/>
              <w:right w:val="nil"/>
            </w:tcBorders>
            <w:noWrap/>
            <w:vAlign w:val="bottom"/>
            <w:hideMark/>
          </w:tcPr>
          <w:p w14:paraId="3B8687CC" w14:textId="77777777" w:rsidR="00436DEB" w:rsidRPr="00974321" w:rsidRDefault="00436DEB" w:rsidP="00436DEB">
            <w:pPr>
              <w:jc w:val="right"/>
              <w:rPr>
                <w:sz w:val="20"/>
                <w:szCs w:val="20"/>
              </w:rPr>
            </w:pPr>
            <w:r w:rsidRPr="00974321">
              <w:rPr>
                <w:sz w:val="20"/>
                <w:szCs w:val="20"/>
              </w:rPr>
              <w:t>76,47</w:t>
            </w:r>
          </w:p>
        </w:tc>
      </w:tr>
      <w:tr w:rsidR="00436DEB" w:rsidRPr="00974321" w14:paraId="1A6B235D" w14:textId="77777777" w:rsidTr="00436DEB">
        <w:trPr>
          <w:trHeight w:val="255"/>
          <w:jc w:val="center"/>
        </w:trPr>
        <w:tc>
          <w:tcPr>
            <w:tcW w:w="7300" w:type="dxa"/>
            <w:tcBorders>
              <w:top w:val="nil"/>
              <w:left w:val="nil"/>
              <w:bottom w:val="nil"/>
              <w:right w:val="nil"/>
            </w:tcBorders>
            <w:noWrap/>
            <w:vAlign w:val="bottom"/>
            <w:hideMark/>
          </w:tcPr>
          <w:p w14:paraId="349CA902" w14:textId="77777777" w:rsidR="00436DEB" w:rsidRPr="00974321" w:rsidRDefault="00436DEB" w:rsidP="00436DEB">
            <w:pPr>
              <w:rPr>
                <w:sz w:val="20"/>
                <w:szCs w:val="20"/>
              </w:rPr>
            </w:pPr>
            <w:r w:rsidRPr="00974321">
              <w:rPr>
                <w:sz w:val="20"/>
                <w:szCs w:val="20"/>
              </w:rPr>
              <w:t>4 Rashodi za nabavu nefinancijske imovine</w:t>
            </w:r>
          </w:p>
        </w:tc>
        <w:tc>
          <w:tcPr>
            <w:tcW w:w="1400" w:type="dxa"/>
            <w:tcBorders>
              <w:top w:val="nil"/>
              <w:left w:val="nil"/>
              <w:bottom w:val="nil"/>
              <w:right w:val="nil"/>
            </w:tcBorders>
            <w:noWrap/>
            <w:vAlign w:val="bottom"/>
            <w:hideMark/>
          </w:tcPr>
          <w:p w14:paraId="790C8857" w14:textId="77777777" w:rsidR="00436DEB" w:rsidRPr="00974321" w:rsidRDefault="00436DEB" w:rsidP="00436DEB">
            <w:pPr>
              <w:jc w:val="right"/>
              <w:rPr>
                <w:sz w:val="20"/>
                <w:szCs w:val="20"/>
              </w:rPr>
            </w:pPr>
            <w:r w:rsidRPr="00974321">
              <w:rPr>
                <w:sz w:val="20"/>
                <w:szCs w:val="20"/>
              </w:rPr>
              <w:t>591.864,63</w:t>
            </w:r>
          </w:p>
        </w:tc>
        <w:tc>
          <w:tcPr>
            <w:tcW w:w="1400" w:type="dxa"/>
            <w:tcBorders>
              <w:top w:val="nil"/>
              <w:left w:val="nil"/>
              <w:bottom w:val="nil"/>
              <w:right w:val="nil"/>
            </w:tcBorders>
            <w:noWrap/>
            <w:vAlign w:val="bottom"/>
            <w:hideMark/>
          </w:tcPr>
          <w:p w14:paraId="70D770E8" w14:textId="77777777" w:rsidR="00436DEB" w:rsidRPr="00974321" w:rsidRDefault="00436DEB" w:rsidP="00436DEB">
            <w:pPr>
              <w:jc w:val="right"/>
              <w:rPr>
                <w:sz w:val="20"/>
                <w:szCs w:val="20"/>
              </w:rPr>
            </w:pPr>
            <w:r w:rsidRPr="00974321">
              <w:rPr>
                <w:sz w:val="20"/>
                <w:szCs w:val="20"/>
              </w:rPr>
              <w:t>1.005.035,00</w:t>
            </w:r>
          </w:p>
        </w:tc>
        <w:tc>
          <w:tcPr>
            <w:tcW w:w="1400" w:type="dxa"/>
            <w:tcBorders>
              <w:top w:val="nil"/>
              <w:left w:val="nil"/>
              <w:bottom w:val="nil"/>
              <w:right w:val="nil"/>
            </w:tcBorders>
            <w:noWrap/>
            <w:vAlign w:val="bottom"/>
            <w:hideMark/>
          </w:tcPr>
          <w:p w14:paraId="14136580" w14:textId="77777777" w:rsidR="00436DEB" w:rsidRPr="00974321" w:rsidRDefault="00436DEB" w:rsidP="00436DEB">
            <w:pPr>
              <w:jc w:val="right"/>
              <w:rPr>
                <w:sz w:val="20"/>
                <w:szCs w:val="20"/>
              </w:rPr>
            </w:pPr>
            <w:r w:rsidRPr="00974321">
              <w:rPr>
                <w:sz w:val="20"/>
                <w:szCs w:val="20"/>
              </w:rPr>
              <w:t>628.036,53</w:t>
            </w:r>
          </w:p>
        </w:tc>
        <w:tc>
          <w:tcPr>
            <w:tcW w:w="880" w:type="dxa"/>
            <w:tcBorders>
              <w:top w:val="nil"/>
              <w:left w:val="nil"/>
              <w:bottom w:val="nil"/>
              <w:right w:val="nil"/>
            </w:tcBorders>
            <w:noWrap/>
            <w:vAlign w:val="bottom"/>
            <w:hideMark/>
          </w:tcPr>
          <w:p w14:paraId="4729A4A9" w14:textId="77777777" w:rsidR="00436DEB" w:rsidRPr="00974321" w:rsidRDefault="00436DEB" w:rsidP="00436DEB">
            <w:pPr>
              <w:jc w:val="right"/>
              <w:rPr>
                <w:sz w:val="20"/>
                <w:szCs w:val="20"/>
              </w:rPr>
            </w:pPr>
            <w:r w:rsidRPr="00974321">
              <w:rPr>
                <w:sz w:val="20"/>
                <w:szCs w:val="20"/>
              </w:rPr>
              <w:t>106,11</w:t>
            </w:r>
          </w:p>
        </w:tc>
        <w:tc>
          <w:tcPr>
            <w:tcW w:w="880" w:type="dxa"/>
            <w:tcBorders>
              <w:top w:val="nil"/>
              <w:left w:val="nil"/>
              <w:bottom w:val="nil"/>
              <w:right w:val="nil"/>
            </w:tcBorders>
            <w:noWrap/>
            <w:vAlign w:val="bottom"/>
            <w:hideMark/>
          </w:tcPr>
          <w:p w14:paraId="239EB3F9" w14:textId="77777777" w:rsidR="00436DEB" w:rsidRPr="00974321" w:rsidRDefault="00436DEB" w:rsidP="00436DEB">
            <w:pPr>
              <w:jc w:val="right"/>
              <w:rPr>
                <w:sz w:val="20"/>
                <w:szCs w:val="20"/>
              </w:rPr>
            </w:pPr>
            <w:r w:rsidRPr="00974321">
              <w:rPr>
                <w:sz w:val="20"/>
                <w:szCs w:val="20"/>
              </w:rPr>
              <w:t>62,49</w:t>
            </w:r>
          </w:p>
        </w:tc>
      </w:tr>
      <w:tr w:rsidR="00436DEB" w:rsidRPr="00974321" w14:paraId="618E08F1" w14:textId="77777777" w:rsidTr="00436DEB">
        <w:trPr>
          <w:trHeight w:val="255"/>
          <w:jc w:val="center"/>
        </w:trPr>
        <w:tc>
          <w:tcPr>
            <w:tcW w:w="7300" w:type="dxa"/>
            <w:tcBorders>
              <w:top w:val="nil"/>
              <w:left w:val="nil"/>
              <w:bottom w:val="nil"/>
              <w:right w:val="nil"/>
            </w:tcBorders>
            <w:noWrap/>
            <w:vAlign w:val="bottom"/>
            <w:hideMark/>
          </w:tcPr>
          <w:p w14:paraId="1B385A57" w14:textId="77777777" w:rsidR="00436DEB" w:rsidRPr="00974321" w:rsidRDefault="00436DEB" w:rsidP="00436DEB">
            <w:pPr>
              <w:rPr>
                <w:b/>
                <w:bCs/>
                <w:sz w:val="20"/>
                <w:szCs w:val="20"/>
              </w:rPr>
            </w:pPr>
            <w:r w:rsidRPr="00974321">
              <w:rPr>
                <w:b/>
                <w:bCs/>
                <w:sz w:val="20"/>
                <w:szCs w:val="20"/>
              </w:rPr>
              <w:t xml:space="preserve"> UKUPNI RASHODI</w:t>
            </w:r>
          </w:p>
        </w:tc>
        <w:tc>
          <w:tcPr>
            <w:tcW w:w="1400" w:type="dxa"/>
            <w:tcBorders>
              <w:top w:val="nil"/>
              <w:left w:val="nil"/>
              <w:bottom w:val="nil"/>
              <w:right w:val="nil"/>
            </w:tcBorders>
            <w:noWrap/>
            <w:vAlign w:val="bottom"/>
            <w:hideMark/>
          </w:tcPr>
          <w:p w14:paraId="5BEE6DE2" w14:textId="77777777" w:rsidR="00436DEB" w:rsidRPr="00974321" w:rsidRDefault="00436DEB" w:rsidP="00436DEB">
            <w:pPr>
              <w:jc w:val="right"/>
              <w:rPr>
                <w:b/>
                <w:bCs/>
                <w:sz w:val="20"/>
                <w:szCs w:val="20"/>
              </w:rPr>
            </w:pPr>
            <w:r w:rsidRPr="00974321">
              <w:rPr>
                <w:b/>
                <w:bCs/>
                <w:sz w:val="20"/>
                <w:szCs w:val="20"/>
              </w:rPr>
              <w:t>5.001.538,22</w:t>
            </w:r>
          </w:p>
        </w:tc>
        <w:tc>
          <w:tcPr>
            <w:tcW w:w="1400" w:type="dxa"/>
            <w:tcBorders>
              <w:top w:val="nil"/>
              <w:left w:val="nil"/>
              <w:bottom w:val="nil"/>
              <w:right w:val="nil"/>
            </w:tcBorders>
            <w:noWrap/>
            <w:vAlign w:val="bottom"/>
            <w:hideMark/>
          </w:tcPr>
          <w:p w14:paraId="64FA4C5E" w14:textId="77777777" w:rsidR="00436DEB" w:rsidRPr="00974321" w:rsidRDefault="00436DEB" w:rsidP="00436DEB">
            <w:pPr>
              <w:jc w:val="right"/>
              <w:rPr>
                <w:b/>
                <w:bCs/>
                <w:sz w:val="20"/>
                <w:szCs w:val="20"/>
              </w:rPr>
            </w:pPr>
            <w:r w:rsidRPr="00974321">
              <w:rPr>
                <w:b/>
                <w:bCs/>
                <w:sz w:val="20"/>
                <w:szCs w:val="20"/>
              </w:rPr>
              <w:t>7.493.830,00</w:t>
            </w:r>
          </w:p>
        </w:tc>
        <w:tc>
          <w:tcPr>
            <w:tcW w:w="1400" w:type="dxa"/>
            <w:tcBorders>
              <w:top w:val="nil"/>
              <w:left w:val="nil"/>
              <w:bottom w:val="nil"/>
              <w:right w:val="nil"/>
            </w:tcBorders>
            <w:noWrap/>
            <w:vAlign w:val="bottom"/>
            <w:hideMark/>
          </w:tcPr>
          <w:p w14:paraId="7150A71C" w14:textId="77777777" w:rsidR="00436DEB" w:rsidRPr="00974321" w:rsidRDefault="00436DEB" w:rsidP="00436DEB">
            <w:pPr>
              <w:jc w:val="right"/>
              <w:rPr>
                <w:b/>
                <w:bCs/>
                <w:sz w:val="20"/>
                <w:szCs w:val="20"/>
              </w:rPr>
            </w:pPr>
            <w:r w:rsidRPr="00974321">
              <w:rPr>
                <w:b/>
                <w:bCs/>
                <w:sz w:val="20"/>
                <w:szCs w:val="20"/>
              </w:rPr>
              <w:t>5.590.090,94</w:t>
            </w:r>
          </w:p>
        </w:tc>
        <w:tc>
          <w:tcPr>
            <w:tcW w:w="880" w:type="dxa"/>
            <w:tcBorders>
              <w:top w:val="nil"/>
              <w:left w:val="nil"/>
              <w:bottom w:val="nil"/>
              <w:right w:val="nil"/>
            </w:tcBorders>
            <w:noWrap/>
            <w:vAlign w:val="bottom"/>
            <w:hideMark/>
          </w:tcPr>
          <w:p w14:paraId="3E27CBC4" w14:textId="77777777" w:rsidR="00436DEB" w:rsidRPr="00974321" w:rsidRDefault="00436DEB" w:rsidP="00436DEB">
            <w:pPr>
              <w:jc w:val="right"/>
              <w:rPr>
                <w:b/>
                <w:bCs/>
                <w:sz w:val="20"/>
                <w:szCs w:val="20"/>
              </w:rPr>
            </w:pPr>
            <w:r w:rsidRPr="00974321">
              <w:rPr>
                <w:b/>
                <w:bCs/>
                <w:sz w:val="20"/>
                <w:szCs w:val="20"/>
              </w:rPr>
              <w:t>111,77</w:t>
            </w:r>
          </w:p>
        </w:tc>
        <w:tc>
          <w:tcPr>
            <w:tcW w:w="880" w:type="dxa"/>
            <w:tcBorders>
              <w:top w:val="nil"/>
              <w:left w:val="nil"/>
              <w:bottom w:val="nil"/>
              <w:right w:val="nil"/>
            </w:tcBorders>
            <w:noWrap/>
            <w:vAlign w:val="bottom"/>
            <w:hideMark/>
          </w:tcPr>
          <w:p w14:paraId="17C0FBF1" w14:textId="77777777" w:rsidR="00436DEB" w:rsidRPr="00974321" w:rsidRDefault="00436DEB" w:rsidP="00436DEB">
            <w:pPr>
              <w:jc w:val="right"/>
              <w:rPr>
                <w:b/>
                <w:bCs/>
                <w:sz w:val="20"/>
                <w:szCs w:val="20"/>
              </w:rPr>
            </w:pPr>
            <w:r w:rsidRPr="00974321">
              <w:rPr>
                <w:b/>
                <w:bCs/>
                <w:sz w:val="20"/>
                <w:szCs w:val="20"/>
              </w:rPr>
              <w:t>74,60</w:t>
            </w:r>
          </w:p>
        </w:tc>
      </w:tr>
      <w:tr w:rsidR="00436DEB" w:rsidRPr="00974321" w14:paraId="3361B8D5" w14:textId="77777777" w:rsidTr="00436DEB">
        <w:trPr>
          <w:trHeight w:val="255"/>
          <w:jc w:val="center"/>
        </w:trPr>
        <w:tc>
          <w:tcPr>
            <w:tcW w:w="7300" w:type="dxa"/>
            <w:tcBorders>
              <w:top w:val="nil"/>
              <w:left w:val="nil"/>
              <w:bottom w:val="nil"/>
              <w:right w:val="nil"/>
            </w:tcBorders>
            <w:noWrap/>
            <w:vAlign w:val="bottom"/>
            <w:hideMark/>
          </w:tcPr>
          <w:p w14:paraId="20F9EED4" w14:textId="77777777" w:rsidR="00436DEB" w:rsidRPr="00974321" w:rsidRDefault="00436DEB" w:rsidP="00436DEB">
            <w:pPr>
              <w:rPr>
                <w:b/>
                <w:bCs/>
                <w:sz w:val="20"/>
                <w:szCs w:val="20"/>
              </w:rPr>
            </w:pPr>
            <w:r w:rsidRPr="00974321">
              <w:rPr>
                <w:b/>
                <w:bCs/>
                <w:sz w:val="20"/>
                <w:szCs w:val="20"/>
              </w:rPr>
              <w:t xml:space="preserve"> VIŠAK / MANJAK</w:t>
            </w:r>
          </w:p>
        </w:tc>
        <w:tc>
          <w:tcPr>
            <w:tcW w:w="1400" w:type="dxa"/>
            <w:tcBorders>
              <w:top w:val="nil"/>
              <w:left w:val="nil"/>
              <w:bottom w:val="nil"/>
              <w:right w:val="nil"/>
            </w:tcBorders>
            <w:noWrap/>
            <w:vAlign w:val="bottom"/>
            <w:hideMark/>
          </w:tcPr>
          <w:p w14:paraId="2F4BF65C" w14:textId="77777777" w:rsidR="00436DEB" w:rsidRPr="00974321" w:rsidRDefault="00436DEB" w:rsidP="00436DEB">
            <w:pPr>
              <w:jc w:val="right"/>
              <w:rPr>
                <w:b/>
                <w:bCs/>
                <w:sz w:val="20"/>
                <w:szCs w:val="20"/>
              </w:rPr>
            </w:pPr>
            <w:r w:rsidRPr="00974321">
              <w:rPr>
                <w:b/>
                <w:bCs/>
                <w:sz w:val="20"/>
                <w:szCs w:val="20"/>
              </w:rPr>
              <w:t>1.219.815,95</w:t>
            </w:r>
          </w:p>
        </w:tc>
        <w:tc>
          <w:tcPr>
            <w:tcW w:w="1400" w:type="dxa"/>
            <w:tcBorders>
              <w:top w:val="nil"/>
              <w:left w:val="nil"/>
              <w:bottom w:val="nil"/>
              <w:right w:val="nil"/>
            </w:tcBorders>
            <w:noWrap/>
            <w:vAlign w:val="bottom"/>
            <w:hideMark/>
          </w:tcPr>
          <w:p w14:paraId="1036FBDF" w14:textId="77777777" w:rsidR="00436DEB" w:rsidRPr="00974321" w:rsidRDefault="00436DEB" w:rsidP="00436DEB">
            <w:pPr>
              <w:jc w:val="right"/>
              <w:rPr>
                <w:b/>
                <w:bCs/>
                <w:sz w:val="20"/>
                <w:szCs w:val="20"/>
              </w:rPr>
            </w:pPr>
            <w:r w:rsidRPr="00974321">
              <w:rPr>
                <w:b/>
                <w:bCs/>
                <w:sz w:val="20"/>
                <w:szCs w:val="20"/>
              </w:rPr>
              <w:t>-1.324.470,00</w:t>
            </w:r>
          </w:p>
        </w:tc>
        <w:tc>
          <w:tcPr>
            <w:tcW w:w="1400" w:type="dxa"/>
            <w:tcBorders>
              <w:top w:val="nil"/>
              <w:left w:val="nil"/>
              <w:bottom w:val="nil"/>
              <w:right w:val="nil"/>
            </w:tcBorders>
            <w:noWrap/>
            <w:vAlign w:val="bottom"/>
            <w:hideMark/>
          </w:tcPr>
          <w:p w14:paraId="28694253" w14:textId="77777777" w:rsidR="00436DEB" w:rsidRPr="00974321" w:rsidRDefault="00436DEB" w:rsidP="00436DEB">
            <w:pPr>
              <w:jc w:val="right"/>
              <w:rPr>
                <w:b/>
                <w:bCs/>
                <w:sz w:val="20"/>
                <w:szCs w:val="20"/>
              </w:rPr>
            </w:pPr>
            <w:r w:rsidRPr="00974321">
              <w:rPr>
                <w:b/>
                <w:bCs/>
                <w:sz w:val="20"/>
                <w:szCs w:val="20"/>
              </w:rPr>
              <w:t>665.136,51</w:t>
            </w:r>
          </w:p>
        </w:tc>
        <w:tc>
          <w:tcPr>
            <w:tcW w:w="880" w:type="dxa"/>
            <w:tcBorders>
              <w:top w:val="nil"/>
              <w:left w:val="nil"/>
              <w:bottom w:val="nil"/>
              <w:right w:val="nil"/>
            </w:tcBorders>
            <w:noWrap/>
            <w:vAlign w:val="bottom"/>
            <w:hideMark/>
          </w:tcPr>
          <w:p w14:paraId="69223959" w14:textId="77777777" w:rsidR="00436DEB" w:rsidRPr="00974321" w:rsidRDefault="00436DEB" w:rsidP="00436DEB">
            <w:pPr>
              <w:jc w:val="right"/>
              <w:rPr>
                <w:b/>
                <w:bCs/>
                <w:sz w:val="20"/>
                <w:szCs w:val="20"/>
              </w:rPr>
            </w:pPr>
            <w:r w:rsidRPr="00974321">
              <w:rPr>
                <w:b/>
                <w:bCs/>
                <w:sz w:val="20"/>
                <w:szCs w:val="20"/>
              </w:rPr>
              <w:t>54,53</w:t>
            </w:r>
          </w:p>
        </w:tc>
        <w:tc>
          <w:tcPr>
            <w:tcW w:w="880" w:type="dxa"/>
            <w:tcBorders>
              <w:top w:val="nil"/>
              <w:left w:val="nil"/>
              <w:bottom w:val="nil"/>
              <w:right w:val="nil"/>
            </w:tcBorders>
            <w:noWrap/>
            <w:vAlign w:val="bottom"/>
            <w:hideMark/>
          </w:tcPr>
          <w:p w14:paraId="60FF0B4F" w14:textId="77777777" w:rsidR="00436DEB" w:rsidRPr="00974321" w:rsidRDefault="00436DEB" w:rsidP="00436DEB">
            <w:pPr>
              <w:jc w:val="right"/>
              <w:rPr>
                <w:b/>
                <w:bCs/>
                <w:sz w:val="20"/>
                <w:szCs w:val="20"/>
              </w:rPr>
            </w:pPr>
            <w:r w:rsidRPr="00974321">
              <w:rPr>
                <w:b/>
                <w:bCs/>
                <w:sz w:val="20"/>
                <w:szCs w:val="20"/>
              </w:rPr>
              <w:t>-50,22</w:t>
            </w:r>
          </w:p>
        </w:tc>
      </w:tr>
    </w:tbl>
    <w:p w14:paraId="568C08DF" w14:textId="00964846" w:rsidR="000B6041" w:rsidRPr="007043BF" w:rsidRDefault="00436DEB" w:rsidP="000B6041">
      <w:pPr>
        <w:pStyle w:val="Odlomakpopisa"/>
        <w:spacing w:after="240"/>
        <w:ind w:left="714"/>
        <w:jc w:val="both"/>
        <w:rPr>
          <w:b/>
          <w:bCs/>
          <w:sz w:val="24"/>
          <w:szCs w:val="24"/>
          <w:lang w:val="hr-HR"/>
        </w:rPr>
      </w:pPr>
      <w:r w:rsidRPr="00974321">
        <w:rPr>
          <w:b/>
          <w:bCs/>
          <w:sz w:val="24"/>
          <w:szCs w:val="24"/>
          <w:lang w:val="hr-HR"/>
        </w:rPr>
        <w:fldChar w:fldCharType="end"/>
      </w:r>
    </w:p>
    <w:p w14:paraId="54B321C9" w14:textId="30D40FDC" w:rsidR="00562F68" w:rsidRPr="007043BF" w:rsidRDefault="00562F68" w:rsidP="00066D22">
      <w:pPr>
        <w:jc w:val="center"/>
        <w:rPr>
          <w:b/>
          <w:bCs/>
          <w:color w:val="FF0000"/>
          <w:sz w:val="16"/>
          <w:szCs w:val="16"/>
        </w:rPr>
      </w:pPr>
    </w:p>
    <w:p w14:paraId="28E0E91B" w14:textId="4C3712AD" w:rsidR="00436DEB" w:rsidRPr="00974321" w:rsidRDefault="00024E32" w:rsidP="00F55905">
      <w:pPr>
        <w:pStyle w:val="Odlomakpopisa"/>
        <w:numPr>
          <w:ilvl w:val="0"/>
          <w:numId w:val="6"/>
        </w:numPr>
        <w:spacing w:after="240"/>
        <w:ind w:left="714" w:hanging="357"/>
        <w:jc w:val="both"/>
        <w:rPr>
          <w:b/>
          <w:bCs/>
          <w:lang w:val="hr-HR"/>
        </w:rPr>
      </w:pPr>
      <w:r w:rsidRPr="00974321">
        <w:rPr>
          <w:b/>
          <w:bCs/>
          <w:sz w:val="24"/>
          <w:szCs w:val="24"/>
          <w:lang w:val="hr-HR"/>
        </w:rPr>
        <w:t xml:space="preserve">SAŽETAK </w:t>
      </w:r>
      <w:r w:rsidR="00653E24" w:rsidRPr="00974321">
        <w:rPr>
          <w:b/>
          <w:bCs/>
          <w:sz w:val="24"/>
          <w:szCs w:val="24"/>
          <w:lang w:val="hr-HR"/>
        </w:rPr>
        <w:t>RAČUN</w:t>
      </w:r>
      <w:r w:rsidRPr="00974321">
        <w:rPr>
          <w:b/>
          <w:bCs/>
          <w:sz w:val="24"/>
          <w:szCs w:val="24"/>
          <w:lang w:val="hr-HR"/>
        </w:rPr>
        <w:t>A</w:t>
      </w:r>
      <w:r w:rsidR="00653E24" w:rsidRPr="00974321">
        <w:rPr>
          <w:b/>
          <w:bCs/>
          <w:sz w:val="24"/>
          <w:szCs w:val="24"/>
          <w:lang w:val="hr-HR"/>
        </w:rPr>
        <w:t xml:space="preserve"> </w:t>
      </w:r>
      <w:r w:rsidR="00562F68" w:rsidRPr="00974321">
        <w:rPr>
          <w:b/>
          <w:bCs/>
          <w:sz w:val="24"/>
          <w:szCs w:val="24"/>
          <w:lang w:val="hr-HR"/>
        </w:rPr>
        <w:t xml:space="preserve">ZADUŽIVANJA / </w:t>
      </w:r>
      <w:r w:rsidR="00653E24" w:rsidRPr="00974321">
        <w:rPr>
          <w:b/>
          <w:bCs/>
          <w:sz w:val="24"/>
          <w:szCs w:val="24"/>
          <w:lang w:val="hr-HR"/>
        </w:rPr>
        <w:t>FINANCIRANJA</w:t>
      </w:r>
      <w:r w:rsidR="00436DEB" w:rsidRPr="007043BF">
        <w:rPr>
          <w:b/>
          <w:bCs/>
          <w:color w:val="FF0000"/>
          <w:lang w:val="hr-HR"/>
        </w:rPr>
        <w:fldChar w:fldCharType="begin"/>
      </w:r>
      <w:r w:rsidR="00436DEB" w:rsidRPr="00974321">
        <w:rPr>
          <w:b/>
          <w:bCs/>
          <w:color w:val="FF0000"/>
          <w:lang w:val="hr-HR"/>
        </w:rPr>
        <w:instrText xml:space="preserve"> LINK </w:instrText>
      </w:r>
      <w:r w:rsidR="004E25C4">
        <w:rPr>
          <w:b/>
          <w:bCs/>
          <w:color w:val="FF0000"/>
          <w:lang w:val="hr-HR"/>
        </w:rPr>
        <w:instrText xml:space="preserve">Excel.Sheet.8 "E:\\BC 20260401_dokumenti\\RADNA mapa\\RADNA mapa\\PRORAČUN\\Radno_IZVRŠENJE proračuna\\IZVRŠENJE_2025_G\\Ispis izvršenja proračuna - priprema, radno.xls" "Izvještaj o izvršenju proračuna!R28C1:R32C6" </w:instrText>
      </w:r>
      <w:r w:rsidR="00436DEB" w:rsidRPr="00974321">
        <w:rPr>
          <w:b/>
          <w:bCs/>
          <w:color w:val="FF0000"/>
          <w:lang w:val="hr-HR"/>
        </w:rPr>
        <w:instrText xml:space="preserve">\a \f 4 \h </w:instrText>
      </w:r>
      <w:r w:rsidR="00436DEB" w:rsidRPr="007043BF">
        <w:rPr>
          <w:b/>
          <w:bCs/>
          <w:color w:val="FF0000"/>
          <w:lang w:val="hr-HR"/>
        </w:rPr>
        <w:fldChar w:fldCharType="separate"/>
      </w:r>
    </w:p>
    <w:tbl>
      <w:tblPr>
        <w:tblW w:w="13260" w:type="dxa"/>
        <w:jc w:val="center"/>
        <w:tblLook w:val="04A0" w:firstRow="1" w:lastRow="0" w:firstColumn="1" w:lastColumn="0" w:noHBand="0" w:noVBand="1"/>
      </w:tblPr>
      <w:tblGrid>
        <w:gridCol w:w="7300"/>
        <w:gridCol w:w="1400"/>
        <w:gridCol w:w="1400"/>
        <w:gridCol w:w="1400"/>
        <w:gridCol w:w="880"/>
        <w:gridCol w:w="880"/>
      </w:tblGrid>
      <w:tr w:rsidR="00436DEB" w:rsidRPr="007043BF" w14:paraId="6470C57B" w14:textId="77777777" w:rsidTr="00436DEB">
        <w:trPr>
          <w:trHeight w:val="510"/>
          <w:jc w:val="center"/>
        </w:trPr>
        <w:tc>
          <w:tcPr>
            <w:tcW w:w="7300" w:type="dxa"/>
            <w:tcBorders>
              <w:top w:val="single" w:sz="4" w:space="0" w:color="auto"/>
              <w:left w:val="nil"/>
              <w:bottom w:val="single" w:sz="4" w:space="0" w:color="auto"/>
              <w:right w:val="nil"/>
            </w:tcBorders>
            <w:noWrap/>
            <w:vAlign w:val="center"/>
            <w:hideMark/>
          </w:tcPr>
          <w:p w14:paraId="7D9030E7" w14:textId="30182219" w:rsidR="00436DEB" w:rsidRPr="007043BF" w:rsidRDefault="00436DEB">
            <w:pPr>
              <w:jc w:val="center"/>
              <w:rPr>
                <w:sz w:val="20"/>
                <w:szCs w:val="20"/>
              </w:rPr>
            </w:pPr>
            <w:r w:rsidRPr="007043BF">
              <w:rPr>
                <w:sz w:val="20"/>
                <w:szCs w:val="20"/>
              </w:rPr>
              <w:lastRenderedPageBreak/>
              <w:t>Opis</w:t>
            </w:r>
          </w:p>
        </w:tc>
        <w:tc>
          <w:tcPr>
            <w:tcW w:w="1400" w:type="dxa"/>
            <w:tcBorders>
              <w:top w:val="single" w:sz="4" w:space="0" w:color="auto"/>
              <w:left w:val="nil"/>
              <w:bottom w:val="single" w:sz="4" w:space="0" w:color="auto"/>
              <w:right w:val="nil"/>
            </w:tcBorders>
            <w:vAlign w:val="center"/>
            <w:hideMark/>
          </w:tcPr>
          <w:p w14:paraId="1FB11C36" w14:textId="77777777" w:rsidR="00436DEB" w:rsidRPr="007043BF" w:rsidRDefault="00436DEB" w:rsidP="00436DEB">
            <w:pPr>
              <w:jc w:val="center"/>
              <w:rPr>
                <w:sz w:val="20"/>
                <w:szCs w:val="20"/>
              </w:rPr>
            </w:pPr>
            <w:r w:rsidRPr="007043BF">
              <w:rPr>
                <w:sz w:val="20"/>
                <w:szCs w:val="20"/>
              </w:rPr>
              <w:t>Ostvarenje/ izvršenje 2024</w:t>
            </w:r>
          </w:p>
        </w:tc>
        <w:tc>
          <w:tcPr>
            <w:tcW w:w="1400" w:type="dxa"/>
            <w:tcBorders>
              <w:top w:val="single" w:sz="4" w:space="0" w:color="auto"/>
              <w:left w:val="nil"/>
              <w:bottom w:val="single" w:sz="4" w:space="0" w:color="auto"/>
              <w:right w:val="nil"/>
            </w:tcBorders>
            <w:vAlign w:val="center"/>
            <w:hideMark/>
          </w:tcPr>
          <w:p w14:paraId="6893F4B1" w14:textId="77777777" w:rsidR="00436DEB" w:rsidRPr="007043BF" w:rsidRDefault="00436DEB" w:rsidP="00436DEB">
            <w:pPr>
              <w:jc w:val="center"/>
              <w:rPr>
                <w:sz w:val="20"/>
                <w:szCs w:val="20"/>
              </w:rPr>
            </w:pPr>
            <w:r w:rsidRPr="007043BF">
              <w:rPr>
                <w:sz w:val="20"/>
                <w:szCs w:val="20"/>
              </w:rPr>
              <w:t>Rebalans 2025</w:t>
            </w:r>
          </w:p>
        </w:tc>
        <w:tc>
          <w:tcPr>
            <w:tcW w:w="1400" w:type="dxa"/>
            <w:tcBorders>
              <w:top w:val="single" w:sz="4" w:space="0" w:color="auto"/>
              <w:left w:val="nil"/>
              <w:bottom w:val="single" w:sz="4" w:space="0" w:color="auto"/>
              <w:right w:val="nil"/>
            </w:tcBorders>
            <w:vAlign w:val="center"/>
            <w:hideMark/>
          </w:tcPr>
          <w:p w14:paraId="0F1F2988" w14:textId="77777777" w:rsidR="00436DEB" w:rsidRPr="007043BF" w:rsidRDefault="00436DEB" w:rsidP="00436DEB">
            <w:pPr>
              <w:jc w:val="center"/>
              <w:rPr>
                <w:sz w:val="20"/>
                <w:szCs w:val="20"/>
              </w:rPr>
            </w:pPr>
            <w:r w:rsidRPr="007043BF">
              <w:rPr>
                <w:sz w:val="20"/>
                <w:szCs w:val="20"/>
              </w:rPr>
              <w:t>Ostvarenje/ izvršenje 2025</w:t>
            </w:r>
          </w:p>
        </w:tc>
        <w:tc>
          <w:tcPr>
            <w:tcW w:w="880" w:type="dxa"/>
            <w:tcBorders>
              <w:top w:val="single" w:sz="4" w:space="0" w:color="auto"/>
              <w:left w:val="nil"/>
              <w:bottom w:val="single" w:sz="4" w:space="0" w:color="auto"/>
              <w:right w:val="nil"/>
            </w:tcBorders>
            <w:noWrap/>
            <w:vAlign w:val="center"/>
            <w:hideMark/>
          </w:tcPr>
          <w:p w14:paraId="39890A38" w14:textId="77777777" w:rsidR="00436DEB" w:rsidRPr="007043BF" w:rsidRDefault="00436DEB" w:rsidP="00436DEB">
            <w:pPr>
              <w:jc w:val="center"/>
              <w:rPr>
                <w:sz w:val="20"/>
                <w:szCs w:val="20"/>
              </w:rPr>
            </w:pPr>
            <w:r w:rsidRPr="007043BF">
              <w:rPr>
                <w:sz w:val="20"/>
                <w:szCs w:val="20"/>
              </w:rPr>
              <w:t>Indeks</w:t>
            </w:r>
          </w:p>
        </w:tc>
        <w:tc>
          <w:tcPr>
            <w:tcW w:w="880" w:type="dxa"/>
            <w:tcBorders>
              <w:top w:val="single" w:sz="4" w:space="0" w:color="auto"/>
              <w:left w:val="nil"/>
              <w:bottom w:val="single" w:sz="4" w:space="0" w:color="auto"/>
              <w:right w:val="nil"/>
            </w:tcBorders>
            <w:noWrap/>
            <w:vAlign w:val="center"/>
            <w:hideMark/>
          </w:tcPr>
          <w:p w14:paraId="5959C894" w14:textId="77777777" w:rsidR="00436DEB" w:rsidRPr="007043BF" w:rsidRDefault="00436DEB" w:rsidP="00436DEB">
            <w:pPr>
              <w:jc w:val="center"/>
              <w:rPr>
                <w:sz w:val="20"/>
                <w:szCs w:val="20"/>
              </w:rPr>
            </w:pPr>
            <w:r w:rsidRPr="007043BF">
              <w:rPr>
                <w:sz w:val="20"/>
                <w:szCs w:val="20"/>
              </w:rPr>
              <w:t>Indeks</w:t>
            </w:r>
          </w:p>
        </w:tc>
      </w:tr>
      <w:tr w:rsidR="00436DEB" w:rsidRPr="007043BF" w14:paraId="1BC0A7AB" w14:textId="77777777" w:rsidTr="00436DEB">
        <w:trPr>
          <w:trHeight w:val="255"/>
          <w:jc w:val="center"/>
        </w:trPr>
        <w:tc>
          <w:tcPr>
            <w:tcW w:w="7300" w:type="dxa"/>
            <w:tcBorders>
              <w:top w:val="nil"/>
              <w:left w:val="nil"/>
              <w:bottom w:val="single" w:sz="4" w:space="0" w:color="auto"/>
              <w:right w:val="nil"/>
            </w:tcBorders>
            <w:noWrap/>
            <w:vAlign w:val="center"/>
            <w:hideMark/>
          </w:tcPr>
          <w:p w14:paraId="5554F937" w14:textId="77777777" w:rsidR="00436DEB" w:rsidRPr="007043BF" w:rsidRDefault="00436DEB" w:rsidP="00436DEB">
            <w:pPr>
              <w:jc w:val="center"/>
              <w:rPr>
                <w:sz w:val="20"/>
                <w:szCs w:val="20"/>
              </w:rPr>
            </w:pPr>
            <w:r w:rsidRPr="007043BF">
              <w:rPr>
                <w:sz w:val="20"/>
                <w:szCs w:val="20"/>
              </w:rPr>
              <w:t>1</w:t>
            </w:r>
          </w:p>
        </w:tc>
        <w:tc>
          <w:tcPr>
            <w:tcW w:w="1400" w:type="dxa"/>
            <w:tcBorders>
              <w:top w:val="nil"/>
              <w:left w:val="nil"/>
              <w:bottom w:val="single" w:sz="4" w:space="0" w:color="auto"/>
              <w:right w:val="nil"/>
            </w:tcBorders>
            <w:noWrap/>
            <w:vAlign w:val="center"/>
            <w:hideMark/>
          </w:tcPr>
          <w:p w14:paraId="37E9A4A6" w14:textId="77777777" w:rsidR="00436DEB" w:rsidRPr="007043BF" w:rsidRDefault="00436DEB" w:rsidP="00436DEB">
            <w:pPr>
              <w:jc w:val="center"/>
              <w:rPr>
                <w:sz w:val="20"/>
                <w:szCs w:val="20"/>
              </w:rPr>
            </w:pPr>
            <w:r w:rsidRPr="007043BF">
              <w:rPr>
                <w:sz w:val="20"/>
                <w:szCs w:val="20"/>
              </w:rPr>
              <w:t>2</w:t>
            </w:r>
          </w:p>
        </w:tc>
        <w:tc>
          <w:tcPr>
            <w:tcW w:w="1400" w:type="dxa"/>
            <w:tcBorders>
              <w:top w:val="nil"/>
              <w:left w:val="nil"/>
              <w:bottom w:val="single" w:sz="4" w:space="0" w:color="auto"/>
              <w:right w:val="nil"/>
            </w:tcBorders>
            <w:noWrap/>
            <w:vAlign w:val="center"/>
            <w:hideMark/>
          </w:tcPr>
          <w:p w14:paraId="195E3CD7" w14:textId="77777777" w:rsidR="00436DEB" w:rsidRPr="007043BF" w:rsidRDefault="00436DEB" w:rsidP="00436DEB">
            <w:pPr>
              <w:jc w:val="center"/>
              <w:rPr>
                <w:sz w:val="20"/>
                <w:szCs w:val="20"/>
              </w:rPr>
            </w:pPr>
            <w:r w:rsidRPr="007043BF">
              <w:rPr>
                <w:sz w:val="20"/>
                <w:szCs w:val="20"/>
              </w:rPr>
              <w:t>3</w:t>
            </w:r>
          </w:p>
        </w:tc>
        <w:tc>
          <w:tcPr>
            <w:tcW w:w="1400" w:type="dxa"/>
            <w:tcBorders>
              <w:top w:val="nil"/>
              <w:left w:val="nil"/>
              <w:bottom w:val="single" w:sz="4" w:space="0" w:color="auto"/>
              <w:right w:val="nil"/>
            </w:tcBorders>
            <w:noWrap/>
            <w:vAlign w:val="center"/>
            <w:hideMark/>
          </w:tcPr>
          <w:p w14:paraId="4F50B0FD" w14:textId="77777777" w:rsidR="00436DEB" w:rsidRPr="007043BF" w:rsidRDefault="00436DEB" w:rsidP="00436DEB">
            <w:pPr>
              <w:jc w:val="center"/>
              <w:rPr>
                <w:sz w:val="20"/>
                <w:szCs w:val="20"/>
              </w:rPr>
            </w:pPr>
            <w:r w:rsidRPr="007043BF">
              <w:rPr>
                <w:sz w:val="20"/>
                <w:szCs w:val="20"/>
              </w:rPr>
              <w:t>4</w:t>
            </w:r>
          </w:p>
        </w:tc>
        <w:tc>
          <w:tcPr>
            <w:tcW w:w="880" w:type="dxa"/>
            <w:tcBorders>
              <w:top w:val="nil"/>
              <w:left w:val="nil"/>
              <w:bottom w:val="single" w:sz="4" w:space="0" w:color="auto"/>
              <w:right w:val="nil"/>
            </w:tcBorders>
            <w:noWrap/>
            <w:vAlign w:val="center"/>
            <w:hideMark/>
          </w:tcPr>
          <w:p w14:paraId="65A2AC2E" w14:textId="77777777" w:rsidR="00436DEB" w:rsidRPr="007043BF" w:rsidRDefault="00436DEB" w:rsidP="00436DEB">
            <w:pPr>
              <w:jc w:val="center"/>
              <w:rPr>
                <w:sz w:val="20"/>
                <w:szCs w:val="20"/>
              </w:rPr>
            </w:pPr>
            <w:r w:rsidRPr="007043BF">
              <w:rPr>
                <w:sz w:val="20"/>
                <w:szCs w:val="20"/>
              </w:rPr>
              <w:t>5=4/2</w:t>
            </w:r>
          </w:p>
        </w:tc>
        <w:tc>
          <w:tcPr>
            <w:tcW w:w="880" w:type="dxa"/>
            <w:tcBorders>
              <w:top w:val="nil"/>
              <w:left w:val="nil"/>
              <w:bottom w:val="single" w:sz="4" w:space="0" w:color="auto"/>
              <w:right w:val="nil"/>
            </w:tcBorders>
            <w:noWrap/>
            <w:vAlign w:val="center"/>
            <w:hideMark/>
          </w:tcPr>
          <w:p w14:paraId="2CB44B7C" w14:textId="77777777" w:rsidR="00436DEB" w:rsidRPr="007043BF" w:rsidRDefault="00436DEB" w:rsidP="00436DEB">
            <w:pPr>
              <w:jc w:val="center"/>
              <w:rPr>
                <w:sz w:val="20"/>
                <w:szCs w:val="20"/>
              </w:rPr>
            </w:pPr>
            <w:r w:rsidRPr="007043BF">
              <w:rPr>
                <w:sz w:val="20"/>
                <w:szCs w:val="20"/>
              </w:rPr>
              <w:t>6=4/3</w:t>
            </w:r>
          </w:p>
        </w:tc>
      </w:tr>
      <w:tr w:rsidR="00436DEB" w:rsidRPr="007043BF" w14:paraId="0CD26D6A" w14:textId="77777777" w:rsidTr="00436DEB">
        <w:trPr>
          <w:trHeight w:val="255"/>
          <w:jc w:val="center"/>
        </w:trPr>
        <w:tc>
          <w:tcPr>
            <w:tcW w:w="7300" w:type="dxa"/>
            <w:tcBorders>
              <w:top w:val="nil"/>
              <w:left w:val="nil"/>
              <w:bottom w:val="nil"/>
              <w:right w:val="nil"/>
            </w:tcBorders>
            <w:noWrap/>
            <w:vAlign w:val="bottom"/>
            <w:hideMark/>
          </w:tcPr>
          <w:p w14:paraId="48ED19DF" w14:textId="77777777" w:rsidR="00436DEB" w:rsidRPr="007043BF" w:rsidRDefault="00436DEB" w:rsidP="00436DEB">
            <w:pPr>
              <w:rPr>
                <w:sz w:val="20"/>
                <w:szCs w:val="20"/>
              </w:rPr>
            </w:pPr>
            <w:r w:rsidRPr="007043BF">
              <w:rPr>
                <w:sz w:val="20"/>
                <w:szCs w:val="20"/>
              </w:rPr>
              <w:t>8 Primici od financijske imovine i zaduživanja</w:t>
            </w:r>
          </w:p>
        </w:tc>
        <w:tc>
          <w:tcPr>
            <w:tcW w:w="1400" w:type="dxa"/>
            <w:tcBorders>
              <w:top w:val="nil"/>
              <w:left w:val="nil"/>
              <w:bottom w:val="nil"/>
              <w:right w:val="nil"/>
            </w:tcBorders>
            <w:noWrap/>
            <w:vAlign w:val="bottom"/>
            <w:hideMark/>
          </w:tcPr>
          <w:p w14:paraId="4B06562E" w14:textId="77777777" w:rsidR="00436DEB" w:rsidRPr="007043BF" w:rsidRDefault="00436DEB" w:rsidP="00436DEB">
            <w:pPr>
              <w:jc w:val="right"/>
              <w:rPr>
                <w:sz w:val="20"/>
                <w:szCs w:val="20"/>
              </w:rPr>
            </w:pPr>
            <w:r w:rsidRPr="007043BF">
              <w:rPr>
                <w:sz w:val="20"/>
                <w:szCs w:val="20"/>
              </w:rPr>
              <w:t>963.115,00</w:t>
            </w:r>
          </w:p>
        </w:tc>
        <w:tc>
          <w:tcPr>
            <w:tcW w:w="1400" w:type="dxa"/>
            <w:tcBorders>
              <w:top w:val="nil"/>
              <w:left w:val="nil"/>
              <w:bottom w:val="nil"/>
              <w:right w:val="nil"/>
            </w:tcBorders>
            <w:noWrap/>
            <w:vAlign w:val="bottom"/>
            <w:hideMark/>
          </w:tcPr>
          <w:p w14:paraId="4D24F834" w14:textId="77777777" w:rsidR="00436DEB" w:rsidRPr="007043BF" w:rsidRDefault="00436DEB" w:rsidP="00436DEB">
            <w:pPr>
              <w:jc w:val="right"/>
              <w:rPr>
                <w:sz w:val="20"/>
                <w:szCs w:val="20"/>
              </w:rPr>
            </w:pPr>
            <w:r w:rsidRPr="007043BF">
              <w:rPr>
                <w:sz w:val="20"/>
                <w:szCs w:val="20"/>
              </w:rPr>
              <w:t>0,00</w:t>
            </w:r>
          </w:p>
        </w:tc>
        <w:tc>
          <w:tcPr>
            <w:tcW w:w="1400" w:type="dxa"/>
            <w:tcBorders>
              <w:top w:val="nil"/>
              <w:left w:val="nil"/>
              <w:bottom w:val="nil"/>
              <w:right w:val="nil"/>
            </w:tcBorders>
            <w:noWrap/>
            <w:vAlign w:val="bottom"/>
            <w:hideMark/>
          </w:tcPr>
          <w:p w14:paraId="1E52C666" w14:textId="77777777" w:rsidR="00436DEB" w:rsidRPr="007043BF" w:rsidRDefault="00436DEB" w:rsidP="00436DEB">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6891F2EC" w14:textId="77777777" w:rsidR="00436DEB" w:rsidRPr="007043BF" w:rsidRDefault="00436DEB" w:rsidP="00436DEB">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42212698" w14:textId="77777777" w:rsidR="00436DEB" w:rsidRPr="007043BF" w:rsidRDefault="00436DEB" w:rsidP="00436DEB">
            <w:pPr>
              <w:jc w:val="right"/>
              <w:rPr>
                <w:sz w:val="20"/>
                <w:szCs w:val="20"/>
              </w:rPr>
            </w:pPr>
            <w:r w:rsidRPr="007043BF">
              <w:rPr>
                <w:sz w:val="20"/>
                <w:szCs w:val="20"/>
              </w:rPr>
              <w:t>0,00</w:t>
            </w:r>
          </w:p>
        </w:tc>
      </w:tr>
      <w:tr w:rsidR="00436DEB" w:rsidRPr="007043BF" w14:paraId="4AD3B6CB" w14:textId="77777777" w:rsidTr="00436DEB">
        <w:trPr>
          <w:trHeight w:val="255"/>
          <w:jc w:val="center"/>
        </w:trPr>
        <w:tc>
          <w:tcPr>
            <w:tcW w:w="7300" w:type="dxa"/>
            <w:tcBorders>
              <w:top w:val="nil"/>
              <w:left w:val="nil"/>
              <w:bottom w:val="nil"/>
              <w:right w:val="nil"/>
            </w:tcBorders>
            <w:noWrap/>
            <w:vAlign w:val="bottom"/>
            <w:hideMark/>
          </w:tcPr>
          <w:p w14:paraId="7FBC26F6" w14:textId="77777777" w:rsidR="00436DEB" w:rsidRPr="007043BF" w:rsidRDefault="00436DEB" w:rsidP="00436DEB">
            <w:pPr>
              <w:rPr>
                <w:sz w:val="20"/>
                <w:szCs w:val="20"/>
              </w:rPr>
            </w:pPr>
            <w:r w:rsidRPr="007043BF">
              <w:rPr>
                <w:sz w:val="20"/>
                <w:szCs w:val="20"/>
              </w:rPr>
              <w:t>5 Izdaci za financijsku imovinu i otplate zajmova</w:t>
            </w:r>
          </w:p>
        </w:tc>
        <w:tc>
          <w:tcPr>
            <w:tcW w:w="1400" w:type="dxa"/>
            <w:tcBorders>
              <w:top w:val="nil"/>
              <w:left w:val="nil"/>
              <w:bottom w:val="nil"/>
              <w:right w:val="nil"/>
            </w:tcBorders>
            <w:noWrap/>
            <w:vAlign w:val="bottom"/>
            <w:hideMark/>
          </w:tcPr>
          <w:p w14:paraId="702FB90E" w14:textId="77777777" w:rsidR="00436DEB" w:rsidRPr="007043BF" w:rsidRDefault="00436DEB" w:rsidP="00436DEB">
            <w:pPr>
              <w:jc w:val="right"/>
              <w:rPr>
                <w:sz w:val="20"/>
                <w:szCs w:val="20"/>
              </w:rPr>
            </w:pPr>
            <w:r w:rsidRPr="007043BF">
              <w:rPr>
                <w:sz w:val="20"/>
                <w:szCs w:val="20"/>
              </w:rPr>
              <w:t>274.673,22</w:t>
            </w:r>
          </w:p>
        </w:tc>
        <w:tc>
          <w:tcPr>
            <w:tcW w:w="1400" w:type="dxa"/>
            <w:tcBorders>
              <w:top w:val="nil"/>
              <w:left w:val="nil"/>
              <w:bottom w:val="nil"/>
              <w:right w:val="nil"/>
            </w:tcBorders>
            <w:noWrap/>
            <w:vAlign w:val="bottom"/>
            <w:hideMark/>
          </w:tcPr>
          <w:p w14:paraId="71DB3A81" w14:textId="77777777" w:rsidR="00436DEB" w:rsidRPr="007043BF" w:rsidRDefault="00436DEB" w:rsidP="00436DEB">
            <w:pPr>
              <w:jc w:val="right"/>
              <w:rPr>
                <w:sz w:val="20"/>
                <w:szCs w:val="20"/>
              </w:rPr>
            </w:pPr>
            <w:r w:rsidRPr="007043BF">
              <w:rPr>
                <w:sz w:val="20"/>
                <w:szCs w:val="20"/>
              </w:rPr>
              <w:t>9.230,00</w:t>
            </w:r>
          </w:p>
        </w:tc>
        <w:tc>
          <w:tcPr>
            <w:tcW w:w="1400" w:type="dxa"/>
            <w:tcBorders>
              <w:top w:val="nil"/>
              <w:left w:val="nil"/>
              <w:bottom w:val="nil"/>
              <w:right w:val="nil"/>
            </w:tcBorders>
            <w:noWrap/>
            <w:vAlign w:val="bottom"/>
            <w:hideMark/>
          </w:tcPr>
          <w:p w14:paraId="026060C7" w14:textId="77777777" w:rsidR="00436DEB" w:rsidRPr="007043BF" w:rsidRDefault="00436DEB" w:rsidP="00436DEB">
            <w:pPr>
              <w:jc w:val="right"/>
              <w:rPr>
                <w:sz w:val="20"/>
                <w:szCs w:val="20"/>
              </w:rPr>
            </w:pPr>
            <w:r w:rsidRPr="007043BF">
              <w:rPr>
                <w:sz w:val="20"/>
                <w:szCs w:val="20"/>
              </w:rPr>
              <w:t>9.227,60</w:t>
            </w:r>
          </w:p>
        </w:tc>
        <w:tc>
          <w:tcPr>
            <w:tcW w:w="880" w:type="dxa"/>
            <w:tcBorders>
              <w:top w:val="nil"/>
              <w:left w:val="nil"/>
              <w:bottom w:val="nil"/>
              <w:right w:val="nil"/>
            </w:tcBorders>
            <w:noWrap/>
            <w:vAlign w:val="bottom"/>
            <w:hideMark/>
          </w:tcPr>
          <w:p w14:paraId="466D53C9" w14:textId="77777777" w:rsidR="00436DEB" w:rsidRPr="007043BF" w:rsidRDefault="00436DEB" w:rsidP="00436DEB">
            <w:pPr>
              <w:jc w:val="right"/>
              <w:rPr>
                <w:sz w:val="20"/>
                <w:szCs w:val="20"/>
              </w:rPr>
            </w:pPr>
            <w:r w:rsidRPr="007043BF">
              <w:rPr>
                <w:sz w:val="20"/>
                <w:szCs w:val="20"/>
              </w:rPr>
              <w:t>3,36</w:t>
            </w:r>
          </w:p>
        </w:tc>
        <w:tc>
          <w:tcPr>
            <w:tcW w:w="880" w:type="dxa"/>
            <w:tcBorders>
              <w:top w:val="nil"/>
              <w:left w:val="nil"/>
              <w:bottom w:val="nil"/>
              <w:right w:val="nil"/>
            </w:tcBorders>
            <w:noWrap/>
            <w:vAlign w:val="bottom"/>
            <w:hideMark/>
          </w:tcPr>
          <w:p w14:paraId="6B342747" w14:textId="77777777" w:rsidR="00436DEB" w:rsidRPr="007043BF" w:rsidRDefault="00436DEB" w:rsidP="00436DEB">
            <w:pPr>
              <w:jc w:val="right"/>
              <w:rPr>
                <w:sz w:val="20"/>
                <w:szCs w:val="20"/>
              </w:rPr>
            </w:pPr>
            <w:r w:rsidRPr="007043BF">
              <w:rPr>
                <w:sz w:val="20"/>
                <w:szCs w:val="20"/>
              </w:rPr>
              <w:t>99,97</w:t>
            </w:r>
          </w:p>
        </w:tc>
      </w:tr>
      <w:tr w:rsidR="00436DEB" w:rsidRPr="007043BF" w14:paraId="7BE9AB28" w14:textId="77777777" w:rsidTr="00436DEB">
        <w:trPr>
          <w:trHeight w:val="255"/>
          <w:jc w:val="center"/>
        </w:trPr>
        <w:tc>
          <w:tcPr>
            <w:tcW w:w="7300" w:type="dxa"/>
            <w:tcBorders>
              <w:top w:val="nil"/>
              <w:left w:val="nil"/>
              <w:bottom w:val="nil"/>
              <w:right w:val="nil"/>
            </w:tcBorders>
            <w:noWrap/>
            <w:vAlign w:val="bottom"/>
            <w:hideMark/>
          </w:tcPr>
          <w:p w14:paraId="37186815" w14:textId="77777777" w:rsidR="00436DEB" w:rsidRPr="007043BF" w:rsidRDefault="00436DEB" w:rsidP="00436DEB">
            <w:pPr>
              <w:rPr>
                <w:b/>
                <w:bCs/>
                <w:sz w:val="20"/>
                <w:szCs w:val="20"/>
              </w:rPr>
            </w:pPr>
            <w:r w:rsidRPr="007043BF">
              <w:rPr>
                <w:b/>
                <w:bCs/>
                <w:sz w:val="20"/>
                <w:szCs w:val="20"/>
              </w:rPr>
              <w:t xml:space="preserve"> NETO ZADUŽIVANJE</w:t>
            </w:r>
          </w:p>
        </w:tc>
        <w:tc>
          <w:tcPr>
            <w:tcW w:w="1400" w:type="dxa"/>
            <w:tcBorders>
              <w:top w:val="nil"/>
              <w:left w:val="nil"/>
              <w:bottom w:val="nil"/>
              <w:right w:val="nil"/>
            </w:tcBorders>
            <w:noWrap/>
            <w:vAlign w:val="bottom"/>
            <w:hideMark/>
          </w:tcPr>
          <w:p w14:paraId="3E5DBB68" w14:textId="77777777" w:rsidR="00436DEB" w:rsidRPr="007043BF" w:rsidRDefault="00436DEB" w:rsidP="00436DEB">
            <w:pPr>
              <w:jc w:val="right"/>
              <w:rPr>
                <w:b/>
                <w:bCs/>
                <w:sz w:val="20"/>
                <w:szCs w:val="20"/>
              </w:rPr>
            </w:pPr>
            <w:r w:rsidRPr="007043BF">
              <w:rPr>
                <w:b/>
                <w:bCs/>
                <w:sz w:val="20"/>
                <w:szCs w:val="20"/>
              </w:rPr>
              <w:t>688.441,78</w:t>
            </w:r>
          </w:p>
        </w:tc>
        <w:tc>
          <w:tcPr>
            <w:tcW w:w="1400" w:type="dxa"/>
            <w:tcBorders>
              <w:top w:val="nil"/>
              <w:left w:val="nil"/>
              <w:bottom w:val="nil"/>
              <w:right w:val="nil"/>
            </w:tcBorders>
            <w:noWrap/>
            <w:vAlign w:val="bottom"/>
            <w:hideMark/>
          </w:tcPr>
          <w:p w14:paraId="2CEB4D17" w14:textId="77777777" w:rsidR="00436DEB" w:rsidRPr="007043BF" w:rsidRDefault="00436DEB" w:rsidP="00436DEB">
            <w:pPr>
              <w:jc w:val="right"/>
              <w:rPr>
                <w:b/>
                <w:bCs/>
                <w:sz w:val="20"/>
                <w:szCs w:val="20"/>
              </w:rPr>
            </w:pPr>
            <w:r w:rsidRPr="007043BF">
              <w:rPr>
                <w:b/>
                <w:bCs/>
                <w:sz w:val="20"/>
                <w:szCs w:val="20"/>
              </w:rPr>
              <w:t>-9.230,00</w:t>
            </w:r>
          </w:p>
        </w:tc>
        <w:tc>
          <w:tcPr>
            <w:tcW w:w="1400" w:type="dxa"/>
            <w:tcBorders>
              <w:top w:val="nil"/>
              <w:left w:val="nil"/>
              <w:bottom w:val="nil"/>
              <w:right w:val="nil"/>
            </w:tcBorders>
            <w:noWrap/>
            <w:vAlign w:val="bottom"/>
            <w:hideMark/>
          </w:tcPr>
          <w:p w14:paraId="59F929B2" w14:textId="77777777" w:rsidR="00436DEB" w:rsidRPr="007043BF" w:rsidRDefault="00436DEB" w:rsidP="00436DEB">
            <w:pPr>
              <w:jc w:val="right"/>
              <w:rPr>
                <w:b/>
                <w:bCs/>
                <w:sz w:val="20"/>
                <w:szCs w:val="20"/>
              </w:rPr>
            </w:pPr>
            <w:r w:rsidRPr="007043BF">
              <w:rPr>
                <w:b/>
                <w:bCs/>
                <w:sz w:val="20"/>
                <w:szCs w:val="20"/>
              </w:rPr>
              <w:t>-9.227,60</w:t>
            </w:r>
          </w:p>
        </w:tc>
        <w:tc>
          <w:tcPr>
            <w:tcW w:w="880" w:type="dxa"/>
            <w:tcBorders>
              <w:top w:val="nil"/>
              <w:left w:val="nil"/>
              <w:bottom w:val="nil"/>
              <w:right w:val="nil"/>
            </w:tcBorders>
            <w:noWrap/>
            <w:vAlign w:val="bottom"/>
            <w:hideMark/>
          </w:tcPr>
          <w:p w14:paraId="46C1704C" w14:textId="77777777" w:rsidR="00436DEB" w:rsidRPr="007043BF" w:rsidRDefault="00436DEB" w:rsidP="00436DEB">
            <w:pPr>
              <w:jc w:val="right"/>
              <w:rPr>
                <w:b/>
                <w:bCs/>
                <w:sz w:val="20"/>
                <w:szCs w:val="20"/>
              </w:rPr>
            </w:pPr>
            <w:r w:rsidRPr="007043BF">
              <w:rPr>
                <w:b/>
                <w:bCs/>
                <w:sz w:val="20"/>
                <w:szCs w:val="20"/>
              </w:rPr>
              <w:t>-1,34</w:t>
            </w:r>
          </w:p>
        </w:tc>
        <w:tc>
          <w:tcPr>
            <w:tcW w:w="880" w:type="dxa"/>
            <w:tcBorders>
              <w:top w:val="nil"/>
              <w:left w:val="nil"/>
              <w:bottom w:val="nil"/>
              <w:right w:val="nil"/>
            </w:tcBorders>
            <w:noWrap/>
            <w:vAlign w:val="bottom"/>
            <w:hideMark/>
          </w:tcPr>
          <w:p w14:paraId="05FDFD43" w14:textId="77777777" w:rsidR="00436DEB" w:rsidRPr="007043BF" w:rsidRDefault="00436DEB" w:rsidP="00436DEB">
            <w:pPr>
              <w:jc w:val="right"/>
              <w:rPr>
                <w:b/>
                <w:bCs/>
                <w:sz w:val="20"/>
                <w:szCs w:val="20"/>
              </w:rPr>
            </w:pPr>
            <w:r w:rsidRPr="007043BF">
              <w:rPr>
                <w:b/>
                <w:bCs/>
                <w:sz w:val="20"/>
                <w:szCs w:val="20"/>
              </w:rPr>
              <w:t>99,97</w:t>
            </w:r>
          </w:p>
        </w:tc>
      </w:tr>
    </w:tbl>
    <w:p w14:paraId="72ECBC1A" w14:textId="4E582A19" w:rsidR="00562F68" w:rsidRPr="007043BF" w:rsidRDefault="00436DEB" w:rsidP="00EE348C">
      <w:pPr>
        <w:jc w:val="center"/>
        <w:rPr>
          <w:b/>
          <w:bCs/>
          <w:color w:val="FF0000"/>
        </w:rPr>
      </w:pPr>
      <w:r w:rsidRPr="007043BF">
        <w:rPr>
          <w:b/>
          <w:bCs/>
          <w:color w:val="FF0000"/>
        </w:rPr>
        <w:fldChar w:fldCharType="end"/>
      </w:r>
    </w:p>
    <w:p w14:paraId="497E0796" w14:textId="77777777" w:rsidR="00C37406" w:rsidRPr="007043BF" w:rsidRDefault="00C37406" w:rsidP="00C37406">
      <w:pPr>
        <w:pStyle w:val="Odlomakpopisa"/>
        <w:spacing w:after="240"/>
        <w:ind w:left="714"/>
        <w:jc w:val="both"/>
        <w:rPr>
          <w:b/>
          <w:bCs/>
          <w:sz w:val="24"/>
          <w:szCs w:val="24"/>
          <w:lang w:val="hr-HR"/>
        </w:rPr>
      </w:pPr>
    </w:p>
    <w:p w14:paraId="5B966864" w14:textId="2F23050C" w:rsidR="00F55905" w:rsidRPr="00974321" w:rsidRDefault="00562F68" w:rsidP="00D7272D">
      <w:pPr>
        <w:pStyle w:val="Odlomakpopisa"/>
        <w:numPr>
          <w:ilvl w:val="0"/>
          <w:numId w:val="6"/>
        </w:numPr>
        <w:spacing w:after="240"/>
        <w:ind w:left="714" w:hanging="357"/>
        <w:jc w:val="both"/>
        <w:rPr>
          <w:rFonts w:eastAsia="Calibri"/>
          <w:b/>
          <w:bCs/>
          <w:lang w:val="hr-HR"/>
        </w:rPr>
      </w:pPr>
      <w:r w:rsidRPr="00974321">
        <w:rPr>
          <w:b/>
          <w:bCs/>
          <w:sz w:val="24"/>
          <w:szCs w:val="24"/>
          <w:lang w:val="hr-HR"/>
        </w:rPr>
        <w:t>RASPOLOŽIVA SRED</w:t>
      </w:r>
      <w:r w:rsidR="003415CC" w:rsidRPr="00974321">
        <w:rPr>
          <w:b/>
          <w:bCs/>
          <w:sz w:val="24"/>
          <w:szCs w:val="24"/>
          <w:lang w:val="hr-HR"/>
        </w:rPr>
        <w:t>S</w:t>
      </w:r>
      <w:r w:rsidRPr="00974321">
        <w:rPr>
          <w:b/>
          <w:bCs/>
          <w:sz w:val="24"/>
          <w:szCs w:val="24"/>
          <w:lang w:val="hr-HR"/>
        </w:rPr>
        <w:t>TVA IZ PRETHODNIH GODINA</w:t>
      </w:r>
      <w:r w:rsidR="00F55905" w:rsidRPr="007043BF">
        <w:rPr>
          <w:b/>
          <w:bCs/>
          <w:lang w:val="hr-HR"/>
        </w:rPr>
        <w:fldChar w:fldCharType="begin"/>
      </w:r>
      <w:r w:rsidR="00F55905" w:rsidRPr="00974321">
        <w:rPr>
          <w:b/>
          <w:bCs/>
          <w:lang w:val="hr-HR"/>
        </w:rPr>
        <w:instrText xml:space="preserve"> LINK </w:instrText>
      </w:r>
      <w:r w:rsidR="004E25C4">
        <w:rPr>
          <w:b/>
          <w:bCs/>
          <w:lang w:val="hr-HR"/>
        </w:rPr>
        <w:instrText xml:space="preserve">Excel.Sheet.8 "E:\\BC 20260401_dokumenti\\RADNA mapa\\RADNA mapa\\PRORAČUN\\Radno_IZVRŠENJE proračuna\\IZVRŠENJE_2025_G\\Ispis izvršenja proračuna - priprema, radno.xls" "Izvještaj o izvršenju proračuna!R35C1:R38C6" </w:instrText>
      </w:r>
      <w:r w:rsidR="00F55905" w:rsidRPr="00974321">
        <w:rPr>
          <w:b/>
          <w:bCs/>
          <w:lang w:val="hr-HR"/>
        </w:rPr>
        <w:instrText xml:space="preserve">\a \f 4 \h </w:instrText>
      </w:r>
      <w:r w:rsidR="00EC57A6" w:rsidRPr="00974321">
        <w:rPr>
          <w:b/>
          <w:bCs/>
          <w:lang w:val="hr-HR"/>
        </w:rPr>
        <w:instrText xml:space="preserve"> \* MERGEFORMAT </w:instrText>
      </w:r>
      <w:r w:rsidR="00F55905" w:rsidRPr="007043BF">
        <w:rPr>
          <w:b/>
          <w:bCs/>
          <w:lang w:val="hr-HR"/>
        </w:rPr>
        <w:fldChar w:fldCharType="separate"/>
      </w:r>
    </w:p>
    <w:tbl>
      <w:tblPr>
        <w:tblW w:w="13260" w:type="dxa"/>
        <w:jc w:val="center"/>
        <w:tblLook w:val="04A0" w:firstRow="1" w:lastRow="0" w:firstColumn="1" w:lastColumn="0" w:noHBand="0" w:noVBand="1"/>
      </w:tblPr>
      <w:tblGrid>
        <w:gridCol w:w="7300"/>
        <w:gridCol w:w="1400"/>
        <w:gridCol w:w="1400"/>
        <w:gridCol w:w="1400"/>
        <w:gridCol w:w="880"/>
        <w:gridCol w:w="880"/>
      </w:tblGrid>
      <w:tr w:rsidR="00F55905" w:rsidRPr="007043BF" w14:paraId="34F7450D" w14:textId="77777777" w:rsidTr="00F55905">
        <w:trPr>
          <w:trHeight w:val="510"/>
          <w:jc w:val="center"/>
        </w:trPr>
        <w:tc>
          <w:tcPr>
            <w:tcW w:w="7300" w:type="dxa"/>
            <w:tcBorders>
              <w:top w:val="single" w:sz="4" w:space="0" w:color="auto"/>
              <w:left w:val="nil"/>
              <w:bottom w:val="single" w:sz="4" w:space="0" w:color="auto"/>
              <w:right w:val="nil"/>
            </w:tcBorders>
            <w:noWrap/>
            <w:vAlign w:val="center"/>
            <w:hideMark/>
          </w:tcPr>
          <w:p w14:paraId="50211CE7" w14:textId="0301152F" w:rsidR="00F55905" w:rsidRPr="007043BF" w:rsidRDefault="00F55905" w:rsidP="00F55905">
            <w:pPr>
              <w:jc w:val="center"/>
              <w:rPr>
                <w:sz w:val="20"/>
                <w:szCs w:val="20"/>
              </w:rPr>
            </w:pPr>
            <w:r w:rsidRPr="007043BF">
              <w:rPr>
                <w:sz w:val="20"/>
                <w:szCs w:val="20"/>
              </w:rPr>
              <w:t>Opis</w:t>
            </w:r>
          </w:p>
        </w:tc>
        <w:tc>
          <w:tcPr>
            <w:tcW w:w="1400" w:type="dxa"/>
            <w:tcBorders>
              <w:top w:val="single" w:sz="4" w:space="0" w:color="auto"/>
              <w:left w:val="nil"/>
              <w:bottom w:val="single" w:sz="4" w:space="0" w:color="auto"/>
              <w:right w:val="nil"/>
            </w:tcBorders>
            <w:vAlign w:val="center"/>
            <w:hideMark/>
          </w:tcPr>
          <w:p w14:paraId="215E99CB" w14:textId="77777777" w:rsidR="00F55905" w:rsidRPr="007043BF" w:rsidRDefault="00F55905" w:rsidP="00F55905">
            <w:pPr>
              <w:jc w:val="center"/>
              <w:rPr>
                <w:sz w:val="20"/>
                <w:szCs w:val="20"/>
              </w:rPr>
            </w:pPr>
            <w:r w:rsidRPr="007043BF">
              <w:rPr>
                <w:sz w:val="20"/>
                <w:szCs w:val="20"/>
              </w:rPr>
              <w:t>Ostvarenje/ izvršenje 2024</w:t>
            </w:r>
          </w:p>
        </w:tc>
        <w:tc>
          <w:tcPr>
            <w:tcW w:w="1400" w:type="dxa"/>
            <w:tcBorders>
              <w:top w:val="single" w:sz="4" w:space="0" w:color="auto"/>
              <w:left w:val="nil"/>
              <w:bottom w:val="single" w:sz="4" w:space="0" w:color="auto"/>
              <w:right w:val="nil"/>
            </w:tcBorders>
            <w:vAlign w:val="center"/>
            <w:hideMark/>
          </w:tcPr>
          <w:p w14:paraId="453ECC59" w14:textId="77777777" w:rsidR="00F55905" w:rsidRPr="007043BF" w:rsidRDefault="00F55905" w:rsidP="00F55905">
            <w:pPr>
              <w:jc w:val="center"/>
              <w:rPr>
                <w:sz w:val="20"/>
                <w:szCs w:val="20"/>
              </w:rPr>
            </w:pPr>
            <w:r w:rsidRPr="007043BF">
              <w:rPr>
                <w:sz w:val="20"/>
                <w:szCs w:val="20"/>
              </w:rPr>
              <w:t>Rebalans 2025</w:t>
            </w:r>
          </w:p>
        </w:tc>
        <w:tc>
          <w:tcPr>
            <w:tcW w:w="1400" w:type="dxa"/>
            <w:tcBorders>
              <w:top w:val="single" w:sz="4" w:space="0" w:color="auto"/>
              <w:left w:val="nil"/>
              <w:bottom w:val="single" w:sz="4" w:space="0" w:color="auto"/>
              <w:right w:val="nil"/>
            </w:tcBorders>
            <w:vAlign w:val="center"/>
            <w:hideMark/>
          </w:tcPr>
          <w:p w14:paraId="153256BD" w14:textId="77777777" w:rsidR="00F55905" w:rsidRPr="007043BF" w:rsidRDefault="00F55905" w:rsidP="00F55905">
            <w:pPr>
              <w:jc w:val="center"/>
              <w:rPr>
                <w:sz w:val="20"/>
                <w:szCs w:val="20"/>
              </w:rPr>
            </w:pPr>
            <w:r w:rsidRPr="007043BF">
              <w:rPr>
                <w:sz w:val="20"/>
                <w:szCs w:val="20"/>
              </w:rPr>
              <w:t>Ostvarenje/ izvršenje 2025</w:t>
            </w:r>
          </w:p>
        </w:tc>
        <w:tc>
          <w:tcPr>
            <w:tcW w:w="880" w:type="dxa"/>
            <w:tcBorders>
              <w:top w:val="single" w:sz="4" w:space="0" w:color="auto"/>
              <w:left w:val="nil"/>
              <w:bottom w:val="single" w:sz="4" w:space="0" w:color="auto"/>
              <w:right w:val="nil"/>
            </w:tcBorders>
            <w:noWrap/>
            <w:vAlign w:val="center"/>
            <w:hideMark/>
          </w:tcPr>
          <w:p w14:paraId="4736536C" w14:textId="77777777" w:rsidR="00F55905" w:rsidRPr="007043BF" w:rsidRDefault="00F55905" w:rsidP="00F55905">
            <w:pPr>
              <w:jc w:val="center"/>
              <w:rPr>
                <w:sz w:val="20"/>
                <w:szCs w:val="20"/>
              </w:rPr>
            </w:pPr>
            <w:r w:rsidRPr="007043BF">
              <w:rPr>
                <w:sz w:val="20"/>
                <w:szCs w:val="20"/>
              </w:rPr>
              <w:t>Indeks</w:t>
            </w:r>
          </w:p>
        </w:tc>
        <w:tc>
          <w:tcPr>
            <w:tcW w:w="880" w:type="dxa"/>
            <w:tcBorders>
              <w:top w:val="single" w:sz="4" w:space="0" w:color="auto"/>
              <w:left w:val="nil"/>
              <w:bottom w:val="single" w:sz="4" w:space="0" w:color="auto"/>
              <w:right w:val="nil"/>
            </w:tcBorders>
            <w:noWrap/>
            <w:vAlign w:val="center"/>
            <w:hideMark/>
          </w:tcPr>
          <w:p w14:paraId="0A2B2A02" w14:textId="77777777" w:rsidR="00F55905" w:rsidRPr="007043BF" w:rsidRDefault="00F55905" w:rsidP="00F55905">
            <w:pPr>
              <w:jc w:val="center"/>
              <w:rPr>
                <w:sz w:val="20"/>
                <w:szCs w:val="20"/>
              </w:rPr>
            </w:pPr>
            <w:r w:rsidRPr="007043BF">
              <w:rPr>
                <w:sz w:val="20"/>
                <w:szCs w:val="20"/>
              </w:rPr>
              <w:t>Indeks</w:t>
            </w:r>
          </w:p>
        </w:tc>
      </w:tr>
      <w:tr w:rsidR="00F55905" w:rsidRPr="007043BF" w14:paraId="11FA52D4" w14:textId="77777777" w:rsidTr="00F55905">
        <w:trPr>
          <w:trHeight w:val="255"/>
          <w:jc w:val="center"/>
        </w:trPr>
        <w:tc>
          <w:tcPr>
            <w:tcW w:w="7300" w:type="dxa"/>
            <w:tcBorders>
              <w:top w:val="nil"/>
              <w:left w:val="nil"/>
              <w:bottom w:val="single" w:sz="4" w:space="0" w:color="auto"/>
              <w:right w:val="nil"/>
            </w:tcBorders>
            <w:noWrap/>
            <w:vAlign w:val="center"/>
            <w:hideMark/>
          </w:tcPr>
          <w:p w14:paraId="0D20D1A7" w14:textId="77777777" w:rsidR="00F55905" w:rsidRPr="007043BF" w:rsidRDefault="00F55905" w:rsidP="00F55905">
            <w:pPr>
              <w:jc w:val="center"/>
              <w:rPr>
                <w:sz w:val="20"/>
                <w:szCs w:val="20"/>
              </w:rPr>
            </w:pPr>
            <w:r w:rsidRPr="007043BF">
              <w:rPr>
                <w:sz w:val="20"/>
                <w:szCs w:val="20"/>
              </w:rPr>
              <w:t>1</w:t>
            </w:r>
          </w:p>
        </w:tc>
        <w:tc>
          <w:tcPr>
            <w:tcW w:w="1400" w:type="dxa"/>
            <w:tcBorders>
              <w:top w:val="nil"/>
              <w:left w:val="nil"/>
              <w:bottom w:val="single" w:sz="4" w:space="0" w:color="auto"/>
              <w:right w:val="nil"/>
            </w:tcBorders>
            <w:noWrap/>
            <w:vAlign w:val="center"/>
            <w:hideMark/>
          </w:tcPr>
          <w:p w14:paraId="3F17A38C" w14:textId="77777777" w:rsidR="00F55905" w:rsidRPr="007043BF" w:rsidRDefault="00F55905" w:rsidP="00F55905">
            <w:pPr>
              <w:jc w:val="center"/>
              <w:rPr>
                <w:sz w:val="20"/>
                <w:szCs w:val="20"/>
              </w:rPr>
            </w:pPr>
            <w:r w:rsidRPr="007043BF">
              <w:rPr>
                <w:sz w:val="20"/>
                <w:szCs w:val="20"/>
              </w:rPr>
              <w:t>2</w:t>
            </w:r>
          </w:p>
        </w:tc>
        <w:tc>
          <w:tcPr>
            <w:tcW w:w="1400" w:type="dxa"/>
            <w:tcBorders>
              <w:top w:val="nil"/>
              <w:left w:val="nil"/>
              <w:bottom w:val="single" w:sz="4" w:space="0" w:color="auto"/>
              <w:right w:val="nil"/>
            </w:tcBorders>
            <w:noWrap/>
            <w:vAlign w:val="center"/>
            <w:hideMark/>
          </w:tcPr>
          <w:p w14:paraId="08EA0E53" w14:textId="77777777" w:rsidR="00F55905" w:rsidRPr="007043BF" w:rsidRDefault="00F55905" w:rsidP="00F55905">
            <w:pPr>
              <w:jc w:val="center"/>
              <w:rPr>
                <w:sz w:val="20"/>
                <w:szCs w:val="20"/>
              </w:rPr>
            </w:pPr>
            <w:r w:rsidRPr="007043BF">
              <w:rPr>
                <w:sz w:val="20"/>
                <w:szCs w:val="20"/>
              </w:rPr>
              <w:t>3</w:t>
            </w:r>
          </w:p>
        </w:tc>
        <w:tc>
          <w:tcPr>
            <w:tcW w:w="1400" w:type="dxa"/>
            <w:tcBorders>
              <w:top w:val="nil"/>
              <w:left w:val="nil"/>
              <w:bottom w:val="single" w:sz="4" w:space="0" w:color="auto"/>
              <w:right w:val="nil"/>
            </w:tcBorders>
            <w:noWrap/>
            <w:vAlign w:val="center"/>
            <w:hideMark/>
          </w:tcPr>
          <w:p w14:paraId="16343F2D" w14:textId="77777777" w:rsidR="00F55905" w:rsidRPr="007043BF" w:rsidRDefault="00F55905" w:rsidP="00F55905">
            <w:pPr>
              <w:jc w:val="center"/>
              <w:rPr>
                <w:sz w:val="20"/>
                <w:szCs w:val="20"/>
              </w:rPr>
            </w:pPr>
            <w:r w:rsidRPr="007043BF">
              <w:rPr>
                <w:sz w:val="20"/>
                <w:szCs w:val="20"/>
              </w:rPr>
              <w:t>4</w:t>
            </w:r>
          </w:p>
        </w:tc>
        <w:tc>
          <w:tcPr>
            <w:tcW w:w="880" w:type="dxa"/>
            <w:tcBorders>
              <w:top w:val="nil"/>
              <w:left w:val="nil"/>
              <w:bottom w:val="single" w:sz="4" w:space="0" w:color="auto"/>
              <w:right w:val="nil"/>
            </w:tcBorders>
            <w:noWrap/>
            <w:vAlign w:val="center"/>
            <w:hideMark/>
          </w:tcPr>
          <w:p w14:paraId="6D685D96" w14:textId="77777777" w:rsidR="00F55905" w:rsidRPr="007043BF" w:rsidRDefault="00F55905" w:rsidP="00F55905">
            <w:pPr>
              <w:jc w:val="center"/>
              <w:rPr>
                <w:sz w:val="20"/>
                <w:szCs w:val="20"/>
              </w:rPr>
            </w:pPr>
            <w:r w:rsidRPr="007043BF">
              <w:rPr>
                <w:sz w:val="20"/>
                <w:szCs w:val="20"/>
              </w:rPr>
              <w:t>5=4/2</w:t>
            </w:r>
          </w:p>
        </w:tc>
        <w:tc>
          <w:tcPr>
            <w:tcW w:w="880" w:type="dxa"/>
            <w:tcBorders>
              <w:top w:val="nil"/>
              <w:left w:val="nil"/>
              <w:bottom w:val="single" w:sz="4" w:space="0" w:color="auto"/>
              <w:right w:val="nil"/>
            </w:tcBorders>
            <w:noWrap/>
            <w:vAlign w:val="center"/>
            <w:hideMark/>
          </w:tcPr>
          <w:p w14:paraId="57DB4531" w14:textId="77777777" w:rsidR="00F55905" w:rsidRPr="007043BF" w:rsidRDefault="00F55905" w:rsidP="00F55905">
            <w:pPr>
              <w:jc w:val="center"/>
              <w:rPr>
                <w:sz w:val="20"/>
                <w:szCs w:val="20"/>
              </w:rPr>
            </w:pPr>
            <w:r w:rsidRPr="007043BF">
              <w:rPr>
                <w:sz w:val="20"/>
                <w:szCs w:val="20"/>
              </w:rPr>
              <w:t>6=4/3</w:t>
            </w:r>
          </w:p>
        </w:tc>
      </w:tr>
      <w:tr w:rsidR="00F55905" w:rsidRPr="007043BF" w14:paraId="7942283F" w14:textId="77777777" w:rsidTr="00F55905">
        <w:trPr>
          <w:trHeight w:val="255"/>
          <w:jc w:val="center"/>
        </w:trPr>
        <w:tc>
          <w:tcPr>
            <w:tcW w:w="7300" w:type="dxa"/>
            <w:tcBorders>
              <w:top w:val="nil"/>
              <w:left w:val="nil"/>
              <w:bottom w:val="nil"/>
              <w:right w:val="nil"/>
            </w:tcBorders>
            <w:noWrap/>
            <w:vAlign w:val="bottom"/>
            <w:hideMark/>
          </w:tcPr>
          <w:p w14:paraId="4B484351" w14:textId="77777777" w:rsidR="00F55905" w:rsidRPr="007043BF" w:rsidRDefault="00F55905" w:rsidP="00F55905">
            <w:pPr>
              <w:rPr>
                <w:sz w:val="20"/>
                <w:szCs w:val="20"/>
              </w:rPr>
            </w:pPr>
            <w:r w:rsidRPr="007043BF">
              <w:rPr>
                <w:sz w:val="20"/>
                <w:szCs w:val="20"/>
              </w:rPr>
              <w:t>Ukupni donos viška / manjka iz prethodne(ih) godina</w:t>
            </w:r>
          </w:p>
        </w:tc>
        <w:tc>
          <w:tcPr>
            <w:tcW w:w="1400" w:type="dxa"/>
            <w:tcBorders>
              <w:top w:val="nil"/>
              <w:left w:val="nil"/>
              <w:bottom w:val="nil"/>
              <w:right w:val="nil"/>
            </w:tcBorders>
            <w:noWrap/>
            <w:vAlign w:val="bottom"/>
            <w:hideMark/>
          </w:tcPr>
          <w:p w14:paraId="2E4B4C06" w14:textId="77777777" w:rsidR="00F55905" w:rsidRPr="007043BF" w:rsidRDefault="00F55905" w:rsidP="00F55905">
            <w:pPr>
              <w:jc w:val="right"/>
              <w:rPr>
                <w:sz w:val="20"/>
                <w:szCs w:val="20"/>
              </w:rPr>
            </w:pPr>
            <w:r w:rsidRPr="007043BF">
              <w:rPr>
                <w:sz w:val="20"/>
                <w:szCs w:val="20"/>
              </w:rPr>
              <w:t>725.458,13</w:t>
            </w:r>
          </w:p>
        </w:tc>
        <w:tc>
          <w:tcPr>
            <w:tcW w:w="1400" w:type="dxa"/>
            <w:tcBorders>
              <w:top w:val="nil"/>
              <w:left w:val="nil"/>
              <w:bottom w:val="nil"/>
              <w:right w:val="nil"/>
            </w:tcBorders>
            <w:noWrap/>
            <w:vAlign w:val="bottom"/>
            <w:hideMark/>
          </w:tcPr>
          <w:p w14:paraId="19B0549A" w14:textId="77777777" w:rsidR="00F55905" w:rsidRPr="007043BF" w:rsidRDefault="00F55905" w:rsidP="00F55905">
            <w:pPr>
              <w:jc w:val="right"/>
              <w:rPr>
                <w:sz w:val="20"/>
                <w:szCs w:val="20"/>
              </w:rPr>
            </w:pPr>
            <w:r w:rsidRPr="007043BF">
              <w:rPr>
                <w:sz w:val="20"/>
                <w:szCs w:val="20"/>
              </w:rPr>
              <w:t>2.633.700,00</w:t>
            </w:r>
          </w:p>
        </w:tc>
        <w:tc>
          <w:tcPr>
            <w:tcW w:w="1400" w:type="dxa"/>
            <w:tcBorders>
              <w:top w:val="nil"/>
              <w:left w:val="nil"/>
              <w:bottom w:val="nil"/>
              <w:right w:val="nil"/>
            </w:tcBorders>
            <w:noWrap/>
            <w:vAlign w:val="bottom"/>
            <w:hideMark/>
          </w:tcPr>
          <w:p w14:paraId="1CAA6A4B" w14:textId="77777777" w:rsidR="00F55905" w:rsidRPr="007043BF" w:rsidRDefault="00F55905" w:rsidP="00F55905">
            <w:pPr>
              <w:jc w:val="right"/>
              <w:rPr>
                <w:sz w:val="20"/>
                <w:szCs w:val="20"/>
              </w:rPr>
            </w:pPr>
            <w:r w:rsidRPr="007043BF">
              <w:rPr>
                <w:sz w:val="20"/>
                <w:szCs w:val="20"/>
              </w:rPr>
              <w:t>2.633.774,82</w:t>
            </w:r>
          </w:p>
        </w:tc>
        <w:tc>
          <w:tcPr>
            <w:tcW w:w="880" w:type="dxa"/>
            <w:tcBorders>
              <w:top w:val="nil"/>
              <w:left w:val="nil"/>
              <w:bottom w:val="nil"/>
              <w:right w:val="nil"/>
            </w:tcBorders>
            <w:noWrap/>
            <w:vAlign w:val="bottom"/>
            <w:hideMark/>
          </w:tcPr>
          <w:p w14:paraId="50BC8AA0" w14:textId="77777777" w:rsidR="00F55905" w:rsidRPr="007043BF" w:rsidRDefault="00F55905" w:rsidP="00F55905">
            <w:pPr>
              <w:jc w:val="right"/>
              <w:rPr>
                <w:sz w:val="20"/>
                <w:szCs w:val="20"/>
              </w:rPr>
            </w:pPr>
            <w:r w:rsidRPr="007043BF">
              <w:rPr>
                <w:sz w:val="20"/>
                <w:szCs w:val="20"/>
              </w:rPr>
              <w:t>363,05</w:t>
            </w:r>
          </w:p>
        </w:tc>
        <w:tc>
          <w:tcPr>
            <w:tcW w:w="880" w:type="dxa"/>
            <w:tcBorders>
              <w:top w:val="nil"/>
              <w:left w:val="nil"/>
              <w:bottom w:val="nil"/>
              <w:right w:val="nil"/>
            </w:tcBorders>
            <w:noWrap/>
            <w:vAlign w:val="bottom"/>
            <w:hideMark/>
          </w:tcPr>
          <w:p w14:paraId="6C1EEB9F" w14:textId="77777777" w:rsidR="00F55905" w:rsidRPr="007043BF" w:rsidRDefault="00F55905" w:rsidP="00F55905">
            <w:pPr>
              <w:jc w:val="right"/>
              <w:rPr>
                <w:sz w:val="20"/>
                <w:szCs w:val="20"/>
              </w:rPr>
            </w:pPr>
            <w:r w:rsidRPr="007043BF">
              <w:rPr>
                <w:sz w:val="20"/>
                <w:szCs w:val="20"/>
              </w:rPr>
              <w:t>100,00</w:t>
            </w:r>
          </w:p>
        </w:tc>
      </w:tr>
      <w:tr w:rsidR="00F55905" w:rsidRPr="007043BF" w14:paraId="25E0F6D0" w14:textId="77777777" w:rsidTr="00F55905">
        <w:trPr>
          <w:trHeight w:val="255"/>
          <w:jc w:val="center"/>
        </w:trPr>
        <w:tc>
          <w:tcPr>
            <w:tcW w:w="7300" w:type="dxa"/>
            <w:tcBorders>
              <w:top w:val="nil"/>
              <w:left w:val="nil"/>
              <w:bottom w:val="nil"/>
              <w:right w:val="nil"/>
            </w:tcBorders>
            <w:noWrap/>
            <w:vAlign w:val="bottom"/>
            <w:hideMark/>
          </w:tcPr>
          <w:p w14:paraId="7A0EF1E5" w14:textId="77777777" w:rsidR="00F55905" w:rsidRPr="007043BF" w:rsidRDefault="00F55905" w:rsidP="00F55905">
            <w:pPr>
              <w:rPr>
                <w:sz w:val="20"/>
                <w:szCs w:val="20"/>
              </w:rPr>
            </w:pPr>
            <w:r w:rsidRPr="007043BF">
              <w:rPr>
                <w:sz w:val="20"/>
                <w:szCs w:val="20"/>
              </w:rPr>
              <w:t>Prijenos viška / manjka u sljedeće razdoblje</w:t>
            </w:r>
          </w:p>
        </w:tc>
        <w:tc>
          <w:tcPr>
            <w:tcW w:w="1400" w:type="dxa"/>
            <w:tcBorders>
              <w:top w:val="nil"/>
              <w:left w:val="nil"/>
              <w:bottom w:val="nil"/>
              <w:right w:val="nil"/>
            </w:tcBorders>
            <w:noWrap/>
            <w:vAlign w:val="bottom"/>
            <w:hideMark/>
          </w:tcPr>
          <w:p w14:paraId="2A62C585" w14:textId="77777777" w:rsidR="00F55905" w:rsidRPr="007043BF" w:rsidRDefault="00F55905" w:rsidP="00F55905">
            <w:pPr>
              <w:jc w:val="right"/>
              <w:rPr>
                <w:sz w:val="20"/>
                <w:szCs w:val="20"/>
              </w:rPr>
            </w:pPr>
            <w:r w:rsidRPr="007043BF">
              <w:rPr>
                <w:sz w:val="20"/>
                <w:szCs w:val="20"/>
              </w:rPr>
              <w:t>0,00</w:t>
            </w:r>
          </w:p>
        </w:tc>
        <w:tc>
          <w:tcPr>
            <w:tcW w:w="1400" w:type="dxa"/>
            <w:tcBorders>
              <w:top w:val="nil"/>
              <w:left w:val="nil"/>
              <w:bottom w:val="nil"/>
              <w:right w:val="nil"/>
            </w:tcBorders>
            <w:noWrap/>
            <w:vAlign w:val="bottom"/>
            <w:hideMark/>
          </w:tcPr>
          <w:p w14:paraId="2A404560" w14:textId="77777777" w:rsidR="00F55905" w:rsidRPr="007043BF" w:rsidRDefault="00F55905" w:rsidP="00F55905">
            <w:pPr>
              <w:jc w:val="right"/>
              <w:rPr>
                <w:sz w:val="20"/>
                <w:szCs w:val="20"/>
              </w:rPr>
            </w:pPr>
            <w:r w:rsidRPr="007043BF">
              <w:rPr>
                <w:sz w:val="20"/>
                <w:szCs w:val="20"/>
              </w:rPr>
              <w:t>1.300.000,00</w:t>
            </w:r>
          </w:p>
        </w:tc>
        <w:tc>
          <w:tcPr>
            <w:tcW w:w="1400" w:type="dxa"/>
            <w:tcBorders>
              <w:top w:val="nil"/>
              <w:left w:val="nil"/>
              <w:bottom w:val="nil"/>
              <w:right w:val="nil"/>
            </w:tcBorders>
            <w:noWrap/>
            <w:vAlign w:val="bottom"/>
            <w:hideMark/>
          </w:tcPr>
          <w:p w14:paraId="7EB24757" w14:textId="77777777" w:rsidR="00F55905" w:rsidRPr="007043BF" w:rsidRDefault="00F55905" w:rsidP="00F55905">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1867E226" w14:textId="77777777" w:rsidR="00F55905" w:rsidRPr="007043BF" w:rsidRDefault="00F55905" w:rsidP="00F55905">
            <w:pPr>
              <w:jc w:val="right"/>
              <w:rPr>
                <w:sz w:val="20"/>
                <w:szCs w:val="20"/>
              </w:rPr>
            </w:pPr>
            <w:r w:rsidRPr="007043BF">
              <w:rPr>
                <w:sz w:val="20"/>
                <w:szCs w:val="20"/>
              </w:rPr>
              <w:t>-</w:t>
            </w:r>
          </w:p>
        </w:tc>
        <w:tc>
          <w:tcPr>
            <w:tcW w:w="880" w:type="dxa"/>
            <w:tcBorders>
              <w:top w:val="nil"/>
              <w:left w:val="nil"/>
              <w:bottom w:val="nil"/>
              <w:right w:val="nil"/>
            </w:tcBorders>
            <w:noWrap/>
            <w:vAlign w:val="bottom"/>
            <w:hideMark/>
          </w:tcPr>
          <w:p w14:paraId="645B83ED" w14:textId="77777777" w:rsidR="00F55905" w:rsidRPr="007043BF" w:rsidRDefault="00F55905" w:rsidP="00F55905">
            <w:pPr>
              <w:jc w:val="right"/>
              <w:rPr>
                <w:sz w:val="20"/>
                <w:szCs w:val="20"/>
              </w:rPr>
            </w:pPr>
            <w:r w:rsidRPr="007043BF">
              <w:rPr>
                <w:sz w:val="20"/>
                <w:szCs w:val="20"/>
              </w:rPr>
              <w:t>0,00</w:t>
            </w:r>
          </w:p>
        </w:tc>
      </w:tr>
    </w:tbl>
    <w:p w14:paraId="21AFBBA7" w14:textId="6F4A6373" w:rsidR="004D1623" w:rsidRPr="007043BF" w:rsidRDefault="00F55905" w:rsidP="00F55905">
      <w:pPr>
        <w:spacing w:after="240"/>
        <w:jc w:val="both"/>
        <w:rPr>
          <w:rFonts w:ascii="Calibri" w:eastAsia="Calibri" w:hAnsi="Calibri"/>
          <w:sz w:val="20"/>
          <w:szCs w:val="20"/>
        </w:rPr>
      </w:pPr>
      <w:r w:rsidRPr="007043BF">
        <w:rPr>
          <w:b/>
          <w:bCs/>
        </w:rPr>
        <w:fldChar w:fldCharType="end"/>
      </w:r>
      <w:r w:rsidR="0023026B" w:rsidRPr="007043BF">
        <w:rPr>
          <w:color w:val="FF0000"/>
          <w:sz w:val="16"/>
          <w:szCs w:val="16"/>
        </w:rPr>
        <w:fldChar w:fldCharType="begin"/>
      </w:r>
      <w:r w:rsidR="0023026B" w:rsidRPr="007043BF">
        <w:rPr>
          <w:color w:val="FF0000"/>
          <w:sz w:val="16"/>
          <w:szCs w:val="16"/>
        </w:rPr>
        <w:instrText xml:space="preserve"> LINK Excel.Sheet.8 "https://vrsar-my.sharepoint.com/personal/ines_sepic_vrsar_hr/Documents/Dokumenti/RADNA%20mapa/PRORAČUN/Radno_IZVRŠENJE%20proračuna/IZVRŠENJE_2022_G_radno/Ispis%20izvršenja%20proračuna_2022-G-radno_priprema.xls" "Izvještaj o izvršenju proračuna!R39C2:R42C8" \a \f 4 \h </w:instrText>
      </w:r>
      <w:r w:rsidR="008D184A" w:rsidRPr="007043BF">
        <w:rPr>
          <w:color w:val="FF0000"/>
          <w:sz w:val="16"/>
          <w:szCs w:val="16"/>
        </w:rPr>
        <w:instrText xml:space="preserve"> \* MERGEFORMAT </w:instrText>
      </w:r>
      <w:r w:rsidR="0023026B" w:rsidRPr="007043BF">
        <w:rPr>
          <w:color w:val="FF0000"/>
          <w:sz w:val="16"/>
          <w:szCs w:val="16"/>
        </w:rPr>
        <w:fldChar w:fldCharType="separate"/>
      </w:r>
      <w:r w:rsidR="004D1623" w:rsidRPr="007043BF">
        <w:fldChar w:fldCharType="begin"/>
      </w:r>
      <w:r w:rsidR="004D1623" w:rsidRPr="007043BF">
        <w:instrText xml:space="preserve"> LINK </w:instrText>
      </w:r>
      <w:r w:rsidR="003F4927" w:rsidRPr="007043BF">
        <w:instrText xml:space="preserve">Excel.Sheet.8 "C:\\Users\\isepic\\OneDrive - Opcina Vrsar\\Dokumenti\\RADNA mapa\\PRORAČUN\\Radno_IZVRŠENJE proračuna\\IZVRŠENJE_2023_polugodišnje_radno\\Ispis izvršenja proračuna_priprema.xls" "Izvještaj o izvršenju proračuna!R43C1:R43C6" </w:instrText>
      </w:r>
      <w:r w:rsidR="004D1623" w:rsidRPr="007043BF">
        <w:instrText xml:space="preserve">\a \f 4 \h </w:instrText>
      </w:r>
      <w:r w:rsidR="004D1623" w:rsidRPr="007043BF">
        <w:fldChar w:fldCharType="separate"/>
      </w:r>
    </w:p>
    <w:p w14:paraId="5B4C0BA9" w14:textId="77777777" w:rsidR="008D184A" w:rsidRPr="007043BF" w:rsidRDefault="004D1623" w:rsidP="00F55905">
      <w:pPr>
        <w:rPr>
          <w:color w:val="FF0000"/>
          <w:sz w:val="16"/>
          <w:szCs w:val="16"/>
        </w:rPr>
      </w:pPr>
      <w:r w:rsidRPr="007043BF">
        <w:rPr>
          <w:color w:val="FF0000"/>
          <w:sz w:val="16"/>
          <w:szCs w:val="16"/>
        </w:rPr>
        <w:fldChar w:fldCharType="end"/>
      </w:r>
    </w:p>
    <w:p w14:paraId="798DB77A" w14:textId="391D3559" w:rsidR="00436DEB" w:rsidRPr="007043BF" w:rsidRDefault="00436DEB" w:rsidP="0085787B">
      <w:pPr>
        <w:jc w:val="center"/>
        <w:rPr>
          <w:rFonts w:ascii="Calibri" w:eastAsia="Calibri" w:hAnsi="Calibri"/>
          <w:sz w:val="20"/>
          <w:szCs w:val="20"/>
        </w:rPr>
      </w:pPr>
      <w:r w:rsidRPr="007043BF">
        <w:fldChar w:fldCharType="begin"/>
      </w:r>
      <w:r w:rsidRPr="007043BF">
        <w:instrText xml:space="preserve"> LINK </w:instrText>
      </w:r>
      <w:r w:rsidR="004E25C4">
        <w:instrText xml:space="preserve">Excel.Sheet.8 "E:\\BC 20260401_dokumenti\\RADNA mapa\\RADNA mapa\\PRORAČUN\\Radno_IZVRŠENJE proračuna\\IZVRŠENJE_2025_G\\Ispis izvršenja proračuna - priprema, radno.xls" "Izvještaj o izvršenju proračuna!R40C1:R40C6" </w:instrText>
      </w:r>
      <w:r w:rsidRPr="007043BF">
        <w:instrText xml:space="preserve">\a \f 4 \h </w:instrText>
      </w:r>
      <w:r w:rsidRPr="007043BF">
        <w:fldChar w:fldCharType="separate"/>
      </w:r>
    </w:p>
    <w:tbl>
      <w:tblPr>
        <w:tblW w:w="1326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00"/>
        <w:gridCol w:w="1400"/>
        <w:gridCol w:w="1400"/>
        <w:gridCol w:w="1400"/>
        <w:gridCol w:w="880"/>
        <w:gridCol w:w="880"/>
      </w:tblGrid>
      <w:tr w:rsidR="00436DEB" w:rsidRPr="007043BF" w14:paraId="68B76C3E" w14:textId="77777777" w:rsidTr="00436DEB">
        <w:trPr>
          <w:trHeight w:val="540"/>
          <w:jc w:val="center"/>
        </w:trPr>
        <w:tc>
          <w:tcPr>
            <w:tcW w:w="7300" w:type="dxa"/>
            <w:vAlign w:val="bottom"/>
            <w:hideMark/>
          </w:tcPr>
          <w:p w14:paraId="61480C2F" w14:textId="1A2ADDDA" w:rsidR="00436DEB" w:rsidRPr="007043BF" w:rsidRDefault="00436DEB" w:rsidP="00436DEB">
            <w:pPr>
              <w:rPr>
                <w:b/>
                <w:bCs/>
                <w:sz w:val="20"/>
                <w:szCs w:val="20"/>
              </w:rPr>
            </w:pPr>
            <w:r w:rsidRPr="007043BF">
              <w:rPr>
                <w:b/>
                <w:bCs/>
                <w:sz w:val="20"/>
                <w:szCs w:val="20"/>
              </w:rPr>
              <w:t>VIŠAK / MANJAK + NETO ZADUŽIVANJE + RASPOLOŽIVA SREDSTVA IZ PRETHODNIH GODINA</w:t>
            </w:r>
          </w:p>
        </w:tc>
        <w:tc>
          <w:tcPr>
            <w:tcW w:w="1400" w:type="dxa"/>
            <w:noWrap/>
            <w:vAlign w:val="center"/>
            <w:hideMark/>
          </w:tcPr>
          <w:p w14:paraId="24084B8E" w14:textId="77777777" w:rsidR="00436DEB" w:rsidRPr="007043BF" w:rsidRDefault="00436DEB" w:rsidP="00436DEB">
            <w:pPr>
              <w:jc w:val="right"/>
              <w:rPr>
                <w:b/>
                <w:bCs/>
                <w:sz w:val="20"/>
                <w:szCs w:val="20"/>
              </w:rPr>
            </w:pPr>
            <w:r w:rsidRPr="007043BF">
              <w:rPr>
                <w:b/>
                <w:bCs/>
                <w:sz w:val="20"/>
                <w:szCs w:val="20"/>
              </w:rPr>
              <w:t>2.633.715,86</w:t>
            </w:r>
          </w:p>
        </w:tc>
        <w:tc>
          <w:tcPr>
            <w:tcW w:w="1400" w:type="dxa"/>
            <w:noWrap/>
            <w:vAlign w:val="center"/>
            <w:hideMark/>
          </w:tcPr>
          <w:p w14:paraId="6D475050" w14:textId="77777777" w:rsidR="00436DEB" w:rsidRPr="007043BF" w:rsidRDefault="00436DEB" w:rsidP="00436DEB">
            <w:pPr>
              <w:jc w:val="right"/>
              <w:rPr>
                <w:b/>
                <w:bCs/>
                <w:sz w:val="20"/>
                <w:szCs w:val="20"/>
              </w:rPr>
            </w:pPr>
            <w:r w:rsidRPr="007043BF">
              <w:rPr>
                <w:b/>
                <w:bCs/>
                <w:sz w:val="20"/>
                <w:szCs w:val="20"/>
              </w:rPr>
              <w:t>0,00</w:t>
            </w:r>
          </w:p>
        </w:tc>
        <w:tc>
          <w:tcPr>
            <w:tcW w:w="1400" w:type="dxa"/>
            <w:noWrap/>
            <w:vAlign w:val="center"/>
            <w:hideMark/>
          </w:tcPr>
          <w:p w14:paraId="63E10313" w14:textId="77777777" w:rsidR="00436DEB" w:rsidRPr="007043BF" w:rsidRDefault="00436DEB" w:rsidP="00436DEB">
            <w:pPr>
              <w:jc w:val="right"/>
              <w:rPr>
                <w:b/>
                <w:bCs/>
                <w:sz w:val="20"/>
                <w:szCs w:val="20"/>
              </w:rPr>
            </w:pPr>
            <w:r w:rsidRPr="007043BF">
              <w:rPr>
                <w:b/>
                <w:bCs/>
                <w:sz w:val="20"/>
                <w:szCs w:val="20"/>
              </w:rPr>
              <w:t>3.289.683,73</w:t>
            </w:r>
          </w:p>
        </w:tc>
        <w:tc>
          <w:tcPr>
            <w:tcW w:w="880" w:type="dxa"/>
            <w:noWrap/>
            <w:vAlign w:val="center"/>
            <w:hideMark/>
          </w:tcPr>
          <w:p w14:paraId="4A3FCD0A" w14:textId="77777777" w:rsidR="00436DEB" w:rsidRPr="007043BF" w:rsidRDefault="00436DEB" w:rsidP="00436DEB">
            <w:pPr>
              <w:jc w:val="right"/>
              <w:rPr>
                <w:b/>
                <w:bCs/>
                <w:sz w:val="20"/>
                <w:szCs w:val="20"/>
              </w:rPr>
            </w:pPr>
            <w:r w:rsidRPr="007043BF">
              <w:rPr>
                <w:b/>
                <w:bCs/>
                <w:sz w:val="20"/>
                <w:szCs w:val="20"/>
              </w:rPr>
              <w:t>124,91</w:t>
            </w:r>
          </w:p>
        </w:tc>
        <w:tc>
          <w:tcPr>
            <w:tcW w:w="880" w:type="dxa"/>
            <w:noWrap/>
            <w:vAlign w:val="center"/>
            <w:hideMark/>
          </w:tcPr>
          <w:p w14:paraId="0CA9CA02" w14:textId="77777777" w:rsidR="00436DEB" w:rsidRPr="007043BF" w:rsidRDefault="00436DEB" w:rsidP="00436DEB">
            <w:pPr>
              <w:jc w:val="right"/>
              <w:rPr>
                <w:b/>
                <w:bCs/>
                <w:sz w:val="20"/>
                <w:szCs w:val="20"/>
              </w:rPr>
            </w:pPr>
            <w:r w:rsidRPr="007043BF">
              <w:rPr>
                <w:b/>
                <w:bCs/>
                <w:sz w:val="20"/>
                <w:szCs w:val="20"/>
              </w:rPr>
              <w:t>-</w:t>
            </w:r>
          </w:p>
        </w:tc>
      </w:tr>
    </w:tbl>
    <w:p w14:paraId="1D6B6B84" w14:textId="5FC0653B" w:rsidR="004D1623" w:rsidRPr="007043BF" w:rsidRDefault="00436DEB" w:rsidP="0085787B">
      <w:pPr>
        <w:jc w:val="center"/>
        <w:rPr>
          <w:color w:val="FF0000"/>
          <w:sz w:val="16"/>
          <w:szCs w:val="16"/>
        </w:rPr>
      </w:pPr>
      <w:r w:rsidRPr="007043BF">
        <w:rPr>
          <w:color w:val="FF0000"/>
          <w:sz w:val="16"/>
          <w:szCs w:val="16"/>
        </w:rPr>
        <w:fldChar w:fldCharType="end"/>
      </w:r>
    </w:p>
    <w:p w14:paraId="24D69F12" w14:textId="412A975E" w:rsidR="00562F68" w:rsidRPr="007043BF" w:rsidRDefault="0023026B" w:rsidP="004058B3">
      <w:pPr>
        <w:jc w:val="center"/>
        <w:rPr>
          <w:color w:val="FF0000"/>
          <w:sz w:val="12"/>
          <w:szCs w:val="12"/>
        </w:rPr>
      </w:pPr>
      <w:r w:rsidRPr="007043BF">
        <w:rPr>
          <w:color w:val="FF0000"/>
          <w:sz w:val="16"/>
          <w:szCs w:val="16"/>
        </w:rPr>
        <w:fldChar w:fldCharType="end"/>
      </w:r>
    </w:p>
    <w:p w14:paraId="58A135E7" w14:textId="77777777" w:rsidR="00562F68" w:rsidRPr="007043BF" w:rsidRDefault="00562F68" w:rsidP="004058B3">
      <w:pPr>
        <w:jc w:val="center"/>
        <w:rPr>
          <w:color w:val="FF0000"/>
          <w:sz w:val="12"/>
          <w:szCs w:val="12"/>
        </w:rPr>
      </w:pPr>
    </w:p>
    <w:p w14:paraId="7373222A" w14:textId="66A8E682" w:rsidR="009F328C" w:rsidRPr="007043BF" w:rsidRDefault="00562F68" w:rsidP="009F328C">
      <w:pPr>
        <w:spacing w:after="160"/>
        <w:ind w:left="425"/>
        <w:rPr>
          <w:b/>
          <w:bCs/>
        </w:rPr>
      </w:pPr>
      <w:r w:rsidRPr="007043BF">
        <w:rPr>
          <w:b/>
          <w:bCs/>
        </w:rPr>
        <w:t>REKAPITULACIJA</w:t>
      </w:r>
      <w:r w:rsidR="009F328C" w:rsidRPr="007043BF">
        <w:fldChar w:fldCharType="begin"/>
      </w:r>
      <w:r w:rsidR="009F328C" w:rsidRPr="007043BF">
        <w:instrText xml:space="preserve"> LINK </w:instrText>
      </w:r>
      <w:r w:rsidR="004E25C4">
        <w:instrText xml:space="preserve">Excel.Sheet.8 "E:\\BC 20260401_dokumenti\\RADNA mapa\\RADNA mapa\\PRORAČUN\\Radno_IZVRŠENJE proračuna\\IZVRŠENJE_2025_G\\Ispis izvršenja proračuna - priprema, radno.xls" "Izvještaj o izvršenju proračuna!R50C1:R58C6" </w:instrText>
      </w:r>
      <w:r w:rsidR="009F328C" w:rsidRPr="007043BF">
        <w:instrText xml:space="preserve">\a \f 4 \h </w:instrText>
      </w:r>
      <w:r w:rsidR="009F328C" w:rsidRPr="007043BF">
        <w:fldChar w:fldCharType="separate"/>
      </w:r>
    </w:p>
    <w:tbl>
      <w:tblPr>
        <w:tblW w:w="13260" w:type="dxa"/>
        <w:jc w:val="center"/>
        <w:tblLook w:val="04A0" w:firstRow="1" w:lastRow="0" w:firstColumn="1" w:lastColumn="0" w:noHBand="0" w:noVBand="1"/>
      </w:tblPr>
      <w:tblGrid>
        <w:gridCol w:w="7300"/>
        <w:gridCol w:w="1400"/>
        <w:gridCol w:w="1400"/>
        <w:gridCol w:w="1400"/>
        <w:gridCol w:w="880"/>
        <w:gridCol w:w="880"/>
      </w:tblGrid>
      <w:tr w:rsidR="009F328C" w:rsidRPr="007043BF" w14:paraId="6A354F6E" w14:textId="77777777" w:rsidTr="009F328C">
        <w:trPr>
          <w:trHeight w:val="510"/>
          <w:jc w:val="center"/>
        </w:trPr>
        <w:tc>
          <w:tcPr>
            <w:tcW w:w="7300" w:type="dxa"/>
            <w:tcBorders>
              <w:top w:val="single" w:sz="4" w:space="0" w:color="auto"/>
              <w:left w:val="nil"/>
              <w:bottom w:val="single" w:sz="4" w:space="0" w:color="auto"/>
              <w:right w:val="nil"/>
            </w:tcBorders>
            <w:noWrap/>
            <w:vAlign w:val="center"/>
            <w:hideMark/>
          </w:tcPr>
          <w:p w14:paraId="1989C84C" w14:textId="62871666" w:rsidR="009F328C" w:rsidRPr="007043BF" w:rsidRDefault="009F328C" w:rsidP="009F328C">
            <w:pPr>
              <w:jc w:val="center"/>
              <w:rPr>
                <w:sz w:val="20"/>
                <w:szCs w:val="20"/>
              </w:rPr>
            </w:pPr>
            <w:r w:rsidRPr="007043BF">
              <w:rPr>
                <w:sz w:val="20"/>
                <w:szCs w:val="20"/>
              </w:rPr>
              <w:t>Opis</w:t>
            </w:r>
          </w:p>
        </w:tc>
        <w:tc>
          <w:tcPr>
            <w:tcW w:w="1400" w:type="dxa"/>
            <w:tcBorders>
              <w:top w:val="single" w:sz="4" w:space="0" w:color="auto"/>
              <w:left w:val="nil"/>
              <w:bottom w:val="single" w:sz="4" w:space="0" w:color="auto"/>
              <w:right w:val="nil"/>
            </w:tcBorders>
            <w:vAlign w:val="center"/>
            <w:hideMark/>
          </w:tcPr>
          <w:p w14:paraId="55D5B9B0" w14:textId="77777777" w:rsidR="009F328C" w:rsidRPr="007043BF" w:rsidRDefault="009F328C" w:rsidP="009F328C">
            <w:pPr>
              <w:jc w:val="center"/>
              <w:rPr>
                <w:sz w:val="20"/>
                <w:szCs w:val="20"/>
              </w:rPr>
            </w:pPr>
            <w:r w:rsidRPr="007043BF">
              <w:rPr>
                <w:sz w:val="20"/>
                <w:szCs w:val="20"/>
              </w:rPr>
              <w:t>Ostvarenje/ izvršenje 2024</w:t>
            </w:r>
          </w:p>
        </w:tc>
        <w:tc>
          <w:tcPr>
            <w:tcW w:w="1400" w:type="dxa"/>
            <w:tcBorders>
              <w:top w:val="single" w:sz="4" w:space="0" w:color="auto"/>
              <w:left w:val="nil"/>
              <w:bottom w:val="single" w:sz="4" w:space="0" w:color="auto"/>
              <w:right w:val="nil"/>
            </w:tcBorders>
            <w:vAlign w:val="center"/>
            <w:hideMark/>
          </w:tcPr>
          <w:p w14:paraId="034189FB" w14:textId="77777777" w:rsidR="009F328C" w:rsidRPr="007043BF" w:rsidRDefault="009F328C" w:rsidP="009F328C">
            <w:pPr>
              <w:jc w:val="center"/>
              <w:rPr>
                <w:sz w:val="20"/>
                <w:szCs w:val="20"/>
              </w:rPr>
            </w:pPr>
            <w:r w:rsidRPr="007043BF">
              <w:rPr>
                <w:sz w:val="20"/>
                <w:szCs w:val="20"/>
              </w:rPr>
              <w:t>Rebalans 2025</w:t>
            </w:r>
          </w:p>
        </w:tc>
        <w:tc>
          <w:tcPr>
            <w:tcW w:w="1400" w:type="dxa"/>
            <w:tcBorders>
              <w:top w:val="single" w:sz="4" w:space="0" w:color="auto"/>
              <w:left w:val="nil"/>
              <w:bottom w:val="single" w:sz="4" w:space="0" w:color="auto"/>
              <w:right w:val="nil"/>
            </w:tcBorders>
            <w:vAlign w:val="center"/>
            <w:hideMark/>
          </w:tcPr>
          <w:p w14:paraId="04570B06" w14:textId="77777777" w:rsidR="009F328C" w:rsidRPr="007043BF" w:rsidRDefault="009F328C" w:rsidP="009F328C">
            <w:pPr>
              <w:jc w:val="center"/>
              <w:rPr>
                <w:sz w:val="20"/>
                <w:szCs w:val="20"/>
              </w:rPr>
            </w:pPr>
            <w:r w:rsidRPr="007043BF">
              <w:rPr>
                <w:sz w:val="20"/>
                <w:szCs w:val="20"/>
              </w:rPr>
              <w:t>Ostvarenje/ izvršenje 2025</w:t>
            </w:r>
          </w:p>
        </w:tc>
        <w:tc>
          <w:tcPr>
            <w:tcW w:w="880" w:type="dxa"/>
            <w:tcBorders>
              <w:top w:val="single" w:sz="4" w:space="0" w:color="auto"/>
              <w:left w:val="nil"/>
              <w:bottom w:val="single" w:sz="4" w:space="0" w:color="auto"/>
              <w:right w:val="nil"/>
            </w:tcBorders>
            <w:noWrap/>
            <w:vAlign w:val="center"/>
            <w:hideMark/>
          </w:tcPr>
          <w:p w14:paraId="1A4E9870" w14:textId="77777777" w:rsidR="009F328C" w:rsidRPr="007043BF" w:rsidRDefault="009F328C" w:rsidP="009F328C">
            <w:pPr>
              <w:jc w:val="center"/>
              <w:rPr>
                <w:sz w:val="20"/>
                <w:szCs w:val="20"/>
              </w:rPr>
            </w:pPr>
            <w:r w:rsidRPr="007043BF">
              <w:rPr>
                <w:sz w:val="20"/>
                <w:szCs w:val="20"/>
              </w:rPr>
              <w:t>Indeks</w:t>
            </w:r>
          </w:p>
        </w:tc>
        <w:tc>
          <w:tcPr>
            <w:tcW w:w="880" w:type="dxa"/>
            <w:tcBorders>
              <w:top w:val="single" w:sz="4" w:space="0" w:color="auto"/>
              <w:left w:val="nil"/>
              <w:bottom w:val="single" w:sz="4" w:space="0" w:color="auto"/>
              <w:right w:val="nil"/>
            </w:tcBorders>
            <w:noWrap/>
            <w:vAlign w:val="center"/>
            <w:hideMark/>
          </w:tcPr>
          <w:p w14:paraId="543AAE15" w14:textId="77777777" w:rsidR="009F328C" w:rsidRPr="007043BF" w:rsidRDefault="009F328C" w:rsidP="009F328C">
            <w:pPr>
              <w:jc w:val="center"/>
              <w:rPr>
                <w:sz w:val="20"/>
                <w:szCs w:val="20"/>
              </w:rPr>
            </w:pPr>
            <w:r w:rsidRPr="007043BF">
              <w:rPr>
                <w:sz w:val="20"/>
                <w:szCs w:val="20"/>
              </w:rPr>
              <w:t>Indeks</w:t>
            </w:r>
          </w:p>
        </w:tc>
      </w:tr>
      <w:tr w:rsidR="009F328C" w:rsidRPr="007043BF" w14:paraId="2A33443F" w14:textId="77777777" w:rsidTr="009F328C">
        <w:trPr>
          <w:trHeight w:val="255"/>
          <w:jc w:val="center"/>
        </w:trPr>
        <w:tc>
          <w:tcPr>
            <w:tcW w:w="7300" w:type="dxa"/>
            <w:tcBorders>
              <w:top w:val="nil"/>
              <w:left w:val="nil"/>
              <w:bottom w:val="single" w:sz="4" w:space="0" w:color="auto"/>
              <w:right w:val="nil"/>
            </w:tcBorders>
            <w:noWrap/>
            <w:vAlign w:val="center"/>
            <w:hideMark/>
          </w:tcPr>
          <w:p w14:paraId="1A35116B" w14:textId="77777777" w:rsidR="009F328C" w:rsidRPr="007043BF" w:rsidRDefault="009F328C" w:rsidP="009F328C">
            <w:pPr>
              <w:jc w:val="center"/>
              <w:rPr>
                <w:sz w:val="20"/>
                <w:szCs w:val="20"/>
              </w:rPr>
            </w:pPr>
            <w:r w:rsidRPr="007043BF">
              <w:rPr>
                <w:sz w:val="20"/>
                <w:szCs w:val="20"/>
              </w:rPr>
              <w:t>1</w:t>
            </w:r>
          </w:p>
        </w:tc>
        <w:tc>
          <w:tcPr>
            <w:tcW w:w="1400" w:type="dxa"/>
            <w:tcBorders>
              <w:top w:val="nil"/>
              <w:left w:val="nil"/>
              <w:bottom w:val="single" w:sz="4" w:space="0" w:color="auto"/>
              <w:right w:val="nil"/>
            </w:tcBorders>
            <w:noWrap/>
            <w:vAlign w:val="center"/>
            <w:hideMark/>
          </w:tcPr>
          <w:p w14:paraId="00EA0347" w14:textId="77777777" w:rsidR="009F328C" w:rsidRPr="007043BF" w:rsidRDefault="009F328C" w:rsidP="009F328C">
            <w:pPr>
              <w:jc w:val="center"/>
              <w:rPr>
                <w:sz w:val="20"/>
                <w:szCs w:val="20"/>
              </w:rPr>
            </w:pPr>
            <w:r w:rsidRPr="007043BF">
              <w:rPr>
                <w:sz w:val="20"/>
                <w:szCs w:val="20"/>
              </w:rPr>
              <w:t>2</w:t>
            </w:r>
          </w:p>
        </w:tc>
        <w:tc>
          <w:tcPr>
            <w:tcW w:w="1400" w:type="dxa"/>
            <w:tcBorders>
              <w:top w:val="nil"/>
              <w:left w:val="nil"/>
              <w:bottom w:val="single" w:sz="4" w:space="0" w:color="auto"/>
              <w:right w:val="nil"/>
            </w:tcBorders>
            <w:noWrap/>
            <w:vAlign w:val="center"/>
            <w:hideMark/>
          </w:tcPr>
          <w:p w14:paraId="2C8C6042" w14:textId="77777777" w:rsidR="009F328C" w:rsidRPr="007043BF" w:rsidRDefault="009F328C" w:rsidP="009F328C">
            <w:pPr>
              <w:jc w:val="center"/>
              <w:rPr>
                <w:sz w:val="20"/>
                <w:szCs w:val="20"/>
              </w:rPr>
            </w:pPr>
            <w:r w:rsidRPr="007043BF">
              <w:rPr>
                <w:sz w:val="20"/>
                <w:szCs w:val="20"/>
              </w:rPr>
              <w:t>3</w:t>
            </w:r>
          </w:p>
        </w:tc>
        <w:tc>
          <w:tcPr>
            <w:tcW w:w="1400" w:type="dxa"/>
            <w:tcBorders>
              <w:top w:val="nil"/>
              <w:left w:val="nil"/>
              <w:bottom w:val="single" w:sz="4" w:space="0" w:color="auto"/>
              <w:right w:val="nil"/>
            </w:tcBorders>
            <w:noWrap/>
            <w:vAlign w:val="center"/>
            <w:hideMark/>
          </w:tcPr>
          <w:p w14:paraId="205596ED" w14:textId="77777777" w:rsidR="009F328C" w:rsidRPr="007043BF" w:rsidRDefault="009F328C" w:rsidP="009F328C">
            <w:pPr>
              <w:jc w:val="center"/>
              <w:rPr>
                <w:sz w:val="20"/>
                <w:szCs w:val="20"/>
              </w:rPr>
            </w:pPr>
            <w:r w:rsidRPr="007043BF">
              <w:rPr>
                <w:sz w:val="20"/>
                <w:szCs w:val="20"/>
              </w:rPr>
              <w:t>4</w:t>
            </w:r>
          </w:p>
        </w:tc>
        <w:tc>
          <w:tcPr>
            <w:tcW w:w="880" w:type="dxa"/>
            <w:tcBorders>
              <w:top w:val="nil"/>
              <w:left w:val="nil"/>
              <w:bottom w:val="single" w:sz="4" w:space="0" w:color="auto"/>
              <w:right w:val="nil"/>
            </w:tcBorders>
            <w:noWrap/>
            <w:vAlign w:val="center"/>
            <w:hideMark/>
          </w:tcPr>
          <w:p w14:paraId="0E8BC400" w14:textId="77777777" w:rsidR="009F328C" w:rsidRPr="007043BF" w:rsidRDefault="009F328C" w:rsidP="009F328C">
            <w:pPr>
              <w:jc w:val="center"/>
              <w:rPr>
                <w:sz w:val="20"/>
                <w:szCs w:val="20"/>
              </w:rPr>
            </w:pPr>
            <w:r w:rsidRPr="007043BF">
              <w:rPr>
                <w:sz w:val="20"/>
                <w:szCs w:val="20"/>
              </w:rPr>
              <w:t>5=4/2</w:t>
            </w:r>
          </w:p>
        </w:tc>
        <w:tc>
          <w:tcPr>
            <w:tcW w:w="880" w:type="dxa"/>
            <w:tcBorders>
              <w:top w:val="nil"/>
              <w:left w:val="nil"/>
              <w:bottom w:val="single" w:sz="4" w:space="0" w:color="auto"/>
              <w:right w:val="nil"/>
            </w:tcBorders>
            <w:noWrap/>
            <w:vAlign w:val="center"/>
            <w:hideMark/>
          </w:tcPr>
          <w:p w14:paraId="22EAF12E" w14:textId="77777777" w:rsidR="009F328C" w:rsidRPr="007043BF" w:rsidRDefault="009F328C" w:rsidP="009F328C">
            <w:pPr>
              <w:jc w:val="center"/>
              <w:rPr>
                <w:sz w:val="20"/>
                <w:szCs w:val="20"/>
              </w:rPr>
            </w:pPr>
            <w:r w:rsidRPr="007043BF">
              <w:rPr>
                <w:sz w:val="20"/>
                <w:szCs w:val="20"/>
              </w:rPr>
              <w:t>6=4/3</w:t>
            </w:r>
          </w:p>
        </w:tc>
      </w:tr>
      <w:tr w:rsidR="009F328C" w:rsidRPr="007043BF" w14:paraId="6E6FFF45" w14:textId="77777777" w:rsidTr="009F328C">
        <w:trPr>
          <w:trHeight w:val="255"/>
          <w:jc w:val="center"/>
        </w:trPr>
        <w:tc>
          <w:tcPr>
            <w:tcW w:w="7300" w:type="dxa"/>
            <w:tcBorders>
              <w:top w:val="nil"/>
              <w:left w:val="nil"/>
              <w:bottom w:val="nil"/>
              <w:right w:val="nil"/>
            </w:tcBorders>
            <w:noWrap/>
            <w:vAlign w:val="bottom"/>
            <w:hideMark/>
          </w:tcPr>
          <w:p w14:paraId="0BCDEE82" w14:textId="77777777" w:rsidR="009F328C" w:rsidRPr="007043BF" w:rsidRDefault="009F328C" w:rsidP="009F328C">
            <w:pPr>
              <w:rPr>
                <w:sz w:val="20"/>
                <w:szCs w:val="20"/>
              </w:rPr>
            </w:pPr>
            <w:r w:rsidRPr="007043BF">
              <w:rPr>
                <w:sz w:val="20"/>
                <w:szCs w:val="20"/>
              </w:rPr>
              <w:t>Ukupni prihodi</w:t>
            </w:r>
          </w:p>
        </w:tc>
        <w:tc>
          <w:tcPr>
            <w:tcW w:w="1400" w:type="dxa"/>
            <w:tcBorders>
              <w:top w:val="nil"/>
              <w:left w:val="nil"/>
              <w:bottom w:val="nil"/>
              <w:right w:val="nil"/>
            </w:tcBorders>
            <w:noWrap/>
            <w:vAlign w:val="bottom"/>
            <w:hideMark/>
          </w:tcPr>
          <w:p w14:paraId="7643A33D" w14:textId="77777777" w:rsidR="009F328C" w:rsidRPr="007043BF" w:rsidRDefault="009F328C" w:rsidP="009F328C">
            <w:pPr>
              <w:jc w:val="right"/>
              <w:rPr>
                <w:sz w:val="20"/>
                <w:szCs w:val="20"/>
              </w:rPr>
            </w:pPr>
            <w:r w:rsidRPr="007043BF">
              <w:rPr>
                <w:sz w:val="20"/>
                <w:szCs w:val="20"/>
              </w:rPr>
              <w:t>6.221.354,17</w:t>
            </w:r>
          </w:p>
        </w:tc>
        <w:tc>
          <w:tcPr>
            <w:tcW w:w="1400" w:type="dxa"/>
            <w:tcBorders>
              <w:top w:val="nil"/>
              <w:left w:val="nil"/>
              <w:bottom w:val="nil"/>
              <w:right w:val="nil"/>
            </w:tcBorders>
            <w:noWrap/>
            <w:vAlign w:val="bottom"/>
            <w:hideMark/>
          </w:tcPr>
          <w:p w14:paraId="1BDA5196" w14:textId="77777777" w:rsidR="009F328C" w:rsidRPr="007043BF" w:rsidRDefault="009F328C" w:rsidP="009F328C">
            <w:pPr>
              <w:jc w:val="right"/>
              <w:rPr>
                <w:sz w:val="20"/>
                <w:szCs w:val="20"/>
              </w:rPr>
            </w:pPr>
            <w:r w:rsidRPr="007043BF">
              <w:rPr>
                <w:sz w:val="20"/>
                <w:szCs w:val="20"/>
              </w:rPr>
              <w:t>6.169.360,00</w:t>
            </w:r>
          </w:p>
        </w:tc>
        <w:tc>
          <w:tcPr>
            <w:tcW w:w="1400" w:type="dxa"/>
            <w:tcBorders>
              <w:top w:val="nil"/>
              <w:left w:val="nil"/>
              <w:bottom w:val="nil"/>
              <w:right w:val="nil"/>
            </w:tcBorders>
            <w:noWrap/>
            <w:vAlign w:val="bottom"/>
            <w:hideMark/>
          </w:tcPr>
          <w:p w14:paraId="2178B173" w14:textId="77777777" w:rsidR="009F328C" w:rsidRPr="007043BF" w:rsidRDefault="009F328C" w:rsidP="009F328C">
            <w:pPr>
              <w:jc w:val="right"/>
              <w:rPr>
                <w:sz w:val="20"/>
                <w:szCs w:val="20"/>
              </w:rPr>
            </w:pPr>
            <w:r w:rsidRPr="007043BF">
              <w:rPr>
                <w:sz w:val="20"/>
                <w:szCs w:val="20"/>
              </w:rPr>
              <w:t>6.255.227,45</w:t>
            </w:r>
          </w:p>
        </w:tc>
        <w:tc>
          <w:tcPr>
            <w:tcW w:w="880" w:type="dxa"/>
            <w:tcBorders>
              <w:top w:val="nil"/>
              <w:left w:val="nil"/>
              <w:bottom w:val="nil"/>
              <w:right w:val="nil"/>
            </w:tcBorders>
            <w:noWrap/>
            <w:vAlign w:val="bottom"/>
            <w:hideMark/>
          </w:tcPr>
          <w:p w14:paraId="2E3C46F8" w14:textId="77777777" w:rsidR="009F328C" w:rsidRPr="007043BF" w:rsidRDefault="009F328C" w:rsidP="009F328C">
            <w:pPr>
              <w:jc w:val="right"/>
              <w:rPr>
                <w:sz w:val="20"/>
                <w:szCs w:val="20"/>
              </w:rPr>
            </w:pPr>
            <w:r w:rsidRPr="007043BF">
              <w:rPr>
                <w:sz w:val="20"/>
                <w:szCs w:val="20"/>
              </w:rPr>
              <w:t>100,54</w:t>
            </w:r>
          </w:p>
        </w:tc>
        <w:tc>
          <w:tcPr>
            <w:tcW w:w="880" w:type="dxa"/>
            <w:tcBorders>
              <w:top w:val="nil"/>
              <w:left w:val="nil"/>
              <w:bottom w:val="nil"/>
              <w:right w:val="nil"/>
            </w:tcBorders>
            <w:noWrap/>
            <w:vAlign w:val="bottom"/>
            <w:hideMark/>
          </w:tcPr>
          <w:p w14:paraId="597B68CA" w14:textId="77777777" w:rsidR="009F328C" w:rsidRPr="007043BF" w:rsidRDefault="009F328C" w:rsidP="009F328C">
            <w:pPr>
              <w:jc w:val="right"/>
              <w:rPr>
                <w:sz w:val="20"/>
                <w:szCs w:val="20"/>
              </w:rPr>
            </w:pPr>
            <w:r w:rsidRPr="007043BF">
              <w:rPr>
                <w:sz w:val="20"/>
                <w:szCs w:val="20"/>
              </w:rPr>
              <w:t>101,39</w:t>
            </w:r>
          </w:p>
        </w:tc>
      </w:tr>
      <w:tr w:rsidR="009F328C" w:rsidRPr="007043BF" w14:paraId="1606D34F" w14:textId="77777777" w:rsidTr="009F328C">
        <w:trPr>
          <w:trHeight w:val="255"/>
          <w:jc w:val="center"/>
        </w:trPr>
        <w:tc>
          <w:tcPr>
            <w:tcW w:w="7300" w:type="dxa"/>
            <w:tcBorders>
              <w:top w:val="nil"/>
              <w:left w:val="nil"/>
              <w:bottom w:val="nil"/>
              <w:right w:val="nil"/>
            </w:tcBorders>
            <w:noWrap/>
            <w:vAlign w:val="bottom"/>
            <w:hideMark/>
          </w:tcPr>
          <w:p w14:paraId="59A0FDDD" w14:textId="77777777" w:rsidR="009F328C" w:rsidRPr="007043BF" w:rsidRDefault="009F328C" w:rsidP="009F328C">
            <w:pPr>
              <w:rPr>
                <w:sz w:val="20"/>
                <w:szCs w:val="20"/>
              </w:rPr>
            </w:pPr>
            <w:r w:rsidRPr="007043BF">
              <w:rPr>
                <w:sz w:val="20"/>
                <w:szCs w:val="20"/>
              </w:rPr>
              <w:t>Primici od financijske imovine i zaduživanja</w:t>
            </w:r>
          </w:p>
        </w:tc>
        <w:tc>
          <w:tcPr>
            <w:tcW w:w="1400" w:type="dxa"/>
            <w:tcBorders>
              <w:top w:val="nil"/>
              <w:left w:val="nil"/>
              <w:bottom w:val="nil"/>
              <w:right w:val="nil"/>
            </w:tcBorders>
            <w:noWrap/>
            <w:vAlign w:val="bottom"/>
            <w:hideMark/>
          </w:tcPr>
          <w:p w14:paraId="1037F49C" w14:textId="77777777" w:rsidR="009F328C" w:rsidRPr="007043BF" w:rsidRDefault="009F328C" w:rsidP="009F328C">
            <w:pPr>
              <w:jc w:val="right"/>
              <w:rPr>
                <w:sz w:val="20"/>
                <w:szCs w:val="20"/>
              </w:rPr>
            </w:pPr>
            <w:r w:rsidRPr="007043BF">
              <w:rPr>
                <w:sz w:val="20"/>
                <w:szCs w:val="20"/>
              </w:rPr>
              <w:t>963.115,00</w:t>
            </w:r>
          </w:p>
        </w:tc>
        <w:tc>
          <w:tcPr>
            <w:tcW w:w="1400" w:type="dxa"/>
            <w:tcBorders>
              <w:top w:val="nil"/>
              <w:left w:val="nil"/>
              <w:bottom w:val="nil"/>
              <w:right w:val="nil"/>
            </w:tcBorders>
            <w:noWrap/>
            <w:vAlign w:val="bottom"/>
            <w:hideMark/>
          </w:tcPr>
          <w:p w14:paraId="4DAFB8AC" w14:textId="77777777" w:rsidR="009F328C" w:rsidRPr="007043BF" w:rsidRDefault="009F328C" w:rsidP="009F328C">
            <w:pPr>
              <w:jc w:val="right"/>
              <w:rPr>
                <w:sz w:val="20"/>
                <w:szCs w:val="20"/>
              </w:rPr>
            </w:pPr>
            <w:r w:rsidRPr="007043BF">
              <w:rPr>
                <w:sz w:val="20"/>
                <w:szCs w:val="20"/>
              </w:rPr>
              <w:t>0,00</w:t>
            </w:r>
          </w:p>
        </w:tc>
        <w:tc>
          <w:tcPr>
            <w:tcW w:w="1400" w:type="dxa"/>
            <w:tcBorders>
              <w:top w:val="nil"/>
              <w:left w:val="nil"/>
              <w:bottom w:val="nil"/>
              <w:right w:val="nil"/>
            </w:tcBorders>
            <w:noWrap/>
            <w:vAlign w:val="bottom"/>
            <w:hideMark/>
          </w:tcPr>
          <w:p w14:paraId="694C7A92" w14:textId="77777777" w:rsidR="009F328C" w:rsidRPr="007043BF" w:rsidRDefault="009F328C" w:rsidP="009F328C">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360715F2" w14:textId="77777777" w:rsidR="009F328C" w:rsidRPr="007043BF" w:rsidRDefault="009F328C" w:rsidP="009F328C">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48E1B5C3" w14:textId="77777777" w:rsidR="009F328C" w:rsidRPr="007043BF" w:rsidRDefault="009F328C" w:rsidP="009F328C">
            <w:pPr>
              <w:jc w:val="right"/>
              <w:rPr>
                <w:sz w:val="20"/>
                <w:szCs w:val="20"/>
              </w:rPr>
            </w:pPr>
            <w:r w:rsidRPr="007043BF">
              <w:rPr>
                <w:sz w:val="20"/>
                <w:szCs w:val="20"/>
              </w:rPr>
              <w:t>-</w:t>
            </w:r>
          </w:p>
        </w:tc>
      </w:tr>
      <w:tr w:rsidR="009F328C" w:rsidRPr="007043BF" w14:paraId="0183DC11" w14:textId="77777777" w:rsidTr="009F328C">
        <w:trPr>
          <w:trHeight w:val="255"/>
          <w:jc w:val="center"/>
        </w:trPr>
        <w:tc>
          <w:tcPr>
            <w:tcW w:w="7300" w:type="dxa"/>
            <w:tcBorders>
              <w:top w:val="nil"/>
              <w:left w:val="nil"/>
              <w:bottom w:val="nil"/>
              <w:right w:val="nil"/>
            </w:tcBorders>
            <w:noWrap/>
            <w:vAlign w:val="bottom"/>
            <w:hideMark/>
          </w:tcPr>
          <w:p w14:paraId="1EE52C88" w14:textId="77777777" w:rsidR="009F328C" w:rsidRPr="007043BF" w:rsidRDefault="009F328C" w:rsidP="009F328C">
            <w:pPr>
              <w:rPr>
                <w:sz w:val="20"/>
                <w:szCs w:val="20"/>
              </w:rPr>
            </w:pPr>
            <w:r w:rsidRPr="007043BF">
              <w:rPr>
                <w:sz w:val="20"/>
                <w:szCs w:val="20"/>
              </w:rPr>
              <w:t>Raspoloživa sredstva iz prethodnih godina</w:t>
            </w:r>
          </w:p>
        </w:tc>
        <w:tc>
          <w:tcPr>
            <w:tcW w:w="1400" w:type="dxa"/>
            <w:tcBorders>
              <w:top w:val="nil"/>
              <w:left w:val="nil"/>
              <w:bottom w:val="nil"/>
              <w:right w:val="nil"/>
            </w:tcBorders>
            <w:noWrap/>
            <w:vAlign w:val="bottom"/>
            <w:hideMark/>
          </w:tcPr>
          <w:p w14:paraId="58EA2509" w14:textId="77777777" w:rsidR="009F328C" w:rsidRPr="007043BF" w:rsidRDefault="009F328C" w:rsidP="009F328C">
            <w:pPr>
              <w:jc w:val="right"/>
              <w:rPr>
                <w:sz w:val="20"/>
                <w:szCs w:val="20"/>
              </w:rPr>
            </w:pPr>
            <w:r w:rsidRPr="007043BF">
              <w:rPr>
                <w:sz w:val="20"/>
                <w:szCs w:val="20"/>
              </w:rPr>
              <w:t>725.458,13</w:t>
            </w:r>
          </w:p>
        </w:tc>
        <w:tc>
          <w:tcPr>
            <w:tcW w:w="1400" w:type="dxa"/>
            <w:tcBorders>
              <w:top w:val="nil"/>
              <w:left w:val="nil"/>
              <w:bottom w:val="nil"/>
              <w:right w:val="nil"/>
            </w:tcBorders>
            <w:noWrap/>
            <w:vAlign w:val="bottom"/>
            <w:hideMark/>
          </w:tcPr>
          <w:p w14:paraId="299BBCFD" w14:textId="77777777" w:rsidR="009F328C" w:rsidRPr="007043BF" w:rsidRDefault="009F328C" w:rsidP="009F328C">
            <w:pPr>
              <w:jc w:val="right"/>
              <w:rPr>
                <w:sz w:val="20"/>
                <w:szCs w:val="20"/>
              </w:rPr>
            </w:pPr>
            <w:r w:rsidRPr="007043BF">
              <w:rPr>
                <w:sz w:val="20"/>
                <w:szCs w:val="20"/>
              </w:rPr>
              <w:t>2.633.700,00</w:t>
            </w:r>
          </w:p>
        </w:tc>
        <w:tc>
          <w:tcPr>
            <w:tcW w:w="1400" w:type="dxa"/>
            <w:tcBorders>
              <w:top w:val="nil"/>
              <w:left w:val="nil"/>
              <w:bottom w:val="nil"/>
              <w:right w:val="nil"/>
            </w:tcBorders>
            <w:noWrap/>
            <w:vAlign w:val="bottom"/>
            <w:hideMark/>
          </w:tcPr>
          <w:p w14:paraId="56ADECE8" w14:textId="77777777" w:rsidR="009F328C" w:rsidRPr="007043BF" w:rsidRDefault="009F328C" w:rsidP="009F328C">
            <w:pPr>
              <w:jc w:val="right"/>
              <w:rPr>
                <w:sz w:val="20"/>
                <w:szCs w:val="20"/>
              </w:rPr>
            </w:pPr>
            <w:r w:rsidRPr="007043BF">
              <w:rPr>
                <w:sz w:val="20"/>
                <w:szCs w:val="20"/>
              </w:rPr>
              <w:t>2.633.774,82</w:t>
            </w:r>
          </w:p>
        </w:tc>
        <w:tc>
          <w:tcPr>
            <w:tcW w:w="880" w:type="dxa"/>
            <w:tcBorders>
              <w:top w:val="nil"/>
              <w:left w:val="nil"/>
              <w:bottom w:val="nil"/>
              <w:right w:val="nil"/>
            </w:tcBorders>
            <w:noWrap/>
            <w:vAlign w:val="bottom"/>
            <w:hideMark/>
          </w:tcPr>
          <w:p w14:paraId="6966668E" w14:textId="77777777" w:rsidR="009F328C" w:rsidRPr="007043BF" w:rsidRDefault="009F328C" w:rsidP="009F328C">
            <w:pPr>
              <w:jc w:val="right"/>
              <w:rPr>
                <w:sz w:val="20"/>
                <w:szCs w:val="20"/>
              </w:rPr>
            </w:pPr>
            <w:r w:rsidRPr="007043BF">
              <w:rPr>
                <w:sz w:val="20"/>
                <w:szCs w:val="20"/>
              </w:rPr>
              <w:t>363,05</w:t>
            </w:r>
          </w:p>
        </w:tc>
        <w:tc>
          <w:tcPr>
            <w:tcW w:w="880" w:type="dxa"/>
            <w:tcBorders>
              <w:top w:val="nil"/>
              <w:left w:val="nil"/>
              <w:bottom w:val="nil"/>
              <w:right w:val="nil"/>
            </w:tcBorders>
            <w:noWrap/>
            <w:vAlign w:val="bottom"/>
            <w:hideMark/>
          </w:tcPr>
          <w:p w14:paraId="18795378" w14:textId="77777777" w:rsidR="009F328C" w:rsidRPr="007043BF" w:rsidRDefault="009F328C" w:rsidP="009F328C">
            <w:pPr>
              <w:jc w:val="right"/>
              <w:rPr>
                <w:sz w:val="20"/>
                <w:szCs w:val="20"/>
              </w:rPr>
            </w:pPr>
            <w:r w:rsidRPr="007043BF">
              <w:rPr>
                <w:sz w:val="20"/>
                <w:szCs w:val="20"/>
              </w:rPr>
              <w:t>100,00</w:t>
            </w:r>
          </w:p>
        </w:tc>
      </w:tr>
      <w:tr w:rsidR="009F328C" w:rsidRPr="007043BF" w14:paraId="7ED9EC0E" w14:textId="77777777" w:rsidTr="009F328C">
        <w:trPr>
          <w:trHeight w:val="255"/>
          <w:jc w:val="center"/>
        </w:trPr>
        <w:tc>
          <w:tcPr>
            <w:tcW w:w="7300" w:type="dxa"/>
            <w:tcBorders>
              <w:top w:val="nil"/>
              <w:left w:val="nil"/>
              <w:bottom w:val="nil"/>
              <w:right w:val="nil"/>
            </w:tcBorders>
            <w:noWrap/>
            <w:vAlign w:val="bottom"/>
            <w:hideMark/>
          </w:tcPr>
          <w:p w14:paraId="3A9E37DE" w14:textId="77777777" w:rsidR="009F328C" w:rsidRPr="007043BF" w:rsidRDefault="009F328C" w:rsidP="009F328C">
            <w:pPr>
              <w:rPr>
                <w:b/>
                <w:bCs/>
                <w:sz w:val="20"/>
                <w:szCs w:val="20"/>
              </w:rPr>
            </w:pPr>
            <w:r w:rsidRPr="007043BF">
              <w:rPr>
                <w:b/>
                <w:bCs/>
                <w:sz w:val="20"/>
                <w:szCs w:val="20"/>
              </w:rPr>
              <w:t>Ukupno raspoloživa sredstva</w:t>
            </w:r>
          </w:p>
        </w:tc>
        <w:tc>
          <w:tcPr>
            <w:tcW w:w="1400" w:type="dxa"/>
            <w:tcBorders>
              <w:top w:val="nil"/>
              <w:left w:val="nil"/>
              <w:bottom w:val="nil"/>
              <w:right w:val="nil"/>
            </w:tcBorders>
            <w:noWrap/>
            <w:vAlign w:val="bottom"/>
            <w:hideMark/>
          </w:tcPr>
          <w:p w14:paraId="62D20242" w14:textId="77777777" w:rsidR="009F328C" w:rsidRPr="007043BF" w:rsidRDefault="009F328C" w:rsidP="009F328C">
            <w:pPr>
              <w:jc w:val="right"/>
              <w:rPr>
                <w:b/>
                <w:bCs/>
                <w:sz w:val="20"/>
                <w:szCs w:val="20"/>
              </w:rPr>
            </w:pPr>
            <w:r w:rsidRPr="007043BF">
              <w:rPr>
                <w:b/>
                <w:bCs/>
                <w:sz w:val="20"/>
                <w:szCs w:val="20"/>
              </w:rPr>
              <w:t>7.909.927,30</w:t>
            </w:r>
          </w:p>
        </w:tc>
        <w:tc>
          <w:tcPr>
            <w:tcW w:w="1400" w:type="dxa"/>
            <w:tcBorders>
              <w:top w:val="nil"/>
              <w:left w:val="nil"/>
              <w:bottom w:val="nil"/>
              <w:right w:val="nil"/>
            </w:tcBorders>
            <w:noWrap/>
            <w:vAlign w:val="bottom"/>
            <w:hideMark/>
          </w:tcPr>
          <w:p w14:paraId="2DAD95A3" w14:textId="77777777" w:rsidR="009F328C" w:rsidRPr="007043BF" w:rsidRDefault="009F328C" w:rsidP="009F328C">
            <w:pPr>
              <w:jc w:val="right"/>
              <w:rPr>
                <w:b/>
                <w:bCs/>
                <w:sz w:val="20"/>
                <w:szCs w:val="20"/>
              </w:rPr>
            </w:pPr>
            <w:r w:rsidRPr="007043BF">
              <w:rPr>
                <w:b/>
                <w:bCs/>
                <w:sz w:val="20"/>
                <w:szCs w:val="20"/>
              </w:rPr>
              <w:t>8.803.060,00</w:t>
            </w:r>
          </w:p>
        </w:tc>
        <w:tc>
          <w:tcPr>
            <w:tcW w:w="1400" w:type="dxa"/>
            <w:tcBorders>
              <w:top w:val="nil"/>
              <w:left w:val="nil"/>
              <w:bottom w:val="nil"/>
              <w:right w:val="nil"/>
            </w:tcBorders>
            <w:noWrap/>
            <w:vAlign w:val="bottom"/>
            <w:hideMark/>
          </w:tcPr>
          <w:p w14:paraId="77526B1F" w14:textId="77777777" w:rsidR="009F328C" w:rsidRPr="007043BF" w:rsidRDefault="009F328C" w:rsidP="009F328C">
            <w:pPr>
              <w:jc w:val="right"/>
              <w:rPr>
                <w:b/>
                <w:bCs/>
                <w:sz w:val="20"/>
                <w:szCs w:val="20"/>
              </w:rPr>
            </w:pPr>
            <w:r w:rsidRPr="007043BF">
              <w:rPr>
                <w:b/>
                <w:bCs/>
                <w:sz w:val="20"/>
                <w:szCs w:val="20"/>
              </w:rPr>
              <w:t>8.889.002,27</w:t>
            </w:r>
          </w:p>
        </w:tc>
        <w:tc>
          <w:tcPr>
            <w:tcW w:w="880" w:type="dxa"/>
            <w:tcBorders>
              <w:top w:val="nil"/>
              <w:left w:val="nil"/>
              <w:bottom w:val="nil"/>
              <w:right w:val="nil"/>
            </w:tcBorders>
            <w:noWrap/>
            <w:vAlign w:val="bottom"/>
            <w:hideMark/>
          </w:tcPr>
          <w:p w14:paraId="2FE48D75" w14:textId="77777777" w:rsidR="009F328C" w:rsidRPr="007043BF" w:rsidRDefault="009F328C" w:rsidP="009F328C">
            <w:pPr>
              <w:jc w:val="right"/>
              <w:rPr>
                <w:b/>
                <w:bCs/>
                <w:sz w:val="20"/>
                <w:szCs w:val="20"/>
              </w:rPr>
            </w:pPr>
            <w:r w:rsidRPr="007043BF">
              <w:rPr>
                <w:b/>
                <w:bCs/>
                <w:sz w:val="20"/>
                <w:szCs w:val="20"/>
              </w:rPr>
              <w:t>112,38</w:t>
            </w:r>
          </w:p>
        </w:tc>
        <w:tc>
          <w:tcPr>
            <w:tcW w:w="880" w:type="dxa"/>
            <w:tcBorders>
              <w:top w:val="nil"/>
              <w:left w:val="nil"/>
              <w:bottom w:val="nil"/>
              <w:right w:val="nil"/>
            </w:tcBorders>
            <w:noWrap/>
            <w:vAlign w:val="bottom"/>
            <w:hideMark/>
          </w:tcPr>
          <w:p w14:paraId="6E138B75" w14:textId="77777777" w:rsidR="009F328C" w:rsidRPr="007043BF" w:rsidRDefault="009F328C" w:rsidP="009F328C">
            <w:pPr>
              <w:jc w:val="right"/>
              <w:rPr>
                <w:b/>
                <w:bCs/>
                <w:sz w:val="20"/>
                <w:szCs w:val="20"/>
              </w:rPr>
            </w:pPr>
            <w:r w:rsidRPr="007043BF">
              <w:rPr>
                <w:b/>
                <w:bCs/>
                <w:sz w:val="20"/>
                <w:szCs w:val="20"/>
              </w:rPr>
              <w:t>100,98</w:t>
            </w:r>
          </w:p>
        </w:tc>
      </w:tr>
      <w:tr w:rsidR="009F328C" w:rsidRPr="007043BF" w14:paraId="6EAB2CD7" w14:textId="77777777" w:rsidTr="009F328C">
        <w:trPr>
          <w:trHeight w:val="255"/>
          <w:jc w:val="center"/>
        </w:trPr>
        <w:tc>
          <w:tcPr>
            <w:tcW w:w="7300" w:type="dxa"/>
            <w:tcBorders>
              <w:top w:val="nil"/>
              <w:left w:val="nil"/>
              <w:bottom w:val="nil"/>
              <w:right w:val="nil"/>
            </w:tcBorders>
            <w:noWrap/>
            <w:vAlign w:val="bottom"/>
            <w:hideMark/>
          </w:tcPr>
          <w:p w14:paraId="0941CC4D" w14:textId="77777777" w:rsidR="009F328C" w:rsidRPr="007043BF" w:rsidRDefault="009F328C" w:rsidP="009F328C">
            <w:pPr>
              <w:rPr>
                <w:sz w:val="20"/>
                <w:szCs w:val="20"/>
              </w:rPr>
            </w:pPr>
            <w:r w:rsidRPr="007043BF">
              <w:rPr>
                <w:sz w:val="20"/>
                <w:szCs w:val="20"/>
              </w:rPr>
              <w:t>Ukupno rashodi</w:t>
            </w:r>
          </w:p>
        </w:tc>
        <w:tc>
          <w:tcPr>
            <w:tcW w:w="1400" w:type="dxa"/>
            <w:tcBorders>
              <w:top w:val="nil"/>
              <w:left w:val="nil"/>
              <w:bottom w:val="nil"/>
              <w:right w:val="nil"/>
            </w:tcBorders>
            <w:noWrap/>
            <w:vAlign w:val="bottom"/>
            <w:hideMark/>
          </w:tcPr>
          <w:p w14:paraId="3C475926" w14:textId="77777777" w:rsidR="009F328C" w:rsidRPr="007043BF" w:rsidRDefault="009F328C" w:rsidP="009F328C">
            <w:pPr>
              <w:jc w:val="right"/>
              <w:rPr>
                <w:sz w:val="20"/>
                <w:szCs w:val="20"/>
              </w:rPr>
            </w:pPr>
            <w:r w:rsidRPr="007043BF">
              <w:rPr>
                <w:sz w:val="20"/>
                <w:szCs w:val="20"/>
              </w:rPr>
              <w:t>5.001.538,22</w:t>
            </w:r>
          </w:p>
        </w:tc>
        <w:tc>
          <w:tcPr>
            <w:tcW w:w="1400" w:type="dxa"/>
            <w:tcBorders>
              <w:top w:val="nil"/>
              <w:left w:val="nil"/>
              <w:bottom w:val="nil"/>
              <w:right w:val="nil"/>
            </w:tcBorders>
            <w:noWrap/>
            <w:vAlign w:val="bottom"/>
            <w:hideMark/>
          </w:tcPr>
          <w:p w14:paraId="1833E2F8" w14:textId="77777777" w:rsidR="009F328C" w:rsidRPr="007043BF" w:rsidRDefault="009F328C" w:rsidP="009F328C">
            <w:pPr>
              <w:jc w:val="right"/>
              <w:rPr>
                <w:sz w:val="20"/>
                <w:szCs w:val="20"/>
              </w:rPr>
            </w:pPr>
            <w:r w:rsidRPr="007043BF">
              <w:rPr>
                <w:sz w:val="20"/>
                <w:szCs w:val="20"/>
              </w:rPr>
              <w:t>7.493.830,00</w:t>
            </w:r>
          </w:p>
        </w:tc>
        <w:tc>
          <w:tcPr>
            <w:tcW w:w="1400" w:type="dxa"/>
            <w:tcBorders>
              <w:top w:val="nil"/>
              <w:left w:val="nil"/>
              <w:bottom w:val="nil"/>
              <w:right w:val="nil"/>
            </w:tcBorders>
            <w:noWrap/>
            <w:vAlign w:val="bottom"/>
            <w:hideMark/>
          </w:tcPr>
          <w:p w14:paraId="1997079B" w14:textId="77777777" w:rsidR="009F328C" w:rsidRPr="007043BF" w:rsidRDefault="009F328C" w:rsidP="009F328C">
            <w:pPr>
              <w:jc w:val="right"/>
              <w:rPr>
                <w:sz w:val="20"/>
                <w:szCs w:val="20"/>
              </w:rPr>
            </w:pPr>
            <w:r w:rsidRPr="007043BF">
              <w:rPr>
                <w:sz w:val="20"/>
                <w:szCs w:val="20"/>
              </w:rPr>
              <w:t>5.590.090,94</w:t>
            </w:r>
          </w:p>
        </w:tc>
        <w:tc>
          <w:tcPr>
            <w:tcW w:w="880" w:type="dxa"/>
            <w:tcBorders>
              <w:top w:val="nil"/>
              <w:left w:val="nil"/>
              <w:bottom w:val="nil"/>
              <w:right w:val="nil"/>
            </w:tcBorders>
            <w:noWrap/>
            <w:vAlign w:val="bottom"/>
            <w:hideMark/>
          </w:tcPr>
          <w:p w14:paraId="520B9209" w14:textId="77777777" w:rsidR="009F328C" w:rsidRPr="007043BF" w:rsidRDefault="009F328C" w:rsidP="009F328C">
            <w:pPr>
              <w:jc w:val="right"/>
              <w:rPr>
                <w:sz w:val="20"/>
                <w:szCs w:val="20"/>
              </w:rPr>
            </w:pPr>
            <w:r w:rsidRPr="007043BF">
              <w:rPr>
                <w:sz w:val="20"/>
                <w:szCs w:val="20"/>
              </w:rPr>
              <w:t>111,77</w:t>
            </w:r>
          </w:p>
        </w:tc>
        <w:tc>
          <w:tcPr>
            <w:tcW w:w="880" w:type="dxa"/>
            <w:tcBorders>
              <w:top w:val="nil"/>
              <w:left w:val="nil"/>
              <w:bottom w:val="nil"/>
              <w:right w:val="nil"/>
            </w:tcBorders>
            <w:noWrap/>
            <w:vAlign w:val="bottom"/>
            <w:hideMark/>
          </w:tcPr>
          <w:p w14:paraId="20EE3D1C" w14:textId="77777777" w:rsidR="009F328C" w:rsidRPr="007043BF" w:rsidRDefault="009F328C" w:rsidP="009F328C">
            <w:pPr>
              <w:jc w:val="right"/>
              <w:rPr>
                <w:sz w:val="20"/>
                <w:szCs w:val="20"/>
              </w:rPr>
            </w:pPr>
            <w:r w:rsidRPr="007043BF">
              <w:rPr>
                <w:sz w:val="20"/>
                <w:szCs w:val="20"/>
              </w:rPr>
              <w:t>74,60</w:t>
            </w:r>
          </w:p>
        </w:tc>
      </w:tr>
      <w:tr w:rsidR="009F328C" w:rsidRPr="007043BF" w14:paraId="129115F1" w14:textId="77777777" w:rsidTr="009F328C">
        <w:trPr>
          <w:trHeight w:val="255"/>
          <w:jc w:val="center"/>
        </w:trPr>
        <w:tc>
          <w:tcPr>
            <w:tcW w:w="7300" w:type="dxa"/>
            <w:tcBorders>
              <w:top w:val="nil"/>
              <w:left w:val="nil"/>
              <w:bottom w:val="nil"/>
              <w:right w:val="nil"/>
            </w:tcBorders>
            <w:noWrap/>
            <w:vAlign w:val="bottom"/>
            <w:hideMark/>
          </w:tcPr>
          <w:p w14:paraId="37E433DC" w14:textId="77777777" w:rsidR="009F328C" w:rsidRPr="007043BF" w:rsidRDefault="009F328C" w:rsidP="009F328C">
            <w:pPr>
              <w:rPr>
                <w:sz w:val="20"/>
                <w:szCs w:val="20"/>
              </w:rPr>
            </w:pPr>
            <w:r w:rsidRPr="007043BF">
              <w:rPr>
                <w:sz w:val="20"/>
                <w:szCs w:val="20"/>
              </w:rPr>
              <w:lastRenderedPageBreak/>
              <w:t>Izdaci za financijsku imovinu i otplate zajmova</w:t>
            </w:r>
          </w:p>
        </w:tc>
        <w:tc>
          <w:tcPr>
            <w:tcW w:w="1400" w:type="dxa"/>
            <w:tcBorders>
              <w:top w:val="nil"/>
              <w:left w:val="nil"/>
              <w:bottom w:val="nil"/>
              <w:right w:val="nil"/>
            </w:tcBorders>
            <w:noWrap/>
            <w:vAlign w:val="bottom"/>
            <w:hideMark/>
          </w:tcPr>
          <w:p w14:paraId="48A64D39" w14:textId="77777777" w:rsidR="009F328C" w:rsidRPr="007043BF" w:rsidRDefault="009F328C" w:rsidP="009F328C">
            <w:pPr>
              <w:jc w:val="right"/>
              <w:rPr>
                <w:sz w:val="20"/>
                <w:szCs w:val="20"/>
              </w:rPr>
            </w:pPr>
            <w:r w:rsidRPr="007043BF">
              <w:rPr>
                <w:sz w:val="20"/>
                <w:szCs w:val="20"/>
              </w:rPr>
              <w:t>274.673,22</w:t>
            </w:r>
          </w:p>
        </w:tc>
        <w:tc>
          <w:tcPr>
            <w:tcW w:w="1400" w:type="dxa"/>
            <w:tcBorders>
              <w:top w:val="nil"/>
              <w:left w:val="nil"/>
              <w:bottom w:val="nil"/>
              <w:right w:val="nil"/>
            </w:tcBorders>
            <w:noWrap/>
            <w:vAlign w:val="bottom"/>
            <w:hideMark/>
          </w:tcPr>
          <w:p w14:paraId="2EED566E" w14:textId="77777777" w:rsidR="009F328C" w:rsidRPr="007043BF" w:rsidRDefault="009F328C" w:rsidP="009F328C">
            <w:pPr>
              <w:jc w:val="right"/>
              <w:rPr>
                <w:sz w:val="20"/>
                <w:szCs w:val="20"/>
              </w:rPr>
            </w:pPr>
            <w:r w:rsidRPr="007043BF">
              <w:rPr>
                <w:sz w:val="20"/>
                <w:szCs w:val="20"/>
              </w:rPr>
              <w:t>9.230,00</w:t>
            </w:r>
          </w:p>
        </w:tc>
        <w:tc>
          <w:tcPr>
            <w:tcW w:w="1400" w:type="dxa"/>
            <w:tcBorders>
              <w:top w:val="nil"/>
              <w:left w:val="nil"/>
              <w:bottom w:val="nil"/>
              <w:right w:val="nil"/>
            </w:tcBorders>
            <w:noWrap/>
            <w:vAlign w:val="bottom"/>
            <w:hideMark/>
          </w:tcPr>
          <w:p w14:paraId="621981D1" w14:textId="77777777" w:rsidR="009F328C" w:rsidRPr="007043BF" w:rsidRDefault="009F328C" w:rsidP="009F328C">
            <w:pPr>
              <w:jc w:val="right"/>
              <w:rPr>
                <w:sz w:val="20"/>
                <w:szCs w:val="20"/>
              </w:rPr>
            </w:pPr>
            <w:r w:rsidRPr="007043BF">
              <w:rPr>
                <w:sz w:val="20"/>
                <w:szCs w:val="20"/>
              </w:rPr>
              <w:t>9.227,60</w:t>
            </w:r>
          </w:p>
        </w:tc>
        <w:tc>
          <w:tcPr>
            <w:tcW w:w="880" w:type="dxa"/>
            <w:tcBorders>
              <w:top w:val="nil"/>
              <w:left w:val="nil"/>
              <w:bottom w:val="nil"/>
              <w:right w:val="nil"/>
            </w:tcBorders>
            <w:noWrap/>
            <w:vAlign w:val="bottom"/>
            <w:hideMark/>
          </w:tcPr>
          <w:p w14:paraId="07961030" w14:textId="77777777" w:rsidR="009F328C" w:rsidRPr="007043BF" w:rsidRDefault="009F328C" w:rsidP="009F328C">
            <w:pPr>
              <w:jc w:val="right"/>
              <w:rPr>
                <w:sz w:val="20"/>
                <w:szCs w:val="20"/>
              </w:rPr>
            </w:pPr>
            <w:r w:rsidRPr="007043BF">
              <w:rPr>
                <w:sz w:val="20"/>
                <w:szCs w:val="20"/>
              </w:rPr>
              <w:t>3,36</w:t>
            </w:r>
          </w:p>
        </w:tc>
        <w:tc>
          <w:tcPr>
            <w:tcW w:w="880" w:type="dxa"/>
            <w:tcBorders>
              <w:top w:val="nil"/>
              <w:left w:val="nil"/>
              <w:bottom w:val="nil"/>
              <w:right w:val="nil"/>
            </w:tcBorders>
            <w:noWrap/>
            <w:vAlign w:val="bottom"/>
            <w:hideMark/>
          </w:tcPr>
          <w:p w14:paraId="22F7AC13" w14:textId="77777777" w:rsidR="009F328C" w:rsidRPr="007043BF" w:rsidRDefault="009F328C" w:rsidP="009F328C">
            <w:pPr>
              <w:jc w:val="right"/>
              <w:rPr>
                <w:sz w:val="20"/>
                <w:szCs w:val="20"/>
              </w:rPr>
            </w:pPr>
            <w:r w:rsidRPr="007043BF">
              <w:rPr>
                <w:sz w:val="20"/>
                <w:szCs w:val="20"/>
              </w:rPr>
              <w:t>99,97</w:t>
            </w:r>
          </w:p>
        </w:tc>
      </w:tr>
      <w:tr w:rsidR="009F328C" w:rsidRPr="007043BF" w14:paraId="6D010F71" w14:textId="77777777" w:rsidTr="009F328C">
        <w:trPr>
          <w:trHeight w:val="255"/>
          <w:jc w:val="center"/>
        </w:trPr>
        <w:tc>
          <w:tcPr>
            <w:tcW w:w="7300" w:type="dxa"/>
            <w:tcBorders>
              <w:top w:val="nil"/>
              <w:left w:val="nil"/>
              <w:bottom w:val="nil"/>
              <w:right w:val="nil"/>
            </w:tcBorders>
            <w:noWrap/>
            <w:vAlign w:val="bottom"/>
            <w:hideMark/>
          </w:tcPr>
          <w:p w14:paraId="63038B80" w14:textId="77777777" w:rsidR="009F328C" w:rsidRPr="007043BF" w:rsidRDefault="009F328C" w:rsidP="009F328C">
            <w:pPr>
              <w:rPr>
                <w:b/>
                <w:bCs/>
                <w:sz w:val="20"/>
                <w:szCs w:val="20"/>
              </w:rPr>
            </w:pPr>
            <w:r w:rsidRPr="007043BF">
              <w:rPr>
                <w:b/>
                <w:bCs/>
                <w:sz w:val="20"/>
                <w:szCs w:val="20"/>
              </w:rPr>
              <w:t>Ukupno raspoređena sredstva</w:t>
            </w:r>
          </w:p>
        </w:tc>
        <w:tc>
          <w:tcPr>
            <w:tcW w:w="1400" w:type="dxa"/>
            <w:tcBorders>
              <w:top w:val="nil"/>
              <w:left w:val="nil"/>
              <w:bottom w:val="nil"/>
              <w:right w:val="nil"/>
            </w:tcBorders>
            <w:noWrap/>
            <w:vAlign w:val="bottom"/>
            <w:hideMark/>
          </w:tcPr>
          <w:p w14:paraId="1A0B9C3F" w14:textId="77777777" w:rsidR="009F328C" w:rsidRPr="007043BF" w:rsidRDefault="009F328C" w:rsidP="009F328C">
            <w:pPr>
              <w:jc w:val="right"/>
              <w:rPr>
                <w:b/>
                <w:bCs/>
                <w:sz w:val="20"/>
                <w:szCs w:val="20"/>
              </w:rPr>
            </w:pPr>
            <w:r w:rsidRPr="007043BF">
              <w:rPr>
                <w:b/>
                <w:bCs/>
                <w:sz w:val="20"/>
                <w:szCs w:val="20"/>
              </w:rPr>
              <w:t>5.276.211,44</w:t>
            </w:r>
          </w:p>
        </w:tc>
        <w:tc>
          <w:tcPr>
            <w:tcW w:w="1400" w:type="dxa"/>
            <w:tcBorders>
              <w:top w:val="nil"/>
              <w:left w:val="nil"/>
              <w:bottom w:val="nil"/>
              <w:right w:val="nil"/>
            </w:tcBorders>
            <w:noWrap/>
            <w:vAlign w:val="bottom"/>
            <w:hideMark/>
          </w:tcPr>
          <w:p w14:paraId="4A75E232" w14:textId="77777777" w:rsidR="009F328C" w:rsidRPr="007043BF" w:rsidRDefault="009F328C" w:rsidP="009F328C">
            <w:pPr>
              <w:jc w:val="right"/>
              <w:rPr>
                <w:b/>
                <w:bCs/>
                <w:sz w:val="20"/>
                <w:szCs w:val="20"/>
              </w:rPr>
            </w:pPr>
            <w:r w:rsidRPr="007043BF">
              <w:rPr>
                <w:b/>
                <w:bCs/>
                <w:sz w:val="20"/>
                <w:szCs w:val="20"/>
              </w:rPr>
              <w:t>7.503.060,00</w:t>
            </w:r>
          </w:p>
        </w:tc>
        <w:tc>
          <w:tcPr>
            <w:tcW w:w="1400" w:type="dxa"/>
            <w:tcBorders>
              <w:top w:val="nil"/>
              <w:left w:val="nil"/>
              <w:bottom w:val="nil"/>
              <w:right w:val="nil"/>
            </w:tcBorders>
            <w:noWrap/>
            <w:vAlign w:val="bottom"/>
            <w:hideMark/>
          </w:tcPr>
          <w:p w14:paraId="277372AE" w14:textId="77777777" w:rsidR="009F328C" w:rsidRPr="007043BF" w:rsidRDefault="009F328C" w:rsidP="009F328C">
            <w:pPr>
              <w:jc w:val="right"/>
              <w:rPr>
                <w:b/>
                <w:bCs/>
                <w:sz w:val="20"/>
                <w:szCs w:val="20"/>
              </w:rPr>
            </w:pPr>
            <w:r w:rsidRPr="007043BF">
              <w:rPr>
                <w:b/>
                <w:bCs/>
                <w:sz w:val="20"/>
                <w:szCs w:val="20"/>
              </w:rPr>
              <w:t>5.599.318,54</w:t>
            </w:r>
          </w:p>
        </w:tc>
        <w:tc>
          <w:tcPr>
            <w:tcW w:w="880" w:type="dxa"/>
            <w:tcBorders>
              <w:top w:val="nil"/>
              <w:left w:val="nil"/>
              <w:bottom w:val="nil"/>
              <w:right w:val="nil"/>
            </w:tcBorders>
            <w:noWrap/>
            <w:vAlign w:val="bottom"/>
            <w:hideMark/>
          </w:tcPr>
          <w:p w14:paraId="130340E0" w14:textId="77777777" w:rsidR="009F328C" w:rsidRPr="007043BF" w:rsidRDefault="009F328C" w:rsidP="009F328C">
            <w:pPr>
              <w:jc w:val="right"/>
              <w:rPr>
                <w:b/>
                <w:bCs/>
                <w:sz w:val="20"/>
                <w:szCs w:val="20"/>
              </w:rPr>
            </w:pPr>
            <w:r w:rsidRPr="007043BF">
              <w:rPr>
                <w:b/>
                <w:bCs/>
                <w:sz w:val="20"/>
                <w:szCs w:val="20"/>
              </w:rPr>
              <w:t>106,12</w:t>
            </w:r>
          </w:p>
        </w:tc>
        <w:tc>
          <w:tcPr>
            <w:tcW w:w="880" w:type="dxa"/>
            <w:tcBorders>
              <w:top w:val="nil"/>
              <w:left w:val="nil"/>
              <w:bottom w:val="nil"/>
              <w:right w:val="nil"/>
            </w:tcBorders>
            <w:noWrap/>
            <w:vAlign w:val="bottom"/>
            <w:hideMark/>
          </w:tcPr>
          <w:p w14:paraId="7EDC85AC" w14:textId="77777777" w:rsidR="009F328C" w:rsidRPr="007043BF" w:rsidRDefault="009F328C" w:rsidP="009F328C">
            <w:pPr>
              <w:jc w:val="right"/>
              <w:rPr>
                <w:b/>
                <w:bCs/>
                <w:sz w:val="20"/>
                <w:szCs w:val="20"/>
              </w:rPr>
            </w:pPr>
            <w:r w:rsidRPr="007043BF">
              <w:rPr>
                <w:b/>
                <w:bCs/>
                <w:sz w:val="20"/>
                <w:szCs w:val="20"/>
              </w:rPr>
              <w:t>74,63</w:t>
            </w:r>
          </w:p>
        </w:tc>
      </w:tr>
    </w:tbl>
    <w:p w14:paraId="53C29334" w14:textId="5CBA5AE9" w:rsidR="00E0009B" w:rsidRPr="007043BF" w:rsidRDefault="009F328C" w:rsidP="00BB6574">
      <w:pPr>
        <w:spacing w:after="160"/>
        <w:ind w:left="425"/>
        <w:rPr>
          <w:rFonts w:ascii="Calibri" w:eastAsia="Calibri" w:hAnsi="Calibri"/>
          <w:color w:val="FF0000"/>
          <w:sz w:val="20"/>
          <w:szCs w:val="20"/>
        </w:rPr>
      </w:pPr>
      <w:r w:rsidRPr="007043BF">
        <w:rPr>
          <w:color w:val="FF0000"/>
        </w:rPr>
        <w:fldChar w:fldCharType="end"/>
      </w:r>
      <w:r w:rsidR="00E0009B" w:rsidRPr="007043BF">
        <w:rPr>
          <w:color w:val="FF0000"/>
        </w:rPr>
        <w:fldChar w:fldCharType="begin"/>
      </w:r>
      <w:r w:rsidR="00E0009B" w:rsidRPr="007043BF">
        <w:rPr>
          <w:color w:val="FF0000"/>
        </w:rPr>
        <w:instrText xml:space="preserve"> LINK Excel.Sheet.8 "https://vrsar-my.sharepoint.com/personal/ines_sepic_vrsar_hr/Documents/Dokumenti/RADNA%20mapa/PRORAČUN/Radno_IZVRŠENJE%20proračuna/IZVRŠENJE_2021_G_radno/Ispis%20izvršenja%20proračuna%2031.12.2021_LC_radno%20priprema%20za%20vijeće.xls" "Izvještaj o izvršenju proračuna!R45C1:R54C6" \a \f 4 \h  \* MERGEFORMAT </w:instrText>
      </w:r>
      <w:r w:rsidR="00E0009B" w:rsidRPr="007043BF">
        <w:rPr>
          <w:color w:val="FF0000"/>
        </w:rPr>
        <w:fldChar w:fldCharType="separate"/>
      </w:r>
    </w:p>
    <w:p w14:paraId="5958BAAD" w14:textId="62C779C9" w:rsidR="00BD5262" w:rsidRPr="007043BF" w:rsidRDefault="00E0009B" w:rsidP="00BD5262">
      <w:pPr>
        <w:rPr>
          <w:color w:val="FF0000"/>
          <w:sz w:val="12"/>
          <w:szCs w:val="12"/>
        </w:rPr>
      </w:pPr>
      <w:r w:rsidRPr="007043BF">
        <w:rPr>
          <w:color w:val="FF0000"/>
          <w:sz w:val="12"/>
          <w:szCs w:val="12"/>
        </w:rPr>
        <w:fldChar w:fldCharType="end"/>
      </w:r>
      <w:r w:rsidR="00BD5262" w:rsidRPr="007043BF">
        <w:fldChar w:fldCharType="begin"/>
      </w:r>
      <w:r w:rsidR="00BD5262" w:rsidRPr="007043BF">
        <w:instrText xml:space="preserve"> LINK Excel.Sheet.8 "https://vrsar-my.sharepoint.com/personal/ines_sepic_vrsar_hr/Documents/Dokumenti/RADNA%20mapa/PRORAČUN/Radno_IZVRŠENJE%20proračuna/IZVRŠENJE_2024_G_radno/LC%20Ispis%20izvršenja%20proračuna2024-priprema,%20radno.xls" "Izvještaj o izvršenju proračuna!R53C1:R62C7" \a \f 4 \h </w:instrText>
      </w:r>
      <w:r w:rsidR="00BD5262" w:rsidRPr="007043BF">
        <w:fldChar w:fldCharType="separate"/>
      </w:r>
    </w:p>
    <w:p w14:paraId="72C58C42" w14:textId="18206578" w:rsidR="0023026B" w:rsidRPr="007043BF" w:rsidRDefault="00BD5262" w:rsidP="004058B3">
      <w:pPr>
        <w:jc w:val="center"/>
        <w:rPr>
          <w:rFonts w:ascii="Calibri" w:eastAsia="Calibri" w:hAnsi="Calibri"/>
          <w:sz w:val="20"/>
          <w:szCs w:val="20"/>
        </w:rPr>
      </w:pPr>
      <w:r w:rsidRPr="007043BF">
        <w:rPr>
          <w:color w:val="FF0000"/>
          <w:sz w:val="12"/>
          <w:szCs w:val="12"/>
        </w:rPr>
        <w:fldChar w:fldCharType="end"/>
      </w:r>
      <w:r w:rsidR="0023026B" w:rsidRPr="007043BF">
        <w:rPr>
          <w:color w:val="FF0000"/>
          <w:sz w:val="12"/>
          <w:szCs w:val="12"/>
        </w:rPr>
        <w:fldChar w:fldCharType="begin"/>
      </w:r>
      <w:r w:rsidR="0023026B" w:rsidRPr="007043BF">
        <w:rPr>
          <w:color w:val="FF0000"/>
          <w:sz w:val="12"/>
          <w:szCs w:val="12"/>
        </w:rPr>
        <w:instrText xml:space="preserve"> LINK Excel.Sheet.8 "https://vrsar-my.sharepoint.com/personal/ines_sepic_vrsar_hr/Documents/Dokumenti/RADNA%20mapa/PRORAČUN/Radno_IZVRŠENJE%20proračuna/IZVRŠENJE_2022_G_radno/Ispis%20izvršenja%20proračuna_2022-G-radno_priprema.xls" "Izvještaj o izvršenju proračuna!R53C2:R63C8" \a \f 4 \h </w:instrText>
      </w:r>
      <w:r w:rsidR="0023026B" w:rsidRPr="007043BF">
        <w:rPr>
          <w:color w:val="FF0000"/>
          <w:sz w:val="12"/>
          <w:szCs w:val="12"/>
        </w:rPr>
        <w:fldChar w:fldCharType="separate"/>
      </w:r>
    </w:p>
    <w:p w14:paraId="6F58F581" w14:textId="5DA4E263" w:rsidR="009561B5" w:rsidRPr="007043BF" w:rsidRDefault="0023026B" w:rsidP="000A3D4A">
      <w:pPr>
        <w:spacing w:after="120"/>
        <w:jc w:val="center"/>
        <w:rPr>
          <w:b/>
        </w:rPr>
      </w:pPr>
      <w:r w:rsidRPr="007043BF">
        <w:rPr>
          <w:color w:val="FF0000"/>
          <w:sz w:val="12"/>
          <w:szCs w:val="12"/>
        </w:rPr>
        <w:fldChar w:fldCharType="end"/>
      </w:r>
      <w:r w:rsidR="009561B5" w:rsidRPr="007043BF">
        <w:rPr>
          <w:b/>
        </w:rPr>
        <w:t>Članak 2.</w:t>
      </w:r>
    </w:p>
    <w:p w14:paraId="085A2108" w14:textId="18CA8E01" w:rsidR="007A1BFD" w:rsidRPr="007043BF" w:rsidRDefault="0054533D" w:rsidP="000A3D4A">
      <w:pPr>
        <w:spacing w:before="120" w:after="120"/>
        <w:ind w:firstLine="539"/>
        <w:jc w:val="both"/>
        <w:rPr>
          <w:b/>
          <w:bCs/>
        </w:rPr>
      </w:pPr>
      <w:r w:rsidRPr="007043BF">
        <w:t>Izvještaj</w:t>
      </w:r>
      <w:r w:rsidRPr="007043BF">
        <w:rPr>
          <w:bCs/>
        </w:rPr>
        <w:t xml:space="preserve"> o izvršenju općeg dijela Proračuna za razdoblje 01.01.-</w:t>
      </w:r>
      <w:r w:rsidR="004532F9" w:rsidRPr="007043BF">
        <w:rPr>
          <w:bCs/>
        </w:rPr>
        <w:t>31.12</w:t>
      </w:r>
      <w:r w:rsidR="004D1623" w:rsidRPr="007043BF">
        <w:rPr>
          <w:bCs/>
        </w:rPr>
        <w:t>.202</w:t>
      </w:r>
      <w:r w:rsidR="00121130" w:rsidRPr="007043BF">
        <w:rPr>
          <w:bCs/>
        </w:rPr>
        <w:t>5</w:t>
      </w:r>
      <w:r w:rsidRPr="007043BF">
        <w:rPr>
          <w:bCs/>
        </w:rPr>
        <w:t>. godine:</w:t>
      </w:r>
    </w:p>
    <w:p w14:paraId="0B07C01C" w14:textId="77777777" w:rsidR="007A1BFD" w:rsidRPr="007043BF" w:rsidRDefault="007A1BFD" w:rsidP="00327D03">
      <w:pPr>
        <w:jc w:val="center"/>
        <w:rPr>
          <w:b/>
          <w:bCs/>
          <w:sz w:val="12"/>
          <w:szCs w:val="12"/>
        </w:rPr>
      </w:pPr>
    </w:p>
    <w:p w14:paraId="4361A652" w14:textId="77777777" w:rsidR="00653E24" w:rsidRPr="007043BF" w:rsidRDefault="00653E24" w:rsidP="00545AA0">
      <w:pPr>
        <w:pStyle w:val="Odlomakpopisa"/>
        <w:numPr>
          <w:ilvl w:val="0"/>
          <w:numId w:val="3"/>
        </w:numPr>
        <w:jc w:val="both"/>
        <w:rPr>
          <w:b/>
          <w:bCs/>
          <w:sz w:val="24"/>
          <w:szCs w:val="24"/>
          <w:lang w:val="hr-HR"/>
        </w:rPr>
      </w:pPr>
      <w:bookmarkStart w:id="0" w:name="_Hlk513620022"/>
      <w:r w:rsidRPr="007043BF">
        <w:rPr>
          <w:b/>
          <w:bCs/>
          <w:sz w:val="24"/>
          <w:szCs w:val="24"/>
          <w:lang w:val="hr-HR"/>
        </w:rPr>
        <w:t>RAČUN PRIHODA I RASHODA</w:t>
      </w:r>
    </w:p>
    <w:bookmarkEnd w:id="0"/>
    <w:p w14:paraId="2DDBF14A" w14:textId="71BB902A" w:rsidR="00DB3735" w:rsidRPr="007043BF" w:rsidRDefault="00945C97" w:rsidP="00DB3735">
      <w:pPr>
        <w:spacing w:before="240" w:after="120"/>
        <w:ind w:left="567"/>
        <w:jc w:val="both"/>
        <w:rPr>
          <w:rFonts w:ascii="Calibri" w:eastAsia="Calibri" w:hAnsi="Calibri"/>
          <w:sz w:val="20"/>
          <w:szCs w:val="20"/>
        </w:rPr>
      </w:pPr>
      <w:r w:rsidRPr="007043BF">
        <w:rPr>
          <w:b/>
          <w:bCs/>
        </w:rPr>
        <w:t>A.1. Prihodi i rashodi prema ekonomskoj klasifik</w:t>
      </w:r>
      <w:r w:rsidR="00E53E9F" w:rsidRPr="007043BF">
        <w:rPr>
          <w:b/>
          <w:bCs/>
        </w:rPr>
        <w:t>a</w:t>
      </w:r>
      <w:r w:rsidRPr="007043BF">
        <w:rPr>
          <w:b/>
          <w:bCs/>
        </w:rPr>
        <w:t>ciji</w:t>
      </w:r>
      <w:r w:rsidR="00DB3735" w:rsidRPr="007043BF">
        <w:rPr>
          <w:b/>
          <w:bCs/>
        </w:rPr>
        <w:fldChar w:fldCharType="begin"/>
      </w:r>
      <w:r w:rsidR="00DB3735" w:rsidRPr="007043BF">
        <w:rPr>
          <w:b/>
          <w:bCs/>
        </w:rPr>
        <w:instrText xml:space="preserve"> LINK </w:instrText>
      </w:r>
      <w:r w:rsidR="004E25C4">
        <w:rPr>
          <w:b/>
          <w:bCs/>
        </w:rPr>
        <w:instrText xml:space="preserve">Excel.Sheet.8 "E:\\BC 20260401_dokumenti\\RADNA mapa\\RADNA mapa\\PRORAČUN\\Radno_IZVRŠENJE proračuna\\IZVRŠENJE_2025_G\\Ispis izvršenja proračuna - priprema, radno.xls" "Prihodi i rashodi prema ekonoms!R16C1:R166C6" </w:instrText>
      </w:r>
      <w:r w:rsidR="00DB3735" w:rsidRPr="007043BF">
        <w:rPr>
          <w:b/>
          <w:bCs/>
        </w:rPr>
        <w:instrText xml:space="preserve">\a \f 4 \h </w:instrText>
      </w:r>
      <w:r w:rsidR="00DB3735" w:rsidRPr="007043BF">
        <w:rPr>
          <w:b/>
          <w:bCs/>
        </w:rPr>
        <w:fldChar w:fldCharType="separate"/>
      </w:r>
    </w:p>
    <w:tbl>
      <w:tblPr>
        <w:tblW w:w="13856" w:type="dxa"/>
        <w:jc w:val="center"/>
        <w:tblLook w:val="04A0" w:firstRow="1" w:lastRow="0" w:firstColumn="1" w:lastColumn="0" w:noHBand="0" w:noVBand="1"/>
      </w:tblPr>
      <w:tblGrid>
        <w:gridCol w:w="8364"/>
        <w:gridCol w:w="1266"/>
        <w:gridCol w:w="1266"/>
        <w:gridCol w:w="1266"/>
        <w:gridCol w:w="966"/>
        <w:gridCol w:w="858"/>
      </w:tblGrid>
      <w:tr w:rsidR="00DB3735" w:rsidRPr="007043BF" w14:paraId="581FF380" w14:textId="77777777" w:rsidTr="00DB3735">
        <w:trPr>
          <w:trHeight w:val="510"/>
          <w:jc w:val="center"/>
        </w:trPr>
        <w:tc>
          <w:tcPr>
            <w:tcW w:w="8364" w:type="dxa"/>
            <w:tcBorders>
              <w:top w:val="single" w:sz="4" w:space="0" w:color="auto"/>
              <w:left w:val="nil"/>
              <w:bottom w:val="single" w:sz="4" w:space="0" w:color="auto"/>
              <w:right w:val="nil"/>
            </w:tcBorders>
            <w:noWrap/>
            <w:vAlign w:val="center"/>
            <w:hideMark/>
          </w:tcPr>
          <w:p w14:paraId="77EAB361" w14:textId="26E4CF71" w:rsidR="00DB3735" w:rsidRPr="007043BF" w:rsidRDefault="00DB3735">
            <w:pPr>
              <w:jc w:val="center"/>
              <w:rPr>
                <w:sz w:val="20"/>
                <w:szCs w:val="20"/>
              </w:rPr>
            </w:pPr>
            <w:r w:rsidRPr="007043BF">
              <w:rPr>
                <w:sz w:val="20"/>
                <w:szCs w:val="20"/>
              </w:rPr>
              <w:t>Brojčana oznaka i naziv računa prihoda i rashoda</w:t>
            </w:r>
          </w:p>
        </w:tc>
        <w:tc>
          <w:tcPr>
            <w:tcW w:w="1231" w:type="dxa"/>
            <w:tcBorders>
              <w:top w:val="single" w:sz="4" w:space="0" w:color="auto"/>
              <w:left w:val="nil"/>
              <w:bottom w:val="single" w:sz="4" w:space="0" w:color="auto"/>
              <w:right w:val="nil"/>
            </w:tcBorders>
            <w:vAlign w:val="center"/>
            <w:hideMark/>
          </w:tcPr>
          <w:p w14:paraId="01F087AE" w14:textId="77777777" w:rsidR="00DB3735" w:rsidRPr="007043BF" w:rsidRDefault="00DB3735" w:rsidP="00DB3735">
            <w:pPr>
              <w:jc w:val="center"/>
              <w:rPr>
                <w:sz w:val="20"/>
                <w:szCs w:val="20"/>
              </w:rPr>
            </w:pPr>
            <w:r w:rsidRPr="007043BF">
              <w:rPr>
                <w:sz w:val="20"/>
                <w:szCs w:val="20"/>
              </w:rPr>
              <w:t>Ostvarenje/ izvršenje 2024</w:t>
            </w:r>
          </w:p>
        </w:tc>
        <w:tc>
          <w:tcPr>
            <w:tcW w:w="1231" w:type="dxa"/>
            <w:tcBorders>
              <w:top w:val="single" w:sz="4" w:space="0" w:color="auto"/>
              <w:left w:val="nil"/>
              <w:bottom w:val="single" w:sz="4" w:space="0" w:color="auto"/>
              <w:right w:val="nil"/>
            </w:tcBorders>
            <w:vAlign w:val="center"/>
            <w:hideMark/>
          </w:tcPr>
          <w:p w14:paraId="0391C002" w14:textId="77777777" w:rsidR="00DB3735" w:rsidRPr="007043BF" w:rsidRDefault="00DB3735" w:rsidP="00DB3735">
            <w:pPr>
              <w:jc w:val="center"/>
              <w:rPr>
                <w:sz w:val="20"/>
                <w:szCs w:val="20"/>
              </w:rPr>
            </w:pPr>
            <w:r w:rsidRPr="007043BF">
              <w:rPr>
                <w:sz w:val="20"/>
                <w:szCs w:val="20"/>
              </w:rPr>
              <w:t>Rebalans 2025</w:t>
            </w:r>
          </w:p>
        </w:tc>
        <w:tc>
          <w:tcPr>
            <w:tcW w:w="1231" w:type="dxa"/>
            <w:tcBorders>
              <w:top w:val="single" w:sz="4" w:space="0" w:color="auto"/>
              <w:left w:val="nil"/>
              <w:bottom w:val="single" w:sz="4" w:space="0" w:color="auto"/>
              <w:right w:val="nil"/>
            </w:tcBorders>
            <w:vAlign w:val="center"/>
            <w:hideMark/>
          </w:tcPr>
          <w:p w14:paraId="097FBD23" w14:textId="77777777" w:rsidR="00DB3735" w:rsidRPr="007043BF" w:rsidRDefault="00DB3735" w:rsidP="00DB3735">
            <w:pPr>
              <w:jc w:val="center"/>
              <w:rPr>
                <w:sz w:val="20"/>
                <w:szCs w:val="20"/>
              </w:rPr>
            </w:pPr>
            <w:r w:rsidRPr="007043BF">
              <w:rPr>
                <w:sz w:val="20"/>
                <w:szCs w:val="20"/>
              </w:rPr>
              <w:t>Ostvarenje/ izvršenje 2025</w:t>
            </w:r>
          </w:p>
        </w:tc>
        <w:tc>
          <w:tcPr>
            <w:tcW w:w="941" w:type="dxa"/>
            <w:tcBorders>
              <w:top w:val="single" w:sz="4" w:space="0" w:color="auto"/>
              <w:left w:val="nil"/>
              <w:bottom w:val="single" w:sz="4" w:space="0" w:color="auto"/>
              <w:right w:val="nil"/>
            </w:tcBorders>
            <w:noWrap/>
            <w:vAlign w:val="center"/>
            <w:hideMark/>
          </w:tcPr>
          <w:p w14:paraId="048798DD" w14:textId="77777777" w:rsidR="00DB3735" w:rsidRPr="007043BF" w:rsidRDefault="00DB3735" w:rsidP="00DB3735">
            <w:pPr>
              <w:jc w:val="center"/>
              <w:rPr>
                <w:sz w:val="20"/>
                <w:szCs w:val="20"/>
              </w:rPr>
            </w:pPr>
            <w:r w:rsidRPr="007043BF">
              <w:rPr>
                <w:sz w:val="20"/>
                <w:szCs w:val="20"/>
              </w:rPr>
              <w:t>Indeks</w:t>
            </w:r>
          </w:p>
        </w:tc>
        <w:tc>
          <w:tcPr>
            <w:tcW w:w="858" w:type="dxa"/>
            <w:tcBorders>
              <w:top w:val="single" w:sz="4" w:space="0" w:color="auto"/>
              <w:left w:val="nil"/>
              <w:bottom w:val="single" w:sz="4" w:space="0" w:color="auto"/>
              <w:right w:val="nil"/>
            </w:tcBorders>
            <w:noWrap/>
            <w:vAlign w:val="center"/>
            <w:hideMark/>
          </w:tcPr>
          <w:p w14:paraId="6100007F" w14:textId="77777777" w:rsidR="00DB3735" w:rsidRPr="007043BF" w:rsidRDefault="00DB3735" w:rsidP="00DB3735">
            <w:pPr>
              <w:jc w:val="center"/>
              <w:rPr>
                <w:sz w:val="20"/>
                <w:szCs w:val="20"/>
              </w:rPr>
            </w:pPr>
            <w:r w:rsidRPr="007043BF">
              <w:rPr>
                <w:sz w:val="20"/>
                <w:szCs w:val="20"/>
              </w:rPr>
              <w:t>Indeks</w:t>
            </w:r>
          </w:p>
        </w:tc>
      </w:tr>
      <w:tr w:rsidR="00DB3735" w:rsidRPr="007043BF" w14:paraId="155A9924" w14:textId="77777777" w:rsidTr="00DB3735">
        <w:trPr>
          <w:trHeight w:val="255"/>
          <w:jc w:val="center"/>
        </w:trPr>
        <w:tc>
          <w:tcPr>
            <w:tcW w:w="8364" w:type="dxa"/>
            <w:tcBorders>
              <w:top w:val="nil"/>
              <w:left w:val="nil"/>
              <w:bottom w:val="single" w:sz="4" w:space="0" w:color="auto"/>
              <w:right w:val="nil"/>
            </w:tcBorders>
            <w:noWrap/>
            <w:vAlign w:val="center"/>
            <w:hideMark/>
          </w:tcPr>
          <w:p w14:paraId="5CCD4B37" w14:textId="77777777" w:rsidR="00DB3735" w:rsidRPr="007043BF" w:rsidRDefault="00DB3735" w:rsidP="00DB3735">
            <w:pPr>
              <w:jc w:val="center"/>
              <w:rPr>
                <w:sz w:val="20"/>
                <w:szCs w:val="20"/>
              </w:rPr>
            </w:pPr>
            <w:r w:rsidRPr="007043BF">
              <w:rPr>
                <w:sz w:val="20"/>
                <w:szCs w:val="20"/>
              </w:rPr>
              <w:t>1</w:t>
            </w:r>
          </w:p>
        </w:tc>
        <w:tc>
          <w:tcPr>
            <w:tcW w:w="1231" w:type="dxa"/>
            <w:tcBorders>
              <w:top w:val="nil"/>
              <w:left w:val="nil"/>
              <w:bottom w:val="single" w:sz="4" w:space="0" w:color="auto"/>
              <w:right w:val="nil"/>
            </w:tcBorders>
            <w:noWrap/>
            <w:vAlign w:val="center"/>
            <w:hideMark/>
          </w:tcPr>
          <w:p w14:paraId="4ACB7564" w14:textId="77777777" w:rsidR="00DB3735" w:rsidRPr="007043BF" w:rsidRDefault="00DB3735" w:rsidP="00DB3735">
            <w:pPr>
              <w:jc w:val="center"/>
              <w:rPr>
                <w:sz w:val="20"/>
                <w:szCs w:val="20"/>
              </w:rPr>
            </w:pPr>
            <w:r w:rsidRPr="007043BF">
              <w:rPr>
                <w:sz w:val="20"/>
                <w:szCs w:val="20"/>
              </w:rPr>
              <w:t>2</w:t>
            </w:r>
          </w:p>
        </w:tc>
        <w:tc>
          <w:tcPr>
            <w:tcW w:w="1231" w:type="dxa"/>
            <w:tcBorders>
              <w:top w:val="nil"/>
              <w:left w:val="nil"/>
              <w:bottom w:val="single" w:sz="4" w:space="0" w:color="auto"/>
              <w:right w:val="nil"/>
            </w:tcBorders>
            <w:noWrap/>
            <w:vAlign w:val="center"/>
            <w:hideMark/>
          </w:tcPr>
          <w:p w14:paraId="7A635331" w14:textId="77777777" w:rsidR="00DB3735" w:rsidRPr="007043BF" w:rsidRDefault="00DB3735" w:rsidP="00DB3735">
            <w:pPr>
              <w:jc w:val="center"/>
              <w:rPr>
                <w:sz w:val="20"/>
                <w:szCs w:val="20"/>
              </w:rPr>
            </w:pPr>
            <w:r w:rsidRPr="007043BF">
              <w:rPr>
                <w:sz w:val="20"/>
                <w:szCs w:val="20"/>
              </w:rPr>
              <w:t>3</w:t>
            </w:r>
          </w:p>
        </w:tc>
        <w:tc>
          <w:tcPr>
            <w:tcW w:w="1231" w:type="dxa"/>
            <w:tcBorders>
              <w:top w:val="nil"/>
              <w:left w:val="nil"/>
              <w:bottom w:val="single" w:sz="4" w:space="0" w:color="auto"/>
              <w:right w:val="nil"/>
            </w:tcBorders>
            <w:noWrap/>
            <w:vAlign w:val="center"/>
            <w:hideMark/>
          </w:tcPr>
          <w:p w14:paraId="4F7B8526" w14:textId="77777777" w:rsidR="00DB3735" w:rsidRPr="007043BF" w:rsidRDefault="00DB3735" w:rsidP="00DB3735">
            <w:pPr>
              <w:jc w:val="center"/>
              <w:rPr>
                <w:sz w:val="20"/>
                <w:szCs w:val="20"/>
              </w:rPr>
            </w:pPr>
            <w:r w:rsidRPr="007043BF">
              <w:rPr>
                <w:sz w:val="20"/>
                <w:szCs w:val="20"/>
              </w:rPr>
              <w:t>4</w:t>
            </w:r>
          </w:p>
        </w:tc>
        <w:tc>
          <w:tcPr>
            <w:tcW w:w="941" w:type="dxa"/>
            <w:tcBorders>
              <w:top w:val="nil"/>
              <w:left w:val="nil"/>
              <w:bottom w:val="single" w:sz="4" w:space="0" w:color="auto"/>
              <w:right w:val="nil"/>
            </w:tcBorders>
            <w:noWrap/>
            <w:vAlign w:val="center"/>
            <w:hideMark/>
          </w:tcPr>
          <w:p w14:paraId="50AFD081" w14:textId="77777777" w:rsidR="00DB3735" w:rsidRPr="007043BF" w:rsidRDefault="00DB3735" w:rsidP="00DB3735">
            <w:pPr>
              <w:jc w:val="center"/>
              <w:rPr>
                <w:sz w:val="20"/>
                <w:szCs w:val="20"/>
              </w:rPr>
            </w:pPr>
            <w:r w:rsidRPr="007043BF">
              <w:rPr>
                <w:sz w:val="20"/>
                <w:szCs w:val="20"/>
              </w:rPr>
              <w:t>5=4/2</w:t>
            </w:r>
          </w:p>
        </w:tc>
        <w:tc>
          <w:tcPr>
            <w:tcW w:w="858" w:type="dxa"/>
            <w:tcBorders>
              <w:top w:val="nil"/>
              <w:left w:val="nil"/>
              <w:bottom w:val="single" w:sz="4" w:space="0" w:color="auto"/>
              <w:right w:val="nil"/>
            </w:tcBorders>
            <w:noWrap/>
            <w:vAlign w:val="center"/>
            <w:hideMark/>
          </w:tcPr>
          <w:p w14:paraId="03DECC91" w14:textId="77777777" w:rsidR="00DB3735" w:rsidRPr="007043BF" w:rsidRDefault="00DB3735" w:rsidP="00DB3735">
            <w:pPr>
              <w:jc w:val="center"/>
              <w:rPr>
                <w:sz w:val="20"/>
                <w:szCs w:val="20"/>
              </w:rPr>
            </w:pPr>
            <w:r w:rsidRPr="007043BF">
              <w:rPr>
                <w:sz w:val="20"/>
                <w:szCs w:val="20"/>
              </w:rPr>
              <w:t>6=4/3</w:t>
            </w:r>
          </w:p>
        </w:tc>
      </w:tr>
      <w:tr w:rsidR="00DB3735" w:rsidRPr="007043BF" w14:paraId="01BEA44E" w14:textId="77777777" w:rsidTr="00DB3735">
        <w:trPr>
          <w:trHeight w:val="255"/>
          <w:jc w:val="center"/>
        </w:trPr>
        <w:tc>
          <w:tcPr>
            <w:tcW w:w="8364" w:type="dxa"/>
            <w:tcBorders>
              <w:top w:val="nil"/>
              <w:left w:val="nil"/>
              <w:bottom w:val="nil"/>
              <w:right w:val="nil"/>
            </w:tcBorders>
            <w:shd w:val="clear" w:color="000000" w:fill="D9D9D9"/>
            <w:noWrap/>
            <w:vAlign w:val="bottom"/>
            <w:hideMark/>
          </w:tcPr>
          <w:p w14:paraId="4FB1B1F9" w14:textId="77777777" w:rsidR="00DB3735" w:rsidRPr="007043BF" w:rsidRDefault="00DB3735" w:rsidP="00DB3735">
            <w:pPr>
              <w:rPr>
                <w:b/>
                <w:bCs/>
                <w:sz w:val="20"/>
                <w:szCs w:val="20"/>
              </w:rPr>
            </w:pPr>
            <w:r w:rsidRPr="007043BF">
              <w:rPr>
                <w:b/>
                <w:bCs/>
                <w:sz w:val="20"/>
                <w:szCs w:val="20"/>
              </w:rPr>
              <w:t>UKUPNO PRIHODI</w:t>
            </w:r>
          </w:p>
        </w:tc>
        <w:tc>
          <w:tcPr>
            <w:tcW w:w="1231" w:type="dxa"/>
            <w:tcBorders>
              <w:top w:val="nil"/>
              <w:left w:val="nil"/>
              <w:bottom w:val="nil"/>
              <w:right w:val="nil"/>
            </w:tcBorders>
            <w:shd w:val="clear" w:color="000000" w:fill="D9D9D9"/>
            <w:noWrap/>
            <w:vAlign w:val="bottom"/>
            <w:hideMark/>
          </w:tcPr>
          <w:p w14:paraId="6F058AA0" w14:textId="77777777" w:rsidR="00DB3735" w:rsidRPr="007043BF" w:rsidRDefault="00DB3735" w:rsidP="00DB3735">
            <w:pPr>
              <w:jc w:val="right"/>
              <w:rPr>
                <w:b/>
                <w:bCs/>
                <w:sz w:val="20"/>
                <w:szCs w:val="20"/>
              </w:rPr>
            </w:pPr>
            <w:r w:rsidRPr="007043BF">
              <w:rPr>
                <w:b/>
                <w:bCs/>
                <w:sz w:val="20"/>
                <w:szCs w:val="20"/>
              </w:rPr>
              <w:t>6.221.354,17</w:t>
            </w:r>
          </w:p>
        </w:tc>
        <w:tc>
          <w:tcPr>
            <w:tcW w:w="1231" w:type="dxa"/>
            <w:tcBorders>
              <w:top w:val="nil"/>
              <w:left w:val="nil"/>
              <w:bottom w:val="nil"/>
              <w:right w:val="nil"/>
            </w:tcBorders>
            <w:shd w:val="clear" w:color="000000" w:fill="D9D9D9"/>
            <w:noWrap/>
            <w:vAlign w:val="bottom"/>
            <w:hideMark/>
          </w:tcPr>
          <w:p w14:paraId="42A40EEA" w14:textId="77777777" w:rsidR="00DB3735" w:rsidRPr="007043BF" w:rsidRDefault="00DB3735" w:rsidP="00DB3735">
            <w:pPr>
              <w:jc w:val="right"/>
              <w:rPr>
                <w:b/>
                <w:bCs/>
                <w:sz w:val="20"/>
                <w:szCs w:val="20"/>
              </w:rPr>
            </w:pPr>
            <w:r w:rsidRPr="007043BF">
              <w:rPr>
                <w:b/>
                <w:bCs/>
                <w:sz w:val="20"/>
                <w:szCs w:val="20"/>
              </w:rPr>
              <w:t>6.169.360,00</w:t>
            </w:r>
          </w:p>
        </w:tc>
        <w:tc>
          <w:tcPr>
            <w:tcW w:w="1231" w:type="dxa"/>
            <w:tcBorders>
              <w:top w:val="nil"/>
              <w:left w:val="nil"/>
              <w:bottom w:val="nil"/>
              <w:right w:val="nil"/>
            </w:tcBorders>
            <w:shd w:val="clear" w:color="000000" w:fill="D9D9D9"/>
            <w:noWrap/>
            <w:vAlign w:val="bottom"/>
            <w:hideMark/>
          </w:tcPr>
          <w:p w14:paraId="2ADD0B57" w14:textId="77777777" w:rsidR="00DB3735" w:rsidRPr="007043BF" w:rsidRDefault="00DB3735" w:rsidP="00DB3735">
            <w:pPr>
              <w:jc w:val="right"/>
              <w:rPr>
                <w:b/>
                <w:bCs/>
                <w:sz w:val="20"/>
                <w:szCs w:val="20"/>
              </w:rPr>
            </w:pPr>
            <w:r w:rsidRPr="007043BF">
              <w:rPr>
                <w:b/>
                <w:bCs/>
                <w:sz w:val="20"/>
                <w:szCs w:val="20"/>
              </w:rPr>
              <w:t>6.255.227,45</w:t>
            </w:r>
          </w:p>
        </w:tc>
        <w:tc>
          <w:tcPr>
            <w:tcW w:w="941" w:type="dxa"/>
            <w:tcBorders>
              <w:top w:val="nil"/>
              <w:left w:val="nil"/>
              <w:bottom w:val="nil"/>
              <w:right w:val="nil"/>
            </w:tcBorders>
            <w:shd w:val="clear" w:color="000000" w:fill="D9D9D9"/>
            <w:noWrap/>
            <w:vAlign w:val="bottom"/>
            <w:hideMark/>
          </w:tcPr>
          <w:p w14:paraId="7D08C465" w14:textId="77777777" w:rsidR="00DB3735" w:rsidRPr="007043BF" w:rsidRDefault="00DB3735" w:rsidP="00DB3735">
            <w:pPr>
              <w:jc w:val="right"/>
              <w:rPr>
                <w:b/>
                <w:bCs/>
                <w:sz w:val="20"/>
                <w:szCs w:val="20"/>
              </w:rPr>
            </w:pPr>
            <w:r w:rsidRPr="007043BF">
              <w:rPr>
                <w:b/>
                <w:bCs/>
                <w:sz w:val="20"/>
                <w:szCs w:val="20"/>
              </w:rPr>
              <w:t>100,54</w:t>
            </w:r>
          </w:p>
        </w:tc>
        <w:tc>
          <w:tcPr>
            <w:tcW w:w="858" w:type="dxa"/>
            <w:tcBorders>
              <w:top w:val="nil"/>
              <w:left w:val="nil"/>
              <w:bottom w:val="nil"/>
              <w:right w:val="nil"/>
            </w:tcBorders>
            <w:shd w:val="clear" w:color="000000" w:fill="D9D9D9"/>
            <w:noWrap/>
            <w:vAlign w:val="bottom"/>
            <w:hideMark/>
          </w:tcPr>
          <w:p w14:paraId="546354F2" w14:textId="77777777" w:rsidR="00DB3735" w:rsidRPr="007043BF" w:rsidRDefault="00DB3735" w:rsidP="00DB3735">
            <w:pPr>
              <w:jc w:val="right"/>
              <w:rPr>
                <w:b/>
                <w:bCs/>
                <w:sz w:val="20"/>
                <w:szCs w:val="20"/>
              </w:rPr>
            </w:pPr>
            <w:r w:rsidRPr="007043BF">
              <w:rPr>
                <w:b/>
                <w:bCs/>
                <w:sz w:val="20"/>
                <w:szCs w:val="20"/>
              </w:rPr>
              <w:t>101,39</w:t>
            </w:r>
          </w:p>
        </w:tc>
      </w:tr>
      <w:tr w:rsidR="00DB3735" w:rsidRPr="007043BF" w14:paraId="33E9F139" w14:textId="77777777" w:rsidTr="00DB3735">
        <w:trPr>
          <w:trHeight w:val="255"/>
          <w:jc w:val="center"/>
        </w:trPr>
        <w:tc>
          <w:tcPr>
            <w:tcW w:w="8364" w:type="dxa"/>
            <w:tcBorders>
              <w:top w:val="nil"/>
              <w:left w:val="nil"/>
              <w:bottom w:val="nil"/>
              <w:right w:val="nil"/>
            </w:tcBorders>
            <w:noWrap/>
            <w:vAlign w:val="bottom"/>
            <w:hideMark/>
          </w:tcPr>
          <w:p w14:paraId="09B1F664" w14:textId="77777777" w:rsidR="00DB3735" w:rsidRPr="007043BF" w:rsidRDefault="00DB3735" w:rsidP="00DB3735">
            <w:pPr>
              <w:rPr>
                <w:b/>
                <w:bCs/>
                <w:sz w:val="20"/>
                <w:szCs w:val="20"/>
              </w:rPr>
            </w:pPr>
            <w:r w:rsidRPr="007043BF">
              <w:rPr>
                <w:b/>
                <w:bCs/>
                <w:sz w:val="20"/>
                <w:szCs w:val="20"/>
              </w:rPr>
              <w:t>6 Prihodi poslovanja</w:t>
            </w:r>
          </w:p>
        </w:tc>
        <w:tc>
          <w:tcPr>
            <w:tcW w:w="1231" w:type="dxa"/>
            <w:tcBorders>
              <w:top w:val="nil"/>
              <w:left w:val="nil"/>
              <w:bottom w:val="nil"/>
              <w:right w:val="nil"/>
            </w:tcBorders>
            <w:noWrap/>
            <w:vAlign w:val="bottom"/>
            <w:hideMark/>
          </w:tcPr>
          <w:p w14:paraId="0B461AB3" w14:textId="77777777" w:rsidR="00DB3735" w:rsidRPr="007043BF" w:rsidRDefault="00DB3735" w:rsidP="00DB3735">
            <w:pPr>
              <w:jc w:val="right"/>
              <w:rPr>
                <w:b/>
                <w:bCs/>
                <w:sz w:val="20"/>
                <w:szCs w:val="20"/>
              </w:rPr>
            </w:pPr>
            <w:r w:rsidRPr="007043BF">
              <w:rPr>
                <w:b/>
                <w:bCs/>
                <w:sz w:val="20"/>
                <w:szCs w:val="20"/>
              </w:rPr>
              <w:t>6.144.666,63</w:t>
            </w:r>
          </w:p>
        </w:tc>
        <w:tc>
          <w:tcPr>
            <w:tcW w:w="1231" w:type="dxa"/>
            <w:tcBorders>
              <w:top w:val="nil"/>
              <w:left w:val="nil"/>
              <w:bottom w:val="nil"/>
              <w:right w:val="nil"/>
            </w:tcBorders>
            <w:noWrap/>
            <w:vAlign w:val="bottom"/>
            <w:hideMark/>
          </w:tcPr>
          <w:p w14:paraId="1B7AEA43" w14:textId="77777777" w:rsidR="00DB3735" w:rsidRPr="007043BF" w:rsidRDefault="00DB3735" w:rsidP="00DB3735">
            <w:pPr>
              <w:jc w:val="right"/>
              <w:rPr>
                <w:b/>
                <w:bCs/>
                <w:sz w:val="20"/>
                <w:szCs w:val="20"/>
              </w:rPr>
            </w:pPr>
            <w:r w:rsidRPr="007043BF">
              <w:rPr>
                <w:b/>
                <w:bCs/>
                <w:sz w:val="20"/>
                <w:szCs w:val="20"/>
              </w:rPr>
              <w:t>5.536.720,00</w:t>
            </w:r>
          </w:p>
        </w:tc>
        <w:tc>
          <w:tcPr>
            <w:tcW w:w="1231" w:type="dxa"/>
            <w:tcBorders>
              <w:top w:val="nil"/>
              <w:left w:val="nil"/>
              <w:bottom w:val="nil"/>
              <w:right w:val="nil"/>
            </w:tcBorders>
            <w:noWrap/>
            <w:vAlign w:val="bottom"/>
            <w:hideMark/>
          </w:tcPr>
          <w:p w14:paraId="5579BB1F" w14:textId="77777777" w:rsidR="00DB3735" w:rsidRPr="007043BF" w:rsidRDefault="00DB3735" w:rsidP="00DB3735">
            <w:pPr>
              <w:jc w:val="right"/>
              <w:rPr>
                <w:b/>
                <w:bCs/>
                <w:sz w:val="20"/>
                <w:szCs w:val="20"/>
              </w:rPr>
            </w:pPr>
            <w:r w:rsidRPr="007043BF">
              <w:rPr>
                <w:b/>
                <w:bCs/>
                <w:sz w:val="20"/>
                <w:szCs w:val="20"/>
              </w:rPr>
              <w:t>5.618.881,95</w:t>
            </w:r>
          </w:p>
        </w:tc>
        <w:tc>
          <w:tcPr>
            <w:tcW w:w="941" w:type="dxa"/>
            <w:tcBorders>
              <w:top w:val="nil"/>
              <w:left w:val="nil"/>
              <w:bottom w:val="nil"/>
              <w:right w:val="nil"/>
            </w:tcBorders>
            <w:noWrap/>
            <w:vAlign w:val="bottom"/>
            <w:hideMark/>
          </w:tcPr>
          <w:p w14:paraId="3A0C82B5" w14:textId="77777777" w:rsidR="00DB3735" w:rsidRPr="007043BF" w:rsidRDefault="00DB3735" w:rsidP="00DB3735">
            <w:pPr>
              <w:jc w:val="right"/>
              <w:rPr>
                <w:b/>
                <w:bCs/>
                <w:sz w:val="20"/>
                <w:szCs w:val="20"/>
              </w:rPr>
            </w:pPr>
            <w:r w:rsidRPr="007043BF">
              <w:rPr>
                <w:b/>
                <w:bCs/>
                <w:sz w:val="20"/>
                <w:szCs w:val="20"/>
              </w:rPr>
              <w:t>91,44</w:t>
            </w:r>
          </w:p>
        </w:tc>
        <w:tc>
          <w:tcPr>
            <w:tcW w:w="858" w:type="dxa"/>
            <w:tcBorders>
              <w:top w:val="nil"/>
              <w:left w:val="nil"/>
              <w:bottom w:val="nil"/>
              <w:right w:val="nil"/>
            </w:tcBorders>
            <w:noWrap/>
            <w:vAlign w:val="bottom"/>
            <w:hideMark/>
          </w:tcPr>
          <w:p w14:paraId="0CFF298E" w14:textId="77777777" w:rsidR="00DB3735" w:rsidRPr="007043BF" w:rsidRDefault="00DB3735" w:rsidP="00DB3735">
            <w:pPr>
              <w:jc w:val="right"/>
              <w:rPr>
                <w:b/>
                <w:bCs/>
                <w:sz w:val="20"/>
                <w:szCs w:val="20"/>
              </w:rPr>
            </w:pPr>
            <w:r w:rsidRPr="007043BF">
              <w:rPr>
                <w:b/>
                <w:bCs/>
                <w:sz w:val="20"/>
                <w:szCs w:val="20"/>
              </w:rPr>
              <w:t>101,48</w:t>
            </w:r>
          </w:p>
        </w:tc>
      </w:tr>
      <w:tr w:rsidR="00DB3735" w:rsidRPr="007043BF" w14:paraId="054A2E1D" w14:textId="77777777" w:rsidTr="00DB3735">
        <w:trPr>
          <w:trHeight w:val="255"/>
          <w:jc w:val="center"/>
        </w:trPr>
        <w:tc>
          <w:tcPr>
            <w:tcW w:w="8364" w:type="dxa"/>
            <w:tcBorders>
              <w:top w:val="nil"/>
              <w:left w:val="nil"/>
              <w:bottom w:val="nil"/>
              <w:right w:val="nil"/>
            </w:tcBorders>
            <w:noWrap/>
            <w:vAlign w:val="bottom"/>
            <w:hideMark/>
          </w:tcPr>
          <w:p w14:paraId="30D7D9DF" w14:textId="77777777" w:rsidR="00DB3735" w:rsidRPr="007043BF" w:rsidRDefault="00DB3735" w:rsidP="00DB3735">
            <w:pPr>
              <w:rPr>
                <w:b/>
                <w:bCs/>
                <w:sz w:val="20"/>
                <w:szCs w:val="20"/>
              </w:rPr>
            </w:pPr>
            <w:r w:rsidRPr="007043BF">
              <w:rPr>
                <w:b/>
                <w:bCs/>
                <w:sz w:val="20"/>
                <w:szCs w:val="20"/>
              </w:rPr>
              <w:t>61 Prihodi od poreza</w:t>
            </w:r>
          </w:p>
        </w:tc>
        <w:tc>
          <w:tcPr>
            <w:tcW w:w="1231" w:type="dxa"/>
            <w:tcBorders>
              <w:top w:val="nil"/>
              <w:left w:val="nil"/>
              <w:bottom w:val="nil"/>
              <w:right w:val="nil"/>
            </w:tcBorders>
            <w:noWrap/>
            <w:vAlign w:val="bottom"/>
            <w:hideMark/>
          </w:tcPr>
          <w:p w14:paraId="63CE0265" w14:textId="77777777" w:rsidR="00DB3735" w:rsidRPr="007043BF" w:rsidRDefault="00DB3735" w:rsidP="00DB3735">
            <w:pPr>
              <w:jc w:val="right"/>
              <w:rPr>
                <w:b/>
                <w:bCs/>
                <w:sz w:val="20"/>
                <w:szCs w:val="20"/>
              </w:rPr>
            </w:pPr>
            <w:r w:rsidRPr="007043BF">
              <w:rPr>
                <w:b/>
                <w:bCs/>
                <w:sz w:val="20"/>
                <w:szCs w:val="20"/>
              </w:rPr>
              <w:t>2.696.788,59</w:t>
            </w:r>
          </w:p>
        </w:tc>
        <w:tc>
          <w:tcPr>
            <w:tcW w:w="1231" w:type="dxa"/>
            <w:tcBorders>
              <w:top w:val="nil"/>
              <w:left w:val="nil"/>
              <w:bottom w:val="nil"/>
              <w:right w:val="nil"/>
            </w:tcBorders>
            <w:noWrap/>
            <w:vAlign w:val="bottom"/>
            <w:hideMark/>
          </w:tcPr>
          <w:p w14:paraId="713EDA58" w14:textId="77777777" w:rsidR="00DB3735" w:rsidRPr="007043BF" w:rsidRDefault="00DB3735" w:rsidP="00DB3735">
            <w:pPr>
              <w:jc w:val="right"/>
              <w:rPr>
                <w:b/>
                <w:bCs/>
                <w:sz w:val="20"/>
                <w:szCs w:val="20"/>
              </w:rPr>
            </w:pPr>
            <w:r w:rsidRPr="007043BF">
              <w:rPr>
                <w:b/>
                <w:bCs/>
                <w:sz w:val="20"/>
                <w:szCs w:val="20"/>
              </w:rPr>
              <w:t>2.940.795,00</w:t>
            </w:r>
          </w:p>
        </w:tc>
        <w:tc>
          <w:tcPr>
            <w:tcW w:w="1231" w:type="dxa"/>
            <w:tcBorders>
              <w:top w:val="nil"/>
              <w:left w:val="nil"/>
              <w:bottom w:val="nil"/>
              <w:right w:val="nil"/>
            </w:tcBorders>
            <w:noWrap/>
            <w:vAlign w:val="bottom"/>
            <w:hideMark/>
          </w:tcPr>
          <w:p w14:paraId="134B5343" w14:textId="77777777" w:rsidR="00DB3735" w:rsidRPr="007043BF" w:rsidRDefault="00DB3735" w:rsidP="00DB3735">
            <w:pPr>
              <w:jc w:val="right"/>
              <w:rPr>
                <w:b/>
                <w:bCs/>
                <w:sz w:val="20"/>
                <w:szCs w:val="20"/>
              </w:rPr>
            </w:pPr>
            <w:r w:rsidRPr="007043BF">
              <w:rPr>
                <w:b/>
                <w:bCs/>
                <w:sz w:val="20"/>
                <w:szCs w:val="20"/>
              </w:rPr>
              <w:t>3.086.331,31</w:t>
            </w:r>
          </w:p>
        </w:tc>
        <w:tc>
          <w:tcPr>
            <w:tcW w:w="941" w:type="dxa"/>
            <w:tcBorders>
              <w:top w:val="nil"/>
              <w:left w:val="nil"/>
              <w:bottom w:val="nil"/>
              <w:right w:val="nil"/>
            </w:tcBorders>
            <w:noWrap/>
            <w:vAlign w:val="bottom"/>
            <w:hideMark/>
          </w:tcPr>
          <w:p w14:paraId="4BC5FD64" w14:textId="77777777" w:rsidR="00DB3735" w:rsidRPr="007043BF" w:rsidRDefault="00DB3735" w:rsidP="00DB3735">
            <w:pPr>
              <w:jc w:val="right"/>
              <w:rPr>
                <w:b/>
                <w:bCs/>
                <w:sz w:val="20"/>
                <w:szCs w:val="20"/>
              </w:rPr>
            </w:pPr>
            <w:r w:rsidRPr="007043BF">
              <w:rPr>
                <w:b/>
                <w:bCs/>
                <w:sz w:val="20"/>
                <w:szCs w:val="20"/>
              </w:rPr>
              <w:t>114,44</w:t>
            </w:r>
          </w:p>
        </w:tc>
        <w:tc>
          <w:tcPr>
            <w:tcW w:w="858" w:type="dxa"/>
            <w:tcBorders>
              <w:top w:val="nil"/>
              <w:left w:val="nil"/>
              <w:bottom w:val="nil"/>
              <w:right w:val="nil"/>
            </w:tcBorders>
            <w:noWrap/>
            <w:vAlign w:val="bottom"/>
            <w:hideMark/>
          </w:tcPr>
          <w:p w14:paraId="0596CD2F" w14:textId="77777777" w:rsidR="00DB3735" w:rsidRPr="007043BF" w:rsidRDefault="00DB3735" w:rsidP="00DB3735">
            <w:pPr>
              <w:jc w:val="right"/>
              <w:rPr>
                <w:b/>
                <w:bCs/>
                <w:sz w:val="20"/>
                <w:szCs w:val="20"/>
              </w:rPr>
            </w:pPr>
            <w:r w:rsidRPr="007043BF">
              <w:rPr>
                <w:b/>
                <w:bCs/>
                <w:sz w:val="20"/>
                <w:szCs w:val="20"/>
              </w:rPr>
              <w:t>104,95</w:t>
            </w:r>
          </w:p>
        </w:tc>
      </w:tr>
      <w:tr w:rsidR="00DB3735" w:rsidRPr="007043BF" w14:paraId="19F422AA" w14:textId="77777777" w:rsidTr="00DB3735">
        <w:trPr>
          <w:trHeight w:val="255"/>
          <w:jc w:val="center"/>
        </w:trPr>
        <w:tc>
          <w:tcPr>
            <w:tcW w:w="8364" w:type="dxa"/>
            <w:tcBorders>
              <w:top w:val="nil"/>
              <w:left w:val="nil"/>
              <w:bottom w:val="nil"/>
              <w:right w:val="nil"/>
            </w:tcBorders>
            <w:noWrap/>
            <w:vAlign w:val="bottom"/>
            <w:hideMark/>
          </w:tcPr>
          <w:p w14:paraId="09D7BE31" w14:textId="77777777" w:rsidR="00DB3735" w:rsidRPr="007043BF" w:rsidRDefault="00DB3735" w:rsidP="00DB3735">
            <w:pPr>
              <w:rPr>
                <w:sz w:val="20"/>
                <w:szCs w:val="20"/>
              </w:rPr>
            </w:pPr>
            <w:r w:rsidRPr="007043BF">
              <w:rPr>
                <w:sz w:val="20"/>
                <w:szCs w:val="20"/>
              </w:rPr>
              <w:t>611 Porez na dohodak</w:t>
            </w:r>
          </w:p>
        </w:tc>
        <w:tc>
          <w:tcPr>
            <w:tcW w:w="1231" w:type="dxa"/>
            <w:tcBorders>
              <w:top w:val="nil"/>
              <w:left w:val="nil"/>
              <w:bottom w:val="nil"/>
              <w:right w:val="nil"/>
            </w:tcBorders>
            <w:noWrap/>
            <w:vAlign w:val="bottom"/>
            <w:hideMark/>
          </w:tcPr>
          <w:p w14:paraId="34A8255C" w14:textId="77777777" w:rsidR="00DB3735" w:rsidRPr="007043BF" w:rsidRDefault="00DB3735" w:rsidP="00DB3735">
            <w:pPr>
              <w:jc w:val="right"/>
              <w:rPr>
                <w:sz w:val="20"/>
                <w:szCs w:val="20"/>
              </w:rPr>
            </w:pPr>
            <w:r w:rsidRPr="007043BF">
              <w:rPr>
                <w:sz w:val="20"/>
                <w:szCs w:val="20"/>
              </w:rPr>
              <w:t>1.556.953,62</w:t>
            </w:r>
          </w:p>
        </w:tc>
        <w:tc>
          <w:tcPr>
            <w:tcW w:w="1231" w:type="dxa"/>
            <w:tcBorders>
              <w:top w:val="nil"/>
              <w:left w:val="nil"/>
              <w:bottom w:val="nil"/>
              <w:right w:val="nil"/>
            </w:tcBorders>
            <w:noWrap/>
            <w:vAlign w:val="bottom"/>
            <w:hideMark/>
          </w:tcPr>
          <w:p w14:paraId="31ADFFCF"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B3B6350" w14:textId="77777777" w:rsidR="00DB3735" w:rsidRPr="007043BF" w:rsidRDefault="00DB3735" w:rsidP="00DB3735">
            <w:pPr>
              <w:jc w:val="right"/>
              <w:rPr>
                <w:sz w:val="20"/>
                <w:szCs w:val="20"/>
              </w:rPr>
            </w:pPr>
            <w:r w:rsidRPr="007043BF">
              <w:rPr>
                <w:sz w:val="20"/>
                <w:szCs w:val="20"/>
              </w:rPr>
              <w:t>1.876.815,74</w:t>
            </w:r>
          </w:p>
        </w:tc>
        <w:tc>
          <w:tcPr>
            <w:tcW w:w="941" w:type="dxa"/>
            <w:tcBorders>
              <w:top w:val="nil"/>
              <w:left w:val="nil"/>
              <w:bottom w:val="nil"/>
              <w:right w:val="nil"/>
            </w:tcBorders>
            <w:noWrap/>
            <w:vAlign w:val="bottom"/>
            <w:hideMark/>
          </w:tcPr>
          <w:p w14:paraId="305E0054" w14:textId="77777777" w:rsidR="00DB3735" w:rsidRPr="007043BF" w:rsidRDefault="00DB3735" w:rsidP="00DB3735">
            <w:pPr>
              <w:jc w:val="right"/>
              <w:rPr>
                <w:sz w:val="20"/>
                <w:szCs w:val="20"/>
              </w:rPr>
            </w:pPr>
            <w:r w:rsidRPr="007043BF">
              <w:rPr>
                <w:sz w:val="20"/>
                <w:szCs w:val="20"/>
              </w:rPr>
              <w:t>120,54</w:t>
            </w:r>
          </w:p>
        </w:tc>
        <w:tc>
          <w:tcPr>
            <w:tcW w:w="858" w:type="dxa"/>
            <w:tcBorders>
              <w:top w:val="nil"/>
              <w:left w:val="nil"/>
              <w:bottom w:val="nil"/>
              <w:right w:val="nil"/>
            </w:tcBorders>
            <w:noWrap/>
            <w:vAlign w:val="bottom"/>
            <w:hideMark/>
          </w:tcPr>
          <w:p w14:paraId="213F718E" w14:textId="77777777" w:rsidR="00DB3735" w:rsidRPr="007043BF" w:rsidRDefault="00DB3735" w:rsidP="00DB3735">
            <w:pPr>
              <w:jc w:val="right"/>
              <w:rPr>
                <w:sz w:val="20"/>
                <w:szCs w:val="20"/>
              </w:rPr>
            </w:pPr>
          </w:p>
        </w:tc>
      </w:tr>
      <w:tr w:rsidR="00DB3735" w:rsidRPr="007043BF" w14:paraId="54BB6633" w14:textId="77777777" w:rsidTr="00DB3735">
        <w:trPr>
          <w:trHeight w:val="255"/>
          <w:jc w:val="center"/>
        </w:trPr>
        <w:tc>
          <w:tcPr>
            <w:tcW w:w="8364" w:type="dxa"/>
            <w:tcBorders>
              <w:top w:val="nil"/>
              <w:left w:val="nil"/>
              <w:bottom w:val="nil"/>
              <w:right w:val="nil"/>
            </w:tcBorders>
            <w:noWrap/>
            <w:vAlign w:val="bottom"/>
            <w:hideMark/>
          </w:tcPr>
          <w:p w14:paraId="45E29193" w14:textId="77777777" w:rsidR="00DB3735" w:rsidRPr="007043BF" w:rsidRDefault="00DB3735" w:rsidP="00DB3735">
            <w:pPr>
              <w:rPr>
                <w:sz w:val="20"/>
                <w:szCs w:val="20"/>
              </w:rPr>
            </w:pPr>
            <w:r w:rsidRPr="007043BF">
              <w:rPr>
                <w:sz w:val="20"/>
                <w:szCs w:val="20"/>
              </w:rPr>
              <w:t>6111 Porez na dohodak od nesamostalnog rada</w:t>
            </w:r>
          </w:p>
        </w:tc>
        <w:tc>
          <w:tcPr>
            <w:tcW w:w="1231" w:type="dxa"/>
            <w:tcBorders>
              <w:top w:val="nil"/>
              <w:left w:val="nil"/>
              <w:bottom w:val="nil"/>
              <w:right w:val="nil"/>
            </w:tcBorders>
            <w:noWrap/>
            <w:vAlign w:val="bottom"/>
            <w:hideMark/>
          </w:tcPr>
          <w:p w14:paraId="1FF788A0" w14:textId="77777777" w:rsidR="00DB3735" w:rsidRPr="007043BF" w:rsidRDefault="00DB3735" w:rsidP="00DB3735">
            <w:pPr>
              <w:jc w:val="right"/>
              <w:rPr>
                <w:sz w:val="20"/>
                <w:szCs w:val="20"/>
              </w:rPr>
            </w:pPr>
            <w:r w:rsidRPr="007043BF">
              <w:rPr>
                <w:sz w:val="20"/>
                <w:szCs w:val="20"/>
              </w:rPr>
              <w:t>1.253.343,30</w:t>
            </w:r>
          </w:p>
        </w:tc>
        <w:tc>
          <w:tcPr>
            <w:tcW w:w="1231" w:type="dxa"/>
            <w:tcBorders>
              <w:top w:val="nil"/>
              <w:left w:val="nil"/>
              <w:bottom w:val="nil"/>
              <w:right w:val="nil"/>
            </w:tcBorders>
            <w:noWrap/>
            <w:vAlign w:val="bottom"/>
            <w:hideMark/>
          </w:tcPr>
          <w:p w14:paraId="76411BE4"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AD7FBC1" w14:textId="77777777" w:rsidR="00DB3735" w:rsidRPr="007043BF" w:rsidRDefault="00DB3735" w:rsidP="00DB3735">
            <w:pPr>
              <w:jc w:val="right"/>
              <w:rPr>
                <w:sz w:val="20"/>
                <w:szCs w:val="20"/>
              </w:rPr>
            </w:pPr>
            <w:r w:rsidRPr="007043BF">
              <w:rPr>
                <w:sz w:val="20"/>
                <w:szCs w:val="20"/>
              </w:rPr>
              <w:t>1.492.171,08</w:t>
            </w:r>
          </w:p>
        </w:tc>
        <w:tc>
          <w:tcPr>
            <w:tcW w:w="941" w:type="dxa"/>
            <w:tcBorders>
              <w:top w:val="nil"/>
              <w:left w:val="nil"/>
              <w:bottom w:val="nil"/>
              <w:right w:val="nil"/>
            </w:tcBorders>
            <w:noWrap/>
            <w:vAlign w:val="bottom"/>
            <w:hideMark/>
          </w:tcPr>
          <w:p w14:paraId="0AE1F3C2" w14:textId="77777777" w:rsidR="00DB3735" w:rsidRPr="007043BF" w:rsidRDefault="00DB3735" w:rsidP="00DB3735">
            <w:pPr>
              <w:jc w:val="right"/>
              <w:rPr>
                <w:sz w:val="20"/>
                <w:szCs w:val="20"/>
              </w:rPr>
            </w:pPr>
            <w:r w:rsidRPr="007043BF">
              <w:rPr>
                <w:sz w:val="20"/>
                <w:szCs w:val="20"/>
              </w:rPr>
              <w:t>119,06</w:t>
            </w:r>
          </w:p>
        </w:tc>
        <w:tc>
          <w:tcPr>
            <w:tcW w:w="858" w:type="dxa"/>
            <w:tcBorders>
              <w:top w:val="nil"/>
              <w:left w:val="nil"/>
              <w:bottom w:val="nil"/>
              <w:right w:val="nil"/>
            </w:tcBorders>
            <w:noWrap/>
            <w:vAlign w:val="bottom"/>
            <w:hideMark/>
          </w:tcPr>
          <w:p w14:paraId="19510862" w14:textId="77777777" w:rsidR="00DB3735" w:rsidRPr="007043BF" w:rsidRDefault="00DB3735" w:rsidP="00DB3735">
            <w:pPr>
              <w:jc w:val="right"/>
              <w:rPr>
                <w:sz w:val="20"/>
                <w:szCs w:val="20"/>
              </w:rPr>
            </w:pPr>
          </w:p>
        </w:tc>
      </w:tr>
      <w:tr w:rsidR="00DB3735" w:rsidRPr="007043BF" w14:paraId="023BA89F" w14:textId="77777777" w:rsidTr="00DB3735">
        <w:trPr>
          <w:trHeight w:val="255"/>
          <w:jc w:val="center"/>
        </w:trPr>
        <w:tc>
          <w:tcPr>
            <w:tcW w:w="8364" w:type="dxa"/>
            <w:tcBorders>
              <w:top w:val="nil"/>
              <w:left w:val="nil"/>
              <w:bottom w:val="nil"/>
              <w:right w:val="nil"/>
            </w:tcBorders>
            <w:noWrap/>
            <w:vAlign w:val="bottom"/>
            <w:hideMark/>
          </w:tcPr>
          <w:p w14:paraId="344CA11F" w14:textId="77777777" w:rsidR="00DB3735" w:rsidRPr="007043BF" w:rsidRDefault="00DB3735" w:rsidP="00DB3735">
            <w:pPr>
              <w:rPr>
                <w:sz w:val="20"/>
                <w:szCs w:val="20"/>
              </w:rPr>
            </w:pPr>
            <w:r w:rsidRPr="007043BF">
              <w:rPr>
                <w:sz w:val="20"/>
                <w:szCs w:val="20"/>
              </w:rPr>
              <w:t>6112 Porez na dohodak od samostalnih djelatnosti</w:t>
            </w:r>
          </w:p>
        </w:tc>
        <w:tc>
          <w:tcPr>
            <w:tcW w:w="1231" w:type="dxa"/>
            <w:tcBorders>
              <w:top w:val="nil"/>
              <w:left w:val="nil"/>
              <w:bottom w:val="nil"/>
              <w:right w:val="nil"/>
            </w:tcBorders>
            <w:noWrap/>
            <w:vAlign w:val="bottom"/>
            <w:hideMark/>
          </w:tcPr>
          <w:p w14:paraId="7ACDFFFE" w14:textId="77777777" w:rsidR="00DB3735" w:rsidRPr="007043BF" w:rsidRDefault="00DB3735" w:rsidP="00DB3735">
            <w:pPr>
              <w:jc w:val="right"/>
              <w:rPr>
                <w:sz w:val="20"/>
                <w:szCs w:val="20"/>
              </w:rPr>
            </w:pPr>
            <w:r w:rsidRPr="007043BF">
              <w:rPr>
                <w:sz w:val="20"/>
                <w:szCs w:val="20"/>
              </w:rPr>
              <w:t>161.741,85</w:t>
            </w:r>
          </w:p>
        </w:tc>
        <w:tc>
          <w:tcPr>
            <w:tcW w:w="1231" w:type="dxa"/>
            <w:tcBorders>
              <w:top w:val="nil"/>
              <w:left w:val="nil"/>
              <w:bottom w:val="nil"/>
              <w:right w:val="nil"/>
            </w:tcBorders>
            <w:noWrap/>
            <w:vAlign w:val="bottom"/>
            <w:hideMark/>
          </w:tcPr>
          <w:p w14:paraId="4BE2BC64"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46231C0" w14:textId="77777777" w:rsidR="00DB3735" w:rsidRPr="007043BF" w:rsidRDefault="00DB3735" w:rsidP="00DB3735">
            <w:pPr>
              <w:jc w:val="right"/>
              <w:rPr>
                <w:sz w:val="20"/>
                <w:szCs w:val="20"/>
              </w:rPr>
            </w:pPr>
            <w:r w:rsidRPr="007043BF">
              <w:rPr>
                <w:sz w:val="20"/>
                <w:szCs w:val="20"/>
              </w:rPr>
              <w:t>161.993,85</w:t>
            </w:r>
          </w:p>
        </w:tc>
        <w:tc>
          <w:tcPr>
            <w:tcW w:w="941" w:type="dxa"/>
            <w:tcBorders>
              <w:top w:val="nil"/>
              <w:left w:val="nil"/>
              <w:bottom w:val="nil"/>
              <w:right w:val="nil"/>
            </w:tcBorders>
            <w:noWrap/>
            <w:vAlign w:val="bottom"/>
            <w:hideMark/>
          </w:tcPr>
          <w:p w14:paraId="561B8264" w14:textId="77777777" w:rsidR="00DB3735" w:rsidRPr="007043BF" w:rsidRDefault="00DB3735" w:rsidP="00DB3735">
            <w:pPr>
              <w:jc w:val="right"/>
              <w:rPr>
                <w:sz w:val="20"/>
                <w:szCs w:val="20"/>
              </w:rPr>
            </w:pPr>
            <w:r w:rsidRPr="007043BF">
              <w:rPr>
                <w:sz w:val="20"/>
                <w:szCs w:val="20"/>
              </w:rPr>
              <w:t>100,16</w:t>
            </w:r>
          </w:p>
        </w:tc>
        <w:tc>
          <w:tcPr>
            <w:tcW w:w="858" w:type="dxa"/>
            <w:tcBorders>
              <w:top w:val="nil"/>
              <w:left w:val="nil"/>
              <w:bottom w:val="nil"/>
              <w:right w:val="nil"/>
            </w:tcBorders>
            <w:noWrap/>
            <w:vAlign w:val="bottom"/>
            <w:hideMark/>
          </w:tcPr>
          <w:p w14:paraId="786628E4" w14:textId="77777777" w:rsidR="00DB3735" w:rsidRPr="007043BF" w:rsidRDefault="00DB3735" w:rsidP="00DB3735">
            <w:pPr>
              <w:jc w:val="right"/>
              <w:rPr>
                <w:sz w:val="20"/>
                <w:szCs w:val="20"/>
              </w:rPr>
            </w:pPr>
          </w:p>
        </w:tc>
      </w:tr>
      <w:tr w:rsidR="00DB3735" w:rsidRPr="007043BF" w14:paraId="7274B71B" w14:textId="77777777" w:rsidTr="00DB3735">
        <w:trPr>
          <w:trHeight w:val="255"/>
          <w:jc w:val="center"/>
        </w:trPr>
        <w:tc>
          <w:tcPr>
            <w:tcW w:w="8364" w:type="dxa"/>
            <w:tcBorders>
              <w:top w:val="nil"/>
              <w:left w:val="nil"/>
              <w:bottom w:val="nil"/>
              <w:right w:val="nil"/>
            </w:tcBorders>
            <w:noWrap/>
            <w:vAlign w:val="bottom"/>
            <w:hideMark/>
          </w:tcPr>
          <w:p w14:paraId="45C07D8E" w14:textId="77777777" w:rsidR="00DB3735" w:rsidRPr="007043BF" w:rsidRDefault="00DB3735" w:rsidP="00DB3735">
            <w:pPr>
              <w:rPr>
                <w:sz w:val="20"/>
                <w:szCs w:val="20"/>
              </w:rPr>
            </w:pPr>
            <w:r w:rsidRPr="007043BF">
              <w:rPr>
                <w:sz w:val="20"/>
                <w:szCs w:val="20"/>
              </w:rPr>
              <w:t>6113 Porez na dohodak od imovine i imovinskih prava</w:t>
            </w:r>
          </w:p>
        </w:tc>
        <w:tc>
          <w:tcPr>
            <w:tcW w:w="1231" w:type="dxa"/>
            <w:tcBorders>
              <w:top w:val="nil"/>
              <w:left w:val="nil"/>
              <w:bottom w:val="nil"/>
              <w:right w:val="nil"/>
            </w:tcBorders>
            <w:noWrap/>
            <w:vAlign w:val="bottom"/>
            <w:hideMark/>
          </w:tcPr>
          <w:p w14:paraId="049D875C" w14:textId="77777777" w:rsidR="00DB3735" w:rsidRPr="007043BF" w:rsidRDefault="00DB3735" w:rsidP="00DB3735">
            <w:pPr>
              <w:jc w:val="right"/>
              <w:rPr>
                <w:sz w:val="20"/>
                <w:szCs w:val="20"/>
              </w:rPr>
            </w:pPr>
            <w:r w:rsidRPr="007043BF">
              <w:rPr>
                <w:sz w:val="20"/>
                <w:szCs w:val="20"/>
              </w:rPr>
              <w:t>100.397,36</w:t>
            </w:r>
          </w:p>
        </w:tc>
        <w:tc>
          <w:tcPr>
            <w:tcW w:w="1231" w:type="dxa"/>
            <w:tcBorders>
              <w:top w:val="nil"/>
              <w:left w:val="nil"/>
              <w:bottom w:val="nil"/>
              <w:right w:val="nil"/>
            </w:tcBorders>
            <w:noWrap/>
            <w:vAlign w:val="bottom"/>
            <w:hideMark/>
          </w:tcPr>
          <w:p w14:paraId="2A5E8594"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737383D" w14:textId="77777777" w:rsidR="00DB3735" w:rsidRPr="007043BF" w:rsidRDefault="00DB3735" w:rsidP="00DB3735">
            <w:pPr>
              <w:jc w:val="right"/>
              <w:rPr>
                <w:sz w:val="20"/>
                <w:szCs w:val="20"/>
              </w:rPr>
            </w:pPr>
            <w:r w:rsidRPr="007043BF">
              <w:rPr>
                <w:sz w:val="20"/>
                <w:szCs w:val="20"/>
              </w:rPr>
              <w:t>195.602,33</w:t>
            </w:r>
          </w:p>
        </w:tc>
        <w:tc>
          <w:tcPr>
            <w:tcW w:w="941" w:type="dxa"/>
            <w:tcBorders>
              <w:top w:val="nil"/>
              <w:left w:val="nil"/>
              <w:bottom w:val="nil"/>
              <w:right w:val="nil"/>
            </w:tcBorders>
            <w:noWrap/>
            <w:vAlign w:val="bottom"/>
            <w:hideMark/>
          </w:tcPr>
          <w:p w14:paraId="6C753BD9" w14:textId="77777777" w:rsidR="00DB3735" w:rsidRPr="007043BF" w:rsidRDefault="00DB3735" w:rsidP="00DB3735">
            <w:pPr>
              <w:jc w:val="right"/>
              <w:rPr>
                <w:sz w:val="20"/>
                <w:szCs w:val="20"/>
              </w:rPr>
            </w:pPr>
            <w:r w:rsidRPr="007043BF">
              <w:rPr>
                <w:sz w:val="20"/>
                <w:szCs w:val="20"/>
              </w:rPr>
              <w:t>194,83</w:t>
            </w:r>
          </w:p>
        </w:tc>
        <w:tc>
          <w:tcPr>
            <w:tcW w:w="858" w:type="dxa"/>
            <w:tcBorders>
              <w:top w:val="nil"/>
              <w:left w:val="nil"/>
              <w:bottom w:val="nil"/>
              <w:right w:val="nil"/>
            </w:tcBorders>
            <w:noWrap/>
            <w:vAlign w:val="bottom"/>
            <w:hideMark/>
          </w:tcPr>
          <w:p w14:paraId="6885DCCE" w14:textId="77777777" w:rsidR="00DB3735" w:rsidRPr="007043BF" w:rsidRDefault="00DB3735" w:rsidP="00DB3735">
            <w:pPr>
              <w:jc w:val="right"/>
              <w:rPr>
                <w:sz w:val="20"/>
                <w:szCs w:val="20"/>
              </w:rPr>
            </w:pPr>
          </w:p>
        </w:tc>
      </w:tr>
      <w:tr w:rsidR="00DB3735" w:rsidRPr="007043BF" w14:paraId="1AC6C62F" w14:textId="77777777" w:rsidTr="00DB3735">
        <w:trPr>
          <w:trHeight w:val="255"/>
          <w:jc w:val="center"/>
        </w:trPr>
        <w:tc>
          <w:tcPr>
            <w:tcW w:w="8364" w:type="dxa"/>
            <w:tcBorders>
              <w:top w:val="nil"/>
              <w:left w:val="nil"/>
              <w:bottom w:val="nil"/>
              <w:right w:val="nil"/>
            </w:tcBorders>
            <w:noWrap/>
            <w:vAlign w:val="bottom"/>
            <w:hideMark/>
          </w:tcPr>
          <w:p w14:paraId="02A172B6" w14:textId="77777777" w:rsidR="00DB3735" w:rsidRPr="007043BF" w:rsidRDefault="00DB3735" w:rsidP="00DB3735">
            <w:pPr>
              <w:rPr>
                <w:sz w:val="20"/>
                <w:szCs w:val="20"/>
              </w:rPr>
            </w:pPr>
            <w:r w:rsidRPr="007043BF">
              <w:rPr>
                <w:sz w:val="20"/>
                <w:szCs w:val="20"/>
              </w:rPr>
              <w:t>6114 Porez na dohodak od kapitala</w:t>
            </w:r>
          </w:p>
        </w:tc>
        <w:tc>
          <w:tcPr>
            <w:tcW w:w="1231" w:type="dxa"/>
            <w:tcBorders>
              <w:top w:val="nil"/>
              <w:left w:val="nil"/>
              <w:bottom w:val="nil"/>
              <w:right w:val="nil"/>
            </w:tcBorders>
            <w:noWrap/>
            <w:vAlign w:val="bottom"/>
            <w:hideMark/>
          </w:tcPr>
          <w:p w14:paraId="06BA52D0" w14:textId="77777777" w:rsidR="00DB3735" w:rsidRPr="007043BF" w:rsidRDefault="00DB3735" w:rsidP="00DB3735">
            <w:pPr>
              <w:jc w:val="right"/>
              <w:rPr>
                <w:sz w:val="20"/>
                <w:szCs w:val="20"/>
              </w:rPr>
            </w:pPr>
            <w:r w:rsidRPr="007043BF">
              <w:rPr>
                <w:sz w:val="20"/>
                <w:szCs w:val="20"/>
              </w:rPr>
              <w:t>77.594,34</w:t>
            </w:r>
          </w:p>
        </w:tc>
        <w:tc>
          <w:tcPr>
            <w:tcW w:w="1231" w:type="dxa"/>
            <w:tcBorders>
              <w:top w:val="nil"/>
              <w:left w:val="nil"/>
              <w:bottom w:val="nil"/>
              <w:right w:val="nil"/>
            </w:tcBorders>
            <w:noWrap/>
            <w:vAlign w:val="bottom"/>
            <w:hideMark/>
          </w:tcPr>
          <w:p w14:paraId="3507ACDD"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27F66B5" w14:textId="77777777" w:rsidR="00DB3735" w:rsidRPr="007043BF" w:rsidRDefault="00DB3735" w:rsidP="00DB3735">
            <w:pPr>
              <w:jc w:val="right"/>
              <w:rPr>
                <w:sz w:val="20"/>
                <w:szCs w:val="20"/>
              </w:rPr>
            </w:pPr>
            <w:r w:rsidRPr="007043BF">
              <w:rPr>
                <w:sz w:val="20"/>
                <w:szCs w:val="20"/>
              </w:rPr>
              <w:t>136.564,69</w:t>
            </w:r>
          </w:p>
        </w:tc>
        <w:tc>
          <w:tcPr>
            <w:tcW w:w="941" w:type="dxa"/>
            <w:tcBorders>
              <w:top w:val="nil"/>
              <w:left w:val="nil"/>
              <w:bottom w:val="nil"/>
              <w:right w:val="nil"/>
            </w:tcBorders>
            <w:noWrap/>
            <w:vAlign w:val="bottom"/>
            <w:hideMark/>
          </w:tcPr>
          <w:p w14:paraId="6C93DC78" w14:textId="77777777" w:rsidR="00DB3735" w:rsidRPr="007043BF" w:rsidRDefault="00DB3735" w:rsidP="00DB3735">
            <w:pPr>
              <w:jc w:val="right"/>
              <w:rPr>
                <w:sz w:val="20"/>
                <w:szCs w:val="20"/>
              </w:rPr>
            </w:pPr>
            <w:r w:rsidRPr="007043BF">
              <w:rPr>
                <w:sz w:val="20"/>
                <w:szCs w:val="20"/>
              </w:rPr>
              <w:t>176,00</w:t>
            </w:r>
          </w:p>
        </w:tc>
        <w:tc>
          <w:tcPr>
            <w:tcW w:w="858" w:type="dxa"/>
            <w:tcBorders>
              <w:top w:val="nil"/>
              <w:left w:val="nil"/>
              <w:bottom w:val="nil"/>
              <w:right w:val="nil"/>
            </w:tcBorders>
            <w:noWrap/>
            <w:vAlign w:val="bottom"/>
            <w:hideMark/>
          </w:tcPr>
          <w:p w14:paraId="7F7DDE51" w14:textId="77777777" w:rsidR="00DB3735" w:rsidRPr="007043BF" w:rsidRDefault="00DB3735" w:rsidP="00DB3735">
            <w:pPr>
              <w:jc w:val="right"/>
              <w:rPr>
                <w:sz w:val="20"/>
                <w:szCs w:val="20"/>
              </w:rPr>
            </w:pPr>
          </w:p>
        </w:tc>
      </w:tr>
      <w:tr w:rsidR="00DB3735" w:rsidRPr="007043BF" w14:paraId="7C3B144D" w14:textId="77777777" w:rsidTr="00DB3735">
        <w:trPr>
          <w:trHeight w:val="255"/>
          <w:jc w:val="center"/>
        </w:trPr>
        <w:tc>
          <w:tcPr>
            <w:tcW w:w="8364" w:type="dxa"/>
            <w:tcBorders>
              <w:top w:val="nil"/>
              <w:left w:val="nil"/>
              <w:bottom w:val="nil"/>
              <w:right w:val="nil"/>
            </w:tcBorders>
            <w:noWrap/>
            <w:vAlign w:val="bottom"/>
            <w:hideMark/>
          </w:tcPr>
          <w:p w14:paraId="56ADBD2F" w14:textId="77777777" w:rsidR="00DB3735" w:rsidRPr="007043BF" w:rsidRDefault="00DB3735" w:rsidP="00DB3735">
            <w:pPr>
              <w:rPr>
                <w:sz w:val="20"/>
                <w:szCs w:val="20"/>
              </w:rPr>
            </w:pPr>
            <w:r w:rsidRPr="007043BF">
              <w:rPr>
                <w:sz w:val="20"/>
                <w:szCs w:val="20"/>
              </w:rPr>
              <w:t>6115 Porez na dohodak po godišnjoj prijavi</w:t>
            </w:r>
          </w:p>
        </w:tc>
        <w:tc>
          <w:tcPr>
            <w:tcW w:w="1231" w:type="dxa"/>
            <w:tcBorders>
              <w:top w:val="nil"/>
              <w:left w:val="nil"/>
              <w:bottom w:val="nil"/>
              <w:right w:val="nil"/>
            </w:tcBorders>
            <w:noWrap/>
            <w:vAlign w:val="bottom"/>
            <w:hideMark/>
          </w:tcPr>
          <w:p w14:paraId="623F922F" w14:textId="77777777" w:rsidR="00DB3735" w:rsidRPr="007043BF" w:rsidRDefault="00DB3735" w:rsidP="00DB3735">
            <w:pPr>
              <w:jc w:val="right"/>
              <w:rPr>
                <w:sz w:val="20"/>
                <w:szCs w:val="20"/>
              </w:rPr>
            </w:pPr>
            <w:r w:rsidRPr="007043BF">
              <w:rPr>
                <w:sz w:val="20"/>
                <w:szCs w:val="20"/>
              </w:rPr>
              <w:t>112.254,74</w:t>
            </w:r>
          </w:p>
        </w:tc>
        <w:tc>
          <w:tcPr>
            <w:tcW w:w="1231" w:type="dxa"/>
            <w:tcBorders>
              <w:top w:val="nil"/>
              <w:left w:val="nil"/>
              <w:bottom w:val="nil"/>
              <w:right w:val="nil"/>
            </w:tcBorders>
            <w:noWrap/>
            <w:vAlign w:val="bottom"/>
            <w:hideMark/>
          </w:tcPr>
          <w:p w14:paraId="3BD7F44F"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6C44F5E" w14:textId="77777777" w:rsidR="00DB3735" w:rsidRPr="007043BF" w:rsidRDefault="00DB3735" w:rsidP="00DB3735">
            <w:pPr>
              <w:jc w:val="right"/>
              <w:rPr>
                <w:sz w:val="20"/>
                <w:szCs w:val="20"/>
              </w:rPr>
            </w:pPr>
            <w:r w:rsidRPr="007043BF">
              <w:rPr>
                <w:sz w:val="20"/>
                <w:szCs w:val="20"/>
              </w:rPr>
              <w:t>81.262,63</w:t>
            </w:r>
          </w:p>
        </w:tc>
        <w:tc>
          <w:tcPr>
            <w:tcW w:w="941" w:type="dxa"/>
            <w:tcBorders>
              <w:top w:val="nil"/>
              <w:left w:val="nil"/>
              <w:bottom w:val="nil"/>
              <w:right w:val="nil"/>
            </w:tcBorders>
            <w:noWrap/>
            <w:vAlign w:val="bottom"/>
            <w:hideMark/>
          </w:tcPr>
          <w:p w14:paraId="1425ACBB" w14:textId="77777777" w:rsidR="00DB3735" w:rsidRPr="007043BF" w:rsidRDefault="00DB3735" w:rsidP="00DB3735">
            <w:pPr>
              <w:jc w:val="right"/>
              <w:rPr>
                <w:sz w:val="20"/>
                <w:szCs w:val="20"/>
              </w:rPr>
            </w:pPr>
            <w:r w:rsidRPr="007043BF">
              <w:rPr>
                <w:sz w:val="20"/>
                <w:szCs w:val="20"/>
              </w:rPr>
              <w:t>72,39</w:t>
            </w:r>
          </w:p>
        </w:tc>
        <w:tc>
          <w:tcPr>
            <w:tcW w:w="858" w:type="dxa"/>
            <w:tcBorders>
              <w:top w:val="nil"/>
              <w:left w:val="nil"/>
              <w:bottom w:val="nil"/>
              <w:right w:val="nil"/>
            </w:tcBorders>
            <w:noWrap/>
            <w:vAlign w:val="bottom"/>
            <w:hideMark/>
          </w:tcPr>
          <w:p w14:paraId="046044C6" w14:textId="77777777" w:rsidR="00DB3735" w:rsidRPr="007043BF" w:rsidRDefault="00DB3735" w:rsidP="00DB3735">
            <w:pPr>
              <w:jc w:val="right"/>
              <w:rPr>
                <w:sz w:val="20"/>
                <w:szCs w:val="20"/>
              </w:rPr>
            </w:pPr>
          </w:p>
        </w:tc>
      </w:tr>
      <w:tr w:rsidR="00DB3735" w:rsidRPr="007043BF" w14:paraId="16FA33CA" w14:textId="77777777" w:rsidTr="00DB3735">
        <w:trPr>
          <w:trHeight w:val="255"/>
          <w:jc w:val="center"/>
        </w:trPr>
        <w:tc>
          <w:tcPr>
            <w:tcW w:w="8364" w:type="dxa"/>
            <w:tcBorders>
              <w:top w:val="nil"/>
              <w:left w:val="nil"/>
              <w:bottom w:val="nil"/>
              <w:right w:val="nil"/>
            </w:tcBorders>
            <w:noWrap/>
            <w:vAlign w:val="bottom"/>
            <w:hideMark/>
          </w:tcPr>
          <w:p w14:paraId="0186CCE8" w14:textId="77777777" w:rsidR="00DB3735" w:rsidRPr="007043BF" w:rsidRDefault="00DB3735" w:rsidP="00DB3735">
            <w:pPr>
              <w:rPr>
                <w:sz w:val="20"/>
                <w:szCs w:val="20"/>
              </w:rPr>
            </w:pPr>
            <w:r w:rsidRPr="007043BF">
              <w:rPr>
                <w:sz w:val="20"/>
                <w:szCs w:val="20"/>
              </w:rPr>
              <w:t>6117 Povrat poreza na dohodak po godišnjoj prijavi</w:t>
            </w:r>
          </w:p>
        </w:tc>
        <w:tc>
          <w:tcPr>
            <w:tcW w:w="1231" w:type="dxa"/>
            <w:tcBorders>
              <w:top w:val="nil"/>
              <w:left w:val="nil"/>
              <w:bottom w:val="nil"/>
              <w:right w:val="nil"/>
            </w:tcBorders>
            <w:noWrap/>
            <w:vAlign w:val="bottom"/>
            <w:hideMark/>
          </w:tcPr>
          <w:p w14:paraId="2B6F885F" w14:textId="77777777" w:rsidR="00DB3735" w:rsidRPr="007043BF" w:rsidRDefault="00DB3735" w:rsidP="00DB3735">
            <w:pPr>
              <w:jc w:val="right"/>
              <w:rPr>
                <w:sz w:val="20"/>
                <w:szCs w:val="20"/>
              </w:rPr>
            </w:pPr>
            <w:r w:rsidRPr="007043BF">
              <w:rPr>
                <w:sz w:val="20"/>
                <w:szCs w:val="20"/>
              </w:rPr>
              <w:t>-148.377,97</w:t>
            </w:r>
          </w:p>
        </w:tc>
        <w:tc>
          <w:tcPr>
            <w:tcW w:w="1231" w:type="dxa"/>
            <w:tcBorders>
              <w:top w:val="nil"/>
              <w:left w:val="nil"/>
              <w:bottom w:val="nil"/>
              <w:right w:val="nil"/>
            </w:tcBorders>
            <w:noWrap/>
            <w:vAlign w:val="bottom"/>
            <w:hideMark/>
          </w:tcPr>
          <w:p w14:paraId="70CF5ECE"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E74F650" w14:textId="77777777" w:rsidR="00DB3735" w:rsidRPr="007043BF" w:rsidRDefault="00DB3735" w:rsidP="00DB3735">
            <w:pPr>
              <w:jc w:val="right"/>
              <w:rPr>
                <w:sz w:val="20"/>
                <w:szCs w:val="20"/>
              </w:rPr>
            </w:pPr>
            <w:r w:rsidRPr="007043BF">
              <w:rPr>
                <w:sz w:val="20"/>
                <w:szCs w:val="20"/>
              </w:rPr>
              <w:t>-190.778,84</w:t>
            </w:r>
          </w:p>
        </w:tc>
        <w:tc>
          <w:tcPr>
            <w:tcW w:w="941" w:type="dxa"/>
            <w:tcBorders>
              <w:top w:val="nil"/>
              <w:left w:val="nil"/>
              <w:bottom w:val="nil"/>
              <w:right w:val="nil"/>
            </w:tcBorders>
            <w:noWrap/>
            <w:vAlign w:val="bottom"/>
            <w:hideMark/>
          </w:tcPr>
          <w:p w14:paraId="481A4BD4" w14:textId="77777777" w:rsidR="00DB3735" w:rsidRPr="007043BF" w:rsidRDefault="00DB3735" w:rsidP="00DB3735">
            <w:pPr>
              <w:jc w:val="right"/>
              <w:rPr>
                <w:sz w:val="20"/>
                <w:szCs w:val="20"/>
              </w:rPr>
            </w:pPr>
            <w:r w:rsidRPr="007043BF">
              <w:rPr>
                <w:sz w:val="20"/>
                <w:szCs w:val="20"/>
              </w:rPr>
              <w:t>128,58</w:t>
            </w:r>
          </w:p>
        </w:tc>
        <w:tc>
          <w:tcPr>
            <w:tcW w:w="858" w:type="dxa"/>
            <w:tcBorders>
              <w:top w:val="nil"/>
              <w:left w:val="nil"/>
              <w:bottom w:val="nil"/>
              <w:right w:val="nil"/>
            </w:tcBorders>
            <w:noWrap/>
            <w:vAlign w:val="bottom"/>
            <w:hideMark/>
          </w:tcPr>
          <w:p w14:paraId="33DBEC04" w14:textId="77777777" w:rsidR="00DB3735" w:rsidRPr="007043BF" w:rsidRDefault="00DB3735" w:rsidP="00DB3735">
            <w:pPr>
              <w:jc w:val="right"/>
              <w:rPr>
                <w:sz w:val="20"/>
                <w:szCs w:val="20"/>
              </w:rPr>
            </w:pPr>
          </w:p>
        </w:tc>
      </w:tr>
      <w:tr w:rsidR="00DB3735" w:rsidRPr="007043BF" w14:paraId="34AD333E" w14:textId="77777777" w:rsidTr="00DB3735">
        <w:trPr>
          <w:trHeight w:val="255"/>
          <w:jc w:val="center"/>
        </w:trPr>
        <w:tc>
          <w:tcPr>
            <w:tcW w:w="8364" w:type="dxa"/>
            <w:tcBorders>
              <w:top w:val="nil"/>
              <w:left w:val="nil"/>
              <w:bottom w:val="nil"/>
              <w:right w:val="nil"/>
            </w:tcBorders>
            <w:noWrap/>
            <w:vAlign w:val="bottom"/>
            <w:hideMark/>
          </w:tcPr>
          <w:p w14:paraId="17A19A29" w14:textId="77777777" w:rsidR="00DB3735" w:rsidRPr="007043BF" w:rsidRDefault="00DB3735" w:rsidP="00DB3735">
            <w:pPr>
              <w:rPr>
                <w:sz w:val="20"/>
                <w:szCs w:val="20"/>
              </w:rPr>
            </w:pPr>
            <w:r w:rsidRPr="007043BF">
              <w:rPr>
                <w:sz w:val="20"/>
                <w:szCs w:val="20"/>
              </w:rPr>
              <w:t>613 Porezi na imovinu</w:t>
            </w:r>
          </w:p>
        </w:tc>
        <w:tc>
          <w:tcPr>
            <w:tcW w:w="1231" w:type="dxa"/>
            <w:tcBorders>
              <w:top w:val="nil"/>
              <w:left w:val="nil"/>
              <w:bottom w:val="nil"/>
              <w:right w:val="nil"/>
            </w:tcBorders>
            <w:noWrap/>
            <w:vAlign w:val="bottom"/>
            <w:hideMark/>
          </w:tcPr>
          <w:p w14:paraId="2DA3DF34" w14:textId="77777777" w:rsidR="00DB3735" w:rsidRPr="007043BF" w:rsidRDefault="00DB3735" w:rsidP="00DB3735">
            <w:pPr>
              <w:jc w:val="right"/>
              <w:rPr>
                <w:sz w:val="20"/>
                <w:szCs w:val="20"/>
              </w:rPr>
            </w:pPr>
            <w:r w:rsidRPr="007043BF">
              <w:rPr>
                <w:sz w:val="20"/>
                <w:szCs w:val="20"/>
              </w:rPr>
              <w:t>954.818,56</w:t>
            </w:r>
          </w:p>
        </w:tc>
        <w:tc>
          <w:tcPr>
            <w:tcW w:w="1231" w:type="dxa"/>
            <w:tcBorders>
              <w:top w:val="nil"/>
              <w:left w:val="nil"/>
              <w:bottom w:val="nil"/>
              <w:right w:val="nil"/>
            </w:tcBorders>
            <w:noWrap/>
            <w:vAlign w:val="bottom"/>
            <w:hideMark/>
          </w:tcPr>
          <w:p w14:paraId="02B68C3C"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02E9212" w14:textId="77777777" w:rsidR="00DB3735" w:rsidRPr="007043BF" w:rsidRDefault="00DB3735" w:rsidP="00DB3735">
            <w:pPr>
              <w:jc w:val="right"/>
              <w:rPr>
                <w:sz w:val="20"/>
                <w:szCs w:val="20"/>
              </w:rPr>
            </w:pPr>
            <w:r w:rsidRPr="007043BF">
              <w:rPr>
                <w:sz w:val="20"/>
                <w:szCs w:val="20"/>
              </w:rPr>
              <w:t>1.013.292,86</w:t>
            </w:r>
          </w:p>
        </w:tc>
        <w:tc>
          <w:tcPr>
            <w:tcW w:w="941" w:type="dxa"/>
            <w:tcBorders>
              <w:top w:val="nil"/>
              <w:left w:val="nil"/>
              <w:bottom w:val="nil"/>
              <w:right w:val="nil"/>
            </w:tcBorders>
            <w:noWrap/>
            <w:vAlign w:val="bottom"/>
            <w:hideMark/>
          </w:tcPr>
          <w:p w14:paraId="05A67FD5" w14:textId="77777777" w:rsidR="00DB3735" w:rsidRPr="007043BF" w:rsidRDefault="00DB3735" w:rsidP="00DB3735">
            <w:pPr>
              <w:jc w:val="right"/>
              <w:rPr>
                <w:sz w:val="20"/>
                <w:szCs w:val="20"/>
              </w:rPr>
            </w:pPr>
            <w:r w:rsidRPr="007043BF">
              <w:rPr>
                <w:sz w:val="20"/>
                <w:szCs w:val="20"/>
              </w:rPr>
              <w:t>106,12</w:t>
            </w:r>
          </w:p>
        </w:tc>
        <w:tc>
          <w:tcPr>
            <w:tcW w:w="858" w:type="dxa"/>
            <w:tcBorders>
              <w:top w:val="nil"/>
              <w:left w:val="nil"/>
              <w:bottom w:val="nil"/>
              <w:right w:val="nil"/>
            </w:tcBorders>
            <w:noWrap/>
            <w:vAlign w:val="bottom"/>
            <w:hideMark/>
          </w:tcPr>
          <w:p w14:paraId="5F82B6D7" w14:textId="77777777" w:rsidR="00DB3735" w:rsidRPr="007043BF" w:rsidRDefault="00DB3735" w:rsidP="00DB3735">
            <w:pPr>
              <w:jc w:val="right"/>
              <w:rPr>
                <w:sz w:val="20"/>
                <w:szCs w:val="20"/>
              </w:rPr>
            </w:pPr>
          </w:p>
        </w:tc>
      </w:tr>
      <w:tr w:rsidR="00DB3735" w:rsidRPr="007043BF" w14:paraId="04B456AE" w14:textId="77777777" w:rsidTr="00DB3735">
        <w:trPr>
          <w:trHeight w:val="255"/>
          <w:jc w:val="center"/>
        </w:trPr>
        <w:tc>
          <w:tcPr>
            <w:tcW w:w="8364" w:type="dxa"/>
            <w:tcBorders>
              <w:top w:val="nil"/>
              <w:left w:val="nil"/>
              <w:bottom w:val="nil"/>
              <w:right w:val="nil"/>
            </w:tcBorders>
            <w:noWrap/>
            <w:vAlign w:val="bottom"/>
            <w:hideMark/>
          </w:tcPr>
          <w:p w14:paraId="7393A2E5" w14:textId="77777777" w:rsidR="00DB3735" w:rsidRPr="007043BF" w:rsidRDefault="00DB3735" w:rsidP="00DB3735">
            <w:pPr>
              <w:rPr>
                <w:sz w:val="20"/>
                <w:szCs w:val="20"/>
              </w:rPr>
            </w:pPr>
            <w:r w:rsidRPr="007043BF">
              <w:rPr>
                <w:sz w:val="20"/>
                <w:szCs w:val="20"/>
              </w:rPr>
              <w:t>6131 Stalni porezi na nepokretnu imovinu (zemlju, zgrade, kuće i ostalo)</w:t>
            </w:r>
          </w:p>
        </w:tc>
        <w:tc>
          <w:tcPr>
            <w:tcW w:w="1231" w:type="dxa"/>
            <w:tcBorders>
              <w:top w:val="nil"/>
              <w:left w:val="nil"/>
              <w:bottom w:val="nil"/>
              <w:right w:val="nil"/>
            </w:tcBorders>
            <w:noWrap/>
            <w:vAlign w:val="bottom"/>
            <w:hideMark/>
          </w:tcPr>
          <w:p w14:paraId="01DD0F13" w14:textId="77777777" w:rsidR="00DB3735" w:rsidRPr="007043BF" w:rsidRDefault="00DB3735" w:rsidP="00DB3735">
            <w:pPr>
              <w:jc w:val="right"/>
              <w:rPr>
                <w:sz w:val="20"/>
                <w:szCs w:val="20"/>
              </w:rPr>
            </w:pPr>
            <w:r w:rsidRPr="007043BF">
              <w:rPr>
                <w:sz w:val="20"/>
                <w:szCs w:val="20"/>
              </w:rPr>
              <w:t>702.668,09</w:t>
            </w:r>
          </w:p>
        </w:tc>
        <w:tc>
          <w:tcPr>
            <w:tcW w:w="1231" w:type="dxa"/>
            <w:tcBorders>
              <w:top w:val="nil"/>
              <w:left w:val="nil"/>
              <w:bottom w:val="nil"/>
              <w:right w:val="nil"/>
            </w:tcBorders>
            <w:noWrap/>
            <w:vAlign w:val="bottom"/>
            <w:hideMark/>
          </w:tcPr>
          <w:p w14:paraId="1898045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AEAB561" w14:textId="77777777" w:rsidR="00DB3735" w:rsidRPr="007043BF" w:rsidRDefault="00DB3735" w:rsidP="00DB3735">
            <w:pPr>
              <w:jc w:val="right"/>
              <w:rPr>
                <w:sz w:val="20"/>
                <w:szCs w:val="20"/>
              </w:rPr>
            </w:pPr>
            <w:r w:rsidRPr="007043BF">
              <w:rPr>
                <w:sz w:val="20"/>
                <w:szCs w:val="20"/>
              </w:rPr>
              <w:t>711.012,43</w:t>
            </w:r>
          </w:p>
        </w:tc>
        <w:tc>
          <w:tcPr>
            <w:tcW w:w="941" w:type="dxa"/>
            <w:tcBorders>
              <w:top w:val="nil"/>
              <w:left w:val="nil"/>
              <w:bottom w:val="nil"/>
              <w:right w:val="nil"/>
            </w:tcBorders>
            <w:noWrap/>
            <w:vAlign w:val="bottom"/>
            <w:hideMark/>
          </w:tcPr>
          <w:p w14:paraId="393D10D2" w14:textId="77777777" w:rsidR="00DB3735" w:rsidRPr="007043BF" w:rsidRDefault="00DB3735" w:rsidP="00DB3735">
            <w:pPr>
              <w:jc w:val="right"/>
              <w:rPr>
                <w:sz w:val="20"/>
                <w:szCs w:val="20"/>
              </w:rPr>
            </w:pPr>
            <w:r w:rsidRPr="007043BF">
              <w:rPr>
                <w:sz w:val="20"/>
                <w:szCs w:val="20"/>
              </w:rPr>
              <w:t>101,19</w:t>
            </w:r>
          </w:p>
        </w:tc>
        <w:tc>
          <w:tcPr>
            <w:tcW w:w="858" w:type="dxa"/>
            <w:tcBorders>
              <w:top w:val="nil"/>
              <w:left w:val="nil"/>
              <w:bottom w:val="nil"/>
              <w:right w:val="nil"/>
            </w:tcBorders>
            <w:noWrap/>
            <w:vAlign w:val="bottom"/>
            <w:hideMark/>
          </w:tcPr>
          <w:p w14:paraId="76BB262C" w14:textId="77777777" w:rsidR="00DB3735" w:rsidRPr="007043BF" w:rsidRDefault="00DB3735" w:rsidP="00DB3735">
            <w:pPr>
              <w:jc w:val="right"/>
              <w:rPr>
                <w:sz w:val="20"/>
                <w:szCs w:val="20"/>
              </w:rPr>
            </w:pPr>
          </w:p>
        </w:tc>
      </w:tr>
      <w:tr w:rsidR="00DB3735" w:rsidRPr="007043BF" w14:paraId="7E988C42" w14:textId="77777777" w:rsidTr="00DB3735">
        <w:trPr>
          <w:trHeight w:val="255"/>
          <w:jc w:val="center"/>
        </w:trPr>
        <w:tc>
          <w:tcPr>
            <w:tcW w:w="8364" w:type="dxa"/>
            <w:tcBorders>
              <w:top w:val="nil"/>
              <w:left w:val="nil"/>
              <w:bottom w:val="nil"/>
              <w:right w:val="nil"/>
            </w:tcBorders>
            <w:noWrap/>
            <w:vAlign w:val="bottom"/>
            <w:hideMark/>
          </w:tcPr>
          <w:p w14:paraId="156E0BE2" w14:textId="77777777" w:rsidR="00DB3735" w:rsidRPr="007043BF" w:rsidRDefault="00DB3735" w:rsidP="00DB3735">
            <w:pPr>
              <w:rPr>
                <w:sz w:val="20"/>
                <w:szCs w:val="20"/>
              </w:rPr>
            </w:pPr>
            <w:r w:rsidRPr="007043BF">
              <w:rPr>
                <w:sz w:val="20"/>
                <w:szCs w:val="20"/>
              </w:rPr>
              <w:t>6134 Povremeni porezi na imovinu</w:t>
            </w:r>
          </w:p>
        </w:tc>
        <w:tc>
          <w:tcPr>
            <w:tcW w:w="1231" w:type="dxa"/>
            <w:tcBorders>
              <w:top w:val="nil"/>
              <w:left w:val="nil"/>
              <w:bottom w:val="nil"/>
              <w:right w:val="nil"/>
            </w:tcBorders>
            <w:noWrap/>
            <w:vAlign w:val="bottom"/>
            <w:hideMark/>
          </w:tcPr>
          <w:p w14:paraId="39CA9932" w14:textId="77777777" w:rsidR="00DB3735" w:rsidRPr="007043BF" w:rsidRDefault="00DB3735" w:rsidP="00DB3735">
            <w:pPr>
              <w:jc w:val="right"/>
              <w:rPr>
                <w:sz w:val="20"/>
                <w:szCs w:val="20"/>
              </w:rPr>
            </w:pPr>
            <w:r w:rsidRPr="007043BF">
              <w:rPr>
                <w:sz w:val="20"/>
                <w:szCs w:val="20"/>
              </w:rPr>
              <w:t>252.150,47</w:t>
            </w:r>
          </w:p>
        </w:tc>
        <w:tc>
          <w:tcPr>
            <w:tcW w:w="1231" w:type="dxa"/>
            <w:tcBorders>
              <w:top w:val="nil"/>
              <w:left w:val="nil"/>
              <w:bottom w:val="nil"/>
              <w:right w:val="nil"/>
            </w:tcBorders>
            <w:noWrap/>
            <w:vAlign w:val="bottom"/>
            <w:hideMark/>
          </w:tcPr>
          <w:p w14:paraId="2C63E091"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EAAE682" w14:textId="77777777" w:rsidR="00DB3735" w:rsidRPr="007043BF" w:rsidRDefault="00DB3735" w:rsidP="00DB3735">
            <w:pPr>
              <w:jc w:val="right"/>
              <w:rPr>
                <w:sz w:val="20"/>
                <w:szCs w:val="20"/>
              </w:rPr>
            </w:pPr>
            <w:r w:rsidRPr="007043BF">
              <w:rPr>
                <w:sz w:val="20"/>
                <w:szCs w:val="20"/>
              </w:rPr>
              <w:t>302.280,43</w:t>
            </w:r>
          </w:p>
        </w:tc>
        <w:tc>
          <w:tcPr>
            <w:tcW w:w="941" w:type="dxa"/>
            <w:tcBorders>
              <w:top w:val="nil"/>
              <w:left w:val="nil"/>
              <w:bottom w:val="nil"/>
              <w:right w:val="nil"/>
            </w:tcBorders>
            <w:noWrap/>
            <w:vAlign w:val="bottom"/>
            <w:hideMark/>
          </w:tcPr>
          <w:p w14:paraId="4D59B5CF" w14:textId="77777777" w:rsidR="00DB3735" w:rsidRPr="007043BF" w:rsidRDefault="00DB3735" w:rsidP="00DB3735">
            <w:pPr>
              <w:jc w:val="right"/>
              <w:rPr>
                <w:sz w:val="20"/>
                <w:szCs w:val="20"/>
              </w:rPr>
            </w:pPr>
            <w:r w:rsidRPr="007043BF">
              <w:rPr>
                <w:sz w:val="20"/>
                <w:szCs w:val="20"/>
              </w:rPr>
              <w:t>119,88</w:t>
            </w:r>
          </w:p>
        </w:tc>
        <w:tc>
          <w:tcPr>
            <w:tcW w:w="858" w:type="dxa"/>
            <w:tcBorders>
              <w:top w:val="nil"/>
              <w:left w:val="nil"/>
              <w:bottom w:val="nil"/>
              <w:right w:val="nil"/>
            </w:tcBorders>
            <w:noWrap/>
            <w:vAlign w:val="bottom"/>
            <w:hideMark/>
          </w:tcPr>
          <w:p w14:paraId="05A0A2F7" w14:textId="77777777" w:rsidR="00DB3735" w:rsidRPr="007043BF" w:rsidRDefault="00DB3735" w:rsidP="00DB3735">
            <w:pPr>
              <w:jc w:val="right"/>
              <w:rPr>
                <w:sz w:val="20"/>
                <w:szCs w:val="20"/>
              </w:rPr>
            </w:pPr>
          </w:p>
        </w:tc>
      </w:tr>
      <w:tr w:rsidR="00DB3735" w:rsidRPr="007043BF" w14:paraId="0EB8DCD5" w14:textId="77777777" w:rsidTr="00DB3735">
        <w:trPr>
          <w:trHeight w:val="255"/>
          <w:jc w:val="center"/>
        </w:trPr>
        <w:tc>
          <w:tcPr>
            <w:tcW w:w="8364" w:type="dxa"/>
            <w:tcBorders>
              <w:top w:val="nil"/>
              <w:left w:val="nil"/>
              <w:bottom w:val="nil"/>
              <w:right w:val="nil"/>
            </w:tcBorders>
            <w:noWrap/>
            <w:vAlign w:val="bottom"/>
            <w:hideMark/>
          </w:tcPr>
          <w:p w14:paraId="3D49B876" w14:textId="77777777" w:rsidR="00DB3735" w:rsidRPr="007043BF" w:rsidRDefault="00DB3735" w:rsidP="00DB3735">
            <w:pPr>
              <w:rPr>
                <w:sz w:val="20"/>
                <w:szCs w:val="20"/>
              </w:rPr>
            </w:pPr>
            <w:r w:rsidRPr="007043BF">
              <w:rPr>
                <w:sz w:val="20"/>
                <w:szCs w:val="20"/>
              </w:rPr>
              <w:t>614 Porezi na robu i usluge</w:t>
            </w:r>
          </w:p>
        </w:tc>
        <w:tc>
          <w:tcPr>
            <w:tcW w:w="1231" w:type="dxa"/>
            <w:tcBorders>
              <w:top w:val="nil"/>
              <w:left w:val="nil"/>
              <w:bottom w:val="nil"/>
              <w:right w:val="nil"/>
            </w:tcBorders>
            <w:noWrap/>
            <w:vAlign w:val="bottom"/>
            <w:hideMark/>
          </w:tcPr>
          <w:p w14:paraId="503663B4" w14:textId="77777777" w:rsidR="00DB3735" w:rsidRPr="007043BF" w:rsidRDefault="00DB3735" w:rsidP="00DB3735">
            <w:pPr>
              <w:jc w:val="right"/>
              <w:rPr>
                <w:sz w:val="20"/>
                <w:szCs w:val="20"/>
              </w:rPr>
            </w:pPr>
            <w:r w:rsidRPr="007043BF">
              <w:rPr>
                <w:sz w:val="20"/>
                <w:szCs w:val="20"/>
              </w:rPr>
              <w:t>185.016,41</w:t>
            </w:r>
          </w:p>
        </w:tc>
        <w:tc>
          <w:tcPr>
            <w:tcW w:w="1231" w:type="dxa"/>
            <w:tcBorders>
              <w:top w:val="nil"/>
              <w:left w:val="nil"/>
              <w:bottom w:val="nil"/>
              <w:right w:val="nil"/>
            </w:tcBorders>
            <w:noWrap/>
            <w:vAlign w:val="bottom"/>
            <w:hideMark/>
          </w:tcPr>
          <w:p w14:paraId="519BCC41"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0F7A79D" w14:textId="77777777" w:rsidR="00DB3735" w:rsidRPr="007043BF" w:rsidRDefault="00DB3735" w:rsidP="00DB3735">
            <w:pPr>
              <w:jc w:val="right"/>
              <w:rPr>
                <w:sz w:val="20"/>
                <w:szCs w:val="20"/>
              </w:rPr>
            </w:pPr>
            <w:r w:rsidRPr="007043BF">
              <w:rPr>
                <w:sz w:val="20"/>
                <w:szCs w:val="20"/>
              </w:rPr>
              <w:t>196.222,71</w:t>
            </w:r>
          </w:p>
        </w:tc>
        <w:tc>
          <w:tcPr>
            <w:tcW w:w="941" w:type="dxa"/>
            <w:tcBorders>
              <w:top w:val="nil"/>
              <w:left w:val="nil"/>
              <w:bottom w:val="nil"/>
              <w:right w:val="nil"/>
            </w:tcBorders>
            <w:noWrap/>
            <w:vAlign w:val="bottom"/>
            <w:hideMark/>
          </w:tcPr>
          <w:p w14:paraId="17E60F40" w14:textId="77777777" w:rsidR="00DB3735" w:rsidRPr="007043BF" w:rsidRDefault="00DB3735" w:rsidP="00DB3735">
            <w:pPr>
              <w:jc w:val="right"/>
              <w:rPr>
                <w:sz w:val="20"/>
                <w:szCs w:val="20"/>
              </w:rPr>
            </w:pPr>
            <w:r w:rsidRPr="007043BF">
              <w:rPr>
                <w:sz w:val="20"/>
                <w:szCs w:val="20"/>
              </w:rPr>
              <w:t>106,06</w:t>
            </w:r>
          </w:p>
        </w:tc>
        <w:tc>
          <w:tcPr>
            <w:tcW w:w="858" w:type="dxa"/>
            <w:tcBorders>
              <w:top w:val="nil"/>
              <w:left w:val="nil"/>
              <w:bottom w:val="nil"/>
              <w:right w:val="nil"/>
            </w:tcBorders>
            <w:noWrap/>
            <w:vAlign w:val="bottom"/>
            <w:hideMark/>
          </w:tcPr>
          <w:p w14:paraId="6FE3BC39" w14:textId="77777777" w:rsidR="00DB3735" w:rsidRPr="007043BF" w:rsidRDefault="00DB3735" w:rsidP="00DB3735">
            <w:pPr>
              <w:jc w:val="right"/>
              <w:rPr>
                <w:sz w:val="20"/>
                <w:szCs w:val="20"/>
              </w:rPr>
            </w:pPr>
          </w:p>
        </w:tc>
      </w:tr>
      <w:tr w:rsidR="00DB3735" w:rsidRPr="007043BF" w14:paraId="7EEB92C0" w14:textId="77777777" w:rsidTr="00DB3735">
        <w:trPr>
          <w:trHeight w:val="255"/>
          <w:jc w:val="center"/>
        </w:trPr>
        <w:tc>
          <w:tcPr>
            <w:tcW w:w="8364" w:type="dxa"/>
            <w:tcBorders>
              <w:top w:val="nil"/>
              <w:left w:val="nil"/>
              <w:bottom w:val="nil"/>
              <w:right w:val="nil"/>
            </w:tcBorders>
            <w:noWrap/>
            <w:vAlign w:val="bottom"/>
            <w:hideMark/>
          </w:tcPr>
          <w:p w14:paraId="64FC903F" w14:textId="77777777" w:rsidR="00DB3735" w:rsidRPr="007043BF" w:rsidRDefault="00DB3735" w:rsidP="00DB3735">
            <w:pPr>
              <w:rPr>
                <w:sz w:val="20"/>
                <w:szCs w:val="20"/>
              </w:rPr>
            </w:pPr>
            <w:r w:rsidRPr="007043BF">
              <w:rPr>
                <w:sz w:val="20"/>
                <w:szCs w:val="20"/>
              </w:rPr>
              <w:t>6142 Porez na promet</w:t>
            </w:r>
          </w:p>
        </w:tc>
        <w:tc>
          <w:tcPr>
            <w:tcW w:w="1231" w:type="dxa"/>
            <w:tcBorders>
              <w:top w:val="nil"/>
              <w:left w:val="nil"/>
              <w:bottom w:val="nil"/>
              <w:right w:val="nil"/>
            </w:tcBorders>
            <w:noWrap/>
            <w:vAlign w:val="bottom"/>
            <w:hideMark/>
          </w:tcPr>
          <w:p w14:paraId="4836BBEB" w14:textId="77777777" w:rsidR="00DB3735" w:rsidRPr="007043BF" w:rsidRDefault="00DB3735" w:rsidP="00DB3735">
            <w:pPr>
              <w:jc w:val="right"/>
              <w:rPr>
                <w:sz w:val="20"/>
                <w:szCs w:val="20"/>
              </w:rPr>
            </w:pPr>
            <w:r w:rsidRPr="007043BF">
              <w:rPr>
                <w:sz w:val="20"/>
                <w:szCs w:val="20"/>
              </w:rPr>
              <w:t>185.016,41</w:t>
            </w:r>
          </w:p>
        </w:tc>
        <w:tc>
          <w:tcPr>
            <w:tcW w:w="1231" w:type="dxa"/>
            <w:tcBorders>
              <w:top w:val="nil"/>
              <w:left w:val="nil"/>
              <w:bottom w:val="nil"/>
              <w:right w:val="nil"/>
            </w:tcBorders>
            <w:noWrap/>
            <w:vAlign w:val="bottom"/>
            <w:hideMark/>
          </w:tcPr>
          <w:p w14:paraId="76D409F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F8E987A" w14:textId="77777777" w:rsidR="00DB3735" w:rsidRPr="007043BF" w:rsidRDefault="00DB3735" w:rsidP="00DB3735">
            <w:pPr>
              <w:jc w:val="right"/>
              <w:rPr>
                <w:sz w:val="20"/>
                <w:szCs w:val="20"/>
              </w:rPr>
            </w:pPr>
            <w:r w:rsidRPr="007043BF">
              <w:rPr>
                <w:sz w:val="20"/>
                <w:szCs w:val="20"/>
              </w:rPr>
              <w:t>196.222,71</w:t>
            </w:r>
          </w:p>
        </w:tc>
        <w:tc>
          <w:tcPr>
            <w:tcW w:w="941" w:type="dxa"/>
            <w:tcBorders>
              <w:top w:val="nil"/>
              <w:left w:val="nil"/>
              <w:bottom w:val="nil"/>
              <w:right w:val="nil"/>
            </w:tcBorders>
            <w:noWrap/>
            <w:vAlign w:val="bottom"/>
            <w:hideMark/>
          </w:tcPr>
          <w:p w14:paraId="5C7C5B0F" w14:textId="77777777" w:rsidR="00DB3735" w:rsidRPr="007043BF" w:rsidRDefault="00DB3735" w:rsidP="00DB3735">
            <w:pPr>
              <w:jc w:val="right"/>
              <w:rPr>
                <w:sz w:val="20"/>
                <w:szCs w:val="20"/>
              </w:rPr>
            </w:pPr>
            <w:r w:rsidRPr="007043BF">
              <w:rPr>
                <w:sz w:val="20"/>
                <w:szCs w:val="20"/>
              </w:rPr>
              <w:t>106,06</w:t>
            </w:r>
          </w:p>
        </w:tc>
        <w:tc>
          <w:tcPr>
            <w:tcW w:w="858" w:type="dxa"/>
            <w:tcBorders>
              <w:top w:val="nil"/>
              <w:left w:val="nil"/>
              <w:bottom w:val="nil"/>
              <w:right w:val="nil"/>
            </w:tcBorders>
            <w:noWrap/>
            <w:vAlign w:val="bottom"/>
            <w:hideMark/>
          </w:tcPr>
          <w:p w14:paraId="29BE2704" w14:textId="77777777" w:rsidR="00DB3735" w:rsidRPr="007043BF" w:rsidRDefault="00DB3735" w:rsidP="00DB3735">
            <w:pPr>
              <w:jc w:val="right"/>
              <w:rPr>
                <w:sz w:val="20"/>
                <w:szCs w:val="20"/>
              </w:rPr>
            </w:pPr>
          </w:p>
        </w:tc>
      </w:tr>
      <w:tr w:rsidR="00DB3735" w:rsidRPr="007043BF" w14:paraId="7A2F4879" w14:textId="77777777" w:rsidTr="00DB3735">
        <w:trPr>
          <w:trHeight w:val="255"/>
          <w:jc w:val="center"/>
        </w:trPr>
        <w:tc>
          <w:tcPr>
            <w:tcW w:w="8364" w:type="dxa"/>
            <w:tcBorders>
              <w:top w:val="nil"/>
              <w:left w:val="nil"/>
              <w:bottom w:val="nil"/>
              <w:right w:val="nil"/>
            </w:tcBorders>
            <w:noWrap/>
            <w:vAlign w:val="bottom"/>
            <w:hideMark/>
          </w:tcPr>
          <w:p w14:paraId="2E69C8D6" w14:textId="77777777" w:rsidR="00DB3735" w:rsidRPr="007043BF" w:rsidRDefault="00DB3735" w:rsidP="00DB3735">
            <w:pPr>
              <w:rPr>
                <w:b/>
                <w:bCs/>
                <w:sz w:val="20"/>
                <w:szCs w:val="20"/>
              </w:rPr>
            </w:pPr>
            <w:r w:rsidRPr="007043BF">
              <w:rPr>
                <w:b/>
                <w:bCs/>
                <w:sz w:val="20"/>
                <w:szCs w:val="20"/>
              </w:rPr>
              <w:t>63 Pomoći iz inozemstva i od subjekata unutar općeg proračuna</w:t>
            </w:r>
          </w:p>
        </w:tc>
        <w:tc>
          <w:tcPr>
            <w:tcW w:w="1231" w:type="dxa"/>
            <w:tcBorders>
              <w:top w:val="nil"/>
              <w:left w:val="nil"/>
              <w:bottom w:val="nil"/>
              <w:right w:val="nil"/>
            </w:tcBorders>
            <w:noWrap/>
            <w:vAlign w:val="bottom"/>
            <w:hideMark/>
          </w:tcPr>
          <w:p w14:paraId="2B4A819A" w14:textId="77777777" w:rsidR="00DB3735" w:rsidRPr="007043BF" w:rsidRDefault="00DB3735" w:rsidP="00DB3735">
            <w:pPr>
              <w:jc w:val="right"/>
              <w:rPr>
                <w:b/>
                <w:bCs/>
                <w:sz w:val="20"/>
                <w:szCs w:val="20"/>
              </w:rPr>
            </w:pPr>
            <w:r w:rsidRPr="007043BF">
              <w:rPr>
                <w:b/>
                <w:bCs/>
                <w:sz w:val="20"/>
                <w:szCs w:val="20"/>
              </w:rPr>
              <w:t>736.770,59</w:t>
            </w:r>
          </w:p>
        </w:tc>
        <w:tc>
          <w:tcPr>
            <w:tcW w:w="1231" w:type="dxa"/>
            <w:tcBorders>
              <w:top w:val="nil"/>
              <w:left w:val="nil"/>
              <w:bottom w:val="nil"/>
              <w:right w:val="nil"/>
            </w:tcBorders>
            <w:noWrap/>
            <w:vAlign w:val="bottom"/>
            <w:hideMark/>
          </w:tcPr>
          <w:p w14:paraId="645AABD6" w14:textId="77777777" w:rsidR="00DB3735" w:rsidRPr="007043BF" w:rsidRDefault="00DB3735" w:rsidP="00DB3735">
            <w:pPr>
              <w:jc w:val="right"/>
              <w:rPr>
                <w:b/>
                <w:bCs/>
                <w:sz w:val="20"/>
                <w:szCs w:val="20"/>
              </w:rPr>
            </w:pPr>
            <w:r w:rsidRPr="007043BF">
              <w:rPr>
                <w:b/>
                <w:bCs/>
                <w:sz w:val="20"/>
                <w:szCs w:val="20"/>
              </w:rPr>
              <w:t>548.445,00</w:t>
            </w:r>
          </w:p>
        </w:tc>
        <w:tc>
          <w:tcPr>
            <w:tcW w:w="1231" w:type="dxa"/>
            <w:tcBorders>
              <w:top w:val="nil"/>
              <w:left w:val="nil"/>
              <w:bottom w:val="nil"/>
              <w:right w:val="nil"/>
            </w:tcBorders>
            <w:noWrap/>
            <w:vAlign w:val="bottom"/>
            <w:hideMark/>
          </w:tcPr>
          <w:p w14:paraId="057F281B" w14:textId="77777777" w:rsidR="00DB3735" w:rsidRPr="007043BF" w:rsidRDefault="00DB3735" w:rsidP="00DB3735">
            <w:pPr>
              <w:jc w:val="right"/>
              <w:rPr>
                <w:b/>
                <w:bCs/>
                <w:sz w:val="20"/>
                <w:szCs w:val="20"/>
              </w:rPr>
            </w:pPr>
            <w:r w:rsidRPr="007043BF">
              <w:rPr>
                <w:b/>
                <w:bCs/>
                <w:sz w:val="20"/>
                <w:szCs w:val="20"/>
              </w:rPr>
              <w:t>460.664,18</w:t>
            </w:r>
          </w:p>
        </w:tc>
        <w:tc>
          <w:tcPr>
            <w:tcW w:w="941" w:type="dxa"/>
            <w:tcBorders>
              <w:top w:val="nil"/>
              <w:left w:val="nil"/>
              <w:bottom w:val="nil"/>
              <w:right w:val="nil"/>
            </w:tcBorders>
            <w:noWrap/>
            <w:vAlign w:val="bottom"/>
            <w:hideMark/>
          </w:tcPr>
          <w:p w14:paraId="7A3254D8" w14:textId="77777777" w:rsidR="00DB3735" w:rsidRPr="007043BF" w:rsidRDefault="00DB3735" w:rsidP="00DB3735">
            <w:pPr>
              <w:jc w:val="right"/>
              <w:rPr>
                <w:b/>
                <w:bCs/>
                <w:sz w:val="20"/>
                <w:szCs w:val="20"/>
              </w:rPr>
            </w:pPr>
            <w:r w:rsidRPr="007043BF">
              <w:rPr>
                <w:b/>
                <w:bCs/>
                <w:sz w:val="20"/>
                <w:szCs w:val="20"/>
              </w:rPr>
              <w:t>62,52</w:t>
            </w:r>
          </w:p>
        </w:tc>
        <w:tc>
          <w:tcPr>
            <w:tcW w:w="858" w:type="dxa"/>
            <w:tcBorders>
              <w:top w:val="nil"/>
              <w:left w:val="nil"/>
              <w:bottom w:val="nil"/>
              <w:right w:val="nil"/>
            </w:tcBorders>
            <w:noWrap/>
            <w:vAlign w:val="bottom"/>
            <w:hideMark/>
          </w:tcPr>
          <w:p w14:paraId="77EDD5C8" w14:textId="77777777" w:rsidR="00DB3735" w:rsidRPr="007043BF" w:rsidRDefault="00DB3735" w:rsidP="00DB3735">
            <w:pPr>
              <w:jc w:val="right"/>
              <w:rPr>
                <w:b/>
                <w:bCs/>
                <w:sz w:val="20"/>
                <w:szCs w:val="20"/>
              </w:rPr>
            </w:pPr>
            <w:r w:rsidRPr="007043BF">
              <w:rPr>
                <w:b/>
                <w:bCs/>
                <w:sz w:val="20"/>
                <w:szCs w:val="20"/>
              </w:rPr>
              <w:t>83,99</w:t>
            </w:r>
          </w:p>
        </w:tc>
      </w:tr>
      <w:tr w:rsidR="00DB3735" w:rsidRPr="007043BF" w14:paraId="5857EB9A" w14:textId="77777777" w:rsidTr="00DB3735">
        <w:trPr>
          <w:trHeight w:val="255"/>
          <w:jc w:val="center"/>
        </w:trPr>
        <w:tc>
          <w:tcPr>
            <w:tcW w:w="8364" w:type="dxa"/>
            <w:tcBorders>
              <w:top w:val="nil"/>
              <w:left w:val="nil"/>
              <w:bottom w:val="nil"/>
              <w:right w:val="nil"/>
            </w:tcBorders>
            <w:noWrap/>
            <w:vAlign w:val="bottom"/>
            <w:hideMark/>
          </w:tcPr>
          <w:p w14:paraId="02FC3CAD" w14:textId="77777777" w:rsidR="00DB3735" w:rsidRPr="007043BF" w:rsidRDefault="00DB3735" w:rsidP="00DB3735">
            <w:pPr>
              <w:rPr>
                <w:sz w:val="20"/>
                <w:szCs w:val="20"/>
              </w:rPr>
            </w:pPr>
            <w:r w:rsidRPr="007043BF">
              <w:rPr>
                <w:sz w:val="20"/>
                <w:szCs w:val="20"/>
              </w:rPr>
              <w:t>633 Pomoći proračunu i izvanproračunskim korisnicima iz drugih proračuna</w:t>
            </w:r>
          </w:p>
        </w:tc>
        <w:tc>
          <w:tcPr>
            <w:tcW w:w="1231" w:type="dxa"/>
            <w:tcBorders>
              <w:top w:val="nil"/>
              <w:left w:val="nil"/>
              <w:bottom w:val="nil"/>
              <w:right w:val="nil"/>
            </w:tcBorders>
            <w:noWrap/>
            <w:vAlign w:val="bottom"/>
            <w:hideMark/>
          </w:tcPr>
          <w:p w14:paraId="21B06FEC" w14:textId="77777777" w:rsidR="00DB3735" w:rsidRPr="007043BF" w:rsidRDefault="00DB3735" w:rsidP="00DB3735">
            <w:pPr>
              <w:jc w:val="right"/>
              <w:rPr>
                <w:sz w:val="20"/>
                <w:szCs w:val="20"/>
              </w:rPr>
            </w:pPr>
            <w:r w:rsidRPr="007043BF">
              <w:rPr>
                <w:sz w:val="20"/>
                <w:szCs w:val="20"/>
              </w:rPr>
              <w:t>174.126,17</w:t>
            </w:r>
          </w:p>
        </w:tc>
        <w:tc>
          <w:tcPr>
            <w:tcW w:w="1231" w:type="dxa"/>
            <w:tcBorders>
              <w:top w:val="nil"/>
              <w:left w:val="nil"/>
              <w:bottom w:val="nil"/>
              <w:right w:val="nil"/>
            </w:tcBorders>
            <w:noWrap/>
            <w:vAlign w:val="bottom"/>
            <w:hideMark/>
          </w:tcPr>
          <w:p w14:paraId="08C2779F"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773D2CC" w14:textId="77777777" w:rsidR="00DB3735" w:rsidRPr="007043BF" w:rsidRDefault="00DB3735" w:rsidP="00DB3735">
            <w:pPr>
              <w:jc w:val="right"/>
              <w:rPr>
                <w:sz w:val="20"/>
                <w:szCs w:val="20"/>
              </w:rPr>
            </w:pPr>
            <w:r w:rsidRPr="007043BF">
              <w:rPr>
                <w:sz w:val="20"/>
                <w:szCs w:val="20"/>
              </w:rPr>
              <w:t>97.332,66</w:t>
            </w:r>
          </w:p>
        </w:tc>
        <w:tc>
          <w:tcPr>
            <w:tcW w:w="941" w:type="dxa"/>
            <w:tcBorders>
              <w:top w:val="nil"/>
              <w:left w:val="nil"/>
              <w:bottom w:val="nil"/>
              <w:right w:val="nil"/>
            </w:tcBorders>
            <w:noWrap/>
            <w:vAlign w:val="bottom"/>
            <w:hideMark/>
          </w:tcPr>
          <w:p w14:paraId="216AB341" w14:textId="77777777" w:rsidR="00DB3735" w:rsidRPr="007043BF" w:rsidRDefault="00DB3735" w:rsidP="00DB3735">
            <w:pPr>
              <w:jc w:val="right"/>
              <w:rPr>
                <w:sz w:val="20"/>
                <w:szCs w:val="20"/>
              </w:rPr>
            </w:pPr>
            <w:r w:rsidRPr="007043BF">
              <w:rPr>
                <w:sz w:val="20"/>
                <w:szCs w:val="20"/>
              </w:rPr>
              <w:t>55,90</w:t>
            </w:r>
          </w:p>
        </w:tc>
        <w:tc>
          <w:tcPr>
            <w:tcW w:w="858" w:type="dxa"/>
            <w:tcBorders>
              <w:top w:val="nil"/>
              <w:left w:val="nil"/>
              <w:bottom w:val="nil"/>
              <w:right w:val="nil"/>
            </w:tcBorders>
            <w:noWrap/>
            <w:vAlign w:val="bottom"/>
            <w:hideMark/>
          </w:tcPr>
          <w:p w14:paraId="156B819C" w14:textId="77777777" w:rsidR="00DB3735" w:rsidRPr="007043BF" w:rsidRDefault="00DB3735" w:rsidP="00DB3735">
            <w:pPr>
              <w:jc w:val="right"/>
              <w:rPr>
                <w:sz w:val="20"/>
                <w:szCs w:val="20"/>
              </w:rPr>
            </w:pPr>
          </w:p>
        </w:tc>
      </w:tr>
      <w:tr w:rsidR="00DB3735" w:rsidRPr="007043BF" w14:paraId="3309B337" w14:textId="77777777" w:rsidTr="00DB3735">
        <w:trPr>
          <w:trHeight w:val="255"/>
          <w:jc w:val="center"/>
        </w:trPr>
        <w:tc>
          <w:tcPr>
            <w:tcW w:w="8364" w:type="dxa"/>
            <w:tcBorders>
              <w:top w:val="nil"/>
              <w:left w:val="nil"/>
              <w:bottom w:val="nil"/>
              <w:right w:val="nil"/>
            </w:tcBorders>
            <w:noWrap/>
            <w:vAlign w:val="bottom"/>
            <w:hideMark/>
          </w:tcPr>
          <w:p w14:paraId="3FF65A0C" w14:textId="77777777" w:rsidR="00DB3735" w:rsidRPr="007043BF" w:rsidRDefault="00DB3735" w:rsidP="00DB3735">
            <w:pPr>
              <w:rPr>
                <w:sz w:val="20"/>
                <w:szCs w:val="20"/>
              </w:rPr>
            </w:pPr>
            <w:r w:rsidRPr="007043BF">
              <w:rPr>
                <w:sz w:val="20"/>
                <w:szCs w:val="20"/>
              </w:rPr>
              <w:t>6331 Tekuće pomoći proračunu i izvanproračunskim korisnicima iz drugih proračuna</w:t>
            </w:r>
          </w:p>
        </w:tc>
        <w:tc>
          <w:tcPr>
            <w:tcW w:w="1231" w:type="dxa"/>
            <w:tcBorders>
              <w:top w:val="nil"/>
              <w:left w:val="nil"/>
              <w:bottom w:val="nil"/>
              <w:right w:val="nil"/>
            </w:tcBorders>
            <w:noWrap/>
            <w:vAlign w:val="bottom"/>
            <w:hideMark/>
          </w:tcPr>
          <w:p w14:paraId="68E955CC" w14:textId="77777777" w:rsidR="00DB3735" w:rsidRPr="007043BF" w:rsidRDefault="00DB3735" w:rsidP="00DB3735">
            <w:pPr>
              <w:jc w:val="right"/>
              <w:rPr>
                <w:sz w:val="20"/>
                <w:szCs w:val="20"/>
              </w:rPr>
            </w:pPr>
            <w:r w:rsidRPr="007043BF">
              <w:rPr>
                <w:sz w:val="20"/>
                <w:szCs w:val="20"/>
              </w:rPr>
              <w:t>77.850,11</w:t>
            </w:r>
          </w:p>
        </w:tc>
        <w:tc>
          <w:tcPr>
            <w:tcW w:w="1231" w:type="dxa"/>
            <w:tcBorders>
              <w:top w:val="nil"/>
              <w:left w:val="nil"/>
              <w:bottom w:val="nil"/>
              <w:right w:val="nil"/>
            </w:tcBorders>
            <w:noWrap/>
            <w:vAlign w:val="bottom"/>
            <w:hideMark/>
          </w:tcPr>
          <w:p w14:paraId="5A8D7256"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F683769" w14:textId="77777777" w:rsidR="00DB3735" w:rsidRPr="007043BF" w:rsidRDefault="00DB3735" w:rsidP="00DB3735">
            <w:pPr>
              <w:jc w:val="right"/>
              <w:rPr>
                <w:sz w:val="20"/>
                <w:szCs w:val="20"/>
              </w:rPr>
            </w:pPr>
            <w:r w:rsidRPr="007043BF">
              <w:rPr>
                <w:sz w:val="20"/>
                <w:szCs w:val="20"/>
              </w:rPr>
              <w:t>97.332,66</w:t>
            </w:r>
          </w:p>
        </w:tc>
        <w:tc>
          <w:tcPr>
            <w:tcW w:w="941" w:type="dxa"/>
            <w:tcBorders>
              <w:top w:val="nil"/>
              <w:left w:val="nil"/>
              <w:bottom w:val="nil"/>
              <w:right w:val="nil"/>
            </w:tcBorders>
            <w:noWrap/>
            <w:vAlign w:val="bottom"/>
            <w:hideMark/>
          </w:tcPr>
          <w:p w14:paraId="5C22C61B" w14:textId="77777777" w:rsidR="00DB3735" w:rsidRPr="007043BF" w:rsidRDefault="00DB3735" w:rsidP="00DB3735">
            <w:pPr>
              <w:jc w:val="right"/>
              <w:rPr>
                <w:sz w:val="20"/>
                <w:szCs w:val="20"/>
              </w:rPr>
            </w:pPr>
            <w:r w:rsidRPr="007043BF">
              <w:rPr>
                <w:sz w:val="20"/>
                <w:szCs w:val="20"/>
              </w:rPr>
              <w:t>125,03</w:t>
            </w:r>
          </w:p>
        </w:tc>
        <w:tc>
          <w:tcPr>
            <w:tcW w:w="858" w:type="dxa"/>
            <w:tcBorders>
              <w:top w:val="nil"/>
              <w:left w:val="nil"/>
              <w:bottom w:val="nil"/>
              <w:right w:val="nil"/>
            </w:tcBorders>
            <w:noWrap/>
            <w:vAlign w:val="bottom"/>
            <w:hideMark/>
          </w:tcPr>
          <w:p w14:paraId="3D16E987" w14:textId="77777777" w:rsidR="00DB3735" w:rsidRPr="007043BF" w:rsidRDefault="00DB3735" w:rsidP="00DB3735">
            <w:pPr>
              <w:jc w:val="right"/>
              <w:rPr>
                <w:sz w:val="20"/>
                <w:szCs w:val="20"/>
              </w:rPr>
            </w:pPr>
          </w:p>
        </w:tc>
      </w:tr>
      <w:tr w:rsidR="00DB3735" w:rsidRPr="007043BF" w14:paraId="14A60CCB" w14:textId="77777777" w:rsidTr="00DB3735">
        <w:trPr>
          <w:trHeight w:val="255"/>
          <w:jc w:val="center"/>
        </w:trPr>
        <w:tc>
          <w:tcPr>
            <w:tcW w:w="8364" w:type="dxa"/>
            <w:tcBorders>
              <w:top w:val="nil"/>
              <w:left w:val="nil"/>
              <w:bottom w:val="nil"/>
              <w:right w:val="nil"/>
            </w:tcBorders>
            <w:noWrap/>
            <w:vAlign w:val="bottom"/>
            <w:hideMark/>
          </w:tcPr>
          <w:p w14:paraId="162D1049" w14:textId="77777777" w:rsidR="00DB3735" w:rsidRPr="007043BF" w:rsidRDefault="00DB3735" w:rsidP="00DB3735">
            <w:pPr>
              <w:rPr>
                <w:sz w:val="20"/>
                <w:szCs w:val="20"/>
              </w:rPr>
            </w:pPr>
            <w:r w:rsidRPr="007043BF">
              <w:rPr>
                <w:sz w:val="20"/>
                <w:szCs w:val="20"/>
              </w:rPr>
              <w:lastRenderedPageBreak/>
              <w:t>6332 Kapitalne pomoći proračunu i izvanproračunskim korisnicima iz drugih proračuna</w:t>
            </w:r>
          </w:p>
        </w:tc>
        <w:tc>
          <w:tcPr>
            <w:tcW w:w="1231" w:type="dxa"/>
            <w:tcBorders>
              <w:top w:val="nil"/>
              <w:left w:val="nil"/>
              <w:bottom w:val="nil"/>
              <w:right w:val="nil"/>
            </w:tcBorders>
            <w:noWrap/>
            <w:vAlign w:val="bottom"/>
            <w:hideMark/>
          </w:tcPr>
          <w:p w14:paraId="59D6890D" w14:textId="77777777" w:rsidR="00DB3735" w:rsidRPr="007043BF" w:rsidRDefault="00DB3735" w:rsidP="00DB3735">
            <w:pPr>
              <w:jc w:val="right"/>
              <w:rPr>
                <w:sz w:val="20"/>
                <w:szCs w:val="20"/>
              </w:rPr>
            </w:pPr>
            <w:r w:rsidRPr="007043BF">
              <w:rPr>
                <w:sz w:val="20"/>
                <w:szCs w:val="20"/>
              </w:rPr>
              <w:t>96.276,06</w:t>
            </w:r>
          </w:p>
        </w:tc>
        <w:tc>
          <w:tcPr>
            <w:tcW w:w="1231" w:type="dxa"/>
            <w:tcBorders>
              <w:top w:val="nil"/>
              <w:left w:val="nil"/>
              <w:bottom w:val="nil"/>
              <w:right w:val="nil"/>
            </w:tcBorders>
            <w:noWrap/>
            <w:vAlign w:val="bottom"/>
            <w:hideMark/>
          </w:tcPr>
          <w:p w14:paraId="16548AF9"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44641E5D" w14:textId="77777777" w:rsidR="00DB3735" w:rsidRPr="007043BF" w:rsidRDefault="00DB3735" w:rsidP="00DB3735">
            <w:pPr>
              <w:jc w:val="right"/>
              <w:rPr>
                <w:sz w:val="20"/>
                <w:szCs w:val="20"/>
              </w:rPr>
            </w:pPr>
            <w:r w:rsidRPr="007043BF">
              <w:rPr>
                <w:sz w:val="20"/>
                <w:szCs w:val="20"/>
              </w:rPr>
              <w:t>0,00</w:t>
            </w:r>
          </w:p>
        </w:tc>
        <w:tc>
          <w:tcPr>
            <w:tcW w:w="941" w:type="dxa"/>
            <w:tcBorders>
              <w:top w:val="nil"/>
              <w:left w:val="nil"/>
              <w:bottom w:val="nil"/>
              <w:right w:val="nil"/>
            </w:tcBorders>
            <w:noWrap/>
            <w:vAlign w:val="bottom"/>
            <w:hideMark/>
          </w:tcPr>
          <w:p w14:paraId="4FEDC08F"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6F010191" w14:textId="77777777" w:rsidR="00DB3735" w:rsidRPr="007043BF" w:rsidRDefault="00DB3735" w:rsidP="00DB3735">
            <w:pPr>
              <w:jc w:val="right"/>
              <w:rPr>
                <w:sz w:val="20"/>
                <w:szCs w:val="20"/>
              </w:rPr>
            </w:pPr>
          </w:p>
        </w:tc>
      </w:tr>
      <w:tr w:rsidR="00DB3735" w:rsidRPr="007043BF" w14:paraId="5C737079" w14:textId="77777777" w:rsidTr="00DB3735">
        <w:trPr>
          <w:trHeight w:val="255"/>
          <w:jc w:val="center"/>
        </w:trPr>
        <w:tc>
          <w:tcPr>
            <w:tcW w:w="8364" w:type="dxa"/>
            <w:tcBorders>
              <w:top w:val="nil"/>
              <w:left w:val="nil"/>
              <w:bottom w:val="nil"/>
              <w:right w:val="nil"/>
            </w:tcBorders>
            <w:noWrap/>
            <w:vAlign w:val="bottom"/>
            <w:hideMark/>
          </w:tcPr>
          <w:p w14:paraId="414577A0" w14:textId="77777777" w:rsidR="00DB3735" w:rsidRPr="007043BF" w:rsidRDefault="00DB3735" w:rsidP="00DB3735">
            <w:pPr>
              <w:rPr>
                <w:sz w:val="20"/>
                <w:szCs w:val="20"/>
              </w:rPr>
            </w:pPr>
            <w:r w:rsidRPr="007043BF">
              <w:rPr>
                <w:sz w:val="20"/>
                <w:szCs w:val="20"/>
              </w:rPr>
              <w:t>635 Pomoći izravnanja za decentralizirane funkcije i fiskalnog izravnanja</w:t>
            </w:r>
          </w:p>
        </w:tc>
        <w:tc>
          <w:tcPr>
            <w:tcW w:w="1231" w:type="dxa"/>
            <w:tcBorders>
              <w:top w:val="nil"/>
              <w:left w:val="nil"/>
              <w:bottom w:val="nil"/>
              <w:right w:val="nil"/>
            </w:tcBorders>
            <w:noWrap/>
            <w:vAlign w:val="bottom"/>
            <w:hideMark/>
          </w:tcPr>
          <w:p w14:paraId="210B1197" w14:textId="77777777" w:rsidR="00DB3735" w:rsidRPr="007043BF" w:rsidRDefault="00DB3735" w:rsidP="00DB3735">
            <w:pPr>
              <w:jc w:val="right"/>
              <w:rPr>
                <w:sz w:val="20"/>
                <w:szCs w:val="20"/>
              </w:rPr>
            </w:pPr>
            <w:r w:rsidRPr="007043BF">
              <w:rPr>
                <w:sz w:val="20"/>
                <w:szCs w:val="20"/>
              </w:rPr>
              <w:t>34.511,68</w:t>
            </w:r>
          </w:p>
        </w:tc>
        <w:tc>
          <w:tcPr>
            <w:tcW w:w="1231" w:type="dxa"/>
            <w:tcBorders>
              <w:top w:val="nil"/>
              <w:left w:val="nil"/>
              <w:bottom w:val="nil"/>
              <w:right w:val="nil"/>
            </w:tcBorders>
            <w:noWrap/>
            <w:vAlign w:val="bottom"/>
            <w:hideMark/>
          </w:tcPr>
          <w:p w14:paraId="40AE86E0"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27921FC" w14:textId="77777777" w:rsidR="00DB3735" w:rsidRPr="007043BF" w:rsidRDefault="00DB3735" w:rsidP="00DB3735">
            <w:pPr>
              <w:jc w:val="right"/>
              <w:rPr>
                <w:sz w:val="20"/>
                <w:szCs w:val="20"/>
              </w:rPr>
            </w:pPr>
            <w:r w:rsidRPr="007043BF">
              <w:rPr>
                <w:sz w:val="20"/>
                <w:szCs w:val="20"/>
              </w:rPr>
              <w:t>34.115,78</w:t>
            </w:r>
          </w:p>
        </w:tc>
        <w:tc>
          <w:tcPr>
            <w:tcW w:w="941" w:type="dxa"/>
            <w:tcBorders>
              <w:top w:val="nil"/>
              <w:left w:val="nil"/>
              <w:bottom w:val="nil"/>
              <w:right w:val="nil"/>
            </w:tcBorders>
            <w:noWrap/>
            <w:vAlign w:val="bottom"/>
            <w:hideMark/>
          </w:tcPr>
          <w:p w14:paraId="7C197585" w14:textId="77777777" w:rsidR="00DB3735" w:rsidRPr="007043BF" w:rsidRDefault="00DB3735" w:rsidP="00DB3735">
            <w:pPr>
              <w:jc w:val="right"/>
              <w:rPr>
                <w:sz w:val="20"/>
                <w:szCs w:val="20"/>
              </w:rPr>
            </w:pPr>
            <w:r w:rsidRPr="007043BF">
              <w:rPr>
                <w:sz w:val="20"/>
                <w:szCs w:val="20"/>
              </w:rPr>
              <w:t>98,85</w:t>
            </w:r>
          </w:p>
        </w:tc>
        <w:tc>
          <w:tcPr>
            <w:tcW w:w="858" w:type="dxa"/>
            <w:tcBorders>
              <w:top w:val="nil"/>
              <w:left w:val="nil"/>
              <w:bottom w:val="nil"/>
              <w:right w:val="nil"/>
            </w:tcBorders>
            <w:noWrap/>
            <w:vAlign w:val="bottom"/>
            <w:hideMark/>
          </w:tcPr>
          <w:p w14:paraId="77BE5944" w14:textId="77777777" w:rsidR="00DB3735" w:rsidRPr="007043BF" w:rsidRDefault="00DB3735" w:rsidP="00DB3735">
            <w:pPr>
              <w:jc w:val="right"/>
              <w:rPr>
                <w:sz w:val="20"/>
                <w:szCs w:val="20"/>
              </w:rPr>
            </w:pPr>
          </w:p>
        </w:tc>
      </w:tr>
      <w:tr w:rsidR="00DB3735" w:rsidRPr="007043BF" w14:paraId="549AA1C9" w14:textId="77777777" w:rsidTr="00DB3735">
        <w:trPr>
          <w:trHeight w:val="255"/>
          <w:jc w:val="center"/>
        </w:trPr>
        <w:tc>
          <w:tcPr>
            <w:tcW w:w="8364" w:type="dxa"/>
            <w:tcBorders>
              <w:top w:val="nil"/>
              <w:left w:val="nil"/>
              <w:bottom w:val="nil"/>
              <w:right w:val="nil"/>
            </w:tcBorders>
            <w:noWrap/>
            <w:vAlign w:val="bottom"/>
            <w:hideMark/>
          </w:tcPr>
          <w:p w14:paraId="53AECC04" w14:textId="77777777" w:rsidR="00DB3735" w:rsidRPr="007043BF" w:rsidRDefault="00DB3735" w:rsidP="00DB3735">
            <w:pPr>
              <w:rPr>
                <w:sz w:val="20"/>
                <w:szCs w:val="20"/>
              </w:rPr>
            </w:pPr>
            <w:r w:rsidRPr="007043BF">
              <w:rPr>
                <w:sz w:val="20"/>
                <w:szCs w:val="20"/>
              </w:rPr>
              <w:t>6351 Tekuće pomoći izravnanja za decentralizirane funkcije</w:t>
            </w:r>
          </w:p>
        </w:tc>
        <w:tc>
          <w:tcPr>
            <w:tcW w:w="1231" w:type="dxa"/>
            <w:tcBorders>
              <w:top w:val="nil"/>
              <w:left w:val="nil"/>
              <w:bottom w:val="nil"/>
              <w:right w:val="nil"/>
            </w:tcBorders>
            <w:noWrap/>
            <w:vAlign w:val="bottom"/>
            <w:hideMark/>
          </w:tcPr>
          <w:p w14:paraId="73D58B2B" w14:textId="77777777" w:rsidR="00DB3735" w:rsidRPr="007043BF" w:rsidRDefault="00DB3735" w:rsidP="00DB3735">
            <w:pPr>
              <w:jc w:val="right"/>
              <w:rPr>
                <w:sz w:val="20"/>
                <w:szCs w:val="20"/>
              </w:rPr>
            </w:pPr>
            <w:r w:rsidRPr="007043BF">
              <w:rPr>
                <w:sz w:val="20"/>
                <w:szCs w:val="20"/>
              </w:rPr>
              <w:t>34.511,68</w:t>
            </w:r>
          </w:p>
        </w:tc>
        <w:tc>
          <w:tcPr>
            <w:tcW w:w="1231" w:type="dxa"/>
            <w:tcBorders>
              <w:top w:val="nil"/>
              <w:left w:val="nil"/>
              <w:bottom w:val="nil"/>
              <w:right w:val="nil"/>
            </w:tcBorders>
            <w:noWrap/>
            <w:vAlign w:val="bottom"/>
            <w:hideMark/>
          </w:tcPr>
          <w:p w14:paraId="6248E907"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220ADDA" w14:textId="77777777" w:rsidR="00DB3735" w:rsidRPr="007043BF" w:rsidRDefault="00DB3735" w:rsidP="00DB3735">
            <w:pPr>
              <w:jc w:val="right"/>
              <w:rPr>
                <w:sz w:val="20"/>
                <w:szCs w:val="20"/>
              </w:rPr>
            </w:pPr>
            <w:r w:rsidRPr="007043BF">
              <w:rPr>
                <w:sz w:val="20"/>
                <w:szCs w:val="20"/>
              </w:rPr>
              <w:t>34.115,78</w:t>
            </w:r>
          </w:p>
        </w:tc>
        <w:tc>
          <w:tcPr>
            <w:tcW w:w="941" w:type="dxa"/>
            <w:tcBorders>
              <w:top w:val="nil"/>
              <w:left w:val="nil"/>
              <w:bottom w:val="nil"/>
              <w:right w:val="nil"/>
            </w:tcBorders>
            <w:noWrap/>
            <w:vAlign w:val="bottom"/>
            <w:hideMark/>
          </w:tcPr>
          <w:p w14:paraId="5ABA44C8" w14:textId="77777777" w:rsidR="00DB3735" w:rsidRPr="007043BF" w:rsidRDefault="00DB3735" w:rsidP="00DB3735">
            <w:pPr>
              <w:jc w:val="right"/>
              <w:rPr>
                <w:sz w:val="20"/>
                <w:szCs w:val="20"/>
              </w:rPr>
            </w:pPr>
            <w:r w:rsidRPr="007043BF">
              <w:rPr>
                <w:sz w:val="20"/>
                <w:szCs w:val="20"/>
              </w:rPr>
              <w:t>98,85</w:t>
            </w:r>
          </w:p>
        </w:tc>
        <w:tc>
          <w:tcPr>
            <w:tcW w:w="858" w:type="dxa"/>
            <w:tcBorders>
              <w:top w:val="nil"/>
              <w:left w:val="nil"/>
              <w:bottom w:val="nil"/>
              <w:right w:val="nil"/>
            </w:tcBorders>
            <w:noWrap/>
            <w:vAlign w:val="bottom"/>
            <w:hideMark/>
          </w:tcPr>
          <w:p w14:paraId="36ED9C86" w14:textId="77777777" w:rsidR="00DB3735" w:rsidRPr="007043BF" w:rsidRDefault="00DB3735" w:rsidP="00DB3735">
            <w:pPr>
              <w:jc w:val="right"/>
              <w:rPr>
                <w:sz w:val="20"/>
                <w:szCs w:val="20"/>
              </w:rPr>
            </w:pPr>
          </w:p>
        </w:tc>
      </w:tr>
      <w:tr w:rsidR="00DB3735" w:rsidRPr="007043BF" w14:paraId="00C14ACF" w14:textId="77777777" w:rsidTr="00DB3735">
        <w:trPr>
          <w:trHeight w:val="255"/>
          <w:jc w:val="center"/>
        </w:trPr>
        <w:tc>
          <w:tcPr>
            <w:tcW w:w="8364" w:type="dxa"/>
            <w:tcBorders>
              <w:top w:val="nil"/>
              <w:left w:val="nil"/>
              <w:bottom w:val="nil"/>
              <w:right w:val="nil"/>
            </w:tcBorders>
            <w:noWrap/>
            <w:vAlign w:val="bottom"/>
            <w:hideMark/>
          </w:tcPr>
          <w:p w14:paraId="4B3D8571" w14:textId="77777777" w:rsidR="00DB3735" w:rsidRPr="007043BF" w:rsidRDefault="00DB3735" w:rsidP="00DB3735">
            <w:pPr>
              <w:rPr>
                <w:sz w:val="20"/>
                <w:szCs w:val="20"/>
              </w:rPr>
            </w:pPr>
            <w:r w:rsidRPr="007043BF">
              <w:rPr>
                <w:sz w:val="20"/>
                <w:szCs w:val="20"/>
              </w:rPr>
              <w:t>636 Pomoći proračunskim korisnicima iz proračuna koji im nije nadležan</w:t>
            </w:r>
          </w:p>
        </w:tc>
        <w:tc>
          <w:tcPr>
            <w:tcW w:w="1231" w:type="dxa"/>
            <w:tcBorders>
              <w:top w:val="nil"/>
              <w:left w:val="nil"/>
              <w:bottom w:val="nil"/>
              <w:right w:val="nil"/>
            </w:tcBorders>
            <w:noWrap/>
            <w:vAlign w:val="bottom"/>
            <w:hideMark/>
          </w:tcPr>
          <w:p w14:paraId="12352FB2" w14:textId="77777777" w:rsidR="00DB3735" w:rsidRPr="007043BF" w:rsidRDefault="00DB3735" w:rsidP="00DB3735">
            <w:pPr>
              <w:jc w:val="right"/>
              <w:rPr>
                <w:sz w:val="20"/>
                <w:szCs w:val="20"/>
              </w:rPr>
            </w:pPr>
            <w:r w:rsidRPr="007043BF">
              <w:rPr>
                <w:sz w:val="20"/>
                <w:szCs w:val="20"/>
              </w:rPr>
              <w:t>315.900,44</w:t>
            </w:r>
          </w:p>
        </w:tc>
        <w:tc>
          <w:tcPr>
            <w:tcW w:w="1231" w:type="dxa"/>
            <w:tcBorders>
              <w:top w:val="nil"/>
              <w:left w:val="nil"/>
              <w:bottom w:val="nil"/>
              <w:right w:val="nil"/>
            </w:tcBorders>
            <w:noWrap/>
            <w:vAlign w:val="bottom"/>
            <w:hideMark/>
          </w:tcPr>
          <w:p w14:paraId="1D738BDE"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4C99312" w14:textId="77777777" w:rsidR="00DB3735" w:rsidRPr="007043BF" w:rsidRDefault="00DB3735" w:rsidP="00DB3735">
            <w:pPr>
              <w:jc w:val="right"/>
              <w:rPr>
                <w:sz w:val="20"/>
                <w:szCs w:val="20"/>
              </w:rPr>
            </w:pPr>
            <w:r w:rsidRPr="007043BF">
              <w:rPr>
                <w:sz w:val="20"/>
                <w:szCs w:val="20"/>
              </w:rPr>
              <w:t>329.215,74</w:t>
            </w:r>
          </w:p>
        </w:tc>
        <w:tc>
          <w:tcPr>
            <w:tcW w:w="941" w:type="dxa"/>
            <w:tcBorders>
              <w:top w:val="nil"/>
              <w:left w:val="nil"/>
              <w:bottom w:val="nil"/>
              <w:right w:val="nil"/>
            </w:tcBorders>
            <w:noWrap/>
            <w:vAlign w:val="bottom"/>
            <w:hideMark/>
          </w:tcPr>
          <w:p w14:paraId="741C080E" w14:textId="77777777" w:rsidR="00DB3735" w:rsidRPr="007043BF" w:rsidRDefault="00DB3735" w:rsidP="00DB3735">
            <w:pPr>
              <w:jc w:val="right"/>
              <w:rPr>
                <w:sz w:val="20"/>
                <w:szCs w:val="20"/>
              </w:rPr>
            </w:pPr>
            <w:r w:rsidRPr="007043BF">
              <w:rPr>
                <w:sz w:val="20"/>
                <w:szCs w:val="20"/>
              </w:rPr>
              <w:t>104,22</w:t>
            </w:r>
          </w:p>
        </w:tc>
        <w:tc>
          <w:tcPr>
            <w:tcW w:w="858" w:type="dxa"/>
            <w:tcBorders>
              <w:top w:val="nil"/>
              <w:left w:val="nil"/>
              <w:bottom w:val="nil"/>
              <w:right w:val="nil"/>
            </w:tcBorders>
            <w:noWrap/>
            <w:vAlign w:val="bottom"/>
            <w:hideMark/>
          </w:tcPr>
          <w:p w14:paraId="726DFE4A" w14:textId="77777777" w:rsidR="00DB3735" w:rsidRPr="007043BF" w:rsidRDefault="00DB3735" w:rsidP="00DB3735">
            <w:pPr>
              <w:jc w:val="right"/>
              <w:rPr>
                <w:sz w:val="20"/>
                <w:szCs w:val="20"/>
              </w:rPr>
            </w:pPr>
          </w:p>
        </w:tc>
      </w:tr>
      <w:tr w:rsidR="00DB3735" w:rsidRPr="007043BF" w14:paraId="43576E56" w14:textId="77777777" w:rsidTr="00DB3735">
        <w:trPr>
          <w:trHeight w:val="255"/>
          <w:jc w:val="center"/>
        </w:trPr>
        <w:tc>
          <w:tcPr>
            <w:tcW w:w="8364" w:type="dxa"/>
            <w:tcBorders>
              <w:top w:val="nil"/>
              <w:left w:val="nil"/>
              <w:bottom w:val="nil"/>
              <w:right w:val="nil"/>
            </w:tcBorders>
            <w:noWrap/>
            <w:vAlign w:val="bottom"/>
            <w:hideMark/>
          </w:tcPr>
          <w:p w14:paraId="125F864C" w14:textId="77777777" w:rsidR="00DB3735" w:rsidRPr="007043BF" w:rsidRDefault="00DB3735" w:rsidP="00DB3735">
            <w:pPr>
              <w:rPr>
                <w:sz w:val="20"/>
                <w:szCs w:val="20"/>
              </w:rPr>
            </w:pPr>
            <w:r w:rsidRPr="007043BF">
              <w:rPr>
                <w:sz w:val="20"/>
                <w:szCs w:val="20"/>
              </w:rPr>
              <w:t>6361 Tekuće pomoći proračunskim korisnicima iz proračuna koji im nije nadležan</w:t>
            </w:r>
          </w:p>
        </w:tc>
        <w:tc>
          <w:tcPr>
            <w:tcW w:w="1231" w:type="dxa"/>
            <w:tcBorders>
              <w:top w:val="nil"/>
              <w:left w:val="nil"/>
              <w:bottom w:val="nil"/>
              <w:right w:val="nil"/>
            </w:tcBorders>
            <w:noWrap/>
            <w:vAlign w:val="bottom"/>
            <w:hideMark/>
          </w:tcPr>
          <w:p w14:paraId="75AFD3B2" w14:textId="77777777" w:rsidR="00DB3735" w:rsidRPr="007043BF" w:rsidRDefault="00DB3735" w:rsidP="00DB3735">
            <w:pPr>
              <w:jc w:val="right"/>
              <w:rPr>
                <w:sz w:val="20"/>
                <w:szCs w:val="20"/>
              </w:rPr>
            </w:pPr>
            <w:r w:rsidRPr="007043BF">
              <w:rPr>
                <w:sz w:val="20"/>
                <w:szCs w:val="20"/>
              </w:rPr>
              <w:t>315.900,44</w:t>
            </w:r>
          </w:p>
        </w:tc>
        <w:tc>
          <w:tcPr>
            <w:tcW w:w="1231" w:type="dxa"/>
            <w:tcBorders>
              <w:top w:val="nil"/>
              <w:left w:val="nil"/>
              <w:bottom w:val="nil"/>
              <w:right w:val="nil"/>
            </w:tcBorders>
            <w:noWrap/>
            <w:vAlign w:val="bottom"/>
            <w:hideMark/>
          </w:tcPr>
          <w:p w14:paraId="755940F2"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C1D6E16" w14:textId="77777777" w:rsidR="00DB3735" w:rsidRPr="007043BF" w:rsidRDefault="00DB3735" w:rsidP="00DB3735">
            <w:pPr>
              <w:jc w:val="right"/>
              <w:rPr>
                <w:sz w:val="20"/>
                <w:szCs w:val="20"/>
              </w:rPr>
            </w:pPr>
            <w:r w:rsidRPr="007043BF">
              <w:rPr>
                <w:sz w:val="20"/>
                <w:szCs w:val="20"/>
              </w:rPr>
              <w:t>329.215,74</w:t>
            </w:r>
          </w:p>
        </w:tc>
        <w:tc>
          <w:tcPr>
            <w:tcW w:w="941" w:type="dxa"/>
            <w:tcBorders>
              <w:top w:val="nil"/>
              <w:left w:val="nil"/>
              <w:bottom w:val="nil"/>
              <w:right w:val="nil"/>
            </w:tcBorders>
            <w:noWrap/>
            <w:vAlign w:val="bottom"/>
            <w:hideMark/>
          </w:tcPr>
          <w:p w14:paraId="10152AAC" w14:textId="77777777" w:rsidR="00DB3735" w:rsidRPr="007043BF" w:rsidRDefault="00DB3735" w:rsidP="00DB3735">
            <w:pPr>
              <w:jc w:val="right"/>
              <w:rPr>
                <w:sz w:val="20"/>
                <w:szCs w:val="20"/>
              </w:rPr>
            </w:pPr>
            <w:r w:rsidRPr="007043BF">
              <w:rPr>
                <w:sz w:val="20"/>
                <w:szCs w:val="20"/>
              </w:rPr>
              <w:t>104,22</w:t>
            </w:r>
          </w:p>
        </w:tc>
        <w:tc>
          <w:tcPr>
            <w:tcW w:w="858" w:type="dxa"/>
            <w:tcBorders>
              <w:top w:val="nil"/>
              <w:left w:val="nil"/>
              <w:bottom w:val="nil"/>
              <w:right w:val="nil"/>
            </w:tcBorders>
            <w:noWrap/>
            <w:vAlign w:val="bottom"/>
            <w:hideMark/>
          </w:tcPr>
          <w:p w14:paraId="1712B286" w14:textId="77777777" w:rsidR="00DB3735" w:rsidRPr="007043BF" w:rsidRDefault="00DB3735" w:rsidP="00DB3735">
            <w:pPr>
              <w:jc w:val="right"/>
              <w:rPr>
                <w:sz w:val="20"/>
                <w:szCs w:val="20"/>
              </w:rPr>
            </w:pPr>
          </w:p>
        </w:tc>
      </w:tr>
      <w:tr w:rsidR="00DB3735" w:rsidRPr="007043BF" w14:paraId="64376F9B" w14:textId="77777777" w:rsidTr="00DB3735">
        <w:trPr>
          <w:trHeight w:val="255"/>
          <w:jc w:val="center"/>
        </w:trPr>
        <w:tc>
          <w:tcPr>
            <w:tcW w:w="8364" w:type="dxa"/>
            <w:tcBorders>
              <w:top w:val="nil"/>
              <w:left w:val="nil"/>
              <w:bottom w:val="nil"/>
              <w:right w:val="nil"/>
            </w:tcBorders>
            <w:noWrap/>
            <w:vAlign w:val="bottom"/>
            <w:hideMark/>
          </w:tcPr>
          <w:p w14:paraId="0C30A0CD" w14:textId="77777777" w:rsidR="00DB3735" w:rsidRPr="007043BF" w:rsidRDefault="00DB3735" w:rsidP="00DB3735">
            <w:pPr>
              <w:rPr>
                <w:sz w:val="20"/>
                <w:szCs w:val="20"/>
              </w:rPr>
            </w:pPr>
            <w:r w:rsidRPr="007043BF">
              <w:rPr>
                <w:sz w:val="20"/>
                <w:szCs w:val="20"/>
              </w:rPr>
              <w:t>638 Pomoći temeljem prijenosa EU sredstava</w:t>
            </w:r>
          </w:p>
        </w:tc>
        <w:tc>
          <w:tcPr>
            <w:tcW w:w="1231" w:type="dxa"/>
            <w:tcBorders>
              <w:top w:val="nil"/>
              <w:left w:val="nil"/>
              <w:bottom w:val="nil"/>
              <w:right w:val="nil"/>
            </w:tcBorders>
            <w:noWrap/>
            <w:vAlign w:val="bottom"/>
            <w:hideMark/>
          </w:tcPr>
          <w:p w14:paraId="40959DDB" w14:textId="77777777" w:rsidR="00DB3735" w:rsidRPr="007043BF" w:rsidRDefault="00DB3735" w:rsidP="00DB3735">
            <w:pPr>
              <w:jc w:val="right"/>
              <w:rPr>
                <w:sz w:val="20"/>
                <w:szCs w:val="20"/>
              </w:rPr>
            </w:pPr>
            <w:r w:rsidRPr="007043BF">
              <w:rPr>
                <w:sz w:val="20"/>
                <w:szCs w:val="20"/>
              </w:rPr>
              <w:t>212.232,30</w:t>
            </w:r>
          </w:p>
        </w:tc>
        <w:tc>
          <w:tcPr>
            <w:tcW w:w="1231" w:type="dxa"/>
            <w:tcBorders>
              <w:top w:val="nil"/>
              <w:left w:val="nil"/>
              <w:bottom w:val="nil"/>
              <w:right w:val="nil"/>
            </w:tcBorders>
            <w:noWrap/>
            <w:vAlign w:val="bottom"/>
            <w:hideMark/>
          </w:tcPr>
          <w:p w14:paraId="46D5BC0A"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09BB18A" w14:textId="77777777" w:rsidR="00DB3735" w:rsidRPr="007043BF" w:rsidRDefault="00DB3735" w:rsidP="00DB3735">
            <w:pPr>
              <w:jc w:val="right"/>
              <w:rPr>
                <w:sz w:val="20"/>
                <w:szCs w:val="20"/>
              </w:rPr>
            </w:pPr>
            <w:r w:rsidRPr="007043BF">
              <w:rPr>
                <w:sz w:val="20"/>
                <w:szCs w:val="20"/>
              </w:rPr>
              <w:t>0,00</w:t>
            </w:r>
          </w:p>
        </w:tc>
        <w:tc>
          <w:tcPr>
            <w:tcW w:w="941" w:type="dxa"/>
            <w:tcBorders>
              <w:top w:val="nil"/>
              <w:left w:val="nil"/>
              <w:bottom w:val="nil"/>
              <w:right w:val="nil"/>
            </w:tcBorders>
            <w:noWrap/>
            <w:vAlign w:val="bottom"/>
            <w:hideMark/>
          </w:tcPr>
          <w:p w14:paraId="3FF6AFCF"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75C36646" w14:textId="77777777" w:rsidR="00DB3735" w:rsidRPr="007043BF" w:rsidRDefault="00DB3735" w:rsidP="00DB3735">
            <w:pPr>
              <w:jc w:val="right"/>
              <w:rPr>
                <w:sz w:val="20"/>
                <w:szCs w:val="20"/>
              </w:rPr>
            </w:pPr>
          </w:p>
        </w:tc>
      </w:tr>
      <w:tr w:rsidR="00DB3735" w:rsidRPr="007043BF" w14:paraId="28509264" w14:textId="77777777" w:rsidTr="00DB3735">
        <w:trPr>
          <w:trHeight w:val="255"/>
          <w:jc w:val="center"/>
        </w:trPr>
        <w:tc>
          <w:tcPr>
            <w:tcW w:w="8364" w:type="dxa"/>
            <w:tcBorders>
              <w:top w:val="nil"/>
              <w:left w:val="nil"/>
              <w:bottom w:val="nil"/>
              <w:right w:val="nil"/>
            </w:tcBorders>
            <w:noWrap/>
            <w:vAlign w:val="bottom"/>
            <w:hideMark/>
          </w:tcPr>
          <w:p w14:paraId="3DC187F7" w14:textId="77777777" w:rsidR="00DB3735" w:rsidRPr="007043BF" w:rsidRDefault="00DB3735" w:rsidP="00DB3735">
            <w:pPr>
              <w:rPr>
                <w:sz w:val="20"/>
                <w:szCs w:val="20"/>
              </w:rPr>
            </w:pPr>
            <w:r w:rsidRPr="007043BF">
              <w:rPr>
                <w:sz w:val="20"/>
                <w:szCs w:val="20"/>
              </w:rPr>
              <w:t>6382 Kapitalne pomoći temeljem prijenosa EU sredstava</w:t>
            </w:r>
          </w:p>
        </w:tc>
        <w:tc>
          <w:tcPr>
            <w:tcW w:w="1231" w:type="dxa"/>
            <w:tcBorders>
              <w:top w:val="nil"/>
              <w:left w:val="nil"/>
              <w:bottom w:val="nil"/>
              <w:right w:val="nil"/>
            </w:tcBorders>
            <w:noWrap/>
            <w:vAlign w:val="bottom"/>
            <w:hideMark/>
          </w:tcPr>
          <w:p w14:paraId="4489F5D5" w14:textId="77777777" w:rsidR="00DB3735" w:rsidRPr="007043BF" w:rsidRDefault="00DB3735" w:rsidP="00DB3735">
            <w:pPr>
              <w:jc w:val="right"/>
              <w:rPr>
                <w:sz w:val="20"/>
                <w:szCs w:val="20"/>
              </w:rPr>
            </w:pPr>
            <w:r w:rsidRPr="007043BF">
              <w:rPr>
                <w:sz w:val="20"/>
                <w:szCs w:val="20"/>
              </w:rPr>
              <w:t>212.232,30</w:t>
            </w:r>
          </w:p>
        </w:tc>
        <w:tc>
          <w:tcPr>
            <w:tcW w:w="1231" w:type="dxa"/>
            <w:tcBorders>
              <w:top w:val="nil"/>
              <w:left w:val="nil"/>
              <w:bottom w:val="nil"/>
              <w:right w:val="nil"/>
            </w:tcBorders>
            <w:noWrap/>
            <w:vAlign w:val="bottom"/>
            <w:hideMark/>
          </w:tcPr>
          <w:p w14:paraId="7BA8C3D1"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46D2828" w14:textId="77777777" w:rsidR="00DB3735" w:rsidRPr="007043BF" w:rsidRDefault="00DB3735" w:rsidP="00DB3735">
            <w:pPr>
              <w:jc w:val="right"/>
              <w:rPr>
                <w:sz w:val="20"/>
                <w:szCs w:val="20"/>
              </w:rPr>
            </w:pPr>
            <w:r w:rsidRPr="007043BF">
              <w:rPr>
                <w:sz w:val="20"/>
                <w:szCs w:val="20"/>
              </w:rPr>
              <w:t>0,00</w:t>
            </w:r>
          </w:p>
        </w:tc>
        <w:tc>
          <w:tcPr>
            <w:tcW w:w="941" w:type="dxa"/>
            <w:tcBorders>
              <w:top w:val="nil"/>
              <w:left w:val="nil"/>
              <w:bottom w:val="nil"/>
              <w:right w:val="nil"/>
            </w:tcBorders>
            <w:noWrap/>
            <w:vAlign w:val="bottom"/>
            <w:hideMark/>
          </w:tcPr>
          <w:p w14:paraId="3AAA4A7E"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31F893F3" w14:textId="77777777" w:rsidR="00DB3735" w:rsidRPr="007043BF" w:rsidRDefault="00DB3735" w:rsidP="00DB3735">
            <w:pPr>
              <w:jc w:val="right"/>
              <w:rPr>
                <w:sz w:val="20"/>
                <w:szCs w:val="20"/>
              </w:rPr>
            </w:pPr>
          </w:p>
        </w:tc>
      </w:tr>
      <w:tr w:rsidR="00DB3735" w:rsidRPr="007043BF" w14:paraId="2827903F" w14:textId="77777777" w:rsidTr="00DB3735">
        <w:trPr>
          <w:trHeight w:val="255"/>
          <w:jc w:val="center"/>
        </w:trPr>
        <w:tc>
          <w:tcPr>
            <w:tcW w:w="8364" w:type="dxa"/>
            <w:tcBorders>
              <w:top w:val="nil"/>
              <w:left w:val="nil"/>
              <w:bottom w:val="nil"/>
              <w:right w:val="nil"/>
            </w:tcBorders>
            <w:noWrap/>
            <w:vAlign w:val="bottom"/>
            <w:hideMark/>
          </w:tcPr>
          <w:p w14:paraId="360CDA40" w14:textId="77777777" w:rsidR="00DB3735" w:rsidRPr="007043BF" w:rsidRDefault="00DB3735" w:rsidP="00DB3735">
            <w:pPr>
              <w:rPr>
                <w:b/>
                <w:bCs/>
                <w:sz w:val="20"/>
                <w:szCs w:val="20"/>
              </w:rPr>
            </w:pPr>
            <w:r w:rsidRPr="007043BF">
              <w:rPr>
                <w:b/>
                <w:bCs/>
                <w:sz w:val="20"/>
                <w:szCs w:val="20"/>
              </w:rPr>
              <w:t>64 Prihodi od imovine</w:t>
            </w:r>
          </w:p>
        </w:tc>
        <w:tc>
          <w:tcPr>
            <w:tcW w:w="1231" w:type="dxa"/>
            <w:tcBorders>
              <w:top w:val="nil"/>
              <w:left w:val="nil"/>
              <w:bottom w:val="nil"/>
              <w:right w:val="nil"/>
            </w:tcBorders>
            <w:noWrap/>
            <w:vAlign w:val="bottom"/>
            <w:hideMark/>
          </w:tcPr>
          <w:p w14:paraId="261D8D83" w14:textId="77777777" w:rsidR="00DB3735" w:rsidRPr="007043BF" w:rsidRDefault="00DB3735" w:rsidP="00DB3735">
            <w:pPr>
              <w:jc w:val="right"/>
              <w:rPr>
                <w:b/>
                <w:bCs/>
                <w:sz w:val="20"/>
                <w:szCs w:val="20"/>
              </w:rPr>
            </w:pPr>
            <w:r w:rsidRPr="007043BF">
              <w:rPr>
                <w:b/>
                <w:bCs/>
                <w:sz w:val="20"/>
                <w:szCs w:val="20"/>
              </w:rPr>
              <w:t>1.655.993,10</w:t>
            </w:r>
          </w:p>
        </w:tc>
        <w:tc>
          <w:tcPr>
            <w:tcW w:w="1231" w:type="dxa"/>
            <w:tcBorders>
              <w:top w:val="nil"/>
              <w:left w:val="nil"/>
              <w:bottom w:val="nil"/>
              <w:right w:val="nil"/>
            </w:tcBorders>
            <w:noWrap/>
            <w:vAlign w:val="bottom"/>
            <w:hideMark/>
          </w:tcPr>
          <w:p w14:paraId="56CAA046" w14:textId="77777777" w:rsidR="00DB3735" w:rsidRPr="007043BF" w:rsidRDefault="00DB3735" w:rsidP="00DB3735">
            <w:pPr>
              <w:jc w:val="right"/>
              <w:rPr>
                <w:b/>
                <w:bCs/>
                <w:sz w:val="20"/>
                <w:szCs w:val="20"/>
              </w:rPr>
            </w:pPr>
            <w:r w:rsidRPr="007043BF">
              <w:rPr>
                <w:b/>
                <w:bCs/>
                <w:sz w:val="20"/>
                <w:szCs w:val="20"/>
              </w:rPr>
              <w:t>547.365,00</w:t>
            </w:r>
          </w:p>
        </w:tc>
        <w:tc>
          <w:tcPr>
            <w:tcW w:w="1231" w:type="dxa"/>
            <w:tcBorders>
              <w:top w:val="nil"/>
              <w:left w:val="nil"/>
              <w:bottom w:val="nil"/>
              <w:right w:val="nil"/>
            </w:tcBorders>
            <w:noWrap/>
            <w:vAlign w:val="bottom"/>
            <w:hideMark/>
          </w:tcPr>
          <w:p w14:paraId="3673746C" w14:textId="77777777" w:rsidR="00DB3735" w:rsidRPr="007043BF" w:rsidRDefault="00DB3735" w:rsidP="00DB3735">
            <w:pPr>
              <w:jc w:val="right"/>
              <w:rPr>
                <w:b/>
                <w:bCs/>
                <w:sz w:val="20"/>
                <w:szCs w:val="20"/>
              </w:rPr>
            </w:pPr>
            <w:r w:rsidRPr="007043BF">
              <w:rPr>
                <w:b/>
                <w:bCs/>
                <w:sz w:val="20"/>
                <w:szCs w:val="20"/>
              </w:rPr>
              <w:t>565.195,56</w:t>
            </w:r>
          </w:p>
        </w:tc>
        <w:tc>
          <w:tcPr>
            <w:tcW w:w="941" w:type="dxa"/>
            <w:tcBorders>
              <w:top w:val="nil"/>
              <w:left w:val="nil"/>
              <w:bottom w:val="nil"/>
              <w:right w:val="nil"/>
            </w:tcBorders>
            <w:noWrap/>
            <w:vAlign w:val="bottom"/>
            <w:hideMark/>
          </w:tcPr>
          <w:p w14:paraId="064628A8" w14:textId="77777777" w:rsidR="00DB3735" w:rsidRPr="007043BF" w:rsidRDefault="00DB3735" w:rsidP="00DB3735">
            <w:pPr>
              <w:jc w:val="right"/>
              <w:rPr>
                <w:b/>
                <w:bCs/>
                <w:sz w:val="20"/>
                <w:szCs w:val="20"/>
              </w:rPr>
            </w:pPr>
            <w:r w:rsidRPr="007043BF">
              <w:rPr>
                <w:b/>
                <w:bCs/>
                <w:sz w:val="20"/>
                <w:szCs w:val="20"/>
              </w:rPr>
              <w:t>34,13</w:t>
            </w:r>
          </w:p>
        </w:tc>
        <w:tc>
          <w:tcPr>
            <w:tcW w:w="858" w:type="dxa"/>
            <w:tcBorders>
              <w:top w:val="nil"/>
              <w:left w:val="nil"/>
              <w:bottom w:val="nil"/>
              <w:right w:val="nil"/>
            </w:tcBorders>
            <w:noWrap/>
            <w:vAlign w:val="bottom"/>
            <w:hideMark/>
          </w:tcPr>
          <w:p w14:paraId="4C926B34" w14:textId="77777777" w:rsidR="00DB3735" w:rsidRPr="007043BF" w:rsidRDefault="00DB3735" w:rsidP="00DB3735">
            <w:pPr>
              <w:jc w:val="right"/>
              <w:rPr>
                <w:b/>
                <w:bCs/>
                <w:sz w:val="20"/>
                <w:szCs w:val="20"/>
              </w:rPr>
            </w:pPr>
            <w:r w:rsidRPr="007043BF">
              <w:rPr>
                <w:b/>
                <w:bCs/>
                <w:sz w:val="20"/>
                <w:szCs w:val="20"/>
              </w:rPr>
              <w:t>103,26</w:t>
            </w:r>
          </w:p>
        </w:tc>
      </w:tr>
      <w:tr w:rsidR="00DB3735" w:rsidRPr="007043BF" w14:paraId="7B1E328D" w14:textId="77777777" w:rsidTr="00DB3735">
        <w:trPr>
          <w:trHeight w:val="255"/>
          <w:jc w:val="center"/>
        </w:trPr>
        <w:tc>
          <w:tcPr>
            <w:tcW w:w="8364" w:type="dxa"/>
            <w:tcBorders>
              <w:top w:val="nil"/>
              <w:left w:val="nil"/>
              <w:bottom w:val="nil"/>
              <w:right w:val="nil"/>
            </w:tcBorders>
            <w:noWrap/>
            <w:vAlign w:val="bottom"/>
            <w:hideMark/>
          </w:tcPr>
          <w:p w14:paraId="10D57903" w14:textId="77777777" w:rsidR="00DB3735" w:rsidRPr="007043BF" w:rsidRDefault="00DB3735" w:rsidP="00DB3735">
            <w:pPr>
              <w:rPr>
                <w:sz w:val="20"/>
                <w:szCs w:val="20"/>
              </w:rPr>
            </w:pPr>
            <w:r w:rsidRPr="007043BF">
              <w:rPr>
                <w:sz w:val="20"/>
                <w:szCs w:val="20"/>
              </w:rPr>
              <w:t>641 Prihodi od financijske imovine</w:t>
            </w:r>
          </w:p>
        </w:tc>
        <w:tc>
          <w:tcPr>
            <w:tcW w:w="1231" w:type="dxa"/>
            <w:tcBorders>
              <w:top w:val="nil"/>
              <w:left w:val="nil"/>
              <w:bottom w:val="nil"/>
              <w:right w:val="nil"/>
            </w:tcBorders>
            <w:noWrap/>
            <w:vAlign w:val="bottom"/>
            <w:hideMark/>
          </w:tcPr>
          <w:p w14:paraId="68901D70" w14:textId="77777777" w:rsidR="00DB3735" w:rsidRPr="007043BF" w:rsidRDefault="00DB3735" w:rsidP="00DB3735">
            <w:pPr>
              <w:jc w:val="right"/>
              <w:rPr>
                <w:sz w:val="20"/>
                <w:szCs w:val="20"/>
              </w:rPr>
            </w:pPr>
            <w:r w:rsidRPr="007043BF">
              <w:rPr>
                <w:sz w:val="20"/>
                <w:szCs w:val="20"/>
              </w:rPr>
              <w:t>27.581,34</w:t>
            </w:r>
          </w:p>
        </w:tc>
        <w:tc>
          <w:tcPr>
            <w:tcW w:w="1231" w:type="dxa"/>
            <w:tcBorders>
              <w:top w:val="nil"/>
              <w:left w:val="nil"/>
              <w:bottom w:val="nil"/>
              <w:right w:val="nil"/>
            </w:tcBorders>
            <w:noWrap/>
            <w:vAlign w:val="bottom"/>
            <w:hideMark/>
          </w:tcPr>
          <w:p w14:paraId="7BC6381C"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E6395FC" w14:textId="77777777" w:rsidR="00DB3735" w:rsidRPr="007043BF" w:rsidRDefault="00DB3735" w:rsidP="00DB3735">
            <w:pPr>
              <w:jc w:val="right"/>
              <w:rPr>
                <w:sz w:val="20"/>
                <w:szCs w:val="20"/>
              </w:rPr>
            </w:pPr>
            <w:r w:rsidRPr="007043BF">
              <w:rPr>
                <w:sz w:val="20"/>
                <w:szCs w:val="20"/>
              </w:rPr>
              <w:t>19.547,29</w:t>
            </w:r>
          </w:p>
        </w:tc>
        <w:tc>
          <w:tcPr>
            <w:tcW w:w="941" w:type="dxa"/>
            <w:tcBorders>
              <w:top w:val="nil"/>
              <w:left w:val="nil"/>
              <w:bottom w:val="nil"/>
              <w:right w:val="nil"/>
            </w:tcBorders>
            <w:noWrap/>
            <w:vAlign w:val="bottom"/>
            <w:hideMark/>
          </w:tcPr>
          <w:p w14:paraId="4D7DE2A7" w14:textId="77777777" w:rsidR="00DB3735" w:rsidRPr="007043BF" w:rsidRDefault="00DB3735" w:rsidP="00DB3735">
            <w:pPr>
              <w:jc w:val="right"/>
              <w:rPr>
                <w:sz w:val="20"/>
                <w:szCs w:val="20"/>
              </w:rPr>
            </w:pPr>
            <w:r w:rsidRPr="007043BF">
              <w:rPr>
                <w:sz w:val="20"/>
                <w:szCs w:val="20"/>
              </w:rPr>
              <w:t>70,87</w:t>
            </w:r>
          </w:p>
        </w:tc>
        <w:tc>
          <w:tcPr>
            <w:tcW w:w="858" w:type="dxa"/>
            <w:tcBorders>
              <w:top w:val="nil"/>
              <w:left w:val="nil"/>
              <w:bottom w:val="nil"/>
              <w:right w:val="nil"/>
            </w:tcBorders>
            <w:noWrap/>
            <w:vAlign w:val="bottom"/>
            <w:hideMark/>
          </w:tcPr>
          <w:p w14:paraId="716CEF1D" w14:textId="77777777" w:rsidR="00DB3735" w:rsidRPr="007043BF" w:rsidRDefault="00DB3735" w:rsidP="00DB3735">
            <w:pPr>
              <w:jc w:val="right"/>
              <w:rPr>
                <w:sz w:val="20"/>
                <w:szCs w:val="20"/>
              </w:rPr>
            </w:pPr>
          </w:p>
        </w:tc>
      </w:tr>
      <w:tr w:rsidR="00DB3735" w:rsidRPr="007043BF" w14:paraId="538B5220" w14:textId="77777777" w:rsidTr="00DB3735">
        <w:trPr>
          <w:trHeight w:val="255"/>
          <w:jc w:val="center"/>
        </w:trPr>
        <w:tc>
          <w:tcPr>
            <w:tcW w:w="8364" w:type="dxa"/>
            <w:tcBorders>
              <w:top w:val="nil"/>
              <w:left w:val="nil"/>
              <w:bottom w:val="nil"/>
              <w:right w:val="nil"/>
            </w:tcBorders>
            <w:noWrap/>
            <w:vAlign w:val="bottom"/>
            <w:hideMark/>
          </w:tcPr>
          <w:p w14:paraId="508657B6" w14:textId="77777777" w:rsidR="00DB3735" w:rsidRPr="007043BF" w:rsidRDefault="00DB3735" w:rsidP="00DB3735">
            <w:pPr>
              <w:rPr>
                <w:sz w:val="20"/>
                <w:szCs w:val="20"/>
              </w:rPr>
            </w:pPr>
            <w:r w:rsidRPr="007043BF">
              <w:rPr>
                <w:sz w:val="20"/>
                <w:szCs w:val="20"/>
              </w:rPr>
              <w:t>6413 Kamate na oročena sredstva i depozite po viđenju</w:t>
            </w:r>
          </w:p>
        </w:tc>
        <w:tc>
          <w:tcPr>
            <w:tcW w:w="1231" w:type="dxa"/>
            <w:tcBorders>
              <w:top w:val="nil"/>
              <w:left w:val="nil"/>
              <w:bottom w:val="nil"/>
              <w:right w:val="nil"/>
            </w:tcBorders>
            <w:noWrap/>
            <w:vAlign w:val="bottom"/>
            <w:hideMark/>
          </w:tcPr>
          <w:p w14:paraId="4CDFD122" w14:textId="77777777" w:rsidR="00DB3735" w:rsidRPr="007043BF" w:rsidRDefault="00DB3735" w:rsidP="00DB3735">
            <w:pPr>
              <w:jc w:val="right"/>
              <w:rPr>
                <w:sz w:val="20"/>
                <w:szCs w:val="20"/>
              </w:rPr>
            </w:pPr>
            <w:r w:rsidRPr="007043BF">
              <w:rPr>
                <w:sz w:val="20"/>
                <w:szCs w:val="20"/>
              </w:rPr>
              <w:t>25.009,49</w:t>
            </w:r>
          </w:p>
        </w:tc>
        <w:tc>
          <w:tcPr>
            <w:tcW w:w="1231" w:type="dxa"/>
            <w:tcBorders>
              <w:top w:val="nil"/>
              <w:left w:val="nil"/>
              <w:bottom w:val="nil"/>
              <w:right w:val="nil"/>
            </w:tcBorders>
            <w:noWrap/>
            <w:vAlign w:val="bottom"/>
            <w:hideMark/>
          </w:tcPr>
          <w:p w14:paraId="4166F465"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5BAA7E0" w14:textId="77777777" w:rsidR="00DB3735" w:rsidRPr="007043BF" w:rsidRDefault="00DB3735" w:rsidP="00DB3735">
            <w:pPr>
              <w:jc w:val="right"/>
              <w:rPr>
                <w:sz w:val="20"/>
                <w:szCs w:val="20"/>
              </w:rPr>
            </w:pPr>
            <w:r w:rsidRPr="007043BF">
              <w:rPr>
                <w:sz w:val="20"/>
                <w:szCs w:val="20"/>
              </w:rPr>
              <w:t>18.127,00</w:t>
            </w:r>
          </w:p>
        </w:tc>
        <w:tc>
          <w:tcPr>
            <w:tcW w:w="941" w:type="dxa"/>
            <w:tcBorders>
              <w:top w:val="nil"/>
              <w:left w:val="nil"/>
              <w:bottom w:val="nil"/>
              <w:right w:val="nil"/>
            </w:tcBorders>
            <w:noWrap/>
            <w:vAlign w:val="bottom"/>
            <w:hideMark/>
          </w:tcPr>
          <w:p w14:paraId="04C70668" w14:textId="77777777" w:rsidR="00DB3735" w:rsidRPr="007043BF" w:rsidRDefault="00DB3735" w:rsidP="00DB3735">
            <w:pPr>
              <w:jc w:val="right"/>
              <w:rPr>
                <w:sz w:val="20"/>
                <w:szCs w:val="20"/>
              </w:rPr>
            </w:pPr>
            <w:r w:rsidRPr="007043BF">
              <w:rPr>
                <w:sz w:val="20"/>
                <w:szCs w:val="20"/>
              </w:rPr>
              <w:t>72,48</w:t>
            </w:r>
          </w:p>
        </w:tc>
        <w:tc>
          <w:tcPr>
            <w:tcW w:w="858" w:type="dxa"/>
            <w:tcBorders>
              <w:top w:val="nil"/>
              <w:left w:val="nil"/>
              <w:bottom w:val="nil"/>
              <w:right w:val="nil"/>
            </w:tcBorders>
            <w:noWrap/>
            <w:vAlign w:val="bottom"/>
            <w:hideMark/>
          </w:tcPr>
          <w:p w14:paraId="624D88F0" w14:textId="77777777" w:rsidR="00DB3735" w:rsidRPr="007043BF" w:rsidRDefault="00DB3735" w:rsidP="00DB3735">
            <w:pPr>
              <w:jc w:val="right"/>
              <w:rPr>
                <w:sz w:val="20"/>
                <w:szCs w:val="20"/>
              </w:rPr>
            </w:pPr>
          </w:p>
        </w:tc>
      </w:tr>
      <w:tr w:rsidR="00DB3735" w:rsidRPr="007043BF" w14:paraId="06F84D39" w14:textId="77777777" w:rsidTr="00DB3735">
        <w:trPr>
          <w:trHeight w:val="255"/>
          <w:jc w:val="center"/>
        </w:trPr>
        <w:tc>
          <w:tcPr>
            <w:tcW w:w="8364" w:type="dxa"/>
            <w:tcBorders>
              <w:top w:val="nil"/>
              <w:left w:val="nil"/>
              <w:bottom w:val="nil"/>
              <w:right w:val="nil"/>
            </w:tcBorders>
            <w:noWrap/>
            <w:vAlign w:val="bottom"/>
            <w:hideMark/>
          </w:tcPr>
          <w:p w14:paraId="22DA87E5" w14:textId="77777777" w:rsidR="00DB3735" w:rsidRPr="007043BF" w:rsidRDefault="00DB3735" w:rsidP="00DB3735">
            <w:pPr>
              <w:rPr>
                <w:sz w:val="20"/>
                <w:szCs w:val="20"/>
              </w:rPr>
            </w:pPr>
            <w:r w:rsidRPr="007043BF">
              <w:rPr>
                <w:sz w:val="20"/>
                <w:szCs w:val="20"/>
              </w:rPr>
              <w:t>6414 Prihodi od zateznih kamata</w:t>
            </w:r>
          </w:p>
        </w:tc>
        <w:tc>
          <w:tcPr>
            <w:tcW w:w="1231" w:type="dxa"/>
            <w:tcBorders>
              <w:top w:val="nil"/>
              <w:left w:val="nil"/>
              <w:bottom w:val="nil"/>
              <w:right w:val="nil"/>
            </w:tcBorders>
            <w:noWrap/>
            <w:vAlign w:val="bottom"/>
            <w:hideMark/>
          </w:tcPr>
          <w:p w14:paraId="349C0FBE" w14:textId="77777777" w:rsidR="00DB3735" w:rsidRPr="007043BF" w:rsidRDefault="00DB3735" w:rsidP="00DB3735">
            <w:pPr>
              <w:jc w:val="right"/>
              <w:rPr>
                <w:sz w:val="20"/>
                <w:szCs w:val="20"/>
              </w:rPr>
            </w:pPr>
            <w:r w:rsidRPr="007043BF">
              <w:rPr>
                <w:sz w:val="20"/>
                <w:szCs w:val="20"/>
              </w:rPr>
              <w:t>2.571,85</w:t>
            </w:r>
          </w:p>
        </w:tc>
        <w:tc>
          <w:tcPr>
            <w:tcW w:w="1231" w:type="dxa"/>
            <w:tcBorders>
              <w:top w:val="nil"/>
              <w:left w:val="nil"/>
              <w:bottom w:val="nil"/>
              <w:right w:val="nil"/>
            </w:tcBorders>
            <w:noWrap/>
            <w:vAlign w:val="bottom"/>
            <w:hideMark/>
          </w:tcPr>
          <w:p w14:paraId="6214C4A9"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1C98307" w14:textId="77777777" w:rsidR="00DB3735" w:rsidRPr="007043BF" w:rsidRDefault="00DB3735" w:rsidP="00DB3735">
            <w:pPr>
              <w:jc w:val="right"/>
              <w:rPr>
                <w:sz w:val="20"/>
                <w:szCs w:val="20"/>
              </w:rPr>
            </w:pPr>
            <w:r w:rsidRPr="007043BF">
              <w:rPr>
                <w:sz w:val="20"/>
                <w:szCs w:val="20"/>
              </w:rPr>
              <w:t>1.420,29</w:t>
            </w:r>
          </w:p>
        </w:tc>
        <w:tc>
          <w:tcPr>
            <w:tcW w:w="941" w:type="dxa"/>
            <w:tcBorders>
              <w:top w:val="nil"/>
              <w:left w:val="nil"/>
              <w:bottom w:val="nil"/>
              <w:right w:val="nil"/>
            </w:tcBorders>
            <w:noWrap/>
            <w:vAlign w:val="bottom"/>
            <w:hideMark/>
          </w:tcPr>
          <w:p w14:paraId="3AB47225" w14:textId="77777777" w:rsidR="00DB3735" w:rsidRPr="007043BF" w:rsidRDefault="00DB3735" w:rsidP="00DB3735">
            <w:pPr>
              <w:jc w:val="right"/>
              <w:rPr>
                <w:sz w:val="20"/>
                <w:szCs w:val="20"/>
              </w:rPr>
            </w:pPr>
            <w:r w:rsidRPr="007043BF">
              <w:rPr>
                <w:sz w:val="20"/>
                <w:szCs w:val="20"/>
              </w:rPr>
              <w:t>55,22</w:t>
            </w:r>
          </w:p>
        </w:tc>
        <w:tc>
          <w:tcPr>
            <w:tcW w:w="858" w:type="dxa"/>
            <w:tcBorders>
              <w:top w:val="nil"/>
              <w:left w:val="nil"/>
              <w:bottom w:val="nil"/>
              <w:right w:val="nil"/>
            </w:tcBorders>
            <w:noWrap/>
            <w:vAlign w:val="bottom"/>
            <w:hideMark/>
          </w:tcPr>
          <w:p w14:paraId="378BBDAC" w14:textId="77777777" w:rsidR="00DB3735" w:rsidRPr="007043BF" w:rsidRDefault="00DB3735" w:rsidP="00DB3735">
            <w:pPr>
              <w:jc w:val="right"/>
              <w:rPr>
                <w:sz w:val="20"/>
                <w:szCs w:val="20"/>
              </w:rPr>
            </w:pPr>
          </w:p>
        </w:tc>
      </w:tr>
      <w:tr w:rsidR="00DB3735" w:rsidRPr="007043BF" w14:paraId="453EC596" w14:textId="77777777" w:rsidTr="00DB3735">
        <w:trPr>
          <w:trHeight w:val="255"/>
          <w:jc w:val="center"/>
        </w:trPr>
        <w:tc>
          <w:tcPr>
            <w:tcW w:w="8364" w:type="dxa"/>
            <w:tcBorders>
              <w:top w:val="nil"/>
              <w:left w:val="nil"/>
              <w:bottom w:val="nil"/>
              <w:right w:val="nil"/>
            </w:tcBorders>
            <w:noWrap/>
            <w:vAlign w:val="bottom"/>
            <w:hideMark/>
          </w:tcPr>
          <w:p w14:paraId="7EB74019" w14:textId="77777777" w:rsidR="00DB3735" w:rsidRPr="007043BF" w:rsidRDefault="00DB3735" w:rsidP="00DB3735">
            <w:pPr>
              <w:rPr>
                <w:sz w:val="20"/>
                <w:szCs w:val="20"/>
              </w:rPr>
            </w:pPr>
            <w:r w:rsidRPr="007043BF">
              <w:rPr>
                <w:sz w:val="20"/>
                <w:szCs w:val="20"/>
              </w:rPr>
              <w:t>642 Prihodi od nefinancijske imovine</w:t>
            </w:r>
          </w:p>
        </w:tc>
        <w:tc>
          <w:tcPr>
            <w:tcW w:w="1231" w:type="dxa"/>
            <w:tcBorders>
              <w:top w:val="nil"/>
              <w:left w:val="nil"/>
              <w:bottom w:val="nil"/>
              <w:right w:val="nil"/>
            </w:tcBorders>
            <w:noWrap/>
            <w:vAlign w:val="bottom"/>
            <w:hideMark/>
          </w:tcPr>
          <w:p w14:paraId="5722E85B" w14:textId="77777777" w:rsidR="00DB3735" w:rsidRPr="007043BF" w:rsidRDefault="00DB3735" w:rsidP="00DB3735">
            <w:pPr>
              <w:jc w:val="right"/>
              <w:rPr>
                <w:sz w:val="20"/>
                <w:szCs w:val="20"/>
              </w:rPr>
            </w:pPr>
            <w:r w:rsidRPr="007043BF">
              <w:rPr>
                <w:sz w:val="20"/>
                <w:szCs w:val="20"/>
              </w:rPr>
              <w:t>1.628.411,76</w:t>
            </w:r>
          </w:p>
        </w:tc>
        <w:tc>
          <w:tcPr>
            <w:tcW w:w="1231" w:type="dxa"/>
            <w:tcBorders>
              <w:top w:val="nil"/>
              <w:left w:val="nil"/>
              <w:bottom w:val="nil"/>
              <w:right w:val="nil"/>
            </w:tcBorders>
            <w:noWrap/>
            <w:vAlign w:val="bottom"/>
            <w:hideMark/>
          </w:tcPr>
          <w:p w14:paraId="7138CCD6"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B172F85" w14:textId="77777777" w:rsidR="00DB3735" w:rsidRPr="007043BF" w:rsidRDefault="00DB3735" w:rsidP="00DB3735">
            <w:pPr>
              <w:jc w:val="right"/>
              <w:rPr>
                <w:sz w:val="20"/>
                <w:szCs w:val="20"/>
              </w:rPr>
            </w:pPr>
            <w:r w:rsidRPr="007043BF">
              <w:rPr>
                <w:sz w:val="20"/>
                <w:szCs w:val="20"/>
              </w:rPr>
              <w:t>545.648,27</w:t>
            </w:r>
          </w:p>
        </w:tc>
        <w:tc>
          <w:tcPr>
            <w:tcW w:w="941" w:type="dxa"/>
            <w:tcBorders>
              <w:top w:val="nil"/>
              <w:left w:val="nil"/>
              <w:bottom w:val="nil"/>
              <w:right w:val="nil"/>
            </w:tcBorders>
            <w:noWrap/>
            <w:vAlign w:val="bottom"/>
            <w:hideMark/>
          </w:tcPr>
          <w:p w14:paraId="3386CBDF" w14:textId="77777777" w:rsidR="00DB3735" w:rsidRPr="007043BF" w:rsidRDefault="00DB3735" w:rsidP="00DB3735">
            <w:pPr>
              <w:jc w:val="right"/>
              <w:rPr>
                <w:sz w:val="20"/>
                <w:szCs w:val="20"/>
              </w:rPr>
            </w:pPr>
            <w:r w:rsidRPr="007043BF">
              <w:rPr>
                <w:sz w:val="20"/>
                <w:szCs w:val="20"/>
              </w:rPr>
              <w:t>33,51</w:t>
            </w:r>
          </w:p>
        </w:tc>
        <w:tc>
          <w:tcPr>
            <w:tcW w:w="858" w:type="dxa"/>
            <w:tcBorders>
              <w:top w:val="nil"/>
              <w:left w:val="nil"/>
              <w:bottom w:val="nil"/>
              <w:right w:val="nil"/>
            </w:tcBorders>
            <w:noWrap/>
            <w:vAlign w:val="bottom"/>
            <w:hideMark/>
          </w:tcPr>
          <w:p w14:paraId="5547F996" w14:textId="77777777" w:rsidR="00DB3735" w:rsidRPr="007043BF" w:rsidRDefault="00DB3735" w:rsidP="00DB3735">
            <w:pPr>
              <w:jc w:val="right"/>
              <w:rPr>
                <w:sz w:val="20"/>
                <w:szCs w:val="20"/>
              </w:rPr>
            </w:pPr>
          </w:p>
        </w:tc>
      </w:tr>
      <w:tr w:rsidR="00DB3735" w:rsidRPr="007043BF" w14:paraId="06A8263A" w14:textId="77777777" w:rsidTr="00DB3735">
        <w:trPr>
          <w:trHeight w:val="255"/>
          <w:jc w:val="center"/>
        </w:trPr>
        <w:tc>
          <w:tcPr>
            <w:tcW w:w="8364" w:type="dxa"/>
            <w:tcBorders>
              <w:top w:val="nil"/>
              <w:left w:val="nil"/>
              <w:bottom w:val="nil"/>
              <w:right w:val="nil"/>
            </w:tcBorders>
            <w:noWrap/>
            <w:vAlign w:val="bottom"/>
            <w:hideMark/>
          </w:tcPr>
          <w:p w14:paraId="142EDA05" w14:textId="77777777" w:rsidR="00DB3735" w:rsidRPr="007043BF" w:rsidRDefault="00DB3735" w:rsidP="00DB3735">
            <w:pPr>
              <w:rPr>
                <w:sz w:val="20"/>
                <w:szCs w:val="20"/>
              </w:rPr>
            </w:pPr>
            <w:r w:rsidRPr="007043BF">
              <w:rPr>
                <w:sz w:val="20"/>
                <w:szCs w:val="20"/>
              </w:rPr>
              <w:t>6421 Naknade za koncesije</w:t>
            </w:r>
          </w:p>
        </w:tc>
        <w:tc>
          <w:tcPr>
            <w:tcW w:w="1231" w:type="dxa"/>
            <w:tcBorders>
              <w:top w:val="nil"/>
              <w:left w:val="nil"/>
              <w:bottom w:val="nil"/>
              <w:right w:val="nil"/>
            </w:tcBorders>
            <w:noWrap/>
            <w:vAlign w:val="bottom"/>
            <w:hideMark/>
          </w:tcPr>
          <w:p w14:paraId="646EB314" w14:textId="77777777" w:rsidR="00DB3735" w:rsidRPr="007043BF" w:rsidRDefault="00DB3735" w:rsidP="00DB3735">
            <w:pPr>
              <w:jc w:val="right"/>
              <w:rPr>
                <w:sz w:val="20"/>
                <w:szCs w:val="20"/>
              </w:rPr>
            </w:pPr>
            <w:r w:rsidRPr="007043BF">
              <w:rPr>
                <w:sz w:val="20"/>
                <w:szCs w:val="20"/>
              </w:rPr>
              <w:t>40.298,35</w:t>
            </w:r>
          </w:p>
        </w:tc>
        <w:tc>
          <w:tcPr>
            <w:tcW w:w="1231" w:type="dxa"/>
            <w:tcBorders>
              <w:top w:val="nil"/>
              <w:left w:val="nil"/>
              <w:bottom w:val="nil"/>
              <w:right w:val="nil"/>
            </w:tcBorders>
            <w:noWrap/>
            <w:vAlign w:val="bottom"/>
            <w:hideMark/>
          </w:tcPr>
          <w:p w14:paraId="05D8E820"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D4DCFA4" w14:textId="77777777" w:rsidR="00DB3735" w:rsidRPr="007043BF" w:rsidRDefault="00DB3735" w:rsidP="00DB3735">
            <w:pPr>
              <w:jc w:val="right"/>
              <w:rPr>
                <w:sz w:val="20"/>
                <w:szCs w:val="20"/>
              </w:rPr>
            </w:pPr>
            <w:r w:rsidRPr="007043BF">
              <w:rPr>
                <w:sz w:val="20"/>
                <w:szCs w:val="20"/>
              </w:rPr>
              <w:t>47.648,64</w:t>
            </w:r>
          </w:p>
        </w:tc>
        <w:tc>
          <w:tcPr>
            <w:tcW w:w="941" w:type="dxa"/>
            <w:tcBorders>
              <w:top w:val="nil"/>
              <w:left w:val="nil"/>
              <w:bottom w:val="nil"/>
              <w:right w:val="nil"/>
            </w:tcBorders>
            <w:noWrap/>
            <w:vAlign w:val="bottom"/>
            <w:hideMark/>
          </w:tcPr>
          <w:p w14:paraId="5D23B35F" w14:textId="77777777" w:rsidR="00DB3735" w:rsidRPr="007043BF" w:rsidRDefault="00DB3735" w:rsidP="00DB3735">
            <w:pPr>
              <w:jc w:val="right"/>
              <w:rPr>
                <w:sz w:val="20"/>
                <w:szCs w:val="20"/>
              </w:rPr>
            </w:pPr>
            <w:r w:rsidRPr="007043BF">
              <w:rPr>
                <w:sz w:val="20"/>
                <w:szCs w:val="20"/>
              </w:rPr>
              <w:t>118,24</w:t>
            </w:r>
          </w:p>
        </w:tc>
        <w:tc>
          <w:tcPr>
            <w:tcW w:w="858" w:type="dxa"/>
            <w:tcBorders>
              <w:top w:val="nil"/>
              <w:left w:val="nil"/>
              <w:bottom w:val="nil"/>
              <w:right w:val="nil"/>
            </w:tcBorders>
            <w:noWrap/>
            <w:vAlign w:val="bottom"/>
            <w:hideMark/>
          </w:tcPr>
          <w:p w14:paraId="3DA539D3" w14:textId="77777777" w:rsidR="00DB3735" w:rsidRPr="007043BF" w:rsidRDefault="00DB3735" w:rsidP="00DB3735">
            <w:pPr>
              <w:jc w:val="right"/>
              <w:rPr>
                <w:sz w:val="20"/>
                <w:szCs w:val="20"/>
              </w:rPr>
            </w:pPr>
          </w:p>
        </w:tc>
      </w:tr>
      <w:tr w:rsidR="00DB3735" w:rsidRPr="007043BF" w14:paraId="4B47BD7F" w14:textId="77777777" w:rsidTr="00DB3735">
        <w:trPr>
          <w:trHeight w:val="255"/>
          <w:jc w:val="center"/>
        </w:trPr>
        <w:tc>
          <w:tcPr>
            <w:tcW w:w="8364" w:type="dxa"/>
            <w:tcBorders>
              <w:top w:val="nil"/>
              <w:left w:val="nil"/>
              <w:bottom w:val="nil"/>
              <w:right w:val="nil"/>
            </w:tcBorders>
            <w:noWrap/>
            <w:vAlign w:val="bottom"/>
            <w:hideMark/>
          </w:tcPr>
          <w:p w14:paraId="7BCF38FD" w14:textId="77777777" w:rsidR="00DB3735" w:rsidRPr="007043BF" w:rsidRDefault="00DB3735" w:rsidP="00DB3735">
            <w:pPr>
              <w:rPr>
                <w:sz w:val="20"/>
                <w:szCs w:val="20"/>
              </w:rPr>
            </w:pPr>
            <w:r w:rsidRPr="007043BF">
              <w:rPr>
                <w:sz w:val="20"/>
                <w:szCs w:val="20"/>
              </w:rPr>
              <w:t>6422 Prihodi od zakupa i iznajmljivanja imovine</w:t>
            </w:r>
          </w:p>
        </w:tc>
        <w:tc>
          <w:tcPr>
            <w:tcW w:w="1231" w:type="dxa"/>
            <w:tcBorders>
              <w:top w:val="nil"/>
              <w:left w:val="nil"/>
              <w:bottom w:val="nil"/>
              <w:right w:val="nil"/>
            </w:tcBorders>
            <w:noWrap/>
            <w:vAlign w:val="bottom"/>
            <w:hideMark/>
          </w:tcPr>
          <w:p w14:paraId="57CA2B68" w14:textId="77777777" w:rsidR="00DB3735" w:rsidRPr="007043BF" w:rsidRDefault="00DB3735" w:rsidP="00DB3735">
            <w:pPr>
              <w:jc w:val="right"/>
              <w:rPr>
                <w:sz w:val="20"/>
                <w:szCs w:val="20"/>
              </w:rPr>
            </w:pPr>
            <w:r w:rsidRPr="007043BF">
              <w:rPr>
                <w:sz w:val="20"/>
                <w:szCs w:val="20"/>
              </w:rPr>
              <w:t>1.310.718,26</w:t>
            </w:r>
          </w:p>
        </w:tc>
        <w:tc>
          <w:tcPr>
            <w:tcW w:w="1231" w:type="dxa"/>
            <w:tcBorders>
              <w:top w:val="nil"/>
              <w:left w:val="nil"/>
              <w:bottom w:val="nil"/>
              <w:right w:val="nil"/>
            </w:tcBorders>
            <w:noWrap/>
            <w:vAlign w:val="bottom"/>
            <w:hideMark/>
          </w:tcPr>
          <w:p w14:paraId="01F02B66"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5BD89C5" w14:textId="77777777" w:rsidR="00DB3735" w:rsidRPr="007043BF" w:rsidRDefault="00DB3735" w:rsidP="00DB3735">
            <w:pPr>
              <w:jc w:val="right"/>
              <w:rPr>
                <w:sz w:val="20"/>
                <w:szCs w:val="20"/>
              </w:rPr>
            </w:pPr>
            <w:r w:rsidRPr="007043BF">
              <w:rPr>
                <w:sz w:val="20"/>
                <w:szCs w:val="20"/>
              </w:rPr>
              <w:t>452.067,11</w:t>
            </w:r>
          </w:p>
        </w:tc>
        <w:tc>
          <w:tcPr>
            <w:tcW w:w="941" w:type="dxa"/>
            <w:tcBorders>
              <w:top w:val="nil"/>
              <w:left w:val="nil"/>
              <w:bottom w:val="nil"/>
              <w:right w:val="nil"/>
            </w:tcBorders>
            <w:noWrap/>
            <w:vAlign w:val="bottom"/>
            <w:hideMark/>
          </w:tcPr>
          <w:p w14:paraId="035B40BC" w14:textId="77777777" w:rsidR="00DB3735" w:rsidRPr="007043BF" w:rsidRDefault="00DB3735" w:rsidP="00DB3735">
            <w:pPr>
              <w:jc w:val="right"/>
              <w:rPr>
                <w:sz w:val="20"/>
                <w:szCs w:val="20"/>
              </w:rPr>
            </w:pPr>
            <w:r w:rsidRPr="007043BF">
              <w:rPr>
                <w:sz w:val="20"/>
                <w:szCs w:val="20"/>
              </w:rPr>
              <w:t>34,49</w:t>
            </w:r>
          </w:p>
        </w:tc>
        <w:tc>
          <w:tcPr>
            <w:tcW w:w="858" w:type="dxa"/>
            <w:tcBorders>
              <w:top w:val="nil"/>
              <w:left w:val="nil"/>
              <w:bottom w:val="nil"/>
              <w:right w:val="nil"/>
            </w:tcBorders>
            <w:noWrap/>
            <w:vAlign w:val="bottom"/>
            <w:hideMark/>
          </w:tcPr>
          <w:p w14:paraId="5ECF2192" w14:textId="77777777" w:rsidR="00DB3735" w:rsidRPr="007043BF" w:rsidRDefault="00DB3735" w:rsidP="00DB3735">
            <w:pPr>
              <w:jc w:val="right"/>
              <w:rPr>
                <w:sz w:val="20"/>
                <w:szCs w:val="20"/>
              </w:rPr>
            </w:pPr>
          </w:p>
        </w:tc>
      </w:tr>
      <w:tr w:rsidR="00DB3735" w:rsidRPr="007043BF" w14:paraId="1FA85B19" w14:textId="77777777" w:rsidTr="00DB3735">
        <w:trPr>
          <w:trHeight w:val="255"/>
          <w:jc w:val="center"/>
        </w:trPr>
        <w:tc>
          <w:tcPr>
            <w:tcW w:w="8364" w:type="dxa"/>
            <w:tcBorders>
              <w:top w:val="nil"/>
              <w:left w:val="nil"/>
              <w:bottom w:val="nil"/>
              <w:right w:val="nil"/>
            </w:tcBorders>
            <w:noWrap/>
            <w:vAlign w:val="bottom"/>
            <w:hideMark/>
          </w:tcPr>
          <w:p w14:paraId="1A3D9AB7" w14:textId="77777777" w:rsidR="00DB3735" w:rsidRPr="007043BF" w:rsidRDefault="00DB3735" w:rsidP="00DB3735">
            <w:pPr>
              <w:rPr>
                <w:sz w:val="20"/>
                <w:szCs w:val="20"/>
              </w:rPr>
            </w:pPr>
            <w:r w:rsidRPr="007043BF">
              <w:rPr>
                <w:sz w:val="20"/>
                <w:szCs w:val="20"/>
              </w:rPr>
              <w:t>6423 Naknada za korištenje nefinancijske imovine</w:t>
            </w:r>
          </w:p>
        </w:tc>
        <w:tc>
          <w:tcPr>
            <w:tcW w:w="1231" w:type="dxa"/>
            <w:tcBorders>
              <w:top w:val="nil"/>
              <w:left w:val="nil"/>
              <w:bottom w:val="nil"/>
              <w:right w:val="nil"/>
            </w:tcBorders>
            <w:noWrap/>
            <w:vAlign w:val="bottom"/>
            <w:hideMark/>
          </w:tcPr>
          <w:p w14:paraId="48650F55" w14:textId="77777777" w:rsidR="00DB3735" w:rsidRPr="007043BF" w:rsidRDefault="00DB3735" w:rsidP="00DB3735">
            <w:pPr>
              <w:jc w:val="right"/>
              <w:rPr>
                <w:sz w:val="20"/>
                <w:szCs w:val="20"/>
              </w:rPr>
            </w:pPr>
            <w:r w:rsidRPr="007043BF">
              <w:rPr>
                <w:sz w:val="20"/>
                <w:szCs w:val="20"/>
              </w:rPr>
              <w:t>276.766,73</w:t>
            </w:r>
          </w:p>
        </w:tc>
        <w:tc>
          <w:tcPr>
            <w:tcW w:w="1231" w:type="dxa"/>
            <w:tcBorders>
              <w:top w:val="nil"/>
              <w:left w:val="nil"/>
              <w:bottom w:val="nil"/>
              <w:right w:val="nil"/>
            </w:tcBorders>
            <w:noWrap/>
            <w:vAlign w:val="bottom"/>
            <w:hideMark/>
          </w:tcPr>
          <w:p w14:paraId="680A1A3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69C0D10" w14:textId="77777777" w:rsidR="00DB3735" w:rsidRPr="007043BF" w:rsidRDefault="00DB3735" w:rsidP="00DB3735">
            <w:pPr>
              <w:jc w:val="right"/>
              <w:rPr>
                <w:sz w:val="20"/>
                <w:szCs w:val="20"/>
              </w:rPr>
            </w:pPr>
            <w:r w:rsidRPr="007043BF">
              <w:rPr>
                <w:sz w:val="20"/>
                <w:szCs w:val="20"/>
              </w:rPr>
              <w:t>45.836,28</w:t>
            </w:r>
          </w:p>
        </w:tc>
        <w:tc>
          <w:tcPr>
            <w:tcW w:w="941" w:type="dxa"/>
            <w:tcBorders>
              <w:top w:val="nil"/>
              <w:left w:val="nil"/>
              <w:bottom w:val="nil"/>
              <w:right w:val="nil"/>
            </w:tcBorders>
            <w:noWrap/>
            <w:vAlign w:val="bottom"/>
            <w:hideMark/>
          </w:tcPr>
          <w:p w14:paraId="0BAE064B" w14:textId="77777777" w:rsidR="00DB3735" w:rsidRPr="007043BF" w:rsidRDefault="00DB3735" w:rsidP="00DB3735">
            <w:pPr>
              <w:jc w:val="right"/>
              <w:rPr>
                <w:sz w:val="20"/>
                <w:szCs w:val="20"/>
              </w:rPr>
            </w:pPr>
            <w:r w:rsidRPr="007043BF">
              <w:rPr>
                <w:sz w:val="20"/>
                <w:szCs w:val="20"/>
              </w:rPr>
              <w:t>16,56</w:t>
            </w:r>
          </w:p>
        </w:tc>
        <w:tc>
          <w:tcPr>
            <w:tcW w:w="858" w:type="dxa"/>
            <w:tcBorders>
              <w:top w:val="nil"/>
              <w:left w:val="nil"/>
              <w:bottom w:val="nil"/>
              <w:right w:val="nil"/>
            </w:tcBorders>
            <w:noWrap/>
            <w:vAlign w:val="bottom"/>
            <w:hideMark/>
          </w:tcPr>
          <w:p w14:paraId="2E3418CE" w14:textId="77777777" w:rsidR="00DB3735" w:rsidRPr="007043BF" w:rsidRDefault="00DB3735" w:rsidP="00DB3735">
            <w:pPr>
              <w:jc w:val="right"/>
              <w:rPr>
                <w:sz w:val="20"/>
                <w:szCs w:val="20"/>
              </w:rPr>
            </w:pPr>
          </w:p>
        </w:tc>
      </w:tr>
      <w:tr w:rsidR="00DB3735" w:rsidRPr="007043BF" w14:paraId="076A0490" w14:textId="77777777" w:rsidTr="00DB3735">
        <w:trPr>
          <w:trHeight w:val="255"/>
          <w:jc w:val="center"/>
        </w:trPr>
        <w:tc>
          <w:tcPr>
            <w:tcW w:w="8364" w:type="dxa"/>
            <w:tcBorders>
              <w:top w:val="nil"/>
              <w:left w:val="nil"/>
              <w:bottom w:val="nil"/>
              <w:right w:val="nil"/>
            </w:tcBorders>
            <w:noWrap/>
            <w:vAlign w:val="bottom"/>
            <w:hideMark/>
          </w:tcPr>
          <w:p w14:paraId="18BB93C5" w14:textId="77777777" w:rsidR="00DB3735" w:rsidRPr="007043BF" w:rsidRDefault="00DB3735" w:rsidP="00DB3735">
            <w:pPr>
              <w:rPr>
                <w:sz w:val="20"/>
                <w:szCs w:val="20"/>
              </w:rPr>
            </w:pPr>
            <w:r w:rsidRPr="007043BF">
              <w:rPr>
                <w:sz w:val="20"/>
                <w:szCs w:val="20"/>
              </w:rPr>
              <w:t>6429 Ostali prihodi od nefinancijske imovine</w:t>
            </w:r>
          </w:p>
        </w:tc>
        <w:tc>
          <w:tcPr>
            <w:tcW w:w="1231" w:type="dxa"/>
            <w:tcBorders>
              <w:top w:val="nil"/>
              <w:left w:val="nil"/>
              <w:bottom w:val="nil"/>
              <w:right w:val="nil"/>
            </w:tcBorders>
            <w:noWrap/>
            <w:vAlign w:val="bottom"/>
            <w:hideMark/>
          </w:tcPr>
          <w:p w14:paraId="6F209D31" w14:textId="77777777" w:rsidR="00DB3735" w:rsidRPr="007043BF" w:rsidRDefault="00DB3735" w:rsidP="00DB3735">
            <w:pPr>
              <w:jc w:val="right"/>
              <w:rPr>
                <w:sz w:val="20"/>
                <w:szCs w:val="20"/>
              </w:rPr>
            </w:pPr>
            <w:r w:rsidRPr="007043BF">
              <w:rPr>
                <w:sz w:val="20"/>
                <w:szCs w:val="20"/>
              </w:rPr>
              <w:t>628,42</w:t>
            </w:r>
          </w:p>
        </w:tc>
        <w:tc>
          <w:tcPr>
            <w:tcW w:w="1231" w:type="dxa"/>
            <w:tcBorders>
              <w:top w:val="nil"/>
              <w:left w:val="nil"/>
              <w:bottom w:val="nil"/>
              <w:right w:val="nil"/>
            </w:tcBorders>
            <w:noWrap/>
            <w:vAlign w:val="bottom"/>
            <w:hideMark/>
          </w:tcPr>
          <w:p w14:paraId="513B5C95"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D5B9CAA" w14:textId="77777777" w:rsidR="00DB3735" w:rsidRPr="007043BF" w:rsidRDefault="00DB3735" w:rsidP="00DB3735">
            <w:pPr>
              <w:jc w:val="right"/>
              <w:rPr>
                <w:sz w:val="20"/>
                <w:szCs w:val="20"/>
              </w:rPr>
            </w:pPr>
            <w:r w:rsidRPr="007043BF">
              <w:rPr>
                <w:sz w:val="20"/>
                <w:szCs w:val="20"/>
              </w:rPr>
              <w:t>96,24</w:t>
            </w:r>
          </w:p>
        </w:tc>
        <w:tc>
          <w:tcPr>
            <w:tcW w:w="941" w:type="dxa"/>
            <w:tcBorders>
              <w:top w:val="nil"/>
              <w:left w:val="nil"/>
              <w:bottom w:val="nil"/>
              <w:right w:val="nil"/>
            </w:tcBorders>
            <w:noWrap/>
            <w:vAlign w:val="bottom"/>
            <w:hideMark/>
          </w:tcPr>
          <w:p w14:paraId="6E960C1B" w14:textId="77777777" w:rsidR="00DB3735" w:rsidRPr="007043BF" w:rsidRDefault="00DB3735" w:rsidP="00DB3735">
            <w:pPr>
              <w:jc w:val="right"/>
              <w:rPr>
                <w:sz w:val="20"/>
                <w:szCs w:val="20"/>
              </w:rPr>
            </w:pPr>
            <w:r w:rsidRPr="007043BF">
              <w:rPr>
                <w:sz w:val="20"/>
                <w:szCs w:val="20"/>
              </w:rPr>
              <w:t>15,31</w:t>
            </w:r>
          </w:p>
        </w:tc>
        <w:tc>
          <w:tcPr>
            <w:tcW w:w="858" w:type="dxa"/>
            <w:tcBorders>
              <w:top w:val="nil"/>
              <w:left w:val="nil"/>
              <w:bottom w:val="nil"/>
              <w:right w:val="nil"/>
            </w:tcBorders>
            <w:noWrap/>
            <w:vAlign w:val="bottom"/>
            <w:hideMark/>
          </w:tcPr>
          <w:p w14:paraId="0D5B6CCF" w14:textId="77777777" w:rsidR="00DB3735" w:rsidRPr="007043BF" w:rsidRDefault="00DB3735" w:rsidP="00DB3735">
            <w:pPr>
              <w:jc w:val="right"/>
              <w:rPr>
                <w:sz w:val="20"/>
                <w:szCs w:val="20"/>
              </w:rPr>
            </w:pPr>
          </w:p>
        </w:tc>
      </w:tr>
      <w:tr w:rsidR="00DB3735" w:rsidRPr="007043BF" w14:paraId="5CA39609" w14:textId="77777777" w:rsidTr="00DB3735">
        <w:trPr>
          <w:trHeight w:val="255"/>
          <w:jc w:val="center"/>
        </w:trPr>
        <w:tc>
          <w:tcPr>
            <w:tcW w:w="8364" w:type="dxa"/>
            <w:tcBorders>
              <w:top w:val="nil"/>
              <w:left w:val="nil"/>
              <w:bottom w:val="nil"/>
              <w:right w:val="nil"/>
            </w:tcBorders>
            <w:noWrap/>
            <w:vAlign w:val="bottom"/>
            <w:hideMark/>
          </w:tcPr>
          <w:p w14:paraId="093DC71B" w14:textId="77777777" w:rsidR="00DB3735" w:rsidRPr="007043BF" w:rsidRDefault="00DB3735" w:rsidP="00DB3735">
            <w:pPr>
              <w:rPr>
                <w:b/>
                <w:bCs/>
                <w:sz w:val="20"/>
                <w:szCs w:val="20"/>
              </w:rPr>
            </w:pPr>
            <w:r w:rsidRPr="007043BF">
              <w:rPr>
                <w:b/>
                <w:bCs/>
                <w:sz w:val="20"/>
                <w:szCs w:val="20"/>
              </w:rPr>
              <w:t>65 Prihodi od upravnih i administrativnih pristojbi, pristojbi po posebnim propisima i naknada</w:t>
            </w:r>
          </w:p>
        </w:tc>
        <w:tc>
          <w:tcPr>
            <w:tcW w:w="1231" w:type="dxa"/>
            <w:tcBorders>
              <w:top w:val="nil"/>
              <w:left w:val="nil"/>
              <w:bottom w:val="nil"/>
              <w:right w:val="nil"/>
            </w:tcBorders>
            <w:noWrap/>
            <w:vAlign w:val="bottom"/>
            <w:hideMark/>
          </w:tcPr>
          <w:p w14:paraId="220C1287" w14:textId="77777777" w:rsidR="00DB3735" w:rsidRPr="007043BF" w:rsidRDefault="00DB3735" w:rsidP="00DB3735">
            <w:pPr>
              <w:jc w:val="right"/>
              <w:rPr>
                <w:b/>
                <w:bCs/>
                <w:sz w:val="20"/>
                <w:szCs w:val="20"/>
              </w:rPr>
            </w:pPr>
            <w:r w:rsidRPr="007043BF">
              <w:rPr>
                <w:b/>
                <w:bCs/>
                <w:sz w:val="20"/>
                <w:szCs w:val="20"/>
              </w:rPr>
              <w:t>936.122,23</w:t>
            </w:r>
          </w:p>
        </w:tc>
        <w:tc>
          <w:tcPr>
            <w:tcW w:w="1231" w:type="dxa"/>
            <w:tcBorders>
              <w:top w:val="nil"/>
              <w:left w:val="nil"/>
              <w:bottom w:val="nil"/>
              <w:right w:val="nil"/>
            </w:tcBorders>
            <w:noWrap/>
            <w:vAlign w:val="bottom"/>
            <w:hideMark/>
          </w:tcPr>
          <w:p w14:paraId="442F95F7" w14:textId="77777777" w:rsidR="00DB3735" w:rsidRPr="007043BF" w:rsidRDefault="00DB3735" w:rsidP="00DB3735">
            <w:pPr>
              <w:jc w:val="right"/>
              <w:rPr>
                <w:b/>
                <w:bCs/>
                <w:sz w:val="20"/>
                <w:szCs w:val="20"/>
              </w:rPr>
            </w:pPr>
            <w:r w:rsidRPr="007043BF">
              <w:rPr>
                <w:b/>
                <w:bCs/>
                <w:sz w:val="20"/>
                <w:szCs w:val="20"/>
              </w:rPr>
              <w:t>1.338.305,00</w:t>
            </w:r>
          </w:p>
        </w:tc>
        <w:tc>
          <w:tcPr>
            <w:tcW w:w="1231" w:type="dxa"/>
            <w:tcBorders>
              <w:top w:val="nil"/>
              <w:left w:val="nil"/>
              <w:bottom w:val="nil"/>
              <w:right w:val="nil"/>
            </w:tcBorders>
            <w:noWrap/>
            <w:vAlign w:val="bottom"/>
            <w:hideMark/>
          </w:tcPr>
          <w:p w14:paraId="70990529" w14:textId="77777777" w:rsidR="00DB3735" w:rsidRPr="007043BF" w:rsidRDefault="00DB3735" w:rsidP="00DB3735">
            <w:pPr>
              <w:jc w:val="right"/>
              <w:rPr>
                <w:b/>
                <w:bCs/>
                <w:sz w:val="20"/>
                <w:szCs w:val="20"/>
              </w:rPr>
            </w:pPr>
            <w:r w:rsidRPr="007043BF">
              <w:rPr>
                <w:b/>
                <w:bCs/>
                <w:sz w:val="20"/>
                <w:szCs w:val="20"/>
              </w:rPr>
              <w:t>1.355.010,97</w:t>
            </w:r>
          </w:p>
        </w:tc>
        <w:tc>
          <w:tcPr>
            <w:tcW w:w="941" w:type="dxa"/>
            <w:tcBorders>
              <w:top w:val="nil"/>
              <w:left w:val="nil"/>
              <w:bottom w:val="nil"/>
              <w:right w:val="nil"/>
            </w:tcBorders>
            <w:noWrap/>
            <w:vAlign w:val="bottom"/>
            <w:hideMark/>
          </w:tcPr>
          <w:p w14:paraId="3967ED55" w14:textId="77777777" w:rsidR="00DB3735" w:rsidRPr="007043BF" w:rsidRDefault="00DB3735" w:rsidP="00DB3735">
            <w:pPr>
              <w:jc w:val="right"/>
              <w:rPr>
                <w:b/>
                <w:bCs/>
                <w:sz w:val="20"/>
                <w:szCs w:val="20"/>
              </w:rPr>
            </w:pPr>
            <w:r w:rsidRPr="007043BF">
              <w:rPr>
                <w:b/>
                <w:bCs/>
                <w:sz w:val="20"/>
                <w:szCs w:val="20"/>
              </w:rPr>
              <w:t>144,75</w:t>
            </w:r>
          </w:p>
        </w:tc>
        <w:tc>
          <w:tcPr>
            <w:tcW w:w="858" w:type="dxa"/>
            <w:tcBorders>
              <w:top w:val="nil"/>
              <w:left w:val="nil"/>
              <w:bottom w:val="nil"/>
              <w:right w:val="nil"/>
            </w:tcBorders>
            <w:noWrap/>
            <w:vAlign w:val="bottom"/>
            <w:hideMark/>
          </w:tcPr>
          <w:p w14:paraId="63089E08" w14:textId="77777777" w:rsidR="00DB3735" w:rsidRPr="007043BF" w:rsidRDefault="00DB3735" w:rsidP="00DB3735">
            <w:pPr>
              <w:jc w:val="right"/>
              <w:rPr>
                <w:b/>
                <w:bCs/>
                <w:sz w:val="20"/>
                <w:szCs w:val="20"/>
              </w:rPr>
            </w:pPr>
            <w:r w:rsidRPr="007043BF">
              <w:rPr>
                <w:b/>
                <w:bCs/>
                <w:sz w:val="20"/>
                <w:szCs w:val="20"/>
              </w:rPr>
              <w:t>101,25</w:t>
            </w:r>
          </w:p>
        </w:tc>
      </w:tr>
      <w:tr w:rsidR="00DB3735" w:rsidRPr="007043BF" w14:paraId="65AB68F2" w14:textId="77777777" w:rsidTr="00DB3735">
        <w:trPr>
          <w:trHeight w:val="255"/>
          <w:jc w:val="center"/>
        </w:trPr>
        <w:tc>
          <w:tcPr>
            <w:tcW w:w="8364" w:type="dxa"/>
            <w:tcBorders>
              <w:top w:val="nil"/>
              <w:left w:val="nil"/>
              <w:bottom w:val="nil"/>
              <w:right w:val="nil"/>
            </w:tcBorders>
            <w:noWrap/>
            <w:vAlign w:val="bottom"/>
            <w:hideMark/>
          </w:tcPr>
          <w:p w14:paraId="0ABFBE26" w14:textId="77777777" w:rsidR="00DB3735" w:rsidRPr="007043BF" w:rsidRDefault="00DB3735" w:rsidP="00DB3735">
            <w:pPr>
              <w:rPr>
                <w:sz w:val="20"/>
                <w:szCs w:val="20"/>
              </w:rPr>
            </w:pPr>
            <w:r w:rsidRPr="007043BF">
              <w:rPr>
                <w:sz w:val="20"/>
                <w:szCs w:val="20"/>
              </w:rPr>
              <w:t>651 Upravne i administrativne pristojbe</w:t>
            </w:r>
          </w:p>
        </w:tc>
        <w:tc>
          <w:tcPr>
            <w:tcW w:w="1231" w:type="dxa"/>
            <w:tcBorders>
              <w:top w:val="nil"/>
              <w:left w:val="nil"/>
              <w:bottom w:val="nil"/>
              <w:right w:val="nil"/>
            </w:tcBorders>
            <w:noWrap/>
            <w:vAlign w:val="bottom"/>
            <w:hideMark/>
          </w:tcPr>
          <w:p w14:paraId="78EE7A56" w14:textId="77777777" w:rsidR="00DB3735" w:rsidRPr="007043BF" w:rsidRDefault="00DB3735" w:rsidP="00DB3735">
            <w:pPr>
              <w:jc w:val="right"/>
              <w:rPr>
                <w:sz w:val="20"/>
                <w:szCs w:val="20"/>
              </w:rPr>
            </w:pPr>
            <w:r w:rsidRPr="007043BF">
              <w:rPr>
                <w:sz w:val="20"/>
                <w:szCs w:val="20"/>
              </w:rPr>
              <w:t>449.603,98</w:t>
            </w:r>
          </w:p>
        </w:tc>
        <w:tc>
          <w:tcPr>
            <w:tcW w:w="1231" w:type="dxa"/>
            <w:tcBorders>
              <w:top w:val="nil"/>
              <w:left w:val="nil"/>
              <w:bottom w:val="nil"/>
              <w:right w:val="nil"/>
            </w:tcBorders>
            <w:noWrap/>
            <w:vAlign w:val="bottom"/>
            <w:hideMark/>
          </w:tcPr>
          <w:p w14:paraId="6FD840D5"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63C1481" w14:textId="77777777" w:rsidR="00DB3735" w:rsidRPr="007043BF" w:rsidRDefault="00DB3735" w:rsidP="00DB3735">
            <w:pPr>
              <w:jc w:val="right"/>
              <w:rPr>
                <w:sz w:val="20"/>
                <w:szCs w:val="20"/>
              </w:rPr>
            </w:pPr>
            <w:r w:rsidRPr="007043BF">
              <w:rPr>
                <w:sz w:val="20"/>
                <w:szCs w:val="20"/>
              </w:rPr>
              <w:t>442.741,38</w:t>
            </w:r>
          </w:p>
        </w:tc>
        <w:tc>
          <w:tcPr>
            <w:tcW w:w="941" w:type="dxa"/>
            <w:tcBorders>
              <w:top w:val="nil"/>
              <w:left w:val="nil"/>
              <w:bottom w:val="nil"/>
              <w:right w:val="nil"/>
            </w:tcBorders>
            <w:noWrap/>
            <w:vAlign w:val="bottom"/>
            <w:hideMark/>
          </w:tcPr>
          <w:p w14:paraId="59EB6CB5" w14:textId="77777777" w:rsidR="00DB3735" w:rsidRPr="007043BF" w:rsidRDefault="00DB3735" w:rsidP="00DB3735">
            <w:pPr>
              <w:jc w:val="right"/>
              <w:rPr>
                <w:sz w:val="20"/>
                <w:szCs w:val="20"/>
              </w:rPr>
            </w:pPr>
            <w:r w:rsidRPr="007043BF">
              <w:rPr>
                <w:sz w:val="20"/>
                <w:szCs w:val="20"/>
              </w:rPr>
              <w:t>98,47</w:t>
            </w:r>
          </w:p>
        </w:tc>
        <w:tc>
          <w:tcPr>
            <w:tcW w:w="858" w:type="dxa"/>
            <w:tcBorders>
              <w:top w:val="nil"/>
              <w:left w:val="nil"/>
              <w:bottom w:val="nil"/>
              <w:right w:val="nil"/>
            </w:tcBorders>
            <w:noWrap/>
            <w:vAlign w:val="bottom"/>
            <w:hideMark/>
          </w:tcPr>
          <w:p w14:paraId="37B63F69" w14:textId="77777777" w:rsidR="00DB3735" w:rsidRPr="007043BF" w:rsidRDefault="00DB3735" w:rsidP="00DB3735">
            <w:pPr>
              <w:jc w:val="right"/>
              <w:rPr>
                <w:sz w:val="20"/>
                <w:szCs w:val="20"/>
              </w:rPr>
            </w:pPr>
          </w:p>
        </w:tc>
      </w:tr>
      <w:tr w:rsidR="00DB3735" w:rsidRPr="007043BF" w14:paraId="3CDD27E7" w14:textId="77777777" w:rsidTr="00DB3735">
        <w:trPr>
          <w:trHeight w:val="255"/>
          <w:jc w:val="center"/>
        </w:trPr>
        <w:tc>
          <w:tcPr>
            <w:tcW w:w="8364" w:type="dxa"/>
            <w:tcBorders>
              <w:top w:val="nil"/>
              <w:left w:val="nil"/>
              <w:bottom w:val="nil"/>
              <w:right w:val="nil"/>
            </w:tcBorders>
            <w:noWrap/>
            <w:vAlign w:val="bottom"/>
            <w:hideMark/>
          </w:tcPr>
          <w:p w14:paraId="7BE608E4" w14:textId="77777777" w:rsidR="00DB3735" w:rsidRPr="007043BF" w:rsidRDefault="00DB3735" w:rsidP="00DB3735">
            <w:pPr>
              <w:rPr>
                <w:sz w:val="20"/>
                <w:szCs w:val="20"/>
              </w:rPr>
            </w:pPr>
            <w:r w:rsidRPr="007043BF">
              <w:rPr>
                <w:sz w:val="20"/>
                <w:szCs w:val="20"/>
              </w:rPr>
              <w:t>6513 Ostale upravne pristojbe i naknade</w:t>
            </w:r>
          </w:p>
        </w:tc>
        <w:tc>
          <w:tcPr>
            <w:tcW w:w="1231" w:type="dxa"/>
            <w:tcBorders>
              <w:top w:val="nil"/>
              <w:left w:val="nil"/>
              <w:bottom w:val="nil"/>
              <w:right w:val="nil"/>
            </w:tcBorders>
            <w:noWrap/>
            <w:vAlign w:val="bottom"/>
            <w:hideMark/>
          </w:tcPr>
          <w:p w14:paraId="42F01222" w14:textId="77777777" w:rsidR="00DB3735" w:rsidRPr="007043BF" w:rsidRDefault="00DB3735" w:rsidP="00DB3735">
            <w:pPr>
              <w:jc w:val="right"/>
              <w:rPr>
                <w:sz w:val="20"/>
                <w:szCs w:val="20"/>
              </w:rPr>
            </w:pPr>
            <w:r w:rsidRPr="007043BF">
              <w:rPr>
                <w:sz w:val="20"/>
                <w:szCs w:val="20"/>
              </w:rPr>
              <w:t>213,91</w:t>
            </w:r>
          </w:p>
        </w:tc>
        <w:tc>
          <w:tcPr>
            <w:tcW w:w="1231" w:type="dxa"/>
            <w:tcBorders>
              <w:top w:val="nil"/>
              <w:left w:val="nil"/>
              <w:bottom w:val="nil"/>
              <w:right w:val="nil"/>
            </w:tcBorders>
            <w:noWrap/>
            <w:vAlign w:val="bottom"/>
            <w:hideMark/>
          </w:tcPr>
          <w:p w14:paraId="0EF46D35"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20E4F56" w14:textId="77777777" w:rsidR="00DB3735" w:rsidRPr="007043BF" w:rsidRDefault="00DB3735" w:rsidP="00DB3735">
            <w:pPr>
              <w:jc w:val="right"/>
              <w:rPr>
                <w:sz w:val="20"/>
                <w:szCs w:val="20"/>
              </w:rPr>
            </w:pPr>
            <w:r w:rsidRPr="007043BF">
              <w:rPr>
                <w:sz w:val="20"/>
                <w:szCs w:val="20"/>
              </w:rPr>
              <w:t>132,94</w:t>
            </w:r>
          </w:p>
        </w:tc>
        <w:tc>
          <w:tcPr>
            <w:tcW w:w="941" w:type="dxa"/>
            <w:tcBorders>
              <w:top w:val="nil"/>
              <w:left w:val="nil"/>
              <w:bottom w:val="nil"/>
              <w:right w:val="nil"/>
            </w:tcBorders>
            <w:noWrap/>
            <w:vAlign w:val="bottom"/>
            <w:hideMark/>
          </w:tcPr>
          <w:p w14:paraId="0A068238" w14:textId="77777777" w:rsidR="00DB3735" w:rsidRPr="007043BF" w:rsidRDefault="00DB3735" w:rsidP="00DB3735">
            <w:pPr>
              <w:jc w:val="right"/>
              <w:rPr>
                <w:sz w:val="20"/>
                <w:szCs w:val="20"/>
              </w:rPr>
            </w:pPr>
            <w:r w:rsidRPr="007043BF">
              <w:rPr>
                <w:sz w:val="20"/>
                <w:szCs w:val="20"/>
              </w:rPr>
              <w:t>62,15</w:t>
            </w:r>
          </w:p>
        </w:tc>
        <w:tc>
          <w:tcPr>
            <w:tcW w:w="858" w:type="dxa"/>
            <w:tcBorders>
              <w:top w:val="nil"/>
              <w:left w:val="nil"/>
              <w:bottom w:val="nil"/>
              <w:right w:val="nil"/>
            </w:tcBorders>
            <w:noWrap/>
            <w:vAlign w:val="bottom"/>
            <w:hideMark/>
          </w:tcPr>
          <w:p w14:paraId="36BE4801" w14:textId="77777777" w:rsidR="00DB3735" w:rsidRPr="007043BF" w:rsidRDefault="00DB3735" w:rsidP="00DB3735">
            <w:pPr>
              <w:jc w:val="right"/>
              <w:rPr>
                <w:sz w:val="20"/>
                <w:szCs w:val="20"/>
              </w:rPr>
            </w:pPr>
          </w:p>
        </w:tc>
      </w:tr>
      <w:tr w:rsidR="00DB3735" w:rsidRPr="007043BF" w14:paraId="593DD1FA" w14:textId="77777777" w:rsidTr="00DB3735">
        <w:trPr>
          <w:trHeight w:val="255"/>
          <w:jc w:val="center"/>
        </w:trPr>
        <w:tc>
          <w:tcPr>
            <w:tcW w:w="8364" w:type="dxa"/>
            <w:tcBorders>
              <w:top w:val="nil"/>
              <w:left w:val="nil"/>
              <w:bottom w:val="nil"/>
              <w:right w:val="nil"/>
            </w:tcBorders>
            <w:noWrap/>
            <w:vAlign w:val="bottom"/>
            <w:hideMark/>
          </w:tcPr>
          <w:p w14:paraId="0B50A515" w14:textId="77777777" w:rsidR="00DB3735" w:rsidRPr="007043BF" w:rsidRDefault="00DB3735" w:rsidP="00DB3735">
            <w:pPr>
              <w:rPr>
                <w:sz w:val="20"/>
                <w:szCs w:val="20"/>
              </w:rPr>
            </w:pPr>
            <w:r w:rsidRPr="007043BF">
              <w:rPr>
                <w:sz w:val="20"/>
                <w:szCs w:val="20"/>
              </w:rPr>
              <w:t>6514 Ostale pristojbe i naknade</w:t>
            </w:r>
          </w:p>
        </w:tc>
        <w:tc>
          <w:tcPr>
            <w:tcW w:w="1231" w:type="dxa"/>
            <w:tcBorders>
              <w:top w:val="nil"/>
              <w:left w:val="nil"/>
              <w:bottom w:val="nil"/>
              <w:right w:val="nil"/>
            </w:tcBorders>
            <w:noWrap/>
            <w:vAlign w:val="bottom"/>
            <w:hideMark/>
          </w:tcPr>
          <w:p w14:paraId="2FD9DA24" w14:textId="77777777" w:rsidR="00DB3735" w:rsidRPr="007043BF" w:rsidRDefault="00DB3735" w:rsidP="00DB3735">
            <w:pPr>
              <w:jc w:val="right"/>
              <w:rPr>
                <w:sz w:val="20"/>
                <w:szCs w:val="20"/>
              </w:rPr>
            </w:pPr>
            <w:r w:rsidRPr="007043BF">
              <w:rPr>
                <w:sz w:val="20"/>
                <w:szCs w:val="20"/>
              </w:rPr>
              <w:t>449.390,07</w:t>
            </w:r>
          </w:p>
        </w:tc>
        <w:tc>
          <w:tcPr>
            <w:tcW w:w="1231" w:type="dxa"/>
            <w:tcBorders>
              <w:top w:val="nil"/>
              <w:left w:val="nil"/>
              <w:bottom w:val="nil"/>
              <w:right w:val="nil"/>
            </w:tcBorders>
            <w:noWrap/>
            <w:vAlign w:val="bottom"/>
            <w:hideMark/>
          </w:tcPr>
          <w:p w14:paraId="539263CE"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20BAFAD" w14:textId="77777777" w:rsidR="00DB3735" w:rsidRPr="007043BF" w:rsidRDefault="00DB3735" w:rsidP="00DB3735">
            <w:pPr>
              <w:jc w:val="right"/>
              <w:rPr>
                <w:sz w:val="20"/>
                <w:szCs w:val="20"/>
              </w:rPr>
            </w:pPr>
            <w:r w:rsidRPr="007043BF">
              <w:rPr>
                <w:sz w:val="20"/>
                <w:szCs w:val="20"/>
              </w:rPr>
              <w:t>442.608,44</w:t>
            </w:r>
          </w:p>
        </w:tc>
        <w:tc>
          <w:tcPr>
            <w:tcW w:w="941" w:type="dxa"/>
            <w:tcBorders>
              <w:top w:val="nil"/>
              <w:left w:val="nil"/>
              <w:bottom w:val="nil"/>
              <w:right w:val="nil"/>
            </w:tcBorders>
            <w:noWrap/>
            <w:vAlign w:val="bottom"/>
            <w:hideMark/>
          </w:tcPr>
          <w:p w14:paraId="055F5186" w14:textId="77777777" w:rsidR="00DB3735" w:rsidRPr="007043BF" w:rsidRDefault="00DB3735" w:rsidP="00DB3735">
            <w:pPr>
              <w:jc w:val="right"/>
              <w:rPr>
                <w:sz w:val="20"/>
                <w:szCs w:val="20"/>
              </w:rPr>
            </w:pPr>
            <w:r w:rsidRPr="007043BF">
              <w:rPr>
                <w:sz w:val="20"/>
                <w:szCs w:val="20"/>
              </w:rPr>
              <w:t>98,49</w:t>
            </w:r>
          </w:p>
        </w:tc>
        <w:tc>
          <w:tcPr>
            <w:tcW w:w="858" w:type="dxa"/>
            <w:tcBorders>
              <w:top w:val="nil"/>
              <w:left w:val="nil"/>
              <w:bottom w:val="nil"/>
              <w:right w:val="nil"/>
            </w:tcBorders>
            <w:noWrap/>
            <w:vAlign w:val="bottom"/>
            <w:hideMark/>
          </w:tcPr>
          <w:p w14:paraId="34C734B5" w14:textId="77777777" w:rsidR="00DB3735" w:rsidRPr="007043BF" w:rsidRDefault="00DB3735" w:rsidP="00DB3735">
            <w:pPr>
              <w:jc w:val="right"/>
              <w:rPr>
                <w:sz w:val="20"/>
                <w:szCs w:val="20"/>
              </w:rPr>
            </w:pPr>
          </w:p>
        </w:tc>
      </w:tr>
      <w:tr w:rsidR="00DB3735" w:rsidRPr="007043BF" w14:paraId="74E78FCA" w14:textId="77777777" w:rsidTr="00DB3735">
        <w:trPr>
          <w:trHeight w:val="255"/>
          <w:jc w:val="center"/>
        </w:trPr>
        <w:tc>
          <w:tcPr>
            <w:tcW w:w="8364" w:type="dxa"/>
            <w:tcBorders>
              <w:top w:val="nil"/>
              <w:left w:val="nil"/>
              <w:bottom w:val="nil"/>
              <w:right w:val="nil"/>
            </w:tcBorders>
            <w:noWrap/>
            <w:vAlign w:val="bottom"/>
            <w:hideMark/>
          </w:tcPr>
          <w:p w14:paraId="33AD55F0" w14:textId="77777777" w:rsidR="00DB3735" w:rsidRPr="007043BF" w:rsidRDefault="00DB3735" w:rsidP="00DB3735">
            <w:pPr>
              <w:rPr>
                <w:sz w:val="20"/>
                <w:szCs w:val="20"/>
              </w:rPr>
            </w:pPr>
            <w:r w:rsidRPr="007043BF">
              <w:rPr>
                <w:sz w:val="20"/>
                <w:szCs w:val="20"/>
              </w:rPr>
              <w:t>652 Prihodi po posebnim propisima</w:t>
            </w:r>
          </w:p>
        </w:tc>
        <w:tc>
          <w:tcPr>
            <w:tcW w:w="1231" w:type="dxa"/>
            <w:tcBorders>
              <w:top w:val="nil"/>
              <w:left w:val="nil"/>
              <w:bottom w:val="nil"/>
              <w:right w:val="nil"/>
            </w:tcBorders>
            <w:noWrap/>
            <w:vAlign w:val="bottom"/>
            <w:hideMark/>
          </w:tcPr>
          <w:p w14:paraId="1BC6A42B" w14:textId="77777777" w:rsidR="00DB3735" w:rsidRPr="007043BF" w:rsidRDefault="00DB3735" w:rsidP="00DB3735">
            <w:pPr>
              <w:jc w:val="right"/>
              <w:rPr>
                <w:sz w:val="20"/>
                <w:szCs w:val="20"/>
              </w:rPr>
            </w:pPr>
            <w:r w:rsidRPr="007043BF">
              <w:rPr>
                <w:sz w:val="20"/>
                <w:szCs w:val="20"/>
              </w:rPr>
              <w:t>243.182,81</w:t>
            </w:r>
          </w:p>
        </w:tc>
        <w:tc>
          <w:tcPr>
            <w:tcW w:w="1231" w:type="dxa"/>
            <w:tcBorders>
              <w:top w:val="nil"/>
              <w:left w:val="nil"/>
              <w:bottom w:val="nil"/>
              <w:right w:val="nil"/>
            </w:tcBorders>
            <w:noWrap/>
            <w:vAlign w:val="bottom"/>
            <w:hideMark/>
          </w:tcPr>
          <w:p w14:paraId="2E94C024"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B9BF99A" w14:textId="77777777" w:rsidR="00DB3735" w:rsidRPr="007043BF" w:rsidRDefault="00DB3735" w:rsidP="00DB3735">
            <w:pPr>
              <w:jc w:val="right"/>
              <w:rPr>
                <w:sz w:val="20"/>
                <w:szCs w:val="20"/>
              </w:rPr>
            </w:pPr>
            <w:r w:rsidRPr="007043BF">
              <w:rPr>
                <w:sz w:val="20"/>
                <w:szCs w:val="20"/>
              </w:rPr>
              <w:t>231.036,15</w:t>
            </w:r>
          </w:p>
        </w:tc>
        <w:tc>
          <w:tcPr>
            <w:tcW w:w="941" w:type="dxa"/>
            <w:tcBorders>
              <w:top w:val="nil"/>
              <w:left w:val="nil"/>
              <w:bottom w:val="nil"/>
              <w:right w:val="nil"/>
            </w:tcBorders>
            <w:noWrap/>
            <w:vAlign w:val="bottom"/>
            <w:hideMark/>
          </w:tcPr>
          <w:p w14:paraId="49C3383A" w14:textId="77777777" w:rsidR="00DB3735" w:rsidRPr="007043BF" w:rsidRDefault="00DB3735" w:rsidP="00DB3735">
            <w:pPr>
              <w:jc w:val="right"/>
              <w:rPr>
                <w:sz w:val="20"/>
                <w:szCs w:val="20"/>
              </w:rPr>
            </w:pPr>
            <w:r w:rsidRPr="007043BF">
              <w:rPr>
                <w:sz w:val="20"/>
                <w:szCs w:val="20"/>
              </w:rPr>
              <w:t>95,01</w:t>
            </w:r>
          </w:p>
        </w:tc>
        <w:tc>
          <w:tcPr>
            <w:tcW w:w="858" w:type="dxa"/>
            <w:tcBorders>
              <w:top w:val="nil"/>
              <w:left w:val="nil"/>
              <w:bottom w:val="nil"/>
              <w:right w:val="nil"/>
            </w:tcBorders>
            <w:noWrap/>
            <w:vAlign w:val="bottom"/>
            <w:hideMark/>
          </w:tcPr>
          <w:p w14:paraId="6150D426" w14:textId="77777777" w:rsidR="00DB3735" w:rsidRPr="007043BF" w:rsidRDefault="00DB3735" w:rsidP="00DB3735">
            <w:pPr>
              <w:jc w:val="right"/>
              <w:rPr>
                <w:sz w:val="20"/>
                <w:szCs w:val="20"/>
              </w:rPr>
            </w:pPr>
          </w:p>
        </w:tc>
      </w:tr>
      <w:tr w:rsidR="00DB3735" w:rsidRPr="007043BF" w14:paraId="42831228" w14:textId="77777777" w:rsidTr="00DB3735">
        <w:trPr>
          <w:trHeight w:val="255"/>
          <w:jc w:val="center"/>
        </w:trPr>
        <w:tc>
          <w:tcPr>
            <w:tcW w:w="8364" w:type="dxa"/>
            <w:tcBorders>
              <w:top w:val="nil"/>
              <w:left w:val="nil"/>
              <w:bottom w:val="nil"/>
              <w:right w:val="nil"/>
            </w:tcBorders>
            <w:noWrap/>
            <w:vAlign w:val="bottom"/>
            <w:hideMark/>
          </w:tcPr>
          <w:p w14:paraId="72843E5A" w14:textId="77777777" w:rsidR="00DB3735" w:rsidRPr="007043BF" w:rsidRDefault="00DB3735" w:rsidP="00DB3735">
            <w:pPr>
              <w:rPr>
                <w:sz w:val="20"/>
                <w:szCs w:val="20"/>
              </w:rPr>
            </w:pPr>
            <w:r w:rsidRPr="007043BF">
              <w:rPr>
                <w:sz w:val="20"/>
                <w:szCs w:val="20"/>
              </w:rPr>
              <w:t>6524 Doprinosi za šume</w:t>
            </w:r>
          </w:p>
        </w:tc>
        <w:tc>
          <w:tcPr>
            <w:tcW w:w="1231" w:type="dxa"/>
            <w:tcBorders>
              <w:top w:val="nil"/>
              <w:left w:val="nil"/>
              <w:bottom w:val="nil"/>
              <w:right w:val="nil"/>
            </w:tcBorders>
            <w:noWrap/>
            <w:vAlign w:val="bottom"/>
            <w:hideMark/>
          </w:tcPr>
          <w:p w14:paraId="5658FA34" w14:textId="77777777" w:rsidR="00DB3735" w:rsidRPr="007043BF" w:rsidRDefault="00DB3735" w:rsidP="00DB3735">
            <w:pPr>
              <w:jc w:val="right"/>
              <w:rPr>
                <w:sz w:val="20"/>
                <w:szCs w:val="20"/>
              </w:rPr>
            </w:pPr>
            <w:r w:rsidRPr="007043BF">
              <w:rPr>
                <w:sz w:val="20"/>
                <w:szCs w:val="20"/>
              </w:rPr>
              <w:t>481,54</w:t>
            </w:r>
          </w:p>
        </w:tc>
        <w:tc>
          <w:tcPr>
            <w:tcW w:w="1231" w:type="dxa"/>
            <w:tcBorders>
              <w:top w:val="nil"/>
              <w:left w:val="nil"/>
              <w:bottom w:val="nil"/>
              <w:right w:val="nil"/>
            </w:tcBorders>
            <w:noWrap/>
            <w:vAlign w:val="bottom"/>
            <w:hideMark/>
          </w:tcPr>
          <w:p w14:paraId="2E83924E"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8908604" w14:textId="77777777" w:rsidR="00DB3735" w:rsidRPr="007043BF" w:rsidRDefault="00DB3735" w:rsidP="00DB3735">
            <w:pPr>
              <w:jc w:val="right"/>
              <w:rPr>
                <w:sz w:val="20"/>
                <w:szCs w:val="20"/>
              </w:rPr>
            </w:pPr>
            <w:r w:rsidRPr="007043BF">
              <w:rPr>
                <w:sz w:val="20"/>
                <w:szCs w:val="20"/>
              </w:rPr>
              <w:t>0,00</w:t>
            </w:r>
          </w:p>
        </w:tc>
        <w:tc>
          <w:tcPr>
            <w:tcW w:w="941" w:type="dxa"/>
            <w:tcBorders>
              <w:top w:val="nil"/>
              <w:left w:val="nil"/>
              <w:bottom w:val="nil"/>
              <w:right w:val="nil"/>
            </w:tcBorders>
            <w:noWrap/>
            <w:vAlign w:val="bottom"/>
            <w:hideMark/>
          </w:tcPr>
          <w:p w14:paraId="2B720C77"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5154EFDF" w14:textId="77777777" w:rsidR="00DB3735" w:rsidRPr="007043BF" w:rsidRDefault="00DB3735" w:rsidP="00DB3735">
            <w:pPr>
              <w:jc w:val="right"/>
              <w:rPr>
                <w:sz w:val="20"/>
                <w:szCs w:val="20"/>
              </w:rPr>
            </w:pPr>
          </w:p>
        </w:tc>
      </w:tr>
      <w:tr w:rsidR="00DB3735" w:rsidRPr="007043BF" w14:paraId="3FAC7C06" w14:textId="77777777" w:rsidTr="00DB3735">
        <w:trPr>
          <w:trHeight w:val="255"/>
          <w:jc w:val="center"/>
        </w:trPr>
        <w:tc>
          <w:tcPr>
            <w:tcW w:w="8364" w:type="dxa"/>
            <w:tcBorders>
              <w:top w:val="nil"/>
              <w:left w:val="nil"/>
              <w:bottom w:val="nil"/>
              <w:right w:val="nil"/>
            </w:tcBorders>
            <w:noWrap/>
            <w:vAlign w:val="bottom"/>
            <w:hideMark/>
          </w:tcPr>
          <w:p w14:paraId="395C61B2" w14:textId="77777777" w:rsidR="00DB3735" w:rsidRPr="007043BF" w:rsidRDefault="00DB3735" w:rsidP="00DB3735">
            <w:pPr>
              <w:rPr>
                <w:sz w:val="20"/>
                <w:szCs w:val="20"/>
              </w:rPr>
            </w:pPr>
            <w:r w:rsidRPr="007043BF">
              <w:rPr>
                <w:sz w:val="20"/>
                <w:szCs w:val="20"/>
              </w:rPr>
              <w:t>6526 Ostali nespomenuti prihodi</w:t>
            </w:r>
          </w:p>
        </w:tc>
        <w:tc>
          <w:tcPr>
            <w:tcW w:w="1231" w:type="dxa"/>
            <w:tcBorders>
              <w:top w:val="nil"/>
              <w:left w:val="nil"/>
              <w:bottom w:val="nil"/>
              <w:right w:val="nil"/>
            </w:tcBorders>
            <w:noWrap/>
            <w:vAlign w:val="bottom"/>
            <w:hideMark/>
          </w:tcPr>
          <w:p w14:paraId="281CC959" w14:textId="77777777" w:rsidR="00DB3735" w:rsidRPr="007043BF" w:rsidRDefault="00DB3735" w:rsidP="00DB3735">
            <w:pPr>
              <w:jc w:val="right"/>
              <w:rPr>
                <w:sz w:val="20"/>
                <w:szCs w:val="20"/>
              </w:rPr>
            </w:pPr>
            <w:r w:rsidRPr="007043BF">
              <w:rPr>
                <w:sz w:val="20"/>
                <w:szCs w:val="20"/>
              </w:rPr>
              <w:t>242.701,27</w:t>
            </w:r>
          </w:p>
        </w:tc>
        <w:tc>
          <w:tcPr>
            <w:tcW w:w="1231" w:type="dxa"/>
            <w:tcBorders>
              <w:top w:val="nil"/>
              <w:left w:val="nil"/>
              <w:bottom w:val="nil"/>
              <w:right w:val="nil"/>
            </w:tcBorders>
            <w:noWrap/>
            <w:vAlign w:val="bottom"/>
            <w:hideMark/>
          </w:tcPr>
          <w:p w14:paraId="73653372"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C738DA2" w14:textId="77777777" w:rsidR="00DB3735" w:rsidRPr="007043BF" w:rsidRDefault="00DB3735" w:rsidP="00DB3735">
            <w:pPr>
              <w:jc w:val="right"/>
              <w:rPr>
                <w:sz w:val="20"/>
                <w:szCs w:val="20"/>
              </w:rPr>
            </w:pPr>
            <w:r w:rsidRPr="007043BF">
              <w:rPr>
                <w:sz w:val="20"/>
                <w:szCs w:val="20"/>
              </w:rPr>
              <w:t>231.036,15</w:t>
            </w:r>
          </w:p>
        </w:tc>
        <w:tc>
          <w:tcPr>
            <w:tcW w:w="941" w:type="dxa"/>
            <w:tcBorders>
              <w:top w:val="nil"/>
              <w:left w:val="nil"/>
              <w:bottom w:val="nil"/>
              <w:right w:val="nil"/>
            </w:tcBorders>
            <w:noWrap/>
            <w:vAlign w:val="bottom"/>
            <w:hideMark/>
          </w:tcPr>
          <w:p w14:paraId="480D4503" w14:textId="77777777" w:rsidR="00DB3735" w:rsidRPr="007043BF" w:rsidRDefault="00DB3735" w:rsidP="00DB3735">
            <w:pPr>
              <w:jc w:val="right"/>
              <w:rPr>
                <w:sz w:val="20"/>
                <w:szCs w:val="20"/>
              </w:rPr>
            </w:pPr>
            <w:r w:rsidRPr="007043BF">
              <w:rPr>
                <w:sz w:val="20"/>
                <w:szCs w:val="20"/>
              </w:rPr>
              <w:t>95,19</w:t>
            </w:r>
          </w:p>
        </w:tc>
        <w:tc>
          <w:tcPr>
            <w:tcW w:w="858" w:type="dxa"/>
            <w:tcBorders>
              <w:top w:val="nil"/>
              <w:left w:val="nil"/>
              <w:bottom w:val="nil"/>
              <w:right w:val="nil"/>
            </w:tcBorders>
            <w:noWrap/>
            <w:vAlign w:val="bottom"/>
            <w:hideMark/>
          </w:tcPr>
          <w:p w14:paraId="401D50AB" w14:textId="77777777" w:rsidR="00DB3735" w:rsidRPr="007043BF" w:rsidRDefault="00DB3735" w:rsidP="00DB3735">
            <w:pPr>
              <w:jc w:val="right"/>
              <w:rPr>
                <w:sz w:val="20"/>
                <w:szCs w:val="20"/>
              </w:rPr>
            </w:pPr>
          </w:p>
        </w:tc>
      </w:tr>
      <w:tr w:rsidR="00DB3735" w:rsidRPr="007043BF" w14:paraId="2946D064" w14:textId="77777777" w:rsidTr="00DB3735">
        <w:trPr>
          <w:trHeight w:val="255"/>
          <w:jc w:val="center"/>
        </w:trPr>
        <w:tc>
          <w:tcPr>
            <w:tcW w:w="8364" w:type="dxa"/>
            <w:tcBorders>
              <w:top w:val="nil"/>
              <w:left w:val="nil"/>
              <w:bottom w:val="nil"/>
              <w:right w:val="nil"/>
            </w:tcBorders>
            <w:noWrap/>
            <w:vAlign w:val="bottom"/>
            <w:hideMark/>
          </w:tcPr>
          <w:p w14:paraId="571ECC18" w14:textId="77777777" w:rsidR="00DB3735" w:rsidRPr="007043BF" w:rsidRDefault="00DB3735" w:rsidP="00DB3735">
            <w:pPr>
              <w:rPr>
                <w:sz w:val="20"/>
                <w:szCs w:val="20"/>
              </w:rPr>
            </w:pPr>
            <w:r w:rsidRPr="007043BF">
              <w:rPr>
                <w:sz w:val="20"/>
                <w:szCs w:val="20"/>
              </w:rPr>
              <w:t>653 Komunalni doprinosi i naknade</w:t>
            </w:r>
          </w:p>
        </w:tc>
        <w:tc>
          <w:tcPr>
            <w:tcW w:w="1231" w:type="dxa"/>
            <w:tcBorders>
              <w:top w:val="nil"/>
              <w:left w:val="nil"/>
              <w:bottom w:val="nil"/>
              <w:right w:val="nil"/>
            </w:tcBorders>
            <w:noWrap/>
            <w:vAlign w:val="bottom"/>
            <w:hideMark/>
          </w:tcPr>
          <w:p w14:paraId="53888D5C" w14:textId="77777777" w:rsidR="00DB3735" w:rsidRPr="007043BF" w:rsidRDefault="00DB3735" w:rsidP="00DB3735">
            <w:pPr>
              <w:jc w:val="right"/>
              <w:rPr>
                <w:sz w:val="20"/>
                <w:szCs w:val="20"/>
              </w:rPr>
            </w:pPr>
            <w:r w:rsidRPr="007043BF">
              <w:rPr>
                <w:sz w:val="20"/>
                <w:szCs w:val="20"/>
              </w:rPr>
              <w:t>243.335,44</w:t>
            </w:r>
          </w:p>
        </w:tc>
        <w:tc>
          <w:tcPr>
            <w:tcW w:w="1231" w:type="dxa"/>
            <w:tcBorders>
              <w:top w:val="nil"/>
              <w:left w:val="nil"/>
              <w:bottom w:val="nil"/>
              <w:right w:val="nil"/>
            </w:tcBorders>
            <w:noWrap/>
            <w:vAlign w:val="bottom"/>
            <w:hideMark/>
          </w:tcPr>
          <w:p w14:paraId="38A3D7B1"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0966FE8" w14:textId="77777777" w:rsidR="00DB3735" w:rsidRPr="007043BF" w:rsidRDefault="00DB3735" w:rsidP="00DB3735">
            <w:pPr>
              <w:jc w:val="right"/>
              <w:rPr>
                <w:sz w:val="20"/>
                <w:szCs w:val="20"/>
              </w:rPr>
            </w:pPr>
            <w:r w:rsidRPr="007043BF">
              <w:rPr>
                <w:sz w:val="20"/>
                <w:szCs w:val="20"/>
              </w:rPr>
              <w:t>681.233,44</w:t>
            </w:r>
          </w:p>
        </w:tc>
        <w:tc>
          <w:tcPr>
            <w:tcW w:w="941" w:type="dxa"/>
            <w:tcBorders>
              <w:top w:val="nil"/>
              <w:left w:val="nil"/>
              <w:bottom w:val="nil"/>
              <w:right w:val="nil"/>
            </w:tcBorders>
            <w:noWrap/>
            <w:vAlign w:val="bottom"/>
            <w:hideMark/>
          </w:tcPr>
          <w:p w14:paraId="264FB927" w14:textId="77777777" w:rsidR="00DB3735" w:rsidRPr="007043BF" w:rsidRDefault="00DB3735" w:rsidP="00DB3735">
            <w:pPr>
              <w:jc w:val="right"/>
              <w:rPr>
                <w:sz w:val="20"/>
                <w:szCs w:val="20"/>
              </w:rPr>
            </w:pPr>
            <w:r w:rsidRPr="007043BF">
              <w:rPr>
                <w:sz w:val="20"/>
                <w:szCs w:val="20"/>
              </w:rPr>
              <w:t>279,96</w:t>
            </w:r>
          </w:p>
        </w:tc>
        <w:tc>
          <w:tcPr>
            <w:tcW w:w="858" w:type="dxa"/>
            <w:tcBorders>
              <w:top w:val="nil"/>
              <w:left w:val="nil"/>
              <w:bottom w:val="nil"/>
              <w:right w:val="nil"/>
            </w:tcBorders>
            <w:noWrap/>
            <w:vAlign w:val="bottom"/>
            <w:hideMark/>
          </w:tcPr>
          <w:p w14:paraId="5B7EC48A" w14:textId="77777777" w:rsidR="00DB3735" w:rsidRPr="007043BF" w:rsidRDefault="00DB3735" w:rsidP="00DB3735">
            <w:pPr>
              <w:jc w:val="right"/>
              <w:rPr>
                <w:sz w:val="20"/>
                <w:szCs w:val="20"/>
              </w:rPr>
            </w:pPr>
          </w:p>
        </w:tc>
      </w:tr>
      <w:tr w:rsidR="00DB3735" w:rsidRPr="007043BF" w14:paraId="5D7D41B4" w14:textId="77777777" w:rsidTr="00DB3735">
        <w:trPr>
          <w:trHeight w:val="255"/>
          <w:jc w:val="center"/>
        </w:trPr>
        <w:tc>
          <w:tcPr>
            <w:tcW w:w="8364" w:type="dxa"/>
            <w:tcBorders>
              <w:top w:val="nil"/>
              <w:left w:val="nil"/>
              <w:bottom w:val="nil"/>
              <w:right w:val="nil"/>
            </w:tcBorders>
            <w:noWrap/>
            <w:vAlign w:val="bottom"/>
            <w:hideMark/>
          </w:tcPr>
          <w:p w14:paraId="1CB55DDA" w14:textId="77777777" w:rsidR="00DB3735" w:rsidRPr="007043BF" w:rsidRDefault="00DB3735" w:rsidP="00DB3735">
            <w:pPr>
              <w:rPr>
                <w:sz w:val="20"/>
                <w:szCs w:val="20"/>
              </w:rPr>
            </w:pPr>
            <w:r w:rsidRPr="007043BF">
              <w:rPr>
                <w:sz w:val="20"/>
                <w:szCs w:val="20"/>
              </w:rPr>
              <w:t>6531 Komunalni doprinosi</w:t>
            </w:r>
          </w:p>
        </w:tc>
        <w:tc>
          <w:tcPr>
            <w:tcW w:w="1231" w:type="dxa"/>
            <w:tcBorders>
              <w:top w:val="nil"/>
              <w:left w:val="nil"/>
              <w:bottom w:val="nil"/>
              <w:right w:val="nil"/>
            </w:tcBorders>
            <w:noWrap/>
            <w:vAlign w:val="bottom"/>
            <w:hideMark/>
          </w:tcPr>
          <w:p w14:paraId="74DE3FA5" w14:textId="77777777" w:rsidR="00DB3735" w:rsidRPr="007043BF" w:rsidRDefault="00DB3735" w:rsidP="00DB3735">
            <w:pPr>
              <w:jc w:val="right"/>
              <w:rPr>
                <w:sz w:val="20"/>
                <w:szCs w:val="20"/>
              </w:rPr>
            </w:pPr>
            <w:r w:rsidRPr="007043BF">
              <w:rPr>
                <w:sz w:val="20"/>
                <w:szCs w:val="20"/>
              </w:rPr>
              <w:t>75.731,72</w:t>
            </w:r>
          </w:p>
        </w:tc>
        <w:tc>
          <w:tcPr>
            <w:tcW w:w="1231" w:type="dxa"/>
            <w:tcBorders>
              <w:top w:val="nil"/>
              <w:left w:val="nil"/>
              <w:bottom w:val="nil"/>
              <w:right w:val="nil"/>
            </w:tcBorders>
            <w:noWrap/>
            <w:vAlign w:val="bottom"/>
            <w:hideMark/>
          </w:tcPr>
          <w:p w14:paraId="0D3C99C6"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8E40C15" w14:textId="77777777" w:rsidR="00DB3735" w:rsidRPr="007043BF" w:rsidRDefault="00DB3735" w:rsidP="00DB3735">
            <w:pPr>
              <w:jc w:val="right"/>
              <w:rPr>
                <w:sz w:val="20"/>
                <w:szCs w:val="20"/>
              </w:rPr>
            </w:pPr>
            <w:r w:rsidRPr="007043BF">
              <w:rPr>
                <w:sz w:val="20"/>
                <w:szCs w:val="20"/>
              </w:rPr>
              <w:t>76.082,28</w:t>
            </w:r>
          </w:p>
        </w:tc>
        <w:tc>
          <w:tcPr>
            <w:tcW w:w="941" w:type="dxa"/>
            <w:tcBorders>
              <w:top w:val="nil"/>
              <w:left w:val="nil"/>
              <w:bottom w:val="nil"/>
              <w:right w:val="nil"/>
            </w:tcBorders>
            <w:noWrap/>
            <w:vAlign w:val="bottom"/>
            <w:hideMark/>
          </w:tcPr>
          <w:p w14:paraId="0FB06297" w14:textId="77777777" w:rsidR="00DB3735" w:rsidRPr="007043BF" w:rsidRDefault="00DB3735" w:rsidP="00DB3735">
            <w:pPr>
              <w:jc w:val="right"/>
              <w:rPr>
                <w:sz w:val="20"/>
                <w:szCs w:val="20"/>
              </w:rPr>
            </w:pPr>
            <w:r w:rsidRPr="007043BF">
              <w:rPr>
                <w:sz w:val="20"/>
                <w:szCs w:val="20"/>
              </w:rPr>
              <w:t>100,46</w:t>
            </w:r>
          </w:p>
        </w:tc>
        <w:tc>
          <w:tcPr>
            <w:tcW w:w="858" w:type="dxa"/>
            <w:tcBorders>
              <w:top w:val="nil"/>
              <w:left w:val="nil"/>
              <w:bottom w:val="nil"/>
              <w:right w:val="nil"/>
            </w:tcBorders>
            <w:noWrap/>
            <w:vAlign w:val="bottom"/>
            <w:hideMark/>
          </w:tcPr>
          <w:p w14:paraId="7CC2EFFA" w14:textId="77777777" w:rsidR="00DB3735" w:rsidRPr="007043BF" w:rsidRDefault="00DB3735" w:rsidP="00DB3735">
            <w:pPr>
              <w:jc w:val="right"/>
              <w:rPr>
                <w:sz w:val="20"/>
                <w:szCs w:val="20"/>
              </w:rPr>
            </w:pPr>
          </w:p>
        </w:tc>
      </w:tr>
      <w:tr w:rsidR="00DB3735" w:rsidRPr="007043BF" w14:paraId="1C431F70" w14:textId="77777777" w:rsidTr="00DB3735">
        <w:trPr>
          <w:trHeight w:val="255"/>
          <w:jc w:val="center"/>
        </w:trPr>
        <w:tc>
          <w:tcPr>
            <w:tcW w:w="8364" w:type="dxa"/>
            <w:tcBorders>
              <w:top w:val="nil"/>
              <w:left w:val="nil"/>
              <w:bottom w:val="nil"/>
              <w:right w:val="nil"/>
            </w:tcBorders>
            <w:noWrap/>
            <w:vAlign w:val="bottom"/>
            <w:hideMark/>
          </w:tcPr>
          <w:p w14:paraId="294E8835" w14:textId="77777777" w:rsidR="00DB3735" w:rsidRPr="007043BF" w:rsidRDefault="00DB3735" w:rsidP="00DB3735">
            <w:pPr>
              <w:rPr>
                <w:sz w:val="20"/>
                <w:szCs w:val="20"/>
              </w:rPr>
            </w:pPr>
            <w:r w:rsidRPr="007043BF">
              <w:rPr>
                <w:sz w:val="20"/>
                <w:szCs w:val="20"/>
              </w:rPr>
              <w:t>6532 Komunalne naknade</w:t>
            </w:r>
          </w:p>
        </w:tc>
        <w:tc>
          <w:tcPr>
            <w:tcW w:w="1231" w:type="dxa"/>
            <w:tcBorders>
              <w:top w:val="nil"/>
              <w:left w:val="nil"/>
              <w:bottom w:val="nil"/>
              <w:right w:val="nil"/>
            </w:tcBorders>
            <w:noWrap/>
            <w:vAlign w:val="bottom"/>
            <w:hideMark/>
          </w:tcPr>
          <w:p w14:paraId="44CC2FB9" w14:textId="77777777" w:rsidR="00DB3735" w:rsidRPr="007043BF" w:rsidRDefault="00DB3735" w:rsidP="00DB3735">
            <w:pPr>
              <w:jc w:val="right"/>
              <w:rPr>
                <w:sz w:val="20"/>
                <w:szCs w:val="20"/>
              </w:rPr>
            </w:pPr>
            <w:r w:rsidRPr="007043BF">
              <w:rPr>
                <w:sz w:val="20"/>
                <w:szCs w:val="20"/>
              </w:rPr>
              <w:t>167.603,72</w:t>
            </w:r>
          </w:p>
        </w:tc>
        <w:tc>
          <w:tcPr>
            <w:tcW w:w="1231" w:type="dxa"/>
            <w:tcBorders>
              <w:top w:val="nil"/>
              <w:left w:val="nil"/>
              <w:bottom w:val="nil"/>
              <w:right w:val="nil"/>
            </w:tcBorders>
            <w:noWrap/>
            <w:vAlign w:val="bottom"/>
            <w:hideMark/>
          </w:tcPr>
          <w:p w14:paraId="684F9735"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068C5A3" w14:textId="77777777" w:rsidR="00DB3735" w:rsidRPr="007043BF" w:rsidRDefault="00DB3735" w:rsidP="00DB3735">
            <w:pPr>
              <w:jc w:val="right"/>
              <w:rPr>
                <w:sz w:val="20"/>
                <w:szCs w:val="20"/>
              </w:rPr>
            </w:pPr>
            <w:r w:rsidRPr="007043BF">
              <w:rPr>
                <w:sz w:val="20"/>
                <w:szCs w:val="20"/>
              </w:rPr>
              <w:t>605.151,16</w:t>
            </w:r>
          </w:p>
        </w:tc>
        <w:tc>
          <w:tcPr>
            <w:tcW w:w="941" w:type="dxa"/>
            <w:tcBorders>
              <w:top w:val="nil"/>
              <w:left w:val="nil"/>
              <w:bottom w:val="nil"/>
              <w:right w:val="nil"/>
            </w:tcBorders>
            <w:noWrap/>
            <w:vAlign w:val="bottom"/>
            <w:hideMark/>
          </w:tcPr>
          <w:p w14:paraId="5E72E1F1" w14:textId="77777777" w:rsidR="00DB3735" w:rsidRPr="007043BF" w:rsidRDefault="00DB3735" w:rsidP="00DB3735">
            <w:pPr>
              <w:jc w:val="right"/>
              <w:rPr>
                <w:sz w:val="20"/>
                <w:szCs w:val="20"/>
              </w:rPr>
            </w:pPr>
            <w:r w:rsidRPr="007043BF">
              <w:rPr>
                <w:sz w:val="20"/>
                <w:szCs w:val="20"/>
              </w:rPr>
              <w:t>361,06</w:t>
            </w:r>
          </w:p>
        </w:tc>
        <w:tc>
          <w:tcPr>
            <w:tcW w:w="858" w:type="dxa"/>
            <w:tcBorders>
              <w:top w:val="nil"/>
              <w:left w:val="nil"/>
              <w:bottom w:val="nil"/>
              <w:right w:val="nil"/>
            </w:tcBorders>
            <w:noWrap/>
            <w:vAlign w:val="bottom"/>
            <w:hideMark/>
          </w:tcPr>
          <w:p w14:paraId="7852D1AF" w14:textId="77777777" w:rsidR="00DB3735" w:rsidRPr="007043BF" w:rsidRDefault="00DB3735" w:rsidP="00DB3735">
            <w:pPr>
              <w:jc w:val="right"/>
              <w:rPr>
                <w:sz w:val="20"/>
                <w:szCs w:val="20"/>
              </w:rPr>
            </w:pPr>
          </w:p>
        </w:tc>
      </w:tr>
      <w:tr w:rsidR="00DB3735" w:rsidRPr="007043BF" w14:paraId="65FE526B" w14:textId="77777777" w:rsidTr="00DB3735">
        <w:trPr>
          <w:trHeight w:val="255"/>
          <w:jc w:val="center"/>
        </w:trPr>
        <w:tc>
          <w:tcPr>
            <w:tcW w:w="8364" w:type="dxa"/>
            <w:tcBorders>
              <w:top w:val="nil"/>
              <w:left w:val="nil"/>
              <w:bottom w:val="nil"/>
              <w:right w:val="nil"/>
            </w:tcBorders>
            <w:noWrap/>
            <w:vAlign w:val="bottom"/>
            <w:hideMark/>
          </w:tcPr>
          <w:p w14:paraId="5619BEB6" w14:textId="77777777" w:rsidR="00DB3735" w:rsidRPr="007043BF" w:rsidRDefault="00DB3735" w:rsidP="00DB3735">
            <w:pPr>
              <w:rPr>
                <w:b/>
                <w:bCs/>
                <w:sz w:val="20"/>
                <w:szCs w:val="20"/>
              </w:rPr>
            </w:pPr>
            <w:r w:rsidRPr="007043BF">
              <w:rPr>
                <w:b/>
                <w:bCs/>
                <w:sz w:val="20"/>
                <w:szCs w:val="20"/>
              </w:rPr>
              <w:t>66 Prihodi od prodaje proizvoda i robe te pruženih usluga, prihodi od donacija te povrati po protestira</w:t>
            </w:r>
          </w:p>
        </w:tc>
        <w:tc>
          <w:tcPr>
            <w:tcW w:w="1231" w:type="dxa"/>
            <w:tcBorders>
              <w:top w:val="nil"/>
              <w:left w:val="nil"/>
              <w:bottom w:val="nil"/>
              <w:right w:val="nil"/>
            </w:tcBorders>
            <w:noWrap/>
            <w:vAlign w:val="bottom"/>
            <w:hideMark/>
          </w:tcPr>
          <w:p w14:paraId="34B640B5" w14:textId="77777777" w:rsidR="00DB3735" w:rsidRPr="007043BF" w:rsidRDefault="00DB3735" w:rsidP="00DB3735">
            <w:pPr>
              <w:jc w:val="right"/>
              <w:rPr>
                <w:b/>
                <w:bCs/>
                <w:sz w:val="20"/>
                <w:szCs w:val="20"/>
              </w:rPr>
            </w:pPr>
            <w:r w:rsidRPr="007043BF">
              <w:rPr>
                <w:b/>
                <w:bCs/>
                <w:sz w:val="20"/>
                <w:szCs w:val="20"/>
              </w:rPr>
              <w:t>60.588,20</w:t>
            </w:r>
          </w:p>
        </w:tc>
        <w:tc>
          <w:tcPr>
            <w:tcW w:w="1231" w:type="dxa"/>
            <w:tcBorders>
              <w:top w:val="nil"/>
              <w:left w:val="nil"/>
              <w:bottom w:val="nil"/>
              <w:right w:val="nil"/>
            </w:tcBorders>
            <w:noWrap/>
            <w:vAlign w:val="bottom"/>
            <w:hideMark/>
          </w:tcPr>
          <w:p w14:paraId="4EDD2B81" w14:textId="77777777" w:rsidR="00DB3735" w:rsidRPr="007043BF" w:rsidRDefault="00DB3735" w:rsidP="00DB3735">
            <w:pPr>
              <w:jc w:val="right"/>
              <w:rPr>
                <w:b/>
                <w:bCs/>
                <w:sz w:val="20"/>
                <w:szCs w:val="20"/>
              </w:rPr>
            </w:pPr>
            <w:r w:rsidRPr="007043BF">
              <w:rPr>
                <w:b/>
                <w:bCs/>
                <w:sz w:val="20"/>
                <w:szCs w:val="20"/>
              </w:rPr>
              <w:t>90.810,00</w:t>
            </w:r>
          </w:p>
        </w:tc>
        <w:tc>
          <w:tcPr>
            <w:tcW w:w="1231" w:type="dxa"/>
            <w:tcBorders>
              <w:top w:val="nil"/>
              <w:left w:val="nil"/>
              <w:bottom w:val="nil"/>
              <w:right w:val="nil"/>
            </w:tcBorders>
            <w:noWrap/>
            <w:vAlign w:val="bottom"/>
            <w:hideMark/>
          </w:tcPr>
          <w:p w14:paraId="15DAE635" w14:textId="77777777" w:rsidR="00DB3735" w:rsidRPr="007043BF" w:rsidRDefault="00DB3735" w:rsidP="00DB3735">
            <w:pPr>
              <w:jc w:val="right"/>
              <w:rPr>
                <w:b/>
                <w:bCs/>
                <w:sz w:val="20"/>
                <w:szCs w:val="20"/>
              </w:rPr>
            </w:pPr>
            <w:r w:rsidRPr="007043BF">
              <w:rPr>
                <w:b/>
                <w:bCs/>
                <w:sz w:val="20"/>
                <w:szCs w:val="20"/>
              </w:rPr>
              <w:t>96.715,32</w:t>
            </w:r>
          </w:p>
        </w:tc>
        <w:tc>
          <w:tcPr>
            <w:tcW w:w="941" w:type="dxa"/>
            <w:tcBorders>
              <w:top w:val="nil"/>
              <w:left w:val="nil"/>
              <w:bottom w:val="nil"/>
              <w:right w:val="nil"/>
            </w:tcBorders>
            <w:noWrap/>
            <w:vAlign w:val="bottom"/>
            <w:hideMark/>
          </w:tcPr>
          <w:p w14:paraId="09BE39C7" w14:textId="77777777" w:rsidR="00DB3735" w:rsidRPr="007043BF" w:rsidRDefault="00DB3735" w:rsidP="00DB3735">
            <w:pPr>
              <w:jc w:val="right"/>
              <w:rPr>
                <w:b/>
                <w:bCs/>
                <w:sz w:val="20"/>
                <w:szCs w:val="20"/>
              </w:rPr>
            </w:pPr>
            <w:r w:rsidRPr="007043BF">
              <w:rPr>
                <w:b/>
                <w:bCs/>
                <w:sz w:val="20"/>
                <w:szCs w:val="20"/>
              </w:rPr>
              <w:t>159,63</w:t>
            </w:r>
          </w:p>
        </w:tc>
        <w:tc>
          <w:tcPr>
            <w:tcW w:w="858" w:type="dxa"/>
            <w:tcBorders>
              <w:top w:val="nil"/>
              <w:left w:val="nil"/>
              <w:bottom w:val="nil"/>
              <w:right w:val="nil"/>
            </w:tcBorders>
            <w:noWrap/>
            <w:vAlign w:val="bottom"/>
            <w:hideMark/>
          </w:tcPr>
          <w:p w14:paraId="61BB3572" w14:textId="77777777" w:rsidR="00DB3735" w:rsidRPr="007043BF" w:rsidRDefault="00DB3735" w:rsidP="00DB3735">
            <w:pPr>
              <w:jc w:val="right"/>
              <w:rPr>
                <w:b/>
                <w:bCs/>
                <w:sz w:val="20"/>
                <w:szCs w:val="20"/>
              </w:rPr>
            </w:pPr>
            <w:r w:rsidRPr="007043BF">
              <w:rPr>
                <w:b/>
                <w:bCs/>
                <w:sz w:val="20"/>
                <w:szCs w:val="20"/>
              </w:rPr>
              <w:t>106,50</w:t>
            </w:r>
          </w:p>
        </w:tc>
      </w:tr>
      <w:tr w:rsidR="00DB3735" w:rsidRPr="007043BF" w14:paraId="661A36AC" w14:textId="77777777" w:rsidTr="00DB3735">
        <w:trPr>
          <w:trHeight w:val="255"/>
          <w:jc w:val="center"/>
        </w:trPr>
        <w:tc>
          <w:tcPr>
            <w:tcW w:w="8364" w:type="dxa"/>
            <w:tcBorders>
              <w:top w:val="nil"/>
              <w:left w:val="nil"/>
              <w:bottom w:val="nil"/>
              <w:right w:val="nil"/>
            </w:tcBorders>
            <w:noWrap/>
            <w:vAlign w:val="bottom"/>
            <w:hideMark/>
          </w:tcPr>
          <w:p w14:paraId="68ACC44F" w14:textId="77777777" w:rsidR="00DB3735" w:rsidRPr="007043BF" w:rsidRDefault="00DB3735" w:rsidP="00DB3735">
            <w:pPr>
              <w:rPr>
                <w:sz w:val="20"/>
                <w:szCs w:val="20"/>
              </w:rPr>
            </w:pPr>
            <w:r w:rsidRPr="007043BF">
              <w:rPr>
                <w:sz w:val="20"/>
                <w:szCs w:val="20"/>
              </w:rPr>
              <w:t>661 Prihodi od prodaje proizvoda i robe te pruženih usluga</w:t>
            </w:r>
          </w:p>
        </w:tc>
        <w:tc>
          <w:tcPr>
            <w:tcW w:w="1231" w:type="dxa"/>
            <w:tcBorders>
              <w:top w:val="nil"/>
              <w:left w:val="nil"/>
              <w:bottom w:val="nil"/>
              <w:right w:val="nil"/>
            </w:tcBorders>
            <w:noWrap/>
            <w:vAlign w:val="bottom"/>
            <w:hideMark/>
          </w:tcPr>
          <w:p w14:paraId="46F40B0D" w14:textId="77777777" w:rsidR="00DB3735" w:rsidRPr="007043BF" w:rsidRDefault="00DB3735" w:rsidP="00DB3735">
            <w:pPr>
              <w:jc w:val="right"/>
              <w:rPr>
                <w:sz w:val="20"/>
                <w:szCs w:val="20"/>
              </w:rPr>
            </w:pPr>
            <w:r w:rsidRPr="007043BF">
              <w:rPr>
                <w:sz w:val="20"/>
                <w:szCs w:val="20"/>
              </w:rPr>
              <w:t>18.767,43</w:t>
            </w:r>
          </w:p>
        </w:tc>
        <w:tc>
          <w:tcPr>
            <w:tcW w:w="1231" w:type="dxa"/>
            <w:tcBorders>
              <w:top w:val="nil"/>
              <w:left w:val="nil"/>
              <w:bottom w:val="nil"/>
              <w:right w:val="nil"/>
            </w:tcBorders>
            <w:noWrap/>
            <w:vAlign w:val="bottom"/>
            <w:hideMark/>
          </w:tcPr>
          <w:p w14:paraId="1B58D155"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9637B07" w14:textId="77777777" w:rsidR="00DB3735" w:rsidRPr="007043BF" w:rsidRDefault="00DB3735" w:rsidP="00DB3735">
            <w:pPr>
              <w:jc w:val="right"/>
              <w:rPr>
                <w:sz w:val="20"/>
                <w:szCs w:val="20"/>
              </w:rPr>
            </w:pPr>
            <w:r w:rsidRPr="007043BF">
              <w:rPr>
                <w:sz w:val="20"/>
                <w:szCs w:val="20"/>
              </w:rPr>
              <w:t>10.951,77</w:t>
            </w:r>
          </w:p>
        </w:tc>
        <w:tc>
          <w:tcPr>
            <w:tcW w:w="941" w:type="dxa"/>
            <w:tcBorders>
              <w:top w:val="nil"/>
              <w:left w:val="nil"/>
              <w:bottom w:val="nil"/>
              <w:right w:val="nil"/>
            </w:tcBorders>
            <w:noWrap/>
            <w:vAlign w:val="bottom"/>
            <w:hideMark/>
          </w:tcPr>
          <w:p w14:paraId="38738A85" w14:textId="77777777" w:rsidR="00DB3735" w:rsidRPr="007043BF" w:rsidRDefault="00DB3735" w:rsidP="00DB3735">
            <w:pPr>
              <w:jc w:val="right"/>
              <w:rPr>
                <w:sz w:val="20"/>
                <w:szCs w:val="20"/>
              </w:rPr>
            </w:pPr>
            <w:r w:rsidRPr="007043BF">
              <w:rPr>
                <w:sz w:val="20"/>
                <w:szCs w:val="20"/>
              </w:rPr>
              <w:t>58,36</w:t>
            </w:r>
          </w:p>
        </w:tc>
        <w:tc>
          <w:tcPr>
            <w:tcW w:w="858" w:type="dxa"/>
            <w:tcBorders>
              <w:top w:val="nil"/>
              <w:left w:val="nil"/>
              <w:bottom w:val="nil"/>
              <w:right w:val="nil"/>
            </w:tcBorders>
            <w:noWrap/>
            <w:vAlign w:val="bottom"/>
            <w:hideMark/>
          </w:tcPr>
          <w:p w14:paraId="4395D507" w14:textId="77777777" w:rsidR="00DB3735" w:rsidRPr="007043BF" w:rsidRDefault="00DB3735" w:rsidP="00DB3735">
            <w:pPr>
              <w:jc w:val="right"/>
              <w:rPr>
                <w:sz w:val="20"/>
                <w:szCs w:val="20"/>
              </w:rPr>
            </w:pPr>
          </w:p>
        </w:tc>
      </w:tr>
      <w:tr w:rsidR="00DB3735" w:rsidRPr="007043BF" w14:paraId="5677A498" w14:textId="77777777" w:rsidTr="00DB3735">
        <w:trPr>
          <w:trHeight w:val="255"/>
          <w:jc w:val="center"/>
        </w:trPr>
        <w:tc>
          <w:tcPr>
            <w:tcW w:w="8364" w:type="dxa"/>
            <w:tcBorders>
              <w:top w:val="nil"/>
              <w:left w:val="nil"/>
              <w:bottom w:val="nil"/>
              <w:right w:val="nil"/>
            </w:tcBorders>
            <w:noWrap/>
            <w:vAlign w:val="bottom"/>
            <w:hideMark/>
          </w:tcPr>
          <w:p w14:paraId="16B0491E" w14:textId="77777777" w:rsidR="00DB3735" w:rsidRPr="007043BF" w:rsidRDefault="00DB3735" w:rsidP="00DB3735">
            <w:pPr>
              <w:rPr>
                <w:sz w:val="20"/>
                <w:szCs w:val="20"/>
              </w:rPr>
            </w:pPr>
            <w:r w:rsidRPr="007043BF">
              <w:rPr>
                <w:sz w:val="20"/>
                <w:szCs w:val="20"/>
              </w:rPr>
              <w:t>6615 Prihodi od pruženih usluga</w:t>
            </w:r>
          </w:p>
        </w:tc>
        <w:tc>
          <w:tcPr>
            <w:tcW w:w="1231" w:type="dxa"/>
            <w:tcBorders>
              <w:top w:val="nil"/>
              <w:left w:val="nil"/>
              <w:bottom w:val="nil"/>
              <w:right w:val="nil"/>
            </w:tcBorders>
            <w:noWrap/>
            <w:vAlign w:val="bottom"/>
            <w:hideMark/>
          </w:tcPr>
          <w:p w14:paraId="03F1B535" w14:textId="77777777" w:rsidR="00DB3735" w:rsidRPr="007043BF" w:rsidRDefault="00DB3735" w:rsidP="00DB3735">
            <w:pPr>
              <w:jc w:val="right"/>
              <w:rPr>
                <w:sz w:val="20"/>
                <w:szCs w:val="20"/>
              </w:rPr>
            </w:pPr>
            <w:r w:rsidRPr="007043BF">
              <w:rPr>
                <w:sz w:val="20"/>
                <w:szCs w:val="20"/>
              </w:rPr>
              <w:t>18.767,43</w:t>
            </w:r>
          </w:p>
        </w:tc>
        <w:tc>
          <w:tcPr>
            <w:tcW w:w="1231" w:type="dxa"/>
            <w:tcBorders>
              <w:top w:val="nil"/>
              <w:left w:val="nil"/>
              <w:bottom w:val="nil"/>
              <w:right w:val="nil"/>
            </w:tcBorders>
            <w:noWrap/>
            <w:vAlign w:val="bottom"/>
            <w:hideMark/>
          </w:tcPr>
          <w:p w14:paraId="6AC1534C"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5A5686C" w14:textId="77777777" w:rsidR="00DB3735" w:rsidRPr="007043BF" w:rsidRDefault="00DB3735" w:rsidP="00DB3735">
            <w:pPr>
              <w:jc w:val="right"/>
              <w:rPr>
                <w:sz w:val="20"/>
                <w:szCs w:val="20"/>
              </w:rPr>
            </w:pPr>
            <w:r w:rsidRPr="007043BF">
              <w:rPr>
                <w:sz w:val="20"/>
                <w:szCs w:val="20"/>
              </w:rPr>
              <w:t>10.951,77</w:t>
            </w:r>
          </w:p>
        </w:tc>
        <w:tc>
          <w:tcPr>
            <w:tcW w:w="941" w:type="dxa"/>
            <w:tcBorders>
              <w:top w:val="nil"/>
              <w:left w:val="nil"/>
              <w:bottom w:val="nil"/>
              <w:right w:val="nil"/>
            </w:tcBorders>
            <w:noWrap/>
            <w:vAlign w:val="bottom"/>
            <w:hideMark/>
          </w:tcPr>
          <w:p w14:paraId="05A3BA99" w14:textId="77777777" w:rsidR="00DB3735" w:rsidRPr="007043BF" w:rsidRDefault="00DB3735" w:rsidP="00DB3735">
            <w:pPr>
              <w:jc w:val="right"/>
              <w:rPr>
                <w:sz w:val="20"/>
                <w:szCs w:val="20"/>
              </w:rPr>
            </w:pPr>
            <w:r w:rsidRPr="007043BF">
              <w:rPr>
                <w:sz w:val="20"/>
                <w:szCs w:val="20"/>
              </w:rPr>
              <w:t>58,36</w:t>
            </w:r>
          </w:p>
        </w:tc>
        <w:tc>
          <w:tcPr>
            <w:tcW w:w="858" w:type="dxa"/>
            <w:tcBorders>
              <w:top w:val="nil"/>
              <w:left w:val="nil"/>
              <w:bottom w:val="nil"/>
              <w:right w:val="nil"/>
            </w:tcBorders>
            <w:noWrap/>
            <w:vAlign w:val="bottom"/>
            <w:hideMark/>
          </w:tcPr>
          <w:p w14:paraId="753A3E5E" w14:textId="77777777" w:rsidR="00DB3735" w:rsidRPr="007043BF" w:rsidRDefault="00DB3735" w:rsidP="00DB3735">
            <w:pPr>
              <w:jc w:val="right"/>
              <w:rPr>
                <w:sz w:val="20"/>
                <w:szCs w:val="20"/>
              </w:rPr>
            </w:pPr>
          </w:p>
        </w:tc>
      </w:tr>
      <w:tr w:rsidR="00DB3735" w:rsidRPr="007043BF" w14:paraId="2DD0D47D" w14:textId="77777777" w:rsidTr="00DB3735">
        <w:trPr>
          <w:trHeight w:val="255"/>
          <w:jc w:val="center"/>
        </w:trPr>
        <w:tc>
          <w:tcPr>
            <w:tcW w:w="8364" w:type="dxa"/>
            <w:tcBorders>
              <w:top w:val="nil"/>
              <w:left w:val="nil"/>
              <w:bottom w:val="nil"/>
              <w:right w:val="nil"/>
            </w:tcBorders>
            <w:noWrap/>
            <w:vAlign w:val="bottom"/>
            <w:hideMark/>
          </w:tcPr>
          <w:p w14:paraId="46F22C37" w14:textId="77777777" w:rsidR="00DB3735" w:rsidRPr="007043BF" w:rsidRDefault="00DB3735" w:rsidP="00DB3735">
            <w:pPr>
              <w:rPr>
                <w:sz w:val="20"/>
                <w:szCs w:val="20"/>
              </w:rPr>
            </w:pPr>
            <w:r w:rsidRPr="007043BF">
              <w:rPr>
                <w:sz w:val="20"/>
                <w:szCs w:val="20"/>
              </w:rPr>
              <w:t>663 Donacije od pravnih i fizičkih osoba izvan općeg proračuna te povrat donacija i kapitalnih pomoći po</w:t>
            </w:r>
          </w:p>
        </w:tc>
        <w:tc>
          <w:tcPr>
            <w:tcW w:w="1231" w:type="dxa"/>
            <w:tcBorders>
              <w:top w:val="nil"/>
              <w:left w:val="nil"/>
              <w:bottom w:val="nil"/>
              <w:right w:val="nil"/>
            </w:tcBorders>
            <w:noWrap/>
            <w:vAlign w:val="bottom"/>
            <w:hideMark/>
          </w:tcPr>
          <w:p w14:paraId="53972161" w14:textId="77777777" w:rsidR="00DB3735" w:rsidRPr="007043BF" w:rsidRDefault="00DB3735" w:rsidP="00DB3735">
            <w:pPr>
              <w:jc w:val="right"/>
              <w:rPr>
                <w:sz w:val="20"/>
                <w:szCs w:val="20"/>
              </w:rPr>
            </w:pPr>
            <w:r w:rsidRPr="007043BF">
              <w:rPr>
                <w:sz w:val="20"/>
                <w:szCs w:val="20"/>
              </w:rPr>
              <w:t>41.820,77</w:t>
            </w:r>
          </w:p>
        </w:tc>
        <w:tc>
          <w:tcPr>
            <w:tcW w:w="1231" w:type="dxa"/>
            <w:tcBorders>
              <w:top w:val="nil"/>
              <w:left w:val="nil"/>
              <w:bottom w:val="nil"/>
              <w:right w:val="nil"/>
            </w:tcBorders>
            <w:noWrap/>
            <w:vAlign w:val="bottom"/>
            <w:hideMark/>
          </w:tcPr>
          <w:p w14:paraId="67E8798D"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C8C04F7" w14:textId="77777777" w:rsidR="00DB3735" w:rsidRPr="007043BF" w:rsidRDefault="00DB3735" w:rsidP="00DB3735">
            <w:pPr>
              <w:jc w:val="right"/>
              <w:rPr>
                <w:sz w:val="20"/>
                <w:szCs w:val="20"/>
              </w:rPr>
            </w:pPr>
            <w:r w:rsidRPr="007043BF">
              <w:rPr>
                <w:sz w:val="20"/>
                <w:szCs w:val="20"/>
              </w:rPr>
              <w:t>85.763,55</w:t>
            </w:r>
          </w:p>
        </w:tc>
        <w:tc>
          <w:tcPr>
            <w:tcW w:w="941" w:type="dxa"/>
            <w:tcBorders>
              <w:top w:val="nil"/>
              <w:left w:val="nil"/>
              <w:bottom w:val="nil"/>
              <w:right w:val="nil"/>
            </w:tcBorders>
            <w:noWrap/>
            <w:vAlign w:val="bottom"/>
            <w:hideMark/>
          </w:tcPr>
          <w:p w14:paraId="02A76368" w14:textId="77777777" w:rsidR="00DB3735" w:rsidRPr="007043BF" w:rsidRDefault="00DB3735" w:rsidP="00DB3735">
            <w:pPr>
              <w:jc w:val="right"/>
              <w:rPr>
                <w:sz w:val="20"/>
                <w:szCs w:val="20"/>
              </w:rPr>
            </w:pPr>
            <w:r w:rsidRPr="007043BF">
              <w:rPr>
                <w:sz w:val="20"/>
                <w:szCs w:val="20"/>
              </w:rPr>
              <w:t>205,07</w:t>
            </w:r>
          </w:p>
        </w:tc>
        <w:tc>
          <w:tcPr>
            <w:tcW w:w="858" w:type="dxa"/>
            <w:tcBorders>
              <w:top w:val="nil"/>
              <w:left w:val="nil"/>
              <w:bottom w:val="nil"/>
              <w:right w:val="nil"/>
            </w:tcBorders>
            <w:noWrap/>
            <w:vAlign w:val="bottom"/>
            <w:hideMark/>
          </w:tcPr>
          <w:p w14:paraId="6A9D40EE" w14:textId="77777777" w:rsidR="00DB3735" w:rsidRPr="007043BF" w:rsidRDefault="00DB3735" w:rsidP="00DB3735">
            <w:pPr>
              <w:jc w:val="right"/>
              <w:rPr>
                <w:sz w:val="20"/>
                <w:szCs w:val="20"/>
              </w:rPr>
            </w:pPr>
          </w:p>
        </w:tc>
      </w:tr>
      <w:tr w:rsidR="00DB3735" w:rsidRPr="007043BF" w14:paraId="76927179" w14:textId="77777777" w:rsidTr="00DB3735">
        <w:trPr>
          <w:trHeight w:val="255"/>
          <w:jc w:val="center"/>
        </w:trPr>
        <w:tc>
          <w:tcPr>
            <w:tcW w:w="8364" w:type="dxa"/>
            <w:tcBorders>
              <w:top w:val="nil"/>
              <w:left w:val="nil"/>
              <w:bottom w:val="nil"/>
              <w:right w:val="nil"/>
            </w:tcBorders>
            <w:noWrap/>
            <w:vAlign w:val="bottom"/>
            <w:hideMark/>
          </w:tcPr>
          <w:p w14:paraId="3F748AB7" w14:textId="77777777" w:rsidR="00DB3735" w:rsidRPr="007043BF" w:rsidRDefault="00DB3735" w:rsidP="00DB3735">
            <w:pPr>
              <w:rPr>
                <w:sz w:val="20"/>
                <w:szCs w:val="20"/>
              </w:rPr>
            </w:pPr>
            <w:r w:rsidRPr="007043BF">
              <w:rPr>
                <w:sz w:val="20"/>
                <w:szCs w:val="20"/>
              </w:rPr>
              <w:t>6631 Tekuće donacije</w:t>
            </w:r>
          </w:p>
        </w:tc>
        <w:tc>
          <w:tcPr>
            <w:tcW w:w="1231" w:type="dxa"/>
            <w:tcBorders>
              <w:top w:val="nil"/>
              <w:left w:val="nil"/>
              <w:bottom w:val="nil"/>
              <w:right w:val="nil"/>
            </w:tcBorders>
            <w:noWrap/>
            <w:vAlign w:val="bottom"/>
            <w:hideMark/>
          </w:tcPr>
          <w:p w14:paraId="74FA5702" w14:textId="77777777" w:rsidR="00DB3735" w:rsidRPr="007043BF" w:rsidRDefault="00DB3735" w:rsidP="00DB3735">
            <w:pPr>
              <w:jc w:val="right"/>
              <w:rPr>
                <w:sz w:val="20"/>
                <w:szCs w:val="20"/>
              </w:rPr>
            </w:pPr>
            <w:r w:rsidRPr="007043BF">
              <w:rPr>
                <w:sz w:val="20"/>
                <w:szCs w:val="20"/>
              </w:rPr>
              <w:t>0,00</w:t>
            </w:r>
          </w:p>
        </w:tc>
        <w:tc>
          <w:tcPr>
            <w:tcW w:w="1231" w:type="dxa"/>
            <w:tcBorders>
              <w:top w:val="nil"/>
              <w:left w:val="nil"/>
              <w:bottom w:val="nil"/>
              <w:right w:val="nil"/>
            </w:tcBorders>
            <w:noWrap/>
            <w:vAlign w:val="bottom"/>
            <w:hideMark/>
          </w:tcPr>
          <w:p w14:paraId="42E8E156"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B197296" w14:textId="77777777" w:rsidR="00DB3735" w:rsidRPr="007043BF" w:rsidRDefault="00DB3735" w:rsidP="00DB3735">
            <w:pPr>
              <w:jc w:val="right"/>
              <w:rPr>
                <w:sz w:val="20"/>
                <w:szCs w:val="20"/>
              </w:rPr>
            </w:pPr>
            <w:r w:rsidRPr="007043BF">
              <w:rPr>
                <w:sz w:val="20"/>
                <w:szCs w:val="20"/>
              </w:rPr>
              <w:t>7.812,05</w:t>
            </w:r>
          </w:p>
        </w:tc>
        <w:tc>
          <w:tcPr>
            <w:tcW w:w="941" w:type="dxa"/>
            <w:tcBorders>
              <w:top w:val="nil"/>
              <w:left w:val="nil"/>
              <w:bottom w:val="nil"/>
              <w:right w:val="nil"/>
            </w:tcBorders>
            <w:noWrap/>
            <w:vAlign w:val="bottom"/>
            <w:hideMark/>
          </w:tcPr>
          <w:p w14:paraId="1A4DD63C"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37208B72" w14:textId="77777777" w:rsidR="00DB3735" w:rsidRPr="007043BF" w:rsidRDefault="00DB3735" w:rsidP="00DB3735">
            <w:pPr>
              <w:jc w:val="right"/>
              <w:rPr>
                <w:sz w:val="20"/>
                <w:szCs w:val="20"/>
              </w:rPr>
            </w:pPr>
          </w:p>
        </w:tc>
      </w:tr>
      <w:tr w:rsidR="00DB3735" w:rsidRPr="007043BF" w14:paraId="38226DB5" w14:textId="77777777" w:rsidTr="00DB3735">
        <w:trPr>
          <w:trHeight w:val="255"/>
          <w:jc w:val="center"/>
        </w:trPr>
        <w:tc>
          <w:tcPr>
            <w:tcW w:w="8364" w:type="dxa"/>
            <w:tcBorders>
              <w:top w:val="nil"/>
              <w:left w:val="nil"/>
              <w:bottom w:val="nil"/>
              <w:right w:val="nil"/>
            </w:tcBorders>
            <w:noWrap/>
            <w:vAlign w:val="bottom"/>
            <w:hideMark/>
          </w:tcPr>
          <w:p w14:paraId="6B181FB9" w14:textId="77777777" w:rsidR="00DB3735" w:rsidRPr="007043BF" w:rsidRDefault="00DB3735" w:rsidP="00DB3735">
            <w:pPr>
              <w:rPr>
                <w:sz w:val="20"/>
                <w:szCs w:val="20"/>
              </w:rPr>
            </w:pPr>
            <w:r w:rsidRPr="007043BF">
              <w:rPr>
                <w:sz w:val="20"/>
                <w:szCs w:val="20"/>
              </w:rPr>
              <w:t>6632 Kapitalne donacije</w:t>
            </w:r>
          </w:p>
        </w:tc>
        <w:tc>
          <w:tcPr>
            <w:tcW w:w="1231" w:type="dxa"/>
            <w:tcBorders>
              <w:top w:val="nil"/>
              <w:left w:val="nil"/>
              <w:bottom w:val="nil"/>
              <w:right w:val="nil"/>
            </w:tcBorders>
            <w:noWrap/>
            <w:vAlign w:val="bottom"/>
            <w:hideMark/>
          </w:tcPr>
          <w:p w14:paraId="1785E449" w14:textId="77777777" w:rsidR="00DB3735" w:rsidRPr="007043BF" w:rsidRDefault="00DB3735" w:rsidP="00DB3735">
            <w:pPr>
              <w:jc w:val="right"/>
              <w:rPr>
                <w:sz w:val="20"/>
                <w:szCs w:val="20"/>
              </w:rPr>
            </w:pPr>
            <w:r w:rsidRPr="007043BF">
              <w:rPr>
                <w:sz w:val="20"/>
                <w:szCs w:val="20"/>
              </w:rPr>
              <w:t>41.820,77</w:t>
            </w:r>
          </w:p>
        </w:tc>
        <w:tc>
          <w:tcPr>
            <w:tcW w:w="1231" w:type="dxa"/>
            <w:tcBorders>
              <w:top w:val="nil"/>
              <w:left w:val="nil"/>
              <w:bottom w:val="nil"/>
              <w:right w:val="nil"/>
            </w:tcBorders>
            <w:noWrap/>
            <w:vAlign w:val="bottom"/>
            <w:hideMark/>
          </w:tcPr>
          <w:p w14:paraId="0693838A"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429EF64" w14:textId="77777777" w:rsidR="00DB3735" w:rsidRPr="007043BF" w:rsidRDefault="00DB3735" w:rsidP="00DB3735">
            <w:pPr>
              <w:jc w:val="right"/>
              <w:rPr>
                <w:sz w:val="20"/>
                <w:szCs w:val="20"/>
              </w:rPr>
            </w:pPr>
            <w:r w:rsidRPr="007043BF">
              <w:rPr>
                <w:sz w:val="20"/>
                <w:szCs w:val="20"/>
              </w:rPr>
              <w:t>77.951,50</w:t>
            </w:r>
          </w:p>
        </w:tc>
        <w:tc>
          <w:tcPr>
            <w:tcW w:w="941" w:type="dxa"/>
            <w:tcBorders>
              <w:top w:val="nil"/>
              <w:left w:val="nil"/>
              <w:bottom w:val="nil"/>
              <w:right w:val="nil"/>
            </w:tcBorders>
            <w:noWrap/>
            <w:vAlign w:val="bottom"/>
            <w:hideMark/>
          </w:tcPr>
          <w:p w14:paraId="37D1BA40" w14:textId="77777777" w:rsidR="00DB3735" w:rsidRPr="007043BF" w:rsidRDefault="00DB3735" w:rsidP="00DB3735">
            <w:pPr>
              <w:jc w:val="right"/>
              <w:rPr>
                <w:sz w:val="20"/>
                <w:szCs w:val="20"/>
              </w:rPr>
            </w:pPr>
            <w:r w:rsidRPr="007043BF">
              <w:rPr>
                <w:sz w:val="20"/>
                <w:szCs w:val="20"/>
              </w:rPr>
              <w:t>186,39</w:t>
            </w:r>
          </w:p>
        </w:tc>
        <w:tc>
          <w:tcPr>
            <w:tcW w:w="858" w:type="dxa"/>
            <w:tcBorders>
              <w:top w:val="nil"/>
              <w:left w:val="nil"/>
              <w:bottom w:val="nil"/>
              <w:right w:val="nil"/>
            </w:tcBorders>
            <w:noWrap/>
            <w:vAlign w:val="bottom"/>
            <w:hideMark/>
          </w:tcPr>
          <w:p w14:paraId="03E30AD0" w14:textId="77777777" w:rsidR="00DB3735" w:rsidRPr="007043BF" w:rsidRDefault="00DB3735" w:rsidP="00DB3735">
            <w:pPr>
              <w:jc w:val="right"/>
              <w:rPr>
                <w:sz w:val="20"/>
                <w:szCs w:val="20"/>
              </w:rPr>
            </w:pPr>
          </w:p>
        </w:tc>
      </w:tr>
      <w:tr w:rsidR="00DB3735" w:rsidRPr="007043BF" w14:paraId="13CA9325" w14:textId="77777777" w:rsidTr="00DB3735">
        <w:trPr>
          <w:trHeight w:val="255"/>
          <w:jc w:val="center"/>
        </w:trPr>
        <w:tc>
          <w:tcPr>
            <w:tcW w:w="8364" w:type="dxa"/>
            <w:tcBorders>
              <w:top w:val="nil"/>
              <w:left w:val="nil"/>
              <w:bottom w:val="nil"/>
              <w:right w:val="nil"/>
            </w:tcBorders>
            <w:noWrap/>
            <w:vAlign w:val="bottom"/>
            <w:hideMark/>
          </w:tcPr>
          <w:p w14:paraId="1BD78FAC" w14:textId="77777777" w:rsidR="00DB3735" w:rsidRPr="007043BF" w:rsidRDefault="00DB3735" w:rsidP="00DB3735">
            <w:pPr>
              <w:rPr>
                <w:b/>
                <w:bCs/>
                <w:sz w:val="20"/>
                <w:szCs w:val="20"/>
              </w:rPr>
            </w:pPr>
            <w:r w:rsidRPr="007043BF">
              <w:rPr>
                <w:b/>
                <w:bCs/>
                <w:sz w:val="20"/>
                <w:szCs w:val="20"/>
              </w:rPr>
              <w:lastRenderedPageBreak/>
              <w:t>68 Kazne, upravne mjere i ostali prihodi</w:t>
            </w:r>
          </w:p>
        </w:tc>
        <w:tc>
          <w:tcPr>
            <w:tcW w:w="1231" w:type="dxa"/>
            <w:tcBorders>
              <w:top w:val="nil"/>
              <w:left w:val="nil"/>
              <w:bottom w:val="nil"/>
              <w:right w:val="nil"/>
            </w:tcBorders>
            <w:noWrap/>
            <w:vAlign w:val="bottom"/>
            <w:hideMark/>
          </w:tcPr>
          <w:p w14:paraId="37AF87EF" w14:textId="77777777" w:rsidR="00DB3735" w:rsidRPr="007043BF" w:rsidRDefault="00DB3735" w:rsidP="00DB3735">
            <w:pPr>
              <w:jc w:val="right"/>
              <w:rPr>
                <w:b/>
                <w:bCs/>
                <w:sz w:val="20"/>
                <w:szCs w:val="20"/>
              </w:rPr>
            </w:pPr>
            <w:r w:rsidRPr="007043BF">
              <w:rPr>
                <w:b/>
                <w:bCs/>
                <w:sz w:val="20"/>
                <w:szCs w:val="20"/>
              </w:rPr>
              <w:t>58.403,92</w:t>
            </w:r>
          </w:p>
        </w:tc>
        <w:tc>
          <w:tcPr>
            <w:tcW w:w="1231" w:type="dxa"/>
            <w:tcBorders>
              <w:top w:val="nil"/>
              <w:left w:val="nil"/>
              <w:bottom w:val="nil"/>
              <w:right w:val="nil"/>
            </w:tcBorders>
            <w:noWrap/>
            <w:vAlign w:val="bottom"/>
            <w:hideMark/>
          </w:tcPr>
          <w:p w14:paraId="63FEBC7B" w14:textId="77777777" w:rsidR="00DB3735" w:rsidRPr="007043BF" w:rsidRDefault="00DB3735" w:rsidP="00DB3735">
            <w:pPr>
              <w:jc w:val="right"/>
              <w:rPr>
                <w:b/>
                <w:bCs/>
                <w:sz w:val="20"/>
                <w:szCs w:val="20"/>
              </w:rPr>
            </w:pPr>
            <w:r w:rsidRPr="007043BF">
              <w:rPr>
                <w:b/>
                <w:bCs/>
                <w:sz w:val="20"/>
                <w:szCs w:val="20"/>
              </w:rPr>
              <w:t>71.000,00</w:t>
            </w:r>
          </w:p>
        </w:tc>
        <w:tc>
          <w:tcPr>
            <w:tcW w:w="1231" w:type="dxa"/>
            <w:tcBorders>
              <w:top w:val="nil"/>
              <w:left w:val="nil"/>
              <w:bottom w:val="nil"/>
              <w:right w:val="nil"/>
            </w:tcBorders>
            <w:noWrap/>
            <w:vAlign w:val="bottom"/>
            <w:hideMark/>
          </w:tcPr>
          <w:p w14:paraId="3E91A0A9" w14:textId="77777777" w:rsidR="00DB3735" w:rsidRPr="007043BF" w:rsidRDefault="00DB3735" w:rsidP="00DB3735">
            <w:pPr>
              <w:jc w:val="right"/>
              <w:rPr>
                <w:b/>
                <w:bCs/>
                <w:sz w:val="20"/>
                <w:szCs w:val="20"/>
              </w:rPr>
            </w:pPr>
            <w:r w:rsidRPr="007043BF">
              <w:rPr>
                <w:b/>
                <w:bCs/>
                <w:sz w:val="20"/>
                <w:szCs w:val="20"/>
              </w:rPr>
              <w:t>54.964,61</w:t>
            </w:r>
          </w:p>
        </w:tc>
        <w:tc>
          <w:tcPr>
            <w:tcW w:w="941" w:type="dxa"/>
            <w:tcBorders>
              <w:top w:val="nil"/>
              <w:left w:val="nil"/>
              <w:bottom w:val="nil"/>
              <w:right w:val="nil"/>
            </w:tcBorders>
            <w:noWrap/>
            <w:vAlign w:val="bottom"/>
            <w:hideMark/>
          </w:tcPr>
          <w:p w14:paraId="73CD5566" w14:textId="77777777" w:rsidR="00DB3735" w:rsidRPr="007043BF" w:rsidRDefault="00DB3735" w:rsidP="00DB3735">
            <w:pPr>
              <w:jc w:val="right"/>
              <w:rPr>
                <w:b/>
                <w:bCs/>
                <w:sz w:val="20"/>
                <w:szCs w:val="20"/>
              </w:rPr>
            </w:pPr>
            <w:r w:rsidRPr="007043BF">
              <w:rPr>
                <w:b/>
                <w:bCs/>
                <w:sz w:val="20"/>
                <w:szCs w:val="20"/>
              </w:rPr>
              <w:t>94,11</w:t>
            </w:r>
          </w:p>
        </w:tc>
        <w:tc>
          <w:tcPr>
            <w:tcW w:w="858" w:type="dxa"/>
            <w:tcBorders>
              <w:top w:val="nil"/>
              <w:left w:val="nil"/>
              <w:bottom w:val="nil"/>
              <w:right w:val="nil"/>
            </w:tcBorders>
            <w:noWrap/>
            <w:vAlign w:val="bottom"/>
            <w:hideMark/>
          </w:tcPr>
          <w:p w14:paraId="27521A60" w14:textId="77777777" w:rsidR="00DB3735" w:rsidRPr="007043BF" w:rsidRDefault="00DB3735" w:rsidP="00DB3735">
            <w:pPr>
              <w:jc w:val="right"/>
              <w:rPr>
                <w:b/>
                <w:bCs/>
                <w:sz w:val="20"/>
                <w:szCs w:val="20"/>
              </w:rPr>
            </w:pPr>
            <w:r w:rsidRPr="007043BF">
              <w:rPr>
                <w:b/>
                <w:bCs/>
                <w:sz w:val="20"/>
                <w:szCs w:val="20"/>
              </w:rPr>
              <w:t>77,41</w:t>
            </w:r>
          </w:p>
        </w:tc>
      </w:tr>
      <w:tr w:rsidR="00DB3735" w:rsidRPr="007043BF" w14:paraId="497267B7" w14:textId="77777777" w:rsidTr="00DB3735">
        <w:trPr>
          <w:trHeight w:val="255"/>
          <w:jc w:val="center"/>
        </w:trPr>
        <w:tc>
          <w:tcPr>
            <w:tcW w:w="8364" w:type="dxa"/>
            <w:tcBorders>
              <w:top w:val="nil"/>
              <w:left w:val="nil"/>
              <w:bottom w:val="nil"/>
              <w:right w:val="nil"/>
            </w:tcBorders>
            <w:noWrap/>
            <w:vAlign w:val="bottom"/>
            <w:hideMark/>
          </w:tcPr>
          <w:p w14:paraId="5D7BA3BE" w14:textId="77777777" w:rsidR="00DB3735" w:rsidRPr="007043BF" w:rsidRDefault="00DB3735" w:rsidP="00DB3735">
            <w:pPr>
              <w:rPr>
                <w:sz w:val="20"/>
                <w:szCs w:val="20"/>
              </w:rPr>
            </w:pPr>
            <w:r w:rsidRPr="007043BF">
              <w:rPr>
                <w:sz w:val="20"/>
                <w:szCs w:val="20"/>
              </w:rPr>
              <w:t>681 Kazne i upravne mjere</w:t>
            </w:r>
          </w:p>
        </w:tc>
        <w:tc>
          <w:tcPr>
            <w:tcW w:w="1231" w:type="dxa"/>
            <w:tcBorders>
              <w:top w:val="nil"/>
              <w:left w:val="nil"/>
              <w:bottom w:val="nil"/>
              <w:right w:val="nil"/>
            </w:tcBorders>
            <w:noWrap/>
            <w:vAlign w:val="bottom"/>
            <w:hideMark/>
          </w:tcPr>
          <w:p w14:paraId="6B459DCB" w14:textId="77777777" w:rsidR="00DB3735" w:rsidRPr="007043BF" w:rsidRDefault="00DB3735" w:rsidP="00DB3735">
            <w:pPr>
              <w:jc w:val="right"/>
              <w:rPr>
                <w:sz w:val="20"/>
                <w:szCs w:val="20"/>
              </w:rPr>
            </w:pPr>
            <w:r w:rsidRPr="007043BF">
              <w:rPr>
                <w:sz w:val="20"/>
                <w:szCs w:val="20"/>
              </w:rPr>
              <w:t>24.291,69</w:t>
            </w:r>
          </w:p>
        </w:tc>
        <w:tc>
          <w:tcPr>
            <w:tcW w:w="1231" w:type="dxa"/>
            <w:tcBorders>
              <w:top w:val="nil"/>
              <w:left w:val="nil"/>
              <w:bottom w:val="nil"/>
              <w:right w:val="nil"/>
            </w:tcBorders>
            <w:noWrap/>
            <w:vAlign w:val="bottom"/>
            <w:hideMark/>
          </w:tcPr>
          <w:p w14:paraId="68C3528E"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842FB50" w14:textId="77777777" w:rsidR="00DB3735" w:rsidRPr="007043BF" w:rsidRDefault="00DB3735" w:rsidP="00DB3735">
            <w:pPr>
              <w:jc w:val="right"/>
              <w:rPr>
                <w:sz w:val="20"/>
                <w:szCs w:val="20"/>
              </w:rPr>
            </w:pPr>
            <w:r w:rsidRPr="007043BF">
              <w:rPr>
                <w:sz w:val="20"/>
                <w:szCs w:val="20"/>
              </w:rPr>
              <w:t>15.482,08</w:t>
            </w:r>
          </w:p>
        </w:tc>
        <w:tc>
          <w:tcPr>
            <w:tcW w:w="941" w:type="dxa"/>
            <w:tcBorders>
              <w:top w:val="nil"/>
              <w:left w:val="nil"/>
              <w:bottom w:val="nil"/>
              <w:right w:val="nil"/>
            </w:tcBorders>
            <w:noWrap/>
            <w:vAlign w:val="bottom"/>
            <w:hideMark/>
          </w:tcPr>
          <w:p w14:paraId="2CAFEADB" w14:textId="77777777" w:rsidR="00DB3735" w:rsidRPr="007043BF" w:rsidRDefault="00DB3735" w:rsidP="00DB3735">
            <w:pPr>
              <w:jc w:val="right"/>
              <w:rPr>
                <w:sz w:val="20"/>
                <w:szCs w:val="20"/>
              </w:rPr>
            </w:pPr>
            <w:r w:rsidRPr="007043BF">
              <w:rPr>
                <w:sz w:val="20"/>
                <w:szCs w:val="20"/>
              </w:rPr>
              <w:t>63,73</w:t>
            </w:r>
          </w:p>
        </w:tc>
        <w:tc>
          <w:tcPr>
            <w:tcW w:w="858" w:type="dxa"/>
            <w:tcBorders>
              <w:top w:val="nil"/>
              <w:left w:val="nil"/>
              <w:bottom w:val="nil"/>
              <w:right w:val="nil"/>
            </w:tcBorders>
            <w:noWrap/>
            <w:vAlign w:val="bottom"/>
            <w:hideMark/>
          </w:tcPr>
          <w:p w14:paraId="73D18F46" w14:textId="77777777" w:rsidR="00DB3735" w:rsidRPr="007043BF" w:rsidRDefault="00DB3735" w:rsidP="00DB3735">
            <w:pPr>
              <w:jc w:val="right"/>
              <w:rPr>
                <w:sz w:val="20"/>
                <w:szCs w:val="20"/>
              </w:rPr>
            </w:pPr>
          </w:p>
        </w:tc>
      </w:tr>
      <w:tr w:rsidR="00DB3735" w:rsidRPr="007043BF" w14:paraId="13185720" w14:textId="77777777" w:rsidTr="00DB3735">
        <w:trPr>
          <w:trHeight w:val="255"/>
          <w:jc w:val="center"/>
        </w:trPr>
        <w:tc>
          <w:tcPr>
            <w:tcW w:w="8364" w:type="dxa"/>
            <w:tcBorders>
              <w:top w:val="nil"/>
              <w:left w:val="nil"/>
              <w:bottom w:val="nil"/>
              <w:right w:val="nil"/>
            </w:tcBorders>
            <w:noWrap/>
            <w:vAlign w:val="bottom"/>
            <w:hideMark/>
          </w:tcPr>
          <w:p w14:paraId="4501B7EA" w14:textId="77777777" w:rsidR="00DB3735" w:rsidRPr="007043BF" w:rsidRDefault="00DB3735" w:rsidP="00DB3735">
            <w:pPr>
              <w:rPr>
                <w:sz w:val="20"/>
                <w:szCs w:val="20"/>
              </w:rPr>
            </w:pPr>
            <w:r w:rsidRPr="007043BF">
              <w:rPr>
                <w:sz w:val="20"/>
                <w:szCs w:val="20"/>
              </w:rPr>
              <w:t>6819 Ostale kazne</w:t>
            </w:r>
          </w:p>
        </w:tc>
        <w:tc>
          <w:tcPr>
            <w:tcW w:w="1231" w:type="dxa"/>
            <w:tcBorders>
              <w:top w:val="nil"/>
              <w:left w:val="nil"/>
              <w:bottom w:val="nil"/>
              <w:right w:val="nil"/>
            </w:tcBorders>
            <w:noWrap/>
            <w:vAlign w:val="bottom"/>
            <w:hideMark/>
          </w:tcPr>
          <w:p w14:paraId="6DF95D14" w14:textId="77777777" w:rsidR="00DB3735" w:rsidRPr="007043BF" w:rsidRDefault="00DB3735" w:rsidP="00DB3735">
            <w:pPr>
              <w:jc w:val="right"/>
              <w:rPr>
                <w:sz w:val="20"/>
                <w:szCs w:val="20"/>
              </w:rPr>
            </w:pPr>
            <w:r w:rsidRPr="007043BF">
              <w:rPr>
                <w:sz w:val="20"/>
                <w:szCs w:val="20"/>
              </w:rPr>
              <w:t>24.291,69</w:t>
            </w:r>
          </w:p>
        </w:tc>
        <w:tc>
          <w:tcPr>
            <w:tcW w:w="1231" w:type="dxa"/>
            <w:tcBorders>
              <w:top w:val="nil"/>
              <w:left w:val="nil"/>
              <w:bottom w:val="nil"/>
              <w:right w:val="nil"/>
            </w:tcBorders>
            <w:noWrap/>
            <w:vAlign w:val="bottom"/>
            <w:hideMark/>
          </w:tcPr>
          <w:p w14:paraId="1274B6A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28F541F" w14:textId="77777777" w:rsidR="00DB3735" w:rsidRPr="007043BF" w:rsidRDefault="00DB3735" w:rsidP="00DB3735">
            <w:pPr>
              <w:jc w:val="right"/>
              <w:rPr>
                <w:sz w:val="20"/>
                <w:szCs w:val="20"/>
              </w:rPr>
            </w:pPr>
            <w:r w:rsidRPr="007043BF">
              <w:rPr>
                <w:sz w:val="20"/>
                <w:szCs w:val="20"/>
              </w:rPr>
              <w:t>15.482,08</w:t>
            </w:r>
          </w:p>
        </w:tc>
        <w:tc>
          <w:tcPr>
            <w:tcW w:w="941" w:type="dxa"/>
            <w:tcBorders>
              <w:top w:val="nil"/>
              <w:left w:val="nil"/>
              <w:bottom w:val="nil"/>
              <w:right w:val="nil"/>
            </w:tcBorders>
            <w:noWrap/>
            <w:vAlign w:val="bottom"/>
            <w:hideMark/>
          </w:tcPr>
          <w:p w14:paraId="6F9AF8FC" w14:textId="77777777" w:rsidR="00DB3735" w:rsidRPr="007043BF" w:rsidRDefault="00DB3735" w:rsidP="00DB3735">
            <w:pPr>
              <w:jc w:val="right"/>
              <w:rPr>
                <w:sz w:val="20"/>
                <w:szCs w:val="20"/>
              </w:rPr>
            </w:pPr>
            <w:r w:rsidRPr="007043BF">
              <w:rPr>
                <w:sz w:val="20"/>
                <w:szCs w:val="20"/>
              </w:rPr>
              <w:t>63,73</w:t>
            </w:r>
          </w:p>
        </w:tc>
        <w:tc>
          <w:tcPr>
            <w:tcW w:w="858" w:type="dxa"/>
            <w:tcBorders>
              <w:top w:val="nil"/>
              <w:left w:val="nil"/>
              <w:bottom w:val="nil"/>
              <w:right w:val="nil"/>
            </w:tcBorders>
            <w:noWrap/>
            <w:vAlign w:val="bottom"/>
            <w:hideMark/>
          </w:tcPr>
          <w:p w14:paraId="274EBF94" w14:textId="77777777" w:rsidR="00DB3735" w:rsidRPr="007043BF" w:rsidRDefault="00DB3735" w:rsidP="00DB3735">
            <w:pPr>
              <w:jc w:val="right"/>
              <w:rPr>
                <w:sz w:val="20"/>
                <w:szCs w:val="20"/>
              </w:rPr>
            </w:pPr>
          </w:p>
        </w:tc>
      </w:tr>
      <w:tr w:rsidR="00DB3735" w:rsidRPr="007043BF" w14:paraId="5870E0DB" w14:textId="77777777" w:rsidTr="00DB3735">
        <w:trPr>
          <w:trHeight w:val="255"/>
          <w:jc w:val="center"/>
        </w:trPr>
        <w:tc>
          <w:tcPr>
            <w:tcW w:w="8364" w:type="dxa"/>
            <w:tcBorders>
              <w:top w:val="nil"/>
              <w:left w:val="nil"/>
              <w:bottom w:val="nil"/>
              <w:right w:val="nil"/>
            </w:tcBorders>
            <w:noWrap/>
            <w:vAlign w:val="bottom"/>
            <w:hideMark/>
          </w:tcPr>
          <w:p w14:paraId="27D32F9B" w14:textId="77777777" w:rsidR="00DB3735" w:rsidRPr="007043BF" w:rsidRDefault="00DB3735" w:rsidP="00DB3735">
            <w:pPr>
              <w:rPr>
                <w:sz w:val="20"/>
                <w:szCs w:val="20"/>
              </w:rPr>
            </w:pPr>
            <w:r w:rsidRPr="007043BF">
              <w:rPr>
                <w:sz w:val="20"/>
                <w:szCs w:val="20"/>
              </w:rPr>
              <w:t>683 Ostali prihodi</w:t>
            </w:r>
          </w:p>
        </w:tc>
        <w:tc>
          <w:tcPr>
            <w:tcW w:w="1231" w:type="dxa"/>
            <w:tcBorders>
              <w:top w:val="nil"/>
              <w:left w:val="nil"/>
              <w:bottom w:val="nil"/>
              <w:right w:val="nil"/>
            </w:tcBorders>
            <w:noWrap/>
            <w:vAlign w:val="bottom"/>
            <w:hideMark/>
          </w:tcPr>
          <w:p w14:paraId="6BD62400" w14:textId="77777777" w:rsidR="00DB3735" w:rsidRPr="007043BF" w:rsidRDefault="00DB3735" w:rsidP="00DB3735">
            <w:pPr>
              <w:jc w:val="right"/>
              <w:rPr>
                <w:sz w:val="20"/>
                <w:szCs w:val="20"/>
              </w:rPr>
            </w:pPr>
            <w:r w:rsidRPr="007043BF">
              <w:rPr>
                <w:sz w:val="20"/>
                <w:szCs w:val="20"/>
              </w:rPr>
              <w:t>34.112,23</w:t>
            </w:r>
          </w:p>
        </w:tc>
        <w:tc>
          <w:tcPr>
            <w:tcW w:w="1231" w:type="dxa"/>
            <w:tcBorders>
              <w:top w:val="nil"/>
              <w:left w:val="nil"/>
              <w:bottom w:val="nil"/>
              <w:right w:val="nil"/>
            </w:tcBorders>
            <w:noWrap/>
            <w:vAlign w:val="bottom"/>
            <w:hideMark/>
          </w:tcPr>
          <w:p w14:paraId="112FF3E9"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7ACF84D" w14:textId="77777777" w:rsidR="00DB3735" w:rsidRPr="007043BF" w:rsidRDefault="00DB3735" w:rsidP="00DB3735">
            <w:pPr>
              <w:jc w:val="right"/>
              <w:rPr>
                <w:sz w:val="20"/>
                <w:szCs w:val="20"/>
              </w:rPr>
            </w:pPr>
            <w:r w:rsidRPr="007043BF">
              <w:rPr>
                <w:sz w:val="20"/>
                <w:szCs w:val="20"/>
              </w:rPr>
              <w:t>39.482,53</w:t>
            </w:r>
          </w:p>
        </w:tc>
        <w:tc>
          <w:tcPr>
            <w:tcW w:w="941" w:type="dxa"/>
            <w:tcBorders>
              <w:top w:val="nil"/>
              <w:left w:val="nil"/>
              <w:bottom w:val="nil"/>
              <w:right w:val="nil"/>
            </w:tcBorders>
            <w:noWrap/>
            <w:vAlign w:val="bottom"/>
            <w:hideMark/>
          </w:tcPr>
          <w:p w14:paraId="41BE86D4" w14:textId="77777777" w:rsidR="00DB3735" w:rsidRPr="007043BF" w:rsidRDefault="00DB3735" w:rsidP="00DB3735">
            <w:pPr>
              <w:jc w:val="right"/>
              <w:rPr>
                <w:sz w:val="20"/>
                <w:szCs w:val="20"/>
              </w:rPr>
            </w:pPr>
            <w:r w:rsidRPr="007043BF">
              <w:rPr>
                <w:sz w:val="20"/>
                <w:szCs w:val="20"/>
              </w:rPr>
              <w:t>115,74</w:t>
            </w:r>
          </w:p>
        </w:tc>
        <w:tc>
          <w:tcPr>
            <w:tcW w:w="858" w:type="dxa"/>
            <w:tcBorders>
              <w:top w:val="nil"/>
              <w:left w:val="nil"/>
              <w:bottom w:val="nil"/>
              <w:right w:val="nil"/>
            </w:tcBorders>
            <w:noWrap/>
            <w:vAlign w:val="bottom"/>
            <w:hideMark/>
          </w:tcPr>
          <w:p w14:paraId="45473960" w14:textId="77777777" w:rsidR="00DB3735" w:rsidRPr="007043BF" w:rsidRDefault="00DB3735" w:rsidP="00DB3735">
            <w:pPr>
              <w:jc w:val="right"/>
              <w:rPr>
                <w:sz w:val="20"/>
                <w:szCs w:val="20"/>
              </w:rPr>
            </w:pPr>
          </w:p>
        </w:tc>
      </w:tr>
      <w:tr w:rsidR="00DB3735" w:rsidRPr="007043BF" w14:paraId="27847EB9" w14:textId="77777777" w:rsidTr="00DB3735">
        <w:trPr>
          <w:trHeight w:val="255"/>
          <w:jc w:val="center"/>
        </w:trPr>
        <w:tc>
          <w:tcPr>
            <w:tcW w:w="8364" w:type="dxa"/>
            <w:tcBorders>
              <w:top w:val="nil"/>
              <w:left w:val="nil"/>
              <w:bottom w:val="nil"/>
              <w:right w:val="nil"/>
            </w:tcBorders>
            <w:noWrap/>
            <w:vAlign w:val="bottom"/>
            <w:hideMark/>
          </w:tcPr>
          <w:p w14:paraId="7D6F083F" w14:textId="77777777" w:rsidR="00DB3735" w:rsidRPr="007043BF" w:rsidRDefault="00DB3735" w:rsidP="00DB3735">
            <w:pPr>
              <w:rPr>
                <w:sz w:val="20"/>
                <w:szCs w:val="20"/>
              </w:rPr>
            </w:pPr>
            <w:r w:rsidRPr="007043BF">
              <w:rPr>
                <w:sz w:val="20"/>
                <w:szCs w:val="20"/>
              </w:rPr>
              <w:t>6831 Ostali prihodi</w:t>
            </w:r>
          </w:p>
        </w:tc>
        <w:tc>
          <w:tcPr>
            <w:tcW w:w="1231" w:type="dxa"/>
            <w:tcBorders>
              <w:top w:val="nil"/>
              <w:left w:val="nil"/>
              <w:bottom w:val="nil"/>
              <w:right w:val="nil"/>
            </w:tcBorders>
            <w:noWrap/>
            <w:vAlign w:val="bottom"/>
            <w:hideMark/>
          </w:tcPr>
          <w:p w14:paraId="279C5F29" w14:textId="77777777" w:rsidR="00DB3735" w:rsidRPr="007043BF" w:rsidRDefault="00DB3735" w:rsidP="00DB3735">
            <w:pPr>
              <w:jc w:val="right"/>
              <w:rPr>
                <w:sz w:val="20"/>
                <w:szCs w:val="20"/>
              </w:rPr>
            </w:pPr>
            <w:r w:rsidRPr="007043BF">
              <w:rPr>
                <w:sz w:val="20"/>
                <w:szCs w:val="20"/>
              </w:rPr>
              <w:t>34.112,23</w:t>
            </w:r>
          </w:p>
        </w:tc>
        <w:tc>
          <w:tcPr>
            <w:tcW w:w="1231" w:type="dxa"/>
            <w:tcBorders>
              <w:top w:val="nil"/>
              <w:left w:val="nil"/>
              <w:bottom w:val="nil"/>
              <w:right w:val="nil"/>
            </w:tcBorders>
            <w:noWrap/>
            <w:vAlign w:val="bottom"/>
            <w:hideMark/>
          </w:tcPr>
          <w:p w14:paraId="34FB6E8E"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CCCFC14" w14:textId="77777777" w:rsidR="00DB3735" w:rsidRPr="007043BF" w:rsidRDefault="00DB3735" w:rsidP="00DB3735">
            <w:pPr>
              <w:jc w:val="right"/>
              <w:rPr>
                <w:sz w:val="20"/>
                <w:szCs w:val="20"/>
              </w:rPr>
            </w:pPr>
            <w:r w:rsidRPr="007043BF">
              <w:rPr>
                <w:sz w:val="20"/>
                <w:szCs w:val="20"/>
              </w:rPr>
              <w:t>39.482,53</w:t>
            </w:r>
          </w:p>
        </w:tc>
        <w:tc>
          <w:tcPr>
            <w:tcW w:w="941" w:type="dxa"/>
            <w:tcBorders>
              <w:top w:val="nil"/>
              <w:left w:val="nil"/>
              <w:bottom w:val="nil"/>
              <w:right w:val="nil"/>
            </w:tcBorders>
            <w:noWrap/>
            <w:vAlign w:val="bottom"/>
            <w:hideMark/>
          </w:tcPr>
          <w:p w14:paraId="4EEF5179" w14:textId="77777777" w:rsidR="00DB3735" w:rsidRPr="007043BF" w:rsidRDefault="00DB3735" w:rsidP="00DB3735">
            <w:pPr>
              <w:jc w:val="right"/>
              <w:rPr>
                <w:sz w:val="20"/>
                <w:szCs w:val="20"/>
              </w:rPr>
            </w:pPr>
            <w:r w:rsidRPr="007043BF">
              <w:rPr>
                <w:sz w:val="20"/>
                <w:szCs w:val="20"/>
              </w:rPr>
              <w:t>115,74</w:t>
            </w:r>
          </w:p>
        </w:tc>
        <w:tc>
          <w:tcPr>
            <w:tcW w:w="858" w:type="dxa"/>
            <w:tcBorders>
              <w:top w:val="nil"/>
              <w:left w:val="nil"/>
              <w:bottom w:val="nil"/>
              <w:right w:val="nil"/>
            </w:tcBorders>
            <w:noWrap/>
            <w:vAlign w:val="bottom"/>
            <w:hideMark/>
          </w:tcPr>
          <w:p w14:paraId="4E15705D" w14:textId="77777777" w:rsidR="00DB3735" w:rsidRPr="007043BF" w:rsidRDefault="00DB3735" w:rsidP="00DB3735">
            <w:pPr>
              <w:jc w:val="right"/>
              <w:rPr>
                <w:sz w:val="20"/>
                <w:szCs w:val="20"/>
              </w:rPr>
            </w:pPr>
          </w:p>
        </w:tc>
      </w:tr>
      <w:tr w:rsidR="00DB3735" w:rsidRPr="007043BF" w14:paraId="5986360B" w14:textId="77777777" w:rsidTr="00DB3735">
        <w:trPr>
          <w:trHeight w:val="255"/>
          <w:jc w:val="center"/>
        </w:trPr>
        <w:tc>
          <w:tcPr>
            <w:tcW w:w="8364" w:type="dxa"/>
            <w:tcBorders>
              <w:top w:val="nil"/>
              <w:left w:val="nil"/>
              <w:bottom w:val="nil"/>
              <w:right w:val="nil"/>
            </w:tcBorders>
            <w:noWrap/>
            <w:vAlign w:val="bottom"/>
            <w:hideMark/>
          </w:tcPr>
          <w:p w14:paraId="20FE3801" w14:textId="77777777" w:rsidR="00DB3735" w:rsidRPr="007043BF" w:rsidRDefault="00DB3735" w:rsidP="00DB3735">
            <w:pPr>
              <w:rPr>
                <w:b/>
                <w:bCs/>
                <w:sz w:val="20"/>
                <w:szCs w:val="20"/>
              </w:rPr>
            </w:pPr>
            <w:r w:rsidRPr="007043BF">
              <w:rPr>
                <w:b/>
                <w:bCs/>
                <w:sz w:val="20"/>
                <w:szCs w:val="20"/>
              </w:rPr>
              <w:t>7 Prihodi od prodaje nefinancijske imovine</w:t>
            </w:r>
          </w:p>
        </w:tc>
        <w:tc>
          <w:tcPr>
            <w:tcW w:w="1231" w:type="dxa"/>
            <w:tcBorders>
              <w:top w:val="nil"/>
              <w:left w:val="nil"/>
              <w:bottom w:val="nil"/>
              <w:right w:val="nil"/>
            </w:tcBorders>
            <w:noWrap/>
            <w:vAlign w:val="bottom"/>
            <w:hideMark/>
          </w:tcPr>
          <w:p w14:paraId="53B74C10" w14:textId="77777777" w:rsidR="00DB3735" w:rsidRPr="007043BF" w:rsidRDefault="00DB3735" w:rsidP="00DB3735">
            <w:pPr>
              <w:jc w:val="right"/>
              <w:rPr>
                <w:b/>
                <w:bCs/>
                <w:sz w:val="20"/>
                <w:szCs w:val="20"/>
              </w:rPr>
            </w:pPr>
            <w:r w:rsidRPr="007043BF">
              <w:rPr>
                <w:b/>
                <w:bCs/>
                <w:sz w:val="20"/>
                <w:szCs w:val="20"/>
              </w:rPr>
              <w:t>76.687,54</w:t>
            </w:r>
          </w:p>
        </w:tc>
        <w:tc>
          <w:tcPr>
            <w:tcW w:w="1231" w:type="dxa"/>
            <w:tcBorders>
              <w:top w:val="nil"/>
              <w:left w:val="nil"/>
              <w:bottom w:val="nil"/>
              <w:right w:val="nil"/>
            </w:tcBorders>
            <w:noWrap/>
            <w:vAlign w:val="bottom"/>
            <w:hideMark/>
          </w:tcPr>
          <w:p w14:paraId="39EDE984" w14:textId="77777777" w:rsidR="00DB3735" w:rsidRPr="007043BF" w:rsidRDefault="00DB3735" w:rsidP="00DB3735">
            <w:pPr>
              <w:jc w:val="right"/>
              <w:rPr>
                <w:b/>
                <w:bCs/>
                <w:sz w:val="20"/>
                <w:szCs w:val="20"/>
              </w:rPr>
            </w:pPr>
            <w:r w:rsidRPr="007043BF">
              <w:rPr>
                <w:b/>
                <w:bCs/>
                <w:sz w:val="20"/>
                <w:szCs w:val="20"/>
              </w:rPr>
              <w:t>632.640,00</w:t>
            </w:r>
          </w:p>
        </w:tc>
        <w:tc>
          <w:tcPr>
            <w:tcW w:w="1231" w:type="dxa"/>
            <w:tcBorders>
              <w:top w:val="nil"/>
              <w:left w:val="nil"/>
              <w:bottom w:val="nil"/>
              <w:right w:val="nil"/>
            </w:tcBorders>
            <w:noWrap/>
            <w:vAlign w:val="bottom"/>
            <w:hideMark/>
          </w:tcPr>
          <w:p w14:paraId="77242F69" w14:textId="77777777" w:rsidR="00DB3735" w:rsidRPr="007043BF" w:rsidRDefault="00DB3735" w:rsidP="00DB3735">
            <w:pPr>
              <w:jc w:val="right"/>
              <w:rPr>
                <w:b/>
                <w:bCs/>
                <w:sz w:val="20"/>
                <w:szCs w:val="20"/>
              </w:rPr>
            </w:pPr>
            <w:r w:rsidRPr="007043BF">
              <w:rPr>
                <w:b/>
                <w:bCs/>
                <w:sz w:val="20"/>
                <w:szCs w:val="20"/>
              </w:rPr>
              <w:t>636.345,50</w:t>
            </w:r>
          </w:p>
        </w:tc>
        <w:tc>
          <w:tcPr>
            <w:tcW w:w="941" w:type="dxa"/>
            <w:tcBorders>
              <w:top w:val="nil"/>
              <w:left w:val="nil"/>
              <w:bottom w:val="nil"/>
              <w:right w:val="nil"/>
            </w:tcBorders>
            <w:noWrap/>
            <w:vAlign w:val="bottom"/>
            <w:hideMark/>
          </w:tcPr>
          <w:p w14:paraId="423BD3C5" w14:textId="77777777" w:rsidR="00DB3735" w:rsidRPr="007043BF" w:rsidRDefault="00DB3735" w:rsidP="00DB3735">
            <w:pPr>
              <w:jc w:val="right"/>
              <w:rPr>
                <w:b/>
                <w:bCs/>
                <w:sz w:val="20"/>
                <w:szCs w:val="20"/>
              </w:rPr>
            </w:pPr>
            <w:r w:rsidRPr="007043BF">
              <w:rPr>
                <w:b/>
                <w:bCs/>
                <w:sz w:val="20"/>
                <w:szCs w:val="20"/>
              </w:rPr>
              <w:t>829,79</w:t>
            </w:r>
          </w:p>
        </w:tc>
        <w:tc>
          <w:tcPr>
            <w:tcW w:w="858" w:type="dxa"/>
            <w:tcBorders>
              <w:top w:val="nil"/>
              <w:left w:val="nil"/>
              <w:bottom w:val="nil"/>
              <w:right w:val="nil"/>
            </w:tcBorders>
            <w:noWrap/>
            <w:vAlign w:val="bottom"/>
            <w:hideMark/>
          </w:tcPr>
          <w:p w14:paraId="0C37F387" w14:textId="77777777" w:rsidR="00DB3735" w:rsidRPr="007043BF" w:rsidRDefault="00DB3735" w:rsidP="00DB3735">
            <w:pPr>
              <w:jc w:val="right"/>
              <w:rPr>
                <w:b/>
                <w:bCs/>
                <w:sz w:val="20"/>
                <w:szCs w:val="20"/>
              </w:rPr>
            </w:pPr>
            <w:r w:rsidRPr="007043BF">
              <w:rPr>
                <w:b/>
                <w:bCs/>
                <w:sz w:val="20"/>
                <w:szCs w:val="20"/>
              </w:rPr>
              <w:t>100,59</w:t>
            </w:r>
          </w:p>
        </w:tc>
      </w:tr>
      <w:tr w:rsidR="00DB3735" w:rsidRPr="007043BF" w14:paraId="396456C7" w14:textId="77777777" w:rsidTr="00DB3735">
        <w:trPr>
          <w:trHeight w:val="255"/>
          <w:jc w:val="center"/>
        </w:trPr>
        <w:tc>
          <w:tcPr>
            <w:tcW w:w="8364" w:type="dxa"/>
            <w:tcBorders>
              <w:top w:val="nil"/>
              <w:left w:val="nil"/>
              <w:bottom w:val="nil"/>
              <w:right w:val="nil"/>
            </w:tcBorders>
            <w:noWrap/>
            <w:vAlign w:val="bottom"/>
            <w:hideMark/>
          </w:tcPr>
          <w:p w14:paraId="0CD42016" w14:textId="77777777" w:rsidR="00DB3735" w:rsidRPr="007043BF" w:rsidRDefault="00DB3735" w:rsidP="00DB3735">
            <w:pPr>
              <w:rPr>
                <w:b/>
                <w:bCs/>
                <w:sz w:val="20"/>
                <w:szCs w:val="20"/>
              </w:rPr>
            </w:pPr>
            <w:r w:rsidRPr="007043BF">
              <w:rPr>
                <w:b/>
                <w:bCs/>
                <w:sz w:val="20"/>
                <w:szCs w:val="20"/>
              </w:rPr>
              <w:t>71 Prihodi od prodaje neproizvedene dugotrajne imovine</w:t>
            </w:r>
          </w:p>
        </w:tc>
        <w:tc>
          <w:tcPr>
            <w:tcW w:w="1231" w:type="dxa"/>
            <w:tcBorders>
              <w:top w:val="nil"/>
              <w:left w:val="nil"/>
              <w:bottom w:val="nil"/>
              <w:right w:val="nil"/>
            </w:tcBorders>
            <w:noWrap/>
            <w:vAlign w:val="bottom"/>
            <w:hideMark/>
          </w:tcPr>
          <w:p w14:paraId="40DFA889" w14:textId="77777777" w:rsidR="00DB3735" w:rsidRPr="007043BF" w:rsidRDefault="00DB3735" w:rsidP="00DB3735">
            <w:pPr>
              <w:jc w:val="right"/>
              <w:rPr>
                <w:b/>
                <w:bCs/>
                <w:sz w:val="20"/>
                <w:szCs w:val="20"/>
              </w:rPr>
            </w:pPr>
            <w:r w:rsidRPr="007043BF">
              <w:rPr>
                <w:b/>
                <w:bCs/>
                <w:sz w:val="20"/>
                <w:szCs w:val="20"/>
              </w:rPr>
              <w:t>3.739,06</w:t>
            </w:r>
          </w:p>
        </w:tc>
        <w:tc>
          <w:tcPr>
            <w:tcW w:w="1231" w:type="dxa"/>
            <w:tcBorders>
              <w:top w:val="nil"/>
              <w:left w:val="nil"/>
              <w:bottom w:val="nil"/>
              <w:right w:val="nil"/>
            </w:tcBorders>
            <w:noWrap/>
            <w:vAlign w:val="bottom"/>
            <w:hideMark/>
          </w:tcPr>
          <w:p w14:paraId="5F51609E" w14:textId="77777777" w:rsidR="00DB3735" w:rsidRPr="007043BF" w:rsidRDefault="00DB3735" w:rsidP="00DB3735">
            <w:pPr>
              <w:jc w:val="right"/>
              <w:rPr>
                <w:b/>
                <w:bCs/>
                <w:sz w:val="20"/>
                <w:szCs w:val="20"/>
              </w:rPr>
            </w:pPr>
            <w:r w:rsidRPr="007043BF">
              <w:rPr>
                <w:b/>
                <w:bCs/>
                <w:sz w:val="20"/>
                <w:szCs w:val="20"/>
              </w:rPr>
              <w:t>542.010,00</w:t>
            </w:r>
          </w:p>
        </w:tc>
        <w:tc>
          <w:tcPr>
            <w:tcW w:w="1231" w:type="dxa"/>
            <w:tcBorders>
              <w:top w:val="nil"/>
              <w:left w:val="nil"/>
              <w:bottom w:val="nil"/>
              <w:right w:val="nil"/>
            </w:tcBorders>
            <w:noWrap/>
            <w:vAlign w:val="bottom"/>
            <w:hideMark/>
          </w:tcPr>
          <w:p w14:paraId="4FF466DD" w14:textId="77777777" w:rsidR="00DB3735" w:rsidRPr="007043BF" w:rsidRDefault="00DB3735" w:rsidP="00DB3735">
            <w:pPr>
              <w:jc w:val="right"/>
              <w:rPr>
                <w:b/>
                <w:bCs/>
                <w:sz w:val="20"/>
                <w:szCs w:val="20"/>
              </w:rPr>
            </w:pPr>
            <w:r w:rsidRPr="007043BF">
              <w:rPr>
                <w:b/>
                <w:bCs/>
                <w:sz w:val="20"/>
                <w:szCs w:val="20"/>
              </w:rPr>
              <w:t>542.375,82</w:t>
            </w:r>
          </w:p>
        </w:tc>
        <w:tc>
          <w:tcPr>
            <w:tcW w:w="941" w:type="dxa"/>
            <w:tcBorders>
              <w:top w:val="nil"/>
              <w:left w:val="nil"/>
              <w:bottom w:val="nil"/>
              <w:right w:val="nil"/>
            </w:tcBorders>
            <w:noWrap/>
            <w:vAlign w:val="bottom"/>
            <w:hideMark/>
          </w:tcPr>
          <w:p w14:paraId="6E1B017A" w14:textId="77777777" w:rsidR="00DB3735" w:rsidRPr="007043BF" w:rsidRDefault="00DB3735" w:rsidP="00DB3735">
            <w:pPr>
              <w:jc w:val="right"/>
              <w:rPr>
                <w:b/>
                <w:bCs/>
                <w:sz w:val="20"/>
                <w:szCs w:val="20"/>
              </w:rPr>
            </w:pPr>
            <w:r w:rsidRPr="007043BF">
              <w:rPr>
                <w:b/>
                <w:bCs/>
                <w:sz w:val="20"/>
                <w:szCs w:val="20"/>
              </w:rPr>
              <w:t>14505,67</w:t>
            </w:r>
          </w:p>
        </w:tc>
        <w:tc>
          <w:tcPr>
            <w:tcW w:w="858" w:type="dxa"/>
            <w:tcBorders>
              <w:top w:val="nil"/>
              <w:left w:val="nil"/>
              <w:bottom w:val="nil"/>
              <w:right w:val="nil"/>
            </w:tcBorders>
            <w:noWrap/>
            <w:vAlign w:val="bottom"/>
            <w:hideMark/>
          </w:tcPr>
          <w:p w14:paraId="1D149351" w14:textId="77777777" w:rsidR="00DB3735" w:rsidRPr="007043BF" w:rsidRDefault="00DB3735" w:rsidP="00DB3735">
            <w:pPr>
              <w:jc w:val="right"/>
              <w:rPr>
                <w:b/>
                <w:bCs/>
                <w:sz w:val="20"/>
                <w:szCs w:val="20"/>
              </w:rPr>
            </w:pPr>
            <w:r w:rsidRPr="007043BF">
              <w:rPr>
                <w:b/>
                <w:bCs/>
                <w:sz w:val="20"/>
                <w:szCs w:val="20"/>
              </w:rPr>
              <w:t>100,07</w:t>
            </w:r>
          </w:p>
        </w:tc>
      </w:tr>
      <w:tr w:rsidR="00DB3735" w:rsidRPr="007043BF" w14:paraId="4917CCD3" w14:textId="77777777" w:rsidTr="00DB3735">
        <w:trPr>
          <w:trHeight w:val="255"/>
          <w:jc w:val="center"/>
        </w:trPr>
        <w:tc>
          <w:tcPr>
            <w:tcW w:w="8364" w:type="dxa"/>
            <w:tcBorders>
              <w:top w:val="nil"/>
              <w:left w:val="nil"/>
              <w:bottom w:val="nil"/>
              <w:right w:val="nil"/>
            </w:tcBorders>
            <w:noWrap/>
            <w:vAlign w:val="bottom"/>
            <w:hideMark/>
          </w:tcPr>
          <w:p w14:paraId="5961EDA7" w14:textId="77777777" w:rsidR="00DB3735" w:rsidRPr="007043BF" w:rsidRDefault="00DB3735" w:rsidP="00DB3735">
            <w:pPr>
              <w:rPr>
                <w:sz w:val="20"/>
                <w:szCs w:val="20"/>
              </w:rPr>
            </w:pPr>
            <w:r w:rsidRPr="007043BF">
              <w:rPr>
                <w:sz w:val="20"/>
                <w:szCs w:val="20"/>
              </w:rPr>
              <w:t>711 Prihodi od prodaje materijalne imovine - prirodnih bogatstava</w:t>
            </w:r>
          </w:p>
        </w:tc>
        <w:tc>
          <w:tcPr>
            <w:tcW w:w="1231" w:type="dxa"/>
            <w:tcBorders>
              <w:top w:val="nil"/>
              <w:left w:val="nil"/>
              <w:bottom w:val="nil"/>
              <w:right w:val="nil"/>
            </w:tcBorders>
            <w:noWrap/>
            <w:vAlign w:val="bottom"/>
            <w:hideMark/>
          </w:tcPr>
          <w:p w14:paraId="1CE705F3" w14:textId="77777777" w:rsidR="00DB3735" w:rsidRPr="007043BF" w:rsidRDefault="00DB3735" w:rsidP="00DB3735">
            <w:pPr>
              <w:jc w:val="right"/>
              <w:rPr>
                <w:sz w:val="20"/>
                <w:szCs w:val="20"/>
              </w:rPr>
            </w:pPr>
            <w:r w:rsidRPr="007043BF">
              <w:rPr>
                <w:sz w:val="20"/>
                <w:szCs w:val="20"/>
              </w:rPr>
              <w:t>3.739,06</w:t>
            </w:r>
          </w:p>
        </w:tc>
        <w:tc>
          <w:tcPr>
            <w:tcW w:w="1231" w:type="dxa"/>
            <w:tcBorders>
              <w:top w:val="nil"/>
              <w:left w:val="nil"/>
              <w:bottom w:val="nil"/>
              <w:right w:val="nil"/>
            </w:tcBorders>
            <w:noWrap/>
            <w:vAlign w:val="bottom"/>
            <w:hideMark/>
          </w:tcPr>
          <w:p w14:paraId="65DBEC6E"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410A17CB" w14:textId="77777777" w:rsidR="00DB3735" w:rsidRPr="007043BF" w:rsidRDefault="00DB3735" w:rsidP="00DB3735">
            <w:pPr>
              <w:jc w:val="right"/>
              <w:rPr>
                <w:sz w:val="20"/>
                <w:szCs w:val="20"/>
              </w:rPr>
            </w:pPr>
            <w:r w:rsidRPr="007043BF">
              <w:rPr>
                <w:sz w:val="20"/>
                <w:szCs w:val="20"/>
              </w:rPr>
              <w:t>542.375,82</w:t>
            </w:r>
          </w:p>
        </w:tc>
        <w:tc>
          <w:tcPr>
            <w:tcW w:w="941" w:type="dxa"/>
            <w:tcBorders>
              <w:top w:val="nil"/>
              <w:left w:val="nil"/>
              <w:bottom w:val="nil"/>
              <w:right w:val="nil"/>
            </w:tcBorders>
            <w:noWrap/>
            <w:vAlign w:val="bottom"/>
            <w:hideMark/>
          </w:tcPr>
          <w:p w14:paraId="3B3FACCD" w14:textId="77777777" w:rsidR="00DB3735" w:rsidRPr="007043BF" w:rsidRDefault="00DB3735" w:rsidP="00DB3735">
            <w:pPr>
              <w:jc w:val="right"/>
              <w:rPr>
                <w:sz w:val="20"/>
                <w:szCs w:val="20"/>
              </w:rPr>
            </w:pPr>
            <w:r w:rsidRPr="007043BF">
              <w:rPr>
                <w:sz w:val="20"/>
                <w:szCs w:val="20"/>
              </w:rPr>
              <w:t>14505,67</w:t>
            </w:r>
          </w:p>
        </w:tc>
        <w:tc>
          <w:tcPr>
            <w:tcW w:w="858" w:type="dxa"/>
            <w:tcBorders>
              <w:top w:val="nil"/>
              <w:left w:val="nil"/>
              <w:bottom w:val="nil"/>
              <w:right w:val="nil"/>
            </w:tcBorders>
            <w:noWrap/>
            <w:vAlign w:val="bottom"/>
            <w:hideMark/>
          </w:tcPr>
          <w:p w14:paraId="14D4F716" w14:textId="77777777" w:rsidR="00DB3735" w:rsidRPr="007043BF" w:rsidRDefault="00DB3735" w:rsidP="00DB3735">
            <w:pPr>
              <w:jc w:val="right"/>
              <w:rPr>
                <w:sz w:val="20"/>
                <w:szCs w:val="20"/>
              </w:rPr>
            </w:pPr>
          </w:p>
        </w:tc>
      </w:tr>
      <w:tr w:rsidR="00DB3735" w:rsidRPr="007043BF" w14:paraId="7570DF5A" w14:textId="77777777" w:rsidTr="00DB3735">
        <w:trPr>
          <w:trHeight w:val="255"/>
          <w:jc w:val="center"/>
        </w:trPr>
        <w:tc>
          <w:tcPr>
            <w:tcW w:w="8364" w:type="dxa"/>
            <w:tcBorders>
              <w:top w:val="nil"/>
              <w:left w:val="nil"/>
              <w:bottom w:val="nil"/>
              <w:right w:val="nil"/>
            </w:tcBorders>
            <w:noWrap/>
            <w:vAlign w:val="bottom"/>
            <w:hideMark/>
          </w:tcPr>
          <w:p w14:paraId="31199F95" w14:textId="77777777" w:rsidR="00DB3735" w:rsidRPr="007043BF" w:rsidRDefault="00DB3735" w:rsidP="00DB3735">
            <w:pPr>
              <w:rPr>
                <w:sz w:val="20"/>
                <w:szCs w:val="20"/>
              </w:rPr>
            </w:pPr>
            <w:r w:rsidRPr="007043BF">
              <w:rPr>
                <w:sz w:val="20"/>
                <w:szCs w:val="20"/>
              </w:rPr>
              <w:t>7111 Zemljište</w:t>
            </w:r>
          </w:p>
        </w:tc>
        <w:tc>
          <w:tcPr>
            <w:tcW w:w="1231" w:type="dxa"/>
            <w:tcBorders>
              <w:top w:val="nil"/>
              <w:left w:val="nil"/>
              <w:bottom w:val="nil"/>
              <w:right w:val="nil"/>
            </w:tcBorders>
            <w:noWrap/>
            <w:vAlign w:val="bottom"/>
            <w:hideMark/>
          </w:tcPr>
          <w:p w14:paraId="3F0BE44E" w14:textId="77777777" w:rsidR="00DB3735" w:rsidRPr="007043BF" w:rsidRDefault="00DB3735" w:rsidP="00DB3735">
            <w:pPr>
              <w:jc w:val="right"/>
              <w:rPr>
                <w:sz w:val="20"/>
                <w:szCs w:val="20"/>
              </w:rPr>
            </w:pPr>
            <w:r w:rsidRPr="007043BF">
              <w:rPr>
                <w:sz w:val="20"/>
                <w:szCs w:val="20"/>
              </w:rPr>
              <w:t>3.739,06</w:t>
            </w:r>
          </w:p>
        </w:tc>
        <w:tc>
          <w:tcPr>
            <w:tcW w:w="1231" w:type="dxa"/>
            <w:tcBorders>
              <w:top w:val="nil"/>
              <w:left w:val="nil"/>
              <w:bottom w:val="nil"/>
              <w:right w:val="nil"/>
            </w:tcBorders>
            <w:noWrap/>
            <w:vAlign w:val="bottom"/>
            <w:hideMark/>
          </w:tcPr>
          <w:p w14:paraId="4642619F"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BA7F011" w14:textId="77777777" w:rsidR="00DB3735" w:rsidRPr="007043BF" w:rsidRDefault="00DB3735" w:rsidP="00DB3735">
            <w:pPr>
              <w:jc w:val="right"/>
              <w:rPr>
                <w:sz w:val="20"/>
                <w:szCs w:val="20"/>
              </w:rPr>
            </w:pPr>
            <w:r w:rsidRPr="007043BF">
              <w:rPr>
                <w:sz w:val="20"/>
                <w:szCs w:val="20"/>
              </w:rPr>
              <w:t>542.375,82</w:t>
            </w:r>
          </w:p>
        </w:tc>
        <w:tc>
          <w:tcPr>
            <w:tcW w:w="941" w:type="dxa"/>
            <w:tcBorders>
              <w:top w:val="nil"/>
              <w:left w:val="nil"/>
              <w:bottom w:val="nil"/>
              <w:right w:val="nil"/>
            </w:tcBorders>
            <w:noWrap/>
            <w:vAlign w:val="bottom"/>
            <w:hideMark/>
          </w:tcPr>
          <w:p w14:paraId="74B1BE2C" w14:textId="77777777" w:rsidR="00DB3735" w:rsidRPr="007043BF" w:rsidRDefault="00DB3735" w:rsidP="00DB3735">
            <w:pPr>
              <w:jc w:val="right"/>
              <w:rPr>
                <w:sz w:val="20"/>
                <w:szCs w:val="20"/>
              </w:rPr>
            </w:pPr>
            <w:r w:rsidRPr="007043BF">
              <w:rPr>
                <w:sz w:val="20"/>
                <w:szCs w:val="20"/>
              </w:rPr>
              <w:t>14505,67</w:t>
            </w:r>
          </w:p>
        </w:tc>
        <w:tc>
          <w:tcPr>
            <w:tcW w:w="858" w:type="dxa"/>
            <w:tcBorders>
              <w:top w:val="nil"/>
              <w:left w:val="nil"/>
              <w:bottom w:val="nil"/>
              <w:right w:val="nil"/>
            </w:tcBorders>
            <w:noWrap/>
            <w:vAlign w:val="bottom"/>
            <w:hideMark/>
          </w:tcPr>
          <w:p w14:paraId="61D9A3E1" w14:textId="77777777" w:rsidR="00DB3735" w:rsidRPr="007043BF" w:rsidRDefault="00DB3735" w:rsidP="00DB3735">
            <w:pPr>
              <w:jc w:val="right"/>
              <w:rPr>
                <w:sz w:val="20"/>
                <w:szCs w:val="20"/>
              </w:rPr>
            </w:pPr>
          </w:p>
        </w:tc>
      </w:tr>
      <w:tr w:rsidR="00DB3735" w:rsidRPr="007043BF" w14:paraId="7B802BFB" w14:textId="77777777" w:rsidTr="00DB3735">
        <w:trPr>
          <w:trHeight w:val="255"/>
          <w:jc w:val="center"/>
        </w:trPr>
        <w:tc>
          <w:tcPr>
            <w:tcW w:w="8364" w:type="dxa"/>
            <w:tcBorders>
              <w:top w:val="nil"/>
              <w:left w:val="nil"/>
              <w:bottom w:val="nil"/>
              <w:right w:val="nil"/>
            </w:tcBorders>
            <w:noWrap/>
            <w:vAlign w:val="bottom"/>
            <w:hideMark/>
          </w:tcPr>
          <w:p w14:paraId="06358020" w14:textId="77777777" w:rsidR="00DB3735" w:rsidRPr="007043BF" w:rsidRDefault="00DB3735" w:rsidP="00DB3735">
            <w:pPr>
              <w:rPr>
                <w:b/>
                <w:bCs/>
                <w:sz w:val="20"/>
                <w:szCs w:val="20"/>
              </w:rPr>
            </w:pPr>
            <w:r w:rsidRPr="007043BF">
              <w:rPr>
                <w:b/>
                <w:bCs/>
                <w:sz w:val="20"/>
                <w:szCs w:val="20"/>
              </w:rPr>
              <w:t>72 Prihodi od prodaje proizvedene dugotrajne imovine</w:t>
            </w:r>
          </w:p>
        </w:tc>
        <w:tc>
          <w:tcPr>
            <w:tcW w:w="1231" w:type="dxa"/>
            <w:tcBorders>
              <w:top w:val="nil"/>
              <w:left w:val="nil"/>
              <w:bottom w:val="nil"/>
              <w:right w:val="nil"/>
            </w:tcBorders>
            <w:noWrap/>
            <w:vAlign w:val="bottom"/>
            <w:hideMark/>
          </w:tcPr>
          <w:p w14:paraId="4D810BFD" w14:textId="77777777" w:rsidR="00DB3735" w:rsidRPr="007043BF" w:rsidRDefault="00DB3735" w:rsidP="00DB3735">
            <w:pPr>
              <w:jc w:val="right"/>
              <w:rPr>
                <w:b/>
                <w:bCs/>
                <w:sz w:val="20"/>
                <w:szCs w:val="20"/>
              </w:rPr>
            </w:pPr>
            <w:r w:rsidRPr="007043BF">
              <w:rPr>
                <w:b/>
                <w:bCs/>
                <w:sz w:val="20"/>
                <w:szCs w:val="20"/>
              </w:rPr>
              <w:t>72.948,48</w:t>
            </w:r>
          </w:p>
        </w:tc>
        <w:tc>
          <w:tcPr>
            <w:tcW w:w="1231" w:type="dxa"/>
            <w:tcBorders>
              <w:top w:val="nil"/>
              <w:left w:val="nil"/>
              <w:bottom w:val="nil"/>
              <w:right w:val="nil"/>
            </w:tcBorders>
            <w:noWrap/>
            <w:vAlign w:val="bottom"/>
            <w:hideMark/>
          </w:tcPr>
          <w:p w14:paraId="6AB5C3DF" w14:textId="77777777" w:rsidR="00DB3735" w:rsidRPr="007043BF" w:rsidRDefault="00DB3735" w:rsidP="00DB3735">
            <w:pPr>
              <w:jc w:val="right"/>
              <w:rPr>
                <w:b/>
                <w:bCs/>
                <w:sz w:val="20"/>
                <w:szCs w:val="20"/>
              </w:rPr>
            </w:pPr>
            <w:r w:rsidRPr="007043BF">
              <w:rPr>
                <w:b/>
                <w:bCs/>
                <w:sz w:val="20"/>
                <w:szCs w:val="20"/>
              </w:rPr>
              <w:t>90.630,00</w:t>
            </w:r>
          </w:p>
        </w:tc>
        <w:tc>
          <w:tcPr>
            <w:tcW w:w="1231" w:type="dxa"/>
            <w:tcBorders>
              <w:top w:val="nil"/>
              <w:left w:val="nil"/>
              <w:bottom w:val="nil"/>
              <w:right w:val="nil"/>
            </w:tcBorders>
            <w:noWrap/>
            <w:vAlign w:val="bottom"/>
            <w:hideMark/>
          </w:tcPr>
          <w:p w14:paraId="5A282F7B" w14:textId="77777777" w:rsidR="00DB3735" w:rsidRPr="007043BF" w:rsidRDefault="00DB3735" w:rsidP="00DB3735">
            <w:pPr>
              <w:jc w:val="right"/>
              <w:rPr>
                <w:b/>
                <w:bCs/>
                <w:sz w:val="20"/>
                <w:szCs w:val="20"/>
              </w:rPr>
            </w:pPr>
            <w:r w:rsidRPr="007043BF">
              <w:rPr>
                <w:b/>
                <w:bCs/>
                <w:sz w:val="20"/>
                <w:szCs w:val="20"/>
              </w:rPr>
              <w:t>93.969,68</w:t>
            </w:r>
          </w:p>
        </w:tc>
        <w:tc>
          <w:tcPr>
            <w:tcW w:w="941" w:type="dxa"/>
            <w:tcBorders>
              <w:top w:val="nil"/>
              <w:left w:val="nil"/>
              <w:bottom w:val="nil"/>
              <w:right w:val="nil"/>
            </w:tcBorders>
            <w:noWrap/>
            <w:vAlign w:val="bottom"/>
            <w:hideMark/>
          </w:tcPr>
          <w:p w14:paraId="52B269FC" w14:textId="77777777" w:rsidR="00DB3735" w:rsidRPr="007043BF" w:rsidRDefault="00DB3735" w:rsidP="00DB3735">
            <w:pPr>
              <w:jc w:val="right"/>
              <w:rPr>
                <w:b/>
                <w:bCs/>
                <w:sz w:val="20"/>
                <w:szCs w:val="20"/>
              </w:rPr>
            </w:pPr>
            <w:r w:rsidRPr="007043BF">
              <w:rPr>
                <w:b/>
                <w:bCs/>
                <w:sz w:val="20"/>
                <w:szCs w:val="20"/>
              </w:rPr>
              <w:t>128,82</w:t>
            </w:r>
          </w:p>
        </w:tc>
        <w:tc>
          <w:tcPr>
            <w:tcW w:w="858" w:type="dxa"/>
            <w:tcBorders>
              <w:top w:val="nil"/>
              <w:left w:val="nil"/>
              <w:bottom w:val="nil"/>
              <w:right w:val="nil"/>
            </w:tcBorders>
            <w:noWrap/>
            <w:vAlign w:val="bottom"/>
            <w:hideMark/>
          </w:tcPr>
          <w:p w14:paraId="2198BC65" w14:textId="77777777" w:rsidR="00DB3735" w:rsidRPr="007043BF" w:rsidRDefault="00DB3735" w:rsidP="00DB3735">
            <w:pPr>
              <w:jc w:val="right"/>
              <w:rPr>
                <w:b/>
                <w:bCs/>
                <w:sz w:val="20"/>
                <w:szCs w:val="20"/>
              </w:rPr>
            </w:pPr>
            <w:r w:rsidRPr="007043BF">
              <w:rPr>
                <w:b/>
                <w:bCs/>
                <w:sz w:val="20"/>
                <w:szCs w:val="20"/>
              </w:rPr>
              <w:t>103,68</w:t>
            </w:r>
          </w:p>
        </w:tc>
      </w:tr>
      <w:tr w:rsidR="00DB3735" w:rsidRPr="007043BF" w14:paraId="368AD749" w14:textId="77777777" w:rsidTr="00DB3735">
        <w:trPr>
          <w:trHeight w:val="255"/>
          <w:jc w:val="center"/>
        </w:trPr>
        <w:tc>
          <w:tcPr>
            <w:tcW w:w="8364" w:type="dxa"/>
            <w:tcBorders>
              <w:top w:val="nil"/>
              <w:left w:val="nil"/>
              <w:bottom w:val="nil"/>
              <w:right w:val="nil"/>
            </w:tcBorders>
            <w:noWrap/>
            <w:vAlign w:val="bottom"/>
            <w:hideMark/>
          </w:tcPr>
          <w:p w14:paraId="7F242C59" w14:textId="77777777" w:rsidR="00DB3735" w:rsidRPr="007043BF" w:rsidRDefault="00DB3735" w:rsidP="00DB3735">
            <w:pPr>
              <w:rPr>
                <w:sz w:val="20"/>
                <w:szCs w:val="20"/>
              </w:rPr>
            </w:pPr>
            <w:r w:rsidRPr="007043BF">
              <w:rPr>
                <w:sz w:val="20"/>
                <w:szCs w:val="20"/>
              </w:rPr>
              <w:t>721 Prihodi od prodaje građevinskih objekata</w:t>
            </w:r>
          </w:p>
        </w:tc>
        <w:tc>
          <w:tcPr>
            <w:tcW w:w="1231" w:type="dxa"/>
            <w:tcBorders>
              <w:top w:val="nil"/>
              <w:left w:val="nil"/>
              <w:bottom w:val="nil"/>
              <w:right w:val="nil"/>
            </w:tcBorders>
            <w:noWrap/>
            <w:vAlign w:val="bottom"/>
            <w:hideMark/>
          </w:tcPr>
          <w:p w14:paraId="29C64F64" w14:textId="77777777" w:rsidR="00DB3735" w:rsidRPr="007043BF" w:rsidRDefault="00DB3735" w:rsidP="00DB3735">
            <w:pPr>
              <w:jc w:val="right"/>
              <w:rPr>
                <w:sz w:val="20"/>
                <w:szCs w:val="20"/>
              </w:rPr>
            </w:pPr>
            <w:r w:rsidRPr="007043BF">
              <w:rPr>
                <w:sz w:val="20"/>
                <w:szCs w:val="20"/>
              </w:rPr>
              <w:t>72.948,48</w:t>
            </w:r>
          </w:p>
        </w:tc>
        <w:tc>
          <w:tcPr>
            <w:tcW w:w="1231" w:type="dxa"/>
            <w:tcBorders>
              <w:top w:val="nil"/>
              <w:left w:val="nil"/>
              <w:bottom w:val="nil"/>
              <w:right w:val="nil"/>
            </w:tcBorders>
            <w:noWrap/>
            <w:vAlign w:val="bottom"/>
            <w:hideMark/>
          </w:tcPr>
          <w:p w14:paraId="37E068F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726FFE7" w14:textId="77777777" w:rsidR="00DB3735" w:rsidRPr="007043BF" w:rsidRDefault="00DB3735" w:rsidP="00DB3735">
            <w:pPr>
              <w:jc w:val="right"/>
              <w:rPr>
                <w:sz w:val="20"/>
                <w:szCs w:val="20"/>
              </w:rPr>
            </w:pPr>
            <w:r w:rsidRPr="007043BF">
              <w:rPr>
                <w:sz w:val="20"/>
                <w:szCs w:val="20"/>
              </w:rPr>
              <w:t>93.969,68</w:t>
            </w:r>
          </w:p>
        </w:tc>
        <w:tc>
          <w:tcPr>
            <w:tcW w:w="941" w:type="dxa"/>
            <w:tcBorders>
              <w:top w:val="nil"/>
              <w:left w:val="nil"/>
              <w:bottom w:val="nil"/>
              <w:right w:val="nil"/>
            </w:tcBorders>
            <w:noWrap/>
            <w:vAlign w:val="bottom"/>
            <w:hideMark/>
          </w:tcPr>
          <w:p w14:paraId="6E3421A6" w14:textId="77777777" w:rsidR="00DB3735" w:rsidRPr="007043BF" w:rsidRDefault="00DB3735" w:rsidP="00DB3735">
            <w:pPr>
              <w:jc w:val="right"/>
              <w:rPr>
                <w:sz w:val="20"/>
                <w:szCs w:val="20"/>
              </w:rPr>
            </w:pPr>
            <w:r w:rsidRPr="007043BF">
              <w:rPr>
                <w:sz w:val="20"/>
                <w:szCs w:val="20"/>
              </w:rPr>
              <w:t>128,82</w:t>
            </w:r>
          </w:p>
        </w:tc>
        <w:tc>
          <w:tcPr>
            <w:tcW w:w="858" w:type="dxa"/>
            <w:tcBorders>
              <w:top w:val="nil"/>
              <w:left w:val="nil"/>
              <w:bottom w:val="nil"/>
              <w:right w:val="nil"/>
            </w:tcBorders>
            <w:noWrap/>
            <w:vAlign w:val="bottom"/>
            <w:hideMark/>
          </w:tcPr>
          <w:p w14:paraId="60FBCA40" w14:textId="77777777" w:rsidR="00DB3735" w:rsidRPr="007043BF" w:rsidRDefault="00DB3735" w:rsidP="00DB3735">
            <w:pPr>
              <w:jc w:val="right"/>
              <w:rPr>
                <w:sz w:val="20"/>
                <w:szCs w:val="20"/>
              </w:rPr>
            </w:pPr>
          </w:p>
        </w:tc>
      </w:tr>
      <w:tr w:rsidR="00DB3735" w:rsidRPr="007043BF" w14:paraId="50656B10" w14:textId="77777777" w:rsidTr="00DB3735">
        <w:trPr>
          <w:trHeight w:val="255"/>
          <w:jc w:val="center"/>
        </w:trPr>
        <w:tc>
          <w:tcPr>
            <w:tcW w:w="8364" w:type="dxa"/>
            <w:tcBorders>
              <w:top w:val="nil"/>
              <w:left w:val="nil"/>
              <w:bottom w:val="nil"/>
              <w:right w:val="nil"/>
            </w:tcBorders>
            <w:noWrap/>
            <w:vAlign w:val="bottom"/>
            <w:hideMark/>
          </w:tcPr>
          <w:p w14:paraId="0771E3CA" w14:textId="77777777" w:rsidR="00DB3735" w:rsidRPr="007043BF" w:rsidRDefault="00DB3735" w:rsidP="00DB3735">
            <w:pPr>
              <w:rPr>
                <w:sz w:val="20"/>
                <w:szCs w:val="20"/>
              </w:rPr>
            </w:pPr>
            <w:r w:rsidRPr="007043BF">
              <w:rPr>
                <w:sz w:val="20"/>
                <w:szCs w:val="20"/>
              </w:rPr>
              <w:t>7211 Stambeni objekti</w:t>
            </w:r>
          </w:p>
        </w:tc>
        <w:tc>
          <w:tcPr>
            <w:tcW w:w="1231" w:type="dxa"/>
            <w:tcBorders>
              <w:top w:val="nil"/>
              <w:left w:val="nil"/>
              <w:bottom w:val="nil"/>
              <w:right w:val="nil"/>
            </w:tcBorders>
            <w:noWrap/>
            <w:vAlign w:val="bottom"/>
            <w:hideMark/>
          </w:tcPr>
          <w:p w14:paraId="373C6ECF" w14:textId="77777777" w:rsidR="00DB3735" w:rsidRPr="007043BF" w:rsidRDefault="00DB3735" w:rsidP="00DB3735">
            <w:pPr>
              <w:jc w:val="right"/>
              <w:rPr>
                <w:sz w:val="20"/>
                <w:szCs w:val="20"/>
              </w:rPr>
            </w:pPr>
            <w:r w:rsidRPr="007043BF">
              <w:rPr>
                <w:sz w:val="20"/>
                <w:szCs w:val="20"/>
              </w:rPr>
              <w:t>72.948,48</w:t>
            </w:r>
          </w:p>
        </w:tc>
        <w:tc>
          <w:tcPr>
            <w:tcW w:w="1231" w:type="dxa"/>
            <w:tcBorders>
              <w:top w:val="nil"/>
              <w:left w:val="nil"/>
              <w:bottom w:val="nil"/>
              <w:right w:val="nil"/>
            </w:tcBorders>
            <w:noWrap/>
            <w:vAlign w:val="bottom"/>
            <w:hideMark/>
          </w:tcPr>
          <w:p w14:paraId="2473DE68"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C280224" w14:textId="77777777" w:rsidR="00DB3735" w:rsidRPr="007043BF" w:rsidRDefault="00DB3735" w:rsidP="00DB3735">
            <w:pPr>
              <w:jc w:val="right"/>
              <w:rPr>
                <w:sz w:val="20"/>
                <w:szCs w:val="20"/>
              </w:rPr>
            </w:pPr>
            <w:r w:rsidRPr="007043BF">
              <w:rPr>
                <w:sz w:val="20"/>
                <w:szCs w:val="20"/>
              </w:rPr>
              <w:t>93.969,68</w:t>
            </w:r>
          </w:p>
        </w:tc>
        <w:tc>
          <w:tcPr>
            <w:tcW w:w="941" w:type="dxa"/>
            <w:tcBorders>
              <w:top w:val="nil"/>
              <w:left w:val="nil"/>
              <w:bottom w:val="nil"/>
              <w:right w:val="nil"/>
            </w:tcBorders>
            <w:noWrap/>
            <w:vAlign w:val="bottom"/>
            <w:hideMark/>
          </w:tcPr>
          <w:p w14:paraId="75E6E80E" w14:textId="77777777" w:rsidR="00DB3735" w:rsidRPr="007043BF" w:rsidRDefault="00DB3735" w:rsidP="00DB3735">
            <w:pPr>
              <w:jc w:val="right"/>
              <w:rPr>
                <w:sz w:val="20"/>
                <w:szCs w:val="20"/>
              </w:rPr>
            </w:pPr>
            <w:r w:rsidRPr="007043BF">
              <w:rPr>
                <w:sz w:val="20"/>
                <w:szCs w:val="20"/>
              </w:rPr>
              <w:t>128,82</w:t>
            </w:r>
          </w:p>
        </w:tc>
        <w:tc>
          <w:tcPr>
            <w:tcW w:w="858" w:type="dxa"/>
            <w:tcBorders>
              <w:top w:val="nil"/>
              <w:left w:val="nil"/>
              <w:bottom w:val="nil"/>
              <w:right w:val="nil"/>
            </w:tcBorders>
            <w:noWrap/>
            <w:vAlign w:val="bottom"/>
            <w:hideMark/>
          </w:tcPr>
          <w:p w14:paraId="36615E24" w14:textId="77777777" w:rsidR="00DB3735" w:rsidRPr="007043BF" w:rsidRDefault="00DB3735" w:rsidP="00DB3735">
            <w:pPr>
              <w:jc w:val="right"/>
              <w:rPr>
                <w:sz w:val="20"/>
                <w:szCs w:val="20"/>
              </w:rPr>
            </w:pPr>
          </w:p>
        </w:tc>
      </w:tr>
      <w:tr w:rsidR="00DB3735" w:rsidRPr="007043BF" w14:paraId="5FEB5D60" w14:textId="77777777" w:rsidTr="00DB3735">
        <w:trPr>
          <w:trHeight w:val="255"/>
          <w:jc w:val="center"/>
        </w:trPr>
        <w:tc>
          <w:tcPr>
            <w:tcW w:w="8364" w:type="dxa"/>
            <w:tcBorders>
              <w:top w:val="nil"/>
              <w:left w:val="nil"/>
              <w:bottom w:val="nil"/>
              <w:right w:val="nil"/>
            </w:tcBorders>
            <w:shd w:val="clear" w:color="000000" w:fill="D9D9D9"/>
            <w:noWrap/>
            <w:vAlign w:val="bottom"/>
            <w:hideMark/>
          </w:tcPr>
          <w:p w14:paraId="5DC91270" w14:textId="77777777" w:rsidR="00DB3735" w:rsidRPr="007043BF" w:rsidRDefault="00DB3735" w:rsidP="00DB3735">
            <w:pPr>
              <w:rPr>
                <w:b/>
                <w:bCs/>
                <w:sz w:val="20"/>
                <w:szCs w:val="20"/>
              </w:rPr>
            </w:pPr>
            <w:r w:rsidRPr="007043BF">
              <w:rPr>
                <w:b/>
                <w:bCs/>
                <w:sz w:val="20"/>
                <w:szCs w:val="20"/>
              </w:rPr>
              <w:t>UKUPNO RASHODI</w:t>
            </w:r>
          </w:p>
        </w:tc>
        <w:tc>
          <w:tcPr>
            <w:tcW w:w="1231" w:type="dxa"/>
            <w:tcBorders>
              <w:top w:val="nil"/>
              <w:left w:val="nil"/>
              <w:bottom w:val="nil"/>
              <w:right w:val="nil"/>
            </w:tcBorders>
            <w:shd w:val="clear" w:color="000000" w:fill="D9D9D9"/>
            <w:noWrap/>
            <w:vAlign w:val="bottom"/>
            <w:hideMark/>
          </w:tcPr>
          <w:p w14:paraId="05D5336C" w14:textId="77777777" w:rsidR="00DB3735" w:rsidRPr="007043BF" w:rsidRDefault="00DB3735" w:rsidP="00DB3735">
            <w:pPr>
              <w:jc w:val="right"/>
              <w:rPr>
                <w:b/>
                <w:bCs/>
                <w:sz w:val="20"/>
                <w:szCs w:val="20"/>
              </w:rPr>
            </w:pPr>
            <w:r w:rsidRPr="007043BF">
              <w:rPr>
                <w:b/>
                <w:bCs/>
                <w:sz w:val="20"/>
                <w:szCs w:val="20"/>
              </w:rPr>
              <w:t>5.001.538,22</w:t>
            </w:r>
          </w:p>
        </w:tc>
        <w:tc>
          <w:tcPr>
            <w:tcW w:w="1231" w:type="dxa"/>
            <w:tcBorders>
              <w:top w:val="nil"/>
              <w:left w:val="nil"/>
              <w:bottom w:val="nil"/>
              <w:right w:val="nil"/>
            </w:tcBorders>
            <w:shd w:val="clear" w:color="000000" w:fill="D9D9D9"/>
            <w:noWrap/>
            <w:vAlign w:val="bottom"/>
            <w:hideMark/>
          </w:tcPr>
          <w:p w14:paraId="5F227CD1" w14:textId="77777777" w:rsidR="00DB3735" w:rsidRPr="007043BF" w:rsidRDefault="00DB3735" w:rsidP="00DB3735">
            <w:pPr>
              <w:jc w:val="right"/>
              <w:rPr>
                <w:b/>
                <w:bCs/>
                <w:sz w:val="20"/>
                <w:szCs w:val="20"/>
              </w:rPr>
            </w:pPr>
            <w:r w:rsidRPr="007043BF">
              <w:rPr>
                <w:b/>
                <w:bCs/>
                <w:sz w:val="20"/>
                <w:szCs w:val="20"/>
              </w:rPr>
              <w:t>7.493.830,00</w:t>
            </w:r>
          </w:p>
        </w:tc>
        <w:tc>
          <w:tcPr>
            <w:tcW w:w="1231" w:type="dxa"/>
            <w:tcBorders>
              <w:top w:val="nil"/>
              <w:left w:val="nil"/>
              <w:bottom w:val="nil"/>
              <w:right w:val="nil"/>
            </w:tcBorders>
            <w:shd w:val="clear" w:color="000000" w:fill="D9D9D9"/>
            <w:noWrap/>
            <w:vAlign w:val="bottom"/>
            <w:hideMark/>
          </w:tcPr>
          <w:p w14:paraId="491B3BD0" w14:textId="77777777" w:rsidR="00DB3735" w:rsidRPr="007043BF" w:rsidRDefault="00DB3735" w:rsidP="00DB3735">
            <w:pPr>
              <w:jc w:val="right"/>
              <w:rPr>
                <w:b/>
                <w:bCs/>
                <w:sz w:val="20"/>
                <w:szCs w:val="20"/>
              </w:rPr>
            </w:pPr>
            <w:r w:rsidRPr="007043BF">
              <w:rPr>
                <w:b/>
                <w:bCs/>
                <w:sz w:val="20"/>
                <w:szCs w:val="20"/>
              </w:rPr>
              <w:t>5.590.090,94</w:t>
            </w:r>
          </w:p>
        </w:tc>
        <w:tc>
          <w:tcPr>
            <w:tcW w:w="941" w:type="dxa"/>
            <w:tcBorders>
              <w:top w:val="nil"/>
              <w:left w:val="nil"/>
              <w:bottom w:val="nil"/>
              <w:right w:val="nil"/>
            </w:tcBorders>
            <w:shd w:val="clear" w:color="000000" w:fill="D9D9D9"/>
            <w:noWrap/>
            <w:vAlign w:val="bottom"/>
            <w:hideMark/>
          </w:tcPr>
          <w:p w14:paraId="34D264E4" w14:textId="77777777" w:rsidR="00DB3735" w:rsidRPr="007043BF" w:rsidRDefault="00DB3735" w:rsidP="00DB3735">
            <w:pPr>
              <w:jc w:val="right"/>
              <w:rPr>
                <w:b/>
                <w:bCs/>
                <w:sz w:val="20"/>
                <w:szCs w:val="20"/>
              </w:rPr>
            </w:pPr>
            <w:r w:rsidRPr="007043BF">
              <w:rPr>
                <w:b/>
                <w:bCs/>
                <w:sz w:val="20"/>
                <w:szCs w:val="20"/>
              </w:rPr>
              <w:t>111,77</w:t>
            </w:r>
          </w:p>
        </w:tc>
        <w:tc>
          <w:tcPr>
            <w:tcW w:w="858" w:type="dxa"/>
            <w:tcBorders>
              <w:top w:val="nil"/>
              <w:left w:val="nil"/>
              <w:bottom w:val="nil"/>
              <w:right w:val="nil"/>
            </w:tcBorders>
            <w:shd w:val="clear" w:color="000000" w:fill="D9D9D9"/>
            <w:noWrap/>
            <w:vAlign w:val="bottom"/>
            <w:hideMark/>
          </w:tcPr>
          <w:p w14:paraId="06755FDD" w14:textId="77777777" w:rsidR="00DB3735" w:rsidRPr="007043BF" w:rsidRDefault="00DB3735" w:rsidP="00DB3735">
            <w:pPr>
              <w:jc w:val="right"/>
              <w:rPr>
                <w:b/>
                <w:bCs/>
                <w:sz w:val="20"/>
                <w:szCs w:val="20"/>
              </w:rPr>
            </w:pPr>
            <w:r w:rsidRPr="007043BF">
              <w:rPr>
                <w:b/>
                <w:bCs/>
                <w:sz w:val="20"/>
                <w:szCs w:val="20"/>
              </w:rPr>
              <w:t>74,60</w:t>
            </w:r>
          </w:p>
        </w:tc>
      </w:tr>
      <w:tr w:rsidR="00DB3735" w:rsidRPr="007043BF" w14:paraId="2F3D4CC3" w14:textId="77777777" w:rsidTr="00DB3735">
        <w:trPr>
          <w:trHeight w:val="255"/>
          <w:jc w:val="center"/>
        </w:trPr>
        <w:tc>
          <w:tcPr>
            <w:tcW w:w="8364" w:type="dxa"/>
            <w:tcBorders>
              <w:top w:val="nil"/>
              <w:left w:val="nil"/>
              <w:bottom w:val="nil"/>
              <w:right w:val="nil"/>
            </w:tcBorders>
            <w:noWrap/>
            <w:vAlign w:val="bottom"/>
            <w:hideMark/>
          </w:tcPr>
          <w:p w14:paraId="636A1FA3" w14:textId="77777777" w:rsidR="00DB3735" w:rsidRPr="007043BF" w:rsidRDefault="00DB3735" w:rsidP="00DB3735">
            <w:pPr>
              <w:rPr>
                <w:b/>
                <w:bCs/>
                <w:sz w:val="20"/>
                <w:szCs w:val="20"/>
              </w:rPr>
            </w:pPr>
            <w:r w:rsidRPr="007043BF">
              <w:rPr>
                <w:b/>
                <w:bCs/>
                <w:sz w:val="20"/>
                <w:szCs w:val="20"/>
              </w:rPr>
              <w:t>3 Rashodi poslovanja</w:t>
            </w:r>
          </w:p>
        </w:tc>
        <w:tc>
          <w:tcPr>
            <w:tcW w:w="1231" w:type="dxa"/>
            <w:tcBorders>
              <w:top w:val="nil"/>
              <w:left w:val="nil"/>
              <w:bottom w:val="nil"/>
              <w:right w:val="nil"/>
            </w:tcBorders>
            <w:noWrap/>
            <w:vAlign w:val="bottom"/>
            <w:hideMark/>
          </w:tcPr>
          <w:p w14:paraId="794CA267" w14:textId="77777777" w:rsidR="00DB3735" w:rsidRPr="007043BF" w:rsidRDefault="00DB3735" w:rsidP="00DB3735">
            <w:pPr>
              <w:jc w:val="right"/>
              <w:rPr>
                <w:b/>
                <w:bCs/>
                <w:sz w:val="20"/>
                <w:szCs w:val="20"/>
              </w:rPr>
            </w:pPr>
            <w:r w:rsidRPr="007043BF">
              <w:rPr>
                <w:b/>
                <w:bCs/>
                <w:sz w:val="20"/>
                <w:szCs w:val="20"/>
              </w:rPr>
              <w:t>4.409.673,59</w:t>
            </w:r>
          </w:p>
        </w:tc>
        <w:tc>
          <w:tcPr>
            <w:tcW w:w="1231" w:type="dxa"/>
            <w:tcBorders>
              <w:top w:val="nil"/>
              <w:left w:val="nil"/>
              <w:bottom w:val="nil"/>
              <w:right w:val="nil"/>
            </w:tcBorders>
            <w:noWrap/>
            <w:vAlign w:val="bottom"/>
            <w:hideMark/>
          </w:tcPr>
          <w:p w14:paraId="0BFF42BB" w14:textId="77777777" w:rsidR="00DB3735" w:rsidRPr="007043BF" w:rsidRDefault="00DB3735" w:rsidP="00DB3735">
            <w:pPr>
              <w:jc w:val="right"/>
              <w:rPr>
                <w:b/>
                <w:bCs/>
                <w:sz w:val="20"/>
                <w:szCs w:val="20"/>
              </w:rPr>
            </w:pPr>
            <w:r w:rsidRPr="007043BF">
              <w:rPr>
                <w:b/>
                <w:bCs/>
                <w:sz w:val="20"/>
                <w:szCs w:val="20"/>
              </w:rPr>
              <w:t>6.488.795,00</w:t>
            </w:r>
          </w:p>
        </w:tc>
        <w:tc>
          <w:tcPr>
            <w:tcW w:w="1231" w:type="dxa"/>
            <w:tcBorders>
              <w:top w:val="nil"/>
              <w:left w:val="nil"/>
              <w:bottom w:val="nil"/>
              <w:right w:val="nil"/>
            </w:tcBorders>
            <w:noWrap/>
            <w:vAlign w:val="bottom"/>
            <w:hideMark/>
          </w:tcPr>
          <w:p w14:paraId="5AAFB668" w14:textId="77777777" w:rsidR="00DB3735" w:rsidRPr="007043BF" w:rsidRDefault="00DB3735" w:rsidP="00DB3735">
            <w:pPr>
              <w:jc w:val="right"/>
              <w:rPr>
                <w:b/>
                <w:bCs/>
                <w:sz w:val="20"/>
                <w:szCs w:val="20"/>
              </w:rPr>
            </w:pPr>
            <w:r w:rsidRPr="007043BF">
              <w:rPr>
                <w:b/>
                <w:bCs/>
                <w:sz w:val="20"/>
                <w:szCs w:val="20"/>
              </w:rPr>
              <w:t>4.962.054,41</w:t>
            </w:r>
          </w:p>
        </w:tc>
        <w:tc>
          <w:tcPr>
            <w:tcW w:w="941" w:type="dxa"/>
            <w:tcBorders>
              <w:top w:val="nil"/>
              <w:left w:val="nil"/>
              <w:bottom w:val="nil"/>
              <w:right w:val="nil"/>
            </w:tcBorders>
            <w:noWrap/>
            <w:vAlign w:val="bottom"/>
            <w:hideMark/>
          </w:tcPr>
          <w:p w14:paraId="21F58FA5" w14:textId="77777777" w:rsidR="00DB3735" w:rsidRPr="007043BF" w:rsidRDefault="00DB3735" w:rsidP="00DB3735">
            <w:pPr>
              <w:jc w:val="right"/>
              <w:rPr>
                <w:b/>
                <w:bCs/>
                <w:sz w:val="20"/>
                <w:szCs w:val="20"/>
              </w:rPr>
            </w:pPr>
            <w:r w:rsidRPr="007043BF">
              <w:rPr>
                <w:b/>
                <w:bCs/>
                <w:sz w:val="20"/>
                <w:szCs w:val="20"/>
              </w:rPr>
              <w:t>112,53</w:t>
            </w:r>
          </w:p>
        </w:tc>
        <w:tc>
          <w:tcPr>
            <w:tcW w:w="858" w:type="dxa"/>
            <w:tcBorders>
              <w:top w:val="nil"/>
              <w:left w:val="nil"/>
              <w:bottom w:val="nil"/>
              <w:right w:val="nil"/>
            </w:tcBorders>
            <w:noWrap/>
            <w:vAlign w:val="bottom"/>
            <w:hideMark/>
          </w:tcPr>
          <w:p w14:paraId="64947AF1" w14:textId="77777777" w:rsidR="00DB3735" w:rsidRPr="007043BF" w:rsidRDefault="00DB3735" w:rsidP="00DB3735">
            <w:pPr>
              <w:jc w:val="right"/>
              <w:rPr>
                <w:b/>
                <w:bCs/>
                <w:sz w:val="20"/>
                <w:szCs w:val="20"/>
              </w:rPr>
            </w:pPr>
            <w:r w:rsidRPr="007043BF">
              <w:rPr>
                <w:b/>
                <w:bCs/>
                <w:sz w:val="20"/>
                <w:szCs w:val="20"/>
              </w:rPr>
              <w:t>76,47</w:t>
            </w:r>
          </w:p>
        </w:tc>
      </w:tr>
      <w:tr w:rsidR="00DB3735" w:rsidRPr="007043BF" w14:paraId="0B5E7427" w14:textId="77777777" w:rsidTr="00DB3735">
        <w:trPr>
          <w:trHeight w:val="255"/>
          <w:jc w:val="center"/>
        </w:trPr>
        <w:tc>
          <w:tcPr>
            <w:tcW w:w="8364" w:type="dxa"/>
            <w:tcBorders>
              <w:top w:val="nil"/>
              <w:left w:val="nil"/>
              <w:bottom w:val="nil"/>
              <w:right w:val="nil"/>
            </w:tcBorders>
            <w:noWrap/>
            <w:vAlign w:val="bottom"/>
            <w:hideMark/>
          </w:tcPr>
          <w:p w14:paraId="5DB6AD2E" w14:textId="77777777" w:rsidR="00DB3735" w:rsidRPr="007043BF" w:rsidRDefault="00DB3735" w:rsidP="00DB3735">
            <w:pPr>
              <w:rPr>
                <w:b/>
                <w:bCs/>
                <w:sz w:val="20"/>
                <w:szCs w:val="20"/>
              </w:rPr>
            </w:pPr>
            <w:r w:rsidRPr="007043BF">
              <w:rPr>
                <w:b/>
                <w:bCs/>
                <w:sz w:val="20"/>
                <w:szCs w:val="20"/>
              </w:rPr>
              <w:t>31 Rashodi za zaposlene</w:t>
            </w:r>
          </w:p>
        </w:tc>
        <w:tc>
          <w:tcPr>
            <w:tcW w:w="1231" w:type="dxa"/>
            <w:tcBorders>
              <w:top w:val="nil"/>
              <w:left w:val="nil"/>
              <w:bottom w:val="nil"/>
              <w:right w:val="nil"/>
            </w:tcBorders>
            <w:noWrap/>
            <w:vAlign w:val="bottom"/>
            <w:hideMark/>
          </w:tcPr>
          <w:p w14:paraId="441E9D78" w14:textId="77777777" w:rsidR="00DB3735" w:rsidRPr="007043BF" w:rsidRDefault="00DB3735" w:rsidP="00DB3735">
            <w:pPr>
              <w:jc w:val="right"/>
              <w:rPr>
                <w:b/>
                <w:bCs/>
                <w:sz w:val="20"/>
                <w:szCs w:val="20"/>
              </w:rPr>
            </w:pPr>
            <w:r w:rsidRPr="007043BF">
              <w:rPr>
                <w:b/>
                <w:bCs/>
                <w:sz w:val="20"/>
                <w:szCs w:val="20"/>
              </w:rPr>
              <w:t>1.493.887,80</w:t>
            </w:r>
          </w:p>
        </w:tc>
        <w:tc>
          <w:tcPr>
            <w:tcW w:w="1231" w:type="dxa"/>
            <w:tcBorders>
              <w:top w:val="nil"/>
              <w:left w:val="nil"/>
              <w:bottom w:val="nil"/>
              <w:right w:val="nil"/>
            </w:tcBorders>
            <w:noWrap/>
            <w:vAlign w:val="bottom"/>
            <w:hideMark/>
          </w:tcPr>
          <w:p w14:paraId="658BE3AD" w14:textId="77777777" w:rsidR="00DB3735" w:rsidRPr="007043BF" w:rsidRDefault="00DB3735" w:rsidP="00DB3735">
            <w:pPr>
              <w:jc w:val="right"/>
              <w:rPr>
                <w:b/>
                <w:bCs/>
                <w:sz w:val="20"/>
                <w:szCs w:val="20"/>
              </w:rPr>
            </w:pPr>
            <w:r w:rsidRPr="007043BF">
              <w:rPr>
                <w:b/>
                <w:bCs/>
                <w:sz w:val="20"/>
                <w:szCs w:val="20"/>
              </w:rPr>
              <w:t>1.907.315,00</w:t>
            </w:r>
          </w:p>
        </w:tc>
        <w:tc>
          <w:tcPr>
            <w:tcW w:w="1231" w:type="dxa"/>
            <w:tcBorders>
              <w:top w:val="nil"/>
              <w:left w:val="nil"/>
              <w:bottom w:val="nil"/>
              <w:right w:val="nil"/>
            </w:tcBorders>
            <w:noWrap/>
            <w:vAlign w:val="bottom"/>
            <w:hideMark/>
          </w:tcPr>
          <w:p w14:paraId="42AA50F2" w14:textId="77777777" w:rsidR="00DB3735" w:rsidRPr="007043BF" w:rsidRDefault="00DB3735" w:rsidP="00DB3735">
            <w:pPr>
              <w:jc w:val="right"/>
              <w:rPr>
                <w:b/>
                <w:bCs/>
                <w:sz w:val="20"/>
                <w:szCs w:val="20"/>
              </w:rPr>
            </w:pPr>
            <w:r w:rsidRPr="007043BF">
              <w:rPr>
                <w:b/>
                <w:bCs/>
                <w:sz w:val="20"/>
                <w:szCs w:val="20"/>
              </w:rPr>
              <w:t>1.850.393,56</w:t>
            </w:r>
          </w:p>
        </w:tc>
        <w:tc>
          <w:tcPr>
            <w:tcW w:w="941" w:type="dxa"/>
            <w:tcBorders>
              <w:top w:val="nil"/>
              <w:left w:val="nil"/>
              <w:bottom w:val="nil"/>
              <w:right w:val="nil"/>
            </w:tcBorders>
            <w:noWrap/>
            <w:vAlign w:val="bottom"/>
            <w:hideMark/>
          </w:tcPr>
          <w:p w14:paraId="1AF01960" w14:textId="77777777" w:rsidR="00DB3735" w:rsidRPr="007043BF" w:rsidRDefault="00DB3735" w:rsidP="00DB3735">
            <w:pPr>
              <w:jc w:val="right"/>
              <w:rPr>
                <w:b/>
                <w:bCs/>
                <w:sz w:val="20"/>
                <w:szCs w:val="20"/>
              </w:rPr>
            </w:pPr>
            <w:r w:rsidRPr="007043BF">
              <w:rPr>
                <w:b/>
                <w:bCs/>
                <w:sz w:val="20"/>
                <w:szCs w:val="20"/>
              </w:rPr>
              <w:t>123,86</w:t>
            </w:r>
          </w:p>
        </w:tc>
        <w:tc>
          <w:tcPr>
            <w:tcW w:w="858" w:type="dxa"/>
            <w:tcBorders>
              <w:top w:val="nil"/>
              <w:left w:val="nil"/>
              <w:bottom w:val="nil"/>
              <w:right w:val="nil"/>
            </w:tcBorders>
            <w:noWrap/>
            <w:vAlign w:val="bottom"/>
            <w:hideMark/>
          </w:tcPr>
          <w:p w14:paraId="080A39F7" w14:textId="77777777" w:rsidR="00DB3735" w:rsidRPr="007043BF" w:rsidRDefault="00DB3735" w:rsidP="00DB3735">
            <w:pPr>
              <w:jc w:val="right"/>
              <w:rPr>
                <w:b/>
                <w:bCs/>
                <w:sz w:val="20"/>
                <w:szCs w:val="20"/>
              </w:rPr>
            </w:pPr>
            <w:r w:rsidRPr="007043BF">
              <w:rPr>
                <w:b/>
                <w:bCs/>
                <w:sz w:val="20"/>
                <w:szCs w:val="20"/>
              </w:rPr>
              <w:t>97,02</w:t>
            </w:r>
          </w:p>
        </w:tc>
      </w:tr>
      <w:tr w:rsidR="00DB3735" w:rsidRPr="007043BF" w14:paraId="1811029B" w14:textId="77777777" w:rsidTr="00DB3735">
        <w:trPr>
          <w:trHeight w:val="255"/>
          <w:jc w:val="center"/>
        </w:trPr>
        <w:tc>
          <w:tcPr>
            <w:tcW w:w="8364" w:type="dxa"/>
            <w:tcBorders>
              <w:top w:val="nil"/>
              <w:left w:val="nil"/>
              <w:bottom w:val="nil"/>
              <w:right w:val="nil"/>
            </w:tcBorders>
            <w:noWrap/>
            <w:vAlign w:val="bottom"/>
            <w:hideMark/>
          </w:tcPr>
          <w:p w14:paraId="419AB138" w14:textId="77777777" w:rsidR="00DB3735" w:rsidRPr="007043BF" w:rsidRDefault="00DB3735" w:rsidP="00DB3735">
            <w:pPr>
              <w:rPr>
                <w:sz w:val="20"/>
                <w:szCs w:val="20"/>
              </w:rPr>
            </w:pPr>
            <w:r w:rsidRPr="007043BF">
              <w:rPr>
                <w:sz w:val="20"/>
                <w:szCs w:val="20"/>
              </w:rPr>
              <w:t>311 Plaće (Bruto)</w:t>
            </w:r>
          </w:p>
        </w:tc>
        <w:tc>
          <w:tcPr>
            <w:tcW w:w="1231" w:type="dxa"/>
            <w:tcBorders>
              <w:top w:val="nil"/>
              <w:left w:val="nil"/>
              <w:bottom w:val="nil"/>
              <w:right w:val="nil"/>
            </w:tcBorders>
            <w:noWrap/>
            <w:vAlign w:val="bottom"/>
            <w:hideMark/>
          </w:tcPr>
          <w:p w14:paraId="668D7BE5" w14:textId="77777777" w:rsidR="00DB3735" w:rsidRPr="007043BF" w:rsidRDefault="00DB3735" w:rsidP="00DB3735">
            <w:pPr>
              <w:jc w:val="right"/>
              <w:rPr>
                <w:sz w:val="20"/>
                <w:szCs w:val="20"/>
              </w:rPr>
            </w:pPr>
            <w:r w:rsidRPr="007043BF">
              <w:rPr>
                <w:sz w:val="20"/>
                <w:szCs w:val="20"/>
              </w:rPr>
              <w:t>1.152.814,54</w:t>
            </w:r>
          </w:p>
        </w:tc>
        <w:tc>
          <w:tcPr>
            <w:tcW w:w="1231" w:type="dxa"/>
            <w:tcBorders>
              <w:top w:val="nil"/>
              <w:left w:val="nil"/>
              <w:bottom w:val="nil"/>
              <w:right w:val="nil"/>
            </w:tcBorders>
            <w:noWrap/>
            <w:vAlign w:val="bottom"/>
            <w:hideMark/>
          </w:tcPr>
          <w:p w14:paraId="5CD6F621"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DAD2615" w14:textId="77777777" w:rsidR="00DB3735" w:rsidRPr="007043BF" w:rsidRDefault="00DB3735" w:rsidP="00DB3735">
            <w:pPr>
              <w:jc w:val="right"/>
              <w:rPr>
                <w:sz w:val="20"/>
                <w:szCs w:val="20"/>
              </w:rPr>
            </w:pPr>
            <w:r w:rsidRPr="007043BF">
              <w:rPr>
                <w:sz w:val="20"/>
                <w:szCs w:val="20"/>
              </w:rPr>
              <w:t>1.388.448,33</w:t>
            </w:r>
          </w:p>
        </w:tc>
        <w:tc>
          <w:tcPr>
            <w:tcW w:w="941" w:type="dxa"/>
            <w:tcBorders>
              <w:top w:val="nil"/>
              <w:left w:val="nil"/>
              <w:bottom w:val="nil"/>
              <w:right w:val="nil"/>
            </w:tcBorders>
            <w:noWrap/>
            <w:vAlign w:val="bottom"/>
            <w:hideMark/>
          </w:tcPr>
          <w:p w14:paraId="369AC228" w14:textId="77777777" w:rsidR="00DB3735" w:rsidRPr="007043BF" w:rsidRDefault="00DB3735" w:rsidP="00DB3735">
            <w:pPr>
              <w:jc w:val="right"/>
              <w:rPr>
                <w:sz w:val="20"/>
                <w:szCs w:val="20"/>
              </w:rPr>
            </w:pPr>
            <w:r w:rsidRPr="007043BF">
              <w:rPr>
                <w:sz w:val="20"/>
                <w:szCs w:val="20"/>
              </w:rPr>
              <w:t>120,44</w:t>
            </w:r>
          </w:p>
        </w:tc>
        <w:tc>
          <w:tcPr>
            <w:tcW w:w="858" w:type="dxa"/>
            <w:tcBorders>
              <w:top w:val="nil"/>
              <w:left w:val="nil"/>
              <w:bottom w:val="nil"/>
              <w:right w:val="nil"/>
            </w:tcBorders>
            <w:noWrap/>
            <w:vAlign w:val="bottom"/>
            <w:hideMark/>
          </w:tcPr>
          <w:p w14:paraId="6A1739CB" w14:textId="77777777" w:rsidR="00DB3735" w:rsidRPr="007043BF" w:rsidRDefault="00DB3735" w:rsidP="00DB3735">
            <w:pPr>
              <w:jc w:val="right"/>
              <w:rPr>
                <w:sz w:val="20"/>
                <w:szCs w:val="20"/>
              </w:rPr>
            </w:pPr>
          </w:p>
        </w:tc>
      </w:tr>
      <w:tr w:rsidR="00DB3735" w:rsidRPr="007043BF" w14:paraId="41364C7C" w14:textId="77777777" w:rsidTr="00DB3735">
        <w:trPr>
          <w:trHeight w:val="255"/>
          <w:jc w:val="center"/>
        </w:trPr>
        <w:tc>
          <w:tcPr>
            <w:tcW w:w="8364" w:type="dxa"/>
            <w:tcBorders>
              <w:top w:val="nil"/>
              <w:left w:val="nil"/>
              <w:bottom w:val="nil"/>
              <w:right w:val="nil"/>
            </w:tcBorders>
            <w:noWrap/>
            <w:vAlign w:val="bottom"/>
            <w:hideMark/>
          </w:tcPr>
          <w:p w14:paraId="5F9DB053" w14:textId="77777777" w:rsidR="00DB3735" w:rsidRPr="007043BF" w:rsidRDefault="00DB3735" w:rsidP="00DB3735">
            <w:pPr>
              <w:rPr>
                <w:sz w:val="20"/>
                <w:szCs w:val="20"/>
              </w:rPr>
            </w:pPr>
            <w:r w:rsidRPr="007043BF">
              <w:rPr>
                <w:sz w:val="20"/>
                <w:szCs w:val="20"/>
              </w:rPr>
              <w:t>3111 Plaće za redovan rad</w:t>
            </w:r>
          </w:p>
        </w:tc>
        <w:tc>
          <w:tcPr>
            <w:tcW w:w="1231" w:type="dxa"/>
            <w:tcBorders>
              <w:top w:val="nil"/>
              <w:left w:val="nil"/>
              <w:bottom w:val="nil"/>
              <w:right w:val="nil"/>
            </w:tcBorders>
            <w:noWrap/>
            <w:vAlign w:val="bottom"/>
            <w:hideMark/>
          </w:tcPr>
          <w:p w14:paraId="3F824CF3" w14:textId="77777777" w:rsidR="00DB3735" w:rsidRPr="007043BF" w:rsidRDefault="00DB3735" w:rsidP="00DB3735">
            <w:pPr>
              <w:jc w:val="right"/>
              <w:rPr>
                <w:sz w:val="20"/>
                <w:szCs w:val="20"/>
              </w:rPr>
            </w:pPr>
            <w:r w:rsidRPr="007043BF">
              <w:rPr>
                <w:sz w:val="20"/>
                <w:szCs w:val="20"/>
              </w:rPr>
              <w:t>1.132.701,59</w:t>
            </w:r>
          </w:p>
        </w:tc>
        <w:tc>
          <w:tcPr>
            <w:tcW w:w="1231" w:type="dxa"/>
            <w:tcBorders>
              <w:top w:val="nil"/>
              <w:left w:val="nil"/>
              <w:bottom w:val="nil"/>
              <w:right w:val="nil"/>
            </w:tcBorders>
            <w:noWrap/>
            <w:vAlign w:val="bottom"/>
            <w:hideMark/>
          </w:tcPr>
          <w:p w14:paraId="04CED63B"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DFD41A5" w14:textId="77777777" w:rsidR="00DB3735" w:rsidRPr="007043BF" w:rsidRDefault="00DB3735" w:rsidP="00DB3735">
            <w:pPr>
              <w:jc w:val="right"/>
              <w:rPr>
                <w:sz w:val="20"/>
                <w:szCs w:val="20"/>
              </w:rPr>
            </w:pPr>
            <w:r w:rsidRPr="007043BF">
              <w:rPr>
                <w:sz w:val="20"/>
                <w:szCs w:val="20"/>
              </w:rPr>
              <w:t>1.358.807,96</w:t>
            </w:r>
          </w:p>
        </w:tc>
        <w:tc>
          <w:tcPr>
            <w:tcW w:w="941" w:type="dxa"/>
            <w:tcBorders>
              <w:top w:val="nil"/>
              <w:left w:val="nil"/>
              <w:bottom w:val="nil"/>
              <w:right w:val="nil"/>
            </w:tcBorders>
            <w:noWrap/>
            <w:vAlign w:val="bottom"/>
            <w:hideMark/>
          </w:tcPr>
          <w:p w14:paraId="47CC10DC" w14:textId="77777777" w:rsidR="00DB3735" w:rsidRPr="007043BF" w:rsidRDefault="00DB3735" w:rsidP="00DB3735">
            <w:pPr>
              <w:jc w:val="right"/>
              <w:rPr>
                <w:sz w:val="20"/>
                <w:szCs w:val="20"/>
              </w:rPr>
            </w:pPr>
            <w:r w:rsidRPr="007043BF">
              <w:rPr>
                <w:sz w:val="20"/>
                <w:szCs w:val="20"/>
              </w:rPr>
              <w:t>119,96</w:t>
            </w:r>
          </w:p>
        </w:tc>
        <w:tc>
          <w:tcPr>
            <w:tcW w:w="858" w:type="dxa"/>
            <w:tcBorders>
              <w:top w:val="nil"/>
              <w:left w:val="nil"/>
              <w:bottom w:val="nil"/>
              <w:right w:val="nil"/>
            </w:tcBorders>
            <w:noWrap/>
            <w:vAlign w:val="bottom"/>
            <w:hideMark/>
          </w:tcPr>
          <w:p w14:paraId="7AAFB16B" w14:textId="77777777" w:rsidR="00DB3735" w:rsidRPr="007043BF" w:rsidRDefault="00DB3735" w:rsidP="00DB3735">
            <w:pPr>
              <w:jc w:val="right"/>
              <w:rPr>
                <w:sz w:val="20"/>
                <w:szCs w:val="20"/>
              </w:rPr>
            </w:pPr>
          </w:p>
        </w:tc>
      </w:tr>
      <w:tr w:rsidR="00DB3735" w:rsidRPr="007043BF" w14:paraId="7FB36F6C" w14:textId="77777777" w:rsidTr="00DB3735">
        <w:trPr>
          <w:trHeight w:val="255"/>
          <w:jc w:val="center"/>
        </w:trPr>
        <w:tc>
          <w:tcPr>
            <w:tcW w:w="8364" w:type="dxa"/>
            <w:tcBorders>
              <w:top w:val="nil"/>
              <w:left w:val="nil"/>
              <w:bottom w:val="nil"/>
              <w:right w:val="nil"/>
            </w:tcBorders>
            <w:noWrap/>
            <w:vAlign w:val="bottom"/>
            <w:hideMark/>
          </w:tcPr>
          <w:p w14:paraId="5B20F934" w14:textId="77777777" w:rsidR="00DB3735" w:rsidRPr="007043BF" w:rsidRDefault="00DB3735" w:rsidP="00DB3735">
            <w:pPr>
              <w:rPr>
                <w:sz w:val="20"/>
                <w:szCs w:val="20"/>
              </w:rPr>
            </w:pPr>
            <w:r w:rsidRPr="007043BF">
              <w:rPr>
                <w:sz w:val="20"/>
                <w:szCs w:val="20"/>
              </w:rPr>
              <w:t>3113 Plaće za prekovremeni rad</w:t>
            </w:r>
          </w:p>
        </w:tc>
        <w:tc>
          <w:tcPr>
            <w:tcW w:w="1231" w:type="dxa"/>
            <w:tcBorders>
              <w:top w:val="nil"/>
              <w:left w:val="nil"/>
              <w:bottom w:val="nil"/>
              <w:right w:val="nil"/>
            </w:tcBorders>
            <w:noWrap/>
            <w:vAlign w:val="bottom"/>
            <w:hideMark/>
          </w:tcPr>
          <w:p w14:paraId="1B0516A9" w14:textId="77777777" w:rsidR="00DB3735" w:rsidRPr="007043BF" w:rsidRDefault="00DB3735" w:rsidP="00DB3735">
            <w:pPr>
              <w:jc w:val="right"/>
              <w:rPr>
                <w:sz w:val="20"/>
                <w:szCs w:val="20"/>
              </w:rPr>
            </w:pPr>
            <w:r w:rsidRPr="007043BF">
              <w:rPr>
                <w:sz w:val="20"/>
                <w:szCs w:val="20"/>
              </w:rPr>
              <w:t>20.112,95</w:t>
            </w:r>
          </w:p>
        </w:tc>
        <w:tc>
          <w:tcPr>
            <w:tcW w:w="1231" w:type="dxa"/>
            <w:tcBorders>
              <w:top w:val="nil"/>
              <w:left w:val="nil"/>
              <w:bottom w:val="nil"/>
              <w:right w:val="nil"/>
            </w:tcBorders>
            <w:noWrap/>
            <w:vAlign w:val="bottom"/>
            <w:hideMark/>
          </w:tcPr>
          <w:p w14:paraId="2D4311E9"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112DA2F" w14:textId="77777777" w:rsidR="00DB3735" w:rsidRPr="007043BF" w:rsidRDefault="00DB3735" w:rsidP="00DB3735">
            <w:pPr>
              <w:jc w:val="right"/>
              <w:rPr>
                <w:sz w:val="20"/>
                <w:szCs w:val="20"/>
              </w:rPr>
            </w:pPr>
            <w:r w:rsidRPr="007043BF">
              <w:rPr>
                <w:sz w:val="20"/>
                <w:szCs w:val="20"/>
              </w:rPr>
              <w:t>29.640,37</w:t>
            </w:r>
          </w:p>
        </w:tc>
        <w:tc>
          <w:tcPr>
            <w:tcW w:w="941" w:type="dxa"/>
            <w:tcBorders>
              <w:top w:val="nil"/>
              <w:left w:val="nil"/>
              <w:bottom w:val="nil"/>
              <w:right w:val="nil"/>
            </w:tcBorders>
            <w:noWrap/>
            <w:vAlign w:val="bottom"/>
            <w:hideMark/>
          </w:tcPr>
          <w:p w14:paraId="4B48FBF0" w14:textId="77777777" w:rsidR="00DB3735" w:rsidRPr="007043BF" w:rsidRDefault="00DB3735" w:rsidP="00DB3735">
            <w:pPr>
              <w:jc w:val="right"/>
              <w:rPr>
                <w:sz w:val="20"/>
                <w:szCs w:val="20"/>
              </w:rPr>
            </w:pPr>
            <w:r w:rsidRPr="007043BF">
              <w:rPr>
                <w:sz w:val="20"/>
                <w:szCs w:val="20"/>
              </w:rPr>
              <w:t>147,37</w:t>
            </w:r>
          </w:p>
        </w:tc>
        <w:tc>
          <w:tcPr>
            <w:tcW w:w="858" w:type="dxa"/>
            <w:tcBorders>
              <w:top w:val="nil"/>
              <w:left w:val="nil"/>
              <w:bottom w:val="nil"/>
              <w:right w:val="nil"/>
            </w:tcBorders>
            <w:noWrap/>
            <w:vAlign w:val="bottom"/>
            <w:hideMark/>
          </w:tcPr>
          <w:p w14:paraId="49F60F3D" w14:textId="77777777" w:rsidR="00DB3735" w:rsidRPr="007043BF" w:rsidRDefault="00DB3735" w:rsidP="00DB3735">
            <w:pPr>
              <w:jc w:val="right"/>
              <w:rPr>
                <w:sz w:val="20"/>
                <w:szCs w:val="20"/>
              </w:rPr>
            </w:pPr>
          </w:p>
        </w:tc>
      </w:tr>
      <w:tr w:rsidR="00DB3735" w:rsidRPr="007043BF" w14:paraId="53A485ED" w14:textId="77777777" w:rsidTr="00DB3735">
        <w:trPr>
          <w:trHeight w:val="255"/>
          <w:jc w:val="center"/>
        </w:trPr>
        <w:tc>
          <w:tcPr>
            <w:tcW w:w="8364" w:type="dxa"/>
            <w:tcBorders>
              <w:top w:val="nil"/>
              <w:left w:val="nil"/>
              <w:bottom w:val="nil"/>
              <w:right w:val="nil"/>
            </w:tcBorders>
            <w:noWrap/>
            <w:vAlign w:val="bottom"/>
            <w:hideMark/>
          </w:tcPr>
          <w:p w14:paraId="21C68164" w14:textId="77777777" w:rsidR="00DB3735" w:rsidRPr="007043BF" w:rsidRDefault="00DB3735" w:rsidP="00DB3735">
            <w:pPr>
              <w:rPr>
                <w:sz w:val="20"/>
                <w:szCs w:val="20"/>
              </w:rPr>
            </w:pPr>
            <w:r w:rsidRPr="007043BF">
              <w:rPr>
                <w:sz w:val="20"/>
                <w:szCs w:val="20"/>
              </w:rPr>
              <w:t>312 Ostali rashodi za zaposlene</w:t>
            </w:r>
          </w:p>
        </w:tc>
        <w:tc>
          <w:tcPr>
            <w:tcW w:w="1231" w:type="dxa"/>
            <w:tcBorders>
              <w:top w:val="nil"/>
              <w:left w:val="nil"/>
              <w:bottom w:val="nil"/>
              <w:right w:val="nil"/>
            </w:tcBorders>
            <w:noWrap/>
            <w:vAlign w:val="bottom"/>
            <w:hideMark/>
          </w:tcPr>
          <w:p w14:paraId="575E963E" w14:textId="77777777" w:rsidR="00DB3735" w:rsidRPr="007043BF" w:rsidRDefault="00DB3735" w:rsidP="00DB3735">
            <w:pPr>
              <w:jc w:val="right"/>
              <w:rPr>
                <w:sz w:val="20"/>
                <w:szCs w:val="20"/>
              </w:rPr>
            </w:pPr>
            <w:r w:rsidRPr="007043BF">
              <w:rPr>
                <w:sz w:val="20"/>
                <w:szCs w:val="20"/>
              </w:rPr>
              <w:t>169.423,52</w:t>
            </w:r>
          </w:p>
        </w:tc>
        <w:tc>
          <w:tcPr>
            <w:tcW w:w="1231" w:type="dxa"/>
            <w:tcBorders>
              <w:top w:val="nil"/>
              <w:left w:val="nil"/>
              <w:bottom w:val="nil"/>
              <w:right w:val="nil"/>
            </w:tcBorders>
            <w:noWrap/>
            <w:vAlign w:val="bottom"/>
            <w:hideMark/>
          </w:tcPr>
          <w:p w14:paraId="62B6BC36"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75F4ED8" w14:textId="77777777" w:rsidR="00DB3735" w:rsidRPr="007043BF" w:rsidRDefault="00DB3735" w:rsidP="00DB3735">
            <w:pPr>
              <w:jc w:val="right"/>
              <w:rPr>
                <w:sz w:val="20"/>
                <w:szCs w:val="20"/>
              </w:rPr>
            </w:pPr>
            <w:r w:rsidRPr="007043BF">
              <w:rPr>
                <w:sz w:val="20"/>
                <w:szCs w:val="20"/>
              </w:rPr>
              <w:t>251.432,12</w:t>
            </w:r>
          </w:p>
        </w:tc>
        <w:tc>
          <w:tcPr>
            <w:tcW w:w="941" w:type="dxa"/>
            <w:tcBorders>
              <w:top w:val="nil"/>
              <w:left w:val="nil"/>
              <w:bottom w:val="nil"/>
              <w:right w:val="nil"/>
            </w:tcBorders>
            <w:noWrap/>
            <w:vAlign w:val="bottom"/>
            <w:hideMark/>
          </w:tcPr>
          <w:p w14:paraId="3E60652C" w14:textId="77777777" w:rsidR="00DB3735" w:rsidRPr="007043BF" w:rsidRDefault="00DB3735" w:rsidP="00DB3735">
            <w:pPr>
              <w:jc w:val="right"/>
              <w:rPr>
                <w:sz w:val="20"/>
                <w:szCs w:val="20"/>
              </w:rPr>
            </w:pPr>
            <w:r w:rsidRPr="007043BF">
              <w:rPr>
                <w:sz w:val="20"/>
                <w:szCs w:val="20"/>
              </w:rPr>
              <w:t>148,40</w:t>
            </w:r>
          </w:p>
        </w:tc>
        <w:tc>
          <w:tcPr>
            <w:tcW w:w="858" w:type="dxa"/>
            <w:tcBorders>
              <w:top w:val="nil"/>
              <w:left w:val="nil"/>
              <w:bottom w:val="nil"/>
              <w:right w:val="nil"/>
            </w:tcBorders>
            <w:noWrap/>
            <w:vAlign w:val="bottom"/>
            <w:hideMark/>
          </w:tcPr>
          <w:p w14:paraId="13162560" w14:textId="77777777" w:rsidR="00DB3735" w:rsidRPr="007043BF" w:rsidRDefault="00DB3735" w:rsidP="00DB3735">
            <w:pPr>
              <w:jc w:val="right"/>
              <w:rPr>
                <w:sz w:val="20"/>
                <w:szCs w:val="20"/>
              </w:rPr>
            </w:pPr>
          </w:p>
        </w:tc>
      </w:tr>
      <w:tr w:rsidR="00DB3735" w:rsidRPr="007043BF" w14:paraId="010A3841" w14:textId="77777777" w:rsidTr="00DB3735">
        <w:trPr>
          <w:trHeight w:val="255"/>
          <w:jc w:val="center"/>
        </w:trPr>
        <w:tc>
          <w:tcPr>
            <w:tcW w:w="8364" w:type="dxa"/>
            <w:tcBorders>
              <w:top w:val="nil"/>
              <w:left w:val="nil"/>
              <w:bottom w:val="nil"/>
              <w:right w:val="nil"/>
            </w:tcBorders>
            <w:noWrap/>
            <w:vAlign w:val="bottom"/>
            <w:hideMark/>
          </w:tcPr>
          <w:p w14:paraId="69B2BBD2" w14:textId="77777777" w:rsidR="00DB3735" w:rsidRPr="007043BF" w:rsidRDefault="00DB3735" w:rsidP="00DB3735">
            <w:pPr>
              <w:rPr>
                <w:sz w:val="20"/>
                <w:szCs w:val="20"/>
              </w:rPr>
            </w:pPr>
            <w:r w:rsidRPr="007043BF">
              <w:rPr>
                <w:sz w:val="20"/>
                <w:szCs w:val="20"/>
              </w:rPr>
              <w:t>3121 Ostali rashodi za zaposlene</w:t>
            </w:r>
          </w:p>
        </w:tc>
        <w:tc>
          <w:tcPr>
            <w:tcW w:w="1231" w:type="dxa"/>
            <w:tcBorders>
              <w:top w:val="nil"/>
              <w:left w:val="nil"/>
              <w:bottom w:val="nil"/>
              <w:right w:val="nil"/>
            </w:tcBorders>
            <w:noWrap/>
            <w:vAlign w:val="bottom"/>
            <w:hideMark/>
          </w:tcPr>
          <w:p w14:paraId="08DC689E" w14:textId="77777777" w:rsidR="00DB3735" w:rsidRPr="007043BF" w:rsidRDefault="00DB3735" w:rsidP="00DB3735">
            <w:pPr>
              <w:jc w:val="right"/>
              <w:rPr>
                <w:sz w:val="20"/>
                <w:szCs w:val="20"/>
              </w:rPr>
            </w:pPr>
            <w:r w:rsidRPr="007043BF">
              <w:rPr>
                <w:sz w:val="20"/>
                <w:szCs w:val="20"/>
              </w:rPr>
              <w:t>169.423,52</w:t>
            </w:r>
          </w:p>
        </w:tc>
        <w:tc>
          <w:tcPr>
            <w:tcW w:w="1231" w:type="dxa"/>
            <w:tcBorders>
              <w:top w:val="nil"/>
              <w:left w:val="nil"/>
              <w:bottom w:val="nil"/>
              <w:right w:val="nil"/>
            </w:tcBorders>
            <w:noWrap/>
            <w:vAlign w:val="bottom"/>
            <w:hideMark/>
          </w:tcPr>
          <w:p w14:paraId="0AA63C82"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66C092A" w14:textId="77777777" w:rsidR="00DB3735" w:rsidRPr="007043BF" w:rsidRDefault="00DB3735" w:rsidP="00DB3735">
            <w:pPr>
              <w:jc w:val="right"/>
              <w:rPr>
                <w:sz w:val="20"/>
                <w:szCs w:val="20"/>
              </w:rPr>
            </w:pPr>
            <w:r w:rsidRPr="007043BF">
              <w:rPr>
                <w:sz w:val="20"/>
                <w:szCs w:val="20"/>
              </w:rPr>
              <w:t>251.432,12</w:t>
            </w:r>
          </w:p>
        </w:tc>
        <w:tc>
          <w:tcPr>
            <w:tcW w:w="941" w:type="dxa"/>
            <w:tcBorders>
              <w:top w:val="nil"/>
              <w:left w:val="nil"/>
              <w:bottom w:val="nil"/>
              <w:right w:val="nil"/>
            </w:tcBorders>
            <w:noWrap/>
            <w:vAlign w:val="bottom"/>
            <w:hideMark/>
          </w:tcPr>
          <w:p w14:paraId="19A8641B" w14:textId="77777777" w:rsidR="00DB3735" w:rsidRPr="007043BF" w:rsidRDefault="00DB3735" w:rsidP="00DB3735">
            <w:pPr>
              <w:jc w:val="right"/>
              <w:rPr>
                <w:sz w:val="20"/>
                <w:szCs w:val="20"/>
              </w:rPr>
            </w:pPr>
            <w:r w:rsidRPr="007043BF">
              <w:rPr>
                <w:sz w:val="20"/>
                <w:szCs w:val="20"/>
              </w:rPr>
              <w:t>148,40</w:t>
            </w:r>
          </w:p>
        </w:tc>
        <w:tc>
          <w:tcPr>
            <w:tcW w:w="858" w:type="dxa"/>
            <w:tcBorders>
              <w:top w:val="nil"/>
              <w:left w:val="nil"/>
              <w:bottom w:val="nil"/>
              <w:right w:val="nil"/>
            </w:tcBorders>
            <w:noWrap/>
            <w:vAlign w:val="bottom"/>
            <w:hideMark/>
          </w:tcPr>
          <w:p w14:paraId="6C151D19" w14:textId="77777777" w:rsidR="00DB3735" w:rsidRPr="007043BF" w:rsidRDefault="00DB3735" w:rsidP="00DB3735">
            <w:pPr>
              <w:jc w:val="right"/>
              <w:rPr>
                <w:sz w:val="20"/>
                <w:szCs w:val="20"/>
              </w:rPr>
            </w:pPr>
          </w:p>
        </w:tc>
      </w:tr>
      <w:tr w:rsidR="00DB3735" w:rsidRPr="007043BF" w14:paraId="7177D9B3" w14:textId="77777777" w:rsidTr="00DB3735">
        <w:trPr>
          <w:trHeight w:val="255"/>
          <w:jc w:val="center"/>
        </w:trPr>
        <w:tc>
          <w:tcPr>
            <w:tcW w:w="8364" w:type="dxa"/>
            <w:tcBorders>
              <w:top w:val="nil"/>
              <w:left w:val="nil"/>
              <w:bottom w:val="nil"/>
              <w:right w:val="nil"/>
            </w:tcBorders>
            <w:noWrap/>
            <w:vAlign w:val="bottom"/>
            <w:hideMark/>
          </w:tcPr>
          <w:p w14:paraId="001CC5F2" w14:textId="77777777" w:rsidR="00DB3735" w:rsidRPr="007043BF" w:rsidRDefault="00DB3735" w:rsidP="00DB3735">
            <w:pPr>
              <w:rPr>
                <w:sz w:val="20"/>
                <w:szCs w:val="20"/>
              </w:rPr>
            </w:pPr>
            <w:r w:rsidRPr="007043BF">
              <w:rPr>
                <w:sz w:val="20"/>
                <w:szCs w:val="20"/>
              </w:rPr>
              <w:t>313 Doprinosi na plaće</w:t>
            </w:r>
          </w:p>
        </w:tc>
        <w:tc>
          <w:tcPr>
            <w:tcW w:w="1231" w:type="dxa"/>
            <w:tcBorders>
              <w:top w:val="nil"/>
              <w:left w:val="nil"/>
              <w:bottom w:val="nil"/>
              <w:right w:val="nil"/>
            </w:tcBorders>
            <w:noWrap/>
            <w:vAlign w:val="bottom"/>
            <w:hideMark/>
          </w:tcPr>
          <w:p w14:paraId="6AE28E75" w14:textId="77777777" w:rsidR="00DB3735" w:rsidRPr="007043BF" w:rsidRDefault="00DB3735" w:rsidP="00DB3735">
            <w:pPr>
              <w:jc w:val="right"/>
              <w:rPr>
                <w:sz w:val="20"/>
                <w:szCs w:val="20"/>
              </w:rPr>
            </w:pPr>
            <w:r w:rsidRPr="007043BF">
              <w:rPr>
                <w:sz w:val="20"/>
                <w:szCs w:val="20"/>
              </w:rPr>
              <w:t>171.649,74</w:t>
            </w:r>
          </w:p>
        </w:tc>
        <w:tc>
          <w:tcPr>
            <w:tcW w:w="1231" w:type="dxa"/>
            <w:tcBorders>
              <w:top w:val="nil"/>
              <w:left w:val="nil"/>
              <w:bottom w:val="nil"/>
              <w:right w:val="nil"/>
            </w:tcBorders>
            <w:noWrap/>
            <w:vAlign w:val="bottom"/>
            <w:hideMark/>
          </w:tcPr>
          <w:p w14:paraId="10801707"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D002091" w14:textId="77777777" w:rsidR="00DB3735" w:rsidRPr="007043BF" w:rsidRDefault="00DB3735" w:rsidP="00DB3735">
            <w:pPr>
              <w:jc w:val="right"/>
              <w:rPr>
                <w:sz w:val="20"/>
                <w:szCs w:val="20"/>
              </w:rPr>
            </w:pPr>
            <w:r w:rsidRPr="007043BF">
              <w:rPr>
                <w:sz w:val="20"/>
                <w:szCs w:val="20"/>
              </w:rPr>
              <w:t>210.513,11</w:t>
            </w:r>
          </w:p>
        </w:tc>
        <w:tc>
          <w:tcPr>
            <w:tcW w:w="941" w:type="dxa"/>
            <w:tcBorders>
              <w:top w:val="nil"/>
              <w:left w:val="nil"/>
              <w:bottom w:val="nil"/>
              <w:right w:val="nil"/>
            </w:tcBorders>
            <w:noWrap/>
            <w:vAlign w:val="bottom"/>
            <w:hideMark/>
          </w:tcPr>
          <w:p w14:paraId="28EE16EB" w14:textId="77777777" w:rsidR="00DB3735" w:rsidRPr="007043BF" w:rsidRDefault="00DB3735" w:rsidP="00DB3735">
            <w:pPr>
              <w:jc w:val="right"/>
              <w:rPr>
                <w:sz w:val="20"/>
                <w:szCs w:val="20"/>
              </w:rPr>
            </w:pPr>
            <w:r w:rsidRPr="007043BF">
              <w:rPr>
                <w:sz w:val="20"/>
                <w:szCs w:val="20"/>
              </w:rPr>
              <w:t>122,64</w:t>
            </w:r>
          </w:p>
        </w:tc>
        <w:tc>
          <w:tcPr>
            <w:tcW w:w="858" w:type="dxa"/>
            <w:tcBorders>
              <w:top w:val="nil"/>
              <w:left w:val="nil"/>
              <w:bottom w:val="nil"/>
              <w:right w:val="nil"/>
            </w:tcBorders>
            <w:noWrap/>
            <w:vAlign w:val="bottom"/>
            <w:hideMark/>
          </w:tcPr>
          <w:p w14:paraId="50F210B5" w14:textId="77777777" w:rsidR="00DB3735" w:rsidRPr="007043BF" w:rsidRDefault="00DB3735" w:rsidP="00DB3735">
            <w:pPr>
              <w:jc w:val="right"/>
              <w:rPr>
                <w:sz w:val="20"/>
                <w:szCs w:val="20"/>
              </w:rPr>
            </w:pPr>
          </w:p>
        </w:tc>
      </w:tr>
      <w:tr w:rsidR="00DB3735" w:rsidRPr="007043BF" w14:paraId="168A1C40" w14:textId="77777777" w:rsidTr="00DB3735">
        <w:trPr>
          <w:trHeight w:val="255"/>
          <w:jc w:val="center"/>
        </w:trPr>
        <w:tc>
          <w:tcPr>
            <w:tcW w:w="8364" w:type="dxa"/>
            <w:tcBorders>
              <w:top w:val="nil"/>
              <w:left w:val="nil"/>
              <w:bottom w:val="nil"/>
              <w:right w:val="nil"/>
            </w:tcBorders>
            <w:noWrap/>
            <w:vAlign w:val="bottom"/>
            <w:hideMark/>
          </w:tcPr>
          <w:p w14:paraId="1DE7A217" w14:textId="77777777" w:rsidR="00DB3735" w:rsidRPr="007043BF" w:rsidRDefault="00DB3735" w:rsidP="00DB3735">
            <w:pPr>
              <w:rPr>
                <w:sz w:val="20"/>
                <w:szCs w:val="20"/>
              </w:rPr>
            </w:pPr>
            <w:r w:rsidRPr="007043BF">
              <w:rPr>
                <w:sz w:val="20"/>
                <w:szCs w:val="20"/>
              </w:rPr>
              <w:t>3132 Doprinosi za obvezno zdravstveno osiguranje</w:t>
            </w:r>
          </w:p>
        </w:tc>
        <w:tc>
          <w:tcPr>
            <w:tcW w:w="1231" w:type="dxa"/>
            <w:tcBorders>
              <w:top w:val="nil"/>
              <w:left w:val="nil"/>
              <w:bottom w:val="nil"/>
              <w:right w:val="nil"/>
            </w:tcBorders>
            <w:noWrap/>
            <w:vAlign w:val="bottom"/>
            <w:hideMark/>
          </w:tcPr>
          <w:p w14:paraId="5A41FBC9" w14:textId="77777777" w:rsidR="00DB3735" w:rsidRPr="007043BF" w:rsidRDefault="00DB3735" w:rsidP="00DB3735">
            <w:pPr>
              <w:jc w:val="right"/>
              <w:rPr>
                <w:sz w:val="20"/>
                <w:szCs w:val="20"/>
              </w:rPr>
            </w:pPr>
            <w:r w:rsidRPr="007043BF">
              <w:rPr>
                <w:sz w:val="20"/>
                <w:szCs w:val="20"/>
              </w:rPr>
              <w:t>171.649,74</w:t>
            </w:r>
          </w:p>
        </w:tc>
        <w:tc>
          <w:tcPr>
            <w:tcW w:w="1231" w:type="dxa"/>
            <w:tcBorders>
              <w:top w:val="nil"/>
              <w:left w:val="nil"/>
              <w:bottom w:val="nil"/>
              <w:right w:val="nil"/>
            </w:tcBorders>
            <w:noWrap/>
            <w:vAlign w:val="bottom"/>
            <w:hideMark/>
          </w:tcPr>
          <w:p w14:paraId="30652709"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3975604" w14:textId="77777777" w:rsidR="00DB3735" w:rsidRPr="007043BF" w:rsidRDefault="00DB3735" w:rsidP="00DB3735">
            <w:pPr>
              <w:jc w:val="right"/>
              <w:rPr>
                <w:sz w:val="20"/>
                <w:szCs w:val="20"/>
              </w:rPr>
            </w:pPr>
            <w:r w:rsidRPr="007043BF">
              <w:rPr>
                <w:sz w:val="20"/>
                <w:szCs w:val="20"/>
              </w:rPr>
              <w:t>210.513,11</w:t>
            </w:r>
          </w:p>
        </w:tc>
        <w:tc>
          <w:tcPr>
            <w:tcW w:w="941" w:type="dxa"/>
            <w:tcBorders>
              <w:top w:val="nil"/>
              <w:left w:val="nil"/>
              <w:bottom w:val="nil"/>
              <w:right w:val="nil"/>
            </w:tcBorders>
            <w:noWrap/>
            <w:vAlign w:val="bottom"/>
            <w:hideMark/>
          </w:tcPr>
          <w:p w14:paraId="4FCBB7CF" w14:textId="77777777" w:rsidR="00DB3735" w:rsidRPr="007043BF" w:rsidRDefault="00DB3735" w:rsidP="00DB3735">
            <w:pPr>
              <w:jc w:val="right"/>
              <w:rPr>
                <w:sz w:val="20"/>
                <w:szCs w:val="20"/>
              </w:rPr>
            </w:pPr>
            <w:r w:rsidRPr="007043BF">
              <w:rPr>
                <w:sz w:val="20"/>
                <w:szCs w:val="20"/>
              </w:rPr>
              <w:t>122,64</w:t>
            </w:r>
          </w:p>
        </w:tc>
        <w:tc>
          <w:tcPr>
            <w:tcW w:w="858" w:type="dxa"/>
            <w:tcBorders>
              <w:top w:val="nil"/>
              <w:left w:val="nil"/>
              <w:bottom w:val="nil"/>
              <w:right w:val="nil"/>
            </w:tcBorders>
            <w:noWrap/>
            <w:vAlign w:val="bottom"/>
            <w:hideMark/>
          </w:tcPr>
          <w:p w14:paraId="555770AA" w14:textId="77777777" w:rsidR="00DB3735" w:rsidRPr="007043BF" w:rsidRDefault="00DB3735" w:rsidP="00DB3735">
            <w:pPr>
              <w:jc w:val="right"/>
              <w:rPr>
                <w:sz w:val="20"/>
                <w:szCs w:val="20"/>
              </w:rPr>
            </w:pPr>
          </w:p>
        </w:tc>
      </w:tr>
      <w:tr w:rsidR="00DB3735" w:rsidRPr="007043BF" w14:paraId="0F03EBD0" w14:textId="77777777" w:rsidTr="00DB3735">
        <w:trPr>
          <w:trHeight w:val="255"/>
          <w:jc w:val="center"/>
        </w:trPr>
        <w:tc>
          <w:tcPr>
            <w:tcW w:w="8364" w:type="dxa"/>
            <w:tcBorders>
              <w:top w:val="nil"/>
              <w:left w:val="nil"/>
              <w:bottom w:val="nil"/>
              <w:right w:val="nil"/>
            </w:tcBorders>
            <w:noWrap/>
            <w:vAlign w:val="bottom"/>
            <w:hideMark/>
          </w:tcPr>
          <w:p w14:paraId="4B6A8BB5" w14:textId="77777777" w:rsidR="00DB3735" w:rsidRPr="007043BF" w:rsidRDefault="00DB3735" w:rsidP="00DB3735">
            <w:pPr>
              <w:rPr>
                <w:b/>
                <w:bCs/>
                <w:sz w:val="20"/>
                <w:szCs w:val="20"/>
              </w:rPr>
            </w:pPr>
            <w:r w:rsidRPr="007043BF">
              <w:rPr>
                <w:b/>
                <w:bCs/>
                <w:sz w:val="20"/>
                <w:szCs w:val="20"/>
              </w:rPr>
              <w:t>32 Materijalni rashodi</w:t>
            </w:r>
          </w:p>
        </w:tc>
        <w:tc>
          <w:tcPr>
            <w:tcW w:w="1231" w:type="dxa"/>
            <w:tcBorders>
              <w:top w:val="nil"/>
              <w:left w:val="nil"/>
              <w:bottom w:val="nil"/>
              <w:right w:val="nil"/>
            </w:tcBorders>
            <w:noWrap/>
            <w:vAlign w:val="bottom"/>
            <w:hideMark/>
          </w:tcPr>
          <w:p w14:paraId="517E6B08" w14:textId="77777777" w:rsidR="00DB3735" w:rsidRPr="007043BF" w:rsidRDefault="00DB3735" w:rsidP="00DB3735">
            <w:pPr>
              <w:jc w:val="right"/>
              <w:rPr>
                <w:b/>
                <w:bCs/>
                <w:sz w:val="20"/>
                <w:szCs w:val="20"/>
              </w:rPr>
            </w:pPr>
            <w:r w:rsidRPr="007043BF">
              <w:rPr>
                <w:b/>
                <w:bCs/>
                <w:sz w:val="20"/>
                <w:szCs w:val="20"/>
              </w:rPr>
              <w:t>1.396.832,57</w:t>
            </w:r>
          </w:p>
        </w:tc>
        <w:tc>
          <w:tcPr>
            <w:tcW w:w="1231" w:type="dxa"/>
            <w:tcBorders>
              <w:top w:val="nil"/>
              <w:left w:val="nil"/>
              <w:bottom w:val="nil"/>
              <w:right w:val="nil"/>
            </w:tcBorders>
            <w:noWrap/>
            <w:vAlign w:val="bottom"/>
            <w:hideMark/>
          </w:tcPr>
          <w:p w14:paraId="79DCE84C" w14:textId="77777777" w:rsidR="00DB3735" w:rsidRPr="007043BF" w:rsidRDefault="00DB3735" w:rsidP="00DB3735">
            <w:pPr>
              <w:jc w:val="right"/>
              <w:rPr>
                <w:b/>
                <w:bCs/>
                <w:sz w:val="20"/>
                <w:szCs w:val="20"/>
              </w:rPr>
            </w:pPr>
            <w:r w:rsidRPr="007043BF">
              <w:rPr>
                <w:b/>
                <w:bCs/>
                <w:sz w:val="20"/>
                <w:szCs w:val="20"/>
              </w:rPr>
              <w:t>2.821.795,00</w:t>
            </w:r>
          </w:p>
        </w:tc>
        <w:tc>
          <w:tcPr>
            <w:tcW w:w="1231" w:type="dxa"/>
            <w:tcBorders>
              <w:top w:val="nil"/>
              <w:left w:val="nil"/>
              <w:bottom w:val="nil"/>
              <w:right w:val="nil"/>
            </w:tcBorders>
            <w:noWrap/>
            <w:vAlign w:val="bottom"/>
            <w:hideMark/>
          </w:tcPr>
          <w:p w14:paraId="2AC89602" w14:textId="77777777" w:rsidR="00DB3735" w:rsidRPr="007043BF" w:rsidRDefault="00DB3735" w:rsidP="00DB3735">
            <w:pPr>
              <w:jc w:val="right"/>
              <w:rPr>
                <w:b/>
                <w:bCs/>
                <w:sz w:val="20"/>
                <w:szCs w:val="20"/>
              </w:rPr>
            </w:pPr>
            <w:r w:rsidRPr="007043BF">
              <w:rPr>
                <w:b/>
                <w:bCs/>
                <w:sz w:val="20"/>
                <w:szCs w:val="20"/>
              </w:rPr>
              <w:t>1.854.568,07</w:t>
            </w:r>
          </w:p>
        </w:tc>
        <w:tc>
          <w:tcPr>
            <w:tcW w:w="941" w:type="dxa"/>
            <w:tcBorders>
              <w:top w:val="nil"/>
              <w:left w:val="nil"/>
              <w:bottom w:val="nil"/>
              <w:right w:val="nil"/>
            </w:tcBorders>
            <w:noWrap/>
            <w:vAlign w:val="bottom"/>
            <w:hideMark/>
          </w:tcPr>
          <w:p w14:paraId="6C2FA1DE" w14:textId="77777777" w:rsidR="00DB3735" w:rsidRPr="007043BF" w:rsidRDefault="00DB3735" w:rsidP="00DB3735">
            <w:pPr>
              <w:jc w:val="right"/>
              <w:rPr>
                <w:b/>
                <w:bCs/>
                <w:sz w:val="20"/>
                <w:szCs w:val="20"/>
              </w:rPr>
            </w:pPr>
            <w:r w:rsidRPr="007043BF">
              <w:rPr>
                <w:b/>
                <w:bCs/>
                <w:sz w:val="20"/>
                <w:szCs w:val="20"/>
              </w:rPr>
              <w:t>132,77</w:t>
            </w:r>
          </w:p>
        </w:tc>
        <w:tc>
          <w:tcPr>
            <w:tcW w:w="858" w:type="dxa"/>
            <w:tcBorders>
              <w:top w:val="nil"/>
              <w:left w:val="nil"/>
              <w:bottom w:val="nil"/>
              <w:right w:val="nil"/>
            </w:tcBorders>
            <w:noWrap/>
            <w:vAlign w:val="bottom"/>
            <w:hideMark/>
          </w:tcPr>
          <w:p w14:paraId="7A61A500" w14:textId="77777777" w:rsidR="00DB3735" w:rsidRPr="007043BF" w:rsidRDefault="00DB3735" w:rsidP="00DB3735">
            <w:pPr>
              <w:jc w:val="right"/>
              <w:rPr>
                <w:b/>
                <w:bCs/>
                <w:sz w:val="20"/>
                <w:szCs w:val="20"/>
              </w:rPr>
            </w:pPr>
            <w:r w:rsidRPr="007043BF">
              <w:rPr>
                <w:b/>
                <w:bCs/>
                <w:sz w:val="20"/>
                <w:szCs w:val="20"/>
              </w:rPr>
              <w:t>65,72</w:t>
            </w:r>
          </w:p>
        </w:tc>
      </w:tr>
      <w:tr w:rsidR="00DB3735" w:rsidRPr="007043BF" w14:paraId="0AF0DA76" w14:textId="77777777" w:rsidTr="00DB3735">
        <w:trPr>
          <w:trHeight w:val="255"/>
          <w:jc w:val="center"/>
        </w:trPr>
        <w:tc>
          <w:tcPr>
            <w:tcW w:w="8364" w:type="dxa"/>
            <w:tcBorders>
              <w:top w:val="nil"/>
              <w:left w:val="nil"/>
              <w:bottom w:val="nil"/>
              <w:right w:val="nil"/>
            </w:tcBorders>
            <w:noWrap/>
            <w:vAlign w:val="bottom"/>
            <w:hideMark/>
          </w:tcPr>
          <w:p w14:paraId="247A32F3" w14:textId="77777777" w:rsidR="00DB3735" w:rsidRPr="007043BF" w:rsidRDefault="00DB3735" w:rsidP="00DB3735">
            <w:pPr>
              <w:rPr>
                <w:sz w:val="20"/>
                <w:szCs w:val="20"/>
              </w:rPr>
            </w:pPr>
            <w:r w:rsidRPr="007043BF">
              <w:rPr>
                <w:sz w:val="20"/>
                <w:szCs w:val="20"/>
              </w:rPr>
              <w:t>321 Naknade troškova zaposlenima</w:t>
            </w:r>
          </w:p>
        </w:tc>
        <w:tc>
          <w:tcPr>
            <w:tcW w:w="1231" w:type="dxa"/>
            <w:tcBorders>
              <w:top w:val="nil"/>
              <w:left w:val="nil"/>
              <w:bottom w:val="nil"/>
              <w:right w:val="nil"/>
            </w:tcBorders>
            <w:noWrap/>
            <w:vAlign w:val="bottom"/>
            <w:hideMark/>
          </w:tcPr>
          <w:p w14:paraId="7F016A71" w14:textId="77777777" w:rsidR="00DB3735" w:rsidRPr="007043BF" w:rsidRDefault="00DB3735" w:rsidP="00DB3735">
            <w:pPr>
              <w:jc w:val="right"/>
              <w:rPr>
                <w:sz w:val="20"/>
                <w:szCs w:val="20"/>
              </w:rPr>
            </w:pPr>
            <w:r w:rsidRPr="007043BF">
              <w:rPr>
                <w:sz w:val="20"/>
                <w:szCs w:val="20"/>
              </w:rPr>
              <w:t>55.289,39</w:t>
            </w:r>
          </w:p>
        </w:tc>
        <w:tc>
          <w:tcPr>
            <w:tcW w:w="1231" w:type="dxa"/>
            <w:tcBorders>
              <w:top w:val="nil"/>
              <w:left w:val="nil"/>
              <w:bottom w:val="nil"/>
              <w:right w:val="nil"/>
            </w:tcBorders>
            <w:noWrap/>
            <w:vAlign w:val="bottom"/>
            <w:hideMark/>
          </w:tcPr>
          <w:p w14:paraId="745D6CE8"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F27E3DD" w14:textId="77777777" w:rsidR="00DB3735" w:rsidRPr="007043BF" w:rsidRDefault="00DB3735" w:rsidP="00DB3735">
            <w:pPr>
              <w:jc w:val="right"/>
              <w:rPr>
                <w:sz w:val="20"/>
                <w:szCs w:val="20"/>
              </w:rPr>
            </w:pPr>
            <w:r w:rsidRPr="007043BF">
              <w:rPr>
                <w:sz w:val="20"/>
                <w:szCs w:val="20"/>
              </w:rPr>
              <w:t>60.686,72</w:t>
            </w:r>
          </w:p>
        </w:tc>
        <w:tc>
          <w:tcPr>
            <w:tcW w:w="941" w:type="dxa"/>
            <w:tcBorders>
              <w:top w:val="nil"/>
              <w:left w:val="nil"/>
              <w:bottom w:val="nil"/>
              <w:right w:val="nil"/>
            </w:tcBorders>
            <w:noWrap/>
            <w:vAlign w:val="bottom"/>
            <w:hideMark/>
          </w:tcPr>
          <w:p w14:paraId="785D5831" w14:textId="77777777" w:rsidR="00DB3735" w:rsidRPr="007043BF" w:rsidRDefault="00DB3735" w:rsidP="00DB3735">
            <w:pPr>
              <w:jc w:val="right"/>
              <w:rPr>
                <w:sz w:val="20"/>
                <w:szCs w:val="20"/>
              </w:rPr>
            </w:pPr>
            <w:r w:rsidRPr="007043BF">
              <w:rPr>
                <w:sz w:val="20"/>
                <w:szCs w:val="20"/>
              </w:rPr>
              <w:t>109,76</w:t>
            </w:r>
          </w:p>
        </w:tc>
        <w:tc>
          <w:tcPr>
            <w:tcW w:w="858" w:type="dxa"/>
            <w:tcBorders>
              <w:top w:val="nil"/>
              <w:left w:val="nil"/>
              <w:bottom w:val="nil"/>
              <w:right w:val="nil"/>
            </w:tcBorders>
            <w:noWrap/>
            <w:vAlign w:val="bottom"/>
            <w:hideMark/>
          </w:tcPr>
          <w:p w14:paraId="300D57DF" w14:textId="77777777" w:rsidR="00DB3735" w:rsidRPr="007043BF" w:rsidRDefault="00DB3735" w:rsidP="00DB3735">
            <w:pPr>
              <w:jc w:val="right"/>
              <w:rPr>
                <w:sz w:val="20"/>
                <w:szCs w:val="20"/>
              </w:rPr>
            </w:pPr>
          </w:p>
        </w:tc>
      </w:tr>
      <w:tr w:rsidR="00DB3735" w:rsidRPr="007043BF" w14:paraId="4F63ED91" w14:textId="77777777" w:rsidTr="00DB3735">
        <w:trPr>
          <w:trHeight w:val="255"/>
          <w:jc w:val="center"/>
        </w:trPr>
        <w:tc>
          <w:tcPr>
            <w:tcW w:w="8364" w:type="dxa"/>
            <w:tcBorders>
              <w:top w:val="nil"/>
              <w:left w:val="nil"/>
              <w:bottom w:val="nil"/>
              <w:right w:val="nil"/>
            </w:tcBorders>
            <w:noWrap/>
            <w:vAlign w:val="bottom"/>
            <w:hideMark/>
          </w:tcPr>
          <w:p w14:paraId="54F9892D" w14:textId="77777777" w:rsidR="00DB3735" w:rsidRPr="007043BF" w:rsidRDefault="00DB3735" w:rsidP="00DB3735">
            <w:pPr>
              <w:rPr>
                <w:sz w:val="20"/>
                <w:szCs w:val="20"/>
              </w:rPr>
            </w:pPr>
            <w:r w:rsidRPr="007043BF">
              <w:rPr>
                <w:sz w:val="20"/>
                <w:szCs w:val="20"/>
              </w:rPr>
              <w:t>3211 Službena putovanja</w:t>
            </w:r>
          </w:p>
        </w:tc>
        <w:tc>
          <w:tcPr>
            <w:tcW w:w="1231" w:type="dxa"/>
            <w:tcBorders>
              <w:top w:val="nil"/>
              <w:left w:val="nil"/>
              <w:bottom w:val="nil"/>
              <w:right w:val="nil"/>
            </w:tcBorders>
            <w:noWrap/>
            <w:vAlign w:val="bottom"/>
            <w:hideMark/>
          </w:tcPr>
          <w:p w14:paraId="041078EA" w14:textId="77777777" w:rsidR="00DB3735" w:rsidRPr="007043BF" w:rsidRDefault="00DB3735" w:rsidP="00DB3735">
            <w:pPr>
              <w:jc w:val="right"/>
              <w:rPr>
                <w:sz w:val="20"/>
                <w:szCs w:val="20"/>
              </w:rPr>
            </w:pPr>
            <w:r w:rsidRPr="007043BF">
              <w:rPr>
                <w:sz w:val="20"/>
                <w:szCs w:val="20"/>
              </w:rPr>
              <w:t>5.871,17</w:t>
            </w:r>
          </w:p>
        </w:tc>
        <w:tc>
          <w:tcPr>
            <w:tcW w:w="1231" w:type="dxa"/>
            <w:tcBorders>
              <w:top w:val="nil"/>
              <w:left w:val="nil"/>
              <w:bottom w:val="nil"/>
              <w:right w:val="nil"/>
            </w:tcBorders>
            <w:noWrap/>
            <w:vAlign w:val="bottom"/>
            <w:hideMark/>
          </w:tcPr>
          <w:p w14:paraId="06FB5C4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40F331B" w14:textId="77777777" w:rsidR="00DB3735" w:rsidRPr="007043BF" w:rsidRDefault="00DB3735" w:rsidP="00DB3735">
            <w:pPr>
              <w:jc w:val="right"/>
              <w:rPr>
                <w:sz w:val="20"/>
                <w:szCs w:val="20"/>
              </w:rPr>
            </w:pPr>
            <w:r w:rsidRPr="007043BF">
              <w:rPr>
                <w:sz w:val="20"/>
                <w:szCs w:val="20"/>
              </w:rPr>
              <w:t>4.424,52</w:t>
            </w:r>
          </w:p>
        </w:tc>
        <w:tc>
          <w:tcPr>
            <w:tcW w:w="941" w:type="dxa"/>
            <w:tcBorders>
              <w:top w:val="nil"/>
              <w:left w:val="nil"/>
              <w:bottom w:val="nil"/>
              <w:right w:val="nil"/>
            </w:tcBorders>
            <w:noWrap/>
            <w:vAlign w:val="bottom"/>
            <w:hideMark/>
          </w:tcPr>
          <w:p w14:paraId="06287891" w14:textId="77777777" w:rsidR="00DB3735" w:rsidRPr="007043BF" w:rsidRDefault="00DB3735" w:rsidP="00DB3735">
            <w:pPr>
              <w:jc w:val="right"/>
              <w:rPr>
                <w:sz w:val="20"/>
                <w:szCs w:val="20"/>
              </w:rPr>
            </w:pPr>
            <w:r w:rsidRPr="007043BF">
              <w:rPr>
                <w:sz w:val="20"/>
                <w:szCs w:val="20"/>
              </w:rPr>
              <w:t>75,36</w:t>
            </w:r>
          </w:p>
        </w:tc>
        <w:tc>
          <w:tcPr>
            <w:tcW w:w="858" w:type="dxa"/>
            <w:tcBorders>
              <w:top w:val="nil"/>
              <w:left w:val="nil"/>
              <w:bottom w:val="nil"/>
              <w:right w:val="nil"/>
            </w:tcBorders>
            <w:noWrap/>
            <w:vAlign w:val="bottom"/>
            <w:hideMark/>
          </w:tcPr>
          <w:p w14:paraId="59A5F990" w14:textId="77777777" w:rsidR="00DB3735" w:rsidRPr="007043BF" w:rsidRDefault="00DB3735" w:rsidP="00DB3735">
            <w:pPr>
              <w:jc w:val="right"/>
              <w:rPr>
                <w:sz w:val="20"/>
                <w:szCs w:val="20"/>
              </w:rPr>
            </w:pPr>
          </w:p>
        </w:tc>
      </w:tr>
      <w:tr w:rsidR="00DB3735" w:rsidRPr="007043BF" w14:paraId="443DBCEB" w14:textId="77777777" w:rsidTr="00DB3735">
        <w:trPr>
          <w:trHeight w:val="255"/>
          <w:jc w:val="center"/>
        </w:trPr>
        <w:tc>
          <w:tcPr>
            <w:tcW w:w="8364" w:type="dxa"/>
            <w:tcBorders>
              <w:top w:val="nil"/>
              <w:left w:val="nil"/>
              <w:bottom w:val="nil"/>
              <w:right w:val="nil"/>
            </w:tcBorders>
            <w:noWrap/>
            <w:vAlign w:val="bottom"/>
            <w:hideMark/>
          </w:tcPr>
          <w:p w14:paraId="479DAEDD" w14:textId="77777777" w:rsidR="00DB3735" w:rsidRPr="007043BF" w:rsidRDefault="00DB3735" w:rsidP="00DB3735">
            <w:pPr>
              <w:rPr>
                <w:sz w:val="20"/>
                <w:szCs w:val="20"/>
              </w:rPr>
            </w:pPr>
            <w:r w:rsidRPr="007043BF">
              <w:rPr>
                <w:sz w:val="20"/>
                <w:szCs w:val="20"/>
              </w:rPr>
              <w:t>3212 Naknade za prijevoz, za rad na terenu i odvojeni život</w:t>
            </w:r>
          </w:p>
        </w:tc>
        <w:tc>
          <w:tcPr>
            <w:tcW w:w="1231" w:type="dxa"/>
            <w:tcBorders>
              <w:top w:val="nil"/>
              <w:left w:val="nil"/>
              <w:bottom w:val="nil"/>
              <w:right w:val="nil"/>
            </w:tcBorders>
            <w:noWrap/>
            <w:vAlign w:val="bottom"/>
            <w:hideMark/>
          </w:tcPr>
          <w:p w14:paraId="074A304D" w14:textId="77777777" w:rsidR="00DB3735" w:rsidRPr="007043BF" w:rsidRDefault="00DB3735" w:rsidP="00DB3735">
            <w:pPr>
              <w:jc w:val="right"/>
              <w:rPr>
                <w:sz w:val="20"/>
                <w:szCs w:val="20"/>
              </w:rPr>
            </w:pPr>
            <w:r w:rsidRPr="007043BF">
              <w:rPr>
                <w:sz w:val="20"/>
                <w:szCs w:val="20"/>
              </w:rPr>
              <w:t>41.960,90</w:t>
            </w:r>
          </w:p>
        </w:tc>
        <w:tc>
          <w:tcPr>
            <w:tcW w:w="1231" w:type="dxa"/>
            <w:tcBorders>
              <w:top w:val="nil"/>
              <w:left w:val="nil"/>
              <w:bottom w:val="nil"/>
              <w:right w:val="nil"/>
            </w:tcBorders>
            <w:noWrap/>
            <w:vAlign w:val="bottom"/>
            <w:hideMark/>
          </w:tcPr>
          <w:p w14:paraId="442BAF8C"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AFA62D4" w14:textId="77777777" w:rsidR="00DB3735" w:rsidRPr="007043BF" w:rsidRDefault="00DB3735" w:rsidP="00DB3735">
            <w:pPr>
              <w:jc w:val="right"/>
              <w:rPr>
                <w:sz w:val="20"/>
                <w:szCs w:val="20"/>
              </w:rPr>
            </w:pPr>
            <w:r w:rsidRPr="007043BF">
              <w:rPr>
                <w:sz w:val="20"/>
                <w:szCs w:val="20"/>
              </w:rPr>
              <w:t>48.755,00</w:t>
            </w:r>
          </w:p>
        </w:tc>
        <w:tc>
          <w:tcPr>
            <w:tcW w:w="941" w:type="dxa"/>
            <w:tcBorders>
              <w:top w:val="nil"/>
              <w:left w:val="nil"/>
              <w:bottom w:val="nil"/>
              <w:right w:val="nil"/>
            </w:tcBorders>
            <w:noWrap/>
            <w:vAlign w:val="bottom"/>
            <w:hideMark/>
          </w:tcPr>
          <w:p w14:paraId="52AE381B" w14:textId="77777777" w:rsidR="00DB3735" w:rsidRPr="007043BF" w:rsidRDefault="00DB3735" w:rsidP="00DB3735">
            <w:pPr>
              <w:jc w:val="right"/>
              <w:rPr>
                <w:sz w:val="20"/>
                <w:szCs w:val="20"/>
              </w:rPr>
            </w:pPr>
            <w:r w:rsidRPr="007043BF">
              <w:rPr>
                <w:sz w:val="20"/>
                <w:szCs w:val="20"/>
              </w:rPr>
              <w:t>116,19</w:t>
            </w:r>
          </w:p>
        </w:tc>
        <w:tc>
          <w:tcPr>
            <w:tcW w:w="858" w:type="dxa"/>
            <w:tcBorders>
              <w:top w:val="nil"/>
              <w:left w:val="nil"/>
              <w:bottom w:val="nil"/>
              <w:right w:val="nil"/>
            </w:tcBorders>
            <w:noWrap/>
            <w:vAlign w:val="bottom"/>
            <w:hideMark/>
          </w:tcPr>
          <w:p w14:paraId="00AB3C87" w14:textId="77777777" w:rsidR="00DB3735" w:rsidRPr="007043BF" w:rsidRDefault="00DB3735" w:rsidP="00DB3735">
            <w:pPr>
              <w:jc w:val="right"/>
              <w:rPr>
                <w:sz w:val="20"/>
                <w:szCs w:val="20"/>
              </w:rPr>
            </w:pPr>
          </w:p>
        </w:tc>
      </w:tr>
      <w:tr w:rsidR="00DB3735" w:rsidRPr="007043BF" w14:paraId="3625FF7D" w14:textId="77777777" w:rsidTr="00DB3735">
        <w:trPr>
          <w:trHeight w:val="255"/>
          <w:jc w:val="center"/>
        </w:trPr>
        <w:tc>
          <w:tcPr>
            <w:tcW w:w="8364" w:type="dxa"/>
            <w:tcBorders>
              <w:top w:val="nil"/>
              <w:left w:val="nil"/>
              <w:bottom w:val="nil"/>
              <w:right w:val="nil"/>
            </w:tcBorders>
            <w:noWrap/>
            <w:vAlign w:val="bottom"/>
            <w:hideMark/>
          </w:tcPr>
          <w:p w14:paraId="0F854DDB" w14:textId="77777777" w:rsidR="00DB3735" w:rsidRPr="007043BF" w:rsidRDefault="00DB3735" w:rsidP="00DB3735">
            <w:pPr>
              <w:rPr>
                <w:sz w:val="20"/>
                <w:szCs w:val="20"/>
              </w:rPr>
            </w:pPr>
            <w:r w:rsidRPr="007043BF">
              <w:rPr>
                <w:sz w:val="20"/>
                <w:szCs w:val="20"/>
              </w:rPr>
              <w:t>3213 Stručno usavršavanje zaposlenika</w:t>
            </w:r>
          </w:p>
        </w:tc>
        <w:tc>
          <w:tcPr>
            <w:tcW w:w="1231" w:type="dxa"/>
            <w:tcBorders>
              <w:top w:val="nil"/>
              <w:left w:val="nil"/>
              <w:bottom w:val="nil"/>
              <w:right w:val="nil"/>
            </w:tcBorders>
            <w:noWrap/>
            <w:vAlign w:val="bottom"/>
            <w:hideMark/>
          </w:tcPr>
          <w:p w14:paraId="08087845" w14:textId="77777777" w:rsidR="00DB3735" w:rsidRPr="007043BF" w:rsidRDefault="00DB3735" w:rsidP="00DB3735">
            <w:pPr>
              <w:jc w:val="right"/>
              <w:rPr>
                <w:sz w:val="20"/>
                <w:szCs w:val="20"/>
              </w:rPr>
            </w:pPr>
            <w:r w:rsidRPr="007043BF">
              <w:rPr>
                <w:sz w:val="20"/>
                <w:szCs w:val="20"/>
              </w:rPr>
              <w:t>7.390,32</w:t>
            </w:r>
          </w:p>
        </w:tc>
        <w:tc>
          <w:tcPr>
            <w:tcW w:w="1231" w:type="dxa"/>
            <w:tcBorders>
              <w:top w:val="nil"/>
              <w:left w:val="nil"/>
              <w:bottom w:val="nil"/>
              <w:right w:val="nil"/>
            </w:tcBorders>
            <w:noWrap/>
            <w:vAlign w:val="bottom"/>
            <w:hideMark/>
          </w:tcPr>
          <w:p w14:paraId="47FA9AE6"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4154D5B" w14:textId="77777777" w:rsidR="00DB3735" w:rsidRPr="007043BF" w:rsidRDefault="00DB3735" w:rsidP="00DB3735">
            <w:pPr>
              <w:jc w:val="right"/>
              <w:rPr>
                <w:sz w:val="20"/>
                <w:szCs w:val="20"/>
              </w:rPr>
            </w:pPr>
            <w:r w:rsidRPr="007043BF">
              <w:rPr>
                <w:sz w:val="20"/>
                <w:szCs w:val="20"/>
              </w:rPr>
              <w:t>7.492,20</w:t>
            </w:r>
          </w:p>
        </w:tc>
        <w:tc>
          <w:tcPr>
            <w:tcW w:w="941" w:type="dxa"/>
            <w:tcBorders>
              <w:top w:val="nil"/>
              <w:left w:val="nil"/>
              <w:bottom w:val="nil"/>
              <w:right w:val="nil"/>
            </w:tcBorders>
            <w:noWrap/>
            <w:vAlign w:val="bottom"/>
            <w:hideMark/>
          </w:tcPr>
          <w:p w14:paraId="70459A29" w14:textId="77777777" w:rsidR="00DB3735" w:rsidRPr="007043BF" w:rsidRDefault="00DB3735" w:rsidP="00DB3735">
            <w:pPr>
              <w:jc w:val="right"/>
              <w:rPr>
                <w:sz w:val="20"/>
                <w:szCs w:val="20"/>
              </w:rPr>
            </w:pPr>
            <w:r w:rsidRPr="007043BF">
              <w:rPr>
                <w:sz w:val="20"/>
                <w:szCs w:val="20"/>
              </w:rPr>
              <w:t>101,38</w:t>
            </w:r>
          </w:p>
        </w:tc>
        <w:tc>
          <w:tcPr>
            <w:tcW w:w="858" w:type="dxa"/>
            <w:tcBorders>
              <w:top w:val="nil"/>
              <w:left w:val="nil"/>
              <w:bottom w:val="nil"/>
              <w:right w:val="nil"/>
            </w:tcBorders>
            <w:noWrap/>
            <w:vAlign w:val="bottom"/>
            <w:hideMark/>
          </w:tcPr>
          <w:p w14:paraId="39380BB5" w14:textId="77777777" w:rsidR="00DB3735" w:rsidRPr="007043BF" w:rsidRDefault="00DB3735" w:rsidP="00DB3735">
            <w:pPr>
              <w:jc w:val="right"/>
              <w:rPr>
                <w:sz w:val="20"/>
                <w:szCs w:val="20"/>
              </w:rPr>
            </w:pPr>
          </w:p>
        </w:tc>
      </w:tr>
      <w:tr w:rsidR="00DB3735" w:rsidRPr="007043BF" w14:paraId="2A53C660" w14:textId="77777777" w:rsidTr="00DB3735">
        <w:trPr>
          <w:trHeight w:val="255"/>
          <w:jc w:val="center"/>
        </w:trPr>
        <w:tc>
          <w:tcPr>
            <w:tcW w:w="8364" w:type="dxa"/>
            <w:tcBorders>
              <w:top w:val="nil"/>
              <w:left w:val="nil"/>
              <w:bottom w:val="nil"/>
              <w:right w:val="nil"/>
            </w:tcBorders>
            <w:noWrap/>
            <w:vAlign w:val="bottom"/>
            <w:hideMark/>
          </w:tcPr>
          <w:p w14:paraId="6AC724FE" w14:textId="77777777" w:rsidR="00DB3735" w:rsidRPr="007043BF" w:rsidRDefault="00DB3735" w:rsidP="00DB3735">
            <w:pPr>
              <w:rPr>
                <w:sz w:val="20"/>
                <w:szCs w:val="20"/>
              </w:rPr>
            </w:pPr>
            <w:r w:rsidRPr="007043BF">
              <w:rPr>
                <w:sz w:val="20"/>
                <w:szCs w:val="20"/>
              </w:rPr>
              <w:t>3214 Ostale naknade troškova zaposlenima</w:t>
            </w:r>
          </w:p>
        </w:tc>
        <w:tc>
          <w:tcPr>
            <w:tcW w:w="1231" w:type="dxa"/>
            <w:tcBorders>
              <w:top w:val="nil"/>
              <w:left w:val="nil"/>
              <w:bottom w:val="nil"/>
              <w:right w:val="nil"/>
            </w:tcBorders>
            <w:noWrap/>
            <w:vAlign w:val="bottom"/>
            <w:hideMark/>
          </w:tcPr>
          <w:p w14:paraId="74E30228" w14:textId="77777777" w:rsidR="00DB3735" w:rsidRPr="007043BF" w:rsidRDefault="00DB3735" w:rsidP="00DB3735">
            <w:pPr>
              <w:jc w:val="right"/>
              <w:rPr>
                <w:sz w:val="20"/>
                <w:szCs w:val="20"/>
              </w:rPr>
            </w:pPr>
            <w:r w:rsidRPr="007043BF">
              <w:rPr>
                <w:sz w:val="20"/>
                <w:szCs w:val="20"/>
              </w:rPr>
              <w:t>67,00</w:t>
            </w:r>
          </w:p>
        </w:tc>
        <w:tc>
          <w:tcPr>
            <w:tcW w:w="1231" w:type="dxa"/>
            <w:tcBorders>
              <w:top w:val="nil"/>
              <w:left w:val="nil"/>
              <w:bottom w:val="nil"/>
              <w:right w:val="nil"/>
            </w:tcBorders>
            <w:noWrap/>
            <w:vAlign w:val="bottom"/>
            <w:hideMark/>
          </w:tcPr>
          <w:p w14:paraId="43D6A94C"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D29B0B0" w14:textId="77777777" w:rsidR="00DB3735" w:rsidRPr="007043BF" w:rsidRDefault="00DB3735" w:rsidP="00DB3735">
            <w:pPr>
              <w:jc w:val="right"/>
              <w:rPr>
                <w:sz w:val="20"/>
                <w:szCs w:val="20"/>
              </w:rPr>
            </w:pPr>
            <w:r w:rsidRPr="007043BF">
              <w:rPr>
                <w:sz w:val="20"/>
                <w:szCs w:val="20"/>
              </w:rPr>
              <w:t>15,00</w:t>
            </w:r>
          </w:p>
        </w:tc>
        <w:tc>
          <w:tcPr>
            <w:tcW w:w="941" w:type="dxa"/>
            <w:tcBorders>
              <w:top w:val="nil"/>
              <w:left w:val="nil"/>
              <w:bottom w:val="nil"/>
              <w:right w:val="nil"/>
            </w:tcBorders>
            <w:noWrap/>
            <w:vAlign w:val="bottom"/>
            <w:hideMark/>
          </w:tcPr>
          <w:p w14:paraId="636C0EE0" w14:textId="77777777" w:rsidR="00DB3735" w:rsidRPr="007043BF" w:rsidRDefault="00DB3735" w:rsidP="00DB3735">
            <w:pPr>
              <w:jc w:val="right"/>
              <w:rPr>
                <w:sz w:val="20"/>
                <w:szCs w:val="20"/>
              </w:rPr>
            </w:pPr>
            <w:r w:rsidRPr="007043BF">
              <w:rPr>
                <w:sz w:val="20"/>
                <w:szCs w:val="20"/>
              </w:rPr>
              <w:t>22,39</w:t>
            </w:r>
          </w:p>
        </w:tc>
        <w:tc>
          <w:tcPr>
            <w:tcW w:w="858" w:type="dxa"/>
            <w:tcBorders>
              <w:top w:val="nil"/>
              <w:left w:val="nil"/>
              <w:bottom w:val="nil"/>
              <w:right w:val="nil"/>
            </w:tcBorders>
            <w:noWrap/>
            <w:vAlign w:val="bottom"/>
            <w:hideMark/>
          </w:tcPr>
          <w:p w14:paraId="43839765" w14:textId="77777777" w:rsidR="00DB3735" w:rsidRPr="007043BF" w:rsidRDefault="00DB3735" w:rsidP="00DB3735">
            <w:pPr>
              <w:jc w:val="right"/>
              <w:rPr>
                <w:sz w:val="20"/>
                <w:szCs w:val="20"/>
              </w:rPr>
            </w:pPr>
          </w:p>
        </w:tc>
      </w:tr>
      <w:tr w:rsidR="00DB3735" w:rsidRPr="007043BF" w14:paraId="1951040B" w14:textId="77777777" w:rsidTr="00DB3735">
        <w:trPr>
          <w:trHeight w:val="255"/>
          <w:jc w:val="center"/>
        </w:trPr>
        <w:tc>
          <w:tcPr>
            <w:tcW w:w="8364" w:type="dxa"/>
            <w:tcBorders>
              <w:top w:val="nil"/>
              <w:left w:val="nil"/>
              <w:bottom w:val="nil"/>
              <w:right w:val="nil"/>
            </w:tcBorders>
            <w:noWrap/>
            <w:vAlign w:val="bottom"/>
            <w:hideMark/>
          </w:tcPr>
          <w:p w14:paraId="6AEE0BB1" w14:textId="77777777" w:rsidR="00DB3735" w:rsidRPr="007043BF" w:rsidRDefault="00DB3735" w:rsidP="00DB3735">
            <w:pPr>
              <w:rPr>
                <w:sz w:val="20"/>
                <w:szCs w:val="20"/>
              </w:rPr>
            </w:pPr>
            <w:r w:rsidRPr="007043BF">
              <w:rPr>
                <w:sz w:val="20"/>
                <w:szCs w:val="20"/>
              </w:rPr>
              <w:t>322 Rashodi za materijal i energiju</w:t>
            </w:r>
          </w:p>
        </w:tc>
        <w:tc>
          <w:tcPr>
            <w:tcW w:w="1231" w:type="dxa"/>
            <w:tcBorders>
              <w:top w:val="nil"/>
              <w:left w:val="nil"/>
              <w:bottom w:val="nil"/>
              <w:right w:val="nil"/>
            </w:tcBorders>
            <w:noWrap/>
            <w:vAlign w:val="bottom"/>
            <w:hideMark/>
          </w:tcPr>
          <w:p w14:paraId="494375B1" w14:textId="77777777" w:rsidR="00DB3735" w:rsidRPr="007043BF" w:rsidRDefault="00DB3735" w:rsidP="00DB3735">
            <w:pPr>
              <w:jc w:val="right"/>
              <w:rPr>
                <w:sz w:val="20"/>
                <w:szCs w:val="20"/>
              </w:rPr>
            </w:pPr>
            <w:r w:rsidRPr="007043BF">
              <w:rPr>
                <w:sz w:val="20"/>
                <w:szCs w:val="20"/>
              </w:rPr>
              <w:t>177.835,47</w:t>
            </w:r>
          </w:p>
        </w:tc>
        <w:tc>
          <w:tcPr>
            <w:tcW w:w="1231" w:type="dxa"/>
            <w:tcBorders>
              <w:top w:val="nil"/>
              <w:left w:val="nil"/>
              <w:bottom w:val="nil"/>
              <w:right w:val="nil"/>
            </w:tcBorders>
            <w:noWrap/>
            <w:vAlign w:val="bottom"/>
            <w:hideMark/>
          </w:tcPr>
          <w:p w14:paraId="3C06F2D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19E553A" w14:textId="77777777" w:rsidR="00DB3735" w:rsidRPr="007043BF" w:rsidRDefault="00DB3735" w:rsidP="00DB3735">
            <w:pPr>
              <w:jc w:val="right"/>
              <w:rPr>
                <w:sz w:val="20"/>
                <w:szCs w:val="20"/>
              </w:rPr>
            </w:pPr>
            <w:r w:rsidRPr="007043BF">
              <w:rPr>
                <w:sz w:val="20"/>
                <w:szCs w:val="20"/>
              </w:rPr>
              <w:t>224.193,16</w:t>
            </w:r>
          </w:p>
        </w:tc>
        <w:tc>
          <w:tcPr>
            <w:tcW w:w="941" w:type="dxa"/>
            <w:tcBorders>
              <w:top w:val="nil"/>
              <w:left w:val="nil"/>
              <w:bottom w:val="nil"/>
              <w:right w:val="nil"/>
            </w:tcBorders>
            <w:noWrap/>
            <w:vAlign w:val="bottom"/>
            <w:hideMark/>
          </w:tcPr>
          <w:p w14:paraId="62388456" w14:textId="77777777" w:rsidR="00DB3735" w:rsidRPr="007043BF" w:rsidRDefault="00DB3735" w:rsidP="00DB3735">
            <w:pPr>
              <w:jc w:val="right"/>
              <w:rPr>
                <w:sz w:val="20"/>
                <w:szCs w:val="20"/>
              </w:rPr>
            </w:pPr>
            <w:r w:rsidRPr="007043BF">
              <w:rPr>
                <w:sz w:val="20"/>
                <w:szCs w:val="20"/>
              </w:rPr>
              <w:t>126,07</w:t>
            </w:r>
          </w:p>
        </w:tc>
        <w:tc>
          <w:tcPr>
            <w:tcW w:w="858" w:type="dxa"/>
            <w:tcBorders>
              <w:top w:val="nil"/>
              <w:left w:val="nil"/>
              <w:bottom w:val="nil"/>
              <w:right w:val="nil"/>
            </w:tcBorders>
            <w:noWrap/>
            <w:vAlign w:val="bottom"/>
            <w:hideMark/>
          </w:tcPr>
          <w:p w14:paraId="2D39B13C" w14:textId="77777777" w:rsidR="00DB3735" w:rsidRPr="007043BF" w:rsidRDefault="00DB3735" w:rsidP="00DB3735">
            <w:pPr>
              <w:jc w:val="right"/>
              <w:rPr>
                <w:sz w:val="20"/>
                <w:szCs w:val="20"/>
              </w:rPr>
            </w:pPr>
          </w:p>
        </w:tc>
      </w:tr>
      <w:tr w:rsidR="00DB3735" w:rsidRPr="007043BF" w14:paraId="58C3A63A" w14:textId="77777777" w:rsidTr="00DB3735">
        <w:trPr>
          <w:trHeight w:val="255"/>
          <w:jc w:val="center"/>
        </w:trPr>
        <w:tc>
          <w:tcPr>
            <w:tcW w:w="8364" w:type="dxa"/>
            <w:tcBorders>
              <w:top w:val="nil"/>
              <w:left w:val="nil"/>
              <w:bottom w:val="nil"/>
              <w:right w:val="nil"/>
            </w:tcBorders>
            <w:noWrap/>
            <w:vAlign w:val="bottom"/>
            <w:hideMark/>
          </w:tcPr>
          <w:p w14:paraId="5414EB24" w14:textId="77777777" w:rsidR="00DB3735" w:rsidRPr="007043BF" w:rsidRDefault="00DB3735" w:rsidP="00DB3735">
            <w:pPr>
              <w:rPr>
                <w:sz w:val="20"/>
                <w:szCs w:val="20"/>
              </w:rPr>
            </w:pPr>
            <w:r w:rsidRPr="007043BF">
              <w:rPr>
                <w:sz w:val="20"/>
                <w:szCs w:val="20"/>
              </w:rPr>
              <w:t>3221 Uredski materijal i ostali materijalni rashodi</w:t>
            </w:r>
          </w:p>
        </w:tc>
        <w:tc>
          <w:tcPr>
            <w:tcW w:w="1231" w:type="dxa"/>
            <w:tcBorders>
              <w:top w:val="nil"/>
              <w:left w:val="nil"/>
              <w:bottom w:val="nil"/>
              <w:right w:val="nil"/>
            </w:tcBorders>
            <w:noWrap/>
            <w:vAlign w:val="bottom"/>
            <w:hideMark/>
          </w:tcPr>
          <w:p w14:paraId="418DB96B" w14:textId="77777777" w:rsidR="00DB3735" w:rsidRPr="007043BF" w:rsidRDefault="00DB3735" w:rsidP="00DB3735">
            <w:pPr>
              <w:jc w:val="right"/>
              <w:rPr>
                <w:sz w:val="20"/>
                <w:szCs w:val="20"/>
              </w:rPr>
            </w:pPr>
            <w:r w:rsidRPr="007043BF">
              <w:rPr>
                <w:sz w:val="20"/>
                <w:szCs w:val="20"/>
              </w:rPr>
              <w:t>28.369,32</w:t>
            </w:r>
          </w:p>
        </w:tc>
        <w:tc>
          <w:tcPr>
            <w:tcW w:w="1231" w:type="dxa"/>
            <w:tcBorders>
              <w:top w:val="nil"/>
              <w:left w:val="nil"/>
              <w:bottom w:val="nil"/>
              <w:right w:val="nil"/>
            </w:tcBorders>
            <w:noWrap/>
            <w:vAlign w:val="bottom"/>
            <w:hideMark/>
          </w:tcPr>
          <w:p w14:paraId="750F0294"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BE2D742" w14:textId="77777777" w:rsidR="00DB3735" w:rsidRPr="007043BF" w:rsidRDefault="00DB3735" w:rsidP="00DB3735">
            <w:pPr>
              <w:jc w:val="right"/>
              <w:rPr>
                <w:sz w:val="20"/>
                <w:szCs w:val="20"/>
              </w:rPr>
            </w:pPr>
            <w:r w:rsidRPr="007043BF">
              <w:rPr>
                <w:sz w:val="20"/>
                <w:szCs w:val="20"/>
              </w:rPr>
              <w:t>34.256,05</w:t>
            </w:r>
          </w:p>
        </w:tc>
        <w:tc>
          <w:tcPr>
            <w:tcW w:w="941" w:type="dxa"/>
            <w:tcBorders>
              <w:top w:val="nil"/>
              <w:left w:val="nil"/>
              <w:bottom w:val="nil"/>
              <w:right w:val="nil"/>
            </w:tcBorders>
            <w:noWrap/>
            <w:vAlign w:val="bottom"/>
            <w:hideMark/>
          </w:tcPr>
          <w:p w14:paraId="2868E39B" w14:textId="77777777" w:rsidR="00DB3735" w:rsidRPr="007043BF" w:rsidRDefault="00DB3735" w:rsidP="00DB3735">
            <w:pPr>
              <w:jc w:val="right"/>
              <w:rPr>
                <w:sz w:val="20"/>
                <w:szCs w:val="20"/>
              </w:rPr>
            </w:pPr>
            <w:r w:rsidRPr="007043BF">
              <w:rPr>
                <w:sz w:val="20"/>
                <w:szCs w:val="20"/>
              </w:rPr>
              <w:t>120,75</w:t>
            </w:r>
          </w:p>
        </w:tc>
        <w:tc>
          <w:tcPr>
            <w:tcW w:w="858" w:type="dxa"/>
            <w:tcBorders>
              <w:top w:val="nil"/>
              <w:left w:val="nil"/>
              <w:bottom w:val="nil"/>
              <w:right w:val="nil"/>
            </w:tcBorders>
            <w:noWrap/>
            <w:vAlign w:val="bottom"/>
            <w:hideMark/>
          </w:tcPr>
          <w:p w14:paraId="5AF088F9" w14:textId="77777777" w:rsidR="00DB3735" w:rsidRPr="007043BF" w:rsidRDefault="00DB3735" w:rsidP="00DB3735">
            <w:pPr>
              <w:jc w:val="right"/>
              <w:rPr>
                <w:sz w:val="20"/>
                <w:szCs w:val="20"/>
              </w:rPr>
            </w:pPr>
          </w:p>
        </w:tc>
      </w:tr>
      <w:tr w:rsidR="00DB3735" w:rsidRPr="007043BF" w14:paraId="3AB0B914" w14:textId="77777777" w:rsidTr="00DB3735">
        <w:trPr>
          <w:trHeight w:val="255"/>
          <w:jc w:val="center"/>
        </w:trPr>
        <w:tc>
          <w:tcPr>
            <w:tcW w:w="8364" w:type="dxa"/>
            <w:tcBorders>
              <w:top w:val="nil"/>
              <w:left w:val="nil"/>
              <w:bottom w:val="nil"/>
              <w:right w:val="nil"/>
            </w:tcBorders>
            <w:noWrap/>
            <w:vAlign w:val="bottom"/>
            <w:hideMark/>
          </w:tcPr>
          <w:p w14:paraId="64CCDCE1" w14:textId="77777777" w:rsidR="00DB3735" w:rsidRPr="007043BF" w:rsidRDefault="00DB3735" w:rsidP="00DB3735">
            <w:pPr>
              <w:rPr>
                <w:sz w:val="20"/>
                <w:szCs w:val="20"/>
              </w:rPr>
            </w:pPr>
            <w:r w:rsidRPr="007043BF">
              <w:rPr>
                <w:sz w:val="20"/>
                <w:szCs w:val="20"/>
              </w:rPr>
              <w:t>3222 Materijal i sirovine</w:t>
            </w:r>
          </w:p>
        </w:tc>
        <w:tc>
          <w:tcPr>
            <w:tcW w:w="1231" w:type="dxa"/>
            <w:tcBorders>
              <w:top w:val="nil"/>
              <w:left w:val="nil"/>
              <w:bottom w:val="nil"/>
              <w:right w:val="nil"/>
            </w:tcBorders>
            <w:noWrap/>
            <w:vAlign w:val="bottom"/>
            <w:hideMark/>
          </w:tcPr>
          <w:p w14:paraId="22428D77" w14:textId="77777777" w:rsidR="00DB3735" w:rsidRPr="007043BF" w:rsidRDefault="00DB3735" w:rsidP="00DB3735">
            <w:pPr>
              <w:jc w:val="right"/>
              <w:rPr>
                <w:sz w:val="20"/>
                <w:szCs w:val="20"/>
              </w:rPr>
            </w:pPr>
            <w:r w:rsidRPr="007043BF">
              <w:rPr>
                <w:sz w:val="20"/>
                <w:szCs w:val="20"/>
              </w:rPr>
              <w:t>45.932,89</w:t>
            </w:r>
          </w:p>
        </w:tc>
        <w:tc>
          <w:tcPr>
            <w:tcW w:w="1231" w:type="dxa"/>
            <w:tcBorders>
              <w:top w:val="nil"/>
              <w:left w:val="nil"/>
              <w:bottom w:val="nil"/>
              <w:right w:val="nil"/>
            </w:tcBorders>
            <w:noWrap/>
            <w:vAlign w:val="bottom"/>
            <w:hideMark/>
          </w:tcPr>
          <w:p w14:paraId="6E39CD05"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A7B1AE6" w14:textId="77777777" w:rsidR="00DB3735" w:rsidRPr="007043BF" w:rsidRDefault="00DB3735" w:rsidP="00DB3735">
            <w:pPr>
              <w:jc w:val="right"/>
              <w:rPr>
                <w:sz w:val="20"/>
                <w:szCs w:val="20"/>
              </w:rPr>
            </w:pPr>
            <w:r w:rsidRPr="007043BF">
              <w:rPr>
                <w:sz w:val="20"/>
                <w:szCs w:val="20"/>
              </w:rPr>
              <w:t>51.805,49</w:t>
            </w:r>
          </w:p>
        </w:tc>
        <w:tc>
          <w:tcPr>
            <w:tcW w:w="941" w:type="dxa"/>
            <w:tcBorders>
              <w:top w:val="nil"/>
              <w:left w:val="nil"/>
              <w:bottom w:val="nil"/>
              <w:right w:val="nil"/>
            </w:tcBorders>
            <w:noWrap/>
            <w:vAlign w:val="bottom"/>
            <w:hideMark/>
          </w:tcPr>
          <w:p w14:paraId="1FC3BA8E" w14:textId="77777777" w:rsidR="00DB3735" w:rsidRPr="007043BF" w:rsidRDefault="00DB3735" w:rsidP="00DB3735">
            <w:pPr>
              <w:jc w:val="right"/>
              <w:rPr>
                <w:sz w:val="20"/>
                <w:szCs w:val="20"/>
              </w:rPr>
            </w:pPr>
            <w:r w:rsidRPr="007043BF">
              <w:rPr>
                <w:sz w:val="20"/>
                <w:szCs w:val="20"/>
              </w:rPr>
              <w:t>112,79</w:t>
            </w:r>
          </w:p>
        </w:tc>
        <w:tc>
          <w:tcPr>
            <w:tcW w:w="858" w:type="dxa"/>
            <w:tcBorders>
              <w:top w:val="nil"/>
              <w:left w:val="nil"/>
              <w:bottom w:val="nil"/>
              <w:right w:val="nil"/>
            </w:tcBorders>
            <w:noWrap/>
            <w:vAlign w:val="bottom"/>
            <w:hideMark/>
          </w:tcPr>
          <w:p w14:paraId="32D89AA0" w14:textId="77777777" w:rsidR="00DB3735" w:rsidRPr="007043BF" w:rsidRDefault="00DB3735" w:rsidP="00DB3735">
            <w:pPr>
              <w:jc w:val="right"/>
              <w:rPr>
                <w:sz w:val="20"/>
                <w:szCs w:val="20"/>
              </w:rPr>
            </w:pPr>
          </w:p>
        </w:tc>
      </w:tr>
      <w:tr w:rsidR="00DB3735" w:rsidRPr="007043BF" w14:paraId="537F74E5" w14:textId="77777777" w:rsidTr="00DB3735">
        <w:trPr>
          <w:trHeight w:val="255"/>
          <w:jc w:val="center"/>
        </w:trPr>
        <w:tc>
          <w:tcPr>
            <w:tcW w:w="8364" w:type="dxa"/>
            <w:tcBorders>
              <w:top w:val="nil"/>
              <w:left w:val="nil"/>
              <w:bottom w:val="nil"/>
              <w:right w:val="nil"/>
            </w:tcBorders>
            <w:noWrap/>
            <w:vAlign w:val="bottom"/>
            <w:hideMark/>
          </w:tcPr>
          <w:p w14:paraId="28B8FCA6" w14:textId="77777777" w:rsidR="00DB3735" w:rsidRPr="007043BF" w:rsidRDefault="00DB3735" w:rsidP="00DB3735">
            <w:pPr>
              <w:rPr>
                <w:sz w:val="20"/>
                <w:szCs w:val="20"/>
              </w:rPr>
            </w:pPr>
            <w:r w:rsidRPr="007043BF">
              <w:rPr>
                <w:sz w:val="20"/>
                <w:szCs w:val="20"/>
              </w:rPr>
              <w:t>3223 Energija</w:t>
            </w:r>
          </w:p>
        </w:tc>
        <w:tc>
          <w:tcPr>
            <w:tcW w:w="1231" w:type="dxa"/>
            <w:tcBorders>
              <w:top w:val="nil"/>
              <w:left w:val="nil"/>
              <w:bottom w:val="nil"/>
              <w:right w:val="nil"/>
            </w:tcBorders>
            <w:noWrap/>
            <w:vAlign w:val="bottom"/>
            <w:hideMark/>
          </w:tcPr>
          <w:p w14:paraId="5BC1319D" w14:textId="77777777" w:rsidR="00DB3735" w:rsidRPr="007043BF" w:rsidRDefault="00DB3735" w:rsidP="00DB3735">
            <w:pPr>
              <w:jc w:val="right"/>
              <w:rPr>
                <w:sz w:val="20"/>
                <w:szCs w:val="20"/>
              </w:rPr>
            </w:pPr>
            <w:r w:rsidRPr="007043BF">
              <w:rPr>
                <w:sz w:val="20"/>
                <w:szCs w:val="20"/>
              </w:rPr>
              <w:t>83.925,23</w:t>
            </w:r>
          </w:p>
        </w:tc>
        <w:tc>
          <w:tcPr>
            <w:tcW w:w="1231" w:type="dxa"/>
            <w:tcBorders>
              <w:top w:val="nil"/>
              <w:left w:val="nil"/>
              <w:bottom w:val="nil"/>
              <w:right w:val="nil"/>
            </w:tcBorders>
            <w:noWrap/>
            <w:vAlign w:val="bottom"/>
            <w:hideMark/>
          </w:tcPr>
          <w:p w14:paraId="1D992E8D"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89B9AE3" w14:textId="77777777" w:rsidR="00DB3735" w:rsidRPr="007043BF" w:rsidRDefault="00DB3735" w:rsidP="00DB3735">
            <w:pPr>
              <w:jc w:val="right"/>
              <w:rPr>
                <w:sz w:val="20"/>
                <w:szCs w:val="20"/>
              </w:rPr>
            </w:pPr>
            <w:r w:rsidRPr="007043BF">
              <w:rPr>
                <w:sz w:val="20"/>
                <w:szCs w:val="20"/>
              </w:rPr>
              <w:t>109.993,41</w:t>
            </w:r>
          </w:p>
        </w:tc>
        <w:tc>
          <w:tcPr>
            <w:tcW w:w="941" w:type="dxa"/>
            <w:tcBorders>
              <w:top w:val="nil"/>
              <w:left w:val="nil"/>
              <w:bottom w:val="nil"/>
              <w:right w:val="nil"/>
            </w:tcBorders>
            <w:noWrap/>
            <w:vAlign w:val="bottom"/>
            <w:hideMark/>
          </w:tcPr>
          <w:p w14:paraId="2491AAC4" w14:textId="77777777" w:rsidR="00DB3735" w:rsidRPr="007043BF" w:rsidRDefault="00DB3735" w:rsidP="00DB3735">
            <w:pPr>
              <w:jc w:val="right"/>
              <w:rPr>
                <w:sz w:val="20"/>
                <w:szCs w:val="20"/>
              </w:rPr>
            </w:pPr>
            <w:r w:rsidRPr="007043BF">
              <w:rPr>
                <w:sz w:val="20"/>
                <w:szCs w:val="20"/>
              </w:rPr>
              <w:t>131,06</w:t>
            </w:r>
          </w:p>
        </w:tc>
        <w:tc>
          <w:tcPr>
            <w:tcW w:w="858" w:type="dxa"/>
            <w:tcBorders>
              <w:top w:val="nil"/>
              <w:left w:val="nil"/>
              <w:bottom w:val="nil"/>
              <w:right w:val="nil"/>
            </w:tcBorders>
            <w:noWrap/>
            <w:vAlign w:val="bottom"/>
            <w:hideMark/>
          </w:tcPr>
          <w:p w14:paraId="0350F2CE" w14:textId="77777777" w:rsidR="00DB3735" w:rsidRPr="007043BF" w:rsidRDefault="00DB3735" w:rsidP="00DB3735">
            <w:pPr>
              <w:jc w:val="right"/>
              <w:rPr>
                <w:sz w:val="20"/>
                <w:szCs w:val="20"/>
              </w:rPr>
            </w:pPr>
          </w:p>
        </w:tc>
      </w:tr>
      <w:tr w:rsidR="00DB3735" w:rsidRPr="007043BF" w14:paraId="4E5A2C99" w14:textId="77777777" w:rsidTr="00DB3735">
        <w:trPr>
          <w:trHeight w:val="255"/>
          <w:jc w:val="center"/>
        </w:trPr>
        <w:tc>
          <w:tcPr>
            <w:tcW w:w="8364" w:type="dxa"/>
            <w:tcBorders>
              <w:top w:val="nil"/>
              <w:left w:val="nil"/>
              <w:bottom w:val="nil"/>
              <w:right w:val="nil"/>
            </w:tcBorders>
            <w:noWrap/>
            <w:vAlign w:val="bottom"/>
            <w:hideMark/>
          </w:tcPr>
          <w:p w14:paraId="5BB4478A" w14:textId="77777777" w:rsidR="00DB3735" w:rsidRPr="007043BF" w:rsidRDefault="00DB3735" w:rsidP="00DB3735">
            <w:pPr>
              <w:rPr>
                <w:sz w:val="20"/>
                <w:szCs w:val="20"/>
              </w:rPr>
            </w:pPr>
            <w:r w:rsidRPr="007043BF">
              <w:rPr>
                <w:sz w:val="20"/>
                <w:szCs w:val="20"/>
              </w:rPr>
              <w:t>3224 Materijal i dijelovi za tekuće i investicijsko održavanje</w:t>
            </w:r>
          </w:p>
        </w:tc>
        <w:tc>
          <w:tcPr>
            <w:tcW w:w="1231" w:type="dxa"/>
            <w:tcBorders>
              <w:top w:val="nil"/>
              <w:left w:val="nil"/>
              <w:bottom w:val="nil"/>
              <w:right w:val="nil"/>
            </w:tcBorders>
            <w:noWrap/>
            <w:vAlign w:val="bottom"/>
            <w:hideMark/>
          </w:tcPr>
          <w:p w14:paraId="2E295B84" w14:textId="77777777" w:rsidR="00DB3735" w:rsidRPr="007043BF" w:rsidRDefault="00DB3735" w:rsidP="00DB3735">
            <w:pPr>
              <w:jc w:val="right"/>
              <w:rPr>
                <w:sz w:val="20"/>
                <w:szCs w:val="20"/>
              </w:rPr>
            </w:pPr>
            <w:r w:rsidRPr="007043BF">
              <w:rPr>
                <w:sz w:val="20"/>
                <w:szCs w:val="20"/>
              </w:rPr>
              <w:t>6.000,53</w:t>
            </w:r>
          </w:p>
        </w:tc>
        <w:tc>
          <w:tcPr>
            <w:tcW w:w="1231" w:type="dxa"/>
            <w:tcBorders>
              <w:top w:val="nil"/>
              <w:left w:val="nil"/>
              <w:bottom w:val="nil"/>
              <w:right w:val="nil"/>
            </w:tcBorders>
            <w:noWrap/>
            <w:vAlign w:val="bottom"/>
            <w:hideMark/>
          </w:tcPr>
          <w:p w14:paraId="03A89D64"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6AAAEE9" w14:textId="77777777" w:rsidR="00DB3735" w:rsidRPr="007043BF" w:rsidRDefault="00DB3735" w:rsidP="00DB3735">
            <w:pPr>
              <w:jc w:val="right"/>
              <w:rPr>
                <w:sz w:val="20"/>
                <w:szCs w:val="20"/>
              </w:rPr>
            </w:pPr>
            <w:r w:rsidRPr="007043BF">
              <w:rPr>
                <w:sz w:val="20"/>
                <w:szCs w:val="20"/>
              </w:rPr>
              <w:t>14.384,01</w:t>
            </w:r>
          </w:p>
        </w:tc>
        <w:tc>
          <w:tcPr>
            <w:tcW w:w="941" w:type="dxa"/>
            <w:tcBorders>
              <w:top w:val="nil"/>
              <w:left w:val="nil"/>
              <w:bottom w:val="nil"/>
              <w:right w:val="nil"/>
            </w:tcBorders>
            <w:noWrap/>
            <w:vAlign w:val="bottom"/>
            <w:hideMark/>
          </w:tcPr>
          <w:p w14:paraId="0D051995" w14:textId="77777777" w:rsidR="00DB3735" w:rsidRPr="007043BF" w:rsidRDefault="00DB3735" w:rsidP="00DB3735">
            <w:pPr>
              <w:jc w:val="right"/>
              <w:rPr>
                <w:sz w:val="20"/>
                <w:szCs w:val="20"/>
              </w:rPr>
            </w:pPr>
            <w:r w:rsidRPr="007043BF">
              <w:rPr>
                <w:sz w:val="20"/>
                <w:szCs w:val="20"/>
              </w:rPr>
              <w:t>239,71</w:t>
            </w:r>
          </w:p>
        </w:tc>
        <w:tc>
          <w:tcPr>
            <w:tcW w:w="858" w:type="dxa"/>
            <w:tcBorders>
              <w:top w:val="nil"/>
              <w:left w:val="nil"/>
              <w:bottom w:val="nil"/>
              <w:right w:val="nil"/>
            </w:tcBorders>
            <w:noWrap/>
            <w:vAlign w:val="bottom"/>
            <w:hideMark/>
          </w:tcPr>
          <w:p w14:paraId="17B32333" w14:textId="77777777" w:rsidR="00DB3735" w:rsidRPr="007043BF" w:rsidRDefault="00DB3735" w:rsidP="00DB3735">
            <w:pPr>
              <w:jc w:val="right"/>
              <w:rPr>
                <w:sz w:val="20"/>
                <w:szCs w:val="20"/>
              </w:rPr>
            </w:pPr>
          </w:p>
        </w:tc>
      </w:tr>
      <w:tr w:rsidR="00DB3735" w:rsidRPr="007043BF" w14:paraId="0CA4881E" w14:textId="77777777" w:rsidTr="00DB3735">
        <w:trPr>
          <w:trHeight w:val="255"/>
          <w:jc w:val="center"/>
        </w:trPr>
        <w:tc>
          <w:tcPr>
            <w:tcW w:w="8364" w:type="dxa"/>
            <w:tcBorders>
              <w:top w:val="nil"/>
              <w:left w:val="nil"/>
              <w:bottom w:val="nil"/>
              <w:right w:val="nil"/>
            </w:tcBorders>
            <w:noWrap/>
            <w:vAlign w:val="bottom"/>
            <w:hideMark/>
          </w:tcPr>
          <w:p w14:paraId="746DD7F3" w14:textId="77777777" w:rsidR="00DB3735" w:rsidRPr="007043BF" w:rsidRDefault="00DB3735" w:rsidP="00DB3735">
            <w:pPr>
              <w:rPr>
                <w:sz w:val="20"/>
                <w:szCs w:val="20"/>
              </w:rPr>
            </w:pPr>
            <w:r w:rsidRPr="007043BF">
              <w:rPr>
                <w:sz w:val="20"/>
                <w:szCs w:val="20"/>
              </w:rPr>
              <w:t>3225 Sitni inventar i autogume</w:t>
            </w:r>
          </w:p>
        </w:tc>
        <w:tc>
          <w:tcPr>
            <w:tcW w:w="1231" w:type="dxa"/>
            <w:tcBorders>
              <w:top w:val="nil"/>
              <w:left w:val="nil"/>
              <w:bottom w:val="nil"/>
              <w:right w:val="nil"/>
            </w:tcBorders>
            <w:noWrap/>
            <w:vAlign w:val="bottom"/>
            <w:hideMark/>
          </w:tcPr>
          <w:p w14:paraId="35027479" w14:textId="77777777" w:rsidR="00DB3735" w:rsidRPr="007043BF" w:rsidRDefault="00DB3735" w:rsidP="00DB3735">
            <w:pPr>
              <w:jc w:val="right"/>
              <w:rPr>
                <w:sz w:val="20"/>
                <w:szCs w:val="20"/>
              </w:rPr>
            </w:pPr>
            <w:r w:rsidRPr="007043BF">
              <w:rPr>
                <w:sz w:val="20"/>
                <w:szCs w:val="20"/>
              </w:rPr>
              <w:t>11.251,90</w:t>
            </w:r>
          </w:p>
        </w:tc>
        <w:tc>
          <w:tcPr>
            <w:tcW w:w="1231" w:type="dxa"/>
            <w:tcBorders>
              <w:top w:val="nil"/>
              <w:left w:val="nil"/>
              <w:bottom w:val="nil"/>
              <w:right w:val="nil"/>
            </w:tcBorders>
            <w:noWrap/>
            <w:vAlign w:val="bottom"/>
            <w:hideMark/>
          </w:tcPr>
          <w:p w14:paraId="3A3B0EB7"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6B04445" w14:textId="77777777" w:rsidR="00DB3735" w:rsidRPr="007043BF" w:rsidRDefault="00DB3735" w:rsidP="00DB3735">
            <w:pPr>
              <w:jc w:val="right"/>
              <w:rPr>
                <w:sz w:val="20"/>
                <w:szCs w:val="20"/>
              </w:rPr>
            </w:pPr>
            <w:r w:rsidRPr="007043BF">
              <w:rPr>
                <w:sz w:val="20"/>
                <w:szCs w:val="20"/>
              </w:rPr>
              <w:t>13.601,20</w:t>
            </w:r>
          </w:p>
        </w:tc>
        <w:tc>
          <w:tcPr>
            <w:tcW w:w="941" w:type="dxa"/>
            <w:tcBorders>
              <w:top w:val="nil"/>
              <w:left w:val="nil"/>
              <w:bottom w:val="nil"/>
              <w:right w:val="nil"/>
            </w:tcBorders>
            <w:noWrap/>
            <w:vAlign w:val="bottom"/>
            <w:hideMark/>
          </w:tcPr>
          <w:p w14:paraId="3337D0FA" w14:textId="77777777" w:rsidR="00DB3735" w:rsidRPr="007043BF" w:rsidRDefault="00DB3735" w:rsidP="00DB3735">
            <w:pPr>
              <w:jc w:val="right"/>
              <w:rPr>
                <w:sz w:val="20"/>
                <w:szCs w:val="20"/>
              </w:rPr>
            </w:pPr>
            <w:r w:rsidRPr="007043BF">
              <w:rPr>
                <w:sz w:val="20"/>
                <w:szCs w:val="20"/>
              </w:rPr>
              <w:t>120,88</w:t>
            </w:r>
          </w:p>
        </w:tc>
        <w:tc>
          <w:tcPr>
            <w:tcW w:w="858" w:type="dxa"/>
            <w:tcBorders>
              <w:top w:val="nil"/>
              <w:left w:val="nil"/>
              <w:bottom w:val="nil"/>
              <w:right w:val="nil"/>
            </w:tcBorders>
            <w:noWrap/>
            <w:vAlign w:val="bottom"/>
            <w:hideMark/>
          </w:tcPr>
          <w:p w14:paraId="7F58CC5A" w14:textId="77777777" w:rsidR="00DB3735" w:rsidRPr="007043BF" w:rsidRDefault="00DB3735" w:rsidP="00DB3735">
            <w:pPr>
              <w:jc w:val="right"/>
              <w:rPr>
                <w:sz w:val="20"/>
                <w:szCs w:val="20"/>
              </w:rPr>
            </w:pPr>
          </w:p>
        </w:tc>
      </w:tr>
      <w:tr w:rsidR="00DB3735" w:rsidRPr="007043BF" w14:paraId="44FD3ABB" w14:textId="77777777" w:rsidTr="00DB3735">
        <w:trPr>
          <w:trHeight w:val="255"/>
          <w:jc w:val="center"/>
        </w:trPr>
        <w:tc>
          <w:tcPr>
            <w:tcW w:w="8364" w:type="dxa"/>
            <w:tcBorders>
              <w:top w:val="nil"/>
              <w:left w:val="nil"/>
              <w:bottom w:val="nil"/>
              <w:right w:val="nil"/>
            </w:tcBorders>
            <w:noWrap/>
            <w:vAlign w:val="bottom"/>
            <w:hideMark/>
          </w:tcPr>
          <w:p w14:paraId="1F069E46" w14:textId="77777777" w:rsidR="00DB3735" w:rsidRPr="007043BF" w:rsidRDefault="00DB3735" w:rsidP="00DB3735">
            <w:pPr>
              <w:rPr>
                <w:sz w:val="20"/>
                <w:szCs w:val="20"/>
              </w:rPr>
            </w:pPr>
            <w:r w:rsidRPr="007043BF">
              <w:rPr>
                <w:sz w:val="20"/>
                <w:szCs w:val="20"/>
              </w:rPr>
              <w:lastRenderedPageBreak/>
              <w:t>3227 Službena, radna i zaštitna odjeća i obuća</w:t>
            </w:r>
          </w:p>
        </w:tc>
        <w:tc>
          <w:tcPr>
            <w:tcW w:w="1231" w:type="dxa"/>
            <w:tcBorders>
              <w:top w:val="nil"/>
              <w:left w:val="nil"/>
              <w:bottom w:val="nil"/>
              <w:right w:val="nil"/>
            </w:tcBorders>
            <w:noWrap/>
            <w:vAlign w:val="bottom"/>
            <w:hideMark/>
          </w:tcPr>
          <w:p w14:paraId="5BF29FD2" w14:textId="77777777" w:rsidR="00DB3735" w:rsidRPr="007043BF" w:rsidRDefault="00DB3735" w:rsidP="00DB3735">
            <w:pPr>
              <w:jc w:val="right"/>
              <w:rPr>
                <w:sz w:val="20"/>
                <w:szCs w:val="20"/>
              </w:rPr>
            </w:pPr>
            <w:r w:rsidRPr="007043BF">
              <w:rPr>
                <w:sz w:val="20"/>
                <w:szCs w:val="20"/>
              </w:rPr>
              <w:t>2.355,60</w:t>
            </w:r>
          </w:p>
        </w:tc>
        <w:tc>
          <w:tcPr>
            <w:tcW w:w="1231" w:type="dxa"/>
            <w:tcBorders>
              <w:top w:val="nil"/>
              <w:left w:val="nil"/>
              <w:bottom w:val="nil"/>
              <w:right w:val="nil"/>
            </w:tcBorders>
            <w:noWrap/>
            <w:vAlign w:val="bottom"/>
            <w:hideMark/>
          </w:tcPr>
          <w:p w14:paraId="05EA2491"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2898A06" w14:textId="77777777" w:rsidR="00DB3735" w:rsidRPr="007043BF" w:rsidRDefault="00DB3735" w:rsidP="00DB3735">
            <w:pPr>
              <w:jc w:val="right"/>
              <w:rPr>
                <w:sz w:val="20"/>
                <w:szCs w:val="20"/>
              </w:rPr>
            </w:pPr>
            <w:r w:rsidRPr="007043BF">
              <w:rPr>
                <w:sz w:val="20"/>
                <w:szCs w:val="20"/>
              </w:rPr>
              <w:t>153,00</w:t>
            </w:r>
          </w:p>
        </w:tc>
        <w:tc>
          <w:tcPr>
            <w:tcW w:w="941" w:type="dxa"/>
            <w:tcBorders>
              <w:top w:val="nil"/>
              <w:left w:val="nil"/>
              <w:bottom w:val="nil"/>
              <w:right w:val="nil"/>
            </w:tcBorders>
            <w:noWrap/>
            <w:vAlign w:val="bottom"/>
            <w:hideMark/>
          </w:tcPr>
          <w:p w14:paraId="7180B642" w14:textId="77777777" w:rsidR="00DB3735" w:rsidRPr="007043BF" w:rsidRDefault="00DB3735" w:rsidP="00DB3735">
            <w:pPr>
              <w:jc w:val="right"/>
              <w:rPr>
                <w:sz w:val="20"/>
                <w:szCs w:val="20"/>
              </w:rPr>
            </w:pPr>
            <w:r w:rsidRPr="007043BF">
              <w:rPr>
                <w:sz w:val="20"/>
                <w:szCs w:val="20"/>
              </w:rPr>
              <w:t>6,50</w:t>
            </w:r>
          </w:p>
        </w:tc>
        <w:tc>
          <w:tcPr>
            <w:tcW w:w="858" w:type="dxa"/>
            <w:tcBorders>
              <w:top w:val="nil"/>
              <w:left w:val="nil"/>
              <w:bottom w:val="nil"/>
              <w:right w:val="nil"/>
            </w:tcBorders>
            <w:noWrap/>
            <w:vAlign w:val="bottom"/>
            <w:hideMark/>
          </w:tcPr>
          <w:p w14:paraId="71DCF704" w14:textId="77777777" w:rsidR="00DB3735" w:rsidRPr="007043BF" w:rsidRDefault="00DB3735" w:rsidP="00DB3735">
            <w:pPr>
              <w:jc w:val="right"/>
              <w:rPr>
                <w:sz w:val="20"/>
                <w:szCs w:val="20"/>
              </w:rPr>
            </w:pPr>
          </w:p>
        </w:tc>
      </w:tr>
      <w:tr w:rsidR="00DB3735" w:rsidRPr="007043BF" w14:paraId="77095026" w14:textId="77777777" w:rsidTr="00DB3735">
        <w:trPr>
          <w:trHeight w:val="255"/>
          <w:jc w:val="center"/>
        </w:trPr>
        <w:tc>
          <w:tcPr>
            <w:tcW w:w="8364" w:type="dxa"/>
            <w:tcBorders>
              <w:top w:val="nil"/>
              <w:left w:val="nil"/>
              <w:bottom w:val="nil"/>
              <w:right w:val="nil"/>
            </w:tcBorders>
            <w:noWrap/>
            <w:vAlign w:val="bottom"/>
            <w:hideMark/>
          </w:tcPr>
          <w:p w14:paraId="41C2EF86" w14:textId="77777777" w:rsidR="00DB3735" w:rsidRPr="007043BF" w:rsidRDefault="00DB3735" w:rsidP="00DB3735">
            <w:pPr>
              <w:rPr>
                <w:sz w:val="20"/>
                <w:szCs w:val="20"/>
              </w:rPr>
            </w:pPr>
            <w:r w:rsidRPr="007043BF">
              <w:rPr>
                <w:sz w:val="20"/>
                <w:szCs w:val="20"/>
              </w:rPr>
              <w:t>323 Rashodi za usluge</w:t>
            </w:r>
          </w:p>
        </w:tc>
        <w:tc>
          <w:tcPr>
            <w:tcW w:w="1231" w:type="dxa"/>
            <w:tcBorders>
              <w:top w:val="nil"/>
              <w:left w:val="nil"/>
              <w:bottom w:val="nil"/>
              <w:right w:val="nil"/>
            </w:tcBorders>
            <w:noWrap/>
            <w:vAlign w:val="bottom"/>
            <w:hideMark/>
          </w:tcPr>
          <w:p w14:paraId="6E6BCE7B" w14:textId="77777777" w:rsidR="00DB3735" w:rsidRPr="007043BF" w:rsidRDefault="00DB3735" w:rsidP="00DB3735">
            <w:pPr>
              <w:jc w:val="right"/>
              <w:rPr>
                <w:sz w:val="20"/>
                <w:szCs w:val="20"/>
              </w:rPr>
            </w:pPr>
            <w:r w:rsidRPr="007043BF">
              <w:rPr>
                <w:sz w:val="20"/>
                <w:szCs w:val="20"/>
              </w:rPr>
              <w:t>1.060.510,80</w:t>
            </w:r>
          </w:p>
        </w:tc>
        <w:tc>
          <w:tcPr>
            <w:tcW w:w="1231" w:type="dxa"/>
            <w:tcBorders>
              <w:top w:val="nil"/>
              <w:left w:val="nil"/>
              <w:bottom w:val="nil"/>
              <w:right w:val="nil"/>
            </w:tcBorders>
            <w:noWrap/>
            <w:vAlign w:val="bottom"/>
            <w:hideMark/>
          </w:tcPr>
          <w:p w14:paraId="38DD269E"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71F3E76" w14:textId="77777777" w:rsidR="00DB3735" w:rsidRPr="007043BF" w:rsidRDefault="00DB3735" w:rsidP="00DB3735">
            <w:pPr>
              <w:jc w:val="right"/>
              <w:rPr>
                <w:sz w:val="20"/>
                <w:szCs w:val="20"/>
              </w:rPr>
            </w:pPr>
            <w:r w:rsidRPr="007043BF">
              <w:rPr>
                <w:sz w:val="20"/>
                <w:szCs w:val="20"/>
              </w:rPr>
              <w:t>1.380.286,77</w:t>
            </w:r>
          </w:p>
        </w:tc>
        <w:tc>
          <w:tcPr>
            <w:tcW w:w="941" w:type="dxa"/>
            <w:tcBorders>
              <w:top w:val="nil"/>
              <w:left w:val="nil"/>
              <w:bottom w:val="nil"/>
              <w:right w:val="nil"/>
            </w:tcBorders>
            <w:noWrap/>
            <w:vAlign w:val="bottom"/>
            <w:hideMark/>
          </w:tcPr>
          <w:p w14:paraId="24ABFE26" w14:textId="77777777" w:rsidR="00DB3735" w:rsidRPr="007043BF" w:rsidRDefault="00DB3735" w:rsidP="00DB3735">
            <w:pPr>
              <w:jc w:val="right"/>
              <w:rPr>
                <w:sz w:val="20"/>
                <w:szCs w:val="20"/>
              </w:rPr>
            </w:pPr>
            <w:r w:rsidRPr="007043BF">
              <w:rPr>
                <w:sz w:val="20"/>
                <w:szCs w:val="20"/>
              </w:rPr>
              <w:t>130,15</w:t>
            </w:r>
          </w:p>
        </w:tc>
        <w:tc>
          <w:tcPr>
            <w:tcW w:w="858" w:type="dxa"/>
            <w:tcBorders>
              <w:top w:val="nil"/>
              <w:left w:val="nil"/>
              <w:bottom w:val="nil"/>
              <w:right w:val="nil"/>
            </w:tcBorders>
            <w:noWrap/>
            <w:vAlign w:val="bottom"/>
            <w:hideMark/>
          </w:tcPr>
          <w:p w14:paraId="7541C401" w14:textId="77777777" w:rsidR="00DB3735" w:rsidRPr="007043BF" w:rsidRDefault="00DB3735" w:rsidP="00DB3735">
            <w:pPr>
              <w:jc w:val="right"/>
              <w:rPr>
                <w:sz w:val="20"/>
                <w:szCs w:val="20"/>
              </w:rPr>
            </w:pPr>
          </w:p>
        </w:tc>
      </w:tr>
      <w:tr w:rsidR="00DB3735" w:rsidRPr="007043BF" w14:paraId="090AB8E7" w14:textId="77777777" w:rsidTr="00DB3735">
        <w:trPr>
          <w:trHeight w:val="255"/>
          <w:jc w:val="center"/>
        </w:trPr>
        <w:tc>
          <w:tcPr>
            <w:tcW w:w="8364" w:type="dxa"/>
            <w:tcBorders>
              <w:top w:val="nil"/>
              <w:left w:val="nil"/>
              <w:bottom w:val="nil"/>
              <w:right w:val="nil"/>
            </w:tcBorders>
            <w:noWrap/>
            <w:vAlign w:val="bottom"/>
            <w:hideMark/>
          </w:tcPr>
          <w:p w14:paraId="3B54B053" w14:textId="77777777" w:rsidR="00DB3735" w:rsidRPr="007043BF" w:rsidRDefault="00DB3735" w:rsidP="00DB3735">
            <w:pPr>
              <w:rPr>
                <w:sz w:val="20"/>
                <w:szCs w:val="20"/>
              </w:rPr>
            </w:pPr>
            <w:r w:rsidRPr="007043BF">
              <w:rPr>
                <w:sz w:val="20"/>
                <w:szCs w:val="20"/>
              </w:rPr>
              <w:t>3231 Usluge telefona, interneta, pošte i prijevoza</w:t>
            </w:r>
          </w:p>
        </w:tc>
        <w:tc>
          <w:tcPr>
            <w:tcW w:w="1231" w:type="dxa"/>
            <w:tcBorders>
              <w:top w:val="nil"/>
              <w:left w:val="nil"/>
              <w:bottom w:val="nil"/>
              <w:right w:val="nil"/>
            </w:tcBorders>
            <w:noWrap/>
            <w:vAlign w:val="bottom"/>
            <w:hideMark/>
          </w:tcPr>
          <w:p w14:paraId="3AFD36FF" w14:textId="77777777" w:rsidR="00DB3735" w:rsidRPr="007043BF" w:rsidRDefault="00DB3735" w:rsidP="00DB3735">
            <w:pPr>
              <w:jc w:val="right"/>
              <w:rPr>
                <w:sz w:val="20"/>
                <w:szCs w:val="20"/>
              </w:rPr>
            </w:pPr>
            <w:r w:rsidRPr="007043BF">
              <w:rPr>
                <w:sz w:val="20"/>
                <w:szCs w:val="20"/>
              </w:rPr>
              <w:t>21.061,11</w:t>
            </w:r>
          </w:p>
        </w:tc>
        <w:tc>
          <w:tcPr>
            <w:tcW w:w="1231" w:type="dxa"/>
            <w:tcBorders>
              <w:top w:val="nil"/>
              <w:left w:val="nil"/>
              <w:bottom w:val="nil"/>
              <w:right w:val="nil"/>
            </w:tcBorders>
            <w:noWrap/>
            <w:vAlign w:val="bottom"/>
            <w:hideMark/>
          </w:tcPr>
          <w:p w14:paraId="1F339C1F"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9F90FAE" w14:textId="77777777" w:rsidR="00DB3735" w:rsidRPr="007043BF" w:rsidRDefault="00DB3735" w:rsidP="00DB3735">
            <w:pPr>
              <w:jc w:val="right"/>
              <w:rPr>
                <w:sz w:val="20"/>
                <w:szCs w:val="20"/>
              </w:rPr>
            </w:pPr>
            <w:r w:rsidRPr="007043BF">
              <w:rPr>
                <w:sz w:val="20"/>
                <w:szCs w:val="20"/>
              </w:rPr>
              <w:t>21.377,80</w:t>
            </w:r>
          </w:p>
        </w:tc>
        <w:tc>
          <w:tcPr>
            <w:tcW w:w="941" w:type="dxa"/>
            <w:tcBorders>
              <w:top w:val="nil"/>
              <w:left w:val="nil"/>
              <w:bottom w:val="nil"/>
              <w:right w:val="nil"/>
            </w:tcBorders>
            <w:noWrap/>
            <w:vAlign w:val="bottom"/>
            <w:hideMark/>
          </w:tcPr>
          <w:p w14:paraId="02DB4574" w14:textId="77777777" w:rsidR="00DB3735" w:rsidRPr="007043BF" w:rsidRDefault="00DB3735" w:rsidP="00DB3735">
            <w:pPr>
              <w:jc w:val="right"/>
              <w:rPr>
                <w:sz w:val="20"/>
                <w:szCs w:val="20"/>
              </w:rPr>
            </w:pPr>
            <w:r w:rsidRPr="007043BF">
              <w:rPr>
                <w:sz w:val="20"/>
                <w:szCs w:val="20"/>
              </w:rPr>
              <w:t>101,50</w:t>
            </w:r>
          </w:p>
        </w:tc>
        <w:tc>
          <w:tcPr>
            <w:tcW w:w="858" w:type="dxa"/>
            <w:tcBorders>
              <w:top w:val="nil"/>
              <w:left w:val="nil"/>
              <w:bottom w:val="nil"/>
              <w:right w:val="nil"/>
            </w:tcBorders>
            <w:noWrap/>
            <w:vAlign w:val="bottom"/>
            <w:hideMark/>
          </w:tcPr>
          <w:p w14:paraId="3104324E" w14:textId="77777777" w:rsidR="00DB3735" w:rsidRPr="007043BF" w:rsidRDefault="00DB3735" w:rsidP="00DB3735">
            <w:pPr>
              <w:jc w:val="right"/>
              <w:rPr>
                <w:sz w:val="20"/>
                <w:szCs w:val="20"/>
              </w:rPr>
            </w:pPr>
          </w:p>
        </w:tc>
      </w:tr>
      <w:tr w:rsidR="00DB3735" w:rsidRPr="007043BF" w14:paraId="4A49AD0A" w14:textId="77777777" w:rsidTr="00DB3735">
        <w:trPr>
          <w:trHeight w:val="255"/>
          <w:jc w:val="center"/>
        </w:trPr>
        <w:tc>
          <w:tcPr>
            <w:tcW w:w="8364" w:type="dxa"/>
            <w:tcBorders>
              <w:top w:val="nil"/>
              <w:left w:val="nil"/>
              <w:bottom w:val="nil"/>
              <w:right w:val="nil"/>
            </w:tcBorders>
            <w:noWrap/>
            <w:vAlign w:val="bottom"/>
            <w:hideMark/>
          </w:tcPr>
          <w:p w14:paraId="7B6422DF" w14:textId="77777777" w:rsidR="00DB3735" w:rsidRPr="007043BF" w:rsidRDefault="00DB3735" w:rsidP="00DB3735">
            <w:pPr>
              <w:rPr>
                <w:sz w:val="20"/>
                <w:szCs w:val="20"/>
              </w:rPr>
            </w:pPr>
            <w:r w:rsidRPr="007043BF">
              <w:rPr>
                <w:sz w:val="20"/>
                <w:szCs w:val="20"/>
              </w:rPr>
              <w:t>3232 Usluge tekućeg i investicijskog  održavanja</w:t>
            </w:r>
          </w:p>
        </w:tc>
        <w:tc>
          <w:tcPr>
            <w:tcW w:w="1231" w:type="dxa"/>
            <w:tcBorders>
              <w:top w:val="nil"/>
              <w:left w:val="nil"/>
              <w:bottom w:val="nil"/>
              <w:right w:val="nil"/>
            </w:tcBorders>
            <w:noWrap/>
            <w:vAlign w:val="bottom"/>
            <w:hideMark/>
          </w:tcPr>
          <w:p w14:paraId="4B9AC49D" w14:textId="77777777" w:rsidR="00DB3735" w:rsidRPr="007043BF" w:rsidRDefault="00DB3735" w:rsidP="00DB3735">
            <w:pPr>
              <w:jc w:val="right"/>
              <w:rPr>
                <w:sz w:val="20"/>
                <w:szCs w:val="20"/>
              </w:rPr>
            </w:pPr>
            <w:r w:rsidRPr="007043BF">
              <w:rPr>
                <w:sz w:val="20"/>
                <w:szCs w:val="20"/>
              </w:rPr>
              <w:t>378.972,19</w:t>
            </w:r>
          </w:p>
        </w:tc>
        <w:tc>
          <w:tcPr>
            <w:tcW w:w="1231" w:type="dxa"/>
            <w:tcBorders>
              <w:top w:val="nil"/>
              <w:left w:val="nil"/>
              <w:bottom w:val="nil"/>
              <w:right w:val="nil"/>
            </w:tcBorders>
            <w:noWrap/>
            <w:vAlign w:val="bottom"/>
            <w:hideMark/>
          </w:tcPr>
          <w:p w14:paraId="0B75A1C4"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ACB90CE" w14:textId="77777777" w:rsidR="00DB3735" w:rsidRPr="007043BF" w:rsidRDefault="00DB3735" w:rsidP="00DB3735">
            <w:pPr>
              <w:jc w:val="right"/>
              <w:rPr>
                <w:sz w:val="20"/>
                <w:szCs w:val="20"/>
              </w:rPr>
            </w:pPr>
            <w:r w:rsidRPr="007043BF">
              <w:rPr>
                <w:sz w:val="20"/>
                <w:szCs w:val="20"/>
              </w:rPr>
              <w:t>770.559,28</w:t>
            </w:r>
          </w:p>
        </w:tc>
        <w:tc>
          <w:tcPr>
            <w:tcW w:w="941" w:type="dxa"/>
            <w:tcBorders>
              <w:top w:val="nil"/>
              <w:left w:val="nil"/>
              <w:bottom w:val="nil"/>
              <w:right w:val="nil"/>
            </w:tcBorders>
            <w:noWrap/>
            <w:vAlign w:val="bottom"/>
            <w:hideMark/>
          </w:tcPr>
          <w:p w14:paraId="2E7EF5F2" w14:textId="77777777" w:rsidR="00DB3735" w:rsidRPr="007043BF" w:rsidRDefault="00DB3735" w:rsidP="00DB3735">
            <w:pPr>
              <w:jc w:val="right"/>
              <w:rPr>
                <w:sz w:val="20"/>
                <w:szCs w:val="20"/>
              </w:rPr>
            </w:pPr>
            <w:r w:rsidRPr="007043BF">
              <w:rPr>
                <w:sz w:val="20"/>
                <w:szCs w:val="20"/>
              </w:rPr>
              <w:t>203,33</w:t>
            </w:r>
          </w:p>
        </w:tc>
        <w:tc>
          <w:tcPr>
            <w:tcW w:w="858" w:type="dxa"/>
            <w:tcBorders>
              <w:top w:val="nil"/>
              <w:left w:val="nil"/>
              <w:bottom w:val="nil"/>
              <w:right w:val="nil"/>
            </w:tcBorders>
            <w:noWrap/>
            <w:vAlign w:val="bottom"/>
            <w:hideMark/>
          </w:tcPr>
          <w:p w14:paraId="57AE06DA" w14:textId="77777777" w:rsidR="00DB3735" w:rsidRPr="007043BF" w:rsidRDefault="00DB3735" w:rsidP="00DB3735">
            <w:pPr>
              <w:jc w:val="right"/>
              <w:rPr>
                <w:sz w:val="20"/>
                <w:szCs w:val="20"/>
              </w:rPr>
            </w:pPr>
          </w:p>
        </w:tc>
      </w:tr>
      <w:tr w:rsidR="00DB3735" w:rsidRPr="007043BF" w14:paraId="30D59A4C" w14:textId="77777777" w:rsidTr="00DB3735">
        <w:trPr>
          <w:trHeight w:val="255"/>
          <w:jc w:val="center"/>
        </w:trPr>
        <w:tc>
          <w:tcPr>
            <w:tcW w:w="8364" w:type="dxa"/>
            <w:tcBorders>
              <w:top w:val="nil"/>
              <w:left w:val="nil"/>
              <w:bottom w:val="nil"/>
              <w:right w:val="nil"/>
            </w:tcBorders>
            <w:noWrap/>
            <w:vAlign w:val="bottom"/>
            <w:hideMark/>
          </w:tcPr>
          <w:p w14:paraId="07803C4B" w14:textId="77777777" w:rsidR="00DB3735" w:rsidRPr="007043BF" w:rsidRDefault="00DB3735" w:rsidP="00DB3735">
            <w:pPr>
              <w:rPr>
                <w:sz w:val="20"/>
                <w:szCs w:val="20"/>
              </w:rPr>
            </w:pPr>
            <w:r w:rsidRPr="007043BF">
              <w:rPr>
                <w:sz w:val="20"/>
                <w:szCs w:val="20"/>
              </w:rPr>
              <w:t>3233 Usluge promidžbe i informiranja</w:t>
            </w:r>
          </w:p>
        </w:tc>
        <w:tc>
          <w:tcPr>
            <w:tcW w:w="1231" w:type="dxa"/>
            <w:tcBorders>
              <w:top w:val="nil"/>
              <w:left w:val="nil"/>
              <w:bottom w:val="nil"/>
              <w:right w:val="nil"/>
            </w:tcBorders>
            <w:noWrap/>
            <w:vAlign w:val="bottom"/>
            <w:hideMark/>
          </w:tcPr>
          <w:p w14:paraId="5D95ACB0" w14:textId="77777777" w:rsidR="00DB3735" w:rsidRPr="007043BF" w:rsidRDefault="00DB3735" w:rsidP="00DB3735">
            <w:pPr>
              <w:jc w:val="right"/>
              <w:rPr>
                <w:sz w:val="20"/>
                <w:szCs w:val="20"/>
              </w:rPr>
            </w:pPr>
            <w:r w:rsidRPr="007043BF">
              <w:rPr>
                <w:sz w:val="20"/>
                <w:szCs w:val="20"/>
              </w:rPr>
              <w:t>2.440,61</w:t>
            </w:r>
          </w:p>
        </w:tc>
        <w:tc>
          <w:tcPr>
            <w:tcW w:w="1231" w:type="dxa"/>
            <w:tcBorders>
              <w:top w:val="nil"/>
              <w:left w:val="nil"/>
              <w:bottom w:val="nil"/>
              <w:right w:val="nil"/>
            </w:tcBorders>
            <w:noWrap/>
            <w:vAlign w:val="bottom"/>
            <w:hideMark/>
          </w:tcPr>
          <w:p w14:paraId="520EB28E"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8E4CA87" w14:textId="77777777" w:rsidR="00DB3735" w:rsidRPr="007043BF" w:rsidRDefault="00DB3735" w:rsidP="00DB3735">
            <w:pPr>
              <w:jc w:val="right"/>
              <w:rPr>
                <w:sz w:val="20"/>
                <w:szCs w:val="20"/>
              </w:rPr>
            </w:pPr>
            <w:r w:rsidRPr="007043BF">
              <w:rPr>
                <w:sz w:val="20"/>
                <w:szCs w:val="20"/>
              </w:rPr>
              <w:t>3.291,60</w:t>
            </w:r>
          </w:p>
        </w:tc>
        <w:tc>
          <w:tcPr>
            <w:tcW w:w="941" w:type="dxa"/>
            <w:tcBorders>
              <w:top w:val="nil"/>
              <w:left w:val="nil"/>
              <w:bottom w:val="nil"/>
              <w:right w:val="nil"/>
            </w:tcBorders>
            <w:noWrap/>
            <w:vAlign w:val="bottom"/>
            <w:hideMark/>
          </w:tcPr>
          <w:p w14:paraId="1C3A67D3" w14:textId="77777777" w:rsidR="00DB3735" w:rsidRPr="007043BF" w:rsidRDefault="00DB3735" w:rsidP="00DB3735">
            <w:pPr>
              <w:jc w:val="right"/>
              <w:rPr>
                <w:sz w:val="20"/>
                <w:szCs w:val="20"/>
              </w:rPr>
            </w:pPr>
            <w:r w:rsidRPr="007043BF">
              <w:rPr>
                <w:sz w:val="20"/>
                <w:szCs w:val="20"/>
              </w:rPr>
              <w:t>134,87</w:t>
            </w:r>
          </w:p>
        </w:tc>
        <w:tc>
          <w:tcPr>
            <w:tcW w:w="858" w:type="dxa"/>
            <w:tcBorders>
              <w:top w:val="nil"/>
              <w:left w:val="nil"/>
              <w:bottom w:val="nil"/>
              <w:right w:val="nil"/>
            </w:tcBorders>
            <w:noWrap/>
            <w:vAlign w:val="bottom"/>
            <w:hideMark/>
          </w:tcPr>
          <w:p w14:paraId="07ADC7C6" w14:textId="77777777" w:rsidR="00DB3735" w:rsidRPr="007043BF" w:rsidRDefault="00DB3735" w:rsidP="00DB3735">
            <w:pPr>
              <w:jc w:val="right"/>
              <w:rPr>
                <w:sz w:val="20"/>
                <w:szCs w:val="20"/>
              </w:rPr>
            </w:pPr>
          </w:p>
        </w:tc>
      </w:tr>
      <w:tr w:rsidR="00DB3735" w:rsidRPr="007043BF" w14:paraId="202F55AD" w14:textId="77777777" w:rsidTr="00DB3735">
        <w:trPr>
          <w:trHeight w:val="255"/>
          <w:jc w:val="center"/>
        </w:trPr>
        <w:tc>
          <w:tcPr>
            <w:tcW w:w="8364" w:type="dxa"/>
            <w:tcBorders>
              <w:top w:val="nil"/>
              <w:left w:val="nil"/>
              <w:bottom w:val="nil"/>
              <w:right w:val="nil"/>
            </w:tcBorders>
            <w:noWrap/>
            <w:vAlign w:val="bottom"/>
            <w:hideMark/>
          </w:tcPr>
          <w:p w14:paraId="0D8D2543" w14:textId="77777777" w:rsidR="00DB3735" w:rsidRPr="007043BF" w:rsidRDefault="00DB3735" w:rsidP="00DB3735">
            <w:pPr>
              <w:rPr>
                <w:sz w:val="20"/>
                <w:szCs w:val="20"/>
              </w:rPr>
            </w:pPr>
            <w:r w:rsidRPr="007043BF">
              <w:rPr>
                <w:sz w:val="20"/>
                <w:szCs w:val="20"/>
              </w:rPr>
              <w:t>3234 Komunalne usluge</w:t>
            </w:r>
          </w:p>
        </w:tc>
        <w:tc>
          <w:tcPr>
            <w:tcW w:w="1231" w:type="dxa"/>
            <w:tcBorders>
              <w:top w:val="nil"/>
              <w:left w:val="nil"/>
              <w:bottom w:val="nil"/>
              <w:right w:val="nil"/>
            </w:tcBorders>
            <w:noWrap/>
            <w:vAlign w:val="bottom"/>
            <w:hideMark/>
          </w:tcPr>
          <w:p w14:paraId="7ADB3209" w14:textId="77777777" w:rsidR="00DB3735" w:rsidRPr="007043BF" w:rsidRDefault="00DB3735" w:rsidP="00DB3735">
            <w:pPr>
              <w:jc w:val="right"/>
              <w:rPr>
                <w:sz w:val="20"/>
                <w:szCs w:val="20"/>
              </w:rPr>
            </w:pPr>
            <w:r w:rsidRPr="007043BF">
              <w:rPr>
                <w:sz w:val="20"/>
                <w:szCs w:val="20"/>
              </w:rPr>
              <w:t>300.597,00</w:t>
            </w:r>
          </w:p>
        </w:tc>
        <w:tc>
          <w:tcPr>
            <w:tcW w:w="1231" w:type="dxa"/>
            <w:tcBorders>
              <w:top w:val="nil"/>
              <w:left w:val="nil"/>
              <w:bottom w:val="nil"/>
              <w:right w:val="nil"/>
            </w:tcBorders>
            <w:noWrap/>
            <w:vAlign w:val="bottom"/>
            <w:hideMark/>
          </w:tcPr>
          <w:p w14:paraId="461B7409"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63F6559" w14:textId="77777777" w:rsidR="00DB3735" w:rsidRPr="007043BF" w:rsidRDefault="00DB3735" w:rsidP="00DB3735">
            <w:pPr>
              <w:jc w:val="right"/>
              <w:rPr>
                <w:sz w:val="20"/>
                <w:szCs w:val="20"/>
              </w:rPr>
            </w:pPr>
            <w:r w:rsidRPr="007043BF">
              <w:rPr>
                <w:sz w:val="20"/>
                <w:szCs w:val="20"/>
              </w:rPr>
              <w:t>285.716,46</w:t>
            </w:r>
          </w:p>
        </w:tc>
        <w:tc>
          <w:tcPr>
            <w:tcW w:w="941" w:type="dxa"/>
            <w:tcBorders>
              <w:top w:val="nil"/>
              <w:left w:val="nil"/>
              <w:bottom w:val="nil"/>
              <w:right w:val="nil"/>
            </w:tcBorders>
            <w:noWrap/>
            <w:vAlign w:val="bottom"/>
            <w:hideMark/>
          </w:tcPr>
          <w:p w14:paraId="691FC645" w14:textId="77777777" w:rsidR="00DB3735" w:rsidRPr="007043BF" w:rsidRDefault="00DB3735" w:rsidP="00DB3735">
            <w:pPr>
              <w:jc w:val="right"/>
              <w:rPr>
                <w:sz w:val="20"/>
                <w:szCs w:val="20"/>
              </w:rPr>
            </w:pPr>
            <w:r w:rsidRPr="007043BF">
              <w:rPr>
                <w:sz w:val="20"/>
                <w:szCs w:val="20"/>
              </w:rPr>
              <w:t>95,05</w:t>
            </w:r>
          </w:p>
        </w:tc>
        <w:tc>
          <w:tcPr>
            <w:tcW w:w="858" w:type="dxa"/>
            <w:tcBorders>
              <w:top w:val="nil"/>
              <w:left w:val="nil"/>
              <w:bottom w:val="nil"/>
              <w:right w:val="nil"/>
            </w:tcBorders>
            <w:noWrap/>
            <w:vAlign w:val="bottom"/>
            <w:hideMark/>
          </w:tcPr>
          <w:p w14:paraId="03063517" w14:textId="77777777" w:rsidR="00DB3735" w:rsidRPr="007043BF" w:rsidRDefault="00DB3735" w:rsidP="00DB3735">
            <w:pPr>
              <w:jc w:val="right"/>
              <w:rPr>
                <w:sz w:val="20"/>
                <w:szCs w:val="20"/>
              </w:rPr>
            </w:pPr>
          </w:p>
        </w:tc>
      </w:tr>
      <w:tr w:rsidR="00DB3735" w:rsidRPr="007043BF" w14:paraId="53ABE4C4" w14:textId="77777777" w:rsidTr="00DB3735">
        <w:trPr>
          <w:trHeight w:val="255"/>
          <w:jc w:val="center"/>
        </w:trPr>
        <w:tc>
          <w:tcPr>
            <w:tcW w:w="8364" w:type="dxa"/>
            <w:tcBorders>
              <w:top w:val="nil"/>
              <w:left w:val="nil"/>
              <w:bottom w:val="nil"/>
              <w:right w:val="nil"/>
            </w:tcBorders>
            <w:noWrap/>
            <w:vAlign w:val="bottom"/>
            <w:hideMark/>
          </w:tcPr>
          <w:p w14:paraId="52F688AB" w14:textId="77777777" w:rsidR="00DB3735" w:rsidRPr="007043BF" w:rsidRDefault="00DB3735" w:rsidP="00DB3735">
            <w:pPr>
              <w:rPr>
                <w:sz w:val="20"/>
                <w:szCs w:val="20"/>
              </w:rPr>
            </w:pPr>
            <w:r w:rsidRPr="007043BF">
              <w:rPr>
                <w:sz w:val="20"/>
                <w:szCs w:val="20"/>
              </w:rPr>
              <w:t>3235 Zakupnine i najamnine</w:t>
            </w:r>
          </w:p>
        </w:tc>
        <w:tc>
          <w:tcPr>
            <w:tcW w:w="1231" w:type="dxa"/>
            <w:tcBorders>
              <w:top w:val="nil"/>
              <w:left w:val="nil"/>
              <w:bottom w:val="nil"/>
              <w:right w:val="nil"/>
            </w:tcBorders>
            <w:noWrap/>
            <w:vAlign w:val="bottom"/>
            <w:hideMark/>
          </w:tcPr>
          <w:p w14:paraId="56E5E927" w14:textId="77777777" w:rsidR="00DB3735" w:rsidRPr="007043BF" w:rsidRDefault="00DB3735" w:rsidP="00DB3735">
            <w:pPr>
              <w:jc w:val="right"/>
              <w:rPr>
                <w:sz w:val="20"/>
                <w:szCs w:val="20"/>
              </w:rPr>
            </w:pPr>
            <w:r w:rsidRPr="007043BF">
              <w:rPr>
                <w:sz w:val="20"/>
                <w:szCs w:val="20"/>
              </w:rPr>
              <w:t>34.393,91</w:t>
            </w:r>
          </w:p>
        </w:tc>
        <w:tc>
          <w:tcPr>
            <w:tcW w:w="1231" w:type="dxa"/>
            <w:tcBorders>
              <w:top w:val="nil"/>
              <w:left w:val="nil"/>
              <w:bottom w:val="nil"/>
              <w:right w:val="nil"/>
            </w:tcBorders>
            <w:noWrap/>
            <w:vAlign w:val="bottom"/>
            <w:hideMark/>
          </w:tcPr>
          <w:p w14:paraId="4D2E5FA0"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7174A88" w14:textId="77777777" w:rsidR="00DB3735" w:rsidRPr="007043BF" w:rsidRDefault="00DB3735" w:rsidP="00DB3735">
            <w:pPr>
              <w:jc w:val="right"/>
              <w:rPr>
                <w:sz w:val="20"/>
                <w:szCs w:val="20"/>
              </w:rPr>
            </w:pPr>
            <w:r w:rsidRPr="007043BF">
              <w:rPr>
                <w:sz w:val="20"/>
                <w:szCs w:val="20"/>
              </w:rPr>
              <w:t>36.351,82</w:t>
            </w:r>
          </w:p>
        </w:tc>
        <w:tc>
          <w:tcPr>
            <w:tcW w:w="941" w:type="dxa"/>
            <w:tcBorders>
              <w:top w:val="nil"/>
              <w:left w:val="nil"/>
              <w:bottom w:val="nil"/>
              <w:right w:val="nil"/>
            </w:tcBorders>
            <w:noWrap/>
            <w:vAlign w:val="bottom"/>
            <w:hideMark/>
          </w:tcPr>
          <w:p w14:paraId="2392E8DF" w14:textId="77777777" w:rsidR="00DB3735" w:rsidRPr="007043BF" w:rsidRDefault="00DB3735" w:rsidP="00DB3735">
            <w:pPr>
              <w:jc w:val="right"/>
              <w:rPr>
                <w:sz w:val="20"/>
                <w:szCs w:val="20"/>
              </w:rPr>
            </w:pPr>
            <w:r w:rsidRPr="007043BF">
              <w:rPr>
                <w:sz w:val="20"/>
                <w:szCs w:val="20"/>
              </w:rPr>
              <w:t>105,69</w:t>
            </w:r>
          </w:p>
        </w:tc>
        <w:tc>
          <w:tcPr>
            <w:tcW w:w="858" w:type="dxa"/>
            <w:tcBorders>
              <w:top w:val="nil"/>
              <w:left w:val="nil"/>
              <w:bottom w:val="nil"/>
              <w:right w:val="nil"/>
            </w:tcBorders>
            <w:noWrap/>
            <w:vAlign w:val="bottom"/>
            <w:hideMark/>
          </w:tcPr>
          <w:p w14:paraId="55FC85F5" w14:textId="77777777" w:rsidR="00DB3735" w:rsidRPr="007043BF" w:rsidRDefault="00DB3735" w:rsidP="00DB3735">
            <w:pPr>
              <w:jc w:val="right"/>
              <w:rPr>
                <w:sz w:val="20"/>
                <w:szCs w:val="20"/>
              </w:rPr>
            </w:pPr>
          </w:p>
        </w:tc>
      </w:tr>
      <w:tr w:rsidR="00DB3735" w:rsidRPr="007043BF" w14:paraId="386B0FF1" w14:textId="77777777" w:rsidTr="00DB3735">
        <w:trPr>
          <w:trHeight w:val="255"/>
          <w:jc w:val="center"/>
        </w:trPr>
        <w:tc>
          <w:tcPr>
            <w:tcW w:w="8364" w:type="dxa"/>
            <w:tcBorders>
              <w:top w:val="nil"/>
              <w:left w:val="nil"/>
              <w:bottom w:val="nil"/>
              <w:right w:val="nil"/>
            </w:tcBorders>
            <w:noWrap/>
            <w:vAlign w:val="bottom"/>
            <w:hideMark/>
          </w:tcPr>
          <w:p w14:paraId="0474081A" w14:textId="77777777" w:rsidR="00DB3735" w:rsidRPr="007043BF" w:rsidRDefault="00DB3735" w:rsidP="00DB3735">
            <w:pPr>
              <w:rPr>
                <w:sz w:val="20"/>
                <w:szCs w:val="20"/>
              </w:rPr>
            </w:pPr>
            <w:r w:rsidRPr="007043BF">
              <w:rPr>
                <w:sz w:val="20"/>
                <w:szCs w:val="20"/>
              </w:rPr>
              <w:t>3236 Zdravstvene i veterinarske usluge</w:t>
            </w:r>
          </w:p>
        </w:tc>
        <w:tc>
          <w:tcPr>
            <w:tcW w:w="1231" w:type="dxa"/>
            <w:tcBorders>
              <w:top w:val="nil"/>
              <w:left w:val="nil"/>
              <w:bottom w:val="nil"/>
              <w:right w:val="nil"/>
            </w:tcBorders>
            <w:noWrap/>
            <w:vAlign w:val="bottom"/>
            <w:hideMark/>
          </w:tcPr>
          <w:p w14:paraId="72677933" w14:textId="77777777" w:rsidR="00DB3735" w:rsidRPr="007043BF" w:rsidRDefault="00DB3735" w:rsidP="00DB3735">
            <w:pPr>
              <w:jc w:val="right"/>
              <w:rPr>
                <w:sz w:val="20"/>
                <w:szCs w:val="20"/>
              </w:rPr>
            </w:pPr>
            <w:r w:rsidRPr="007043BF">
              <w:rPr>
                <w:sz w:val="20"/>
                <w:szCs w:val="20"/>
              </w:rPr>
              <w:t>17.892,93</w:t>
            </w:r>
          </w:p>
        </w:tc>
        <w:tc>
          <w:tcPr>
            <w:tcW w:w="1231" w:type="dxa"/>
            <w:tcBorders>
              <w:top w:val="nil"/>
              <w:left w:val="nil"/>
              <w:bottom w:val="nil"/>
              <w:right w:val="nil"/>
            </w:tcBorders>
            <w:noWrap/>
            <w:vAlign w:val="bottom"/>
            <w:hideMark/>
          </w:tcPr>
          <w:p w14:paraId="06A19CBB"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1066783" w14:textId="77777777" w:rsidR="00DB3735" w:rsidRPr="007043BF" w:rsidRDefault="00DB3735" w:rsidP="00DB3735">
            <w:pPr>
              <w:jc w:val="right"/>
              <w:rPr>
                <w:sz w:val="20"/>
                <w:szCs w:val="20"/>
              </w:rPr>
            </w:pPr>
            <w:r w:rsidRPr="007043BF">
              <w:rPr>
                <w:sz w:val="20"/>
                <w:szCs w:val="20"/>
              </w:rPr>
              <w:t>14.287,10</w:t>
            </w:r>
          </w:p>
        </w:tc>
        <w:tc>
          <w:tcPr>
            <w:tcW w:w="941" w:type="dxa"/>
            <w:tcBorders>
              <w:top w:val="nil"/>
              <w:left w:val="nil"/>
              <w:bottom w:val="nil"/>
              <w:right w:val="nil"/>
            </w:tcBorders>
            <w:noWrap/>
            <w:vAlign w:val="bottom"/>
            <w:hideMark/>
          </w:tcPr>
          <w:p w14:paraId="6DBDBB31" w14:textId="77777777" w:rsidR="00DB3735" w:rsidRPr="007043BF" w:rsidRDefault="00DB3735" w:rsidP="00DB3735">
            <w:pPr>
              <w:jc w:val="right"/>
              <w:rPr>
                <w:sz w:val="20"/>
                <w:szCs w:val="20"/>
              </w:rPr>
            </w:pPr>
            <w:r w:rsidRPr="007043BF">
              <w:rPr>
                <w:sz w:val="20"/>
                <w:szCs w:val="20"/>
              </w:rPr>
              <w:t>79,85</w:t>
            </w:r>
          </w:p>
        </w:tc>
        <w:tc>
          <w:tcPr>
            <w:tcW w:w="858" w:type="dxa"/>
            <w:tcBorders>
              <w:top w:val="nil"/>
              <w:left w:val="nil"/>
              <w:bottom w:val="nil"/>
              <w:right w:val="nil"/>
            </w:tcBorders>
            <w:noWrap/>
            <w:vAlign w:val="bottom"/>
            <w:hideMark/>
          </w:tcPr>
          <w:p w14:paraId="22C34642" w14:textId="77777777" w:rsidR="00DB3735" w:rsidRPr="007043BF" w:rsidRDefault="00DB3735" w:rsidP="00DB3735">
            <w:pPr>
              <w:jc w:val="right"/>
              <w:rPr>
                <w:sz w:val="20"/>
                <w:szCs w:val="20"/>
              </w:rPr>
            </w:pPr>
          </w:p>
        </w:tc>
      </w:tr>
      <w:tr w:rsidR="00DB3735" w:rsidRPr="007043BF" w14:paraId="6299D486" w14:textId="77777777" w:rsidTr="00DB3735">
        <w:trPr>
          <w:trHeight w:val="255"/>
          <w:jc w:val="center"/>
        </w:trPr>
        <w:tc>
          <w:tcPr>
            <w:tcW w:w="8364" w:type="dxa"/>
            <w:tcBorders>
              <w:top w:val="nil"/>
              <w:left w:val="nil"/>
              <w:bottom w:val="nil"/>
              <w:right w:val="nil"/>
            </w:tcBorders>
            <w:noWrap/>
            <w:vAlign w:val="bottom"/>
            <w:hideMark/>
          </w:tcPr>
          <w:p w14:paraId="7E4F72B4" w14:textId="77777777" w:rsidR="00DB3735" w:rsidRPr="007043BF" w:rsidRDefault="00DB3735" w:rsidP="00DB3735">
            <w:pPr>
              <w:rPr>
                <w:sz w:val="20"/>
                <w:szCs w:val="20"/>
              </w:rPr>
            </w:pPr>
            <w:r w:rsidRPr="007043BF">
              <w:rPr>
                <w:sz w:val="20"/>
                <w:szCs w:val="20"/>
              </w:rPr>
              <w:t>3237 Intelektualne i osobne usluge</w:t>
            </w:r>
          </w:p>
        </w:tc>
        <w:tc>
          <w:tcPr>
            <w:tcW w:w="1231" w:type="dxa"/>
            <w:tcBorders>
              <w:top w:val="nil"/>
              <w:left w:val="nil"/>
              <w:bottom w:val="nil"/>
              <w:right w:val="nil"/>
            </w:tcBorders>
            <w:noWrap/>
            <w:vAlign w:val="bottom"/>
            <w:hideMark/>
          </w:tcPr>
          <w:p w14:paraId="48F061A5" w14:textId="77777777" w:rsidR="00DB3735" w:rsidRPr="007043BF" w:rsidRDefault="00DB3735" w:rsidP="00DB3735">
            <w:pPr>
              <w:jc w:val="right"/>
              <w:rPr>
                <w:sz w:val="20"/>
                <w:szCs w:val="20"/>
              </w:rPr>
            </w:pPr>
            <w:r w:rsidRPr="007043BF">
              <w:rPr>
                <w:sz w:val="20"/>
                <w:szCs w:val="20"/>
              </w:rPr>
              <w:t>97.672,62</w:t>
            </w:r>
          </w:p>
        </w:tc>
        <w:tc>
          <w:tcPr>
            <w:tcW w:w="1231" w:type="dxa"/>
            <w:tcBorders>
              <w:top w:val="nil"/>
              <w:left w:val="nil"/>
              <w:bottom w:val="nil"/>
              <w:right w:val="nil"/>
            </w:tcBorders>
            <w:noWrap/>
            <w:vAlign w:val="bottom"/>
            <w:hideMark/>
          </w:tcPr>
          <w:p w14:paraId="48DED354"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75E15EF" w14:textId="77777777" w:rsidR="00DB3735" w:rsidRPr="007043BF" w:rsidRDefault="00DB3735" w:rsidP="00DB3735">
            <w:pPr>
              <w:jc w:val="right"/>
              <w:rPr>
                <w:sz w:val="20"/>
                <w:szCs w:val="20"/>
              </w:rPr>
            </w:pPr>
            <w:r w:rsidRPr="007043BF">
              <w:rPr>
                <w:sz w:val="20"/>
                <w:szCs w:val="20"/>
              </w:rPr>
              <w:t>81.673,77</w:t>
            </w:r>
          </w:p>
        </w:tc>
        <w:tc>
          <w:tcPr>
            <w:tcW w:w="941" w:type="dxa"/>
            <w:tcBorders>
              <w:top w:val="nil"/>
              <w:left w:val="nil"/>
              <w:bottom w:val="nil"/>
              <w:right w:val="nil"/>
            </w:tcBorders>
            <w:noWrap/>
            <w:vAlign w:val="bottom"/>
            <w:hideMark/>
          </w:tcPr>
          <w:p w14:paraId="5F7C3230" w14:textId="77777777" w:rsidR="00DB3735" w:rsidRPr="007043BF" w:rsidRDefault="00DB3735" w:rsidP="00DB3735">
            <w:pPr>
              <w:jc w:val="right"/>
              <w:rPr>
                <w:sz w:val="20"/>
                <w:szCs w:val="20"/>
              </w:rPr>
            </w:pPr>
            <w:r w:rsidRPr="007043BF">
              <w:rPr>
                <w:sz w:val="20"/>
                <w:szCs w:val="20"/>
              </w:rPr>
              <w:t>83,62</w:t>
            </w:r>
          </w:p>
        </w:tc>
        <w:tc>
          <w:tcPr>
            <w:tcW w:w="858" w:type="dxa"/>
            <w:tcBorders>
              <w:top w:val="nil"/>
              <w:left w:val="nil"/>
              <w:bottom w:val="nil"/>
              <w:right w:val="nil"/>
            </w:tcBorders>
            <w:noWrap/>
            <w:vAlign w:val="bottom"/>
            <w:hideMark/>
          </w:tcPr>
          <w:p w14:paraId="3A9E3667" w14:textId="77777777" w:rsidR="00DB3735" w:rsidRPr="007043BF" w:rsidRDefault="00DB3735" w:rsidP="00DB3735">
            <w:pPr>
              <w:jc w:val="right"/>
              <w:rPr>
                <w:sz w:val="20"/>
                <w:szCs w:val="20"/>
              </w:rPr>
            </w:pPr>
          </w:p>
        </w:tc>
      </w:tr>
      <w:tr w:rsidR="00DB3735" w:rsidRPr="007043BF" w14:paraId="42E50EEF" w14:textId="77777777" w:rsidTr="00DB3735">
        <w:trPr>
          <w:trHeight w:val="255"/>
          <w:jc w:val="center"/>
        </w:trPr>
        <w:tc>
          <w:tcPr>
            <w:tcW w:w="8364" w:type="dxa"/>
            <w:tcBorders>
              <w:top w:val="nil"/>
              <w:left w:val="nil"/>
              <w:bottom w:val="nil"/>
              <w:right w:val="nil"/>
            </w:tcBorders>
            <w:noWrap/>
            <w:vAlign w:val="bottom"/>
            <w:hideMark/>
          </w:tcPr>
          <w:p w14:paraId="427B00FB" w14:textId="77777777" w:rsidR="00DB3735" w:rsidRPr="007043BF" w:rsidRDefault="00DB3735" w:rsidP="00DB3735">
            <w:pPr>
              <w:rPr>
                <w:sz w:val="20"/>
                <w:szCs w:val="20"/>
              </w:rPr>
            </w:pPr>
            <w:r w:rsidRPr="007043BF">
              <w:rPr>
                <w:sz w:val="20"/>
                <w:szCs w:val="20"/>
              </w:rPr>
              <w:t>3238 Računalne usluge</w:t>
            </w:r>
          </w:p>
        </w:tc>
        <w:tc>
          <w:tcPr>
            <w:tcW w:w="1231" w:type="dxa"/>
            <w:tcBorders>
              <w:top w:val="nil"/>
              <w:left w:val="nil"/>
              <w:bottom w:val="nil"/>
              <w:right w:val="nil"/>
            </w:tcBorders>
            <w:noWrap/>
            <w:vAlign w:val="bottom"/>
            <w:hideMark/>
          </w:tcPr>
          <w:p w14:paraId="03E17108" w14:textId="77777777" w:rsidR="00DB3735" w:rsidRPr="007043BF" w:rsidRDefault="00DB3735" w:rsidP="00DB3735">
            <w:pPr>
              <w:jc w:val="right"/>
              <w:rPr>
                <w:sz w:val="20"/>
                <w:szCs w:val="20"/>
              </w:rPr>
            </w:pPr>
            <w:r w:rsidRPr="007043BF">
              <w:rPr>
                <w:sz w:val="20"/>
                <w:szCs w:val="20"/>
              </w:rPr>
              <w:t>44.539,01</w:t>
            </w:r>
          </w:p>
        </w:tc>
        <w:tc>
          <w:tcPr>
            <w:tcW w:w="1231" w:type="dxa"/>
            <w:tcBorders>
              <w:top w:val="nil"/>
              <w:left w:val="nil"/>
              <w:bottom w:val="nil"/>
              <w:right w:val="nil"/>
            </w:tcBorders>
            <w:noWrap/>
            <w:vAlign w:val="bottom"/>
            <w:hideMark/>
          </w:tcPr>
          <w:p w14:paraId="7AB9FD32"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4C335755" w14:textId="77777777" w:rsidR="00DB3735" w:rsidRPr="007043BF" w:rsidRDefault="00DB3735" w:rsidP="00DB3735">
            <w:pPr>
              <w:jc w:val="right"/>
              <w:rPr>
                <w:sz w:val="20"/>
                <w:szCs w:val="20"/>
              </w:rPr>
            </w:pPr>
            <w:r w:rsidRPr="007043BF">
              <w:rPr>
                <w:sz w:val="20"/>
                <w:szCs w:val="20"/>
              </w:rPr>
              <w:t>51.728,61</w:t>
            </w:r>
          </w:p>
        </w:tc>
        <w:tc>
          <w:tcPr>
            <w:tcW w:w="941" w:type="dxa"/>
            <w:tcBorders>
              <w:top w:val="nil"/>
              <w:left w:val="nil"/>
              <w:bottom w:val="nil"/>
              <w:right w:val="nil"/>
            </w:tcBorders>
            <w:noWrap/>
            <w:vAlign w:val="bottom"/>
            <w:hideMark/>
          </w:tcPr>
          <w:p w14:paraId="68AA2E92" w14:textId="77777777" w:rsidR="00DB3735" w:rsidRPr="007043BF" w:rsidRDefault="00DB3735" w:rsidP="00DB3735">
            <w:pPr>
              <w:jc w:val="right"/>
              <w:rPr>
                <w:sz w:val="20"/>
                <w:szCs w:val="20"/>
              </w:rPr>
            </w:pPr>
            <w:r w:rsidRPr="007043BF">
              <w:rPr>
                <w:sz w:val="20"/>
                <w:szCs w:val="20"/>
              </w:rPr>
              <w:t>116,14</w:t>
            </w:r>
          </w:p>
        </w:tc>
        <w:tc>
          <w:tcPr>
            <w:tcW w:w="858" w:type="dxa"/>
            <w:tcBorders>
              <w:top w:val="nil"/>
              <w:left w:val="nil"/>
              <w:bottom w:val="nil"/>
              <w:right w:val="nil"/>
            </w:tcBorders>
            <w:noWrap/>
            <w:vAlign w:val="bottom"/>
            <w:hideMark/>
          </w:tcPr>
          <w:p w14:paraId="63C976F2" w14:textId="77777777" w:rsidR="00DB3735" w:rsidRPr="007043BF" w:rsidRDefault="00DB3735" w:rsidP="00DB3735">
            <w:pPr>
              <w:jc w:val="right"/>
              <w:rPr>
                <w:sz w:val="20"/>
                <w:szCs w:val="20"/>
              </w:rPr>
            </w:pPr>
          </w:p>
        </w:tc>
      </w:tr>
      <w:tr w:rsidR="00DB3735" w:rsidRPr="007043BF" w14:paraId="599C0F5E" w14:textId="77777777" w:rsidTr="00DB3735">
        <w:trPr>
          <w:trHeight w:val="255"/>
          <w:jc w:val="center"/>
        </w:trPr>
        <w:tc>
          <w:tcPr>
            <w:tcW w:w="8364" w:type="dxa"/>
            <w:tcBorders>
              <w:top w:val="nil"/>
              <w:left w:val="nil"/>
              <w:bottom w:val="nil"/>
              <w:right w:val="nil"/>
            </w:tcBorders>
            <w:noWrap/>
            <w:vAlign w:val="bottom"/>
            <w:hideMark/>
          </w:tcPr>
          <w:p w14:paraId="687ACBAD" w14:textId="77777777" w:rsidR="00DB3735" w:rsidRPr="007043BF" w:rsidRDefault="00DB3735" w:rsidP="00DB3735">
            <w:pPr>
              <w:rPr>
                <w:sz w:val="20"/>
                <w:szCs w:val="20"/>
              </w:rPr>
            </w:pPr>
            <w:r w:rsidRPr="007043BF">
              <w:rPr>
                <w:sz w:val="20"/>
                <w:szCs w:val="20"/>
              </w:rPr>
              <w:t>3239 Ostale usluge</w:t>
            </w:r>
          </w:p>
        </w:tc>
        <w:tc>
          <w:tcPr>
            <w:tcW w:w="1231" w:type="dxa"/>
            <w:tcBorders>
              <w:top w:val="nil"/>
              <w:left w:val="nil"/>
              <w:bottom w:val="nil"/>
              <w:right w:val="nil"/>
            </w:tcBorders>
            <w:noWrap/>
            <w:vAlign w:val="bottom"/>
            <w:hideMark/>
          </w:tcPr>
          <w:p w14:paraId="49E4986B" w14:textId="77777777" w:rsidR="00DB3735" w:rsidRPr="007043BF" w:rsidRDefault="00DB3735" w:rsidP="00DB3735">
            <w:pPr>
              <w:jc w:val="right"/>
              <w:rPr>
                <w:sz w:val="20"/>
                <w:szCs w:val="20"/>
              </w:rPr>
            </w:pPr>
            <w:r w:rsidRPr="007043BF">
              <w:rPr>
                <w:sz w:val="20"/>
                <w:szCs w:val="20"/>
              </w:rPr>
              <w:t>162.941,42</w:t>
            </w:r>
          </w:p>
        </w:tc>
        <w:tc>
          <w:tcPr>
            <w:tcW w:w="1231" w:type="dxa"/>
            <w:tcBorders>
              <w:top w:val="nil"/>
              <w:left w:val="nil"/>
              <w:bottom w:val="nil"/>
              <w:right w:val="nil"/>
            </w:tcBorders>
            <w:noWrap/>
            <w:vAlign w:val="bottom"/>
            <w:hideMark/>
          </w:tcPr>
          <w:p w14:paraId="61B82247"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007DCB9" w14:textId="77777777" w:rsidR="00DB3735" w:rsidRPr="007043BF" w:rsidRDefault="00DB3735" w:rsidP="00DB3735">
            <w:pPr>
              <w:jc w:val="right"/>
              <w:rPr>
                <w:sz w:val="20"/>
                <w:szCs w:val="20"/>
              </w:rPr>
            </w:pPr>
            <w:r w:rsidRPr="007043BF">
              <w:rPr>
                <w:sz w:val="20"/>
                <w:szCs w:val="20"/>
              </w:rPr>
              <w:t>115.300,33</w:t>
            </w:r>
          </w:p>
        </w:tc>
        <w:tc>
          <w:tcPr>
            <w:tcW w:w="941" w:type="dxa"/>
            <w:tcBorders>
              <w:top w:val="nil"/>
              <w:left w:val="nil"/>
              <w:bottom w:val="nil"/>
              <w:right w:val="nil"/>
            </w:tcBorders>
            <w:noWrap/>
            <w:vAlign w:val="bottom"/>
            <w:hideMark/>
          </w:tcPr>
          <w:p w14:paraId="78ABAABA" w14:textId="77777777" w:rsidR="00DB3735" w:rsidRPr="007043BF" w:rsidRDefault="00DB3735" w:rsidP="00DB3735">
            <w:pPr>
              <w:jc w:val="right"/>
              <w:rPr>
                <w:sz w:val="20"/>
                <w:szCs w:val="20"/>
              </w:rPr>
            </w:pPr>
            <w:r w:rsidRPr="007043BF">
              <w:rPr>
                <w:sz w:val="20"/>
                <w:szCs w:val="20"/>
              </w:rPr>
              <w:t>70,76</w:t>
            </w:r>
          </w:p>
        </w:tc>
        <w:tc>
          <w:tcPr>
            <w:tcW w:w="858" w:type="dxa"/>
            <w:tcBorders>
              <w:top w:val="nil"/>
              <w:left w:val="nil"/>
              <w:bottom w:val="nil"/>
              <w:right w:val="nil"/>
            </w:tcBorders>
            <w:noWrap/>
            <w:vAlign w:val="bottom"/>
            <w:hideMark/>
          </w:tcPr>
          <w:p w14:paraId="6CC195C8" w14:textId="77777777" w:rsidR="00DB3735" w:rsidRPr="007043BF" w:rsidRDefault="00DB3735" w:rsidP="00DB3735">
            <w:pPr>
              <w:jc w:val="right"/>
              <w:rPr>
                <w:sz w:val="20"/>
                <w:szCs w:val="20"/>
              </w:rPr>
            </w:pPr>
          </w:p>
        </w:tc>
      </w:tr>
      <w:tr w:rsidR="00DB3735" w:rsidRPr="007043BF" w14:paraId="783B5F5F" w14:textId="77777777" w:rsidTr="00DB3735">
        <w:trPr>
          <w:trHeight w:val="255"/>
          <w:jc w:val="center"/>
        </w:trPr>
        <w:tc>
          <w:tcPr>
            <w:tcW w:w="8364" w:type="dxa"/>
            <w:tcBorders>
              <w:top w:val="nil"/>
              <w:left w:val="nil"/>
              <w:bottom w:val="nil"/>
              <w:right w:val="nil"/>
            </w:tcBorders>
            <w:noWrap/>
            <w:vAlign w:val="bottom"/>
            <w:hideMark/>
          </w:tcPr>
          <w:p w14:paraId="530670C6" w14:textId="77777777" w:rsidR="00DB3735" w:rsidRPr="007043BF" w:rsidRDefault="00DB3735" w:rsidP="00DB3735">
            <w:pPr>
              <w:rPr>
                <w:sz w:val="20"/>
                <w:szCs w:val="20"/>
              </w:rPr>
            </w:pPr>
            <w:r w:rsidRPr="007043BF">
              <w:rPr>
                <w:sz w:val="20"/>
                <w:szCs w:val="20"/>
              </w:rPr>
              <w:t>329 Ostali nespomenuti rashodi poslovanja</w:t>
            </w:r>
          </w:p>
        </w:tc>
        <w:tc>
          <w:tcPr>
            <w:tcW w:w="1231" w:type="dxa"/>
            <w:tcBorders>
              <w:top w:val="nil"/>
              <w:left w:val="nil"/>
              <w:bottom w:val="nil"/>
              <w:right w:val="nil"/>
            </w:tcBorders>
            <w:noWrap/>
            <w:vAlign w:val="bottom"/>
            <w:hideMark/>
          </w:tcPr>
          <w:p w14:paraId="39213DC9" w14:textId="77777777" w:rsidR="00DB3735" w:rsidRPr="007043BF" w:rsidRDefault="00DB3735" w:rsidP="00DB3735">
            <w:pPr>
              <w:jc w:val="right"/>
              <w:rPr>
                <w:sz w:val="20"/>
                <w:szCs w:val="20"/>
              </w:rPr>
            </w:pPr>
            <w:r w:rsidRPr="007043BF">
              <w:rPr>
                <w:sz w:val="20"/>
                <w:szCs w:val="20"/>
              </w:rPr>
              <w:t>103.196,91</w:t>
            </w:r>
          </w:p>
        </w:tc>
        <w:tc>
          <w:tcPr>
            <w:tcW w:w="1231" w:type="dxa"/>
            <w:tcBorders>
              <w:top w:val="nil"/>
              <w:left w:val="nil"/>
              <w:bottom w:val="nil"/>
              <w:right w:val="nil"/>
            </w:tcBorders>
            <w:noWrap/>
            <w:vAlign w:val="bottom"/>
            <w:hideMark/>
          </w:tcPr>
          <w:p w14:paraId="4B4C2A66"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440377DA" w14:textId="77777777" w:rsidR="00DB3735" w:rsidRPr="007043BF" w:rsidRDefault="00DB3735" w:rsidP="00DB3735">
            <w:pPr>
              <w:jc w:val="right"/>
              <w:rPr>
                <w:sz w:val="20"/>
                <w:szCs w:val="20"/>
              </w:rPr>
            </w:pPr>
            <w:r w:rsidRPr="007043BF">
              <w:rPr>
                <w:sz w:val="20"/>
                <w:szCs w:val="20"/>
              </w:rPr>
              <w:t>189.401,42</w:t>
            </w:r>
          </w:p>
        </w:tc>
        <w:tc>
          <w:tcPr>
            <w:tcW w:w="941" w:type="dxa"/>
            <w:tcBorders>
              <w:top w:val="nil"/>
              <w:left w:val="nil"/>
              <w:bottom w:val="nil"/>
              <w:right w:val="nil"/>
            </w:tcBorders>
            <w:noWrap/>
            <w:vAlign w:val="bottom"/>
            <w:hideMark/>
          </w:tcPr>
          <w:p w14:paraId="5419B625" w14:textId="77777777" w:rsidR="00DB3735" w:rsidRPr="007043BF" w:rsidRDefault="00DB3735" w:rsidP="00DB3735">
            <w:pPr>
              <w:jc w:val="right"/>
              <w:rPr>
                <w:sz w:val="20"/>
                <w:szCs w:val="20"/>
              </w:rPr>
            </w:pPr>
            <w:r w:rsidRPr="007043BF">
              <w:rPr>
                <w:sz w:val="20"/>
                <w:szCs w:val="20"/>
              </w:rPr>
              <w:t>183,53</w:t>
            </w:r>
          </w:p>
        </w:tc>
        <w:tc>
          <w:tcPr>
            <w:tcW w:w="858" w:type="dxa"/>
            <w:tcBorders>
              <w:top w:val="nil"/>
              <w:left w:val="nil"/>
              <w:bottom w:val="nil"/>
              <w:right w:val="nil"/>
            </w:tcBorders>
            <w:noWrap/>
            <w:vAlign w:val="bottom"/>
            <w:hideMark/>
          </w:tcPr>
          <w:p w14:paraId="796D7C02" w14:textId="77777777" w:rsidR="00DB3735" w:rsidRPr="007043BF" w:rsidRDefault="00DB3735" w:rsidP="00DB3735">
            <w:pPr>
              <w:jc w:val="right"/>
              <w:rPr>
                <w:sz w:val="20"/>
                <w:szCs w:val="20"/>
              </w:rPr>
            </w:pPr>
          </w:p>
        </w:tc>
      </w:tr>
      <w:tr w:rsidR="00DB3735" w:rsidRPr="007043BF" w14:paraId="16FF0574" w14:textId="77777777" w:rsidTr="00DB3735">
        <w:trPr>
          <w:trHeight w:val="255"/>
          <w:jc w:val="center"/>
        </w:trPr>
        <w:tc>
          <w:tcPr>
            <w:tcW w:w="8364" w:type="dxa"/>
            <w:tcBorders>
              <w:top w:val="nil"/>
              <w:left w:val="nil"/>
              <w:bottom w:val="nil"/>
              <w:right w:val="nil"/>
            </w:tcBorders>
            <w:noWrap/>
            <w:vAlign w:val="bottom"/>
            <w:hideMark/>
          </w:tcPr>
          <w:p w14:paraId="18C6A917" w14:textId="77777777" w:rsidR="00DB3735" w:rsidRPr="007043BF" w:rsidRDefault="00DB3735" w:rsidP="00DB3735">
            <w:pPr>
              <w:rPr>
                <w:sz w:val="20"/>
                <w:szCs w:val="20"/>
              </w:rPr>
            </w:pPr>
            <w:r w:rsidRPr="007043BF">
              <w:rPr>
                <w:sz w:val="20"/>
                <w:szCs w:val="20"/>
              </w:rPr>
              <w:t>3291 Naknade za rad predstavničkih i izvršnih tijela, povjerenstava i slično</w:t>
            </w:r>
          </w:p>
        </w:tc>
        <w:tc>
          <w:tcPr>
            <w:tcW w:w="1231" w:type="dxa"/>
            <w:tcBorders>
              <w:top w:val="nil"/>
              <w:left w:val="nil"/>
              <w:bottom w:val="nil"/>
              <w:right w:val="nil"/>
            </w:tcBorders>
            <w:noWrap/>
            <w:vAlign w:val="bottom"/>
            <w:hideMark/>
          </w:tcPr>
          <w:p w14:paraId="18518849" w14:textId="77777777" w:rsidR="00DB3735" w:rsidRPr="007043BF" w:rsidRDefault="00DB3735" w:rsidP="00DB3735">
            <w:pPr>
              <w:jc w:val="right"/>
              <w:rPr>
                <w:sz w:val="20"/>
                <w:szCs w:val="20"/>
              </w:rPr>
            </w:pPr>
            <w:r w:rsidRPr="007043BF">
              <w:rPr>
                <w:sz w:val="20"/>
                <w:szCs w:val="20"/>
              </w:rPr>
              <w:t>13.761,54</w:t>
            </w:r>
          </w:p>
        </w:tc>
        <w:tc>
          <w:tcPr>
            <w:tcW w:w="1231" w:type="dxa"/>
            <w:tcBorders>
              <w:top w:val="nil"/>
              <w:left w:val="nil"/>
              <w:bottom w:val="nil"/>
              <w:right w:val="nil"/>
            </w:tcBorders>
            <w:noWrap/>
            <w:vAlign w:val="bottom"/>
            <w:hideMark/>
          </w:tcPr>
          <w:p w14:paraId="0AE62374"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9EABED5" w14:textId="77777777" w:rsidR="00DB3735" w:rsidRPr="007043BF" w:rsidRDefault="00DB3735" w:rsidP="00DB3735">
            <w:pPr>
              <w:jc w:val="right"/>
              <w:rPr>
                <w:sz w:val="20"/>
                <w:szCs w:val="20"/>
              </w:rPr>
            </w:pPr>
            <w:r w:rsidRPr="007043BF">
              <w:rPr>
                <w:sz w:val="20"/>
                <w:szCs w:val="20"/>
              </w:rPr>
              <w:t>31.203,32</w:t>
            </w:r>
          </w:p>
        </w:tc>
        <w:tc>
          <w:tcPr>
            <w:tcW w:w="941" w:type="dxa"/>
            <w:tcBorders>
              <w:top w:val="nil"/>
              <w:left w:val="nil"/>
              <w:bottom w:val="nil"/>
              <w:right w:val="nil"/>
            </w:tcBorders>
            <w:noWrap/>
            <w:vAlign w:val="bottom"/>
            <w:hideMark/>
          </w:tcPr>
          <w:p w14:paraId="7DA7B2DD" w14:textId="77777777" w:rsidR="00DB3735" w:rsidRPr="007043BF" w:rsidRDefault="00DB3735" w:rsidP="00DB3735">
            <w:pPr>
              <w:jc w:val="right"/>
              <w:rPr>
                <w:sz w:val="20"/>
                <w:szCs w:val="20"/>
              </w:rPr>
            </w:pPr>
            <w:r w:rsidRPr="007043BF">
              <w:rPr>
                <w:sz w:val="20"/>
                <w:szCs w:val="20"/>
              </w:rPr>
              <w:t>226,74</w:t>
            </w:r>
          </w:p>
        </w:tc>
        <w:tc>
          <w:tcPr>
            <w:tcW w:w="858" w:type="dxa"/>
            <w:tcBorders>
              <w:top w:val="nil"/>
              <w:left w:val="nil"/>
              <w:bottom w:val="nil"/>
              <w:right w:val="nil"/>
            </w:tcBorders>
            <w:noWrap/>
            <w:vAlign w:val="bottom"/>
            <w:hideMark/>
          </w:tcPr>
          <w:p w14:paraId="2585BF0C" w14:textId="77777777" w:rsidR="00DB3735" w:rsidRPr="007043BF" w:rsidRDefault="00DB3735" w:rsidP="00DB3735">
            <w:pPr>
              <w:jc w:val="right"/>
              <w:rPr>
                <w:sz w:val="20"/>
                <w:szCs w:val="20"/>
              </w:rPr>
            </w:pPr>
          </w:p>
        </w:tc>
      </w:tr>
      <w:tr w:rsidR="00DB3735" w:rsidRPr="007043BF" w14:paraId="40F25072" w14:textId="77777777" w:rsidTr="00DB3735">
        <w:trPr>
          <w:trHeight w:val="255"/>
          <w:jc w:val="center"/>
        </w:trPr>
        <w:tc>
          <w:tcPr>
            <w:tcW w:w="8364" w:type="dxa"/>
            <w:tcBorders>
              <w:top w:val="nil"/>
              <w:left w:val="nil"/>
              <w:bottom w:val="nil"/>
              <w:right w:val="nil"/>
            </w:tcBorders>
            <w:noWrap/>
            <w:vAlign w:val="bottom"/>
            <w:hideMark/>
          </w:tcPr>
          <w:p w14:paraId="508101AA" w14:textId="77777777" w:rsidR="00DB3735" w:rsidRPr="007043BF" w:rsidRDefault="00DB3735" w:rsidP="00DB3735">
            <w:pPr>
              <w:rPr>
                <w:sz w:val="20"/>
                <w:szCs w:val="20"/>
              </w:rPr>
            </w:pPr>
            <w:r w:rsidRPr="007043BF">
              <w:rPr>
                <w:sz w:val="20"/>
                <w:szCs w:val="20"/>
              </w:rPr>
              <w:t>3292 Premije osiguranja</w:t>
            </w:r>
          </w:p>
        </w:tc>
        <w:tc>
          <w:tcPr>
            <w:tcW w:w="1231" w:type="dxa"/>
            <w:tcBorders>
              <w:top w:val="nil"/>
              <w:left w:val="nil"/>
              <w:bottom w:val="nil"/>
              <w:right w:val="nil"/>
            </w:tcBorders>
            <w:noWrap/>
            <w:vAlign w:val="bottom"/>
            <w:hideMark/>
          </w:tcPr>
          <w:p w14:paraId="0029BE63" w14:textId="77777777" w:rsidR="00DB3735" w:rsidRPr="007043BF" w:rsidRDefault="00DB3735" w:rsidP="00DB3735">
            <w:pPr>
              <w:jc w:val="right"/>
              <w:rPr>
                <w:sz w:val="20"/>
                <w:szCs w:val="20"/>
              </w:rPr>
            </w:pPr>
            <w:r w:rsidRPr="007043BF">
              <w:rPr>
                <w:sz w:val="20"/>
                <w:szCs w:val="20"/>
              </w:rPr>
              <w:t>25.711,35</w:t>
            </w:r>
          </w:p>
        </w:tc>
        <w:tc>
          <w:tcPr>
            <w:tcW w:w="1231" w:type="dxa"/>
            <w:tcBorders>
              <w:top w:val="nil"/>
              <w:left w:val="nil"/>
              <w:bottom w:val="nil"/>
              <w:right w:val="nil"/>
            </w:tcBorders>
            <w:noWrap/>
            <w:vAlign w:val="bottom"/>
            <w:hideMark/>
          </w:tcPr>
          <w:p w14:paraId="5C799775"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FB445E3" w14:textId="77777777" w:rsidR="00DB3735" w:rsidRPr="007043BF" w:rsidRDefault="00DB3735" w:rsidP="00DB3735">
            <w:pPr>
              <w:jc w:val="right"/>
              <w:rPr>
                <w:sz w:val="20"/>
                <w:szCs w:val="20"/>
              </w:rPr>
            </w:pPr>
            <w:r w:rsidRPr="007043BF">
              <w:rPr>
                <w:sz w:val="20"/>
                <w:szCs w:val="20"/>
              </w:rPr>
              <w:t>29.841,54</w:t>
            </w:r>
          </w:p>
        </w:tc>
        <w:tc>
          <w:tcPr>
            <w:tcW w:w="941" w:type="dxa"/>
            <w:tcBorders>
              <w:top w:val="nil"/>
              <w:left w:val="nil"/>
              <w:bottom w:val="nil"/>
              <w:right w:val="nil"/>
            </w:tcBorders>
            <w:noWrap/>
            <w:vAlign w:val="bottom"/>
            <w:hideMark/>
          </w:tcPr>
          <w:p w14:paraId="01E9EA4A" w14:textId="77777777" w:rsidR="00DB3735" w:rsidRPr="007043BF" w:rsidRDefault="00DB3735" w:rsidP="00DB3735">
            <w:pPr>
              <w:jc w:val="right"/>
              <w:rPr>
                <w:sz w:val="20"/>
                <w:szCs w:val="20"/>
              </w:rPr>
            </w:pPr>
            <w:r w:rsidRPr="007043BF">
              <w:rPr>
                <w:sz w:val="20"/>
                <w:szCs w:val="20"/>
              </w:rPr>
              <w:t>116,06</w:t>
            </w:r>
          </w:p>
        </w:tc>
        <w:tc>
          <w:tcPr>
            <w:tcW w:w="858" w:type="dxa"/>
            <w:tcBorders>
              <w:top w:val="nil"/>
              <w:left w:val="nil"/>
              <w:bottom w:val="nil"/>
              <w:right w:val="nil"/>
            </w:tcBorders>
            <w:noWrap/>
            <w:vAlign w:val="bottom"/>
            <w:hideMark/>
          </w:tcPr>
          <w:p w14:paraId="05CDBDAD" w14:textId="77777777" w:rsidR="00DB3735" w:rsidRPr="007043BF" w:rsidRDefault="00DB3735" w:rsidP="00DB3735">
            <w:pPr>
              <w:jc w:val="right"/>
              <w:rPr>
                <w:sz w:val="20"/>
                <w:szCs w:val="20"/>
              </w:rPr>
            </w:pPr>
          </w:p>
        </w:tc>
      </w:tr>
      <w:tr w:rsidR="00DB3735" w:rsidRPr="007043BF" w14:paraId="17B418A0" w14:textId="77777777" w:rsidTr="00DB3735">
        <w:trPr>
          <w:trHeight w:val="255"/>
          <w:jc w:val="center"/>
        </w:trPr>
        <w:tc>
          <w:tcPr>
            <w:tcW w:w="8364" w:type="dxa"/>
            <w:tcBorders>
              <w:top w:val="nil"/>
              <w:left w:val="nil"/>
              <w:bottom w:val="nil"/>
              <w:right w:val="nil"/>
            </w:tcBorders>
            <w:noWrap/>
            <w:vAlign w:val="bottom"/>
            <w:hideMark/>
          </w:tcPr>
          <w:p w14:paraId="2B04F189" w14:textId="77777777" w:rsidR="00DB3735" w:rsidRPr="007043BF" w:rsidRDefault="00DB3735" w:rsidP="00DB3735">
            <w:pPr>
              <w:rPr>
                <w:sz w:val="20"/>
                <w:szCs w:val="20"/>
              </w:rPr>
            </w:pPr>
            <w:r w:rsidRPr="007043BF">
              <w:rPr>
                <w:sz w:val="20"/>
                <w:szCs w:val="20"/>
              </w:rPr>
              <w:t>3293 Reprezentacija</w:t>
            </w:r>
          </w:p>
        </w:tc>
        <w:tc>
          <w:tcPr>
            <w:tcW w:w="1231" w:type="dxa"/>
            <w:tcBorders>
              <w:top w:val="nil"/>
              <w:left w:val="nil"/>
              <w:bottom w:val="nil"/>
              <w:right w:val="nil"/>
            </w:tcBorders>
            <w:noWrap/>
            <w:vAlign w:val="bottom"/>
            <w:hideMark/>
          </w:tcPr>
          <w:p w14:paraId="77B2CDF0" w14:textId="77777777" w:rsidR="00DB3735" w:rsidRPr="007043BF" w:rsidRDefault="00DB3735" w:rsidP="00DB3735">
            <w:pPr>
              <w:jc w:val="right"/>
              <w:rPr>
                <w:sz w:val="20"/>
                <w:szCs w:val="20"/>
              </w:rPr>
            </w:pPr>
            <w:r w:rsidRPr="007043BF">
              <w:rPr>
                <w:sz w:val="20"/>
                <w:szCs w:val="20"/>
              </w:rPr>
              <w:t>6.986,43</w:t>
            </w:r>
          </w:p>
        </w:tc>
        <w:tc>
          <w:tcPr>
            <w:tcW w:w="1231" w:type="dxa"/>
            <w:tcBorders>
              <w:top w:val="nil"/>
              <w:left w:val="nil"/>
              <w:bottom w:val="nil"/>
              <w:right w:val="nil"/>
            </w:tcBorders>
            <w:noWrap/>
            <w:vAlign w:val="bottom"/>
            <w:hideMark/>
          </w:tcPr>
          <w:p w14:paraId="219360BB"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DF2B92E" w14:textId="77777777" w:rsidR="00DB3735" w:rsidRPr="007043BF" w:rsidRDefault="00DB3735" w:rsidP="00DB3735">
            <w:pPr>
              <w:jc w:val="right"/>
              <w:rPr>
                <w:sz w:val="20"/>
                <w:szCs w:val="20"/>
              </w:rPr>
            </w:pPr>
            <w:r w:rsidRPr="007043BF">
              <w:rPr>
                <w:sz w:val="20"/>
                <w:szCs w:val="20"/>
              </w:rPr>
              <w:t>8.163,26</w:t>
            </w:r>
          </w:p>
        </w:tc>
        <w:tc>
          <w:tcPr>
            <w:tcW w:w="941" w:type="dxa"/>
            <w:tcBorders>
              <w:top w:val="nil"/>
              <w:left w:val="nil"/>
              <w:bottom w:val="nil"/>
              <w:right w:val="nil"/>
            </w:tcBorders>
            <w:noWrap/>
            <w:vAlign w:val="bottom"/>
            <w:hideMark/>
          </w:tcPr>
          <w:p w14:paraId="53B6EBFB" w14:textId="77777777" w:rsidR="00DB3735" w:rsidRPr="007043BF" w:rsidRDefault="00DB3735" w:rsidP="00DB3735">
            <w:pPr>
              <w:jc w:val="right"/>
              <w:rPr>
                <w:sz w:val="20"/>
                <w:szCs w:val="20"/>
              </w:rPr>
            </w:pPr>
            <w:r w:rsidRPr="007043BF">
              <w:rPr>
                <w:sz w:val="20"/>
                <w:szCs w:val="20"/>
              </w:rPr>
              <w:t>116,84</w:t>
            </w:r>
          </w:p>
        </w:tc>
        <w:tc>
          <w:tcPr>
            <w:tcW w:w="858" w:type="dxa"/>
            <w:tcBorders>
              <w:top w:val="nil"/>
              <w:left w:val="nil"/>
              <w:bottom w:val="nil"/>
              <w:right w:val="nil"/>
            </w:tcBorders>
            <w:noWrap/>
            <w:vAlign w:val="bottom"/>
            <w:hideMark/>
          </w:tcPr>
          <w:p w14:paraId="2B87E6F5" w14:textId="77777777" w:rsidR="00DB3735" w:rsidRPr="007043BF" w:rsidRDefault="00DB3735" w:rsidP="00DB3735">
            <w:pPr>
              <w:jc w:val="right"/>
              <w:rPr>
                <w:sz w:val="20"/>
                <w:szCs w:val="20"/>
              </w:rPr>
            </w:pPr>
          </w:p>
        </w:tc>
      </w:tr>
      <w:tr w:rsidR="00DB3735" w:rsidRPr="007043BF" w14:paraId="78F4CF06" w14:textId="77777777" w:rsidTr="00DB3735">
        <w:trPr>
          <w:trHeight w:val="255"/>
          <w:jc w:val="center"/>
        </w:trPr>
        <w:tc>
          <w:tcPr>
            <w:tcW w:w="8364" w:type="dxa"/>
            <w:tcBorders>
              <w:top w:val="nil"/>
              <w:left w:val="nil"/>
              <w:bottom w:val="nil"/>
              <w:right w:val="nil"/>
            </w:tcBorders>
            <w:noWrap/>
            <w:vAlign w:val="bottom"/>
            <w:hideMark/>
          </w:tcPr>
          <w:p w14:paraId="732180DF" w14:textId="77777777" w:rsidR="00DB3735" w:rsidRPr="007043BF" w:rsidRDefault="00DB3735" w:rsidP="00DB3735">
            <w:pPr>
              <w:rPr>
                <w:sz w:val="20"/>
                <w:szCs w:val="20"/>
              </w:rPr>
            </w:pPr>
            <w:r w:rsidRPr="007043BF">
              <w:rPr>
                <w:sz w:val="20"/>
                <w:szCs w:val="20"/>
              </w:rPr>
              <w:t>3294 Članarine i norme</w:t>
            </w:r>
          </w:p>
        </w:tc>
        <w:tc>
          <w:tcPr>
            <w:tcW w:w="1231" w:type="dxa"/>
            <w:tcBorders>
              <w:top w:val="nil"/>
              <w:left w:val="nil"/>
              <w:bottom w:val="nil"/>
              <w:right w:val="nil"/>
            </w:tcBorders>
            <w:noWrap/>
            <w:vAlign w:val="bottom"/>
            <w:hideMark/>
          </w:tcPr>
          <w:p w14:paraId="6759E78A" w14:textId="77777777" w:rsidR="00DB3735" w:rsidRPr="007043BF" w:rsidRDefault="00DB3735" w:rsidP="00DB3735">
            <w:pPr>
              <w:jc w:val="right"/>
              <w:rPr>
                <w:sz w:val="20"/>
                <w:szCs w:val="20"/>
              </w:rPr>
            </w:pPr>
            <w:r w:rsidRPr="007043BF">
              <w:rPr>
                <w:sz w:val="20"/>
                <w:szCs w:val="20"/>
              </w:rPr>
              <w:t>6.044,24</w:t>
            </w:r>
          </w:p>
        </w:tc>
        <w:tc>
          <w:tcPr>
            <w:tcW w:w="1231" w:type="dxa"/>
            <w:tcBorders>
              <w:top w:val="nil"/>
              <w:left w:val="nil"/>
              <w:bottom w:val="nil"/>
              <w:right w:val="nil"/>
            </w:tcBorders>
            <w:noWrap/>
            <w:vAlign w:val="bottom"/>
            <w:hideMark/>
          </w:tcPr>
          <w:p w14:paraId="7F14952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3AA5128" w14:textId="77777777" w:rsidR="00DB3735" w:rsidRPr="007043BF" w:rsidRDefault="00DB3735" w:rsidP="00DB3735">
            <w:pPr>
              <w:jc w:val="right"/>
              <w:rPr>
                <w:sz w:val="20"/>
                <w:szCs w:val="20"/>
              </w:rPr>
            </w:pPr>
            <w:r w:rsidRPr="007043BF">
              <w:rPr>
                <w:sz w:val="20"/>
                <w:szCs w:val="20"/>
              </w:rPr>
              <w:t>6.044,24</w:t>
            </w:r>
          </w:p>
        </w:tc>
        <w:tc>
          <w:tcPr>
            <w:tcW w:w="941" w:type="dxa"/>
            <w:tcBorders>
              <w:top w:val="nil"/>
              <w:left w:val="nil"/>
              <w:bottom w:val="nil"/>
              <w:right w:val="nil"/>
            </w:tcBorders>
            <w:noWrap/>
            <w:vAlign w:val="bottom"/>
            <w:hideMark/>
          </w:tcPr>
          <w:p w14:paraId="47F845AB" w14:textId="77777777" w:rsidR="00DB3735" w:rsidRPr="007043BF" w:rsidRDefault="00DB3735" w:rsidP="00DB3735">
            <w:pPr>
              <w:jc w:val="right"/>
              <w:rPr>
                <w:sz w:val="20"/>
                <w:szCs w:val="20"/>
              </w:rPr>
            </w:pPr>
            <w:r w:rsidRPr="007043BF">
              <w:rPr>
                <w:sz w:val="20"/>
                <w:szCs w:val="20"/>
              </w:rPr>
              <w:t>100,00</w:t>
            </w:r>
          </w:p>
        </w:tc>
        <w:tc>
          <w:tcPr>
            <w:tcW w:w="858" w:type="dxa"/>
            <w:tcBorders>
              <w:top w:val="nil"/>
              <w:left w:val="nil"/>
              <w:bottom w:val="nil"/>
              <w:right w:val="nil"/>
            </w:tcBorders>
            <w:noWrap/>
            <w:vAlign w:val="bottom"/>
            <w:hideMark/>
          </w:tcPr>
          <w:p w14:paraId="1A959EAB" w14:textId="77777777" w:rsidR="00DB3735" w:rsidRPr="007043BF" w:rsidRDefault="00DB3735" w:rsidP="00DB3735">
            <w:pPr>
              <w:jc w:val="right"/>
              <w:rPr>
                <w:sz w:val="20"/>
                <w:szCs w:val="20"/>
              </w:rPr>
            </w:pPr>
          </w:p>
        </w:tc>
      </w:tr>
      <w:tr w:rsidR="00DB3735" w:rsidRPr="007043BF" w14:paraId="744CCE09" w14:textId="77777777" w:rsidTr="00DB3735">
        <w:trPr>
          <w:trHeight w:val="255"/>
          <w:jc w:val="center"/>
        </w:trPr>
        <w:tc>
          <w:tcPr>
            <w:tcW w:w="8364" w:type="dxa"/>
            <w:tcBorders>
              <w:top w:val="nil"/>
              <w:left w:val="nil"/>
              <w:bottom w:val="nil"/>
              <w:right w:val="nil"/>
            </w:tcBorders>
            <w:noWrap/>
            <w:vAlign w:val="bottom"/>
            <w:hideMark/>
          </w:tcPr>
          <w:p w14:paraId="62B70F44" w14:textId="77777777" w:rsidR="00DB3735" w:rsidRPr="007043BF" w:rsidRDefault="00DB3735" w:rsidP="00DB3735">
            <w:pPr>
              <w:rPr>
                <w:sz w:val="20"/>
                <w:szCs w:val="20"/>
              </w:rPr>
            </w:pPr>
            <w:r w:rsidRPr="007043BF">
              <w:rPr>
                <w:sz w:val="20"/>
                <w:szCs w:val="20"/>
              </w:rPr>
              <w:t>3295 Pristojbe i naknade</w:t>
            </w:r>
          </w:p>
        </w:tc>
        <w:tc>
          <w:tcPr>
            <w:tcW w:w="1231" w:type="dxa"/>
            <w:tcBorders>
              <w:top w:val="nil"/>
              <w:left w:val="nil"/>
              <w:bottom w:val="nil"/>
              <w:right w:val="nil"/>
            </w:tcBorders>
            <w:noWrap/>
            <w:vAlign w:val="bottom"/>
            <w:hideMark/>
          </w:tcPr>
          <w:p w14:paraId="23D187BC" w14:textId="77777777" w:rsidR="00DB3735" w:rsidRPr="007043BF" w:rsidRDefault="00DB3735" w:rsidP="00DB3735">
            <w:pPr>
              <w:jc w:val="right"/>
              <w:rPr>
                <w:sz w:val="20"/>
                <w:szCs w:val="20"/>
              </w:rPr>
            </w:pPr>
            <w:r w:rsidRPr="007043BF">
              <w:rPr>
                <w:sz w:val="20"/>
                <w:szCs w:val="20"/>
              </w:rPr>
              <w:t>20.758,05</w:t>
            </w:r>
          </w:p>
        </w:tc>
        <w:tc>
          <w:tcPr>
            <w:tcW w:w="1231" w:type="dxa"/>
            <w:tcBorders>
              <w:top w:val="nil"/>
              <w:left w:val="nil"/>
              <w:bottom w:val="nil"/>
              <w:right w:val="nil"/>
            </w:tcBorders>
            <w:noWrap/>
            <w:vAlign w:val="bottom"/>
            <w:hideMark/>
          </w:tcPr>
          <w:p w14:paraId="3850FD95"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61CFF25" w14:textId="77777777" w:rsidR="00DB3735" w:rsidRPr="007043BF" w:rsidRDefault="00DB3735" w:rsidP="00DB3735">
            <w:pPr>
              <w:jc w:val="right"/>
              <w:rPr>
                <w:sz w:val="20"/>
                <w:szCs w:val="20"/>
              </w:rPr>
            </w:pPr>
            <w:r w:rsidRPr="007043BF">
              <w:rPr>
                <w:sz w:val="20"/>
                <w:szCs w:val="20"/>
              </w:rPr>
              <w:t>63.362,12</w:t>
            </w:r>
          </w:p>
        </w:tc>
        <w:tc>
          <w:tcPr>
            <w:tcW w:w="941" w:type="dxa"/>
            <w:tcBorders>
              <w:top w:val="nil"/>
              <w:left w:val="nil"/>
              <w:bottom w:val="nil"/>
              <w:right w:val="nil"/>
            </w:tcBorders>
            <w:noWrap/>
            <w:vAlign w:val="bottom"/>
            <w:hideMark/>
          </w:tcPr>
          <w:p w14:paraId="7174E2E3" w14:textId="77777777" w:rsidR="00DB3735" w:rsidRPr="007043BF" w:rsidRDefault="00DB3735" w:rsidP="00DB3735">
            <w:pPr>
              <w:jc w:val="right"/>
              <w:rPr>
                <w:sz w:val="20"/>
                <w:szCs w:val="20"/>
              </w:rPr>
            </w:pPr>
            <w:r w:rsidRPr="007043BF">
              <w:rPr>
                <w:sz w:val="20"/>
                <w:szCs w:val="20"/>
              </w:rPr>
              <w:t>305,24</w:t>
            </w:r>
          </w:p>
        </w:tc>
        <w:tc>
          <w:tcPr>
            <w:tcW w:w="858" w:type="dxa"/>
            <w:tcBorders>
              <w:top w:val="nil"/>
              <w:left w:val="nil"/>
              <w:bottom w:val="nil"/>
              <w:right w:val="nil"/>
            </w:tcBorders>
            <w:noWrap/>
            <w:vAlign w:val="bottom"/>
            <w:hideMark/>
          </w:tcPr>
          <w:p w14:paraId="2C31245D" w14:textId="77777777" w:rsidR="00DB3735" w:rsidRPr="007043BF" w:rsidRDefault="00DB3735" w:rsidP="00DB3735">
            <w:pPr>
              <w:jc w:val="right"/>
              <w:rPr>
                <w:sz w:val="20"/>
                <w:szCs w:val="20"/>
              </w:rPr>
            </w:pPr>
          </w:p>
        </w:tc>
      </w:tr>
      <w:tr w:rsidR="00DB3735" w:rsidRPr="007043BF" w14:paraId="20B2C16A" w14:textId="77777777" w:rsidTr="00DB3735">
        <w:trPr>
          <w:trHeight w:val="255"/>
          <w:jc w:val="center"/>
        </w:trPr>
        <w:tc>
          <w:tcPr>
            <w:tcW w:w="8364" w:type="dxa"/>
            <w:tcBorders>
              <w:top w:val="nil"/>
              <w:left w:val="nil"/>
              <w:bottom w:val="nil"/>
              <w:right w:val="nil"/>
            </w:tcBorders>
            <w:noWrap/>
            <w:vAlign w:val="bottom"/>
            <w:hideMark/>
          </w:tcPr>
          <w:p w14:paraId="41892FB2" w14:textId="77777777" w:rsidR="00DB3735" w:rsidRPr="007043BF" w:rsidRDefault="00DB3735" w:rsidP="00DB3735">
            <w:pPr>
              <w:rPr>
                <w:sz w:val="20"/>
                <w:szCs w:val="20"/>
              </w:rPr>
            </w:pPr>
            <w:r w:rsidRPr="007043BF">
              <w:rPr>
                <w:sz w:val="20"/>
                <w:szCs w:val="20"/>
              </w:rPr>
              <w:t>3296 Troškovi sudskih postupaka</w:t>
            </w:r>
          </w:p>
        </w:tc>
        <w:tc>
          <w:tcPr>
            <w:tcW w:w="1231" w:type="dxa"/>
            <w:tcBorders>
              <w:top w:val="nil"/>
              <w:left w:val="nil"/>
              <w:bottom w:val="nil"/>
              <w:right w:val="nil"/>
            </w:tcBorders>
            <w:noWrap/>
            <w:vAlign w:val="bottom"/>
            <w:hideMark/>
          </w:tcPr>
          <w:p w14:paraId="46F7A664" w14:textId="77777777" w:rsidR="00DB3735" w:rsidRPr="007043BF" w:rsidRDefault="00DB3735" w:rsidP="00DB3735">
            <w:pPr>
              <w:jc w:val="right"/>
              <w:rPr>
                <w:sz w:val="20"/>
                <w:szCs w:val="20"/>
              </w:rPr>
            </w:pPr>
            <w:r w:rsidRPr="007043BF">
              <w:rPr>
                <w:sz w:val="20"/>
                <w:szCs w:val="20"/>
              </w:rPr>
              <w:t>5.620,82</w:t>
            </w:r>
          </w:p>
        </w:tc>
        <w:tc>
          <w:tcPr>
            <w:tcW w:w="1231" w:type="dxa"/>
            <w:tcBorders>
              <w:top w:val="nil"/>
              <w:left w:val="nil"/>
              <w:bottom w:val="nil"/>
              <w:right w:val="nil"/>
            </w:tcBorders>
            <w:noWrap/>
            <w:vAlign w:val="bottom"/>
            <w:hideMark/>
          </w:tcPr>
          <w:p w14:paraId="25B7254B"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E1E7559" w14:textId="77777777" w:rsidR="00DB3735" w:rsidRPr="007043BF" w:rsidRDefault="00DB3735" w:rsidP="00DB3735">
            <w:pPr>
              <w:jc w:val="right"/>
              <w:rPr>
                <w:sz w:val="20"/>
                <w:szCs w:val="20"/>
              </w:rPr>
            </w:pPr>
            <w:r w:rsidRPr="007043BF">
              <w:rPr>
                <w:sz w:val="20"/>
                <w:szCs w:val="20"/>
              </w:rPr>
              <w:t>21.079,39</w:t>
            </w:r>
          </w:p>
        </w:tc>
        <w:tc>
          <w:tcPr>
            <w:tcW w:w="941" w:type="dxa"/>
            <w:tcBorders>
              <w:top w:val="nil"/>
              <w:left w:val="nil"/>
              <w:bottom w:val="nil"/>
              <w:right w:val="nil"/>
            </w:tcBorders>
            <w:noWrap/>
            <w:vAlign w:val="bottom"/>
            <w:hideMark/>
          </w:tcPr>
          <w:p w14:paraId="7188E5FE" w14:textId="77777777" w:rsidR="00DB3735" w:rsidRPr="007043BF" w:rsidRDefault="00DB3735" w:rsidP="00DB3735">
            <w:pPr>
              <w:jc w:val="right"/>
              <w:rPr>
                <w:sz w:val="20"/>
                <w:szCs w:val="20"/>
              </w:rPr>
            </w:pPr>
            <w:r w:rsidRPr="007043BF">
              <w:rPr>
                <w:sz w:val="20"/>
                <w:szCs w:val="20"/>
              </w:rPr>
              <w:t>375,02</w:t>
            </w:r>
          </w:p>
        </w:tc>
        <w:tc>
          <w:tcPr>
            <w:tcW w:w="858" w:type="dxa"/>
            <w:tcBorders>
              <w:top w:val="nil"/>
              <w:left w:val="nil"/>
              <w:bottom w:val="nil"/>
              <w:right w:val="nil"/>
            </w:tcBorders>
            <w:noWrap/>
            <w:vAlign w:val="bottom"/>
            <w:hideMark/>
          </w:tcPr>
          <w:p w14:paraId="2BEC3B7C" w14:textId="77777777" w:rsidR="00DB3735" w:rsidRPr="007043BF" w:rsidRDefault="00DB3735" w:rsidP="00DB3735">
            <w:pPr>
              <w:jc w:val="right"/>
              <w:rPr>
                <w:sz w:val="20"/>
                <w:szCs w:val="20"/>
              </w:rPr>
            </w:pPr>
          </w:p>
        </w:tc>
      </w:tr>
      <w:tr w:rsidR="00DB3735" w:rsidRPr="007043BF" w14:paraId="1C50BF53" w14:textId="77777777" w:rsidTr="00DB3735">
        <w:trPr>
          <w:trHeight w:val="255"/>
          <w:jc w:val="center"/>
        </w:trPr>
        <w:tc>
          <w:tcPr>
            <w:tcW w:w="8364" w:type="dxa"/>
            <w:tcBorders>
              <w:top w:val="nil"/>
              <w:left w:val="nil"/>
              <w:bottom w:val="nil"/>
              <w:right w:val="nil"/>
            </w:tcBorders>
            <w:noWrap/>
            <w:vAlign w:val="bottom"/>
            <w:hideMark/>
          </w:tcPr>
          <w:p w14:paraId="04B2D049" w14:textId="77777777" w:rsidR="00DB3735" w:rsidRPr="007043BF" w:rsidRDefault="00DB3735" w:rsidP="00DB3735">
            <w:pPr>
              <w:rPr>
                <w:sz w:val="20"/>
                <w:szCs w:val="20"/>
              </w:rPr>
            </w:pPr>
            <w:r w:rsidRPr="007043BF">
              <w:rPr>
                <w:sz w:val="20"/>
                <w:szCs w:val="20"/>
              </w:rPr>
              <w:t>3299 Ostali nespomenuti rashodi poslovanja</w:t>
            </w:r>
          </w:p>
        </w:tc>
        <w:tc>
          <w:tcPr>
            <w:tcW w:w="1231" w:type="dxa"/>
            <w:tcBorders>
              <w:top w:val="nil"/>
              <w:left w:val="nil"/>
              <w:bottom w:val="nil"/>
              <w:right w:val="nil"/>
            </w:tcBorders>
            <w:noWrap/>
            <w:vAlign w:val="bottom"/>
            <w:hideMark/>
          </w:tcPr>
          <w:p w14:paraId="5AED2CA7" w14:textId="77777777" w:rsidR="00DB3735" w:rsidRPr="007043BF" w:rsidRDefault="00DB3735" w:rsidP="00DB3735">
            <w:pPr>
              <w:jc w:val="right"/>
              <w:rPr>
                <w:sz w:val="20"/>
                <w:szCs w:val="20"/>
              </w:rPr>
            </w:pPr>
            <w:r w:rsidRPr="007043BF">
              <w:rPr>
                <w:sz w:val="20"/>
                <w:szCs w:val="20"/>
              </w:rPr>
              <w:t>24.314,48</w:t>
            </w:r>
          </w:p>
        </w:tc>
        <w:tc>
          <w:tcPr>
            <w:tcW w:w="1231" w:type="dxa"/>
            <w:tcBorders>
              <w:top w:val="nil"/>
              <w:left w:val="nil"/>
              <w:bottom w:val="nil"/>
              <w:right w:val="nil"/>
            </w:tcBorders>
            <w:noWrap/>
            <w:vAlign w:val="bottom"/>
            <w:hideMark/>
          </w:tcPr>
          <w:p w14:paraId="57D6DBFB"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8C219CD" w14:textId="77777777" w:rsidR="00DB3735" w:rsidRPr="007043BF" w:rsidRDefault="00DB3735" w:rsidP="00DB3735">
            <w:pPr>
              <w:jc w:val="right"/>
              <w:rPr>
                <w:sz w:val="20"/>
                <w:szCs w:val="20"/>
              </w:rPr>
            </w:pPr>
            <w:r w:rsidRPr="007043BF">
              <w:rPr>
                <w:sz w:val="20"/>
                <w:szCs w:val="20"/>
              </w:rPr>
              <w:t>29.707,55</w:t>
            </w:r>
          </w:p>
        </w:tc>
        <w:tc>
          <w:tcPr>
            <w:tcW w:w="941" w:type="dxa"/>
            <w:tcBorders>
              <w:top w:val="nil"/>
              <w:left w:val="nil"/>
              <w:bottom w:val="nil"/>
              <w:right w:val="nil"/>
            </w:tcBorders>
            <w:noWrap/>
            <w:vAlign w:val="bottom"/>
            <w:hideMark/>
          </w:tcPr>
          <w:p w14:paraId="7964C3B5" w14:textId="77777777" w:rsidR="00DB3735" w:rsidRPr="007043BF" w:rsidRDefault="00DB3735" w:rsidP="00DB3735">
            <w:pPr>
              <w:jc w:val="right"/>
              <w:rPr>
                <w:sz w:val="20"/>
                <w:szCs w:val="20"/>
              </w:rPr>
            </w:pPr>
            <w:r w:rsidRPr="007043BF">
              <w:rPr>
                <w:sz w:val="20"/>
                <w:szCs w:val="20"/>
              </w:rPr>
              <w:t>122,18</w:t>
            </w:r>
          </w:p>
        </w:tc>
        <w:tc>
          <w:tcPr>
            <w:tcW w:w="858" w:type="dxa"/>
            <w:tcBorders>
              <w:top w:val="nil"/>
              <w:left w:val="nil"/>
              <w:bottom w:val="nil"/>
              <w:right w:val="nil"/>
            </w:tcBorders>
            <w:noWrap/>
            <w:vAlign w:val="bottom"/>
            <w:hideMark/>
          </w:tcPr>
          <w:p w14:paraId="29B4E8B9" w14:textId="77777777" w:rsidR="00DB3735" w:rsidRPr="007043BF" w:rsidRDefault="00DB3735" w:rsidP="00DB3735">
            <w:pPr>
              <w:jc w:val="right"/>
              <w:rPr>
                <w:sz w:val="20"/>
                <w:szCs w:val="20"/>
              </w:rPr>
            </w:pPr>
          </w:p>
        </w:tc>
      </w:tr>
      <w:tr w:rsidR="00DB3735" w:rsidRPr="007043BF" w14:paraId="1582EBD8" w14:textId="77777777" w:rsidTr="00DB3735">
        <w:trPr>
          <w:trHeight w:val="255"/>
          <w:jc w:val="center"/>
        </w:trPr>
        <w:tc>
          <w:tcPr>
            <w:tcW w:w="8364" w:type="dxa"/>
            <w:tcBorders>
              <w:top w:val="nil"/>
              <w:left w:val="nil"/>
              <w:bottom w:val="nil"/>
              <w:right w:val="nil"/>
            </w:tcBorders>
            <w:noWrap/>
            <w:vAlign w:val="bottom"/>
            <w:hideMark/>
          </w:tcPr>
          <w:p w14:paraId="60C89CE1" w14:textId="77777777" w:rsidR="00DB3735" w:rsidRPr="007043BF" w:rsidRDefault="00DB3735" w:rsidP="00DB3735">
            <w:pPr>
              <w:rPr>
                <w:b/>
                <w:bCs/>
                <w:sz w:val="20"/>
                <w:szCs w:val="20"/>
              </w:rPr>
            </w:pPr>
            <w:r w:rsidRPr="007043BF">
              <w:rPr>
                <w:b/>
                <w:bCs/>
                <w:sz w:val="20"/>
                <w:szCs w:val="20"/>
              </w:rPr>
              <w:t>34 Financijski rashodi</w:t>
            </w:r>
          </w:p>
        </w:tc>
        <w:tc>
          <w:tcPr>
            <w:tcW w:w="1231" w:type="dxa"/>
            <w:tcBorders>
              <w:top w:val="nil"/>
              <w:left w:val="nil"/>
              <w:bottom w:val="nil"/>
              <w:right w:val="nil"/>
            </w:tcBorders>
            <w:noWrap/>
            <w:vAlign w:val="bottom"/>
            <w:hideMark/>
          </w:tcPr>
          <w:p w14:paraId="0B3759C1" w14:textId="77777777" w:rsidR="00DB3735" w:rsidRPr="007043BF" w:rsidRDefault="00DB3735" w:rsidP="00DB3735">
            <w:pPr>
              <w:jc w:val="right"/>
              <w:rPr>
                <w:b/>
                <w:bCs/>
                <w:sz w:val="20"/>
                <w:szCs w:val="20"/>
              </w:rPr>
            </w:pPr>
            <w:r w:rsidRPr="007043BF">
              <w:rPr>
                <w:b/>
                <w:bCs/>
                <w:sz w:val="20"/>
                <w:szCs w:val="20"/>
              </w:rPr>
              <w:t>8.286,71</w:t>
            </w:r>
          </w:p>
        </w:tc>
        <w:tc>
          <w:tcPr>
            <w:tcW w:w="1231" w:type="dxa"/>
            <w:tcBorders>
              <w:top w:val="nil"/>
              <w:left w:val="nil"/>
              <w:bottom w:val="nil"/>
              <w:right w:val="nil"/>
            </w:tcBorders>
            <w:noWrap/>
            <w:vAlign w:val="bottom"/>
            <w:hideMark/>
          </w:tcPr>
          <w:p w14:paraId="657AF7CF" w14:textId="77777777" w:rsidR="00DB3735" w:rsidRPr="007043BF" w:rsidRDefault="00DB3735" w:rsidP="00DB3735">
            <w:pPr>
              <w:jc w:val="right"/>
              <w:rPr>
                <w:b/>
                <w:bCs/>
                <w:sz w:val="20"/>
                <w:szCs w:val="20"/>
              </w:rPr>
            </w:pPr>
            <w:r w:rsidRPr="007043BF">
              <w:rPr>
                <w:b/>
                <w:bCs/>
                <w:sz w:val="20"/>
                <w:szCs w:val="20"/>
              </w:rPr>
              <w:t>13.910,00</w:t>
            </w:r>
          </w:p>
        </w:tc>
        <w:tc>
          <w:tcPr>
            <w:tcW w:w="1231" w:type="dxa"/>
            <w:tcBorders>
              <w:top w:val="nil"/>
              <w:left w:val="nil"/>
              <w:bottom w:val="nil"/>
              <w:right w:val="nil"/>
            </w:tcBorders>
            <w:noWrap/>
            <w:vAlign w:val="bottom"/>
            <w:hideMark/>
          </w:tcPr>
          <w:p w14:paraId="3981B0F8" w14:textId="77777777" w:rsidR="00DB3735" w:rsidRPr="007043BF" w:rsidRDefault="00DB3735" w:rsidP="00DB3735">
            <w:pPr>
              <w:jc w:val="right"/>
              <w:rPr>
                <w:b/>
                <w:bCs/>
                <w:sz w:val="20"/>
                <w:szCs w:val="20"/>
              </w:rPr>
            </w:pPr>
            <w:r w:rsidRPr="007043BF">
              <w:rPr>
                <w:b/>
                <w:bCs/>
                <w:sz w:val="20"/>
                <w:szCs w:val="20"/>
              </w:rPr>
              <w:t>11.280,47</w:t>
            </w:r>
          </w:p>
        </w:tc>
        <w:tc>
          <w:tcPr>
            <w:tcW w:w="941" w:type="dxa"/>
            <w:tcBorders>
              <w:top w:val="nil"/>
              <w:left w:val="nil"/>
              <w:bottom w:val="nil"/>
              <w:right w:val="nil"/>
            </w:tcBorders>
            <w:noWrap/>
            <w:vAlign w:val="bottom"/>
            <w:hideMark/>
          </w:tcPr>
          <w:p w14:paraId="3F6EDBBB" w14:textId="77777777" w:rsidR="00DB3735" w:rsidRPr="007043BF" w:rsidRDefault="00DB3735" w:rsidP="00DB3735">
            <w:pPr>
              <w:jc w:val="right"/>
              <w:rPr>
                <w:b/>
                <w:bCs/>
                <w:sz w:val="20"/>
                <w:szCs w:val="20"/>
              </w:rPr>
            </w:pPr>
            <w:r w:rsidRPr="007043BF">
              <w:rPr>
                <w:b/>
                <w:bCs/>
                <w:sz w:val="20"/>
                <w:szCs w:val="20"/>
              </w:rPr>
              <w:t>136,13</w:t>
            </w:r>
          </w:p>
        </w:tc>
        <w:tc>
          <w:tcPr>
            <w:tcW w:w="858" w:type="dxa"/>
            <w:tcBorders>
              <w:top w:val="nil"/>
              <w:left w:val="nil"/>
              <w:bottom w:val="nil"/>
              <w:right w:val="nil"/>
            </w:tcBorders>
            <w:noWrap/>
            <w:vAlign w:val="bottom"/>
            <w:hideMark/>
          </w:tcPr>
          <w:p w14:paraId="1AF07345" w14:textId="77777777" w:rsidR="00DB3735" w:rsidRPr="007043BF" w:rsidRDefault="00DB3735" w:rsidP="00DB3735">
            <w:pPr>
              <w:jc w:val="right"/>
              <w:rPr>
                <w:b/>
                <w:bCs/>
                <w:sz w:val="20"/>
                <w:szCs w:val="20"/>
              </w:rPr>
            </w:pPr>
            <w:r w:rsidRPr="007043BF">
              <w:rPr>
                <w:b/>
                <w:bCs/>
                <w:sz w:val="20"/>
                <w:szCs w:val="20"/>
              </w:rPr>
              <w:t>81,10</w:t>
            </w:r>
          </w:p>
        </w:tc>
      </w:tr>
      <w:tr w:rsidR="00DB3735" w:rsidRPr="007043BF" w14:paraId="6F535AD1" w14:textId="77777777" w:rsidTr="00DB3735">
        <w:trPr>
          <w:trHeight w:val="255"/>
          <w:jc w:val="center"/>
        </w:trPr>
        <w:tc>
          <w:tcPr>
            <w:tcW w:w="8364" w:type="dxa"/>
            <w:tcBorders>
              <w:top w:val="nil"/>
              <w:left w:val="nil"/>
              <w:bottom w:val="nil"/>
              <w:right w:val="nil"/>
            </w:tcBorders>
            <w:noWrap/>
            <w:vAlign w:val="bottom"/>
            <w:hideMark/>
          </w:tcPr>
          <w:p w14:paraId="5A9E85C6" w14:textId="77777777" w:rsidR="00DB3735" w:rsidRPr="007043BF" w:rsidRDefault="00DB3735" w:rsidP="00DB3735">
            <w:pPr>
              <w:rPr>
                <w:sz w:val="20"/>
                <w:szCs w:val="20"/>
              </w:rPr>
            </w:pPr>
            <w:r w:rsidRPr="007043BF">
              <w:rPr>
                <w:sz w:val="20"/>
                <w:szCs w:val="20"/>
              </w:rPr>
              <w:t>343 Ostali financijski rashodi</w:t>
            </w:r>
          </w:p>
        </w:tc>
        <w:tc>
          <w:tcPr>
            <w:tcW w:w="1231" w:type="dxa"/>
            <w:tcBorders>
              <w:top w:val="nil"/>
              <w:left w:val="nil"/>
              <w:bottom w:val="nil"/>
              <w:right w:val="nil"/>
            </w:tcBorders>
            <w:noWrap/>
            <w:vAlign w:val="bottom"/>
            <w:hideMark/>
          </w:tcPr>
          <w:p w14:paraId="0E7EE1A3" w14:textId="77777777" w:rsidR="00DB3735" w:rsidRPr="007043BF" w:rsidRDefault="00DB3735" w:rsidP="00DB3735">
            <w:pPr>
              <w:jc w:val="right"/>
              <w:rPr>
                <w:sz w:val="20"/>
                <w:szCs w:val="20"/>
              </w:rPr>
            </w:pPr>
            <w:r w:rsidRPr="007043BF">
              <w:rPr>
                <w:sz w:val="20"/>
                <w:szCs w:val="20"/>
              </w:rPr>
              <w:t>8.286,71</w:t>
            </w:r>
          </w:p>
        </w:tc>
        <w:tc>
          <w:tcPr>
            <w:tcW w:w="1231" w:type="dxa"/>
            <w:tcBorders>
              <w:top w:val="nil"/>
              <w:left w:val="nil"/>
              <w:bottom w:val="nil"/>
              <w:right w:val="nil"/>
            </w:tcBorders>
            <w:noWrap/>
            <w:vAlign w:val="bottom"/>
            <w:hideMark/>
          </w:tcPr>
          <w:p w14:paraId="34A2E27D"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7D798B2" w14:textId="77777777" w:rsidR="00DB3735" w:rsidRPr="007043BF" w:rsidRDefault="00DB3735" w:rsidP="00DB3735">
            <w:pPr>
              <w:jc w:val="right"/>
              <w:rPr>
                <w:sz w:val="20"/>
                <w:szCs w:val="20"/>
              </w:rPr>
            </w:pPr>
            <w:r w:rsidRPr="007043BF">
              <w:rPr>
                <w:sz w:val="20"/>
                <w:szCs w:val="20"/>
              </w:rPr>
              <w:t>11.280,47</w:t>
            </w:r>
          </w:p>
        </w:tc>
        <w:tc>
          <w:tcPr>
            <w:tcW w:w="941" w:type="dxa"/>
            <w:tcBorders>
              <w:top w:val="nil"/>
              <w:left w:val="nil"/>
              <w:bottom w:val="nil"/>
              <w:right w:val="nil"/>
            </w:tcBorders>
            <w:noWrap/>
            <w:vAlign w:val="bottom"/>
            <w:hideMark/>
          </w:tcPr>
          <w:p w14:paraId="5509C2D9" w14:textId="77777777" w:rsidR="00DB3735" w:rsidRPr="007043BF" w:rsidRDefault="00DB3735" w:rsidP="00DB3735">
            <w:pPr>
              <w:jc w:val="right"/>
              <w:rPr>
                <w:sz w:val="20"/>
                <w:szCs w:val="20"/>
              </w:rPr>
            </w:pPr>
            <w:r w:rsidRPr="007043BF">
              <w:rPr>
                <w:sz w:val="20"/>
                <w:szCs w:val="20"/>
              </w:rPr>
              <w:t>136,13</w:t>
            </w:r>
          </w:p>
        </w:tc>
        <w:tc>
          <w:tcPr>
            <w:tcW w:w="858" w:type="dxa"/>
            <w:tcBorders>
              <w:top w:val="nil"/>
              <w:left w:val="nil"/>
              <w:bottom w:val="nil"/>
              <w:right w:val="nil"/>
            </w:tcBorders>
            <w:noWrap/>
            <w:vAlign w:val="bottom"/>
            <w:hideMark/>
          </w:tcPr>
          <w:p w14:paraId="7284E508" w14:textId="77777777" w:rsidR="00DB3735" w:rsidRPr="007043BF" w:rsidRDefault="00DB3735" w:rsidP="00DB3735">
            <w:pPr>
              <w:jc w:val="right"/>
              <w:rPr>
                <w:sz w:val="20"/>
                <w:szCs w:val="20"/>
              </w:rPr>
            </w:pPr>
          </w:p>
        </w:tc>
      </w:tr>
      <w:tr w:rsidR="00DB3735" w:rsidRPr="007043BF" w14:paraId="3032FF8A" w14:textId="77777777" w:rsidTr="00DB3735">
        <w:trPr>
          <w:trHeight w:val="255"/>
          <w:jc w:val="center"/>
        </w:trPr>
        <w:tc>
          <w:tcPr>
            <w:tcW w:w="8364" w:type="dxa"/>
            <w:tcBorders>
              <w:top w:val="nil"/>
              <w:left w:val="nil"/>
              <w:bottom w:val="nil"/>
              <w:right w:val="nil"/>
            </w:tcBorders>
            <w:noWrap/>
            <w:vAlign w:val="bottom"/>
            <w:hideMark/>
          </w:tcPr>
          <w:p w14:paraId="6BCFE7F4" w14:textId="77777777" w:rsidR="00DB3735" w:rsidRPr="007043BF" w:rsidRDefault="00DB3735" w:rsidP="00DB3735">
            <w:pPr>
              <w:rPr>
                <w:sz w:val="20"/>
                <w:szCs w:val="20"/>
              </w:rPr>
            </w:pPr>
            <w:r w:rsidRPr="007043BF">
              <w:rPr>
                <w:sz w:val="20"/>
                <w:szCs w:val="20"/>
              </w:rPr>
              <w:t>3431 Bankarske usluge i usluge platnog prometa</w:t>
            </w:r>
          </w:p>
        </w:tc>
        <w:tc>
          <w:tcPr>
            <w:tcW w:w="1231" w:type="dxa"/>
            <w:tcBorders>
              <w:top w:val="nil"/>
              <w:left w:val="nil"/>
              <w:bottom w:val="nil"/>
              <w:right w:val="nil"/>
            </w:tcBorders>
            <w:noWrap/>
            <w:vAlign w:val="bottom"/>
            <w:hideMark/>
          </w:tcPr>
          <w:p w14:paraId="2202685D" w14:textId="77777777" w:rsidR="00DB3735" w:rsidRPr="007043BF" w:rsidRDefault="00DB3735" w:rsidP="00DB3735">
            <w:pPr>
              <w:jc w:val="right"/>
              <w:rPr>
                <w:sz w:val="20"/>
                <w:szCs w:val="20"/>
              </w:rPr>
            </w:pPr>
            <w:r w:rsidRPr="007043BF">
              <w:rPr>
                <w:sz w:val="20"/>
                <w:szCs w:val="20"/>
              </w:rPr>
              <w:t>8.159,06</w:t>
            </w:r>
          </w:p>
        </w:tc>
        <w:tc>
          <w:tcPr>
            <w:tcW w:w="1231" w:type="dxa"/>
            <w:tcBorders>
              <w:top w:val="nil"/>
              <w:left w:val="nil"/>
              <w:bottom w:val="nil"/>
              <w:right w:val="nil"/>
            </w:tcBorders>
            <w:noWrap/>
            <w:vAlign w:val="bottom"/>
            <w:hideMark/>
          </w:tcPr>
          <w:p w14:paraId="516A80D7"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DDD95C3" w14:textId="77777777" w:rsidR="00DB3735" w:rsidRPr="007043BF" w:rsidRDefault="00DB3735" w:rsidP="00DB3735">
            <w:pPr>
              <w:jc w:val="right"/>
              <w:rPr>
                <w:sz w:val="20"/>
                <w:szCs w:val="20"/>
              </w:rPr>
            </w:pPr>
            <w:r w:rsidRPr="007043BF">
              <w:rPr>
                <w:sz w:val="20"/>
                <w:szCs w:val="20"/>
              </w:rPr>
              <w:t>9.360,18</w:t>
            </w:r>
          </w:p>
        </w:tc>
        <w:tc>
          <w:tcPr>
            <w:tcW w:w="941" w:type="dxa"/>
            <w:tcBorders>
              <w:top w:val="nil"/>
              <w:left w:val="nil"/>
              <w:bottom w:val="nil"/>
              <w:right w:val="nil"/>
            </w:tcBorders>
            <w:noWrap/>
            <w:vAlign w:val="bottom"/>
            <w:hideMark/>
          </w:tcPr>
          <w:p w14:paraId="38C75BFE" w14:textId="77777777" w:rsidR="00DB3735" w:rsidRPr="007043BF" w:rsidRDefault="00DB3735" w:rsidP="00DB3735">
            <w:pPr>
              <w:jc w:val="right"/>
              <w:rPr>
                <w:sz w:val="20"/>
                <w:szCs w:val="20"/>
              </w:rPr>
            </w:pPr>
            <w:r w:rsidRPr="007043BF">
              <w:rPr>
                <w:sz w:val="20"/>
                <w:szCs w:val="20"/>
              </w:rPr>
              <w:t>114,72</w:t>
            </w:r>
          </w:p>
        </w:tc>
        <w:tc>
          <w:tcPr>
            <w:tcW w:w="858" w:type="dxa"/>
            <w:tcBorders>
              <w:top w:val="nil"/>
              <w:left w:val="nil"/>
              <w:bottom w:val="nil"/>
              <w:right w:val="nil"/>
            </w:tcBorders>
            <w:noWrap/>
            <w:vAlign w:val="bottom"/>
            <w:hideMark/>
          </w:tcPr>
          <w:p w14:paraId="5320E661" w14:textId="77777777" w:rsidR="00DB3735" w:rsidRPr="007043BF" w:rsidRDefault="00DB3735" w:rsidP="00DB3735">
            <w:pPr>
              <w:jc w:val="right"/>
              <w:rPr>
                <w:sz w:val="20"/>
                <w:szCs w:val="20"/>
              </w:rPr>
            </w:pPr>
          </w:p>
        </w:tc>
      </w:tr>
      <w:tr w:rsidR="00DB3735" w:rsidRPr="007043BF" w14:paraId="5B547E34" w14:textId="77777777" w:rsidTr="00DB3735">
        <w:trPr>
          <w:trHeight w:val="255"/>
          <w:jc w:val="center"/>
        </w:trPr>
        <w:tc>
          <w:tcPr>
            <w:tcW w:w="8364" w:type="dxa"/>
            <w:tcBorders>
              <w:top w:val="nil"/>
              <w:left w:val="nil"/>
              <w:bottom w:val="nil"/>
              <w:right w:val="nil"/>
            </w:tcBorders>
            <w:noWrap/>
            <w:vAlign w:val="bottom"/>
            <w:hideMark/>
          </w:tcPr>
          <w:p w14:paraId="2F8224FB" w14:textId="77777777" w:rsidR="00DB3735" w:rsidRPr="007043BF" w:rsidRDefault="00DB3735" w:rsidP="00DB3735">
            <w:pPr>
              <w:rPr>
                <w:sz w:val="20"/>
                <w:szCs w:val="20"/>
              </w:rPr>
            </w:pPr>
            <w:r w:rsidRPr="007043BF">
              <w:rPr>
                <w:sz w:val="20"/>
                <w:szCs w:val="20"/>
              </w:rPr>
              <w:t>3433 Zatezne kamate</w:t>
            </w:r>
          </w:p>
        </w:tc>
        <w:tc>
          <w:tcPr>
            <w:tcW w:w="1231" w:type="dxa"/>
            <w:tcBorders>
              <w:top w:val="nil"/>
              <w:left w:val="nil"/>
              <w:bottom w:val="nil"/>
              <w:right w:val="nil"/>
            </w:tcBorders>
            <w:noWrap/>
            <w:vAlign w:val="bottom"/>
            <w:hideMark/>
          </w:tcPr>
          <w:p w14:paraId="2ED16E7A" w14:textId="77777777" w:rsidR="00DB3735" w:rsidRPr="007043BF" w:rsidRDefault="00DB3735" w:rsidP="00DB3735">
            <w:pPr>
              <w:jc w:val="right"/>
              <w:rPr>
                <w:sz w:val="20"/>
                <w:szCs w:val="20"/>
              </w:rPr>
            </w:pPr>
            <w:r w:rsidRPr="007043BF">
              <w:rPr>
                <w:sz w:val="20"/>
                <w:szCs w:val="20"/>
              </w:rPr>
              <w:t>127,65</w:t>
            </w:r>
          </w:p>
        </w:tc>
        <w:tc>
          <w:tcPr>
            <w:tcW w:w="1231" w:type="dxa"/>
            <w:tcBorders>
              <w:top w:val="nil"/>
              <w:left w:val="nil"/>
              <w:bottom w:val="nil"/>
              <w:right w:val="nil"/>
            </w:tcBorders>
            <w:noWrap/>
            <w:vAlign w:val="bottom"/>
            <w:hideMark/>
          </w:tcPr>
          <w:p w14:paraId="33880820"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04AC8A3F" w14:textId="77777777" w:rsidR="00DB3735" w:rsidRPr="007043BF" w:rsidRDefault="00DB3735" w:rsidP="00DB3735">
            <w:pPr>
              <w:jc w:val="right"/>
              <w:rPr>
                <w:sz w:val="20"/>
                <w:szCs w:val="20"/>
              </w:rPr>
            </w:pPr>
            <w:r w:rsidRPr="007043BF">
              <w:rPr>
                <w:sz w:val="20"/>
                <w:szCs w:val="20"/>
              </w:rPr>
              <w:t>1.920,29</w:t>
            </w:r>
          </w:p>
        </w:tc>
        <w:tc>
          <w:tcPr>
            <w:tcW w:w="941" w:type="dxa"/>
            <w:tcBorders>
              <w:top w:val="nil"/>
              <w:left w:val="nil"/>
              <w:bottom w:val="nil"/>
              <w:right w:val="nil"/>
            </w:tcBorders>
            <w:noWrap/>
            <w:vAlign w:val="bottom"/>
            <w:hideMark/>
          </w:tcPr>
          <w:p w14:paraId="6A404576" w14:textId="77777777" w:rsidR="00DB3735" w:rsidRPr="007043BF" w:rsidRDefault="00DB3735" w:rsidP="00DB3735">
            <w:pPr>
              <w:jc w:val="right"/>
              <w:rPr>
                <w:sz w:val="20"/>
                <w:szCs w:val="20"/>
              </w:rPr>
            </w:pPr>
            <w:r w:rsidRPr="007043BF">
              <w:rPr>
                <w:sz w:val="20"/>
                <w:szCs w:val="20"/>
              </w:rPr>
              <w:t>1504,34</w:t>
            </w:r>
          </w:p>
        </w:tc>
        <w:tc>
          <w:tcPr>
            <w:tcW w:w="858" w:type="dxa"/>
            <w:tcBorders>
              <w:top w:val="nil"/>
              <w:left w:val="nil"/>
              <w:bottom w:val="nil"/>
              <w:right w:val="nil"/>
            </w:tcBorders>
            <w:noWrap/>
            <w:vAlign w:val="bottom"/>
            <w:hideMark/>
          </w:tcPr>
          <w:p w14:paraId="3EB5B102" w14:textId="77777777" w:rsidR="00DB3735" w:rsidRPr="007043BF" w:rsidRDefault="00DB3735" w:rsidP="00DB3735">
            <w:pPr>
              <w:jc w:val="right"/>
              <w:rPr>
                <w:sz w:val="20"/>
                <w:szCs w:val="20"/>
              </w:rPr>
            </w:pPr>
          </w:p>
        </w:tc>
      </w:tr>
      <w:tr w:rsidR="00DB3735" w:rsidRPr="007043BF" w14:paraId="79FFBC45" w14:textId="77777777" w:rsidTr="00DB3735">
        <w:trPr>
          <w:trHeight w:val="255"/>
          <w:jc w:val="center"/>
        </w:trPr>
        <w:tc>
          <w:tcPr>
            <w:tcW w:w="8364" w:type="dxa"/>
            <w:tcBorders>
              <w:top w:val="nil"/>
              <w:left w:val="nil"/>
              <w:bottom w:val="nil"/>
              <w:right w:val="nil"/>
            </w:tcBorders>
            <w:noWrap/>
            <w:vAlign w:val="bottom"/>
            <w:hideMark/>
          </w:tcPr>
          <w:p w14:paraId="537A80FC" w14:textId="77777777" w:rsidR="00DB3735" w:rsidRPr="007043BF" w:rsidRDefault="00DB3735" w:rsidP="00DB3735">
            <w:pPr>
              <w:rPr>
                <w:b/>
                <w:bCs/>
                <w:sz w:val="20"/>
                <w:szCs w:val="20"/>
              </w:rPr>
            </w:pPr>
            <w:r w:rsidRPr="007043BF">
              <w:rPr>
                <w:b/>
                <w:bCs/>
                <w:sz w:val="20"/>
                <w:szCs w:val="20"/>
              </w:rPr>
              <w:t>35 Subvencije</w:t>
            </w:r>
          </w:p>
        </w:tc>
        <w:tc>
          <w:tcPr>
            <w:tcW w:w="1231" w:type="dxa"/>
            <w:tcBorders>
              <w:top w:val="nil"/>
              <w:left w:val="nil"/>
              <w:bottom w:val="nil"/>
              <w:right w:val="nil"/>
            </w:tcBorders>
            <w:noWrap/>
            <w:vAlign w:val="bottom"/>
            <w:hideMark/>
          </w:tcPr>
          <w:p w14:paraId="1DB31333" w14:textId="77777777" w:rsidR="00DB3735" w:rsidRPr="007043BF" w:rsidRDefault="00DB3735" w:rsidP="00DB3735">
            <w:pPr>
              <w:jc w:val="right"/>
              <w:rPr>
                <w:b/>
                <w:bCs/>
                <w:sz w:val="20"/>
                <w:szCs w:val="20"/>
              </w:rPr>
            </w:pPr>
            <w:r w:rsidRPr="007043BF">
              <w:rPr>
                <w:b/>
                <w:bCs/>
                <w:sz w:val="20"/>
                <w:szCs w:val="20"/>
              </w:rPr>
              <w:t>12.821,35</w:t>
            </w:r>
          </w:p>
        </w:tc>
        <w:tc>
          <w:tcPr>
            <w:tcW w:w="1231" w:type="dxa"/>
            <w:tcBorders>
              <w:top w:val="nil"/>
              <w:left w:val="nil"/>
              <w:bottom w:val="nil"/>
              <w:right w:val="nil"/>
            </w:tcBorders>
            <w:noWrap/>
            <w:vAlign w:val="bottom"/>
            <w:hideMark/>
          </w:tcPr>
          <w:p w14:paraId="79F44239" w14:textId="77777777" w:rsidR="00DB3735" w:rsidRPr="007043BF" w:rsidRDefault="00DB3735" w:rsidP="00DB3735">
            <w:pPr>
              <w:jc w:val="right"/>
              <w:rPr>
                <w:b/>
                <w:bCs/>
                <w:sz w:val="20"/>
                <w:szCs w:val="20"/>
              </w:rPr>
            </w:pPr>
            <w:r w:rsidRPr="007043BF">
              <w:rPr>
                <w:b/>
                <w:bCs/>
                <w:sz w:val="20"/>
                <w:szCs w:val="20"/>
              </w:rPr>
              <w:t>21.000,00</w:t>
            </w:r>
          </w:p>
        </w:tc>
        <w:tc>
          <w:tcPr>
            <w:tcW w:w="1231" w:type="dxa"/>
            <w:tcBorders>
              <w:top w:val="nil"/>
              <w:left w:val="nil"/>
              <w:bottom w:val="nil"/>
              <w:right w:val="nil"/>
            </w:tcBorders>
            <w:noWrap/>
            <w:vAlign w:val="bottom"/>
            <w:hideMark/>
          </w:tcPr>
          <w:p w14:paraId="2A9D757A" w14:textId="77777777" w:rsidR="00DB3735" w:rsidRPr="007043BF" w:rsidRDefault="00DB3735" w:rsidP="00DB3735">
            <w:pPr>
              <w:jc w:val="right"/>
              <w:rPr>
                <w:b/>
                <w:bCs/>
                <w:sz w:val="20"/>
                <w:szCs w:val="20"/>
              </w:rPr>
            </w:pPr>
            <w:r w:rsidRPr="007043BF">
              <w:rPr>
                <w:b/>
                <w:bCs/>
                <w:sz w:val="20"/>
                <w:szCs w:val="20"/>
              </w:rPr>
              <w:t>20.209,19</w:t>
            </w:r>
          </w:p>
        </w:tc>
        <w:tc>
          <w:tcPr>
            <w:tcW w:w="941" w:type="dxa"/>
            <w:tcBorders>
              <w:top w:val="nil"/>
              <w:left w:val="nil"/>
              <w:bottom w:val="nil"/>
              <w:right w:val="nil"/>
            </w:tcBorders>
            <w:noWrap/>
            <w:vAlign w:val="bottom"/>
            <w:hideMark/>
          </w:tcPr>
          <w:p w14:paraId="75B08B08" w14:textId="77777777" w:rsidR="00DB3735" w:rsidRPr="007043BF" w:rsidRDefault="00DB3735" w:rsidP="00DB3735">
            <w:pPr>
              <w:jc w:val="right"/>
              <w:rPr>
                <w:b/>
                <w:bCs/>
                <w:sz w:val="20"/>
                <w:szCs w:val="20"/>
              </w:rPr>
            </w:pPr>
            <w:r w:rsidRPr="007043BF">
              <w:rPr>
                <w:b/>
                <w:bCs/>
                <w:sz w:val="20"/>
                <w:szCs w:val="20"/>
              </w:rPr>
              <w:t>157,62</w:t>
            </w:r>
          </w:p>
        </w:tc>
        <w:tc>
          <w:tcPr>
            <w:tcW w:w="858" w:type="dxa"/>
            <w:tcBorders>
              <w:top w:val="nil"/>
              <w:left w:val="nil"/>
              <w:bottom w:val="nil"/>
              <w:right w:val="nil"/>
            </w:tcBorders>
            <w:noWrap/>
            <w:vAlign w:val="bottom"/>
            <w:hideMark/>
          </w:tcPr>
          <w:p w14:paraId="10D29736" w14:textId="77777777" w:rsidR="00DB3735" w:rsidRPr="007043BF" w:rsidRDefault="00DB3735" w:rsidP="00DB3735">
            <w:pPr>
              <w:jc w:val="right"/>
              <w:rPr>
                <w:b/>
                <w:bCs/>
                <w:sz w:val="20"/>
                <w:szCs w:val="20"/>
              </w:rPr>
            </w:pPr>
            <w:r w:rsidRPr="007043BF">
              <w:rPr>
                <w:b/>
                <w:bCs/>
                <w:sz w:val="20"/>
                <w:szCs w:val="20"/>
              </w:rPr>
              <w:t>96,23</w:t>
            </w:r>
          </w:p>
        </w:tc>
      </w:tr>
      <w:tr w:rsidR="00DB3735" w:rsidRPr="007043BF" w14:paraId="7F16AC6C" w14:textId="77777777" w:rsidTr="00DB3735">
        <w:trPr>
          <w:trHeight w:val="255"/>
          <w:jc w:val="center"/>
        </w:trPr>
        <w:tc>
          <w:tcPr>
            <w:tcW w:w="8364" w:type="dxa"/>
            <w:tcBorders>
              <w:top w:val="nil"/>
              <w:left w:val="nil"/>
              <w:bottom w:val="nil"/>
              <w:right w:val="nil"/>
            </w:tcBorders>
            <w:noWrap/>
            <w:vAlign w:val="bottom"/>
            <w:hideMark/>
          </w:tcPr>
          <w:p w14:paraId="62E6921C" w14:textId="77777777" w:rsidR="00DB3735" w:rsidRPr="007043BF" w:rsidRDefault="00DB3735" w:rsidP="00DB3735">
            <w:pPr>
              <w:rPr>
                <w:sz w:val="20"/>
                <w:szCs w:val="20"/>
              </w:rPr>
            </w:pPr>
            <w:r w:rsidRPr="007043BF">
              <w:rPr>
                <w:sz w:val="20"/>
                <w:szCs w:val="20"/>
              </w:rPr>
              <w:t>352 Subvencije kreditnim i financijskim institucijama, trgovačkim društvima, zadrugama, poljoprivrednici</w:t>
            </w:r>
          </w:p>
        </w:tc>
        <w:tc>
          <w:tcPr>
            <w:tcW w:w="1231" w:type="dxa"/>
            <w:tcBorders>
              <w:top w:val="nil"/>
              <w:left w:val="nil"/>
              <w:bottom w:val="nil"/>
              <w:right w:val="nil"/>
            </w:tcBorders>
            <w:noWrap/>
            <w:vAlign w:val="bottom"/>
            <w:hideMark/>
          </w:tcPr>
          <w:p w14:paraId="42801D81" w14:textId="77777777" w:rsidR="00DB3735" w:rsidRPr="007043BF" w:rsidRDefault="00DB3735" w:rsidP="00DB3735">
            <w:pPr>
              <w:jc w:val="right"/>
              <w:rPr>
                <w:sz w:val="20"/>
                <w:szCs w:val="20"/>
              </w:rPr>
            </w:pPr>
            <w:r w:rsidRPr="007043BF">
              <w:rPr>
                <w:sz w:val="20"/>
                <w:szCs w:val="20"/>
              </w:rPr>
              <w:t>12.821,35</w:t>
            </w:r>
          </w:p>
        </w:tc>
        <w:tc>
          <w:tcPr>
            <w:tcW w:w="1231" w:type="dxa"/>
            <w:tcBorders>
              <w:top w:val="nil"/>
              <w:left w:val="nil"/>
              <w:bottom w:val="nil"/>
              <w:right w:val="nil"/>
            </w:tcBorders>
            <w:noWrap/>
            <w:vAlign w:val="bottom"/>
            <w:hideMark/>
          </w:tcPr>
          <w:p w14:paraId="47F8B5D4"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B64694C" w14:textId="77777777" w:rsidR="00DB3735" w:rsidRPr="007043BF" w:rsidRDefault="00DB3735" w:rsidP="00DB3735">
            <w:pPr>
              <w:jc w:val="right"/>
              <w:rPr>
                <w:sz w:val="20"/>
                <w:szCs w:val="20"/>
              </w:rPr>
            </w:pPr>
            <w:r w:rsidRPr="007043BF">
              <w:rPr>
                <w:sz w:val="20"/>
                <w:szCs w:val="20"/>
              </w:rPr>
              <w:t>20.209,19</w:t>
            </w:r>
          </w:p>
        </w:tc>
        <w:tc>
          <w:tcPr>
            <w:tcW w:w="941" w:type="dxa"/>
            <w:tcBorders>
              <w:top w:val="nil"/>
              <w:left w:val="nil"/>
              <w:bottom w:val="nil"/>
              <w:right w:val="nil"/>
            </w:tcBorders>
            <w:noWrap/>
            <w:vAlign w:val="bottom"/>
            <w:hideMark/>
          </w:tcPr>
          <w:p w14:paraId="462855EF" w14:textId="77777777" w:rsidR="00DB3735" w:rsidRPr="007043BF" w:rsidRDefault="00DB3735" w:rsidP="00DB3735">
            <w:pPr>
              <w:jc w:val="right"/>
              <w:rPr>
                <w:sz w:val="20"/>
                <w:szCs w:val="20"/>
              </w:rPr>
            </w:pPr>
            <w:r w:rsidRPr="007043BF">
              <w:rPr>
                <w:sz w:val="20"/>
                <w:szCs w:val="20"/>
              </w:rPr>
              <w:t>157,62</w:t>
            </w:r>
          </w:p>
        </w:tc>
        <w:tc>
          <w:tcPr>
            <w:tcW w:w="858" w:type="dxa"/>
            <w:tcBorders>
              <w:top w:val="nil"/>
              <w:left w:val="nil"/>
              <w:bottom w:val="nil"/>
              <w:right w:val="nil"/>
            </w:tcBorders>
            <w:noWrap/>
            <w:vAlign w:val="bottom"/>
            <w:hideMark/>
          </w:tcPr>
          <w:p w14:paraId="14759D0D" w14:textId="77777777" w:rsidR="00DB3735" w:rsidRPr="007043BF" w:rsidRDefault="00DB3735" w:rsidP="00DB3735">
            <w:pPr>
              <w:jc w:val="right"/>
              <w:rPr>
                <w:sz w:val="20"/>
                <w:szCs w:val="20"/>
              </w:rPr>
            </w:pPr>
          </w:p>
        </w:tc>
      </w:tr>
      <w:tr w:rsidR="00DB3735" w:rsidRPr="007043BF" w14:paraId="7A7F8E56" w14:textId="77777777" w:rsidTr="00DB3735">
        <w:trPr>
          <w:trHeight w:val="255"/>
          <w:jc w:val="center"/>
        </w:trPr>
        <w:tc>
          <w:tcPr>
            <w:tcW w:w="8364" w:type="dxa"/>
            <w:tcBorders>
              <w:top w:val="nil"/>
              <w:left w:val="nil"/>
              <w:bottom w:val="nil"/>
              <w:right w:val="nil"/>
            </w:tcBorders>
            <w:noWrap/>
            <w:vAlign w:val="bottom"/>
            <w:hideMark/>
          </w:tcPr>
          <w:p w14:paraId="23E1ADFC" w14:textId="77777777" w:rsidR="00DB3735" w:rsidRPr="007043BF" w:rsidRDefault="00DB3735" w:rsidP="00DB3735">
            <w:pPr>
              <w:rPr>
                <w:sz w:val="20"/>
                <w:szCs w:val="20"/>
              </w:rPr>
            </w:pPr>
            <w:r w:rsidRPr="007043BF">
              <w:rPr>
                <w:sz w:val="20"/>
                <w:szCs w:val="20"/>
              </w:rPr>
              <w:t>3523 Subvencije poljoprivrednicima i obrtnicima</w:t>
            </w:r>
          </w:p>
        </w:tc>
        <w:tc>
          <w:tcPr>
            <w:tcW w:w="1231" w:type="dxa"/>
            <w:tcBorders>
              <w:top w:val="nil"/>
              <w:left w:val="nil"/>
              <w:bottom w:val="nil"/>
              <w:right w:val="nil"/>
            </w:tcBorders>
            <w:noWrap/>
            <w:vAlign w:val="bottom"/>
            <w:hideMark/>
          </w:tcPr>
          <w:p w14:paraId="23DC750A" w14:textId="77777777" w:rsidR="00DB3735" w:rsidRPr="007043BF" w:rsidRDefault="00DB3735" w:rsidP="00DB3735">
            <w:pPr>
              <w:jc w:val="right"/>
              <w:rPr>
                <w:sz w:val="20"/>
                <w:szCs w:val="20"/>
              </w:rPr>
            </w:pPr>
            <w:r w:rsidRPr="007043BF">
              <w:rPr>
                <w:sz w:val="20"/>
                <w:szCs w:val="20"/>
              </w:rPr>
              <w:t>12.821,35</w:t>
            </w:r>
          </w:p>
        </w:tc>
        <w:tc>
          <w:tcPr>
            <w:tcW w:w="1231" w:type="dxa"/>
            <w:tcBorders>
              <w:top w:val="nil"/>
              <w:left w:val="nil"/>
              <w:bottom w:val="nil"/>
              <w:right w:val="nil"/>
            </w:tcBorders>
            <w:noWrap/>
            <w:vAlign w:val="bottom"/>
            <w:hideMark/>
          </w:tcPr>
          <w:p w14:paraId="5B82C7F7"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433E2593" w14:textId="77777777" w:rsidR="00DB3735" w:rsidRPr="007043BF" w:rsidRDefault="00DB3735" w:rsidP="00DB3735">
            <w:pPr>
              <w:jc w:val="right"/>
              <w:rPr>
                <w:sz w:val="20"/>
                <w:szCs w:val="20"/>
              </w:rPr>
            </w:pPr>
            <w:r w:rsidRPr="007043BF">
              <w:rPr>
                <w:sz w:val="20"/>
                <w:szCs w:val="20"/>
              </w:rPr>
              <w:t>20.209,19</w:t>
            </w:r>
          </w:p>
        </w:tc>
        <w:tc>
          <w:tcPr>
            <w:tcW w:w="941" w:type="dxa"/>
            <w:tcBorders>
              <w:top w:val="nil"/>
              <w:left w:val="nil"/>
              <w:bottom w:val="nil"/>
              <w:right w:val="nil"/>
            </w:tcBorders>
            <w:noWrap/>
            <w:vAlign w:val="bottom"/>
            <w:hideMark/>
          </w:tcPr>
          <w:p w14:paraId="42343FE2" w14:textId="77777777" w:rsidR="00DB3735" w:rsidRPr="007043BF" w:rsidRDefault="00DB3735" w:rsidP="00DB3735">
            <w:pPr>
              <w:jc w:val="right"/>
              <w:rPr>
                <w:sz w:val="20"/>
                <w:szCs w:val="20"/>
              </w:rPr>
            </w:pPr>
            <w:r w:rsidRPr="007043BF">
              <w:rPr>
                <w:sz w:val="20"/>
                <w:szCs w:val="20"/>
              </w:rPr>
              <w:t>157,62</w:t>
            </w:r>
          </w:p>
        </w:tc>
        <w:tc>
          <w:tcPr>
            <w:tcW w:w="858" w:type="dxa"/>
            <w:tcBorders>
              <w:top w:val="nil"/>
              <w:left w:val="nil"/>
              <w:bottom w:val="nil"/>
              <w:right w:val="nil"/>
            </w:tcBorders>
            <w:noWrap/>
            <w:vAlign w:val="bottom"/>
            <w:hideMark/>
          </w:tcPr>
          <w:p w14:paraId="6983A5E1" w14:textId="77777777" w:rsidR="00DB3735" w:rsidRPr="007043BF" w:rsidRDefault="00DB3735" w:rsidP="00DB3735">
            <w:pPr>
              <w:jc w:val="right"/>
              <w:rPr>
                <w:sz w:val="20"/>
                <w:szCs w:val="20"/>
              </w:rPr>
            </w:pPr>
          </w:p>
        </w:tc>
      </w:tr>
      <w:tr w:rsidR="00DB3735" w:rsidRPr="007043BF" w14:paraId="7CFE2923" w14:textId="77777777" w:rsidTr="00DB3735">
        <w:trPr>
          <w:trHeight w:val="255"/>
          <w:jc w:val="center"/>
        </w:trPr>
        <w:tc>
          <w:tcPr>
            <w:tcW w:w="8364" w:type="dxa"/>
            <w:tcBorders>
              <w:top w:val="nil"/>
              <w:left w:val="nil"/>
              <w:bottom w:val="nil"/>
              <w:right w:val="nil"/>
            </w:tcBorders>
            <w:noWrap/>
            <w:vAlign w:val="bottom"/>
            <w:hideMark/>
          </w:tcPr>
          <w:p w14:paraId="0A848523" w14:textId="77777777" w:rsidR="00DB3735" w:rsidRPr="007043BF" w:rsidRDefault="00DB3735" w:rsidP="00DB3735">
            <w:pPr>
              <w:rPr>
                <w:b/>
                <w:bCs/>
                <w:sz w:val="20"/>
                <w:szCs w:val="20"/>
              </w:rPr>
            </w:pPr>
            <w:r w:rsidRPr="007043BF">
              <w:rPr>
                <w:b/>
                <w:bCs/>
                <w:sz w:val="20"/>
                <w:szCs w:val="20"/>
              </w:rPr>
              <w:t>36 Pomoći dane u inozemstvo i unutar općeg proračuna</w:t>
            </w:r>
          </w:p>
        </w:tc>
        <w:tc>
          <w:tcPr>
            <w:tcW w:w="1231" w:type="dxa"/>
            <w:tcBorders>
              <w:top w:val="nil"/>
              <w:left w:val="nil"/>
              <w:bottom w:val="nil"/>
              <w:right w:val="nil"/>
            </w:tcBorders>
            <w:noWrap/>
            <w:vAlign w:val="bottom"/>
            <w:hideMark/>
          </w:tcPr>
          <w:p w14:paraId="18F447FD" w14:textId="77777777" w:rsidR="00DB3735" w:rsidRPr="007043BF" w:rsidRDefault="00DB3735" w:rsidP="00DB3735">
            <w:pPr>
              <w:jc w:val="right"/>
              <w:rPr>
                <w:b/>
                <w:bCs/>
                <w:sz w:val="20"/>
                <w:szCs w:val="20"/>
              </w:rPr>
            </w:pPr>
            <w:r w:rsidRPr="007043BF">
              <w:rPr>
                <w:b/>
                <w:bCs/>
                <w:sz w:val="20"/>
                <w:szCs w:val="20"/>
              </w:rPr>
              <w:t>366.996,04</w:t>
            </w:r>
          </w:p>
        </w:tc>
        <w:tc>
          <w:tcPr>
            <w:tcW w:w="1231" w:type="dxa"/>
            <w:tcBorders>
              <w:top w:val="nil"/>
              <w:left w:val="nil"/>
              <w:bottom w:val="nil"/>
              <w:right w:val="nil"/>
            </w:tcBorders>
            <w:noWrap/>
            <w:vAlign w:val="bottom"/>
            <w:hideMark/>
          </w:tcPr>
          <w:p w14:paraId="6E7A7831" w14:textId="77777777" w:rsidR="00DB3735" w:rsidRPr="007043BF" w:rsidRDefault="00DB3735" w:rsidP="00DB3735">
            <w:pPr>
              <w:jc w:val="right"/>
              <w:rPr>
                <w:b/>
                <w:bCs/>
                <w:sz w:val="20"/>
                <w:szCs w:val="20"/>
              </w:rPr>
            </w:pPr>
            <w:r w:rsidRPr="007043BF">
              <w:rPr>
                <w:b/>
                <w:bCs/>
                <w:sz w:val="20"/>
                <w:szCs w:val="20"/>
              </w:rPr>
              <w:t>895.167,00</w:t>
            </w:r>
          </w:p>
        </w:tc>
        <w:tc>
          <w:tcPr>
            <w:tcW w:w="1231" w:type="dxa"/>
            <w:tcBorders>
              <w:top w:val="nil"/>
              <w:left w:val="nil"/>
              <w:bottom w:val="nil"/>
              <w:right w:val="nil"/>
            </w:tcBorders>
            <w:noWrap/>
            <w:vAlign w:val="bottom"/>
            <w:hideMark/>
          </w:tcPr>
          <w:p w14:paraId="6B61F459" w14:textId="77777777" w:rsidR="00DB3735" w:rsidRPr="007043BF" w:rsidRDefault="00DB3735" w:rsidP="00DB3735">
            <w:pPr>
              <w:jc w:val="right"/>
              <w:rPr>
                <w:b/>
                <w:bCs/>
                <w:sz w:val="20"/>
                <w:szCs w:val="20"/>
              </w:rPr>
            </w:pPr>
            <w:r w:rsidRPr="007043BF">
              <w:rPr>
                <w:b/>
                <w:bCs/>
                <w:sz w:val="20"/>
                <w:szCs w:val="20"/>
              </w:rPr>
              <w:t>502.723,14</w:t>
            </w:r>
          </w:p>
        </w:tc>
        <w:tc>
          <w:tcPr>
            <w:tcW w:w="941" w:type="dxa"/>
            <w:tcBorders>
              <w:top w:val="nil"/>
              <w:left w:val="nil"/>
              <w:bottom w:val="nil"/>
              <w:right w:val="nil"/>
            </w:tcBorders>
            <w:noWrap/>
            <w:vAlign w:val="bottom"/>
            <w:hideMark/>
          </w:tcPr>
          <w:p w14:paraId="27E7E09C" w14:textId="77777777" w:rsidR="00DB3735" w:rsidRPr="007043BF" w:rsidRDefault="00DB3735" w:rsidP="00DB3735">
            <w:pPr>
              <w:jc w:val="right"/>
              <w:rPr>
                <w:b/>
                <w:bCs/>
                <w:sz w:val="20"/>
                <w:szCs w:val="20"/>
              </w:rPr>
            </w:pPr>
            <w:r w:rsidRPr="007043BF">
              <w:rPr>
                <w:b/>
                <w:bCs/>
                <w:sz w:val="20"/>
                <w:szCs w:val="20"/>
              </w:rPr>
              <w:t>136,98</w:t>
            </w:r>
          </w:p>
        </w:tc>
        <w:tc>
          <w:tcPr>
            <w:tcW w:w="858" w:type="dxa"/>
            <w:tcBorders>
              <w:top w:val="nil"/>
              <w:left w:val="nil"/>
              <w:bottom w:val="nil"/>
              <w:right w:val="nil"/>
            </w:tcBorders>
            <w:noWrap/>
            <w:vAlign w:val="bottom"/>
            <w:hideMark/>
          </w:tcPr>
          <w:p w14:paraId="05A09844" w14:textId="77777777" w:rsidR="00DB3735" w:rsidRPr="007043BF" w:rsidRDefault="00DB3735" w:rsidP="00DB3735">
            <w:pPr>
              <w:jc w:val="right"/>
              <w:rPr>
                <w:b/>
                <w:bCs/>
                <w:sz w:val="20"/>
                <w:szCs w:val="20"/>
              </w:rPr>
            </w:pPr>
            <w:r w:rsidRPr="007043BF">
              <w:rPr>
                <w:b/>
                <w:bCs/>
                <w:sz w:val="20"/>
                <w:szCs w:val="20"/>
              </w:rPr>
              <w:t>56,16</w:t>
            </w:r>
          </w:p>
        </w:tc>
      </w:tr>
      <w:tr w:rsidR="00DB3735" w:rsidRPr="007043BF" w14:paraId="7C78CDDB" w14:textId="77777777" w:rsidTr="00DB3735">
        <w:trPr>
          <w:trHeight w:val="255"/>
          <w:jc w:val="center"/>
        </w:trPr>
        <w:tc>
          <w:tcPr>
            <w:tcW w:w="8364" w:type="dxa"/>
            <w:tcBorders>
              <w:top w:val="nil"/>
              <w:left w:val="nil"/>
              <w:bottom w:val="nil"/>
              <w:right w:val="nil"/>
            </w:tcBorders>
            <w:noWrap/>
            <w:vAlign w:val="bottom"/>
            <w:hideMark/>
          </w:tcPr>
          <w:p w14:paraId="3D7D2C03" w14:textId="77777777" w:rsidR="00DB3735" w:rsidRPr="007043BF" w:rsidRDefault="00DB3735" w:rsidP="00DB3735">
            <w:pPr>
              <w:rPr>
                <w:sz w:val="20"/>
                <w:szCs w:val="20"/>
              </w:rPr>
            </w:pPr>
            <w:r w:rsidRPr="007043BF">
              <w:rPr>
                <w:sz w:val="20"/>
                <w:szCs w:val="20"/>
              </w:rPr>
              <w:t>363 Pomoći drugom proračunu i izvanproračunskim korisnicima</w:t>
            </w:r>
          </w:p>
        </w:tc>
        <w:tc>
          <w:tcPr>
            <w:tcW w:w="1231" w:type="dxa"/>
            <w:tcBorders>
              <w:top w:val="nil"/>
              <w:left w:val="nil"/>
              <w:bottom w:val="nil"/>
              <w:right w:val="nil"/>
            </w:tcBorders>
            <w:noWrap/>
            <w:vAlign w:val="bottom"/>
            <w:hideMark/>
          </w:tcPr>
          <w:p w14:paraId="060E3228" w14:textId="77777777" w:rsidR="00DB3735" w:rsidRPr="007043BF" w:rsidRDefault="00DB3735" w:rsidP="00DB3735">
            <w:pPr>
              <w:jc w:val="right"/>
              <w:rPr>
                <w:sz w:val="20"/>
                <w:szCs w:val="20"/>
              </w:rPr>
            </w:pPr>
            <w:r w:rsidRPr="007043BF">
              <w:rPr>
                <w:sz w:val="20"/>
                <w:szCs w:val="20"/>
              </w:rPr>
              <w:t>2.327,99</w:t>
            </w:r>
          </w:p>
        </w:tc>
        <w:tc>
          <w:tcPr>
            <w:tcW w:w="1231" w:type="dxa"/>
            <w:tcBorders>
              <w:top w:val="nil"/>
              <w:left w:val="nil"/>
              <w:bottom w:val="nil"/>
              <w:right w:val="nil"/>
            </w:tcBorders>
            <w:noWrap/>
            <w:vAlign w:val="bottom"/>
            <w:hideMark/>
          </w:tcPr>
          <w:p w14:paraId="69A6CB72"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ED7C6FB" w14:textId="77777777" w:rsidR="00DB3735" w:rsidRPr="007043BF" w:rsidRDefault="00DB3735" w:rsidP="00DB3735">
            <w:pPr>
              <w:jc w:val="right"/>
              <w:rPr>
                <w:sz w:val="20"/>
                <w:szCs w:val="20"/>
              </w:rPr>
            </w:pPr>
            <w:r w:rsidRPr="007043BF">
              <w:rPr>
                <w:sz w:val="20"/>
                <w:szCs w:val="20"/>
              </w:rPr>
              <w:t>124.276,72</w:t>
            </w:r>
          </w:p>
        </w:tc>
        <w:tc>
          <w:tcPr>
            <w:tcW w:w="941" w:type="dxa"/>
            <w:tcBorders>
              <w:top w:val="nil"/>
              <w:left w:val="nil"/>
              <w:bottom w:val="nil"/>
              <w:right w:val="nil"/>
            </w:tcBorders>
            <w:noWrap/>
            <w:vAlign w:val="bottom"/>
            <w:hideMark/>
          </w:tcPr>
          <w:p w14:paraId="76F95A9B" w14:textId="77777777" w:rsidR="00DB3735" w:rsidRPr="007043BF" w:rsidRDefault="00DB3735" w:rsidP="00DB3735">
            <w:pPr>
              <w:jc w:val="right"/>
              <w:rPr>
                <w:sz w:val="20"/>
                <w:szCs w:val="20"/>
              </w:rPr>
            </w:pPr>
            <w:r w:rsidRPr="007043BF">
              <w:rPr>
                <w:sz w:val="20"/>
                <w:szCs w:val="20"/>
              </w:rPr>
              <w:t>5338,37</w:t>
            </w:r>
          </w:p>
        </w:tc>
        <w:tc>
          <w:tcPr>
            <w:tcW w:w="858" w:type="dxa"/>
            <w:tcBorders>
              <w:top w:val="nil"/>
              <w:left w:val="nil"/>
              <w:bottom w:val="nil"/>
              <w:right w:val="nil"/>
            </w:tcBorders>
            <w:noWrap/>
            <w:vAlign w:val="bottom"/>
            <w:hideMark/>
          </w:tcPr>
          <w:p w14:paraId="5715DAD4" w14:textId="77777777" w:rsidR="00DB3735" w:rsidRPr="007043BF" w:rsidRDefault="00DB3735" w:rsidP="00DB3735">
            <w:pPr>
              <w:jc w:val="right"/>
              <w:rPr>
                <w:sz w:val="20"/>
                <w:szCs w:val="20"/>
              </w:rPr>
            </w:pPr>
          </w:p>
        </w:tc>
      </w:tr>
      <w:tr w:rsidR="00DB3735" w:rsidRPr="007043BF" w14:paraId="2F266543" w14:textId="77777777" w:rsidTr="00DB3735">
        <w:trPr>
          <w:trHeight w:val="255"/>
          <w:jc w:val="center"/>
        </w:trPr>
        <w:tc>
          <w:tcPr>
            <w:tcW w:w="8364" w:type="dxa"/>
            <w:tcBorders>
              <w:top w:val="nil"/>
              <w:left w:val="nil"/>
              <w:bottom w:val="nil"/>
              <w:right w:val="nil"/>
            </w:tcBorders>
            <w:noWrap/>
            <w:vAlign w:val="bottom"/>
            <w:hideMark/>
          </w:tcPr>
          <w:p w14:paraId="417E3867" w14:textId="77777777" w:rsidR="00DB3735" w:rsidRPr="007043BF" w:rsidRDefault="00DB3735" w:rsidP="00DB3735">
            <w:pPr>
              <w:rPr>
                <w:sz w:val="20"/>
                <w:szCs w:val="20"/>
              </w:rPr>
            </w:pPr>
            <w:r w:rsidRPr="007043BF">
              <w:rPr>
                <w:sz w:val="20"/>
                <w:szCs w:val="20"/>
              </w:rPr>
              <w:t>3631 Tekuće pomoći drugom proračunu i izvanproračunskim korisnicima</w:t>
            </w:r>
          </w:p>
        </w:tc>
        <w:tc>
          <w:tcPr>
            <w:tcW w:w="1231" w:type="dxa"/>
            <w:tcBorders>
              <w:top w:val="nil"/>
              <w:left w:val="nil"/>
              <w:bottom w:val="nil"/>
              <w:right w:val="nil"/>
            </w:tcBorders>
            <w:noWrap/>
            <w:vAlign w:val="bottom"/>
            <w:hideMark/>
          </w:tcPr>
          <w:p w14:paraId="2246AC59" w14:textId="77777777" w:rsidR="00DB3735" w:rsidRPr="007043BF" w:rsidRDefault="00DB3735" w:rsidP="00DB3735">
            <w:pPr>
              <w:jc w:val="right"/>
              <w:rPr>
                <w:sz w:val="20"/>
                <w:szCs w:val="20"/>
              </w:rPr>
            </w:pPr>
            <w:r w:rsidRPr="007043BF">
              <w:rPr>
                <w:sz w:val="20"/>
                <w:szCs w:val="20"/>
              </w:rPr>
              <w:t>1.970,00</w:t>
            </w:r>
          </w:p>
        </w:tc>
        <w:tc>
          <w:tcPr>
            <w:tcW w:w="1231" w:type="dxa"/>
            <w:tcBorders>
              <w:top w:val="nil"/>
              <w:left w:val="nil"/>
              <w:bottom w:val="nil"/>
              <w:right w:val="nil"/>
            </w:tcBorders>
            <w:noWrap/>
            <w:vAlign w:val="bottom"/>
            <w:hideMark/>
          </w:tcPr>
          <w:p w14:paraId="0C4E9F8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F4A1B83" w14:textId="77777777" w:rsidR="00DB3735" w:rsidRPr="007043BF" w:rsidRDefault="00DB3735" w:rsidP="00DB3735">
            <w:pPr>
              <w:jc w:val="right"/>
              <w:rPr>
                <w:sz w:val="20"/>
                <w:szCs w:val="20"/>
              </w:rPr>
            </w:pPr>
            <w:r w:rsidRPr="007043BF">
              <w:rPr>
                <w:sz w:val="20"/>
                <w:szCs w:val="20"/>
              </w:rPr>
              <w:t>121.446,00</w:t>
            </w:r>
          </w:p>
        </w:tc>
        <w:tc>
          <w:tcPr>
            <w:tcW w:w="941" w:type="dxa"/>
            <w:tcBorders>
              <w:top w:val="nil"/>
              <w:left w:val="nil"/>
              <w:bottom w:val="nil"/>
              <w:right w:val="nil"/>
            </w:tcBorders>
            <w:noWrap/>
            <w:vAlign w:val="bottom"/>
            <w:hideMark/>
          </w:tcPr>
          <w:p w14:paraId="190E4FE7" w14:textId="77777777" w:rsidR="00DB3735" w:rsidRPr="007043BF" w:rsidRDefault="00DB3735" w:rsidP="00DB3735">
            <w:pPr>
              <w:jc w:val="right"/>
              <w:rPr>
                <w:sz w:val="20"/>
                <w:szCs w:val="20"/>
              </w:rPr>
            </w:pPr>
            <w:r w:rsidRPr="007043BF">
              <w:rPr>
                <w:sz w:val="20"/>
                <w:szCs w:val="20"/>
              </w:rPr>
              <w:t>6164,77</w:t>
            </w:r>
          </w:p>
        </w:tc>
        <w:tc>
          <w:tcPr>
            <w:tcW w:w="858" w:type="dxa"/>
            <w:tcBorders>
              <w:top w:val="nil"/>
              <w:left w:val="nil"/>
              <w:bottom w:val="nil"/>
              <w:right w:val="nil"/>
            </w:tcBorders>
            <w:noWrap/>
            <w:vAlign w:val="bottom"/>
            <w:hideMark/>
          </w:tcPr>
          <w:p w14:paraId="551C0631" w14:textId="77777777" w:rsidR="00DB3735" w:rsidRPr="007043BF" w:rsidRDefault="00DB3735" w:rsidP="00DB3735">
            <w:pPr>
              <w:jc w:val="right"/>
              <w:rPr>
                <w:sz w:val="20"/>
                <w:szCs w:val="20"/>
              </w:rPr>
            </w:pPr>
          </w:p>
        </w:tc>
      </w:tr>
      <w:tr w:rsidR="00DB3735" w:rsidRPr="007043BF" w14:paraId="23314B18" w14:textId="77777777" w:rsidTr="00DB3735">
        <w:trPr>
          <w:trHeight w:val="255"/>
          <w:jc w:val="center"/>
        </w:trPr>
        <w:tc>
          <w:tcPr>
            <w:tcW w:w="8364" w:type="dxa"/>
            <w:tcBorders>
              <w:top w:val="nil"/>
              <w:left w:val="nil"/>
              <w:bottom w:val="nil"/>
              <w:right w:val="nil"/>
            </w:tcBorders>
            <w:noWrap/>
            <w:vAlign w:val="bottom"/>
            <w:hideMark/>
          </w:tcPr>
          <w:p w14:paraId="6F077E8C" w14:textId="77777777" w:rsidR="00DB3735" w:rsidRPr="007043BF" w:rsidRDefault="00DB3735" w:rsidP="00DB3735">
            <w:pPr>
              <w:rPr>
                <w:sz w:val="20"/>
                <w:szCs w:val="20"/>
              </w:rPr>
            </w:pPr>
            <w:r w:rsidRPr="007043BF">
              <w:rPr>
                <w:sz w:val="20"/>
                <w:szCs w:val="20"/>
              </w:rPr>
              <w:t>3632 Kapitalne pomoći drugom proračunu i izvanproračunskim korisnicima</w:t>
            </w:r>
          </w:p>
        </w:tc>
        <w:tc>
          <w:tcPr>
            <w:tcW w:w="1231" w:type="dxa"/>
            <w:tcBorders>
              <w:top w:val="nil"/>
              <w:left w:val="nil"/>
              <w:bottom w:val="nil"/>
              <w:right w:val="nil"/>
            </w:tcBorders>
            <w:noWrap/>
            <w:vAlign w:val="bottom"/>
            <w:hideMark/>
          </w:tcPr>
          <w:p w14:paraId="0D8EBE71" w14:textId="77777777" w:rsidR="00DB3735" w:rsidRPr="007043BF" w:rsidRDefault="00DB3735" w:rsidP="00DB3735">
            <w:pPr>
              <w:jc w:val="right"/>
              <w:rPr>
                <w:sz w:val="20"/>
                <w:szCs w:val="20"/>
              </w:rPr>
            </w:pPr>
            <w:r w:rsidRPr="007043BF">
              <w:rPr>
                <w:sz w:val="20"/>
                <w:szCs w:val="20"/>
              </w:rPr>
              <w:t>357,99</w:t>
            </w:r>
          </w:p>
        </w:tc>
        <w:tc>
          <w:tcPr>
            <w:tcW w:w="1231" w:type="dxa"/>
            <w:tcBorders>
              <w:top w:val="nil"/>
              <w:left w:val="nil"/>
              <w:bottom w:val="nil"/>
              <w:right w:val="nil"/>
            </w:tcBorders>
            <w:noWrap/>
            <w:vAlign w:val="bottom"/>
            <w:hideMark/>
          </w:tcPr>
          <w:p w14:paraId="382CB90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6C27844" w14:textId="77777777" w:rsidR="00DB3735" w:rsidRPr="007043BF" w:rsidRDefault="00DB3735" w:rsidP="00DB3735">
            <w:pPr>
              <w:jc w:val="right"/>
              <w:rPr>
                <w:sz w:val="20"/>
                <w:szCs w:val="20"/>
              </w:rPr>
            </w:pPr>
            <w:r w:rsidRPr="007043BF">
              <w:rPr>
                <w:sz w:val="20"/>
                <w:szCs w:val="20"/>
              </w:rPr>
              <w:t>2.830,72</w:t>
            </w:r>
          </w:p>
        </w:tc>
        <w:tc>
          <w:tcPr>
            <w:tcW w:w="941" w:type="dxa"/>
            <w:tcBorders>
              <w:top w:val="nil"/>
              <w:left w:val="nil"/>
              <w:bottom w:val="nil"/>
              <w:right w:val="nil"/>
            </w:tcBorders>
            <w:noWrap/>
            <w:vAlign w:val="bottom"/>
            <w:hideMark/>
          </w:tcPr>
          <w:p w14:paraId="0D8C89D2" w14:textId="77777777" w:rsidR="00DB3735" w:rsidRPr="007043BF" w:rsidRDefault="00DB3735" w:rsidP="00DB3735">
            <w:pPr>
              <w:jc w:val="right"/>
              <w:rPr>
                <w:sz w:val="20"/>
                <w:szCs w:val="20"/>
              </w:rPr>
            </w:pPr>
            <w:r w:rsidRPr="007043BF">
              <w:rPr>
                <w:sz w:val="20"/>
                <w:szCs w:val="20"/>
              </w:rPr>
              <w:t>790,73</w:t>
            </w:r>
          </w:p>
        </w:tc>
        <w:tc>
          <w:tcPr>
            <w:tcW w:w="858" w:type="dxa"/>
            <w:tcBorders>
              <w:top w:val="nil"/>
              <w:left w:val="nil"/>
              <w:bottom w:val="nil"/>
              <w:right w:val="nil"/>
            </w:tcBorders>
            <w:noWrap/>
            <w:vAlign w:val="bottom"/>
            <w:hideMark/>
          </w:tcPr>
          <w:p w14:paraId="638FEAD8" w14:textId="77777777" w:rsidR="00DB3735" w:rsidRPr="007043BF" w:rsidRDefault="00DB3735" w:rsidP="00DB3735">
            <w:pPr>
              <w:jc w:val="right"/>
              <w:rPr>
                <w:sz w:val="20"/>
                <w:szCs w:val="20"/>
              </w:rPr>
            </w:pPr>
          </w:p>
        </w:tc>
      </w:tr>
      <w:tr w:rsidR="00DB3735" w:rsidRPr="007043BF" w14:paraId="6A2FA5A9" w14:textId="77777777" w:rsidTr="00DB3735">
        <w:trPr>
          <w:trHeight w:val="255"/>
          <w:jc w:val="center"/>
        </w:trPr>
        <w:tc>
          <w:tcPr>
            <w:tcW w:w="8364" w:type="dxa"/>
            <w:tcBorders>
              <w:top w:val="nil"/>
              <w:left w:val="nil"/>
              <w:bottom w:val="nil"/>
              <w:right w:val="nil"/>
            </w:tcBorders>
            <w:noWrap/>
            <w:vAlign w:val="bottom"/>
            <w:hideMark/>
          </w:tcPr>
          <w:p w14:paraId="351A9D67" w14:textId="77777777" w:rsidR="00DB3735" w:rsidRPr="007043BF" w:rsidRDefault="00DB3735" w:rsidP="00DB3735">
            <w:pPr>
              <w:rPr>
                <w:sz w:val="20"/>
                <w:szCs w:val="20"/>
              </w:rPr>
            </w:pPr>
            <w:r w:rsidRPr="007043BF">
              <w:rPr>
                <w:sz w:val="20"/>
                <w:szCs w:val="20"/>
              </w:rPr>
              <w:t>366 Pomoći proračunskim korisnicima drugih proračuna</w:t>
            </w:r>
          </w:p>
        </w:tc>
        <w:tc>
          <w:tcPr>
            <w:tcW w:w="1231" w:type="dxa"/>
            <w:tcBorders>
              <w:top w:val="nil"/>
              <w:left w:val="nil"/>
              <w:bottom w:val="nil"/>
              <w:right w:val="nil"/>
            </w:tcBorders>
            <w:noWrap/>
            <w:vAlign w:val="bottom"/>
            <w:hideMark/>
          </w:tcPr>
          <w:p w14:paraId="59154F69" w14:textId="77777777" w:rsidR="00DB3735" w:rsidRPr="007043BF" w:rsidRDefault="00DB3735" w:rsidP="00DB3735">
            <w:pPr>
              <w:jc w:val="right"/>
              <w:rPr>
                <w:sz w:val="20"/>
                <w:szCs w:val="20"/>
              </w:rPr>
            </w:pPr>
            <w:r w:rsidRPr="007043BF">
              <w:rPr>
                <w:sz w:val="20"/>
                <w:szCs w:val="20"/>
              </w:rPr>
              <w:t>364.668,05</w:t>
            </w:r>
          </w:p>
        </w:tc>
        <w:tc>
          <w:tcPr>
            <w:tcW w:w="1231" w:type="dxa"/>
            <w:tcBorders>
              <w:top w:val="nil"/>
              <w:left w:val="nil"/>
              <w:bottom w:val="nil"/>
              <w:right w:val="nil"/>
            </w:tcBorders>
            <w:noWrap/>
            <w:vAlign w:val="bottom"/>
            <w:hideMark/>
          </w:tcPr>
          <w:p w14:paraId="21944491"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01724D9" w14:textId="77777777" w:rsidR="00DB3735" w:rsidRPr="007043BF" w:rsidRDefault="00DB3735" w:rsidP="00DB3735">
            <w:pPr>
              <w:jc w:val="right"/>
              <w:rPr>
                <w:sz w:val="20"/>
                <w:szCs w:val="20"/>
              </w:rPr>
            </w:pPr>
            <w:r w:rsidRPr="007043BF">
              <w:rPr>
                <w:sz w:val="20"/>
                <w:szCs w:val="20"/>
              </w:rPr>
              <w:t>378.446,42</w:t>
            </w:r>
          </w:p>
        </w:tc>
        <w:tc>
          <w:tcPr>
            <w:tcW w:w="941" w:type="dxa"/>
            <w:tcBorders>
              <w:top w:val="nil"/>
              <w:left w:val="nil"/>
              <w:bottom w:val="nil"/>
              <w:right w:val="nil"/>
            </w:tcBorders>
            <w:noWrap/>
            <w:vAlign w:val="bottom"/>
            <w:hideMark/>
          </w:tcPr>
          <w:p w14:paraId="22ED7F30" w14:textId="77777777" w:rsidR="00DB3735" w:rsidRPr="007043BF" w:rsidRDefault="00DB3735" w:rsidP="00DB3735">
            <w:pPr>
              <w:jc w:val="right"/>
              <w:rPr>
                <w:sz w:val="20"/>
                <w:szCs w:val="20"/>
              </w:rPr>
            </w:pPr>
            <w:r w:rsidRPr="007043BF">
              <w:rPr>
                <w:sz w:val="20"/>
                <w:szCs w:val="20"/>
              </w:rPr>
              <w:t>103,78</w:t>
            </w:r>
          </w:p>
        </w:tc>
        <w:tc>
          <w:tcPr>
            <w:tcW w:w="858" w:type="dxa"/>
            <w:tcBorders>
              <w:top w:val="nil"/>
              <w:left w:val="nil"/>
              <w:bottom w:val="nil"/>
              <w:right w:val="nil"/>
            </w:tcBorders>
            <w:noWrap/>
            <w:vAlign w:val="bottom"/>
            <w:hideMark/>
          </w:tcPr>
          <w:p w14:paraId="0C350C90" w14:textId="77777777" w:rsidR="00DB3735" w:rsidRPr="007043BF" w:rsidRDefault="00DB3735" w:rsidP="00DB3735">
            <w:pPr>
              <w:jc w:val="right"/>
              <w:rPr>
                <w:sz w:val="20"/>
                <w:szCs w:val="20"/>
              </w:rPr>
            </w:pPr>
          </w:p>
        </w:tc>
      </w:tr>
      <w:tr w:rsidR="00DB3735" w:rsidRPr="007043BF" w14:paraId="56EEB5EC" w14:textId="77777777" w:rsidTr="00DB3735">
        <w:trPr>
          <w:trHeight w:val="255"/>
          <w:jc w:val="center"/>
        </w:trPr>
        <w:tc>
          <w:tcPr>
            <w:tcW w:w="8364" w:type="dxa"/>
            <w:tcBorders>
              <w:top w:val="nil"/>
              <w:left w:val="nil"/>
              <w:bottom w:val="nil"/>
              <w:right w:val="nil"/>
            </w:tcBorders>
            <w:noWrap/>
            <w:vAlign w:val="bottom"/>
            <w:hideMark/>
          </w:tcPr>
          <w:p w14:paraId="40F32AD2" w14:textId="77777777" w:rsidR="00DB3735" w:rsidRPr="007043BF" w:rsidRDefault="00DB3735" w:rsidP="00DB3735">
            <w:pPr>
              <w:rPr>
                <w:sz w:val="20"/>
                <w:szCs w:val="20"/>
              </w:rPr>
            </w:pPr>
            <w:r w:rsidRPr="007043BF">
              <w:rPr>
                <w:sz w:val="20"/>
                <w:szCs w:val="20"/>
              </w:rPr>
              <w:t>3661 Tekuće pomoći proračunskim korisnicima drugih proračuna</w:t>
            </w:r>
          </w:p>
        </w:tc>
        <w:tc>
          <w:tcPr>
            <w:tcW w:w="1231" w:type="dxa"/>
            <w:tcBorders>
              <w:top w:val="nil"/>
              <w:left w:val="nil"/>
              <w:bottom w:val="nil"/>
              <w:right w:val="nil"/>
            </w:tcBorders>
            <w:noWrap/>
            <w:vAlign w:val="bottom"/>
            <w:hideMark/>
          </w:tcPr>
          <w:p w14:paraId="4BBE9FBE" w14:textId="77777777" w:rsidR="00DB3735" w:rsidRPr="007043BF" w:rsidRDefault="00DB3735" w:rsidP="00DB3735">
            <w:pPr>
              <w:jc w:val="right"/>
              <w:rPr>
                <w:sz w:val="20"/>
                <w:szCs w:val="20"/>
              </w:rPr>
            </w:pPr>
            <w:r w:rsidRPr="007043BF">
              <w:rPr>
                <w:sz w:val="20"/>
                <w:szCs w:val="20"/>
              </w:rPr>
              <w:t>342.284,82</w:t>
            </w:r>
          </w:p>
        </w:tc>
        <w:tc>
          <w:tcPr>
            <w:tcW w:w="1231" w:type="dxa"/>
            <w:tcBorders>
              <w:top w:val="nil"/>
              <w:left w:val="nil"/>
              <w:bottom w:val="nil"/>
              <w:right w:val="nil"/>
            </w:tcBorders>
            <w:noWrap/>
            <w:vAlign w:val="bottom"/>
            <w:hideMark/>
          </w:tcPr>
          <w:p w14:paraId="6B03139D"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01454D6" w14:textId="77777777" w:rsidR="00DB3735" w:rsidRPr="007043BF" w:rsidRDefault="00DB3735" w:rsidP="00DB3735">
            <w:pPr>
              <w:jc w:val="right"/>
              <w:rPr>
                <w:sz w:val="20"/>
                <w:szCs w:val="20"/>
              </w:rPr>
            </w:pPr>
            <w:r w:rsidRPr="007043BF">
              <w:rPr>
                <w:sz w:val="20"/>
                <w:szCs w:val="20"/>
              </w:rPr>
              <w:t>355.547,12</w:t>
            </w:r>
          </w:p>
        </w:tc>
        <w:tc>
          <w:tcPr>
            <w:tcW w:w="941" w:type="dxa"/>
            <w:tcBorders>
              <w:top w:val="nil"/>
              <w:left w:val="nil"/>
              <w:bottom w:val="nil"/>
              <w:right w:val="nil"/>
            </w:tcBorders>
            <w:noWrap/>
            <w:vAlign w:val="bottom"/>
            <w:hideMark/>
          </w:tcPr>
          <w:p w14:paraId="570777AC" w14:textId="77777777" w:rsidR="00DB3735" w:rsidRPr="007043BF" w:rsidRDefault="00DB3735" w:rsidP="00DB3735">
            <w:pPr>
              <w:jc w:val="right"/>
              <w:rPr>
                <w:sz w:val="20"/>
                <w:szCs w:val="20"/>
              </w:rPr>
            </w:pPr>
            <w:r w:rsidRPr="007043BF">
              <w:rPr>
                <w:sz w:val="20"/>
                <w:szCs w:val="20"/>
              </w:rPr>
              <w:t>103,87</w:t>
            </w:r>
          </w:p>
        </w:tc>
        <w:tc>
          <w:tcPr>
            <w:tcW w:w="858" w:type="dxa"/>
            <w:tcBorders>
              <w:top w:val="nil"/>
              <w:left w:val="nil"/>
              <w:bottom w:val="nil"/>
              <w:right w:val="nil"/>
            </w:tcBorders>
            <w:noWrap/>
            <w:vAlign w:val="bottom"/>
            <w:hideMark/>
          </w:tcPr>
          <w:p w14:paraId="5486EAE8" w14:textId="77777777" w:rsidR="00DB3735" w:rsidRPr="007043BF" w:rsidRDefault="00DB3735" w:rsidP="00DB3735">
            <w:pPr>
              <w:jc w:val="right"/>
              <w:rPr>
                <w:sz w:val="20"/>
                <w:szCs w:val="20"/>
              </w:rPr>
            </w:pPr>
          </w:p>
        </w:tc>
      </w:tr>
      <w:tr w:rsidR="00DB3735" w:rsidRPr="007043BF" w14:paraId="783E7192" w14:textId="77777777" w:rsidTr="00DB3735">
        <w:trPr>
          <w:trHeight w:val="255"/>
          <w:jc w:val="center"/>
        </w:trPr>
        <w:tc>
          <w:tcPr>
            <w:tcW w:w="8364" w:type="dxa"/>
            <w:tcBorders>
              <w:top w:val="nil"/>
              <w:left w:val="nil"/>
              <w:bottom w:val="nil"/>
              <w:right w:val="nil"/>
            </w:tcBorders>
            <w:noWrap/>
            <w:vAlign w:val="bottom"/>
            <w:hideMark/>
          </w:tcPr>
          <w:p w14:paraId="1EC6114D" w14:textId="77777777" w:rsidR="00DB3735" w:rsidRPr="007043BF" w:rsidRDefault="00DB3735" w:rsidP="00DB3735">
            <w:pPr>
              <w:rPr>
                <w:sz w:val="20"/>
                <w:szCs w:val="20"/>
              </w:rPr>
            </w:pPr>
            <w:r w:rsidRPr="007043BF">
              <w:rPr>
                <w:sz w:val="20"/>
                <w:szCs w:val="20"/>
              </w:rPr>
              <w:t>3662 Kapitalne pomoći proračunskim korisnicima drugih proračuna</w:t>
            </w:r>
          </w:p>
        </w:tc>
        <w:tc>
          <w:tcPr>
            <w:tcW w:w="1231" w:type="dxa"/>
            <w:tcBorders>
              <w:top w:val="nil"/>
              <w:left w:val="nil"/>
              <w:bottom w:val="nil"/>
              <w:right w:val="nil"/>
            </w:tcBorders>
            <w:noWrap/>
            <w:vAlign w:val="bottom"/>
            <w:hideMark/>
          </w:tcPr>
          <w:p w14:paraId="2F928666" w14:textId="77777777" w:rsidR="00DB3735" w:rsidRPr="007043BF" w:rsidRDefault="00DB3735" w:rsidP="00DB3735">
            <w:pPr>
              <w:jc w:val="right"/>
              <w:rPr>
                <w:sz w:val="20"/>
                <w:szCs w:val="20"/>
              </w:rPr>
            </w:pPr>
            <w:r w:rsidRPr="007043BF">
              <w:rPr>
                <w:sz w:val="20"/>
                <w:szCs w:val="20"/>
              </w:rPr>
              <w:t>22.383,23</w:t>
            </w:r>
          </w:p>
        </w:tc>
        <w:tc>
          <w:tcPr>
            <w:tcW w:w="1231" w:type="dxa"/>
            <w:tcBorders>
              <w:top w:val="nil"/>
              <w:left w:val="nil"/>
              <w:bottom w:val="nil"/>
              <w:right w:val="nil"/>
            </w:tcBorders>
            <w:noWrap/>
            <w:vAlign w:val="bottom"/>
            <w:hideMark/>
          </w:tcPr>
          <w:p w14:paraId="233ABF36"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FC65163" w14:textId="77777777" w:rsidR="00DB3735" w:rsidRPr="007043BF" w:rsidRDefault="00DB3735" w:rsidP="00DB3735">
            <w:pPr>
              <w:jc w:val="right"/>
              <w:rPr>
                <w:sz w:val="20"/>
                <w:szCs w:val="20"/>
              </w:rPr>
            </w:pPr>
            <w:r w:rsidRPr="007043BF">
              <w:rPr>
                <w:sz w:val="20"/>
                <w:szCs w:val="20"/>
              </w:rPr>
              <w:t>22.899,30</w:t>
            </w:r>
          </w:p>
        </w:tc>
        <w:tc>
          <w:tcPr>
            <w:tcW w:w="941" w:type="dxa"/>
            <w:tcBorders>
              <w:top w:val="nil"/>
              <w:left w:val="nil"/>
              <w:bottom w:val="nil"/>
              <w:right w:val="nil"/>
            </w:tcBorders>
            <w:noWrap/>
            <w:vAlign w:val="bottom"/>
            <w:hideMark/>
          </w:tcPr>
          <w:p w14:paraId="162D037B" w14:textId="77777777" w:rsidR="00DB3735" w:rsidRPr="007043BF" w:rsidRDefault="00DB3735" w:rsidP="00DB3735">
            <w:pPr>
              <w:jc w:val="right"/>
              <w:rPr>
                <w:sz w:val="20"/>
                <w:szCs w:val="20"/>
              </w:rPr>
            </w:pPr>
            <w:r w:rsidRPr="007043BF">
              <w:rPr>
                <w:sz w:val="20"/>
                <w:szCs w:val="20"/>
              </w:rPr>
              <w:t>102,31</w:t>
            </w:r>
          </w:p>
        </w:tc>
        <w:tc>
          <w:tcPr>
            <w:tcW w:w="858" w:type="dxa"/>
            <w:tcBorders>
              <w:top w:val="nil"/>
              <w:left w:val="nil"/>
              <w:bottom w:val="nil"/>
              <w:right w:val="nil"/>
            </w:tcBorders>
            <w:noWrap/>
            <w:vAlign w:val="bottom"/>
            <w:hideMark/>
          </w:tcPr>
          <w:p w14:paraId="57EB4838" w14:textId="77777777" w:rsidR="00DB3735" w:rsidRPr="007043BF" w:rsidRDefault="00DB3735" w:rsidP="00DB3735">
            <w:pPr>
              <w:jc w:val="right"/>
              <w:rPr>
                <w:sz w:val="20"/>
                <w:szCs w:val="20"/>
              </w:rPr>
            </w:pPr>
          </w:p>
        </w:tc>
      </w:tr>
      <w:tr w:rsidR="00DB3735" w:rsidRPr="007043BF" w14:paraId="3FD0A288" w14:textId="77777777" w:rsidTr="00DB3735">
        <w:trPr>
          <w:trHeight w:val="255"/>
          <w:jc w:val="center"/>
        </w:trPr>
        <w:tc>
          <w:tcPr>
            <w:tcW w:w="8364" w:type="dxa"/>
            <w:tcBorders>
              <w:top w:val="nil"/>
              <w:left w:val="nil"/>
              <w:bottom w:val="nil"/>
              <w:right w:val="nil"/>
            </w:tcBorders>
            <w:noWrap/>
            <w:vAlign w:val="bottom"/>
            <w:hideMark/>
          </w:tcPr>
          <w:p w14:paraId="0E97D718" w14:textId="77777777" w:rsidR="00DB3735" w:rsidRPr="007043BF" w:rsidRDefault="00DB3735" w:rsidP="00DB3735">
            <w:pPr>
              <w:rPr>
                <w:b/>
                <w:bCs/>
                <w:sz w:val="20"/>
                <w:szCs w:val="20"/>
              </w:rPr>
            </w:pPr>
            <w:r w:rsidRPr="007043BF">
              <w:rPr>
                <w:b/>
                <w:bCs/>
                <w:sz w:val="20"/>
                <w:szCs w:val="20"/>
              </w:rPr>
              <w:lastRenderedPageBreak/>
              <w:t>37 Naknade građanima i kućanstvima na temelju osiguranja i druge naknade</w:t>
            </w:r>
          </w:p>
        </w:tc>
        <w:tc>
          <w:tcPr>
            <w:tcW w:w="1231" w:type="dxa"/>
            <w:tcBorders>
              <w:top w:val="nil"/>
              <w:left w:val="nil"/>
              <w:bottom w:val="nil"/>
              <w:right w:val="nil"/>
            </w:tcBorders>
            <w:noWrap/>
            <w:vAlign w:val="bottom"/>
            <w:hideMark/>
          </w:tcPr>
          <w:p w14:paraId="72235A4E" w14:textId="77777777" w:rsidR="00DB3735" w:rsidRPr="007043BF" w:rsidRDefault="00DB3735" w:rsidP="00DB3735">
            <w:pPr>
              <w:jc w:val="right"/>
              <w:rPr>
                <w:b/>
                <w:bCs/>
                <w:sz w:val="20"/>
                <w:szCs w:val="20"/>
              </w:rPr>
            </w:pPr>
            <w:r w:rsidRPr="007043BF">
              <w:rPr>
                <w:b/>
                <w:bCs/>
                <w:sz w:val="20"/>
                <w:szCs w:val="20"/>
              </w:rPr>
              <w:t>306.711,14</w:t>
            </w:r>
          </w:p>
        </w:tc>
        <w:tc>
          <w:tcPr>
            <w:tcW w:w="1231" w:type="dxa"/>
            <w:tcBorders>
              <w:top w:val="nil"/>
              <w:left w:val="nil"/>
              <w:bottom w:val="nil"/>
              <w:right w:val="nil"/>
            </w:tcBorders>
            <w:noWrap/>
            <w:vAlign w:val="bottom"/>
            <w:hideMark/>
          </w:tcPr>
          <w:p w14:paraId="514C5114" w14:textId="77777777" w:rsidR="00DB3735" w:rsidRPr="007043BF" w:rsidRDefault="00DB3735" w:rsidP="00DB3735">
            <w:pPr>
              <w:jc w:val="right"/>
              <w:rPr>
                <w:b/>
                <w:bCs/>
                <w:sz w:val="20"/>
                <w:szCs w:val="20"/>
              </w:rPr>
            </w:pPr>
            <w:r w:rsidRPr="007043BF">
              <w:rPr>
                <w:b/>
                <w:bCs/>
                <w:sz w:val="20"/>
                <w:szCs w:val="20"/>
              </w:rPr>
              <w:t>442.360,00</w:t>
            </w:r>
          </w:p>
        </w:tc>
        <w:tc>
          <w:tcPr>
            <w:tcW w:w="1231" w:type="dxa"/>
            <w:tcBorders>
              <w:top w:val="nil"/>
              <w:left w:val="nil"/>
              <w:bottom w:val="nil"/>
              <w:right w:val="nil"/>
            </w:tcBorders>
            <w:noWrap/>
            <w:vAlign w:val="bottom"/>
            <w:hideMark/>
          </w:tcPr>
          <w:p w14:paraId="77CF5816" w14:textId="77777777" w:rsidR="00DB3735" w:rsidRPr="007043BF" w:rsidRDefault="00DB3735" w:rsidP="00DB3735">
            <w:pPr>
              <w:jc w:val="right"/>
              <w:rPr>
                <w:b/>
                <w:bCs/>
                <w:sz w:val="20"/>
                <w:szCs w:val="20"/>
              </w:rPr>
            </w:pPr>
            <w:r w:rsidRPr="007043BF">
              <w:rPr>
                <w:b/>
                <w:bCs/>
                <w:sz w:val="20"/>
                <w:szCs w:val="20"/>
              </w:rPr>
              <w:t>382.901,55</w:t>
            </w:r>
          </w:p>
        </w:tc>
        <w:tc>
          <w:tcPr>
            <w:tcW w:w="941" w:type="dxa"/>
            <w:tcBorders>
              <w:top w:val="nil"/>
              <w:left w:val="nil"/>
              <w:bottom w:val="nil"/>
              <w:right w:val="nil"/>
            </w:tcBorders>
            <w:noWrap/>
            <w:vAlign w:val="bottom"/>
            <w:hideMark/>
          </w:tcPr>
          <w:p w14:paraId="68732C71" w14:textId="77777777" w:rsidR="00DB3735" w:rsidRPr="007043BF" w:rsidRDefault="00DB3735" w:rsidP="00DB3735">
            <w:pPr>
              <w:jc w:val="right"/>
              <w:rPr>
                <w:b/>
                <w:bCs/>
                <w:sz w:val="20"/>
                <w:szCs w:val="20"/>
              </w:rPr>
            </w:pPr>
            <w:r w:rsidRPr="007043BF">
              <w:rPr>
                <w:b/>
                <w:bCs/>
                <w:sz w:val="20"/>
                <w:szCs w:val="20"/>
              </w:rPr>
              <w:t>124,84</w:t>
            </w:r>
          </w:p>
        </w:tc>
        <w:tc>
          <w:tcPr>
            <w:tcW w:w="858" w:type="dxa"/>
            <w:tcBorders>
              <w:top w:val="nil"/>
              <w:left w:val="nil"/>
              <w:bottom w:val="nil"/>
              <w:right w:val="nil"/>
            </w:tcBorders>
            <w:noWrap/>
            <w:vAlign w:val="bottom"/>
            <w:hideMark/>
          </w:tcPr>
          <w:p w14:paraId="257CCCFC" w14:textId="77777777" w:rsidR="00DB3735" w:rsidRPr="007043BF" w:rsidRDefault="00DB3735" w:rsidP="00DB3735">
            <w:pPr>
              <w:jc w:val="right"/>
              <w:rPr>
                <w:b/>
                <w:bCs/>
                <w:sz w:val="20"/>
                <w:szCs w:val="20"/>
              </w:rPr>
            </w:pPr>
            <w:r w:rsidRPr="007043BF">
              <w:rPr>
                <w:b/>
                <w:bCs/>
                <w:sz w:val="20"/>
                <w:szCs w:val="20"/>
              </w:rPr>
              <w:t>86,56</w:t>
            </w:r>
          </w:p>
        </w:tc>
      </w:tr>
      <w:tr w:rsidR="00DB3735" w:rsidRPr="007043BF" w14:paraId="1E1AC9DA" w14:textId="77777777" w:rsidTr="00DB3735">
        <w:trPr>
          <w:trHeight w:val="255"/>
          <w:jc w:val="center"/>
        </w:trPr>
        <w:tc>
          <w:tcPr>
            <w:tcW w:w="8364" w:type="dxa"/>
            <w:tcBorders>
              <w:top w:val="nil"/>
              <w:left w:val="nil"/>
              <w:bottom w:val="nil"/>
              <w:right w:val="nil"/>
            </w:tcBorders>
            <w:noWrap/>
            <w:vAlign w:val="bottom"/>
            <w:hideMark/>
          </w:tcPr>
          <w:p w14:paraId="41F82415" w14:textId="77777777" w:rsidR="00DB3735" w:rsidRPr="007043BF" w:rsidRDefault="00DB3735" w:rsidP="00DB3735">
            <w:pPr>
              <w:rPr>
                <w:sz w:val="20"/>
                <w:szCs w:val="20"/>
              </w:rPr>
            </w:pPr>
            <w:r w:rsidRPr="007043BF">
              <w:rPr>
                <w:sz w:val="20"/>
                <w:szCs w:val="20"/>
              </w:rPr>
              <w:t>372 Ostale naknade građanima i kućanstvima iz proračuna</w:t>
            </w:r>
          </w:p>
        </w:tc>
        <w:tc>
          <w:tcPr>
            <w:tcW w:w="1231" w:type="dxa"/>
            <w:tcBorders>
              <w:top w:val="nil"/>
              <w:left w:val="nil"/>
              <w:bottom w:val="nil"/>
              <w:right w:val="nil"/>
            </w:tcBorders>
            <w:noWrap/>
            <w:vAlign w:val="bottom"/>
            <w:hideMark/>
          </w:tcPr>
          <w:p w14:paraId="678D09F3" w14:textId="77777777" w:rsidR="00DB3735" w:rsidRPr="007043BF" w:rsidRDefault="00DB3735" w:rsidP="00DB3735">
            <w:pPr>
              <w:jc w:val="right"/>
              <w:rPr>
                <w:sz w:val="20"/>
                <w:szCs w:val="20"/>
              </w:rPr>
            </w:pPr>
            <w:r w:rsidRPr="007043BF">
              <w:rPr>
                <w:sz w:val="20"/>
                <w:szCs w:val="20"/>
              </w:rPr>
              <w:t>306.711,14</w:t>
            </w:r>
          </w:p>
        </w:tc>
        <w:tc>
          <w:tcPr>
            <w:tcW w:w="1231" w:type="dxa"/>
            <w:tcBorders>
              <w:top w:val="nil"/>
              <w:left w:val="nil"/>
              <w:bottom w:val="nil"/>
              <w:right w:val="nil"/>
            </w:tcBorders>
            <w:noWrap/>
            <w:vAlign w:val="bottom"/>
            <w:hideMark/>
          </w:tcPr>
          <w:p w14:paraId="28C3A4B1"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491E5FA" w14:textId="77777777" w:rsidR="00DB3735" w:rsidRPr="007043BF" w:rsidRDefault="00DB3735" w:rsidP="00DB3735">
            <w:pPr>
              <w:jc w:val="right"/>
              <w:rPr>
                <w:sz w:val="20"/>
                <w:szCs w:val="20"/>
              </w:rPr>
            </w:pPr>
            <w:r w:rsidRPr="007043BF">
              <w:rPr>
                <w:sz w:val="20"/>
                <w:szCs w:val="20"/>
              </w:rPr>
              <w:t>382.901,55</w:t>
            </w:r>
          </w:p>
        </w:tc>
        <w:tc>
          <w:tcPr>
            <w:tcW w:w="941" w:type="dxa"/>
            <w:tcBorders>
              <w:top w:val="nil"/>
              <w:left w:val="nil"/>
              <w:bottom w:val="nil"/>
              <w:right w:val="nil"/>
            </w:tcBorders>
            <w:noWrap/>
            <w:vAlign w:val="bottom"/>
            <w:hideMark/>
          </w:tcPr>
          <w:p w14:paraId="1C309332" w14:textId="77777777" w:rsidR="00DB3735" w:rsidRPr="007043BF" w:rsidRDefault="00DB3735" w:rsidP="00DB3735">
            <w:pPr>
              <w:jc w:val="right"/>
              <w:rPr>
                <w:sz w:val="20"/>
                <w:szCs w:val="20"/>
              </w:rPr>
            </w:pPr>
            <w:r w:rsidRPr="007043BF">
              <w:rPr>
                <w:sz w:val="20"/>
                <w:szCs w:val="20"/>
              </w:rPr>
              <w:t>124,84</w:t>
            </w:r>
          </w:p>
        </w:tc>
        <w:tc>
          <w:tcPr>
            <w:tcW w:w="858" w:type="dxa"/>
            <w:tcBorders>
              <w:top w:val="nil"/>
              <w:left w:val="nil"/>
              <w:bottom w:val="nil"/>
              <w:right w:val="nil"/>
            </w:tcBorders>
            <w:noWrap/>
            <w:vAlign w:val="bottom"/>
            <w:hideMark/>
          </w:tcPr>
          <w:p w14:paraId="0E8BA3E2" w14:textId="77777777" w:rsidR="00DB3735" w:rsidRPr="007043BF" w:rsidRDefault="00DB3735" w:rsidP="00DB3735">
            <w:pPr>
              <w:jc w:val="right"/>
              <w:rPr>
                <w:sz w:val="20"/>
                <w:szCs w:val="20"/>
              </w:rPr>
            </w:pPr>
          </w:p>
        </w:tc>
      </w:tr>
      <w:tr w:rsidR="00DB3735" w:rsidRPr="007043BF" w14:paraId="1012C93E" w14:textId="77777777" w:rsidTr="00DB3735">
        <w:trPr>
          <w:trHeight w:val="255"/>
          <w:jc w:val="center"/>
        </w:trPr>
        <w:tc>
          <w:tcPr>
            <w:tcW w:w="8364" w:type="dxa"/>
            <w:tcBorders>
              <w:top w:val="nil"/>
              <w:left w:val="nil"/>
              <w:bottom w:val="nil"/>
              <w:right w:val="nil"/>
            </w:tcBorders>
            <w:noWrap/>
            <w:vAlign w:val="bottom"/>
            <w:hideMark/>
          </w:tcPr>
          <w:p w14:paraId="04BE853E" w14:textId="77777777" w:rsidR="00DB3735" w:rsidRPr="007043BF" w:rsidRDefault="00DB3735" w:rsidP="00DB3735">
            <w:pPr>
              <w:rPr>
                <w:sz w:val="20"/>
                <w:szCs w:val="20"/>
              </w:rPr>
            </w:pPr>
            <w:r w:rsidRPr="007043BF">
              <w:rPr>
                <w:sz w:val="20"/>
                <w:szCs w:val="20"/>
              </w:rPr>
              <w:t>3721 Naknade građanima i kućanstvima u novcu</w:t>
            </w:r>
          </w:p>
        </w:tc>
        <w:tc>
          <w:tcPr>
            <w:tcW w:w="1231" w:type="dxa"/>
            <w:tcBorders>
              <w:top w:val="nil"/>
              <w:left w:val="nil"/>
              <w:bottom w:val="nil"/>
              <w:right w:val="nil"/>
            </w:tcBorders>
            <w:noWrap/>
            <w:vAlign w:val="bottom"/>
            <w:hideMark/>
          </w:tcPr>
          <w:p w14:paraId="1C0A5539" w14:textId="77777777" w:rsidR="00DB3735" w:rsidRPr="007043BF" w:rsidRDefault="00DB3735" w:rsidP="00DB3735">
            <w:pPr>
              <w:jc w:val="right"/>
              <w:rPr>
                <w:sz w:val="20"/>
                <w:szCs w:val="20"/>
              </w:rPr>
            </w:pPr>
            <w:r w:rsidRPr="007043BF">
              <w:rPr>
                <w:sz w:val="20"/>
                <w:szCs w:val="20"/>
              </w:rPr>
              <w:t>242.181,46</w:t>
            </w:r>
          </w:p>
        </w:tc>
        <w:tc>
          <w:tcPr>
            <w:tcW w:w="1231" w:type="dxa"/>
            <w:tcBorders>
              <w:top w:val="nil"/>
              <w:left w:val="nil"/>
              <w:bottom w:val="nil"/>
              <w:right w:val="nil"/>
            </w:tcBorders>
            <w:noWrap/>
            <w:vAlign w:val="bottom"/>
            <w:hideMark/>
          </w:tcPr>
          <w:p w14:paraId="537419F0"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813E8CD" w14:textId="77777777" w:rsidR="00DB3735" w:rsidRPr="007043BF" w:rsidRDefault="00DB3735" w:rsidP="00DB3735">
            <w:pPr>
              <w:jc w:val="right"/>
              <w:rPr>
                <w:sz w:val="20"/>
                <w:szCs w:val="20"/>
              </w:rPr>
            </w:pPr>
            <w:r w:rsidRPr="007043BF">
              <w:rPr>
                <w:sz w:val="20"/>
                <w:szCs w:val="20"/>
              </w:rPr>
              <w:t>309.608,10</w:t>
            </w:r>
          </w:p>
        </w:tc>
        <w:tc>
          <w:tcPr>
            <w:tcW w:w="941" w:type="dxa"/>
            <w:tcBorders>
              <w:top w:val="nil"/>
              <w:left w:val="nil"/>
              <w:bottom w:val="nil"/>
              <w:right w:val="nil"/>
            </w:tcBorders>
            <w:noWrap/>
            <w:vAlign w:val="bottom"/>
            <w:hideMark/>
          </w:tcPr>
          <w:p w14:paraId="1ED6C76F" w14:textId="77777777" w:rsidR="00DB3735" w:rsidRPr="007043BF" w:rsidRDefault="00DB3735" w:rsidP="00DB3735">
            <w:pPr>
              <w:jc w:val="right"/>
              <w:rPr>
                <w:sz w:val="20"/>
                <w:szCs w:val="20"/>
              </w:rPr>
            </w:pPr>
            <w:r w:rsidRPr="007043BF">
              <w:rPr>
                <w:sz w:val="20"/>
                <w:szCs w:val="20"/>
              </w:rPr>
              <w:t>127,84</w:t>
            </w:r>
          </w:p>
        </w:tc>
        <w:tc>
          <w:tcPr>
            <w:tcW w:w="858" w:type="dxa"/>
            <w:tcBorders>
              <w:top w:val="nil"/>
              <w:left w:val="nil"/>
              <w:bottom w:val="nil"/>
              <w:right w:val="nil"/>
            </w:tcBorders>
            <w:noWrap/>
            <w:vAlign w:val="bottom"/>
            <w:hideMark/>
          </w:tcPr>
          <w:p w14:paraId="30ADA153" w14:textId="77777777" w:rsidR="00DB3735" w:rsidRPr="007043BF" w:rsidRDefault="00DB3735" w:rsidP="00DB3735">
            <w:pPr>
              <w:jc w:val="right"/>
              <w:rPr>
                <w:sz w:val="20"/>
                <w:szCs w:val="20"/>
              </w:rPr>
            </w:pPr>
          </w:p>
        </w:tc>
      </w:tr>
      <w:tr w:rsidR="00DB3735" w:rsidRPr="007043BF" w14:paraId="6FB925EF" w14:textId="77777777" w:rsidTr="00DB3735">
        <w:trPr>
          <w:trHeight w:val="255"/>
          <w:jc w:val="center"/>
        </w:trPr>
        <w:tc>
          <w:tcPr>
            <w:tcW w:w="8364" w:type="dxa"/>
            <w:tcBorders>
              <w:top w:val="nil"/>
              <w:left w:val="nil"/>
              <w:bottom w:val="nil"/>
              <w:right w:val="nil"/>
            </w:tcBorders>
            <w:noWrap/>
            <w:vAlign w:val="bottom"/>
            <w:hideMark/>
          </w:tcPr>
          <w:p w14:paraId="3BBF0C11" w14:textId="77777777" w:rsidR="00DB3735" w:rsidRPr="007043BF" w:rsidRDefault="00DB3735" w:rsidP="00DB3735">
            <w:pPr>
              <w:rPr>
                <w:sz w:val="20"/>
                <w:szCs w:val="20"/>
              </w:rPr>
            </w:pPr>
            <w:r w:rsidRPr="007043BF">
              <w:rPr>
                <w:sz w:val="20"/>
                <w:szCs w:val="20"/>
              </w:rPr>
              <w:t>3722 Naknade građanima i kućanstvima u naravi</w:t>
            </w:r>
          </w:p>
        </w:tc>
        <w:tc>
          <w:tcPr>
            <w:tcW w:w="1231" w:type="dxa"/>
            <w:tcBorders>
              <w:top w:val="nil"/>
              <w:left w:val="nil"/>
              <w:bottom w:val="nil"/>
              <w:right w:val="nil"/>
            </w:tcBorders>
            <w:noWrap/>
            <w:vAlign w:val="bottom"/>
            <w:hideMark/>
          </w:tcPr>
          <w:p w14:paraId="2B3EB906" w14:textId="77777777" w:rsidR="00DB3735" w:rsidRPr="007043BF" w:rsidRDefault="00DB3735" w:rsidP="00DB3735">
            <w:pPr>
              <w:jc w:val="right"/>
              <w:rPr>
                <w:sz w:val="20"/>
                <w:szCs w:val="20"/>
              </w:rPr>
            </w:pPr>
            <w:r w:rsidRPr="007043BF">
              <w:rPr>
                <w:sz w:val="20"/>
                <w:szCs w:val="20"/>
              </w:rPr>
              <w:t>64.529,68</w:t>
            </w:r>
          </w:p>
        </w:tc>
        <w:tc>
          <w:tcPr>
            <w:tcW w:w="1231" w:type="dxa"/>
            <w:tcBorders>
              <w:top w:val="nil"/>
              <w:left w:val="nil"/>
              <w:bottom w:val="nil"/>
              <w:right w:val="nil"/>
            </w:tcBorders>
            <w:noWrap/>
            <w:vAlign w:val="bottom"/>
            <w:hideMark/>
          </w:tcPr>
          <w:p w14:paraId="204CF4A5"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43523323" w14:textId="77777777" w:rsidR="00DB3735" w:rsidRPr="007043BF" w:rsidRDefault="00DB3735" w:rsidP="00DB3735">
            <w:pPr>
              <w:jc w:val="right"/>
              <w:rPr>
                <w:sz w:val="20"/>
                <w:szCs w:val="20"/>
              </w:rPr>
            </w:pPr>
            <w:r w:rsidRPr="007043BF">
              <w:rPr>
                <w:sz w:val="20"/>
                <w:szCs w:val="20"/>
              </w:rPr>
              <w:t>73.293,45</w:t>
            </w:r>
          </w:p>
        </w:tc>
        <w:tc>
          <w:tcPr>
            <w:tcW w:w="941" w:type="dxa"/>
            <w:tcBorders>
              <w:top w:val="nil"/>
              <w:left w:val="nil"/>
              <w:bottom w:val="nil"/>
              <w:right w:val="nil"/>
            </w:tcBorders>
            <w:noWrap/>
            <w:vAlign w:val="bottom"/>
            <w:hideMark/>
          </w:tcPr>
          <w:p w14:paraId="43808D59" w14:textId="77777777" w:rsidR="00DB3735" w:rsidRPr="007043BF" w:rsidRDefault="00DB3735" w:rsidP="00DB3735">
            <w:pPr>
              <w:jc w:val="right"/>
              <w:rPr>
                <w:sz w:val="20"/>
                <w:szCs w:val="20"/>
              </w:rPr>
            </w:pPr>
            <w:r w:rsidRPr="007043BF">
              <w:rPr>
                <w:sz w:val="20"/>
                <w:szCs w:val="20"/>
              </w:rPr>
              <w:t>113,58</w:t>
            </w:r>
          </w:p>
        </w:tc>
        <w:tc>
          <w:tcPr>
            <w:tcW w:w="858" w:type="dxa"/>
            <w:tcBorders>
              <w:top w:val="nil"/>
              <w:left w:val="nil"/>
              <w:bottom w:val="nil"/>
              <w:right w:val="nil"/>
            </w:tcBorders>
            <w:noWrap/>
            <w:vAlign w:val="bottom"/>
            <w:hideMark/>
          </w:tcPr>
          <w:p w14:paraId="35BB5BAF" w14:textId="77777777" w:rsidR="00DB3735" w:rsidRPr="007043BF" w:rsidRDefault="00DB3735" w:rsidP="00DB3735">
            <w:pPr>
              <w:jc w:val="right"/>
              <w:rPr>
                <w:sz w:val="20"/>
                <w:szCs w:val="20"/>
              </w:rPr>
            </w:pPr>
          </w:p>
        </w:tc>
      </w:tr>
      <w:tr w:rsidR="00DB3735" w:rsidRPr="007043BF" w14:paraId="650B7822" w14:textId="77777777" w:rsidTr="00DB3735">
        <w:trPr>
          <w:trHeight w:val="255"/>
          <w:jc w:val="center"/>
        </w:trPr>
        <w:tc>
          <w:tcPr>
            <w:tcW w:w="8364" w:type="dxa"/>
            <w:tcBorders>
              <w:top w:val="nil"/>
              <w:left w:val="nil"/>
              <w:bottom w:val="nil"/>
              <w:right w:val="nil"/>
            </w:tcBorders>
            <w:noWrap/>
            <w:vAlign w:val="bottom"/>
            <w:hideMark/>
          </w:tcPr>
          <w:p w14:paraId="2CF1281A" w14:textId="77777777" w:rsidR="00DB3735" w:rsidRPr="007043BF" w:rsidRDefault="00DB3735" w:rsidP="00DB3735">
            <w:pPr>
              <w:rPr>
                <w:b/>
                <w:bCs/>
                <w:sz w:val="20"/>
                <w:szCs w:val="20"/>
              </w:rPr>
            </w:pPr>
            <w:r w:rsidRPr="007043BF">
              <w:rPr>
                <w:b/>
                <w:bCs/>
                <w:sz w:val="20"/>
                <w:szCs w:val="20"/>
              </w:rPr>
              <w:t>38 Rashodi za donacije, kazne, naknade šteta i kapitalne pomoći</w:t>
            </w:r>
          </w:p>
        </w:tc>
        <w:tc>
          <w:tcPr>
            <w:tcW w:w="1231" w:type="dxa"/>
            <w:tcBorders>
              <w:top w:val="nil"/>
              <w:left w:val="nil"/>
              <w:bottom w:val="nil"/>
              <w:right w:val="nil"/>
            </w:tcBorders>
            <w:noWrap/>
            <w:vAlign w:val="bottom"/>
            <w:hideMark/>
          </w:tcPr>
          <w:p w14:paraId="3A9C450A" w14:textId="77777777" w:rsidR="00DB3735" w:rsidRPr="007043BF" w:rsidRDefault="00DB3735" w:rsidP="00DB3735">
            <w:pPr>
              <w:jc w:val="right"/>
              <w:rPr>
                <w:b/>
                <w:bCs/>
                <w:sz w:val="20"/>
                <w:szCs w:val="20"/>
              </w:rPr>
            </w:pPr>
            <w:r w:rsidRPr="007043BF">
              <w:rPr>
                <w:b/>
                <w:bCs/>
                <w:sz w:val="20"/>
                <w:szCs w:val="20"/>
              </w:rPr>
              <w:t>824.137,98</w:t>
            </w:r>
          </w:p>
        </w:tc>
        <w:tc>
          <w:tcPr>
            <w:tcW w:w="1231" w:type="dxa"/>
            <w:tcBorders>
              <w:top w:val="nil"/>
              <w:left w:val="nil"/>
              <w:bottom w:val="nil"/>
              <w:right w:val="nil"/>
            </w:tcBorders>
            <w:noWrap/>
            <w:vAlign w:val="bottom"/>
            <w:hideMark/>
          </w:tcPr>
          <w:p w14:paraId="18115113" w14:textId="77777777" w:rsidR="00DB3735" w:rsidRPr="007043BF" w:rsidRDefault="00DB3735" w:rsidP="00DB3735">
            <w:pPr>
              <w:jc w:val="right"/>
              <w:rPr>
                <w:b/>
                <w:bCs/>
                <w:sz w:val="20"/>
                <w:szCs w:val="20"/>
              </w:rPr>
            </w:pPr>
            <w:r w:rsidRPr="007043BF">
              <w:rPr>
                <w:b/>
                <w:bCs/>
                <w:sz w:val="20"/>
                <w:szCs w:val="20"/>
              </w:rPr>
              <w:t>387.248,00</w:t>
            </w:r>
          </w:p>
        </w:tc>
        <w:tc>
          <w:tcPr>
            <w:tcW w:w="1231" w:type="dxa"/>
            <w:tcBorders>
              <w:top w:val="nil"/>
              <w:left w:val="nil"/>
              <w:bottom w:val="nil"/>
              <w:right w:val="nil"/>
            </w:tcBorders>
            <w:noWrap/>
            <w:vAlign w:val="bottom"/>
            <w:hideMark/>
          </w:tcPr>
          <w:p w14:paraId="6B600178" w14:textId="77777777" w:rsidR="00DB3735" w:rsidRPr="007043BF" w:rsidRDefault="00DB3735" w:rsidP="00DB3735">
            <w:pPr>
              <w:jc w:val="right"/>
              <w:rPr>
                <w:b/>
                <w:bCs/>
                <w:sz w:val="20"/>
                <w:szCs w:val="20"/>
              </w:rPr>
            </w:pPr>
            <w:r w:rsidRPr="007043BF">
              <w:rPr>
                <w:b/>
                <w:bCs/>
                <w:sz w:val="20"/>
                <w:szCs w:val="20"/>
              </w:rPr>
              <w:t>339.978,43</w:t>
            </w:r>
          </w:p>
        </w:tc>
        <w:tc>
          <w:tcPr>
            <w:tcW w:w="941" w:type="dxa"/>
            <w:tcBorders>
              <w:top w:val="nil"/>
              <w:left w:val="nil"/>
              <w:bottom w:val="nil"/>
              <w:right w:val="nil"/>
            </w:tcBorders>
            <w:noWrap/>
            <w:vAlign w:val="bottom"/>
            <w:hideMark/>
          </w:tcPr>
          <w:p w14:paraId="5D2541F1" w14:textId="77777777" w:rsidR="00DB3735" w:rsidRPr="007043BF" w:rsidRDefault="00DB3735" w:rsidP="00DB3735">
            <w:pPr>
              <w:jc w:val="right"/>
              <w:rPr>
                <w:b/>
                <w:bCs/>
                <w:sz w:val="20"/>
                <w:szCs w:val="20"/>
              </w:rPr>
            </w:pPr>
            <w:r w:rsidRPr="007043BF">
              <w:rPr>
                <w:b/>
                <w:bCs/>
                <w:sz w:val="20"/>
                <w:szCs w:val="20"/>
              </w:rPr>
              <w:t>41,25</w:t>
            </w:r>
          </w:p>
        </w:tc>
        <w:tc>
          <w:tcPr>
            <w:tcW w:w="858" w:type="dxa"/>
            <w:tcBorders>
              <w:top w:val="nil"/>
              <w:left w:val="nil"/>
              <w:bottom w:val="nil"/>
              <w:right w:val="nil"/>
            </w:tcBorders>
            <w:noWrap/>
            <w:vAlign w:val="bottom"/>
            <w:hideMark/>
          </w:tcPr>
          <w:p w14:paraId="795FA35F" w14:textId="77777777" w:rsidR="00DB3735" w:rsidRPr="007043BF" w:rsidRDefault="00DB3735" w:rsidP="00DB3735">
            <w:pPr>
              <w:jc w:val="right"/>
              <w:rPr>
                <w:b/>
                <w:bCs/>
                <w:sz w:val="20"/>
                <w:szCs w:val="20"/>
              </w:rPr>
            </w:pPr>
            <w:r w:rsidRPr="007043BF">
              <w:rPr>
                <w:b/>
                <w:bCs/>
                <w:sz w:val="20"/>
                <w:szCs w:val="20"/>
              </w:rPr>
              <w:t>87,79</w:t>
            </w:r>
          </w:p>
        </w:tc>
      </w:tr>
      <w:tr w:rsidR="00DB3735" w:rsidRPr="007043BF" w14:paraId="1D28CF65" w14:textId="77777777" w:rsidTr="00DB3735">
        <w:trPr>
          <w:trHeight w:val="255"/>
          <w:jc w:val="center"/>
        </w:trPr>
        <w:tc>
          <w:tcPr>
            <w:tcW w:w="8364" w:type="dxa"/>
            <w:tcBorders>
              <w:top w:val="nil"/>
              <w:left w:val="nil"/>
              <w:bottom w:val="nil"/>
              <w:right w:val="nil"/>
            </w:tcBorders>
            <w:noWrap/>
            <w:vAlign w:val="bottom"/>
            <w:hideMark/>
          </w:tcPr>
          <w:p w14:paraId="040C9DAD" w14:textId="77777777" w:rsidR="00DB3735" w:rsidRPr="007043BF" w:rsidRDefault="00DB3735" w:rsidP="00DB3735">
            <w:pPr>
              <w:rPr>
                <w:sz w:val="20"/>
                <w:szCs w:val="20"/>
              </w:rPr>
            </w:pPr>
            <w:r w:rsidRPr="007043BF">
              <w:rPr>
                <w:sz w:val="20"/>
                <w:szCs w:val="20"/>
              </w:rPr>
              <w:t>381 Tekuće donacije</w:t>
            </w:r>
          </w:p>
        </w:tc>
        <w:tc>
          <w:tcPr>
            <w:tcW w:w="1231" w:type="dxa"/>
            <w:tcBorders>
              <w:top w:val="nil"/>
              <w:left w:val="nil"/>
              <w:bottom w:val="nil"/>
              <w:right w:val="nil"/>
            </w:tcBorders>
            <w:noWrap/>
            <w:vAlign w:val="bottom"/>
            <w:hideMark/>
          </w:tcPr>
          <w:p w14:paraId="7309A9D8" w14:textId="77777777" w:rsidR="00DB3735" w:rsidRPr="007043BF" w:rsidRDefault="00DB3735" w:rsidP="00DB3735">
            <w:pPr>
              <w:jc w:val="right"/>
              <w:rPr>
                <w:sz w:val="20"/>
                <w:szCs w:val="20"/>
              </w:rPr>
            </w:pPr>
            <w:r w:rsidRPr="007043BF">
              <w:rPr>
                <w:sz w:val="20"/>
                <w:szCs w:val="20"/>
              </w:rPr>
              <w:t>237.192,59</w:t>
            </w:r>
          </w:p>
        </w:tc>
        <w:tc>
          <w:tcPr>
            <w:tcW w:w="1231" w:type="dxa"/>
            <w:tcBorders>
              <w:top w:val="nil"/>
              <w:left w:val="nil"/>
              <w:bottom w:val="nil"/>
              <w:right w:val="nil"/>
            </w:tcBorders>
            <w:noWrap/>
            <w:vAlign w:val="bottom"/>
            <w:hideMark/>
          </w:tcPr>
          <w:p w14:paraId="54C5C5EB"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4246AB5A" w14:textId="77777777" w:rsidR="00DB3735" w:rsidRPr="007043BF" w:rsidRDefault="00DB3735" w:rsidP="00DB3735">
            <w:pPr>
              <w:jc w:val="right"/>
              <w:rPr>
                <w:sz w:val="20"/>
                <w:szCs w:val="20"/>
              </w:rPr>
            </w:pPr>
            <w:r w:rsidRPr="007043BF">
              <w:rPr>
                <w:sz w:val="20"/>
                <w:szCs w:val="20"/>
              </w:rPr>
              <w:t>329.064,82</w:t>
            </w:r>
          </w:p>
        </w:tc>
        <w:tc>
          <w:tcPr>
            <w:tcW w:w="941" w:type="dxa"/>
            <w:tcBorders>
              <w:top w:val="nil"/>
              <w:left w:val="nil"/>
              <w:bottom w:val="nil"/>
              <w:right w:val="nil"/>
            </w:tcBorders>
            <w:noWrap/>
            <w:vAlign w:val="bottom"/>
            <w:hideMark/>
          </w:tcPr>
          <w:p w14:paraId="2C287383" w14:textId="77777777" w:rsidR="00DB3735" w:rsidRPr="007043BF" w:rsidRDefault="00DB3735" w:rsidP="00DB3735">
            <w:pPr>
              <w:jc w:val="right"/>
              <w:rPr>
                <w:sz w:val="20"/>
                <w:szCs w:val="20"/>
              </w:rPr>
            </w:pPr>
            <w:r w:rsidRPr="007043BF">
              <w:rPr>
                <w:sz w:val="20"/>
                <w:szCs w:val="20"/>
              </w:rPr>
              <w:t>138,73</w:t>
            </w:r>
          </w:p>
        </w:tc>
        <w:tc>
          <w:tcPr>
            <w:tcW w:w="858" w:type="dxa"/>
            <w:tcBorders>
              <w:top w:val="nil"/>
              <w:left w:val="nil"/>
              <w:bottom w:val="nil"/>
              <w:right w:val="nil"/>
            </w:tcBorders>
            <w:noWrap/>
            <w:vAlign w:val="bottom"/>
            <w:hideMark/>
          </w:tcPr>
          <w:p w14:paraId="26E43DEF" w14:textId="77777777" w:rsidR="00DB3735" w:rsidRPr="007043BF" w:rsidRDefault="00DB3735" w:rsidP="00DB3735">
            <w:pPr>
              <w:jc w:val="right"/>
              <w:rPr>
                <w:sz w:val="20"/>
                <w:szCs w:val="20"/>
              </w:rPr>
            </w:pPr>
          </w:p>
        </w:tc>
      </w:tr>
      <w:tr w:rsidR="00DB3735" w:rsidRPr="007043BF" w14:paraId="0CAA5385" w14:textId="77777777" w:rsidTr="00DB3735">
        <w:trPr>
          <w:trHeight w:val="255"/>
          <w:jc w:val="center"/>
        </w:trPr>
        <w:tc>
          <w:tcPr>
            <w:tcW w:w="8364" w:type="dxa"/>
            <w:tcBorders>
              <w:top w:val="nil"/>
              <w:left w:val="nil"/>
              <w:bottom w:val="nil"/>
              <w:right w:val="nil"/>
            </w:tcBorders>
            <w:noWrap/>
            <w:vAlign w:val="bottom"/>
            <w:hideMark/>
          </w:tcPr>
          <w:p w14:paraId="41A919CD" w14:textId="77777777" w:rsidR="00DB3735" w:rsidRPr="007043BF" w:rsidRDefault="00DB3735" w:rsidP="00DB3735">
            <w:pPr>
              <w:rPr>
                <w:sz w:val="20"/>
                <w:szCs w:val="20"/>
              </w:rPr>
            </w:pPr>
            <w:r w:rsidRPr="007043BF">
              <w:rPr>
                <w:sz w:val="20"/>
                <w:szCs w:val="20"/>
              </w:rPr>
              <w:t>3811 Tekuće donacije u novcu</w:t>
            </w:r>
          </w:p>
        </w:tc>
        <w:tc>
          <w:tcPr>
            <w:tcW w:w="1231" w:type="dxa"/>
            <w:tcBorders>
              <w:top w:val="nil"/>
              <w:left w:val="nil"/>
              <w:bottom w:val="nil"/>
              <w:right w:val="nil"/>
            </w:tcBorders>
            <w:noWrap/>
            <w:vAlign w:val="bottom"/>
            <w:hideMark/>
          </w:tcPr>
          <w:p w14:paraId="0F4FAB96" w14:textId="77777777" w:rsidR="00DB3735" w:rsidRPr="007043BF" w:rsidRDefault="00DB3735" w:rsidP="00DB3735">
            <w:pPr>
              <w:jc w:val="right"/>
              <w:rPr>
                <w:sz w:val="20"/>
                <w:szCs w:val="20"/>
              </w:rPr>
            </w:pPr>
            <w:r w:rsidRPr="007043BF">
              <w:rPr>
                <w:sz w:val="20"/>
                <w:szCs w:val="20"/>
              </w:rPr>
              <w:t>237.192,59</w:t>
            </w:r>
          </w:p>
        </w:tc>
        <w:tc>
          <w:tcPr>
            <w:tcW w:w="1231" w:type="dxa"/>
            <w:tcBorders>
              <w:top w:val="nil"/>
              <w:left w:val="nil"/>
              <w:bottom w:val="nil"/>
              <w:right w:val="nil"/>
            </w:tcBorders>
            <w:noWrap/>
            <w:vAlign w:val="bottom"/>
            <w:hideMark/>
          </w:tcPr>
          <w:p w14:paraId="7E76525C"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C428E75" w14:textId="77777777" w:rsidR="00DB3735" w:rsidRPr="007043BF" w:rsidRDefault="00DB3735" w:rsidP="00DB3735">
            <w:pPr>
              <w:jc w:val="right"/>
              <w:rPr>
                <w:sz w:val="20"/>
                <w:szCs w:val="20"/>
              </w:rPr>
            </w:pPr>
            <w:r w:rsidRPr="007043BF">
              <w:rPr>
                <w:sz w:val="20"/>
                <w:szCs w:val="20"/>
              </w:rPr>
              <w:t>329.064,82</w:t>
            </w:r>
          </w:p>
        </w:tc>
        <w:tc>
          <w:tcPr>
            <w:tcW w:w="941" w:type="dxa"/>
            <w:tcBorders>
              <w:top w:val="nil"/>
              <w:left w:val="nil"/>
              <w:bottom w:val="nil"/>
              <w:right w:val="nil"/>
            </w:tcBorders>
            <w:noWrap/>
            <w:vAlign w:val="bottom"/>
            <w:hideMark/>
          </w:tcPr>
          <w:p w14:paraId="405FDBDF" w14:textId="77777777" w:rsidR="00DB3735" w:rsidRPr="007043BF" w:rsidRDefault="00DB3735" w:rsidP="00DB3735">
            <w:pPr>
              <w:jc w:val="right"/>
              <w:rPr>
                <w:sz w:val="20"/>
                <w:szCs w:val="20"/>
              </w:rPr>
            </w:pPr>
            <w:r w:rsidRPr="007043BF">
              <w:rPr>
                <w:sz w:val="20"/>
                <w:szCs w:val="20"/>
              </w:rPr>
              <w:t>138,73</w:t>
            </w:r>
          </w:p>
        </w:tc>
        <w:tc>
          <w:tcPr>
            <w:tcW w:w="858" w:type="dxa"/>
            <w:tcBorders>
              <w:top w:val="nil"/>
              <w:left w:val="nil"/>
              <w:bottom w:val="nil"/>
              <w:right w:val="nil"/>
            </w:tcBorders>
            <w:noWrap/>
            <w:vAlign w:val="bottom"/>
            <w:hideMark/>
          </w:tcPr>
          <w:p w14:paraId="3882CAC9" w14:textId="77777777" w:rsidR="00DB3735" w:rsidRPr="007043BF" w:rsidRDefault="00DB3735" w:rsidP="00DB3735">
            <w:pPr>
              <w:jc w:val="right"/>
              <w:rPr>
                <w:sz w:val="20"/>
                <w:szCs w:val="20"/>
              </w:rPr>
            </w:pPr>
          </w:p>
        </w:tc>
      </w:tr>
      <w:tr w:rsidR="00DB3735" w:rsidRPr="007043BF" w14:paraId="6DE07A8F" w14:textId="77777777" w:rsidTr="00DB3735">
        <w:trPr>
          <w:trHeight w:val="255"/>
          <w:jc w:val="center"/>
        </w:trPr>
        <w:tc>
          <w:tcPr>
            <w:tcW w:w="8364" w:type="dxa"/>
            <w:tcBorders>
              <w:top w:val="nil"/>
              <w:left w:val="nil"/>
              <w:bottom w:val="nil"/>
              <w:right w:val="nil"/>
            </w:tcBorders>
            <w:noWrap/>
            <w:vAlign w:val="bottom"/>
            <w:hideMark/>
          </w:tcPr>
          <w:p w14:paraId="7D52C844" w14:textId="77777777" w:rsidR="00DB3735" w:rsidRPr="007043BF" w:rsidRDefault="00DB3735" w:rsidP="00DB3735">
            <w:pPr>
              <w:rPr>
                <w:sz w:val="20"/>
                <w:szCs w:val="20"/>
              </w:rPr>
            </w:pPr>
            <w:r w:rsidRPr="007043BF">
              <w:rPr>
                <w:sz w:val="20"/>
                <w:szCs w:val="20"/>
              </w:rPr>
              <w:t>382 Kapitalne donacije</w:t>
            </w:r>
          </w:p>
        </w:tc>
        <w:tc>
          <w:tcPr>
            <w:tcW w:w="1231" w:type="dxa"/>
            <w:tcBorders>
              <w:top w:val="nil"/>
              <w:left w:val="nil"/>
              <w:bottom w:val="nil"/>
              <w:right w:val="nil"/>
            </w:tcBorders>
            <w:noWrap/>
            <w:vAlign w:val="bottom"/>
            <w:hideMark/>
          </w:tcPr>
          <w:p w14:paraId="6BD9C652" w14:textId="77777777" w:rsidR="00DB3735" w:rsidRPr="007043BF" w:rsidRDefault="00DB3735" w:rsidP="00DB3735">
            <w:pPr>
              <w:jc w:val="right"/>
              <w:rPr>
                <w:sz w:val="20"/>
                <w:szCs w:val="20"/>
              </w:rPr>
            </w:pPr>
            <w:r w:rsidRPr="007043BF">
              <w:rPr>
                <w:sz w:val="20"/>
                <w:szCs w:val="20"/>
              </w:rPr>
              <w:t>0,00</w:t>
            </w:r>
          </w:p>
        </w:tc>
        <w:tc>
          <w:tcPr>
            <w:tcW w:w="1231" w:type="dxa"/>
            <w:tcBorders>
              <w:top w:val="nil"/>
              <w:left w:val="nil"/>
              <w:bottom w:val="nil"/>
              <w:right w:val="nil"/>
            </w:tcBorders>
            <w:noWrap/>
            <w:vAlign w:val="bottom"/>
            <w:hideMark/>
          </w:tcPr>
          <w:p w14:paraId="1C9A2E1A"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1E76E17" w14:textId="77777777" w:rsidR="00DB3735" w:rsidRPr="007043BF" w:rsidRDefault="00DB3735" w:rsidP="00DB3735">
            <w:pPr>
              <w:jc w:val="right"/>
              <w:rPr>
                <w:sz w:val="20"/>
                <w:szCs w:val="20"/>
              </w:rPr>
            </w:pPr>
            <w:r w:rsidRPr="007043BF">
              <w:rPr>
                <w:sz w:val="20"/>
                <w:szCs w:val="20"/>
              </w:rPr>
              <w:t>10.663,61</w:t>
            </w:r>
          </w:p>
        </w:tc>
        <w:tc>
          <w:tcPr>
            <w:tcW w:w="941" w:type="dxa"/>
            <w:tcBorders>
              <w:top w:val="nil"/>
              <w:left w:val="nil"/>
              <w:bottom w:val="nil"/>
              <w:right w:val="nil"/>
            </w:tcBorders>
            <w:noWrap/>
            <w:vAlign w:val="bottom"/>
            <w:hideMark/>
          </w:tcPr>
          <w:p w14:paraId="06774F9C"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2A35D2B0" w14:textId="77777777" w:rsidR="00DB3735" w:rsidRPr="007043BF" w:rsidRDefault="00DB3735" w:rsidP="00DB3735">
            <w:pPr>
              <w:jc w:val="right"/>
              <w:rPr>
                <w:sz w:val="20"/>
                <w:szCs w:val="20"/>
              </w:rPr>
            </w:pPr>
          </w:p>
        </w:tc>
      </w:tr>
      <w:tr w:rsidR="00DB3735" w:rsidRPr="007043BF" w14:paraId="20639319" w14:textId="77777777" w:rsidTr="00DB3735">
        <w:trPr>
          <w:trHeight w:val="255"/>
          <w:jc w:val="center"/>
        </w:trPr>
        <w:tc>
          <w:tcPr>
            <w:tcW w:w="8364" w:type="dxa"/>
            <w:tcBorders>
              <w:top w:val="nil"/>
              <w:left w:val="nil"/>
              <w:bottom w:val="nil"/>
              <w:right w:val="nil"/>
            </w:tcBorders>
            <w:noWrap/>
            <w:vAlign w:val="bottom"/>
            <w:hideMark/>
          </w:tcPr>
          <w:p w14:paraId="57CAAADF" w14:textId="77777777" w:rsidR="00DB3735" w:rsidRPr="007043BF" w:rsidRDefault="00DB3735" w:rsidP="00DB3735">
            <w:pPr>
              <w:rPr>
                <w:sz w:val="20"/>
                <w:szCs w:val="20"/>
              </w:rPr>
            </w:pPr>
            <w:r w:rsidRPr="007043BF">
              <w:rPr>
                <w:sz w:val="20"/>
                <w:szCs w:val="20"/>
              </w:rPr>
              <w:t>3821 Kapitalne donacije neprofitnim organizacijama</w:t>
            </w:r>
          </w:p>
        </w:tc>
        <w:tc>
          <w:tcPr>
            <w:tcW w:w="1231" w:type="dxa"/>
            <w:tcBorders>
              <w:top w:val="nil"/>
              <w:left w:val="nil"/>
              <w:bottom w:val="nil"/>
              <w:right w:val="nil"/>
            </w:tcBorders>
            <w:noWrap/>
            <w:vAlign w:val="bottom"/>
            <w:hideMark/>
          </w:tcPr>
          <w:p w14:paraId="150A0EA5" w14:textId="77777777" w:rsidR="00DB3735" w:rsidRPr="007043BF" w:rsidRDefault="00DB3735" w:rsidP="00DB3735">
            <w:pPr>
              <w:jc w:val="right"/>
              <w:rPr>
                <w:sz w:val="20"/>
                <w:szCs w:val="20"/>
              </w:rPr>
            </w:pPr>
            <w:r w:rsidRPr="007043BF">
              <w:rPr>
                <w:sz w:val="20"/>
                <w:szCs w:val="20"/>
              </w:rPr>
              <w:t>0,00</w:t>
            </w:r>
          </w:p>
        </w:tc>
        <w:tc>
          <w:tcPr>
            <w:tcW w:w="1231" w:type="dxa"/>
            <w:tcBorders>
              <w:top w:val="nil"/>
              <w:left w:val="nil"/>
              <w:bottom w:val="nil"/>
              <w:right w:val="nil"/>
            </w:tcBorders>
            <w:noWrap/>
            <w:vAlign w:val="bottom"/>
            <w:hideMark/>
          </w:tcPr>
          <w:p w14:paraId="3DE09D6B"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D03E4AA" w14:textId="77777777" w:rsidR="00DB3735" w:rsidRPr="007043BF" w:rsidRDefault="00DB3735" w:rsidP="00DB3735">
            <w:pPr>
              <w:jc w:val="right"/>
              <w:rPr>
                <w:sz w:val="20"/>
                <w:szCs w:val="20"/>
              </w:rPr>
            </w:pPr>
            <w:r w:rsidRPr="007043BF">
              <w:rPr>
                <w:sz w:val="20"/>
                <w:szCs w:val="20"/>
              </w:rPr>
              <w:t>10.663,61</w:t>
            </w:r>
          </w:p>
        </w:tc>
        <w:tc>
          <w:tcPr>
            <w:tcW w:w="941" w:type="dxa"/>
            <w:tcBorders>
              <w:top w:val="nil"/>
              <w:left w:val="nil"/>
              <w:bottom w:val="nil"/>
              <w:right w:val="nil"/>
            </w:tcBorders>
            <w:noWrap/>
            <w:vAlign w:val="bottom"/>
            <w:hideMark/>
          </w:tcPr>
          <w:p w14:paraId="496842F2"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3FDD1B0D" w14:textId="77777777" w:rsidR="00DB3735" w:rsidRPr="007043BF" w:rsidRDefault="00DB3735" w:rsidP="00DB3735">
            <w:pPr>
              <w:jc w:val="right"/>
              <w:rPr>
                <w:sz w:val="20"/>
                <w:szCs w:val="20"/>
              </w:rPr>
            </w:pPr>
          </w:p>
        </w:tc>
      </w:tr>
      <w:tr w:rsidR="00DB3735" w:rsidRPr="007043BF" w14:paraId="5D4D14EB" w14:textId="77777777" w:rsidTr="00DB3735">
        <w:trPr>
          <w:trHeight w:val="255"/>
          <w:jc w:val="center"/>
        </w:trPr>
        <w:tc>
          <w:tcPr>
            <w:tcW w:w="8364" w:type="dxa"/>
            <w:tcBorders>
              <w:top w:val="nil"/>
              <w:left w:val="nil"/>
              <w:bottom w:val="nil"/>
              <w:right w:val="nil"/>
            </w:tcBorders>
            <w:noWrap/>
            <w:vAlign w:val="bottom"/>
            <w:hideMark/>
          </w:tcPr>
          <w:p w14:paraId="270EE39A" w14:textId="77777777" w:rsidR="00DB3735" w:rsidRPr="007043BF" w:rsidRDefault="00DB3735" w:rsidP="00DB3735">
            <w:pPr>
              <w:rPr>
                <w:sz w:val="20"/>
                <w:szCs w:val="20"/>
              </w:rPr>
            </w:pPr>
            <w:r w:rsidRPr="007043BF">
              <w:rPr>
                <w:sz w:val="20"/>
                <w:szCs w:val="20"/>
              </w:rPr>
              <w:t>383 Kazne, penali i naknade štete</w:t>
            </w:r>
          </w:p>
        </w:tc>
        <w:tc>
          <w:tcPr>
            <w:tcW w:w="1231" w:type="dxa"/>
            <w:tcBorders>
              <w:top w:val="nil"/>
              <w:left w:val="nil"/>
              <w:bottom w:val="nil"/>
              <w:right w:val="nil"/>
            </w:tcBorders>
            <w:noWrap/>
            <w:vAlign w:val="bottom"/>
            <w:hideMark/>
          </w:tcPr>
          <w:p w14:paraId="013E434C" w14:textId="77777777" w:rsidR="00DB3735" w:rsidRPr="007043BF" w:rsidRDefault="00DB3735" w:rsidP="00DB3735">
            <w:pPr>
              <w:jc w:val="right"/>
              <w:rPr>
                <w:sz w:val="20"/>
                <w:szCs w:val="20"/>
              </w:rPr>
            </w:pPr>
            <w:r w:rsidRPr="007043BF">
              <w:rPr>
                <w:sz w:val="20"/>
                <w:szCs w:val="20"/>
              </w:rPr>
              <w:t>0,00</w:t>
            </w:r>
          </w:p>
        </w:tc>
        <w:tc>
          <w:tcPr>
            <w:tcW w:w="1231" w:type="dxa"/>
            <w:tcBorders>
              <w:top w:val="nil"/>
              <w:left w:val="nil"/>
              <w:bottom w:val="nil"/>
              <w:right w:val="nil"/>
            </w:tcBorders>
            <w:noWrap/>
            <w:vAlign w:val="bottom"/>
            <w:hideMark/>
          </w:tcPr>
          <w:p w14:paraId="4CA85E80"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23E2E90" w14:textId="77777777" w:rsidR="00DB3735" w:rsidRPr="007043BF" w:rsidRDefault="00DB3735" w:rsidP="00DB3735">
            <w:pPr>
              <w:jc w:val="right"/>
              <w:rPr>
                <w:sz w:val="20"/>
                <w:szCs w:val="20"/>
              </w:rPr>
            </w:pPr>
            <w:r w:rsidRPr="007043BF">
              <w:rPr>
                <w:sz w:val="20"/>
                <w:szCs w:val="20"/>
              </w:rPr>
              <w:t>250,00</w:t>
            </w:r>
          </w:p>
        </w:tc>
        <w:tc>
          <w:tcPr>
            <w:tcW w:w="941" w:type="dxa"/>
            <w:tcBorders>
              <w:top w:val="nil"/>
              <w:left w:val="nil"/>
              <w:bottom w:val="nil"/>
              <w:right w:val="nil"/>
            </w:tcBorders>
            <w:noWrap/>
            <w:vAlign w:val="bottom"/>
            <w:hideMark/>
          </w:tcPr>
          <w:p w14:paraId="568D3C5A"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03513439" w14:textId="77777777" w:rsidR="00DB3735" w:rsidRPr="007043BF" w:rsidRDefault="00DB3735" w:rsidP="00DB3735">
            <w:pPr>
              <w:jc w:val="right"/>
              <w:rPr>
                <w:sz w:val="20"/>
                <w:szCs w:val="20"/>
              </w:rPr>
            </w:pPr>
          </w:p>
        </w:tc>
      </w:tr>
      <w:tr w:rsidR="00DB3735" w:rsidRPr="007043BF" w14:paraId="60BD0084" w14:textId="77777777" w:rsidTr="00DB3735">
        <w:trPr>
          <w:trHeight w:val="255"/>
          <w:jc w:val="center"/>
        </w:trPr>
        <w:tc>
          <w:tcPr>
            <w:tcW w:w="8364" w:type="dxa"/>
            <w:tcBorders>
              <w:top w:val="nil"/>
              <w:left w:val="nil"/>
              <w:bottom w:val="nil"/>
              <w:right w:val="nil"/>
            </w:tcBorders>
            <w:noWrap/>
            <w:vAlign w:val="bottom"/>
            <w:hideMark/>
          </w:tcPr>
          <w:p w14:paraId="71286DA3" w14:textId="77777777" w:rsidR="00DB3735" w:rsidRPr="007043BF" w:rsidRDefault="00DB3735" w:rsidP="00DB3735">
            <w:pPr>
              <w:rPr>
                <w:sz w:val="20"/>
                <w:szCs w:val="20"/>
              </w:rPr>
            </w:pPr>
            <w:r w:rsidRPr="007043BF">
              <w:rPr>
                <w:sz w:val="20"/>
                <w:szCs w:val="20"/>
              </w:rPr>
              <w:t>3831 Naknade šteta pravnim i fizičkim osobama</w:t>
            </w:r>
          </w:p>
        </w:tc>
        <w:tc>
          <w:tcPr>
            <w:tcW w:w="1231" w:type="dxa"/>
            <w:tcBorders>
              <w:top w:val="nil"/>
              <w:left w:val="nil"/>
              <w:bottom w:val="nil"/>
              <w:right w:val="nil"/>
            </w:tcBorders>
            <w:noWrap/>
            <w:vAlign w:val="bottom"/>
            <w:hideMark/>
          </w:tcPr>
          <w:p w14:paraId="3702F722" w14:textId="77777777" w:rsidR="00DB3735" w:rsidRPr="007043BF" w:rsidRDefault="00DB3735" w:rsidP="00DB3735">
            <w:pPr>
              <w:jc w:val="right"/>
              <w:rPr>
                <w:sz w:val="20"/>
                <w:szCs w:val="20"/>
              </w:rPr>
            </w:pPr>
            <w:r w:rsidRPr="007043BF">
              <w:rPr>
                <w:sz w:val="20"/>
                <w:szCs w:val="20"/>
              </w:rPr>
              <w:t>0,00</w:t>
            </w:r>
          </w:p>
        </w:tc>
        <w:tc>
          <w:tcPr>
            <w:tcW w:w="1231" w:type="dxa"/>
            <w:tcBorders>
              <w:top w:val="nil"/>
              <w:left w:val="nil"/>
              <w:bottom w:val="nil"/>
              <w:right w:val="nil"/>
            </w:tcBorders>
            <w:noWrap/>
            <w:vAlign w:val="bottom"/>
            <w:hideMark/>
          </w:tcPr>
          <w:p w14:paraId="07CFA301"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43AD1410" w14:textId="77777777" w:rsidR="00DB3735" w:rsidRPr="007043BF" w:rsidRDefault="00DB3735" w:rsidP="00DB3735">
            <w:pPr>
              <w:jc w:val="right"/>
              <w:rPr>
                <w:sz w:val="20"/>
                <w:szCs w:val="20"/>
              </w:rPr>
            </w:pPr>
            <w:r w:rsidRPr="007043BF">
              <w:rPr>
                <w:sz w:val="20"/>
                <w:szCs w:val="20"/>
              </w:rPr>
              <w:t>250,00</w:t>
            </w:r>
          </w:p>
        </w:tc>
        <w:tc>
          <w:tcPr>
            <w:tcW w:w="941" w:type="dxa"/>
            <w:tcBorders>
              <w:top w:val="nil"/>
              <w:left w:val="nil"/>
              <w:bottom w:val="nil"/>
              <w:right w:val="nil"/>
            </w:tcBorders>
            <w:noWrap/>
            <w:vAlign w:val="bottom"/>
            <w:hideMark/>
          </w:tcPr>
          <w:p w14:paraId="61E77437"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076249FC" w14:textId="77777777" w:rsidR="00DB3735" w:rsidRPr="007043BF" w:rsidRDefault="00DB3735" w:rsidP="00DB3735">
            <w:pPr>
              <w:jc w:val="right"/>
              <w:rPr>
                <w:sz w:val="20"/>
                <w:szCs w:val="20"/>
              </w:rPr>
            </w:pPr>
          </w:p>
        </w:tc>
      </w:tr>
      <w:tr w:rsidR="00DB3735" w:rsidRPr="007043BF" w14:paraId="2BE33B5C" w14:textId="77777777" w:rsidTr="00DB3735">
        <w:trPr>
          <w:trHeight w:val="255"/>
          <w:jc w:val="center"/>
        </w:trPr>
        <w:tc>
          <w:tcPr>
            <w:tcW w:w="8364" w:type="dxa"/>
            <w:tcBorders>
              <w:top w:val="nil"/>
              <w:left w:val="nil"/>
              <w:bottom w:val="nil"/>
              <w:right w:val="nil"/>
            </w:tcBorders>
            <w:noWrap/>
            <w:vAlign w:val="bottom"/>
            <w:hideMark/>
          </w:tcPr>
          <w:p w14:paraId="4DC9BC17" w14:textId="77777777" w:rsidR="00DB3735" w:rsidRPr="007043BF" w:rsidRDefault="00DB3735" w:rsidP="00DB3735">
            <w:pPr>
              <w:rPr>
                <w:sz w:val="20"/>
                <w:szCs w:val="20"/>
              </w:rPr>
            </w:pPr>
            <w:r w:rsidRPr="007043BF">
              <w:rPr>
                <w:sz w:val="20"/>
                <w:szCs w:val="20"/>
              </w:rPr>
              <w:t>386 Kapitalne pomoći</w:t>
            </w:r>
          </w:p>
        </w:tc>
        <w:tc>
          <w:tcPr>
            <w:tcW w:w="1231" w:type="dxa"/>
            <w:tcBorders>
              <w:top w:val="nil"/>
              <w:left w:val="nil"/>
              <w:bottom w:val="nil"/>
              <w:right w:val="nil"/>
            </w:tcBorders>
            <w:noWrap/>
            <w:vAlign w:val="bottom"/>
            <w:hideMark/>
          </w:tcPr>
          <w:p w14:paraId="4F41AD06" w14:textId="77777777" w:rsidR="00DB3735" w:rsidRPr="007043BF" w:rsidRDefault="00DB3735" w:rsidP="00DB3735">
            <w:pPr>
              <w:jc w:val="right"/>
              <w:rPr>
                <w:sz w:val="20"/>
                <w:szCs w:val="20"/>
              </w:rPr>
            </w:pPr>
            <w:r w:rsidRPr="007043BF">
              <w:rPr>
                <w:sz w:val="20"/>
                <w:szCs w:val="20"/>
              </w:rPr>
              <w:t>586.945,39</w:t>
            </w:r>
          </w:p>
        </w:tc>
        <w:tc>
          <w:tcPr>
            <w:tcW w:w="1231" w:type="dxa"/>
            <w:tcBorders>
              <w:top w:val="nil"/>
              <w:left w:val="nil"/>
              <w:bottom w:val="nil"/>
              <w:right w:val="nil"/>
            </w:tcBorders>
            <w:noWrap/>
            <w:vAlign w:val="bottom"/>
            <w:hideMark/>
          </w:tcPr>
          <w:p w14:paraId="2597A3E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4576F3BC" w14:textId="77777777" w:rsidR="00DB3735" w:rsidRPr="007043BF" w:rsidRDefault="00DB3735" w:rsidP="00DB3735">
            <w:pPr>
              <w:jc w:val="right"/>
              <w:rPr>
                <w:sz w:val="20"/>
                <w:szCs w:val="20"/>
              </w:rPr>
            </w:pPr>
            <w:r w:rsidRPr="007043BF">
              <w:rPr>
                <w:sz w:val="20"/>
                <w:szCs w:val="20"/>
              </w:rPr>
              <w:t>0,00</w:t>
            </w:r>
          </w:p>
        </w:tc>
        <w:tc>
          <w:tcPr>
            <w:tcW w:w="941" w:type="dxa"/>
            <w:tcBorders>
              <w:top w:val="nil"/>
              <w:left w:val="nil"/>
              <w:bottom w:val="nil"/>
              <w:right w:val="nil"/>
            </w:tcBorders>
            <w:noWrap/>
            <w:vAlign w:val="bottom"/>
            <w:hideMark/>
          </w:tcPr>
          <w:p w14:paraId="7F715CF1"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3B078E19" w14:textId="77777777" w:rsidR="00DB3735" w:rsidRPr="007043BF" w:rsidRDefault="00DB3735" w:rsidP="00DB3735">
            <w:pPr>
              <w:jc w:val="right"/>
              <w:rPr>
                <w:sz w:val="20"/>
                <w:szCs w:val="20"/>
              </w:rPr>
            </w:pPr>
          </w:p>
        </w:tc>
      </w:tr>
      <w:tr w:rsidR="00DB3735" w:rsidRPr="007043BF" w14:paraId="7D37FBFF" w14:textId="77777777" w:rsidTr="00DB3735">
        <w:trPr>
          <w:trHeight w:val="255"/>
          <w:jc w:val="center"/>
        </w:trPr>
        <w:tc>
          <w:tcPr>
            <w:tcW w:w="8364" w:type="dxa"/>
            <w:tcBorders>
              <w:top w:val="nil"/>
              <w:left w:val="nil"/>
              <w:bottom w:val="nil"/>
              <w:right w:val="nil"/>
            </w:tcBorders>
            <w:noWrap/>
            <w:vAlign w:val="bottom"/>
            <w:hideMark/>
          </w:tcPr>
          <w:p w14:paraId="47690FF0" w14:textId="77777777" w:rsidR="00DB3735" w:rsidRPr="007043BF" w:rsidRDefault="00DB3735" w:rsidP="00DB3735">
            <w:pPr>
              <w:rPr>
                <w:sz w:val="20"/>
                <w:szCs w:val="20"/>
              </w:rPr>
            </w:pPr>
            <w:r w:rsidRPr="007043BF">
              <w:rPr>
                <w:sz w:val="20"/>
                <w:szCs w:val="20"/>
              </w:rPr>
              <w:t>3861 Kapitalne pomoći kreditnim i ostalim financijskim institucijama te trgovačkim društvima u javnom sek</w:t>
            </w:r>
          </w:p>
        </w:tc>
        <w:tc>
          <w:tcPr>
            <w:tcW w:w="1231" w:type="dxa"/>
            <w:tcBorders>
              <w:top w:val="nil"/>
              <w:left w:val="nil"/>
              <w:bottom w:val="nil"/>
              <w:right w:val="nil"/>
            </w:tcBorders>
            <w:noWrap/>
            <w:vAlign w:val="bottom"/>
            <w:hideMark/>
          </w:tcPr>
          <w:p w14:paraId="24954A06" w14:textId="77777777" w:rsidR="00DB3735" w:rsidRPr="007043BF" w:rsidRDefault="00DB3735" w:rsidP="00DB3735">
            <w:pPr>
              <w:jc w:val="right"/>
              <w:rPr>
                <w:sz w:val="20"/>
                <w:szCs w:val="20"/>
              </w:rPr>
            </w:pPr>
            <w:r w:rsidRPr="007043BF">
              <w:rPr>
                <w:sz w:val="20"/>
                <w:szCs w:val="20"/>
              </w:rPr>
              <w:t>586.945,39</w:t>
            </w:r>
          </w:p>
        </w:tc>
        <w:tc>
          <w:tcPr>
            <w:tcW w:w="1231" w:type="dxa"/>
            <w:tcBorders>
              <w:top w:val="nil"/>
              <w:left w:val="nil"/>
              <w:bottom w:val="nil"/>
              <w:right w:val="nil"/>
            </w:tcBorders>
            <w:noWrap/>
            <w:vAlign w:val="bottom"/>
            <w:hideMark/>
          </w:tcPr>
          <w:p w14:paraId="0E4587DF"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C7A38A0" w14:textId="77777777" w:rsidR="00DB3735" w:rsidRPr="007043BF" w:rsidRDefault="00DB3735" w:rsidP="00DB3735">
            <w:pPr>
              <w:jc w:val="right"/>
              <w:rPr>
                <w:sz w:val="20"/>
                <w:szCs w:val="20"/>
              </w:rPr>
            </w:pPr>
            <w:r w:rsidRPr="007043BF">
              <w:rPr>
                <w:sz w:val="20"/>
                <w:szCs w:val="20"/>
              </w:rPr>
              <w:t>0,00</w:t>
            </w:r>
          </w:p>
        </w:tc>
        <w:tc>
          <w:tcPr>
            <w:tcW w:w="941" w:type="dxa"/>
            <w:tcBorders>
              <w:top w:val="nil"/>
              <w:left w:val="nil"/>
              <w:bottom w:val="nil"/>
              <w:right w:val="nil"/>
            </w:tcBorders>
            <w:noWrap/>
            <w:vAlign w:val="bottom"/>
            <w:hideMark/>
          </w:tcPr>
          <w:p w14:paraId="17DB17F6"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4B32F6EF" w14:textId="77777777" w:rsidR="00DB3735" w:rsidRPr="007043BF" w:rsidRDefault="00DB3735" w:rsidP="00DB3735">
            <w:pPr>
              <w:jc w:val="right"/>
              <w:rPr>
                <w:sz w:val="20"/>
                <w:szCs w:val="20"/>
              </w:rPr>
            </w:pPr>
          </w:p>
        </w:tc>
      </w:tr>
      <w:tr w:rsidR="00DB3735" w:rsidRPr="007043BF" w14:paraId="78E4914E" w14:textId="77777777" w:rsidTr="00DB3735">
        <w:trPr>
          <w:trHeight w:val="255"/>
          <w:jc w:val="center"/>
        </w:trPr>
        <w:tc>
          <w:tcPr>
            <w:tcW w:w="8364" w:type="dxa"/>
            <w:tcBorders>
              <w:top w:val="nil"/>
              <w:left w:val="nil"/>
              <w:bottom w:val="nil"/>
              <w:right w:val="nil"/>
            </w:tcBorders>
            <w:noWrap/>
            <w:vAlign w:val="bottom"/>
            <w:hideMark/>
          </w:tcPr>
          <w:p w14:paraId="67CB6949" w14:textId="77777777" w:rsidR="00DB3735" w:rsidRPr="007043BF" w:rsidRDefault="00DB3735" w:rsidP="00DB3735">
            <w:pPr>
              <w:rPr>
                <w:b/>
                <w:bCs/>
                <w:sz w:val="20"/>
                <w:szCs w:val="20"/>
              </w:rPr>
            </w:pPr>
            <w:r w:rsidRPr="007043BF">
              <w:rPr>
                <w:b/>
                <w:bCs/>
                <w:sz w:val="20"/>
                <w:szCs w:val="20"/>
              </w:rPr>
              <w:t>4 Rashodi za nabavu nefinancijske imovine</w:t>
            </w:r>
          </w:p>
        </w:tc>
        <w:tc>
          <w:tcPr>
            <w:tcW w:w="1231" w:type="dxa"/>
            <w:tcBorders>
              <w:top w:val="nil"/>
              <w:left w:val="nil"/>
              <w:bottom w:val="nil"/>
              <w:right w:val="nil"/>
            </w:tcBorders>
            <w:noWrap/>
            <w:vAlign w:val="bottom"/>
            <w:hideMark/>
          </w:tcPr>
          <w:p w14:paraId="0192F4E8" w14:textId="77777777" w:rsidR="00DB3735" w:rsidRPr="007043BF" w:rsidRDefault="00DB3735" w:rsidP="00DB3735">
            <w:pPr>
              <w:jc w:val="right"/>
              <w:rPr>
                <w:b/>
                <w:bCs/>
                <w:sz w:val="20"/>
                <w:szCs w:val="20"/>
              </w:rPr>
            </w:pPr>
            <w:r w:rsidRPr="007043BF">
              <w:rPr>
                <w:b/>
                <w:bCs/>
                <w:sz w:val="20"/>
                <w:szCs w:val="20"/>
              </w:rPr>
              <w:t>591.864,63</w:t>
            </w:r>
          </w:p>
        </w:tc>
        <w:tc>
          <w:tcPr>
            <w:tcW w:w="1231" w:type="dxa"/>
            <w:tcBorders>
              <w:top w:val="nil"/>
              <w:left w:val="nil"/>
              <w:bottom w:val="nil"/>
              <w:right w:val="nil"/>
            </w:tcBorders>
            <w:noWrap/>
            <w:vAlign w:val="bottom"/>
            <w:hideMark/>
          </w:tcPr>
          <w:p w14:paraId="7DCA2485" w14:textId="77777777" w:rsidR="00DB3735" w:rsidRPr="007043BF" w:rsidRDefault="00DB3735" w:rsidP="00DB3735">
            <w:pPr>
              <w:jc w:val="right"/>
              <w:rPr>
                <w:b/>
                <w:bCs/>
                <w:sz w:val="20"/>
                <w:szCs w:val="20"/>
              </w:rPr>
            </w:pPr>
            <w:r w:rsidRPr="007043BF">
              <w:rPr>
                <w:b/>
                <w:bCs/>
                <w:sz w:val="20"/>
                <w:szCs w:val="20"/>
              </w:rPr>
              <w:t>1.005.035,00</w:t>
            </w:r>
          </w:p>
        </w:tc>
        <w:tc>
          <w:tcPr>
            <w:tcW w:w="1231" w:type="dxa"/>
            <w:tcBorders>
              <w:top w:val="nil"/>
              <w:left w:val="nil"/>
              <w:bottom w:val="nil"/>
              <w:right w:val="nil"/>
            </w:tcBorders>
            <w:noWrap/>
            <w:vAlign w:val="bottom"/>
            <w:hideMark/>
          </w:tcPr>
          <w:p w14:paraId="4EE80405" w14:textId="77777777" w:rsidR="00DB3735" w:rsidRPr="007043BF" w:rsidRDefault="00DB3735" w:rsidP="00DB3735">
            <w:pPr>
              <w:jc w:val="right"/>
              <w:rPr>
                <w:b/>
                <w:bCs/>
                <w:sz w:val="20"/>
                <w:szCs w:val="20"/>
              </w:rPr>
            </w:pPr>
            <w:r w:rsidRPr="007043BF">
              <w:rPr>
                <w:b/>
                <w:bCs/>
                <w:sz w:val="20"/>
                <w:szCs w:val="20"/>
              </w:rPr>
              <w:t>628.036,53</w:t>
            </w:r>
          </w:p>
        </w:tc>
        <w:tc>
          <w:tcPr>
            <w:tcW w:w="941" w:type="dxa"/>
            <w:tcBorders>
              <w:top w:val="nil"/>
              <w:left w:val="nil"/>
              <w:bottom w:val="nil"/>
              <w:right w:val="nil"/>
            </w:tcBorders>
            <w:noWrap/>
            <w:vAlign w:val="bottom"/>
            <w:hideMark/>
          </w:tcPr>
          <w:p w14:paraId="35EF0304" w14:textId="77777777" w:rsidR="00DB3735" w:rsidRPr="007043BF" w:rsidRDefault="00DB3735" w:rsidP="00DB3735">
            <w:pPr>
              <w:jc w:val="right"/>
              <w:rPr>
                <w:b/>
                <w:bCs/>
                <w:sz w:val="20"/>
                <w:szCs w:val="20"/>
              </w:rPr>
            </w:pPr>
            <w:r w:rsidRPr="007043BF">
              <w:rPr>
                <w:b/>
                <w:bCs/>
                <w:sz w:val="20"/>
                <w:szCs w:val="20"/>
              </w:rPr>
              <w:t>106,11</w:t>
            </w:r>
          </w:p>
        </w:tc>
        <w:tc>
          <w:tcPr>
            <w:tcW w:w="858" w:type="dxa"/>
            <w:tcBorders>
              <w:top w:val="nil"/>
              <w:left w:val="nil"/>
              <w:bottom w:val="nil"/>
              <w:right w:val="nil"/>
            </w:tcBorders>
            <w:noWrap/>
            <w:vAlign w:val="bottom"/>
            <w:hideMark/>
          </w:tcPr>
          <w:p w14:paraId="2D538A12" w14:textId="77777777" w:rsidR="00DB3735" w:rsidRPr="007043BF" w:rsidRDefault="00DB3735" w:rsidP="00DB3735">
            <w:pPr>
              <w:jc w:val="right"/>
              <w:rPr>
                <w:b/>
                <w:bCs/>
                <w:sz w:val="20"/>
                <w:szCs w:val="20"/>
              </w:rPr>
            </w:pPr>
            <w:r w:rsidRPr="007043BF">
              <w:rPr>
                <w:b/>
                <w:bCs/>
                <w:sz w:val="20"/>
                <w:szCs w:val="20"/>
              </w:rPr>
              <w:t>62,49</w:t>
            </w:r>
          </w:p>
        </w:tc>
      </w:tr>
      <w:tr w:rsidR="00DB3735" w:rsidRPr="007043BF" w14:paraId="66FA0195" w14:textId="77777777" w:rsidTr="00DB3735">
        <w:trPr>
          <w:trHeight w:val="255"/>
          <w:jc w:val="center"/>
        </w:trPr>
        <w:tc>
          <w:tcPr>
            <w:tcW w:w="8364" w:type="dxa"/>
            <w:tcBorders>
              <w:top w:val="nil"/>
              <w:left w:val="nil"/>
              <w:bottom w:val="nil"/>
              <w:right w:val="nil"/>
            </w:tcBorders>
            <w:noWrap/>
            <w:vAlign w:val="bottom"/>
            <w:hideMark/>
          </w:tcPr>
          <w:p w14:paraId="73A74316" w14:textId="77777777" w:rsidR="00DB3735" w:rsidRPr="007043BF" w:rsidRDefault="00DB3735" w:rsidP="00DB3735">
            <w:pPr>
              <w:rPr>
                <w:b/>
                <w:bCs/>
                <w:sz w:val="20"/>
                <w:szCs w:val="20"/>
              </w:rPr>
            </w:pPr>
            <w:r w:rsidRPr="007043BF">
              <w:rPr>
                <w:b/>
                <w:bCs/>
                <w:sz w:val="20"/>
                <w:szCs w:val="20"/>
              </w:rPr>
              <w:t>41 Rashodi za nabavu neproizvedene dugotrajne imovine</w:t>
            </w:r>
          </w:p>
        </w:tc>
        <w:tc>
          <w:tcPr>
            <w:tcW w:w="1231" w:type="dxa"/>
            <w:tcBorders>
              <w:top w:val="nil"/>
              <w:left w:val="nil"/>
              <w:bottom w:val="nil"/>
              <w:right w:val="nil"/>
            </w:tcBorders>
            <w:noWrap/>
            <w:vAlign w:val="bottom"/>
            <w:hideMark/>
          </w:tcPr>
          <w:p w14:paraId="72C5969B" w14:textId="77777777" w:rsidR="00DB3735" w:rsidRPr="007043BF" w:rsidRDefault="00DB3735" w:rsidP="00DB3735">
            <w:pPr>
              <w:jc w:val="right"/>
              <w:rPr>
                <w:b/>
                <w:bCs/>
                <w:sz w:val="20"/>
                <w:szCs w:val="20"/>
              </w:rPr>
            </w:pPr>
            <w:r w:rsidRPr="007043BF">
              <w:rPr>
                <w:b/>
                <w:bCs/>
                <w:sz w:val="20"/>
                <w:szCs w:val="20"/>
              </w:rPr>
              <w:t>18.316,85</w:t>
            </w:r>
          </w:p>
        </w:tc>
        <w:tc>
          <w:tcPr>
            <w:tcW w:w="1231" w:type="dxa"/>
            <w:tcBorders>
              <w:top w:val="nil"/>
              <w:left w:val="nil"/>
              <w:bottom w:val="nil"/>
              <w:right w:val="nil"/>
            </w:tcBorders>
            <w:noWrap/>
            <w:vAlign w:val="bottom"/>
            <w:hideMark/>
          </w:tcPr>
          <w:p w14:paraId="212F9CA4" w14:textId="77777777" w:rsidR="00DB3735" w:rsidRPr="007043BF" w:rsidRDefault="00DB3735" w:rsidP="00DB3735">
            <w:pPr>
              <w:jc w:val="right"/>
              <w:rPr>
                <w:b/>
                <w:bCs/>
                <w:sz w:val="20"/>
                <w:szCs w:val="20"/>
              </w:rPr>
            </w:pPr>
            <w:r w:rsidRPr="007043BF">
              <w:rPr>
                <w:b/>
                <w:bCs/>
                <w:sz w:val="20"/>
                <w:szCs w:val="20"/>
              </w:rPr>
              <w:t>196.035,00</w:t>
            </w:r>
          </w:p>
        </w:tc>
        <w:tc>
          <w:tcPr>
            <w:tcW w:w="1231" w:type="dxa"/>
            <w:tcBorders>
              <w:top w:val="nil"/>
              <w:left w:val="nil"/>
              <w:bottom w:val="nil"/>
              <w:right w:val="nil"/>
            </w:tcBorders>
            <w:noWrap/>
            <w:vAlign w:val="bottom"/>
            <w:hideMark/>
          </w:tcPr>
          <w:p w14:paraId="3A98FB72" w14:textId="77777777" w:rsidR="00DB3735" w:rsidRPr="007043BF" w:rsidRDefault="00DB3735" w:rsidP="00DB3735">
            <w:pPr>
              <w:jc w:val="right"/>
              <w:rPr>
                <w:b/>
                <w:bCs/>
                <w:sz w:val="20"/>
                <w:szCs w:val="20"/>
              </w:rPr>
            </w:pPr>
            <w:r w:rsidRPr="007043BF">
              <w:rPr>
                <w:b/>
                <w:bCs/>
                <w:sz w:val="20"/>
                <w:szCs w:val="20"/>
              </w:rPr>
              <w:t>158.592,81</w:t>
            </w:r>
          </w:p>
        </w:tc>
        <w:tc>
          <w:tcPr>
            <w:tcW w:w="941" w:type="dxa"/>
            <w:tcBorders>
              <w:top w:val="nil"/>
              <w:left w:val="nil"/>
              <w:bottom w:val="nil"/>
              <w:right w:val="nil"/>
            </w:tcBorders>
            <w:noWrap/>
            <w:vAlign w:val="bottom"/>
            <w:hideMark/>
          </w:tcPr>
          <w:p w14:paraId="19F32347" w14:textId="77777777" w:rsidR="00DB3735" w:rsidRPr="007043BF" w:rsidRDefault="00DB3735" w:rsidP="00DB3735">
            <w:pPr>
              <w:jc w:val="right"/>
              <w:rPr>
                <w:b/>
                <w:bCs/>
                <w:sz w:val="20"/>
                <w:szCs w:val="20"/>
              </w:rPr>
            </w:pPr>
            <w:r w:rsidRPr="007043BF">
              <w:rPr>
                <w:b/>
                <w:bCs/>
                <w:sz w:val="20"/>
                <w:szCs w:val="20"/>
              </w:rPr>
              <w:t>865,83</w:t>
            </w:r>
          </w:p>
        </w:tc>
        <w:tc>
          <w:tcPr>
            <w:tcW w:w="858" w:type="dxa"/>
            <w:tcBorders>
              <w:top w:val="nil"/>
              <w:left w:val="nil"/>
              <w:bottom w:val="nil"/>
              <w:right w:val="nil"/>
            </w:tcBorders>
            <w:noWrap/>
            <w:vAlign w:val="bottom"/>
            <w:hideMark/>
          </w:tcPr>
          <w:p w14:paraId="1F9D0C9F" w14:textId="77777777" w:rsidR="00DB3735" w:rsidRPr="007043BF" w:rsidRDefault="00DB3735" w:rsidP="00DB3735">
            <w:pPr>
              <w:jc w:val="right"/>
              <w:rPr>
                <w:b/>
                <w:bCs/>
                <w:sz w:val="20"/>
                <w:szCs w:val="20"/>
              </w:rPr>
            </w:pPr>
            <w:r w:rsidRPr="007043BF">
              <w:rPr>
                <w:b/>
                <w:bCs/>
                <w:sz w:val="20"/>
                <w:szCs w:val="20"/>
              </w:rPr>
              <w:t>80,90</w:t>
            </w:r>
          </w:p>
        </w:tc>
      </w:tr>
      <w:tr w:rsidR="00DB3735" w:rsidRPr="007043BF" w14:paraId="0CDF1624" w14:textId="77777777" w:rsidTr="00DB3735">
        <w:trPr>
          <w:trHeight w:val="255"/>
          <w:jc w:val="center"/>
        </w:trPr>
        <w:tc>
          <w:tcPr>
            <w:tcW w:w="8364" w:type="dxa"/>
            <w:tcBorders>
              <w:top w:val="nil"/>
              <w:left w:val="nil"/>
              <w:bottom w:val="nil"/>
              <w:right w:val="nil"/>
            </w:tcBorders>
            <w:noWrap/>
            <w:vAlign w:val="bottom"/>
            <w:hideMark/>
          </w:tcPr>
          <w:p w14:paraId="201B9875" w14:textId="77777777" w:rsidR="00DB3735" w:rsidRPr="007043BF" w:rsidRDefault="00DB3735" w:rsidP="00DB3735">
            <w:pPr>
              <w:rPr>
                <w:sz w:val="20"/>
                <w:szCs w:val="20"/>
              </w:rPr>
            </w:pPr>
            <w:r w:rsidRPr="007043BF">
              <w:rPr>
                <w:sz w:val="20"/>
                <w:szCs w:val="20"/>
              </w:rPr>
              <w:t>411 Materijalna imovina - prirodna bogatstva</w:t>
            </w:r>
          </w:p>
        </w:tc>
        <w:tc>
          <w:tcPr>
            <w:tcW w:w="1231" w:type="dxa"/>
            <w:tcBorders>
              <w:top w:val="nil"/>
              <w:left w:val="nil"/>
              <w:bottom w:val="nil"/>
              <w:right w:val="nil"/>
            </w:tcBorders>
            <w:noWrap/>
            <w:vAlign w:val="bottom"/>
            <w:hideMark/>
          </w:tcPr>
          <w:p w14:paraId="5DB4867C" w14:textId="77777777" w:rsidR="00DB3735" w:rsidRPr="007043BF" w:rsidRDefault="00DB3735" w:rsidP="00DB3735">
            <w:pPr>
              <w:jc w:val="right"/>
              <w:rPr>
                <w:sz w:val="20"/>
                <w:szCs w:val="20"/>
              </w:rPr>
            </w:pPr>
            <w:r w:rsidRPr="007043BF">
              <w:rPr>
                <w:sz w:val="20"/>
                <w:szCs w:val="20"/>
              </w:rPr>
              <w:t>12.762,31</w:t>
            </w:r>
          </w:p>
        </w:tc>
        <w:tc>
          <w:tcPr>
            <w:tcW w:w="1231" w:type="dxa"/>
            <w:tcBorders>
              <w:top w:val="nil"/>
              <w:left w:val="nil"/>
              <w:bottom w:val="nil"/>
              <w:right w:val="nil"/>
            </w:tcBorders>
            <w:noWrap/>
            <w:vAlign w:val="bottom"/>
            <w:hideMark/>
          </w:tcPr>
          <w:p w14:paraId="719835E9"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75916F0" w14:textId="77777777" w:rsidR="00DB3735" w:rsidRPr="007043BF" w:rsidRDefault="00DB3735" w:rsidP="00DB3735">
            <w:pPr>
              <w:jc w:val="right"/>
              <w:rPr>
                <w:sz w:val="20"/>
                <w:szCs w:val="20"/>
              </w:rPr>
            </w:pPr>
            <w:r w:rsidRPr="007043BF">
              <w:rPr>
                <w:sz w:val="20"/>
                <w:szCs w:val="20"/>
              </w:rPr>
              <w:t>148.610,32</w:t>
            </w:r>
          </w:p>
        </w:tc>
        <w:tc>
          <w:tcPr>
            <w:tcW w:w="941" w:type="dxa"/>
            <w:tcBorders>
              <w:top w:val="nil"/>
              <w:left w:val="nil"/>
              <w:bottom w:val="nil"/>
              <w:right w:val="nil"/>
            </w:tcBorders>
            <w:noWrap/>
            <w:vAlign w:val="bottom"/>
            <w:hideMark/>
          </w:tcPr>
          <w:p w14:paraId="2FD1F996" w14:textId="77777777" w:rsidR="00DB3735" w:rsidRPr="007043BF" w:rsidRDefault="00DB3735" w:rsidP="00DB3735">
            <w:pPr>
              <w:jc w:val="right"/>
              <w:rPr>
                <w:sz w:val="20"/>
                <w:szCs w:val="20"/>
              </w:rPr>
            </w:pPr>
            <w:r w:rsidRPr="007043BF">
              <w:rPr>
                <w:sz w:val="20"/>
                <w:szCs w:val="20"/>
              </w:rPr>
              <w:t>1164,45</w:t>
            </w:r>
          </w:p>
        </w:tc>
        <w:tc>
          <w:tcPr>
            <w:tcW w:w="858" w:type="dxa"/>
            <w:tcBorders>
              <w:top w:val="nil"/>
              <w:left w:val="nil"/>
              <w:bottom w:val="nil"/>
              <w:right w:val="nil"/>
            </w:tcBorders>
            <w:noWrap/>
            <w:vAlign w:val="bottom"/>
            <w:hideMark/>
          </w:tcPr>
          <w:p w14:paraId="2560C7D6" w14:textId="77777777" w:rsidR="00DB3735" w:rsidRPr="007043BF" w:rsidRDefault="00DB3735" w:rsidP="00DB3735">
            <w:pPr>
              <w:jc w:val="right"/>
              <w:rPr>
                <w:sz w:val="20"/>
                <w:szCs w:val="20"/>
              </w:rPr>
            </w:pPr>
          </w:p>
        </w:tc>
      </w:tr>
      <w:tr w:rsidR="00DB3735" w:rsidRPr="007043BF" w14:paraId="7C1426EC" w14:textId="77777777" w:rsidTr="00DB3735">
        <w:trPr>
          <w:trHeight w:val="255"/>
          <w:jc w:val="center"/>
        </w:trPr>
        <w:tc>
          <w:tcPr>
            <w:tcW w:w="8364" w:type="dxa"/>
            <w:tcBorders>
              <w:top w:val="nil"/>
              <w:left w:val="nil"/>
              <w:bottom w:val="nil"/>
              <w:right w:val="nil"/>
            </w:tcBorders>
            <w:noWrap/>
            <w:vAlign w:val="bottom"/>
            <w:hideMark/>
          </w:tcPr>
          <w:p w14:paraId="65611BCC" w14:textId="77777777" w:rsidR="00DB3735" w:rsidRPr="007043BF" w:rsidRDefault="00DB3735" w:rsidP="00DB3735">
            <w:pPr>
              <w:rPr>
                <w:sz w:val="20"/>
                <w:szCs w:val="20"/>
              </w:rPr>
            </w:pPr>
            <w:r w:rsidRPr="007043BF">
              <w:rPr>
                <w:sz w:val="20"/>
                <w:szCs w:val="20"/>
              </w:rPr>
              <w:t>4111 Zemljište</w:t>
            </w:r>
          </w:p>
        </w:tc>
        <w:tc>
          <w:tcPr>
            <w:tcW w:w="1231" w:type="dxa"/>
            <w:tcBorders>
              <w:top w:val="nil"/>
              <w:left w:val="nil"/>
              <w:bottom w:val="nil"/>
              <w:right w:val="nil"/>
            </w:tcBorders>
            <w:noWrap/>
            <w:vAlign w:val="bottom"/>
            <w:hideMark/>
          </w:tcPr>
          <w:p w14:paraId="59744E34" w14:textId="77777777" w:rsidR="00DB3735" w:rsidRPr="007043BF" w:rsidRDefault="00DB3735" w:rsidP="00DB3735">
            <w:pPr>
              <w:jc w:val="right"/>
              <w:rPr>
                <w:sz w:val="20"/>
                <w:szCs w:val="20"/>
              </w:rPr>
            </w:pPr>
            <w:r w:rsidRPr="007043BF">
              <w:rPr>
                <w:sz w:val="20"/>
                <w:szCs w:val="20"/>
              </w:rPr>
              <w:t>12.762,31</w:t>
            </w:r>
          </w:p>
        </w:tc>
        <w:tc>
          <w:tcPr>
            <w:tcW w:w="1231" w:type="dxa"/>
            <w:tcBorders>
              <w:top w:val="nil"/>
              <w:left w:val="nil"/>
              <w:bottom w:val="nil"/>
              <w:right w:val="nil"/>
            </w:tcBorders>
            <w:noWrap/>
            <w:vAlign w:val="bottom"/>
            <w:hideMark/>
          </w:tcPr>
          <w:p w14:paraId="5DE90CB6"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50998A91" w14:textId="77777777" w:rsidR="00DB3735" w:rsidRPr="007043BF" w:rsidRDefault="00DB3735" w:rsidP="00DB3735">
            <w:pPr>
              <w:jc w:val="right"/>
              <w:rPr>
                <w:sz w:val="20"/>
                <w:szCs w:val="20"/>
              </w:rPr>
            </w:pPr>
            <w:r w:rsidRPr="007043BF">
              <w:rPr>
                <w:sz w:val="20"/>
                <w:szCs w:val="20"/>
              </w:rPr>
              <w:t>148.610,32</w:t>
            </w:r>
          </w:p>
        </w:tc>
        <w:tc>
          <w:tcPr>
            <w:tcW w:w="941" w:type="dxa"/>
            <w:tcBorders>
              <w:top w:val="nil"/>
              <w:left w:val="nil"/>
              <w:bottom w:val="nil"/>
              <w:right w:val="nil"/>
            </w:tcBorders>
            <w:noWrap/>
            <w:vAlign w:val="bottom"/>
            <w:hideMark/>
          </w:tcPr>
          <w:p w14:paraId="2D65BE75" w14:textId="77777777" w:rsidR="00DB3735" w:rsidRPr="007043BF" w:rsidRDefault="00DB3735" w:rsidP="00DB3735">
            <w:pPr>
              <w:jc w:val="right"/>
              <w:rPr>
                <w:sz w:val="20"/>
                <w:szCs w:val="20"/>
              </w:rPr>
            </w:pPr>
            <w:r w:rsidRPr="007043BF">
              <w:rPr>
                <w:sz w:val="20"/>
                <w:szCs w:val="20"/>
              </w:rPr>
              <w:t>1164,45</w:t>
            </w:r>
          </w:p>
        </w:tc>
        <w:tc>
          <w:tcPr>
            <w:tcW w:w="858" w:type="dxa"/>
            <w:tcBorders>
              <w:top w:val="nil"/>
              <w:left w:val="nil"/>
              <w:bottom w:val="nil"/>
              <w:right w:val="nil"/>
            </w:tcBorders>
            <w:noWrap/>
            <w:vAlign w:val="bottom"/>
            <w:hideMark/>
          </w:tcPr>
          <w:p w14:paraId="334869EB" w14:textId="77777777" w:rsidR="00DB3735" w:rsidRPr="007043BF" w:rsidRDefault="00DB3735" w:rsidP="00DB3735">
            <w:pPr>
              <w:jc w:val="right"/>
              <w:rPr>
                <w:sz w:val="20"/>
                <w:szCs w:val="20"/>
              </w:rPr>
            </w:pPr>
          </w:p>
        </w:tc>
      </w:tr>
      <w:tr w:rsidR="00DB3735" w:rsidRPr="007043BF" w14:paraId="45A20369" w14:textId="77777777" w:rsidTr="00DB3735">
        <w:trPr>
          <w:trHeight w:val="255"/>
          <w:jc w:val="center"/>
        </w:trPr>
        <w:tc>
          <w:tcPr>
            <w:tcW w:w="8364" w:type="dxa"/>
            <w:tcBorders>
              <w:top w:val="nil"/>
              <w:left w:val="nil"/>
              <w:bottom w:val="nil"/>
              <w:right w:val="nil"/>
            </w:tcBorders>
            <w:noWrap/>
            <w:vAlign w:val="bottom"/>
            <w:hideMark/>
          </w:tcPr>
          <w:p w14:paraId="2C2621AC" w14:textId="77777777" w:rsidR="00DB3735" w:rsidRPr="007043BF" w:rsidRDefault="00DB3735" w:rsidP="00DB3735">
            <w:pPr>
              <w:rPr>
                <w:sz w:val="20"/>
                <w:szCs w:val="20"/>
              </w:rPr>
            </w:pPr>
            <w:r w:rsidRPr="007043BF">
              <w:rPr>
                <w:sz w:val="20"/>
                <w:szCs w:val="20"/>
              </w:rPr>
              <w:t>412 Nematerijalna imovina</w:t>
            </w:r>
          </w:p>
        </w:tc>
        <w:tc>
          <w:tcPr>
            <w:tcW w:w="1231" w:type="dxa"/>
            <w:tcBorders>
              <w:top w:val="nil"/>
              <w:left w:val="nil"/>
              <w:bottom w:val="nil"/>
              <w:right w:val="nil"/>
            </w:tcBorders>
            <w:noWrap/>
            <w:vAlign w:val="bottom"/>
            <w:hideMark/>
          </w:tcPr>
          <w:p w14:paraId="4DE699BA" w14:textId="77777777" w:rsidR="00DB3735" w:rsidRPr="007043BF" w:rsidRDefault="00DB3735" w:rsidP="00DB3735">
            <w:pPr>
              <w:jc w:val="right"/>
              <w:rPr>
                <w:sz w:val="20"/>
                <w:szCs w:val="20"/>
              </w:rPr>
            </w:pPr>
            <w:r w:rsidRPr="007043BF">
              <w:rPr>
                <w:sz w:val="20"/>
                <w:szCs w:val="20"/>
              </w:rPr>
              <w:t>5.554,54</w:t>
            </w:r>
          </w:p>
        </w:tc>
        <w:tc>
          <w:tcPr>
            <w:tcW w:w="1231" w:type="dxa"/>
            <w:tcBorders>
              <w:top w:val="nil"/>
              <w:left w:val="nil"/>
              <w:bottom w:val="nil"/>
              <w:right w:val="nil"/>
            </w:tcBorders>
            <w:noWrap/>
            <w:vAlign w:val="bottom"/>
            <w:hideMark/>
          </w:tcPr>
          <w:p w14:paraId="22A45109"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4C57F4B" w14:textId="77777777" w:rsidR="00DB3735" w:rsidRPr="007043BF" w:rsidRDefault="00DB3735" w:rsidP="00DB3735">
            <w:pPr>
              <w:jc w:val="right"/>
              <w:rPr>
                <w:sz w:val="20"/>
                <w:szCs w:val="20"/>
              </w:rPr>
            </w:pPr>
            <w:r w:rsidRPr="007043BF">
              <w:rPr>
                <w:sz w:val="20"/>
                <w:szCs w:val="20"/>
              </w:rPr>
              <w:t>9.982,49</w:t>
            </w:r>
          </w:p>
        </w:tc>
        <w:tc>
          <w:tcPr>
            <w:tcW w:w="941" w:type="dxa"/>
            <w:tcBorders>
              <w:top w:val="nil"/>
              <w:left w:val="nil"/>
              <w:bottom w:val="nil"/>
              <w:right w:val="nil"/>
            </w:tcBorders>
            <w:noWrap/>
            <w:vAlign w:val="bottom"/>
            <w:hideMark/>
          </w:tcPr>
          <w:p w14:paraId="77B11C7C" w14:textId="77777777" w:rsidR="00DB3735" w:rsidRPr="007043BF" w:rsidRDefault="00DB3735" w:rsidP="00DB3735">
            <w:pPr>
              <w:jc w:val="right"/>
              <w:rPr>
                <w:sz w:val="20"/>
                <w:szCs w:val="20"/>
              </w:rPr>
            </w:pPr>
            <w:r w:rsidRPr="007043BF">
              <w:rPr>
                <w:sz w:val="20"/>
                <w:szCs w:val="20"/>
              </w:rPr>
              <w:t>179,72</w:t>
            </w:r>
          </w:p>
        </w:tc>
        <w:tc>
          <w:tcPr>
            <w:tcW w:w="858" w:type="dxa"/>
            <w:tcBorders>
              <w:top w:val="nil"/>
              <w:left w:val="nil"/>
              <w:bottom w:val="nil"/>
              <w:right w:val="nil"/>
            </w:tcBorders>
            <w:noWrap/>
            <w:vAlign w:val="bottom"/>
            <w:hideMark/>
          </w:tcPr>
          <w:p w14:paraId="609EC2BF" w14:textId="77777777" w:rsidR="00DB3735" w:rsidRPr="007043BF" w:rsidRDefault="00DB3735" w:rsidP="00DB3735">
            <w:pPr>
              <w:jc w:val="right"/>
              <w:rPr>
                <w:sz w:val="20"/>
                <w:szCs w:val="20"/>
              </w:rPr>
            </w:pPr>
          </w:p>
        </w:tc>
      </w:tr>
      <w:tr w:rsidR="00DB3735" w:rsidRPr="007043BF" w14:paraId="4D22C5EC" w14:textId="77777777" w:rsidTr="00DB3735">
        <w:trPr>
          <w:trHeight w:val="255"/>
          <w:jc w:val="center"/>
        </w:trPr>
        <w:tc>
          <w:tcPr>
            <w:tcW w:w="8364" w:type="dxa"/>
            <w:tcBorders>
              <w:top w:val="nil"/>
              <w:left w:val="nil"/>
              <w:bottom w:val="nil"/>
              <w:right w:val="nil"/>
            </w:tcBorders>
            <w:noWrap/>
            <w:vAlign w:val="bottom"/>
            <w:hideMark/>
          </w:tcPr>
          <w:p w14:paraId="7369ADCE" w14:textId="77777777" w:rsidR="00DB3735" w:rsidRPr="007043BF" w:rsidRDefault="00DB3735" w:rsidP="00DB3735">
            <w:pPr>
              <w:rPr>
                <w:sz w:val="20"/>
                <w:szCs w:val="20"/>
              </w:rPr>
            </w:pPr>
            <w:r w:rsidRPr="007043BF">
              <w:rPr>
                <w:sz w:val="20"/>
                <w:szCs w:val="20"/>
              </w:rPr>
              <w:t>4123 Licence</w:t>
            </w:r>
          </w:p>
        </w:tc>
        <w:tc>
          <w:tcPr>
            <w:tcW w:w="1231" w:type="dxa"/>
            <w:tcBorders>
              <w:top w:val="nil"/>
              <w:left w:val="nil"/>
              <w:bottom w:val="nil"/>
              <w:right w:val="nil"/>
            </w:tcBorders>
            <w:noWrap/>
            <w:vAlign w:val="bottom"/>
            <w:hideMark/>
          </w:tcPr>
          <w:p w14:paraId="383DAFCC" w14:textId="77777777" w:rsidR="00DB3735" w:rsidRPr="007043BF" w:rsidRDefault="00DB3735" w:rsidP="00DB3735">
            <w:pPr>
              <w:jc w:val="right"/>
              <w:rPr>
                <w:sz w:val="20"/>
                <w:szCs w:val="20"/>
              </w:rPr>
            </w:pPr>
            <w:r w:rsidRPr="007043BF">
              <w:rPr>
                <w:sz w:val="20"/>
                <w:szCs w:val="20"/>
              </w:rPr>
              <w:t>5.554,54</w:t>
            </w:r>
          </w:p>
        </w:tc>
        <w:tc>
          <w:tcPr>
            <w:tcW w:w="1231" w:type="dxa"/>
            <w:tcBorders>
              <w:top w:val="nil"/>
              <w:left w:val="nil"/>
              <w:bottom w:val="nil"/>
              <w:right w:val="nil"/>
            </w:tcBorders>
            <w:noWrap/>
            <w:vAlign w:val="bottom"/>
            <w:hideMark/>
          </w:tcPr>
          <w:p w14:paraId="318DF79B"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E60CEA0" w14:textId="77777777" w:rsidR="00DB3735" w:rsidRPr="007043BF" w:rsidRDefault="00DB3735" w:rsidP="00DB3735">
            <w:pPr>
              <w:jc w:val="right"/>
              <w:rPr>
                <w:sz w:val="20"/>
                <w:szCs w:val="20"/>
              </w:rPr>
            </w:pPr>
            <w:r w:rsidRPr="007043BF">
              <w:rPr>
                <w:sz w:val="20"/>
                <w:szCs w:val="20"/>
              </w:rPr>
              <w:t>9.982,49</w:t>
            </w:r>
          </w:p>
        </w:tc>
        <w:tc>
          <w:tcPr>
            <w:tcW w:w="941" w:type="dxa"/>
            <w:tcBorders>
              <w:top w:val="nil"/>
              <w:left w:val="nil"/>
              <w:bottom w:val="nil"/>
              <w:right w:val="nil"/>
            </w:tcBorders>
            <w:noWrap/>
            <w:vAlign w:val="bottom"/>
            <w:hideMark/>
          </w:tcPr>
          <w:p w14:paraId="52E39762" w14:textId="77777777" w:rsidR="00DB3735" w:rsidRPr="007043BF" w:rsidRDefault="00DB3735" w:rsidP="00DB3735">
            <w:pPr>
              <w:jc w:val="right"/>
              <w:rPr>
                <w:sz w:val="20"/>
                <w:szCs w:val="20"/>
              </w:rPr>
            </w:pPr>
            <w:r w:rsidRPr="007043BF">
              <w:rPr>
                <w:sz w:val="20"/>
                <w:szCs w:val="20"/>
              </w:rPr>
              <w:t>179,72</w:t>
            </w:r>
          </w:p>
        </w:tc>
        <w:tc>
          <w:tcPr>
            <w:tcW w:w="858" w:type="dxa"/>
            <w:tcBorders>
              <w:top w:val="nil"/>
              <w:left w:val="nil"/>
              <w:bottom w:val="nil"/>
              <w:right w:val="nil"/>
            </w:tcBorders>
            <w:noWrap/>
            <w:vAlign w:val="bottom"/>
            <w:hideMark/>
          </w:tcPr>
          <w:p w14:paraId="00335A7B" w14:textId="77777777" w:rsidR="00DB3735" w:rsidRPr="007043BF" w:rsidRDefault="00DB3735" w:rsidP="00DB3735">
            <w:pPr>
              <w:jc w:val="right"/>
              <w:rPr>
                <w:sz w:val="20"/>
                <w:szCs w:val="20"/>
              </w:rPr>
            </w:pPr>
          </w:p>
        </w:tc>
      </w:tr>
      <w:tr w:rsidR="00DB3735" w:rsidRPr="007043BF" w14:paraId="29D4126B" w14:textId="77777777" w:rsidTr="00DB3735">
        <w:trPr>
          <w:trHeight w:val="255"/>
          <w:jc w:val="center"/>
        </w:trPr>
        <w:tc>
          <w:tcPr>
            <w:tcW w:w="8364" w:type="dxa"/>
            <w:tcBorders>
              <w:top w:val="nil"/>
              <w:left w:val="nil"/>
              <w:bottom w:val="nil"/>
              <w:right w:val="nil"/>
            </w:tcBorders>
            <w:noWrap/>
            <w:vAlign w:val="bottom"/>
            <w:hideMark/>
          </w:tcPr>
          <w:p w14:paraId="4A0FD324" w14:textId="77777777" w:rsidR="00DB3735" w:rsidRPr="007043BF" w:rsidRDefault="00DB3735" w:rsidP="00DB3735">
            <w:pPr>
              <w:rPr>
                <w:b/>
                <w:bCs/>
                <w:sz w:val="20"/>
                <w:szCs w:val="20"/>
              </w:rPr>
            </w:pPr>
            <w:r w:rsidRPr="007043BF">
              <w:rPr>
                <w:b/>
                <w:bCs/>
                <w:sz w:val="20"/>
                <w:szCs w:val="20"/>
              </w:rPr>
              <w:t>42 Rashodi za nabavu proizvedene dugotrajne imovine</w:t>
            </w:r>
          </w:p>
        </w:tc>
        <w:tc>
          <w:tcPr>
            <w:tcW w:w="1231" w:type="dxa"/>
            <w:tcBorders>
              <w:top w:val="nil"/>
              <w:left w:val="nil"/>
              <w:bottom w:val="nil"/>
              <w:right w:val="nil"/>
            </w:tcBorders>
            <w:noWrap/>
            <w:vAlign w:val="bottom"/>
            <w:hideMark/>
          </w:tcPr>
          <w:p w14:paraId="5C23DD39" w14:textId="77777777" w:rsidR="00DB3735" w:rsidRPr="007043BF" w:rsidRDefault="00DB3735" w:rsidP="00DB3735">
            <w:pPr>
              <w:jc w:val="right"/>
              <w:rPr>
                <w:b/>
                <w:bCs/>
                <w:sz w:val="20"/>
                <w:szCs w:val="20"/>
              </w:rPr>
            </w:pPr>
            <w:r w:rsidRPr="007043BF">
              <w:rPr>
                <w:b/>
                <w:bCs/>
                <w:sz w:val="20"/>
                <w:szCs w:val="20"/>
              </w:rPr>
              <w:t>573.547,78</w:t>
            </w:r>
          </w:p>
        </w:tc>
        <w:tc>
          <w:tcPr>
            <w:tcW w:w="1231" w:type="dxa"/>
            <w:tcBorders>
              <w:top w:val="nil"/>
              <w:left w:val="nil"/>
              <w:bottom w:val="nil"/>
              <w:right w:val="nil"/>
            </w:tcBorders>
            <w:noWrap/>
            <w:vAlign w:val="bottom"/>
            <w:hideMark/>
          </w:tcPr>
          <w:p w14:paraId="66EAC90B" w14:textId="77777777" w:rsidR="00DB3735" w:rsidRPr="007043BF" w:rsidRDefault="00DB3735" w:rsidP="00DB3735">
            <w:pPr>
              <w:jc w:val="right"/>
              <w:rPr>
                <w:b/>
                <w:bCs/>
                <w:sz w:val="20"/>
                <w:szCs w:val="20"/>
              </w:rPr>
            </w:pPr>
            <w:r w:rsidRPr="007043BF">
              <w:rPr>
                <w:b/>
                <w:bCs/>
                <w:sz w:val="20"/>
                <w:szCs w:val="20"/>
              </w:rPr>
              <w:t>694.000,00</w:t>
            </w:r>
          </w:p>
        </w:tc>
        <w:tc>
          <w:tcPr>
            <w:tcW w:w="1231" w:type="dxa"/>
            <w:tcBorders>
              <w:top w:val="nil"/>
              <w:left w:val="nil"/>
              <w:bottom w:val="nil"/>
              <w:right w:val="nil"/>
            </w:tcBorders>
            <w:noWrap/>
            <w:vAlign w:val="bottom"/>
            <w:hideMark/>
          </w:tcPr>
          <w:p w14:paraId="582F9611" w14:textId="77777777" w:rsidR="00DB3735" w:rsidRPr="007043BF" w:rsidRDefault="00DB3735" w:rsidP="00DB3735">
            <w:pPr>
              <w:jc w:val="right"/>
              <w:rPr>
                <w:b/>
                <w:bCs/>
                <w:sz w:val="20"/>
                <w:szCs w:val="20"/>
              </w:rPr>
            </w:pPr>
            <w:r w:rsidRPr="007043BF">
              <w:rPr>
                <w:b/>
                <w:bCs/>
                <w:sz w:val="20"/>
                <w:szCs w:val="20"/>
              </w:rPr>
              <w:t>466.443,72</w:t>
            </w:r>
          </w:p>
        </w:tc>
        <w:tc>
          <w:tcPr>
            <w:tcW w:w="941" w:type="dxa"/>
            <w:tcBorders>
              <w:top w:val="nil"/>
              <w:left w:val="nil"/>
              <w:bottom w:val="nil"/>
              <w:right w:val="nil"/>
            </w:tcBorders>
            <w:noWrap/>
            <w:vAlign w:val="bottom"/>
            <w:hideMark/>
          </w:tcPr>
          <w:p w14:paraId="349CF9AC" w14:textId="77777777" w:rsidR="00DB3735" w:rsidRPr="007043BF" w:rsidRDefault="00DB3735" w:rsidP="00DB3735">
            <w:pPr>
              <w:jc w:val="right"/>
              <w:rPr>
                <w:b/>
                <w:bCs/>
                <w:sz w:val="20"/>
                <w:szCs w:val="20"/>
              </w:rPr>
            </w:pPr>
            <w:r w:rsidRPr="007043BF">
              <w:rPr>
                <w:b/>
                <w:bCs/>
                <w:sz w:val="20"/>
                <w:szCs w:val="20"/>
              </w:rPr>
              <w:t>81,33</w:t>
            </w:r>
          </w:p>
        </w:tc>
        <w:tc>
          <w:tcPr>
            <w:tcW w:w="858" w:type="dxa"/>
            <w:tcBorders>
              <w:top w:val="nil"/>
              <w:left w:val="nil"/>
              <w:bottom w:val="nil"/>
              <w:right w:val="nil"/>
            </w:tcBorders>
            <w:noWrap/>
            <w:vAlign w:val="bottom"/>
            <w:hideMark/>
          </w:tcPr>
          <w:p w14:paraId="0522F9C1" w14:textId="77777777" w:rsidR="00DB3735" w:rsidRPr="007043BF" w:rsidRDefault="00DB3735" w:rsidP="00DB3735">
            <w:pPr>
              <w:jc w:val="right"/>
              <w:rPr>
                <w:b/>
                <w:bCs/>
                <w:sz w:val="20"/>
                <w:szCs w:val="20"/>
              </w:rPr>
            </w:pPr>
            <w:r w:rsidRPr="007043BF">
              <w:rPr>
                <w:b/>
                <w:bCs/>
                <w:sz w:val="20"/>
                <w:szCs w:val="20"/>
              </w:rPr>
              <w:t>67,21</w:t>
            </w:r>
          </w:p>
        </w:tc>
      </w:tr>
      <w:tr w:rsidR="00DB3735" w:rsidRPr="007043BF" w14:paraId="3469E006" w14:textId="77777777" w:rsidTr="00DB3735">
        <w:trPr>
          <w:trHeight w:val="255"/>
          <w:jc w:val="center"/>
        </w:trPr>
        <w:tc>
          <w:tcPr>
            <w:tcW w:w="8364" w:type="dxa"/>
            <w:tcBorders>
              <w:top w:val="nil"/>
              <w:left w:val="nil"/>
              <w:bottom w:val="nil"/>
              <w:right w:val="nil"/>
            </w:tcBorders>
            <w:noWrap/>
            <w:vAlign w:val="bottom"/>
            <w:hideMark/>
          </w:tcPr>
          <w:p w14:paraId="47D35A47" w14:textId="77777777" w:rsidR="00DB3735" w:rsidRPr="007043BF" w:rsidRDefault="00DB3735" w:rsidP="00DB3735">
            <w:pPr>
              <w:rPr>
                <w:sz w:val="20"/>
                <w:szCs w:val="20"/>
              </w:rPr>
            </w:pPr>
            <w:r w:rsidRPr="007043BF">
              <w:rPr>
                <w:sz w:val="20"/>
                <w:szCs w:val="20"/>
              </w:rPr>
              <w:t>421 Građevinski objekti</w:t>
            </w:r>
          </w:p>
        </w:tc>
        <w:tc>
          <w:tcPr>
            <w:tcW w:w="1231" w:type="dxa"/>
            <w:tcBorders>
              <w:top w:val="nil"/>
              <w:left w:val="nil"/>
              <w:bottom w:val="nil"/>
              <w:right w:val="nil"/>
            </w:tcBorders>
            <w:noWrap/>
            <w:vAlign w:val="bottom"/>
            <w:hideMark/>
          </w:tcPr>
          <w:p w14:paraId="123B339B" w14:textId="77777777" w:rsidR="00DB3735" w:rsidRPr="007043BF" w:rsidRDefault="00DB3735" w:rsidP="00DB3735">
            <w:pPr>
              <w:jc w:val="right"/>
              <w:rPr>
                <w:sz w:val="20"/>
                <w:szCs w:val="20"/>
              </w:rPr>
            </w:pPr>
            <w:r w:rsidRPr="007043BF">
              <w:rPr>
                <w:sz w:val="20"/>
                <w:szCs w:val="20"/>
              </w:rPr>
              <w:t>203.815,58</w:t>
            </w:r>
          </w:p>
        </w:tc>
        <w:tc>
          <w:tcPr>
            <w:tcW w:w="1231" w:type="dxa"/>
            <w:tcBorders>
              <w:top w:val="nil"/>
              <w:left w:val="nil"/>
              <w:bottom w:val="nil"/>
              <w:right w:val="nil"/>
            </w:tcBorders>
            <w:noWrap/>
            <w:vAlign w:val="bottom"/>
            <w:hideMark/>
          </w:tcPr>
          <w:p w14:paraId="043784AC"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0E97946" w14:textId="77777777" w:rsidR="00DB3735" w:rsidRPr="007043BF" w:rsidRDefault="00DB3735" w:rsidP="00DB3735">
            <w:pPr>
              <w:jc w:val="right"/>
              <w:rPr>
                <w:sz w:val="20"/>
                <w:szCs w:val="20"/>
              </w:rPr>
            </w:pPr>
            <w:r w:rsidRPr="007043BF">
              <w:rPr>
                <w:sz w:val="20"/>
                <w:szCs w:val="20"/>
              </w:rPr>
              <w:t>299.708,36</w:t>
            </w:r>
          </w:p>
        </w:tc>
        <w:tc>
          <w:tcPr>
            <w:tcW w:w="941" w:type="dxa"/>
            <w:tcBorders>
              <w:top w:val="nil"/>
              <w:left w:val="nil"/>
              <w:bottom w:val="nil"/>
              <w:right w:val="nil"/>
            </w:tcBorders>
            <w:noWrap/>
            <w:vAlign w:val="bottom"/>
            <w:hideMark/>
          </w:tcPr>
          <w:p w14:paraId="77DE5482" w14:textId="77777777" w:rsidR="00DB3735" w:rsidRPr="007043BF" w:rsidRDefault="00DB3735" w:rsidP="00DB3735">
            <w:pPr>
              <w:jc w:val="right"/>
              <w:rPr>
                <w:sz w:val="20"/>
                <w:szCs w:val="20"/>
              </w:rPr>
            </w:pPr>
            <w:r w:rsidRPr="007043BF">
              <w:rPr>
                <w:sz w:val="20"/>
                <w:szCs w:val="20"/>
              </w:rPr>
              <w:t>147,05</w:t>
            </w:r>
          </w:p>
        </w:tc>
        <w:tc>
          <w:tcPr>
            <w:tcW w:w="858" w:type="dxa"/>
            <w:tcBorders>
              <w:top w:val="nil"/>
              <w:left w:val="nil"/>
              <w:bottom w:val="nil"/>
              <w:right w:val="nil"/>
            </w:tcBorders>
            <w:noWrap/>
            <w:vAlign w:val="bottom"/>
            <w:hideMark/>
          </w:tcPr>
          <w:p w14:paraId="275CF684" w14:textId="77777777" w:rsidR="00DB3735" w:rsidRPr="007043BF" w:rsidRDefault="00DB3735" w:rsidP="00DB3735">
            <w:pPr>
              <w:jc w:val="right"/>
              <w:rPr>
                <w:sz w:val="20"/>
                <w:szCs w:val="20"/>
              </w:rPr>
            </w:pPr>
          </w:p>
        </w:tc>
      </w:tr>
      <w:tr w:rsidR="00DB3735" w:rsidRPr="007043BF" w14:paraId="73212667" w14:textId="77777777" w:rsidTr="00DB3735">
        <w:trPr>
          <w:trHeight w:val="255"/>
          <w:jc w:val="center"/>
        </w:trPr>
        <w:tc>
          <w:tcPr>
            <w:tcW w:w="8364" w:type="dxa"/>
            <w:tcBorders>
              <w:top w:val="nil"/>
              <w:left w:val="nil"/>
              <w:bottom w:val="nil"/>
              <w:right w:val="nil"/>
            </w:tcBorders>
            <w:noWrap/>
            <w:vAlign w:val="bottom"/>
            <w:hideMark/>
          </w:tcPr>
          <w:p w14:paraId="5CC41740" w14:textId="77777777" w:rsidR="00DB3735" w:rsidRPr="007043BF" w:rsidRDefault="00DB3735" w:rsidP="00DB3735">
            <w:pPr>
              <w:rPr>
                <w:sz w:val="20"/>
                <w:szCs w:val="20"/>
              </w:rPr>
            </w:pPr>
            <w:r w:rsidRPr="007043BF">
              <w:rPr>
                <w:sz w:val="20"/>
                <w:szCs w:val="20"/>
              </w:rPr>
              <w:t>4213 Ceste, željeznice i ostali prometni objekti</w:t>
            </w:r>
          </w:p>
        </w:tc>
        <w:tc>
          <w:tcPr>
            <w:tcW w:w="1231" w:type="dxa"/>
            <w:tcBorders>
              <w:top w:val="nil"/>
              <w:left w:val="nil"/>
              <w:bottom w:val="nil"/>
              <w:right w:val="nil"/>
            </w:tcBorders>
            <w:noWrap/>
            <w:vAlign w:val="bottom"/>
            <w:hideMark/>
          </w:tcPr>
          <w:p w14:paraId="69BCE09E" w14:textId="77777777" w:rsidR="00DB3735" w:rsidRPr="007043BF" w:rsidRDefault="00DB3735" w:rsidP="00DB3735">
            <w:pPr>
              <w:jc w:val="right"/>
              <w:rPr>
                <w:sz w:val="20"/>
                <w:szCs w:val="20"/>
              </w:rPr>
            </w:pPr>
            <w:r w:rsidRPr="007043BF">
              <w:rPr>
                <w:sz w:val="20"/>
                <w:szCs w:val="20"/>
              </w:rPr>
              <w:t>103.119,88</w:t>
            </w:r>
          </w:p>
        </w:tc>
        <w:tc>
          <w:tcPr>
            <w:tcW w:w="1231" w:type="dxa"/>
            <w:tcBorders>
              <w:top w:val="nil"/>
              <w:left w:val="nil"/>
              <w:bottom w:val="nil"/>
              <w:right w:val="nil"/>
            </w:tcBorders>
            <w:noWrap/>
            <w:vAlign w:val="bottom"/>
            <w:hideMark/>
          </w:tcPr>
          <w:p w14:paraId="0E01FC98"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D441BF9" w14:textId="77777777" w:rsidR="00DB3735" w:rsidRPr="007043BF" w:rsidRDefault="00DB3735" w:rsidP="00DB3735">
            <w:pPr>
              <w:jc w:val="right"/>
              <w:rPr>
                <w:sz w:val="20"/>
                <w:szCs w:val="20"/>
              </w:rPr>
            </w:pPr>
            <w:r w:rsidRPr="007043BF">
              <w:rPr>
                <w:sz w:val="20"/>
                <w:szCs w:val="20"/>
              </w:rPr>
              <w:t>299.708,36</w:t>
            </w:r>
          </w:p>
        </w:tc>
        <w:tc>
          <w:tcPr>
            <w:tcW w:w="941" w:type="dxa"/>
            <w:tcBorders>
              <w:top w:val="nil"/>
              <w:left w:val="nil"/>
              <w:bottom w:val="nil"/>
              <w:right w:val="nil"/>
            </w:tcBorders>
            <w:noWrap/>
            <w:vAlign w:val="bottom"/>
            <w:hideMark/>
          </w:tcPr>
          <w:p w14:paraId="38F2079C" w14:textId="77777777" w:rsidR="00DB3735" w:rsidRPr="007043BF" w:rsidRDefault="00DB3735" w:rsidP="00DB3735">
            <w:pPr>
              <w:jc w:val="right"/>
              <w:rPr>
                <w:sz w:val="20"/>
                <w:szCs w:val="20"/>
              </w:rPr>
            </w:pPr>
            <w:r w:rsidRPr="007043BF">
              <w:rPr>
                <w:sz w:val="20"/>
                <w:szCs w:val="20"/>
              </w:rPr>
              <w:t>290,64</w:t>
            </w:r>
          </w:p>
        </w:tc>
        <w:tc>
          <w:tcPr>
            <w:tcW w:w="858" w:type="dxa"/>
            <w:tcBorders>
              <w:top w:val="nil"/>
              <w:left w:val="nil"/>
              <w:bottom w:val="nil"/>
              <w:right w:val="nil"/>
            </w:tcBorders>
            <w:noWrap/>
            <w:vAlign w:val="bottom"/>
            <w:hideMark/>
          </w:tcPr>
          <w:p w14:paraId="381AB1BB" w14:textId="77777777" w:rsidR="00DB3735" w:rsidRPr="007043BF" w:rsidRDefault="00DB3735" w:rsidP="00DB3735">
            <w:pPr>
              <w:jc w:val="right"/>
              <w:rPr>
                <w:sz w:val="20"/>
                <w:szCs w:val="20"/>
              </w:rPr>
            </w:pPr>
          </w:p>
        </w:tc>
      </w:tr>
      <w:tr w:rsidR="00DB3735" w:rsidRPr="007043BF" w14:paraId="7DABCC2A" w14:textId="77777777" w:rsidTr="00DB3735">
        <w:trPr>
          <w:trHeight w:val="255"/>
          <w:jc w:val="center"/>
        </w:trPr>
        <w:tc>
          <w:tcPr>
            <w:tcW w:w="8364" w:type="dxa"/>
            <w:tcBorders>
              <w:top w:val="nil"/>
              <w:left w:val="nil"/>
              <w:bottom w:val="nil"/>
              <w:right w:val="nil"/>
            </w:tcBorders>
            <w:noWrap/>
            <w:vAlign w:val="bottom"/>
            <w:hideMark/>
          </w:tcPr>
          <w:p w14:paraId="59CB2498" w14:textId="77777777" w:rsidR="00DB3735" w:rsidRPr="007043BF" w:rsidRDefault="00DB3735" w:rsidP="00DB3735">
            <w:pPr>
              <w:rPr>
                <w:sz w:val="20"/>
                <w:szCs w:val="20"/>
              </w:rPr>
            </w:pPr>
            <w:r w:rsidRPr="007043BF">
              <w:rPr>
                <w:sz w:val="20"/>
                <w:szCs w:val="20"/>
              </w:rPr>
              <w:t>4214 Ostali građevinski objekti</w:t>
            </w:r>
          </w:p>
        </w:tc>
        <w:tc>
          <w:tcPr>
            <w:tcW w:w="1231" w:type="dxa"/>
            <w:tcBorders>
              <w:top w:val="nil"/>
              <w:left w:val="nil"/>
              <w:bottom w:val="nil"/>
              <w:right w:val="nil"/>
            </w:tcBorders>
            <w:noWrap/>
            <w:vAlign w:val="bottom"/>
            <w:hideMark/>
          </w:tcPr>
          <w:p w14:paraId="6147B9B4" w14:textId="77777777" w:rsidR="00DB3735" w:rsidRPr="007043BF" w:rsidRDefault="00DB3735" w:rsidP="00DB3735">
            <w:pPr>
              <w:jc w:val="right"/>
              <w:rPr>
                <w:sz w:val="20"/>
                <w:szCs w:val="20"/>
              </w:rPr>
            </w:pPr>
            <w:r w:rsidRPr="007043BF">
              <w:rPr>
                <w:sz w:val="20"/>
                <w:szCs w:val="20"/>
              </w:rPr>
              <w:t>100.695,70</w:t>
            </w:r>
          </w:p>
        </w:tc>
        <w:tc>
          <w:tcPr>
            <w:tcW w:w="1231" w:type="dxa"/>
            <w:tcBorders>
              <w:top w:val="nil"/>
              <w:left w:val="nil"/>
              <w:bottom w:val="nil"/>
              <w:right w:val="nil"/>
            </w:tcBorders>
            <w:noWrap/>
            <w:vAlign w:val="bottom"/>
            <w:hideMark/>
          </w:tcPr>
          <w:p w14:paraId="17AC0A1B"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3E0C6DDF" w14:textId="77777777" w:rsidR="00DB3735" w:rsidRPr="007043BF" w:rsidRDefault="00DB3735" w:rsidP="00DB3735">
            <w:pPr>
              <w:jc w:val="right"/>
              <w:rPr>
                <w:sz w:val="20"/>
                <w:szCs w:val="20"/>
              </w:rPr>
            </w:pPr>
            <w:r w:rsidRPr="007043BF">
              <w:rPr>
                <w:sz w:val="20"/>
                <w:szCs w:val="20"/>
              </w:rPr>
              <w:t>0,00</w:t>
            </w:r>
          </w:p>
        </w:tc>
        <w:tc>
          <w:tcPr>
            <w:tcW w:w="941" w:type="dxa"/>
            <w:tcBorders>
              <w:top w:val="nil"/>
              <w:left w:val="nil"/>
              <w:bottom w:val="nil"/>
              <w:right w:val="nil"/>
            </w:tcBorders>
            <w:noWrap/>
            <w:vAlign w:val="bottom"/>
            <w:hideMark/>
          </w:tcPr>
          <w:p w14:paraId="7DDFE976"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120C51D3" w14:textId="77777777" w:rsidR="00DB3735" w:rsidRPr="007043BF" w:rsidRDefault="00DB3735" w:rsidP="00DB3735">
            <w:pPr>
              <w:jc w:val="right"/>
              <w:rPr>
                <w:sz w:val="20"/>
                <w:szCs w:val="20"/>
              </w:rPr>
            </w:pPr>
          </w:p>
        </w:tc>
      </w:tr>
      <w:tr w:rsidR="00DB3735" w:rsidRPr="007043BF" w14:paraId="3BF8FDBE" w14:textId="77777777" w:rsidTr="00DB3735">
        <w:trPr>
          <w:trHeight w:val="255"/>
          <w:jc w:val="center"/>
        </w:trPr>
        <w:tc>
          <w:tcPr>
            <w:tcW w:w="8364" w:type="dxa"/>
            <w:tcBorders>
              <w:top w:val="nil"/>
              <w:left w:val="nil"/>
              <w:bottom w:val="nil"/>
              <w:right w:val="nil"/>
            </w:tcBorders>
            <w:noWrap/>
            <w:vAlign w:val="bottom"/>
            <w:hideMark/>
          </w:tcPr>
          <w:p w14:paraId="42C45028" w14:textId="77777777" w:rsidR="00DB3735" w:rsidRPr="007043BF" w:rsidRDefault="00DB3735" w:rsidP="00DB3735">
            <w:pPr>
              <w:rPr>
                <w:sz w:val="20"/>
                <w:szCs w:val="20"/>
              </w:rPr>
            </w:pPr>
            <w:r w:rsidRPr="007043BF">
              <w:rPr>
                <w:sz w:val="20"/>
                <w:szCs w:val="20"/>
              </w:rPr>
              <w:t>422 Postrojenja i oprema</w:t>
            </w:r>
          </w:p>
        </w:tc>
        <w:tc>
          <w:tcPr>
            <w:tcW w:w="1231" w:type="dxa"/>
            <w:tcBorders>
              <w:top w:val="nil"/>
              <w:left w:val="nil"/>
              <w:bottom w:val="nil"/>
              <w:right w:val="nil"/>
            </w:tcBorders>
            <w:noWrap/>
            <w:vAlign w:val="bottom"/>
            <w:hideMark/>
          </w:tcPr>
          <w:p w14:paraId="0043F3C3" w14:textId="77777777" w:rsidR="00DB3735" w:rsidRPr="007043BF" w:rsidRDefault="00DB3735" w:rsidP="00DB3735">
            <w:pPr>
              <w:jc w:val="right"/>
              <w:rPr>
                <w:sz w:val="20"/>
                <w:szCs w:val="20"/>
              </w:rPr>
            </w:pPr>
            <w:r w:rsidRPr="007043BF">
              <w:rPr>
                <w:sz w:val="20"/>
                <w:szCs w:val="20"/>
              </w:rPr>
              <w:t>347.626,32</w:t>
            </w:r>
          </w:p>
        </w:tc>
        <w:tc>
          <w:tcPr>
            <w:tcW w:w="1231" w:type="dxa"/>
            <w:tcBorders>
              <w:top w:val="nil"/>
              <w:left w:val="nil"/>
              <w:bottom w:val="nil"/>
              <w:right w:val="nil"/>
            </w:tcBorders>
            <w:noWrap/>
            <w:vAlign w:val="bottom"/>
            <w:hideMark/>
          </w:tcPr>
          <w:p w14:paraId="49EB4287"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616401D8" w14:textId="77777777" w:rsidR="00DB3735" w:rsidRPr="007043BF" w:rsidRDefault="00DB3735" w:rsidP="00DB3735">
            <w:pPr>
              <w:jc w:val="right"/>
              <w:rPr>
                <w:sz w:val="20"/>
                <w:szCs w:val="20"/>
              </w:rPr>
            </w:pPr>
            <w:r w:rsidRPr="007043BF">
              <w:rPr>
                <w:sz w:val="20"/>
                <w:szCs w:val="20"/>
              </w:rPr>
              <w:t>142.946,18</w:t>
            </w:r>
          </w:p>
        </w:tc>
        <w:tc>
          <w:tcPr>
            <w:tcW w:w="941" w:type="dxa"/>
            <w:tcBorders>
              <w:top w:val="nil"/>
              <w:left w:val="nil"/>
              <w:bottom w:val="nil"/>
              <w:right w:val="nil"/>
            </w:tcBorders>
            <w:noWrap/>
            <w:vAlign w:val="bottom"/>
            <w:hideMark/>
          </w:tcPr>
          <w:p w14:paraId="54A7AAA9" w14:textId="77777777" w:rsidR="00DB3735" w:rsidRPr="007043BF" w:rsidRDefault="00DB3735" w:rsidP="00DB3735">
            <w:pPr>
              <w:jc w:val="right"/>
              <w:rPr>
                <w:sz w:val="20"/>
                <w:szCs w:val="20"/>
              </w:rPr>
            </w:pPr>
            <w:r w:rsidRPr="007043BF">
              <w:rPr>
                <w:sz w:val="20"/>
                <w:szCs w:val="20"/>
              </w:rPr>
              <w:t>41,12</w:t>
            </w:r>
          </w:p>
        </w:tc>
        <w:tc>
          <w:tcPr>
            <w:tcW w:w="858" w:type="dxa"/>
            <w:tcBorders>
              <w:top w:val="nil"/>
              <w:left w:val="nil"/>
              <w:bottom w:val="nil"/>
              <w:right w:val="nil"/>
            </w:tcBorders>
            <w:noWrap/>
            <w:vAlign w:val="bottom"/>
            <w:hideMark/>
          </w:tcPr>
          <w:p w14:paraId="3F4B0483" w14:textId="77777777" w:rsidR="00DB3735" w:rsidRPr="007043BF" w:rsidRDefault="00DB3735" w:rsidP="00DB3735">
            <w:pPr>
              <w:jc w:val="right"/>
              <w:rPr>
                <w:sz w:val="20"/>
                <w:szCs w:val="20"/>
              </w:rPr>
            </w:pPr>
          </w:p>
        </w:tc>
      </w:tr>
      <w:tr w:rsidR="00DB3735" w:rsidRPr="007043BF" w14:paraId="497D9B86" w14:textId="77777777" w:rsidTr="00DB3735">
        <w:trPr>
          <w:trHeight w:val="255"/>
          <w:jc w:val="center"/>
        </w:trPr>
        <w:tc>
          <w:tcPr>
            <w:tcW w:w="8364" w:type="dxa"/>
            <w:tcBorders>
              <w:top w:val="nil"/>
              <w:left w:val="nil"/>
              <w:bottom w:val="nil"/>
              <w:right w:val="nil"/>
            </w:tcBorders>
            <w:noWrap/>
            <w:vAlign w:val="bottom"/>
            <w:hideMark/>
          </w:tcPr>
          <w:p w14:paraId="5A2B27EE" w14:textId="77777777" w:rsidR="00DB3735" w:rsidRPr="007043BF" w:rsidRDefault="00DB3735" w:rsidP="00DB3735">
            <w:pPr>
              <w:rPr>
                <w:sz w:val="20"/>
                <w:szCs w:val="20"/>
              </w:rPr>
            </w:pPr>
            <w:r w:rsidRPr="007043BF">
              <w:rPr>
                <w:sz w:val="20"/>
                <w:szCs w:val="20"/>
              </w:rPr>
              <w:t>4221 Uredska oprema i namještaj</w:t>
            </w:r>
          </w:p>
        </w:tc>
        <w:tc>
          <w:tcPr>
            <w:tcW w:w="1231" w:type="dxa"/>
            <w:tcBorders>
              <w:top w:val="nil"/>
              <w:left w:val="nil"/>
              <w:bottom w:val="nil"/>
              <w:right w:val="nil"/>
            </w:tcBorders>
            <w:noWrap/>
            <w:vAlign w:val="bottom"/>
            <w:hideMark/>
          </w:tcPr>
          <w:p w14:paraId="44A7C15C" w14:textId="77777777" w:rsidR="00DB3735" w:rsidRPr="007043BF" w:rsidRDefault="00DB3735" w:rsidP="00DB3735">
            <w:pPr>
              <w:jc w:val="right"/>
              <w:rPr>
                <w:sz w:val="20"/>
                <w:szCs w:val="20"/>
              </w:rPr>
            </w:pPr>
            <w:r w:rsidRPr="007043BF">
              <w:rPr>
                <w:sz w:val="20"/>
                <w:szCs w:val="20"/>
              </w:rPr>
              <w:t>5.907,17</w:t>
            </w:r>
          </w:p>
        </w:tc>
        <w:tc>
          <w:tcPr>
            <w:tcW w:w="1231" w:type="dxa"/>
            <w:tcBorders>
              <w:top w:val="nil"/>
              <w:left w:val="nil"/>
              <w:bottom w:val="nil"/>
              <w:right w:val="nil"/>
            </w:tcBorders>
            <w:noWrap/>
            <w:vAlign w:val="bottom"/>
            <w:hideMark/>
          </w:tcPr>
          <w:p w14:paraId="72B1AF79"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5A5B8FC" w14:textId="77777777" w:rsidR="00DB3735" w:rsidRPr="007043BF" w:rsidRDefault="00DB3735" w:rsidP="00DB3735">
            <w:pPr>
              <w:jc w:val="right"/>
              <w:rPr>
                <w:sz w:val="20"/>
                <w:szCs w:val="20"/>
              </w:rPr>
            </w:pPr>
            <w:r w:rsidRPr="007043BF">
              <w:rPr>
                <w:sz w:val="20"/>
                <w:szCs w:val="20"/>
              </w:rPr>
              <w:t>3.169,99</w:t>
            </w:r>
          </w:p>
        </w:tc>
        <w:tc>
          <w:tcPr>
            <w:tcW w:w="941" w:type="dxa"/>
            <w:tcBorders>
              <w:top w:val="nil"/>
              <w:left w:val="nil"/>
              <w:bottom w:val="nil"/>
              <w:right w:val="nil"/>
            </w:tcBorders>
            <w:noWrap/>
            <w:vAlign w:val="bottom"/>
            <w:hideMark/>
          </w:tcPr>
          <w:p w14:paraId="61B6511E" w14:textId="77777777" w:rsidR="00DB3735" w:rsidRPr="007043BF" w:rsidRDefault="00DB3735" w:rsidP="00DB3735">
            <w:pPr>
              <w:jc w:val="right"/>
              <w:rPr>
                <w:sz w:val="20"/>
                <w:szCs w:val="20"/>
              </w:rPr>
            </w:pPr>
            <w:r w:rsidRPr="007043BF">
              <w:rPr>
                <w:sz w:val="20"/>
                <w:szCs w:val="20"/>
              </w:rPr>
              <w:t>53,66</w:t>
            </w:r>
          </w:p>
        </w:tc>
        <w:tc>
          <w:tcPr>
            <w:tcW w:w="858" w:type="dxa"/>
            <w:tcBorders>
              <w:top w:val="nil"/>
              <w:left w:val="nil"/>
              <w:bottom w:val="nil"/>
              <w:right w:val="nil"/>
            </w:tcBorders>
            <w:noWrap/>
            <w:vAlign w:val="bottom"/>
            <w:hideMark/>
          </w:tcPr>
          <w:p w14:paraId="2A52E73B" w14:textId="77777777" w:rsidR="00DB3735" w:rsidRPr="007043BF" w:rsidRDefault="00DB3735" w:rsidP="00DB3735">
            <w:pPr>
              <w:jc w:val="right"/>
              <w:rPr>
                <w:sz w:val="20"/>
                <w:szCs w:val="20"/>
              </w:rPr>
            </w:pPr>
          </w:p>
        </w:tc>
      </w:tr>
      <w:tr w:rsidR="00DB3735" w:rsidRPr="007043BF" w14:paraId="18C7FF7E" w14:textId="77777777" w:rsidTr="00DB3735">
        <w:trPr>
          <w:trHeight w:val="255"/>
          <w:jc w:val="center"/>
        </w:trPr>
        <w:tc>
          <w:tcPr>
            <w:tcW w:w="8364" w:type="dxa"/>
            <w:tcBorders>
              <w:top w:val="nil"/>
              <w:left w:val="nil"/>
              <w:bottom w:val="nil"/>
              <w:right w:val="nil"/>
            </w:tcBorders>
            <w:noWrap/>
            <w:vAlign w:val="bottom"/>
            <w:hideMark/>
          </w:tcPr>
          <w:p w14:paraId="72C43C64" w14:textId="77777777" w:rsidR="00DB3735" w:rsidRPr="007043BF" w:rsidRDefault="00DB3735" w:rsidP="00DB3735">
            <w:pPr>
              <w:rPr>
                <w:sz w:val="20"/>
                <w:szCs w:val="20"/>
              </w:rPr>
            </w:pPr>
            <w:r w:rsidRPr="007043BF">
              <w:rPr>
                <w:sz w:val="20"/>
                <w:szCs w:val="20"/>
              </w:rPr>
              <w:t>4223 Oprema za održavanje i zaštitu</w:t>
            </w:r>
          </w:p>
        </w:tc>
        <w:tc>
          <w:tcPr>
            <w:tcW w:w="1231" w:type="dxa"/>
            <w:tcBorders>
              <w:top w:val="nil"/>
              <w:left w:val="nil"/>
              <w:bottom w:val="nil"/>
              <w:right w:val="nil"/>
            </w:tcBorders>
            <w:noWrap/>
            <w:vAlign w:val="bottom"/>
            <w:hideMark/>
          </w:tcPr>
          <w:p w14:paraId="6D4DCAED" w14:textId="77777777" w:rsidR="00DB3735" w:rsidRPr="007043BF" w:rsidRDefault="00DB3735" w:rsidP="00DB3735">
            <w:pPr>
              <w:jc w:val="right"/>
              <w:rPr>
                <w:sz w:val="20"/>
                <w:szCs w:val="20"/>
              </w:rPr>
            </w:pPr>
            <w:r w:rsidRPr="007043BF">
              <w:rPr>
                <w:sz w:val="20"/>
                <w:szCs w:val="20"/>
              </w:rPr>
              <w:t>4.196,25</w:t>
            </w:r>
          </w:p>
        </w:tc>
        <w:tc>
          <w:tcPr>
            <w:tcW w:w="1231" w:type="dxa"/>
            <w:tcBorders>
              <w:top w:val="nil"/>
              <w:left w:val="nil"/>
              <w:bottom w:val="nil"/>
              <w:right w:val="nil"/>
            </w:tcBorders>
            <w:noWrap/>
            <w:vAlign w:val="bottom"/>
            <w:hideMark/>
          </w:tcPr>
          <w:p w14:paraId="5C6ED703"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33B841B" w14:textId="77777777" w:rsidR="00DB3735" w:rsidRPr="007043BF" w:rsidRDefault="00DB3735" w:rsidP="00DB3735">
            <w:pPr>
              <w:jc w:val="right"/>
              <w:rPr>
                <w:sz w:val="20"/>
                <w:szCs w:val="20"/>
              </w:rPr>
            </w:pPr>
            <w:r w:rsidRPr="007043BF">
              <w:rPr>
                <w:sz w:val="20"/>
                <w:szCs w:val="20"/>
              </w:rPr>
              <w:t>3.668,00</w:t>
            </w:r>
          </w:p>
        </w:tc>
        <w:tc>
          <w:tcPr>
            <w:tcW w:w="941" w:type="dxa"/>
            <w:tcBorders>
              <w:top w:val="nil"/>
              <w:left w:val="nil"/>
              <w:bottom w:val="nil"/>
              <w:right w:val="nil"/>
            </w:tcBorders>
            <w:noWrap/>
            <w:vAlign w:val="bottom"/>
            <w:hideMark/>
          </w:tcPr>
          <w:p w14:paraId="3D47B682" w14:textId="77777777" w:rsidR="00DB3735" w:rsidRPr="007043BF" w:rsidRDefault="00DB3735" w:rsidP="00DB3735">
            <w:pPr>
              <w:jc w:val="right"/>
              <w:rPr>
                <w:sz w:val="20"/>
                <w:szCs w:val="20"/>
              </w:rPr>
            </w:pPr>
            <w:r w:rsidRPr="007043BF">
              <w:rPr>
                <w:sz w:val="20"/>
                <w:szCs w:val="20"/>
              </w:rPr>
              <w:t>87,41</w:t>
            </w:r>
          </w:p>
        </w:tc>
        <w:tc>
          <w:tcPr>
            <w:tcW w:w="858" w:type="dxa"/>
            <w:tcBorders>
              <w:top w:val="nil"/>
              <w:left w:val="nil"/>
              <w:bottom w:val="nil"/>
              <w:right w:val="nil"/>
            </w:tcBorders>
            <w:noWrap/>
            <w:vAlign w:val="bottom"/>
            <w:hideMark/>
          </w:tcPr>
          <w:p w14:paraId="033163A2" w14:textId="77777777" w:rsidR="00DB3735" w:rsidRPr="007043BF" w:rsidRDefault="00DB3735" w:rsidP="00DB3735">
            <w:pPr>
              <w:jc w:val="right"/>
              <w:rPr>
                <w:sz w:val="20"/>
                <w:szCs w:val="20"/>
              </w:rPr>
            </w:pPr>
          </w:p>
        </w:tc>
      </w:tr>
      <w:tr w:rsidR="00DB3735" w:rsidRPr="007043BF" w14:paraId="7104CC0A" w14:textId="77777777" w:rsidTr="00DB3735">
        <w:trPr>
          <w:trHeight w:val="255"/>
          <w:jc w:val="center"/>
        </w:trPr>
        <w:tc>
          <w:tcPr>
            <w:tcW w:w="8364" w:type="dxa"/>
            <w:tcBorders>
              <w:top w:val="nil"/>
              <w:left w:val="nil"/>
              <w:bottom w:val="nil"/>
              <w:right w:val="nil"/>
            </w:tcBorders>
            <w:noWrap/>
            <w:vAlign w:val="bottom"/>
            <w:hideMark/>
          </w:tcPr>
          <w:p w14:paraId="4BA13CBF" w14:textId="77777777" w:rsidR="00DB3735" w:rsidRPr="007043BF" w:rsidRDefault="00DB3735" w:rsidP="00DB3735">
            <w:pPr>
              <w:rPr>
                <w:sz w:val="20"/>
                <w:szCs w:val="20"/>
              </w:rPr>
            </w:pPr>
            <w:r w:rsidRPr="007043BF">
              <w:rPr>
                <w:sz w:val="20"/>
                <w:szCs w:val="20"/>
              </w:rPr>
              <w:t>4227 Uređaji, strojevi i oprema za ostale namjene</w:t>
            </w:r>
          </w:p>
        </w:tc>
        <w:tc>
          <w:tcPr>
            <w:tcW w:w="1231" w:type="dxa"/>
            <w:tcBorders>
              <w:top w:val="nil"/>
              <w:left w:val="nil"/>
              <w:bottom w:val="nil"/>
              <w:right w:val="nil"/>
            </w:tcBorders>
            <w:noWrap/>
            <w:vAlign w:val="bottom"/>
            <w:hideMark/>
          </w:tcPr>
          <w:p w14:paraId="03A4502B" w14:textId="77777777" w:rsidR="00DB3735" w:rsidRPr="007043BF" w:rsidRDefault="00DB3735" w:rsidP="00DB3735">
            <w:pPr>
              <w:jc w:val="right"/>
              <w:rPr>
                <w:sz w:val="20"/>
                <w:szCs w:val="20"/>
              </w:rPr>
            </w:pPr>
            <w:r w:rsidRPr="007043BF">
              <w:rPr>
                <w:sz w:val="20"/>
                <w:szCs w:val="20"/>
              </w:rPr>
              <w:t>337.522,90</w:t>
            </w:r>
          </w:p>
        </w:tc>
        <w:tc>
          <w:tcPr>
            <w:tcW w:w="1231" w:type="dxa"/>
            <w:tcBorders>
              <w:top w:val="nil"/>
              <w:left w:val="nil"/>
              <w:bottom w:val="nil"/>
              <w:right w:val="nil"/>
            </w:tcBorders>
            <w:noWrap/>
            <w:vAlign w:val="bottom"/>
            <w:hideMark/>
          </w:tcPr>
          <w:p w14:paraId="51A440DC"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5591D74" w14:textId="77777777" w:rsidR="00DB3735" w:rsidRPr="007043BF" w:rsidRDefault="00DB3735" w:rsidP="00DB3735">
            <w:pPr>
              <w:jc w:val="right"/>
              <w:rPr>
                <w:sz w:val="20"/>
                <w:szCs w:val="20"/>
              </w:rPr>
            </w:pPr>
            <w:r w:rsidRPr="007043BF">
              <w:rPr>
                <w:sz w:val="20"/>
                <w:szCs w:val="20"/>
              </w:rPr>
              <w:t>136.108,19</w:t>
            </w:r>
          </w:p>
        </w:tc>
        <w:tc>
          <w:tcPr>
            <w:tcW w:w="941" w:type="dxa"/>
            <w:tcBorders>
              <w:top w:val="nil"/>
              <w:left w:val="nil"/>
              <w:bottom w:val="nil"/>
              <w:right w:val="nil"/>
            </w:tcBorders>
            <w:noWrap/>
            <w:vAlign w:val="bottom"/>
            <w:hideMark/>
          </w:tcPr>
          <w:p w14:paraId="66CBA356" w14:textId="77777777" w:rsidR="00DB3735" w:rsidRPr="007043BF" w:rsidRDefault="00DB3735" w:rsidP="00DB3735">
            <w:pPr>
              <w:jc w:val="right"/>
              <w:rPr>
                <w:sz w:val="20"/>
                <w:szCs w:val="20"/>
              </w:rPr>
            </w:pPr>
            <w:r w:rsidRPr="007043BF">
              <w:rPr>
                <w:sz w:val="20"/>
                <w:szCs w:val="20"/>
              </w:rPr>
              <w:t>40,33</w:t>
            </w:r>
          </w:p>
        </w:tc>
        <w:tc>
          <w:tcPr>
            <w:tcW w:w="858" w:type="dxa"/>
            <w:tcBorders>
              <w:top w:val="nil"/>
              <w:left w:val="nil"/>
              <w:bottom w:val="nil"/>
              <w:right w:val="nil"/>
            </w:tcBorders>
            <w:noWrap/>
            <w:vAlign w:val="bottom"/>
            <w:hideMark/>
          </w:tcPr>
          <w:p w14:paraId="2D45FCED" w14:textId="77777777" w:rsidR="00DB3735" w:rsidRPr="007043BF" w:rsidRDefault="00DB3735" w:rsidP="00DB3735">
            <w:pPr>
              <w:jc w:val="right"/>
              <w:rPr>
                <w:sz w:val="20"/>
                <w:szCs w:val="20"/>
              </w:rPr>
            </w:pPr>
          </w:p>
        </w:tc>
      </w:tr>
      <w:tr w:rsidR="00DB3735" w:rsidRPr="007043BF" w14:paraId="56802CAE" w14:textId="77777777" w:rsidTr="00DB3735">
        <w:trPr>
          <w:trHeight w:val="255"/>
          <w:jc w:val="center"/>
        </w:trPr>
        <w:tc>
          <w:tcPr>
            <w:tcW w:w="8364" w:type="dxa"/>
            <w:tcBorders>
              <w:top w:val="nil"/>
              <w:left w:val="nil"/>
              <w:bottom w:val="nil"/>
              <w:right w:val="nil"/>
            </w:tcBorders>
            <w:noWrap/>
            <w:vAlign w:val="bottom"/>
            <w:hideMark/>
          </w:tcPr>
          <w:p w14:paraId="60148175" w14:textId="77777777" w:rsidR="00DB3735" w:rsidRPr="007043BF" w:rsidRDefault="00DB3735" w:rsidP="00DB3735">
            <w:pPr>
              <w:rPr>
                <w:sz w:val="20"/>
                <w:szCs w:val="20"/>
              </w:rPr>
            </w:pPr>
            <w:r w:rsidRPr="007043BF">
              <w:rPr>
                <w:sz w:val="20"/>
                <w:szCs w:val="20"/>
              </w:rPr>
              <w:t>426 Nematerijalna proizvedena imovina</w:t>
            </w:r>
          </w:p>
        </w:tc>
        <w:tc>
          <w:tcPr>
            <w:tcW w:w="1231" w:type="dxa"/>
            <w:tcBorders>
              <w:top w:val="nil"/>
              <w:left w:val="nil"/>
              <w:bottom w:val="nil"/>
              <w:right w:val="nil"/>
            </w:tcBorders>
            <w:noWrap/>
            <w:vAlign w:val="bottom"/>
            <w:hideMark/>
          </w:tcPr>
          <w:p w14:paraId="0DB76004" w14:textId="77777777" w:rsidR="00DB3735" w:rsidRPr="007043BF" w:rsidRDefault="00DB3735" w:rsidP="00DB3735">
            <w:pPr>
              <w:jc w:val="right"/>
              <w:rPr>
                <w:sz w:val="20"/>
                <w:szCs w:val="20"/>
              </w:rPr>
            </w:pPr>
            <w:r w:rsidRPr="007043BF">
              <w:rPr>
                <w:sz w:val="20"/>
                <w:szCs w:val="20"/>
              </w:rPr>
              <w:t>22.105,88</w:t>
            </w:r>
          </w:p>
        </w:tc>
        <w:tc>
          <w:tcPr>
            <w:tcW w:w="1231" w:type="dxa"/>
            <w:tcBorders>
              <w:top w:val="nil"/>
              <w:left w:val="nil"/>
              <w:bottom w:val="nil"/>
              <w:right w:val="nil"/>
            </w:tcBorders>
            <w:noWrap/>
            <w:vAlign w:val="bottom"/>
            <w:hideMark/>
          </w:tcPr>
          <w:p w14:paraId="4EEB2C41"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F0D994C" w14:textId="77777777" w:rsidR="00DB3735" w:rsidRPr="007043BF" w:rsidRDefault="00DB3735" w:rsidP="00DB3735">
            <w:pPr>
              <w:jc w:val="right"/>
              <w:rPr>
                <w:sz w:val="20"/>
                <w:szCs w:val="20"/>
              </w:rPr>
            </w:pPr>
            <w:r w:rsidRPr="007043BF">
              <w:rPr>
                <w:sz w:val="20"/>
                <w:szCs w:val="20"/>
              </w:rPr>
              <w:t>23.789,18</w:t>
            </w:r>
          </w:p>
        </w:tc>
        <w:tc>
          <w:tcPr>
            <w:tcW w:w="941" w:type="dxa"/>
            <w:tcBorders>
              <w:top w:val="nil"/>
              <w:left w:val="nil"/>
              <w:bottom w:val="nil"/>
              <w:right w:val="nil"/>
            </w:tcBorders>
            <w:noWrap/>
            <w:vAlign w:val="bottom"/>
            <w:hideMark/>
          </w:tcPr>
          <w:p w14:paraId="37BED0BA" w14:textId="77777777" w:rsidR="00DB3735" w:rsidRPr="007043BF" w:rsidRDefault="00DB3735" w:rsidP="00DB3735">
            <w:pPr>
              <w:jc w:val="right"/>
              <w:rPr>
                <w:sz w:val="20"/>
                <w:szCs w:val="20"/>
              </w:rPr>
            </w:pPr>
            <w:r w:rsidRPr="007043BF">
              <w:rPr>
                <w:sz w:val="20"/>
                <w:szCs w:val="20"/>
              </w:rPr>
              <w:t>107,61</w:t>
            </w:r>
          </w:p>
        </w:tc>
        <w:tc>
          <w:tcPr>
            <w:tcW w:w="858" w:type="dxa"/>
            <w:tcBorders>
              <w:top w:val="nil"/>
              <w:left w:val="nil"/>
              <w:bottom w:val="nil"/>
              <w:right w:val="nil"/>
            </w:tcBorders>
            <w:noWrap/>
            <w:vAlign w:val="bottom"/>
            <w:hideMark/>
          </w:tcPr>
          <w:p w14:paraId="2E5A3A6D" w14:textId="77777777" w:rsidR="00DB3735" w:rsidRPr="007043BF" w:rsidRDefault="00DB3735" w:rsidP="00DB3735">
            <w:pPr>
              <w:jc w:val="right"/>
              <w:rPr>
                <w:sz w:val="20"/>
                <w:szCs w:val="20"/>
              </w:rPr>
            </w:pPr>
          </w:p>
        </w:tc>
      </w:tr>
      <w:tr w:rsidR="00DB3735" w:rsidRPr="007043BF" w14:paraId="76B0FFE4" w14:textId="77777777" w:rsidTr="00DB3735">
        <w:trPr>
          <w:trHeight w:val="255"/>
          <w:jc w:val="center"/>
        </w:trPr>
        <w:tc>
          <w:tcPr>
            <w:tcW w:w="8364" w:type="dxa"/>
            <w:tcBorders>
              <w:top w:val="nil"/>
              <w:left w:val="nil"/>
              <w:bottom w:val="nil"/>
              <w:right w:val="nil"/>
            </w:tcBorders>
            <w:noWrap/>
            <w:vAlign w:val="bottom"/>
            <w:hideMark/>
          </w:tcPr>
          <w:p w14:paraId="0E3EFB30" w14:textId="77777777" w:rsidR="00DB3735" w:rsidRPr="007043BF" w:rsidRDefault="00DB3735" w:rsidP="00DB3735">
            <w:pPr>
              <w:rPr>
                <w:sz w:val="20"/>
                <w:szCs w:val="20"/>
              </w:rPr>
            </w:pPr>
            <w:r w:rsidRPr="007043BF">
              <w:rPr>
                <w:sz w:val="20"/>
                <w:szCs w:val="20"/>
              </w:rPr>
              <w:t>4263 Umjetnička, literarna i znanstvena djela</w:t>
            </w:r>
          </w:p>
        </w:tc>
        <w:tc>
          <w:tcPr>
            <w:tcW w:w="1231" w:type="dxa"/>
            <w:tcBorders>
              <w:top w:val="nil"/>
              <w:left w:val="nil"/>
              <w:bottom w:val="nil"/>
              <w:right w:val="nil"/>
            </w:tcBorders>
            <w:noWrap/>
            <w:vAlign w:val="bottom"/>
            <w:hideMark/>
          </w:tcPr>
          <w:p w14:paraId="21370A1A" w14:textId="77777777" w:rsidR="00DB3735" w:rsidRPr="007043BF" w:rsidRDefault="00DB3735" w:rsidP="00DB3735">
            <w:pPr>
              <w:jc w:val="right"/>
              <w:rPr>
                <w:sz w:val="20"/>
                <w:szCs w:val="20"/>
              </w:rPr>
            </w:pPr>
            <w:r w:rsidRPr="007043BF">
              <w:rPr>
                <w:sz w:val="20"/>
                <w:szCs w:val="20"/>
              </w:rPr>
              <w:t>22.105,88</w:t>
            </w:r>
          </w:p>
        </w:tc>
        <w:tc>
          <w:tcPr>
            <w:tcW w:w="1231" w:type="dxa"/>
            <w:tcBorders>
              <w:top w:val="nil"/>
              <w:left w:val="nil"/>
              <w:bottom w:val="nil"/>
              <w:right w:val="nil"/>
            </w:tcBorders>
            <w:noWrap/>
            <w:vAlign w:val="bottom"/>
            <w:hideMark/>
          </w:tcPr>
          <w:p w14:paraId="578B3A9F"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1354C1ED" w14:textId="77777777" w:rsidR="00DB3735" w:rsidRPr="007043BF" w:rsidRDefault="00DB3735" w:rsidP="00DB3735">
            <w:pPr>
              <w:jc w:val="right"/>
              <w:rPr>
                <w:sz w:val="20"/>
                <w:szCs w:val="20"/>
              </w:rPr>
            </w:pPr>
            <w:r w:rsidRPr="007043BF">
              <w:rPr>
                <w:sz w:val="20"/>
                <w:szCs w:val="20"/>
              </w:rPr>
              <w:t>23.789,18</w:t>
            </w:r>
          </w:p>
        </w:tc>
        <w:tc>
          <w:tcPr>
            <w:tcW w:w="941" w:type="dxa"/>
            <w:tcBorders>
              <w:top w:val="nil"/>
              <w:left w:val="nil"/>
              <w:bottom w:val="nil"/>
              <w:right w:val="nil"/>
            </w:tcBorders>
            <w:noWrap/>
            <w:vAlign w:val="bottom"/>
            <w:hideMark/>
          </w:tcPr>
          <w:p w14:paraId="35A0649C" w14:textId="77777777" w:rsidR="00DB3735" w:rsidRPr="007043BF" w:rsidRDefault="00DB3735" w:rsidP="00DB3735">
            <w:pPr>
              <w:jc w:val="right"/>
              <w:rPr>
                <w:sz w:val="20"/>
                <w:szCs w:val="20"/>
              </w:rPr>
            </w:pPr>
            <w:r w:rsidRPr="007043BF">
              <w:rPr>
                <w:sz w:val="20"/>
                <w:szCs w:val="20"/>
              </w:rPr>
              <w:t>107,61</w:t>
            </w:r>
          </w:p>
        </w:tc>
        <w:tc>
          <w:tcPr>
            <w:tcW w:w="858" w:type="dxa"/>
            <w:tcBorders>
              <w:top w:val="nil"/>
              <w:left w:val="nil"/>
              <w:bottom w:val="nil"/>
              <w:right w:val="nil"/>
            </w:tcBorders>
            <w:noWrap/>
            <w:vAlign w:val="bottom"/>
            <w:hideMark/>
          </w:tcPr>
          <w:p w14:paraId="65408166" w14:textId="77777777" w:rsidR="00DB3735" w:rsidRPr="007043BF" w:rsidRDefault="00DB3735" w:rsidP="00DB3735">
            <w:pPr>
              <w:jc w:val="right"/>
              <w:rPr>
                <w:sz w:val="20"/>
                <w:szCs w:val="20"/>
              </w:rPr>
            </w:pPr>
          </w:p>
        </w:tc>
      </w:tr>
      <w:tr w:rsidR="00DB3735" w:rsidRPr="007043BF" w14:paraId="6C5A3ED6" w14:textId="77777777" w:rsidTr="00DB3735">
        <w:trPr>
          <w:trHeight w:val="255"/>
          <w:jc w:val="center"/>
        </w:trPr>
        <w:tc>
          <w:tcPr>
            <w:tcW w:w="8364" w:type="dxa"/>
            <w:tcBorders>
              <w:top w:val="nil"/>
              <w:left w:val="nil"/>
              <w:bottom w:val="nil"/>
              <w:right w:val="nil"/>
            </w:tcBorders>
            <w:noWrap/>
            <w:vAlign w:val="bottom"/>
            <w:hideMark/>
          </w:tcPr>
          <w:p w14:paraId="7F55C5DC" w14:textId="77777777" w:rsidR="00DB3735" w:rsidRPr="007043BF" w:rsidRDefault="00DB3735" w:rsidP="00DB3735">
            <w:pPr>
              <w:rPr>
                <w:b/>
                <w:bCs/>
                <w:sz w:val="20"/>
                <w:szCs w:val="20"/>
              </w:rPr>
            </w:pPr>
            <w:r w:rsidRPr="007043BF">
              <w:rPr>
                <w:b/>
                <w:bCs/>
                <w:sz w:val="20"/>
                <w:szCs w:val="20"/>
              </w:rPr>
              <w:t>45 Rashodi za dodatna ulaganja na nefinancijskoj imovini</w:t>
            </w:r>
          </w:p>
        </w:tc>
        <w:tc>
          <w:tcPr>
            <w:tcW w:w="1231" w:type="dxa"/>
            <w:tcBorders>
              <w:top w:val="nil"/>
              <w:left w:val="nil"/>
              <w:bottom w:val="nil"/>
              <w:right w:val="nil"/>
            </w:tcBorders>
            <w:noWrap/>
            <w:vAlign w:val="bottom"/>
            <w:hideMark/>
          </w:tcPr>
          <w:p w14:paraId="189488D4" w14:textId="77777777" w:rsidR="00DB3735" w:rsidRPr="007043BF" w:rsidRDefault="00DB3735" w:rsidP="00DB3735">
            <w:pPr>
              <w:jc w:val="right"/>
              <w:rPr>
                <w:b/>
                <w:bCs/>
                <w:sz w:val="20"/>
                <w:szCs w:val="20"/>
              </w:rPr>
            </w:pPr>
            <w:r w:rsidRPr="007043BF">
              <w:rPr>
                <w:b/>
                <w:bCs/>
                <w:sz w:val="20"/>
                <w:szCs w:val="20"/>
              </w:rPr>
              <w:t>0,00</w:t>
            </w:r>
          </w:p>
        </w:tc>
        <w:tc>
          <w:tcPr>
            <w:tcW w:w="1231" w:type="dxa"/>
            <w:tcBorders>
              <w:top w:val="nil"/>
              <w:left w:val="nil"/>
              <w:bottom w:val="nil"/>
              <w:right w:val="nil"/>
            </w:tcBorders>
            <w:noWrap/>
            <w:vAlign w:val="bottom"/>
            <w:hideMark/>
          </w:tcPr>
          <w:p w14:paraId="1551E2E4" w14:textId="77777777" w:rsidR="00DB3735" w:rsidRPr="007043BF" w:rsidRDefault="00DB3735" w:rsidP="00DB3735">
            <w:pPr>
              <w:jc w:val="right"/>
              <w:rPr>
                <w:b/>
                <w:bCs/>
                <w:sz w:val="20"/>
                <w:szCs w:val="20"/>
              </w:rPr>
            </w:pPr>
            <w:r w:rsidRPr="007043BF">
              <w:rPr>
                <w:b/>
                <w:bCs/>
                <w:sz w:val="20"/>
                <w:szCs w:val="20"/>
              </w:rPr>
              <w:t>115.000,00</w:t>
            </w:r>
          </w:p>
        </w:tc>
        <w:tc>
          <w:tcPr>
            <w:tcW w:w="1231" w:type="dxa"/>
            <w:tcBorders>
              <w:top w:val="nil"/>
              <w:left w:val="nil"/>
              <w:bottom w:val="nil"/>
              <w:right w:val="nil"/>
            </w:tcBorders>
            <w:noWrap/>
            <w:vAlign w:val="bottom"/>
            <w:hideMark/>
          </w:tcPr>
          <w:p w14:paraId="017A0F50" w14:textId="77777777" w:rsidR="00DB3735" w:rsidRPr="007043BF" w:rsidRDefault="00DB3735" w:rsidP="00DB3735">
            <w:pPr>
              <w:jc w:val="right"/>
              <w:rPr>
                <w:b/>
                <w:bCs/>
                <w:sz w:val="20"/>
                <w:szCs w:val="20"/>
              </w:rPr>
            </w:pPr>
            <w:r w:rsidRPr="007043BF">
              <w:rPr>
                <w:b/>
                <w:bCs/>
                <w:sz w:val="20"/>
                <w:szCs w:val="20"/>
              </w:rPr>
              <w:t>3.000,00</w:t>
            </w:r>
          </w:p>
        </w:tc>
        <w:tc>
          <w:tcPr>
            <w:tcW w:w="941" w:type="dxa"/>
            <w:tcBorders>
              <w:top w:val="nil"/>
              <w:left w:val="nil"/>
              <w:bottom w:val="nil"/>
              <w:right w:val="nil"/>
            </w:tcBorders>
            <w:noWrap/>
            <w:vAlign w:val="bottom"/>
            <w:hideMark/>
          </w:tcPr>
          <w:p w14:paraId="42AA124E" w14:textId="77777777" w:rsidR="00DB3735" w:rsidRPr="007043BF" w:rsidRDefault="00DB3735" w:rsidP="00DB3735">
            <w:pPr>
              <w:jc w:val="right"/>
              <w:rPr>
                <w:b/>
                <w:bCs/>
                <w:sz w:val="20"/>
                <w:szCs w:val="20"/>
              </w:rPr>
            </w:pPr>
            <w:r w:rsidRPr="007043BF">
              <w:rPr>
                <w:b/>
                <w:bCs/>
                <w:sz w:val="20"/>
                <w:szCs w:val="20"/>
              </w:rPr>
              <w:t>0,00</w:t>
            </w:r>
          </w:p>
        </w:tc>
        <w:tc>
          <w:tcPr>
            <w:tcW w:w="858" w:type="dxa"/>
            <w:tcBorders>
              <w:top w:val="nil"/>
              <w:left w:val="nil"/>
              <w:bottom w:val="nil"/>
              <w:right w:val="nil"/>
            </w:tcBorders>
            <w:noWrap/>
            <w:vAlign w:val="bottom"/>
            <w:hideMark/>
          </w:tcPr>
          <w:p w14:paraId="118D148E" w14:textId="77777777" w:rsidR="00DB3735" w:rsidRPr="007043BF" w:rsidRDefault="00DB3735" w:rsidP="00DB3735">
            <w:pPr>
              <w:jc w:val="right"/>
              <w:rPr>
                <w:b/>
                <w:bCs/>
                <w:sz w:val="20"/>
                <w:szCs w:val="20"/>
              </w:rPr>
            </w:pPr>
            <w:r w:rsidRPr="007043BF">
              <w:rPr>
                <w:b/>
                <w:bCs/>
                <w:sz w:val="20"/>
                <w:szCs w:val="20"/>
              </w:rPr>
              <w:t>2,61</w:t>
            </w:r>
          </w:p>
        </w:tc>
      </w:tr>
      <w:tr w:rsidR="00DB3735" w:rsidRPr="007043BF" w14:paraId="160485DC" w14:textId="77777777" w:rsidTr="00DB3735">
        <w:trPr>
          <w:trHeight w:val="255"/>
          <w:jc w:val="center"/>
        </w:trPr>
        <w:tc>
          <w:tcPr>
            <w:tcW w:w="8364" w:type="dxa"/>
            <w:tcBorders>
              <w:top w:val="nil"/>
              <w:left w:val="nil"/>
              <w:bottom w:val="nil"/>
              <w:right w:val="nil"/>
            </w:tcBorders>
            <w:noWrap/>
            <w:vAlign w:val="bottom"/>
            <w:hideMark/>
          </w:tcPr>
          <w:p w14:paraId="5D297ADF" w14:textId="77777777" w:rsidR="00DB3735" w:rsidRPr="007043BF" w:rsidRDefault="00DB3735" w:rsidP="00DB3735">
            <w:pPr>
              <w:rPr>
                <w:sz w:val="20"/>
                <w:szCs w:val="20"/>
              </w:rPr>
            </w:pPr>
            <w:r w:rsidRPr="007043BF">
              <w:rPr>
                <w:sz w:val="20"/>
                <w:szCs w:val="20"/>
              </w:rPr>
              <w:t>451 Dodatna ulaganja na građevinskim objektima</w:t>
            </w:r>
          </w:p>
        </w:tc>
        <w:tc>
          <w:tcPr>
            <w:tcW w:w="1231" w:type="dxa"/>
            <w:tcBorders>
              <w:top w:val="nil"/>
              <w:left w:val="nil"/>
              <w:bottom w:val="nil"/>
              <w:right w:val="nil"/>
            </w:tcBorders>
            <w:noWrap/>
            <w:vAlign w:val="bottom"/>
            <w:hideMark/>
          </w:tcPr>
          <w:p w14:paraId="1B5BA2D8" w14:textId="77777777" w:rsidR="00DB3735" w:rsidRPr="007043BF" w:rsidRDefault="00DB3735" w:rsidP="00DB3735">
            <w:pPr>
              <w:jc w:val="right"/>
              <w:rPr>
                <w:sz w:val="20"/>
                <w:szCs w:val="20"/>
              </w:rPr>
            </w:pPr>
            <w:r w:rsidRPr="007043BF">
              <w:rPr>
                <w:sz w:val="20"/>
                <w:szCs w:val="20"/>
              </w:rPr>
              <w:t>0,00</w:t>
            </w:r>
          </w:p>
        </w:tc>
        <w:tc>
          <w:tcPr>
            <w:tcW w:w="1231" w:type="dxa"/>
            <w:tcBorders>
              <w:top w:val="nil"/>
              <w:left w:val="nil"/>
              <w:bottom w:val="nil"/>
              <w:right w:val="nil"/>
            </w:tcBorders>
            <w:noWrap/>
            <w:vAlign w:val="bottom"/>
            <w:hideMark/>
          </w:tcPr>
          <w:p w14:paraId="2582E62D"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29C51E8C" w14:textId="77777777" w:rsidR="00DB3735" w:rsidRPr="007043BF" w:rsidRDefault="00DB3735" w:rsidP="00DB3735">
            <w:pPr>
              <w:jc w:val="right"/>
              <w:rPr>
                <w:sz w:val="20"/>
                <w:szCs w:val="20"/>
              </w:rPr>
            </w:pPr>
            <w:r w:rsidRPr="007043BF">
              <w:rPr>
                <w:sz w:val="20"/>
                <w:szCs w:val="20"/>
              </w:rPr>
              <w:t>3.000,00</w:t>
            </w:r>
          </w:p>
        </w:tc>
        <w:tc>
          <w:tcPr>
            <w:tcW w:w="941" w:type="dxa"/>
            <w:tcBorders>
              <w:top w:val="nil"/>
              <w:left w:val="nil"/>
              <w:bottom w:val="nil"/>
              <w:right w:val="nil"/>
            </w:tcBorders>
            <w:noWrap/>
            <w:vAlign w:val="bottom"/>
            <w:hideMark/>
          </w:tcPr>
          <w:p w14:paraId="0A319E4E"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2C92C7B7" w14:textId="77777777" w:rsidR="00DB3735" w:rsidRPr="007043BF" w:rsidRDefault="00DB3735" w:rsidP="00DB3735">
            <w:pPr>
              <w:jc w:val="right"/>
              <w:rPr>
                <w:sz w:val="20"/>
                <w:szCs w:val="20"/>
              </w:rPr>
            </w:pPr>
          </w:p>
        </w:tc>
      </w:tr>
      <w:tr w:rsidR="00DB3735" w:rsidRPr="007043BF" w14:paraId="5C59C1A0" w14:textId="77777777" w:rsidTr="00DB3735">
        <w:trPr>
          <w:trHeight w:val="255"/>
          <w:jc w:val="center"/>
        </w:trPr>
        <w:tc>
          <w:tcPr>
            <w:tcW w:w="8364" w:type="dxa"/>
            <w:tcBorders>
              <w:top w:val="nil"/>
              <w:left w:val="nil"/>
              <w:bottom w:val="nil"/>
              <w:right w:val="nil"/>
            </w:tcBorders>
            <w:noWrap/>
            <w:vAlign w:val="bottom"/>
            <w:hideMark/>
          </w:tcPr>
          <w:p w14:paraId="468FFC3F" w14:textId="77777777" w:rsidR="00DB3735" w:rsidRPr="007043BF" w:rsidRDefault="00DB3735" w:rsidP="00DB3735">
            <w:pPr>
              <w:rPr>
                <w:sz w:val="20"/>
                <w:szCs w:val="20"/>
              </w:rPr>
            </w:pPr>
            <w:r w:rsidRPr="007043BF">
              <w:rPr>
                <w:sz w:val="20"/>
                <w:szCs w:val="20"/>
              </w:rPr>
              <w:t>4511 Dodatna ulaganja na građevinskim objektima</w:t>
            </w:r>
          </w:p>
        </w:tc>
        <w:tc>
          <w:tcPr>
            <w:tcW w:w="1231" w:type="dxa"/>
            <w:tcBorders>
              <w:top w:val="nil"/>
              <w:left w:val="nil"/>
              <w:bottom w:val="nil"/>
              <w:right w:val="nil"/>
            </w:tcBorders>
            <w:noWrap/>
            <w:vAlign w:val="bottom"/>
            <w:hideMark/>
          </w:tcPr>
          <w:p w14:paraId="1CCCE6FD" w14:textId="77777777" w:rsidR="00DB3735" w:rsidRPr="007043BF" w:rsidRDefault="00DB3735" w:rsidP="00DB3735">
            <w:pPr>
              <w:jc w:val="right"/>
              <w:rPr>
                <w:sz w:val="20"/>
                <w:szCs w:val="20"/>
              </w:rPr>
            </w:pPr>
            <w:r w:rsidRPr="007043BF">
              <w:rPr>
                <w:sz w:val="20"/>
                <w:szCs w:val="20"/>
              </w:rPr>
              <w:t>0,00</w:t>
            </w:r>
          </w:p>
        </w:tc>
        <w:tc>
          <w:tcPr>
            <w:tcW w:w="1231" w:type="dxa"/>
            <w:tcBorders>
              <w:top w:val="nil"/>
              <w:left w:val="nil"/>
              <w:bottom w:val="nil"/>
              <w:right w:val="nil"/>
            </w:tcBorders>
            <w:noWrap/>
            <w:vAlign w:val="bottom"/>
            <w:hideMark/>
          </w:tcPr>
          <w:p w14:paraId="7BC6332D" w14:textId="77777777" w:rsidR="00DB3735" w:rsidRPr="007043BF" w:rsidRDefault="00DB3735" w:rsidP="00DB3735">
            <w:pPr>
              <w:jc w:val="right"/>
              <w:rPr>
                <w:sz w:val="20"/>
                <w:szCs w:val="20"/>
              </w:rPr>
            </w:pPr>
          </w:p>
        </w:tc>
        <w:tc>
          <w:tcPr>
            <w:tcW w:w="1231" w:type="dxa"/>
            <w:tcBorders>
              <w:top w:val="nil"/>
              <w:left w:val="nil"/>
              <w:bottom w:val="nil"/>
              <w:right w:val="nil"/>
            </w:tcBorders>
            <w:noWrap/>
            <w:vAlign w:val="bottom"/>
            <w:hideMark/>
          </w:tcPr>
          <w:p w14:paraId="7DA6392F" w14:textId="77777777" w:rsidR="00DB3735" w:rsidRPr="007043BF" w:rsidRDefault="00DB3735" w:rsidP="00DB3735">
            <w:pPr>
              <w:jc w:val="right"/>
              <w:rPr>
                <w:sz w:val="20"/>
                <w:szCs w:val="20"/>
              </w:rPr>
            </w:pPr>
            <w:r w:rsidRPr="007043BF">
              <w:rPr>
                <w:sz w:val="20"/>
                <w:szCs w:val="20"/>
              </w:rPr>
              <w:t>3.000,00</w:t>
            </w:r>
          </w:p>
        </w:tc>
        <w:tc>
          <w:tcPr>
            <w:tcW w:w="941" w:type="dxa"/>
            <w:tcBorders>
              <w:top w:val="nil"/>
              <w:left w:val="nil"/>
              <w:bottom w:val="nil"/>
              <w:right w:val="nil"/>
            </w:tcBorders>
            <w:noWrap/>
            <w:vAlign w:val="bottom"/>
            <w:hideMark/>
          </w:tcPr>
          <w:p w14:paraId="6CECB961" w14:textId="77777777" w:rsidR="00DB3735" w:rsidRPr="007043BF" w:rsidRDefault="00DB3735" w:rsidP="00DB3735">
            <w:pPr>
              <w:jc w:val="right"/>
              <w:rPr>
                <w:sz w:val="20"/>
                <w:szCs w:val="20"/>
              </w:rPr>
            </w:pPr>
            <w:r w:rsidRPr="007043BF">
              <w:rPr>
                <w:sz w:val="20"/>
                <w:szCs w:val="20"/>
              </w:rPr>
              <w:t>0,00</w:t>
            </w:r>
          </w:p>
        </w:tc>
        <w:tc>
          <w:tcPr>
            <w:tcW w:w="858" w:type="dxa"/>
            <w:tcBorders>
              <w:top w:val="nil"/>
              <w:left w:val="nil"/>
              <w:bottom w:val="nil"/>
              <w:right w:val="nil"/>
            </w:tcBorders>
            <w:noWrap/>
            <w:vAlign w:val="bottom"/>
            <w:hideMark/>
          </w:tcPr>
          <w:p w14:paraId="5090C170" w14:textId="77777777" w:rsidR="00DB3735" w:rsidRPr="007043BF" w:rsidRDefault="00DB3735" w:rsidP="00DB3735">
            <w:pPr>
              <w:jc w:val="right"/>
              <w:rPr>
                <w:sz w:val="20"/>
                <w:szCs w:val="20"/>
              </w:rPr>
            </w:pPr>
          </w:p>
        </w:tc>
      </w:tr>
    </w:tbl>
    <w:p w14:paraId="6D279308" w14:textId="58FD15DF" w:rsidR="00DB3735" w:rsidRPr="007043BF" w:rsidRDefault="00DB3735" w:rsidP="005A753D">
      <w:pPr>
        <w:ind w:left="567"/>
        <w:jc w:val="both"/>
        <w:rPr>
          <w:rFonts w:ascii="Calibri" w:eastAsia="Calibri" w:hAnsi="Calibri"/>
          <w:sz w:val="20"/>
          <w:szCs w:val="20"/>
        </w:rPr>
      </w:pPr>
      <w:r w:rsidRPr="007043BF">
        <w:rPr>
          <w:b/>
          <w:bCs/>
        </w:rPr>
        <w:fldChar w:fldCharType="end"/>
      </w:r>
      <w:r w:rsidRPr="007043BF">
        <w:rPr>
          <w:b/>
          <w:bCs/>
        </w:rPr>
        <w:fldChar w:fldCharType="begin"/>
      </w:r>
      <w:r w:rsidRPr="007043BF">
        <w:rPr>
          <w:b/>
          <w:bCs/>
        </w:rPr>
        <w:instrText xml:space="preserve"> LINK </w:instrText>
      </w:r>
      <w:r w:rsidR="004E25C4">
        <w:rPr>
          <w:b/>
          <w:bCs/>
        </w:rPr>
        <w:instrText xml:space="preserve">Excel.Sheet.8 "E:\\BC 20260401_dokumenti\\RADNA mapa\\RADNA mapa\\PRORAČUN\\Radno_IZVRŠENJE proračuna\\IZVRŠENJE_2025_G\\Ispis izvršenja proračuna - priprema, radno.xls" "Prihodi i rashodi prema ekonoms!R16C1:R166C6" </w:instrText>
      </w:r>
      <w:r w:rsidRPr="007043BF">
        <w:rPr>
          <w:b/>
          <w:bCs/>
        </w:rPr>
        <w:instrText xml:space="preserve">\a \f 4 \h </w:instrText>
      </w:r>
      <w:r w:rsidRPr="007043BF">
        <w:rPr>
          <w:b/>
          <w:bCs/>
        </w:rPr>
        <w:fldChar w:fldCharType="separate"/>
      </w:r>
    </w:p>
    <w:p w14:paraId="4EB08A12" w14:textId="7501E3EB" w:rsidR="00B027CD" w:rsidRPr="007043BF" w:rsidRDefault="00DB3735" w:rsidP="00A473AE">
      <w:pPr>
        <w:spacing w:before="240" w:after="120"/>
        <w:ind w:left="567"/>
        <w:jc w:val="both"/>
        <w:rPr>
          <w:b/>
          <w:bCs/>
        </w:rPr>
      </w:pPr>
      <w:r w:rsidRPr="007043BF">
        <w:rPr>
          <w:b/>
          <w:bCs/>
        </w:rPr>
        <w:lastRenderedPageBreak/>
        <w:fldChar w:fldCharType="end"/>
      </w:r>
      <w:r w:rsidR="00653E24" w:rsidRPr="007043BF">
        <w:rPr>
          <w:b/>
          <w:bCs/>
        </w:rPr>
        <w:t>A.2</w:t>
      </w:r>
      <w:r w:rsidR="00945C97" w:rsidRPr="007043BF">
        <w:rPr>
          <w:b/>
          <w:bCs/>
        </w:rPr>
        <w:t>.</w:t>
      </w:r>
      <w:r w:rsidR="00653E24" w:rsidRPr="007043BF">
        <w:rPr>
          <w:b/>
          <w:bCs/>
        </w:rPr>
        <w:t xml:space="preserve"> Prihodi i rashodi prema izvorima financiranja</w:t>
      </w:r>
    </w:p>
    <w:p w14:paraId="3C84AAA0" w14:textId="3EDC60A4" w:rsidR="00BB614D" w:rsidRPr="007043BF" w:rsidRDefault="00BB614D" w:rsidP="00E53E9F">
      <w:pPr>
        <w:jc w:val="center"/>
        <w:rPr>
          <w:rFonts w:ascii="Calibri" w:eastAsia="Calibri" w:hAnsi="Calibri"/>
          <w:sz w:val="20"/>
          <w:szCs w:val="20"/>
        </w:rPr>
      </w:pPr>
      <w:r w:rsidRPr="007043BF">
        <w:rPr>
          <w:b/>
          <w:bCs/>
          <w:color w:val="FF0000"/>
          <w:sz w:val="12"/>
          <w:szCs w:val="12"/>
        </w:rPr>
        <w:fldChar w:fldCharType="begin"/>
      </w:r>
      <w:r w:rsidRPr="007043BF">
        <w:rPr>
          <w:b/>
          <w:bCs/>
          <w:color w:val="FF0000"/>
          <w:sz w:val="12"/>
          <w:szCs w:val="12"/>
        </w:rPr>
        <w:instrText xml:space="preserve"> LINK </w:instrText>
      </w:r>
      <w:r w:rsidR="00974321">
        <w:rPr>
          <w:b/>
          <w:bCs/>
          <w:color w:val="FF0000"/>
          <w:sz w:val="12"/>
          <w:szCs w:val="12"/>
        </w:rPr>
        <w:instrText xml:space="preserve">Excel.Sheet.8 "E:\\BC 20260401_dokumenti\\RADNA mapa\\RADNA mapa\\PRORAČUN\\Radno_IZVRŠENJE proračuna\\IZVRŠENJE_2025_G\\Kopija datoteke Ispis izvršenja proračuna - priprema, radno.xls" "Prihodi i rashodi prema izvorim!R16C1:R69C6" </w:instrText>
      </w:r>
      <w:r w:rsidRPr="007043BF">
        <w:rPr>
          <w:b/>
          <w:bCs/>
          <w:color w:val="FF0000"/>
          <w:sz w:val="12"/>
          <w:szCs w:val="12"/>
        </w:rPr>
        <w:instrText xml:space="preserve">\a \f 4 \h </w:instrText>
      </w:r>
      <w:r w:rsidRPr="007043BF">
        <w:rPr>
          <w:b/>
          <w:bCs/>
          <w:color w:val="FF0000"/>
          <w:sz w:val="12"/>
          <w:szCs w:val="12"/>
        </w:rPr>
        <w:fldChar w:fldCharType="separate"/>
      </w:r>
    </w:p>
    <w:tbl>
      <w:tblPr>
        <w:tblW w:w="12960" w:type="dxa"/>
        <w:jc w:val="center"/>
        <w:tblLook w:val="04A0" w:firstRow="1" w:lastRow="0" w:firstColumn="1" w:lastColumn="0" w:noHBand="0" w:noVBand="1"/>
      </w:tblPr>
      <w:tblGrid>
        <w:gridCol w:w="6832"/>
        <w:gridCol w:w="1456"/>
        <w:gridCol w:w="1456"/>
        <w:gridCol w:w="1456"/>
        <w:gridCol w:w="916"/>
        <w:gridCol w:w="880"/>
      </w:tblGrid>
      <w:tr w:rsidR="00BB614D" w:rsidRPr="007043BF" w14:paraId="60106FB0" w14:textId="77777777" w:rsidTr="00BB614D">
        <w:trPr>
          <w:trHeight w:val="510"/>
          <w:jc w:val="center"/>
        </w:trPr>
        <w:tc>
          <w:tcPr>
            <w:tcW w:w="6832" w:type="dxa"/>
            <w:tcBorders>
              <w:top w:val="single" w:sz="4" w:space="0" w:color="auto"/>
              <w:left w:val="nil"/>
              <w:bottom w:val="single" w:sz="4" w:space="0" w:color="auto"/>
              <w:right w:val="nil"/>
            </w:tcBorders>
            <w:noWrap/>
            <w:vAlign w:val="center"/>
            <w:hideMark/>
          </w:tcPr>
          <w:p w14:paraId="17D05EB7" w14:textId="6206DE22" w:rsidR="00BB614D" w:rsidRPr="007043BF" w:rsidRDefault="00BB614D">
            <w:pPr>
              <w:jc w:val="center"/>
              <w:rPr>
                <w:sz w:val="20"/>
                <w:szCs w:val="20"/>
              </w:rPr>
            </w:pPr>
            <w:r w:rsidRPr="007043BF">
              <w:rPr>
                <w:sz w:val="20"/>
                <w:szCs w:val="20"/>
              </w:rPr>
              <w:t>Brojčana oznaka i naziv izvora financiranja</w:t>
            </w:r>
          </w:p>
        </w:tc>
        <w:tc>
          <w:tcPr>
            <w:tcW w:w="1456" w:type="dxa"/>
            <w:tcBorders>
              <w:top w:val="single" w:sz="4" w:space="0" w:color="auto"/>
              <w:left w:val="nil"/>
              <w:bottom w:val="single" w:sz="4" w:space="0" w:color="auto"/>
              <w:right w:val="nil"/>
            </w:tcBorders>
            <w:vAlign w:val="center"/>
            <w:hideMark/>
          </w:tcPr>
          <w:p w14:paraId="2FCE5BB0" w14:textId="77777777" w:rsidR="00BB614D" w:rsidRPr="007043BF" w:rsidRDefault="00BB614D" w:rsidP="00BB614D">
            <w:pPr>
              <w:jc w:val="center"/>
              <w:rPr>
                <w:sz w:val="20"/>
                <w:szCs w:val="20"/>
              </w:rPr>
            </w:pPr>
            <w:r w:rsidRPr="007043BF">
              <w:rPr>
                <w:sz w:val="20"/>
                <w:szCs w:val="20"/>
              </w:rPr>
              <w:t>Ostvarenje/ izvršenje 2024</w:t>
            </w:r>
          </w:p>
        </w:tc>
        <w:tc>
          <w:tcPr>
            <w:tcW w:w="1456" w:type="dxa"/>
            <w:tcBorders>
              <w:top w:val="single" w:sz="4" w:space="0" w:color="auto"/>
              <w:left w:val="nil"/>
              <w:bottom w:val="single" w:sz="4" w:space="0" w:color="auto"/>
              <w:right w:val="nil"/>
            </w:tcBorders>
            <w:vAlign w:val="center"/>
            <w:hideMark/>
          </w:tcPr>
          <w:p w14:paraId="1AA0342D" w14:textId="77777777" w:rsidR="00BB614D" w:rsidRPr="007043BF" w:rsidRDefault="00BB614D" w:rsidP="00BB614D">
            <w:pPr>
              <w:jc w:val="center"/>
              <w:rPr>
                <w:sz w:val="20"/>
                <w:szCs w:val="20"/>
              </w:rPr>
            </w:pPr>
            <w:r w:rsidRPr="007043BF">
              <w:rPr>
                <w:sz w:val="20"/>
                <w:szCs w:val="20"/>
              </w:rPr>
              <w:t>Rebalans 2025</w:t>
            </w:r>
          </w:p>
        </w:tc>
        <w:tc>
          <w:tcPr>
            <w:tcW w:w="1456" w:type="dxa"/>
            <w:tcBorders>
              <w:top w:val="single" w:sz="4" w:space="0" w:color="auto"/>
              <w:left w:val="nil"/>
              <w:bottom w:val="single" w:sz="4" w:space="0" w:color="auto"/>
              <w:right w:val="nil"/>
            </w:tcBorders>
            <w:vAlign w:val="center"/>
            <w:hideMark/>
          </w:tcPr>
          <w:p w14:paraId="0EFE4F88" w14:textId="77777777" w:rsidR="00BB614D" w:rsidRPr="007043BF" w:rsidRDefault="00BB614D" w:rsidP="00BB614D">
            <w:pPr>
              <w:jc w:val="center"/>
              <w:rPr>
                <w:sz w:val="20"/>
                <w:szCs w:val="20"/>
              </w:rPr>
            </w:pPr>
            <w:r w:rsidRPr="007043BF">
              <w:rPr>
                <w:sz w:val="20"/>
                <w:szCs w:val="20"/>
              </w:rPr>
              <w:t>Ostvarenje/ izvršenje 2025</w:t>
            </w:r>
          </w:p>
        </w:tc>
        <w:tc>
          <w:tcPr>
            <w:tcW w:w="880" w:type="dxa"/>
            <w:tcBorders>
              <w:top w:val="single" w:sz="4" w:space="0" w:color="auto"/>
              <w:left w:val="nil"/>
              <w:bottom w:val="single" w:sz="4" w:space="0" w:color="auto"/>
              <w:right w:val="nil"/>
            </w:tcBorders>
            <w:noWrap/>
            <w:vAlign w:val="center"/>
            <w:hideMark/>
          </w:tcPr>
          <w:p w14:paraId="4D3DDC30" w14:textId="77777777" w:rsidR="00BB614D" w:rsidRPr="007043BF" w:rsidRDefault="00BB614D" w:rsidP="00BB614D">
            <w:pPr>
              <w:jc w:val="center"/>
              <w:rPr>
                <w:sz w:val="20"/>
                <w:szCs w:val="20"/>
              </w:rPr>
            </w:pPr>
            <w:r w:rsidRPr="007043BF">
              <w:rPr>
                <w:sz w:val="20"/>
                <w:szCs w:val="20"/>
              </w:rPr>
              <w:t>Indeks</w:t>
            </w:r>
          </w:p>
        </w:tc>
        <w:tc>
          <w:tcPr>
            <w:tcW w:w="880" w:type="dxa"/>
            <w:tcBorders>
              <w:top w:val="single" w:sz="4" w:space="0" w:color="auto"/>
              <w:left w:val="nil"/>
              <w:bottom w:val="single" w:sz="4" w:space="0" w:color="auto"/>
              <w:right w:val="nil"/>
            </w:tcBorders>
            <w:noWrap/>
            <w:vAlign w:val="center"/>
            <w:hideMark/>
          </w:tcPr>
          <w:p w14:paraId="5934F7BA" w14:textId="77777777" w:rsidR="00BB614D" w:rsidRPr="007043BF" w:rsidRDefault="00BB614D" w:rsidP="00BB614D">
            <w:pPr>
              <w:jc w:val="center"/>
              <w:rPr>
                <w:sz w:val="20"/>
                <w:szCs w:val="20"/>
              </w:rPr>
            </w:pPr>
            <w:r w:rsidRPr="007043BF">
              <w:rPr>
                <w:sz w:val="20"/>
                <w:szCs w:val="20"/>
              </w:rPr>
              <w:t>Indeks</w:t>
            </w:r>
          </w:p>
        </w:tc>
      </w:tr>
      <w:tr w:rsidR="00BB614D" w:rsidRPr="007043BF" w14:paraId="691C4199" w14:textId="77777777" w:rsidTr="00BB614D">
        <w:trPr>
          <w:trHeight w:val="255"/>
          <w:jc w:val="center"/>
        </w:trPr>
        <w:tc>
          <w:tcPr>
            <w:tcW w:w="6832" w:type="dxa"/>
            <w:tcBorders>
              <w:top w:val="nil"/>
              <w:left w:val="nil"/>
              <w:bottom w:val="single" w:sz="4" w:space="0" w:color="auto"/>
              <w:right w:val="nil"/>
            </w:tcBorders>
            <w:noWrap/>
            <w:vAlign w:val="center"/>
            <w:hideMark/>
          </w:tcPr>
          <w:p w14:paraId="719999F6" w14:textId="77777777" w:rsidR="00BB614D" w:rsidRPr="007043BF" w:rsidRDefault="00BB614D" w:rsidP="00BB614D">
            <w:pPr>
              <w:jc w:val="center"/>
              <w:rPr>
                <w:sz w:val="20"/>
                <w:szCs w:val="20"/>
              </w:rPr>
            </w:pPr>
            <w:r w:rsidRPr="007043BF">
              <w:rPr>
                <w:sz w:val="20"/>
                <w:szCs w:val="20"/>
              </w:rPr>
              <w:t>1</w:t>
            </w:r>
          </w:p>
        </w:tc>
        <w:tc>
          <w:tcPr>
            <w:tcW w:w="1456" w:type="dxa"/>
            <w:tcBorders>
              <w:top w:val="nil"/>
              <w:left w:val="nil"/>
              <w:bottom w:val="single" w:sz="4" w:space="0" w:color="auto"/>
              <w:right w:val="nil"/>
            </w:tcBorders>
            <w:noWrap/>
            <w:vAlign w:val="center"/>
            <w:hideMark/>
          </w:tcPr>
          <w:p w14:paraId="2CB46934" w14:textId="77777777" w:rsidR="00BB614D" w:rsidRPr="007043BF" w:rsidRDefault="00BB614D" w:rsidP="00BB614D">
            <w:pPr>
              <w:jc w:val="center"/>
              <w:rPr>
                <w:sz w:val="20"/>
                <w:szCs w:val="20"/>
              </w:rPr>
            </w:pPr>
            <w:r w:rsidRPr="007043BF">
              <w:rPr>
                <w:sz w:val="20"/>
                <w:szCs w:val="20"/>
              </w:rPr>
              <w:t>2</w:t>
            </w:r>
          </w:p>
        </w:tc>
        <w:tc>
          <w:tcPr>
            <w:tcW w:w="1456" w:type="dxa"/>
            <w:tcBorders>
              <w:top w:val="nil"/>
              <w:left w:val="nil"/>
              <w:bottom w:val="single" w:sz="4" w:space="0" w:color="auto"/>
              <w:right w:val="nil"/>
            </w:tcBorders>
            <w:noWrap/>
            <w:vAlign w:val="center"/>
            <w:hideMark/>
          </w:tcPr>
          <w:p w14:paraId="2034CD07" w14:textId="77777777" w:rsidR="00BB614D" w:rsidRPr="007043BF" w:rsidRDefault="00BB614D" w:rsidP="00BB614D">
            <w:pPr>
              <w:jc w:val="center"/>
              <w:rPr>
                <w:sz w:val="20"/>
                <w:szCs w:val="20"/>
              </w:rPr>
            </w:pPr>
            <w:r w:rsidRPr="007043BF">
              <w:rPr>
                <w:sz w:val="20"/>
                <w:szCs w:val="20"/>
              </w:rPr>
              <w:t>3</w:t>
            </w:r>
          </w:p>
        </w:tc>
        <w:tc>
          <w:tcPr>
            <w:tcW w:w="1456" w:type="dxa"/>
            <w:tcBorders>
              <w:top w:val="nil"/>
              <w:left w:val="nil"/>
              <w:bottom w:val="single" w:sz="4" w:space="0" w:color="auto"/>
              <w:right w:val="nil"/>
            </w:tcBorders>
            <w:noWrap/>
            <w:vAlign w:val="center"/>
            <w:hideMark/>
          </w:tcPr>
          <w:p w14:paraId="24AA56EB" w14:textId="77777777" w:rsidR="00BB614D" w:rsidRPr="007043BF" w:rsidRDefault="00BB614D" w:rsidP="00BB614D">
            <w:pPr>
              <w:jc w:val="center"/>
              <w:rPr>
                <w:sz w:val="20"/>
                <w:szCs w:val="20"/>
              </w:rPr>
            </w:pPr>
            <w:r w:rsidRPr="007043BF">
              <w:rPr>
                <w:sz w:val="20"/>
                <w:szCs w:val="20"/>
              </w:rPr>
              <w:t>4</w:t>
            </w:r>
          </w:p>
        </w:tc>
        <w:tc>
          <w:tcPr>
            <w:tcW w:w="880" w:type="dxa"/>
            <w:tcBorders>
              <w:top w:val="nil"/>
              <w:left w:val="nil"/>
              <w:bottom w:val="single" w:sz="4" w:space="0" w:color="auto"/>
              <w:right w:val="nil"/>
            </w:tcBorders>
            <w:noWrap/>
            <w:vAlign w:val="center"/>
            <w:hideMark/>
          </w:tcPr>
          <w:p w14:paraId="35D532E3" w14:textId="77777777" w:rsidR="00BB614D" w:rsidRPr="007043BF" w:rsidRDefault="00BB614D" w:rsidP="00BB614D">
            <w:pPr>
              <w:jc w:val="center"/>
              <w:rPr>
                <w:sz w:val="20"/>
                <w:szCs w:val="20"/>
              </w:rPr>
            </w:pPr>
            <w:r w:rsidRPr="007043BF">
              <w:rPr>
                <w:sz w:val="20"/>
                <w:szCs w:val="20"/>
              </w:rPr>
              <w:t>5=4/2</w:t>
            </w:r>
          </w:p>
        </w:tc>
        <w:tc>
          <w:tcPr>
            <w:tcW w:w="880" w:type="dxa"/>
            <w:tcBorders>
              <w:top w:val="nil"/>
              <w:left w:val="nil"/>
              <w:bottom w:val="single" w:sz="4" w:space="0" w:color="auto"/>
              <w:right w:val="nil"/>
            </w:tcBorders>
            <w:noWrap/>
            <w:vAlign w:val="center"/>
            <w:hideMark/>
          </w:tcPr>
          <w:p w14:paraId="4F0E0D2C" w14:textId="77777777" w:rsidR="00BB614D" w:rsidRPr="007043BF" w:rsidRDefault="00BB614D" w:rsidP="00BB614D">
            <w:pPr>
              <w:jc w:val="center"/>
              <w:rPr>
                <w:sz w:val="20"/>
                <w:szCs w:val="20"/>
              </w:rPr>
            </w:pPr>
            <w:r w:rsidRPr="007043BF">
              <w:rPr>
                <w:sz w:val="20"/>
                <w:szCs w:val="20"/>
              </w:rPr>
              <w:t>6=4/3</w:t>
            </w:r>
          </w:p>
        </w:tc>
      </w:tr>
      <w:tr w:rsidR="00BB614D" w:rsidRPr="007043BF" w14:paraId="0834FDDC" w14:textId="77777777" w:rsidTr="00BB614D">
        <w:trPr>
          <w:trHeight w:val="255"/>
          <w:jc w:val="center"/>
        </w:trPr>
        <w:tc>
          <w:tcPr>
            <w:tcW w:w="6832" w:type="dxa"/>
            <w:tcBorders>
              <w:top w:val="nil"/>
              <w:left w:val="nil"/>
              <w:bottom w:val="nil"/>
              <w:right w:val="nil"/>
            </w:tcBorders>
            <w:shd w:val="clear" w:color="000000" w:fill="D9D9D9"/>
            <w:noWrap/>
            <w:vAlign w:val="bottom"/>
            <w:hideMark/>
          </w:tcPr>
          <w:p w14:paraId="7C0D8B01" w14:textId="77777777" w:rsidR="00BB614D" w:rsidRPr="007043BF" w:rsidRDefault="00BB614D" w:rsidP="00BB614D">
            <w:pPr>
              <w:rPr>
                <w:b/>
                <w:bCs/>
                <w:sz w:val="20"/>
                <w:szCs w:val="20"/>
              </w:rPr>
            </w:pPr>
            <w:r w:rsidRPr="007043BF">
              <w:rPr>
                <w:b/>
                <w:bCs/>
                <w:sz w:val="20"/>
                <w:szCs w:val="20"/>
              </w:rPr>
              <w:t xml:space="preserve"> SVEUKUPNI PRIHODI</w:t>
            </w:r>
          </w:p>
        </w:tc>
        <w:tc>
          <w:tcPr>
            <w:tcW w:w="1456" w:type="dxa"/>
            <w:tcBorders>
              <w:top w:val="nil"/>
              <w:left w:val="nil"/>
              <w:bottom w:val="nil"/>
              <w:right w:val="nil"/>
            </w:tcBorders>
            <w:shd w:val="clear" w:color="000000" w:fill="D9D9D9"/>
            <w:noWrap/>
            <w:vAlign w:val="bottom"/>
            <w:hideMark/>
          </w:tcPr>
          <w:p w14:paraId="2E9AB24E" w14:textId="77777777" w:rsidR="00BB614D" w:rsidRPr="007043BF" w:rsidRDefault="00BB614D" w:rsidP="00BB614D">
            <w:pPr>
              <w:jc w:val="right"/>
              <w:rPr>
                <w:b/>
                <w:bCs/>
                <w:sz w:val="20"/>
                <w:szCs w:val="20"/>
              </w:rPr>
            </w:pPr>
            <w:r w:rsidRPr="007043BF">
              <w:rPr>
                <w:b/>
                <w:bCs/>
                <w:sz w:val="20"/>
                <w:szCs w:val="20"/>
              </w:rPr>
              <w:t>6.221.354,17</w:t>
            </w:r>
          </w:p>
        </w:tc>
        <w:tc>
          <w:tcPr>
            <w:tcW w:w="1456" w:type="dxa"/>
            <w:tcBorders>
              <w:top w:val="nil"/>
              <w:left w:val="nil"/>
              <w:bottom w:val="nil"/>
              <w:right w:val="nil"/>
            </w:tcBorders>
            <w:shd w:val="clear" w:color="000000" w:fill="D9D9D9"/>
            <w:noWrap/>
            <w:vAlign w:val="bottom"/>
            <w:hideMark/>
          </w:tcPr>
          <w:p w14:paraId="7FB7276F" w14:textId="77777777" w:rsidR="00BB614D" w:rsidRPr="007043BF" w:rsidRDefault="00BB614D" w:rsidP="00BB614D">
            <w:pPr>
              <w:jc w:val="right"/>
              <w:rPr>
                <w:b/>
                <w:bCs/>
                <w:sz w:val="20"/>
                <w:szCs w:val="20"/>
              </w:rPr>
            </w:pPr>
            <w:r w:rsidRPr="007043BF">
              <w:rPr>
                <w:b/>
                <w:bCs/>
                <w:sz w:val="20"/>
                <w:szCs w:val="20"/>
              </w:rPr>
              <w:t>6.169.360,00</w:t>
            </w:r>
          </w:p>
        </w:tc>
        <w:tc>
          <w:tcPr>
            <w:tcW w:w="1456" w:type="dxa"/>
            <w:tcBorders>
              <w:top w:val="nil"/>
              <w:left w:val="nil"/>
              <w:bottom w:val="nil"/>
              <w:right w:val="nil"/>
            </w:tcBorders>
            <w:shd w:val="clear" w:color="000000" w:fill="D9D9D9"/>
            <w:noWrap/>
            <w:vAlign w:val="bottom"/>
            <w:hideMark/>
          </w:tcPr>
          <w:p w14:paraId="3070CA02" w14:textId="77777777" w:rsidR="00BB614D" w:rsidRPr="007043BF" w:rsidRDefault="00BB614D" w:rsidP="00BB614D">
            <w:pPr>
              <w:jc w:val="right"/>
              <w:rPr>
                <w:b/>
                <w:bCs/>
                <w:sz w:val="20"/>
                <w:szCs w:val="20"/>
              </w:rPr>
            </w:pPr>
            <w:r w:rsidRPr="007043BF">
              <w:rPr>
                <w:b/>
                <w:bCs/>
                <w:sz w:val="20"/>
                <w:szCs w:val="20"/>
              </w:rPr>
              <w:t>6.255.227,45</w:t>
            </w:r>
          </w:p>
        </w:tc>
        <w:tc>
          <w:tcPr>
            <w:tcW w:w="880" w:type="dxa"/>
            <w:tcBorders>
              <w:top w:val="nil"/>
              <w:left w:val="nil"/>
              <w:bottom w:val="nil"/>
              <w:right w:val="nil"/>
            </w:tcBorders>
            <w:shd w:val="clear" w:color="000000" w:fill="D9D9D9"/>
            <w:noWrap/>
            <w:vAlign w:val="bottom"/>
            <w:hideMark/>
          </w:tcPr>
          <w:p w14:paraId="72026BCA" w14:textId="77777777" w:rsidR="00BB614D" w:rsidRPr="007043BF" w:rsidRDefault="00BB614D" w:rsidP="00BB614D">
            <w:pPr>
              <w:jc w:val="right"/>
              <w:rPr>
                <w:b/>
                <w:bCs/>
                <w:sz w:val="20"/>
                <w:szCs w:val="20"/>
              </w:rPr>
            </w:pPr>
            <w:r w:rsidRPr="007043BF">
              <w:rPr>
                <w:b/>
                <w:bCs/>
                <w:sz w:val="20"/>
                <w:szCs w:val="20"/>
              </w:rPr>
              <w:t>100,54</w:t>
            </w:r>
          </w:p>
        </w:tc>
        <w:tc>
          <w:tcPr>
            <w:tcW w:w="880" w:type="dxa"/>
            <w:tcBorders>
              <w:top w:val="nil"/>
              <w:left w:val="nil"/>
              <w:bottom w:val="nil"/>
              <w:right w:val="nil"/>
            </w:tcBorders>
            <w:shd w:val="clear" w:color="000000" w:fill="D9D9D9"/>
            <w:noWrap/>
            <w:vAlign w:val="bottom"/>
            <w:hideMark/>
          </w:tcPr>
          <w:p w14:paraId="61EE2602" w14:textId="77777777" w:rsidR="00BB614D" w:rsidRPr="007043BF" w:rsidRDefault="00BB614D" w:rsidP="00BB614D">
            <w:pPr>
              <w:jc w:val="right"/>
              <w:rPr>
                <w:b/>
                <w:bCs/>
                <w:sz w:val="20"/>
                <w:szCs w:val="20"/>
              </w:rPr>
            </w:pPr>
            <w:r w:rsidRPr="007043BF">
              <w:rPr>
                <w:b/>
                <w:bCs/>
                <w:sz w:val="20"/>
                <w:szCs w:val="20"/>
              </w:rPr>
              <w:t>101,39</w:t>
            </w:r>
          </w:p>
        </w:tc>
      </w:tr>
      <w:tr w:rsidR="00BB614D" w:rsidRPr="007043BF" w14:paraId="41799622" w14:textId="77777777" w:rsidTr="00BB614D">
        <w:trPr>
          <w:trHeight w:val="255"/>
          <w:jc w:val="center"/>
        </w:trPr>
        <w:tc>
          <w:tcPr>
            <w:tcW w:w="6832" w:type="dxa"/>
            <w:tcBorders>
              <w:top w:val="nil"/>
              <w:left w:val="nil"/>
              <w:bottom w:val="nil"/>
              <w:right w:val="nil"/>
            </w:tcBorders>
            <w:noWrap/>
            <w:vAlign w:val="bottom"/>
            <w:hideMark/>
          </w:tcPr>
          <w:p w14:paraId="73FBA04F" w14:textId="77777777" w:rsidR="00BB614D" w:rsidRPr="007043BF" w:rsidRDefault="00BB614D" w:rsidP="00BB614D">
            <w:pPr>
              <w:rPr>
                <w:b/>
                <w:bCs/>
                <w:sz w:val="20"/>
                <w:szCs w:val="20"/>
              </w:rPr>
            </w:pPr>
            <w:r w:rsidRPr="007043BF">
              <w:rPr>
                <w:b/>
                <w:bCs/>
                <w:sz w:val="20"/>
                <w:szCs w:val="20"/>
              </w:rPr>
              <w:t>Izvor 1. OPĆI PRIHODI I PRIMICI</w:t>
            </w:r>
          </w:p>
        </w:tc>
        <w:tc>
          <w:tcPr>
            <w:tcW w:w="1456" w:type="dxa"/>
            <w:tcBorders>
              <w:top w:val="nil"/>
              <w:left w:val="nil"/>
              <w:bottom w:val="nil"/>
              <w:right w:val="nil"/>
            </w:tcBorders>
            <w:noWrap/>
            <w:vAlign w:val="bottom"/>
            <w:hideMark/>
          </w:tcPr>
          <w:p w14:paraId="1741EA2B" w14:textId="77777777" w:rsidR="00BB614D" w:rsidRPr="007043BF" w:rsidRDefault="00BB614D" w:rsidP="00BB614D">
            <w:pPr>
              <w:jc w:val="right"/>
              <w:rPr>
                <w:b/>
                <w:bCs/>
                <w:sz w:val="20"/>
                <w:szCs w:val="20"/>
              </w:rPr>
            </w:pPr>
            <w:r w:rsidRPr="007043BF">
              <w:rPr>
                <w:b/>
                <w:bCs/>
                <w:sz w:val="20"/>
                <w:szCs w:val="20"/>
              </w:rPr>
              <w:t>4.075.394,14</w:t>
            </w:r>
          </w:p>
        </w:tc>
        <w:tc>
          <w:tcPr>
            <w:tcW w:w="1456" w:type="dxa"/>
            <w:tcBorders>
              <w:top w:val="nil"/>
              <w:left w:val="nil"/>
              <w:bottom w:val="nil"/>
              <w:right w:val="nil"/>
            </w:tcBorders>
            <w:noWrap/>
            <w:vAlign w:val="bottom"/>
            <w:hideMark/>
          </w:tcPr>
          <w:p w14:paraId="56C123A6" w14:textId="77777777" w:rsidR="00BB614D" w:rsidRPr="007043BF" w:rsidRDefault="00BB614D" w:rsidP="00BB614D">
            <w:pPr>
              <w:jc w:val="right"/>
              <w:rPr>
                <w:b/>
                <w:bCs/>
                <w:sz w:val="20"/>
                <w:szCs w:val="20"/>
              </w:rPr>
            </w:pPr>
            <w:r w:rsidRPr="007043BF">
              <w:rPr>
                <w:b/>
                <w:bCs/>
                <w:sz w:val="20"/>
                <w:szCs w:val="20"/>
              </w:rPr>
              <w:t>3.443.709,00</w:t>
            </w:r>
          </w:p>
        </w:tc>
        <w:tc>
          <w:tcPr>
            <w:tcW w:w="1456" w:type="dxa"/>
            <w:tcBorders>
              <w:top w:val="nil"/>
              <w:left w:val="nil"/>
              <w:bottom w:val="nil"/>
              <w:right w:val="nil"/>
            </w:tcBorders>
            <w:noWrap/>
            <w:vAlign w:val="bottom"/>
            <w:hideMark/>
          </w:tcPr>
          <w:p w14:paraId="4A8181B4" w14:textId="77777777" w:rsidR="00BB614D" w:rsidRPr="007043BF" w:rsidRDefault="00BB614D" w:rsidP="00BB614D">
            <w:pPr>
              <w:jc w:val="right"/>
              <w:rPr>
                <w:b/>
                <w:bCs/>
                <w:sz w:val="20"/>
                <w:szCs w:val="20"/>
              </w:rPr>
            </w:pPr>
            <w:r w:rsidRPr="007043BF">
              <w:rPr>
                <w:b/>
                <w:bCs/>
                <w:sz w:val="20"/>
                <w:szCs w:val="20"/>
              </w:rPr>
              <w:t>3.573.122,23</w:t>
            </w:r>
          </w:p>
        </w:tc>
        <w:tc>
          <w:tcPr>
            <w:tcW w:w="880" w:type="dxa"/>
            <w:tcBorders>
              <w:top w:val="nil"/>
              <w:left w:val="nil"/>
              <w:bottom w:val="nil"/>
              <w:right w:val="nil"/>
            </w:tcBorders>
            <w:noWrap/>
            <w:vAlign w:val="bottom"/>
            <w:hideMark/>
          </w:tcPr>
          <w:p w14:paraId="6559AD88" w14:textId="77777777" w:rsidR="00BB614D" w:rsidRPr="007043BF" w:rsidRDefault="00BB614D" w:rsidP="00BB614D">
            <w:pPr>
              <w:jc w:val="right"/>
              <w:rPr>
                <w:b/>
                <w:bCs/>
                <w:sz w:val="20"/>
                <w:szCs w:val="20"/>
              </w:rPr>
            </w:pPr>
            <w:r w:rsidRPr="007043BF">
              <w:rPr>
                <w:b/>
                <w:bCs/>
                <w:sz w:val="20"/>
                <w:szCs w:val="20"/>
              </w:rPr>
              <w:t>87,68</w:t>
            </w:r>
          </w:p>
        </w:tc>
        <w:tc>
          <w:tcPr>
            <w:tcW w:w="880" w:type="dxa"/>
            <w:tcBorders>
              <w:top w:val="nil"/>
              <w:left w:val="nil"/>
              <w:bottom w:val="nil"/>
              <w:right w:val="nil"/>
            </w:tcBorders>
            <w:noWrap/>
            <w:vAlign w:val="bottom"/>
            <w:hideMark/>
          </w:tcPr>
          <w:p w14:paraId="3C631DC3" w14:textId="77777777" w:rsidR="00BB614D" w:rsidRPr="007043BF" w:rsidRDefault="00BB614D" w:rsidP="00BB614D">
            <w:pPr>
              <w:jc w:val="right"/>
              <w:rPr>
                <w:b/>
                <w:bCs/>
                <w:sz w:val="20"/>
                <w:szCs w:val="20"/>
              </w:rPr>
            </w:pPr>
            <w:r w:rsidRPr="007043BF">
              <w:rPr>
                <w:b/>
                <w:bCs/>
                <w:sz w:val="20"/>
                <w:szCs w:val="20"/>
              </w:rPr>
              <w:t>103,76</w:t>
            </w:r>
          </w:p>
        </w:tc>
      </w:tr>
      <w:tr w:rsidR="00BB614D" w:rsidRPr="007043BF" w14:paraId="490D7FBD" w14:textId="77777777" w:rsidTr="00BB614D">
        <w:trPr>
          <w:trHeight w:val="255"/>
          <w:jc w:val="center"/>
        </w:trPr>
        <w:tc>
          <w:tcPr>
            <w:tcW w:w="6832" w:type="dxa"/>
            <w:tcBorders>
              <w:top w:val="nil"/>
              <w:left w:val="nil"/>
              <w:bottom w:val="nil"/>
              <w:right w:val="nil"/>
            </w:tcBorders>
            <w:noWrap/>
            <w:vAlign w:val="bottom"/>
            <w:hideMark/>
          </w:tcPr>
          <w:p w14:paraId="70817D73" w14:textId="77777777" w:rsidR="00BB614D" w:rsidRPr="007043BF" w:rsidRDefault="00BB614D" w:rsidP="00BB614D">
            <w:pPr>
              <w:rPr>
                <w:sz w:val="20"/>
                <w:szCs w:val="20"/>
              </w:rPr>
            </w:pPr>
            <w:r w:rsidRPr="007043BF">
              <w:rPr>
                <w:sz w:val="20"/>
                <w:szCs w:val="20"/>
              </w:rPr>
              <w:t>Izvor 1.1. Opći prihodi i primici</w:t>
            </w:r>
          </w:p>
        </w:tc>
        <w:tc>
          <w:tcPr>
            <w:tcW w:w="1456" w:type="dxa"/>
            <w:tcBorders>
              <w:top w:val="nil"/>
              <w:left w:val="nil"/>
              <w:bottom w:val="nil"/>
              <w:right w:val="nil"/>
            </w:tcBorders>
            <w:noWrap/>
            <w:vAlign w:val="bottom"/>
            <w:hideMark/>
          </w:tcPr>
          <w:p w14:paraId="32B6A295" w14:textId="77777777" w:rsidR="00BB614D" w:rsidRPr="007043BF" w:rsidRDefault="00BB614D" w:rsidP="00BB614D">
            <w:pPr>
              <w:jc w:val="right"/>
              <w:rPr>
                <w:sz w:val="20"/>
                <w:szCs w:val="20"/>
              </w:rPr>
            </w:pPr>
            <w:r w:rsidRPr="007043BF">
              <w:rPr>
                <w:sz w:val="20"/>
                <w:szCs w:val="20"/>
              </w:rPr>
              <w:t>4.075.394,14</w:t>
            </w:r>
          </w:p>
        </w:tc>
        <w:tc>
          <w:tcPr>
            <w:tcW w:w="1456" w:type="dxa"/>
            <w:tcBorders>
              <w:top w:val="nil"/>
              <w:left w:val="nil"/>
              <w:bottom w:val="nil"/>
              <w:right w:val="nil"/>
            </w:tcBorders>
            <w:noWrap/>
            <w:vAlign w:val="bottom"/>
            <w:hideMark/>
          </w:tcPr>
          <w:p w14:paraId="23880712" w14:textId="77777777" w:rsidR="00BB614D" w:rsidRPr="007043BF" w:rsidRDefault="00BB614D" w:rsidP="00BB614D">
            <w:pPr>
              <w:jc w:val="right"/>
              <w:rPr>
                <w:sz w:val="20"/>
                <w:szCs w:val="20"/>
              </w:rPr>
            </w:pPr>
            <w:r w:rsidRPr="007043BF">
              <w:rPr>
                <w:sz w:val="20"/>
                <w:szCs w:val="20"/>
              </w:rPr>
              <w:t>3.443.709,00</w:t>
            </w:r>
          </w:p>
        </w:tc>
        <w:tc>
          <w:tcPr>
            <w:tcW w:w="1456" w:type="dxa"/>
            <w:tcBorders>
              <w:top w:val="nil"/>
              <w:left w:val="nil"/>
              <w:bottom w:val="nil"/>
              <w:right w:val="nil"/>
            </w:tcBorders>
            <w:noWrap/>
            <w:vAlign w:val="bottom"/>
            <w:hideMark/>
          </w:tcPr>
          <w:p w14:paraId="34840852" w14:textId="77777777" w:rsidR="00BB614D" w:rsidRPr="007043BF" w:rsidRDefault="00BB614D" w:rsidP="00BB614D">
            <w:pPr>
              <w:jc w:val="right"/>
              <w:rPr>
                <w:sz w:val="20"/>
                <w:szCs w:val="20"/>
              </w:rPr>
            </w:pPr>
            <w:r w:rsidRPr="007043BF">
              <w:rPr>
                <w:sz w:val="20"/>
                <w:szCs w:val="20"/>
              </w:rPr>
              <w:t>3.573.122,23</w:t>
            </w:r>
          </w:p>
        </w:tc>
        <w:tc>
          <w:tcPr>
            <w:tcW w:w="880" w:type="dxa"/>
            <w:tcBorders>
              <w:top w:val="nil"/>
              <w:left w:val="nil"/>
              <w:bottom w:val="nil"/>
              <w:right w:val="nil"/>
            </w:tcBorders>
            <w:noWrap/>
            <w:vAlign w:val="bottom"/>
            <w:hideMark/>
          </w:tcPr>
          <w:p w14:paraId="483FEFE8" w14:textId="77777777" w:rsidR="00BB614D" w:rsidRPr="007043BF" w:rsidRDefault="00BB614D" w:rsidP="00BB614D">
            <w:pPr>
              <w:jc w:val="right"/>
              <w:rPr>
                <w:sz w:val="20"/>
                <w:szCs w:val="20"/>
              </w:rPr>
            </w:pPr>
            <w:r w:rsidRPr="007043BF">
              <w:rPr>
                <w:sz w:val="20"/>
                <w:szCs w:val="20"/>
              </w:rPr>
              <w:t>87,68</w:t>
            </w:r>
          </w:p>
        </w:tc>
        <w:tc>
          <w:tcPr>
            <w:tcW w:w="880" w:type="dxa"/>
            <w:tcBorders>
              <w:top w:val="nil"/>
              <w:left w:val="nil"/>
              <w:bottom w:val="nil"/>
              <w:right w:val="nil"/>
            </w:tcBorders>
            <w:noWrap/>
            <w:vAlign w:val="bottom"/>
            <w:hideMark/>
          </w:tcPr>
          <w:p w14:paraId="57E36102" w14:textId="77777777" w:rsidR="00BB614D" w:rsidRPr="007043BF" w:rsidRDefault="00BB614D" w:rsidP="00BB614D">
            <w:pPr>
              <w:jc w:val="right"/>
              <w:rPr>
                <w:sz w:val="20"/>
                <w:szCs w:val="20"/>
              </w:rPr>
            </w:pPr>
            <w:r w:rsidRPr="007043BF">
              <w:rPr>
                <w:sz w:val="20"/>
                <w:szCs w:val="20"/>
              </w:rPr>
              <w:t>103,76</w:t>
            </w:r>
          </w:p>
        </w:tc>
      </w:tr>
      <w:tr w:rsidR="00BB614D" w:rsidRPr="007043BF" w14:paraId="288F7C48" w14:textId="77777777" w:rsidTr="00BB614D">
        <w:trPr>
          <w:trHeight w:val="255"/>
          <w:jc w:val="center"/>
        </w:trPr>
        <w:tc>
          <w:tcPr>
            <w:tcW w:w="6832" w:type="dxa"/>
            <w:tcBorders>
              <w:top w:val="nil"/>
              <w:left w:val="nil"/>
              <w:bottom w:val="nil"/>
              <w:right w:val="nil"/>
            </w:tcBorders>
            <w:noWrap/>
            <w:vAlign w:val="bottom"/>
            <w:hideMark/>
          </w:tcPr>
          <w:p w14:paraId="25EA52B9" w14:textId="77777777" w:rsidR="00BB614D" w:rsidRPr="007043BF" w:rsidRDefault="00BB614D" w:rsidP="00BB614D">
            <w:pPr>
              <w:rPr>
                <w:b/>
                <w:bCs/>
                <w:sz w:val="20"/>
                <w:szCs w:val="20"/>
              </w:rPr>
            </w:pPr>
            <w:r w:rsidRPr="007043BF">
              <w:rPr>
                <w:b/>
                <w:bCs/>
                <w:sz w:val="20"/>
                <w:szCs w:val="20"/>
              </w:rPr>
              <w:t>Izvor 3. VLASTITI PRIHODI</w:t>
            </w:r>
          </w:p>
        </w:tc>
        <w:tc>
          <w:tcPr>
            <w:tcW w:w="1456" w:type="dxa"/>
            <w:tcBorders>
              <w:top w:val="nil"/>
              <w:left w:val="nil"/>
              <w:bottom w:val="nil"/>
              <w:right w:val="nil"/>
            </w:tcBorders>
            <w:noWrap/>
            <w:vAlign w:val="bottom"/>
            <w:hideMark/>
          </w:tcPr>
          <w:p w14:paraId="29744D9D" w14:textId="77777777" w:rsidR="00BB614D" w:rsidRPr="007043BF" w:rsidRDefault="00BB614D" w:rsidP="00BB614D">
            <w:pPr>
              <w:jc w:val="right"/>
              <w:rPr>
                <w:b/>
                <w:bCs/>
                <w:sz w:val="20"/>
                <w:szCs w:val="20"/>
              </w:rPr>
            </w:pPr>
            <w:r w:rsidRPr="007043BF">
              <w:rPr>
                <w:b/>
                <w:bCs/>
                <w:sz w:val="20"/>
                <w:szCs w:val="20"/>
              </w:rPr>
              <w:t>95.672,59</w:t>
            </w:r>
          </w:p>
        </w:tc>
        <w:tc>
          <w:tcPr>
            <w:tcW w:w="1456" w:type="dxa"/>
            <w:tcBorders>
              <w:top w:val="nil"/>
              <w:left w:val="nil"/>
              <w:bottom w:val="nil"/>
              <w:right w:val="nil"/>
            </w:tcBorders>
            <w:noWrap/>
            <w:vAlign w:val="bottom"/>
            <w:hideMark/>
          </w:tcPr>
          <w:p w14:paraId="6DD241AB" w14:textId="77777777" w:rsidR="00BB614D" w:rsidRPr="007043BF" w:rsidRDefault="00BB614D" w:rsidP="00BB614D">
            <w:pPr>
              <w:jc w:val="right"/>
              <w:rPr>
                <w:b/>
                <w:bCs/>
                <w:sz w:val="20"/>
                <w:szCs w:val="20"/>
              </w:rPr>
            </w:pPr>
            <w:r w:rsidRPr="007043BF">
              <w:rPr>
                <w:b/>
                <w:bCs/>
                <w:sz w:val="20"/>
                <w:szCs w:val="20"/>
              </w:rPr>
              <w:t>99.570,00</w:t>
            </w:r>
          </w:p>
        </w:tc>
        <w:tc>
          <w:tcPr>
            <w:tcW w:w="1456" w:type="dxa"/>
            <w:tcBorders>
              <w:top w:val="nil"/>
              <w:left w:val="nil"/>
              <w:bottom w:val="nil"/>
              <w:right w:val="nil"/>
            </w:tcBorders>
            <w:noWrap/>
            <w:vAlign w:val="bottom"/>
            <w:hideMark/>
          </w:tcPr>
          <w:p w14:paraId="362E41D2" w14:textId="77777777" w:rsidR="00BB614D" w:rsidRPr="007043BF" w:rsidRDefault="00BB614D" w:rsidP="00BB614D">
            <w:pPr>
              <w:jc w:val="right"/>
              <w:rPr>
                <w:b/>
                <w:bCs/>
                <w:sz w:val="20"/>
                <w:szCs w:val="20"/>
              </w:rPr>
            </w:pPr>
            <w:r w:rsidRPr="007043BF">
              <w:rPr>
                <w:b/>
                <w:bCs/>
                <w:sz w:val="20"/>
                <w:szCs w:val="20"/>
              </w:rPr>
              <w:t>105.729,01</w:t>
            </w:r>
          </w:p>
        </w:tc>
        <w:tc>
          <w:tcPr>
            <w:tcW w:w="880" w:type="dxa"/>
            <w:tcBorders>
              <w:top w:val="nil"/>
              <w:left w:val="nil"/>
              <w:bottom w:val="nil"/>
              <w:right w:val="nil"/>
            </w:tcBorders>
            <w:noWrap/>
            <w:vAlign w:val="bottom"/>
            <w:hideMark/>
          </w:tcPr>
          <w:p w14:paraId="279FE324" w14:textId="77777777" w:rsidR="00BB614D" w:rsidRPr="007043BF" w:rsidRDefault="00BB614D" w:rsidP="00BB614D">
            <w:pPr>
              <w:jc w:val="right"/>
              <w:rPr>
                <w:b/>
                <w:bCs/>
                <w:sz w:val="20"/>
                <w:szCs w:val="20"/>
              </w:rPr>
            </w:pPr>
            <w:r w:rsidRPr="007043BF">
              <w:rPr>
                <w:b/>
                <w:bCs/>
                <w:sz w:val="20"/>
                <w:szCs w:val="20"/>
              </w:rPr>
              <w:t>110,51</w:t>
            </w:r>
          </w:p>
        </w:tc>
        <w:tc>
          <w:tcPr>
            <w:tcW w:w="880" w:type="dxa"/>
            <w:tcBorders>
              <w:top w:val="nil"/>
              <w:left w:val="nil"/>
              <w:bottom w:val="nil"/>
              <w:right w:val="nil"/>
            </w:tcBorders>
            <w:noWrap/>
            <w:vAlign w:val="bottom"/>
            <w:hideMark/>
          </w:tcPr>
          <w:p w14:paraId="3BD9AB5A" w14:textId="77777777" w:rsidR="00BB614D" w:rsidRPr="007043BF" w:rsidRDefault="00BB614D" w:rsidP="00BB614D">
            <w:pPr>
              <w:jc w:val="right"/>
              <w:rPr>
                <w:b/>
                <w:bCs/>
                <w:sz w:val="20"/>
                <w:szCs w:val="20"/>
              </w:rPr>
            </w:pPr>
            <w:r w:rsidRPr="007043BF">
              <w:rPr>
                <w:b/>
                <w:bCs/>
                <w:sz w:val="20"/>
                <w:szCs w:val="20"/>
              </w:rPr>
              <w:t>106,19</w:t>
            </w:r>
          </w:p>
        </w:tc>
      </w:tr>
      <w:tr w:rsidR="00BB614D" w:rsidRPr="007043BF" w14:paraId="0BFCE3BA" w14:textId="77777777" w:rsidTr="00BB614D">
        <w:trPr>
          <w:trHeight w:val="255"/>
          <w:jc w:val="center"/>
        </w:trPr>
        <w:tc>
          <w:tcPr>
            <w:tcW w:w="6832" w:type="dxa"/>
            <w:tcBorders>
              <w:top w:val="nil"/>
              <w:left w:val="nil"/>
              <w:bottom w:val="nil"/>
              <w:right w:val="nil"/>
            </w:tcBorders>
            <w:noWrap/>
            <w:vAlign w:val="bottom"/>
            <w:hideMark/>
          </w:tcPr>
          <w:p w14:paraId="239F8ECE" w14:textId="77777777" w:rsidR="00BB614D" w:rsidRPr="007043BF" w:rsidRDefault="00BB614D" w:rsidP="00BB614D">
            <w:pPr>
              <w:rPr>
                <w:sz w:val="20"/>
                <w:szCs w:val="20"/>
              </w:rPr>
            </w:pPr>
            <w:r w:rsidRPr="007043BF">
              <w:rPr>
                <w:sz w:val="20"/>
                <w:szCs w:val="20"/>
              </w:rPr>
              <w:t>Izvor 3.1. Vlastiti prihodi</w:t>
            </w:r>
          </w:p>
        </w:tc>
        <w:tc>
          <w:tcPr>
            <w:tcW w:w="1456" w:type="dxa"/>
            <w:tcBorders>
              <w:top w:val="nil"/>
              <w:left w:val="nil"/>
              <w:bottom w:val="nil"/>
              <w:right w:val="nil"/>
            </w:tcBorders>
            <w:noWrap/>
            <w:vAlign w:val="bottom"/>
            <w:hideMark/>
          </w:tcPr>
          <w:p w14:paraId="3B36349A" w14:textId="77777777" w:rsidR="00BB614D" w:rsidRPr="007043BF" w:rsidRDefault="00BB614D" w:rsidP="00BB614D">
            <w:pPr>
              <w:jc w:val="right"/>
              <w:rPr>
                <w:sz w:val="20"/>
                <w:szCs w:val="20"/>
              </w:rPr>
            </w:pPr>
            <w:r w:rsidRPr="007043BF">
              <w:rPr>
                <w:sz w:val="20"/>
                <w:szCs w:val="20"/>
              </w:rPr>
              <w:t>95.672,59</w:t>
            </w:r>
          </w:p>
        </w:tc>
        <w:tc>
          <w:tcPr>
            <w:tcW w:w="1456" w:type="dxa"/>
            <w:tcBorders>
              <w:top w:val="nil"/>
              <w:left w:val="nil"/>
              <w:bottom w:val="nil"/>
              <w:right w:val="nil"/>
            </w:tcBorders>
            <w:noWrap/>
            <w:vAlign w:val="bottom"/>
            <w:hideMark/>
          </w:tcPr>
          <w:p w14:paraId="298CC187" w14:textId="77777777" w:rsidR="00BB614D" w:rsidRPr="007043BF" w:rsidRDefault="00BB614D" w:rsidP="00BB614D">
            <w:pPr>
              <w:jc w:val="right"/>
              <w:rPr>
                <w:sz w:val="20"/>
                <w:szCs w:val="20"/>
              </w:rPr>
            </w:pPr>
            <w:r w:rsidRPr="007043BF">
              <w:rPr>
                <w:sz w:val="20"/>
                <w:szCs w:val="20"/>
              </w:rPr>
              <w:t>99.570,00</w:t>
            </w:r>
          </w:p>
        </w:tc>
        <w:tc>
          <w:tcPr>
            <w:tcW w:w="1456" w:type="dxa"/>
            <w:tcBorders>
              <w:top w:val="nil"/>
              <w:left w:val="nil"/>
              <w:bottom w:val="nil"/>
              <w:right w:val="nil"/>
            </w:tcBorders>
            <w:noWrap/>
            <w:vAlign w:val="bottom"/>
            <w:hideMark/>
          </w:tcPr>
          <w:p w14:paraId="17E919C2" w14:textId="77777777" w:rsidR="00BB614D" w:rsidRPr="007043BF" w:rsidRDefault="00BB614D" w:rsidP="00BB614D">
            <w:pPr>
              <w:jc w:val="right"/>
              <w:rPr>
                <w:sz w:val="20"/>
                <w:szCs w:val="20"/>
              </w:rPr>
            </w:pPr>
            <w:r w:rsidRPr="007043BF">
              <w:rPr>
                <w:sz w:val="20"/>
                <w:szCs w:val="20"/>
              </w:rPr>
              <w:t>105.729,01</w:t>
            </w:r>
          </w:p>
        </w:tc>
        <w:tc>
          <w:tcPr>
            <w:tcW w:w="880" w:type="dxa"/>
            <w:tcBorders>
              <w:top w:val="nil"/>
              <w:left w:val="nil"/>
              <w:bottom w:val="nil"/>
              <w:right w:val="nil"/>
            </w:tcBorders>
            <w:noWrap/>
            <w:vAlign w:val="bottom"/>
            <w:hideMark/>
          </w:tcPr>
          <w:p w14:paraId="648DE66A" w14:textId="77777777" w:rsidR="00BB614D" w:rsidRPr="007043BF" w:rsidRDefault="00BB614D" w:rsidP="00BB614D">
            <w:pPr>
              <w:jc w:val="right"/>
              <w:rPr>
                <w:sz w:val="20"/>
                <w:szCs w:val="20"/>
              </w:rPr>
            </w:pPr>
            <w:r w:rsidRPr="007043BF">
              <w:rPr>
                <w:sz w:val="20"/>
                <w:szCs w:val="20"/>
              </w:rPr>
              <w:t>110,51</w:t>
            </w:r>
          </w:p>
        </w:tc>
        <w:tc>
          <w:tcPr>
            <w:tcW w:w="880" w:type="dxa"/>
            <w:tcBorders>
              <w:top w:val="nil"/>
              <w:left w:val="nil"/>
              <w:bottom w:val="nil"/>
              <w:right w:val="nil"/>
            </w:tcBorders>
            <w:noWrap/>
            <w:vAlign w:val="bottom"/>
            <w:hideMark/>
          </w:tcPr>
          <w:p w14:paraId="32CD6087" w14:textId="77777777" w:rsidR="00BB614D" w:rsidRPr="007043BF" w:rsidRDefault="00BB614D" w:rsidP="00BB614D">
            <w:pPr>
              <w:jc w:val="right"/>
              <w:rPr>
                <w:sz w:val="20"/>
                <w:szCs w:val="20"/>
              </w:rPr>
            </w:pPr>
            <w:r w:rsidRPr="007043BF">
              <w:rPr>
                <w:sz w:val="20"/>
                <w:szCs w:val="20"/>
              </w:rPr>
              <w:t>106,19</w:t>
            </w:r>
          </w:p>
        </w:tc>
      </w:tr>
      <w:tr w:rsidR="00BB614D" w:rsidRPr="007043BF" w14:paraId="668E627F" w14:textId="77777777" w:rsidTr="00BB614D">
        <w:trPr>
          <w:trHeight w:val="255"/>
          <w:jc w:val="center"/>
        </w:trPr>
        <w:tc>
          <w:tcPr>
            <w:tcW w:w="6832" w:type="dxa"/>
            <w:tcBorders>
              <w:top w:val="nil"/>
              <w:left w:val="nil"/>
              <w:bottom w:val="nil"/>
              <w:right w:val="nil"/>
            </w:tcBorders>
            <w:noWrap/>
            <w:vAlign w:val="bottom"/>
            <w:hideMark/>
          </w:tcPr>
          <w:p w14:paraId="7FB91163" w14:textId="77777777" w:rsidR="00BB614D" w:rsidRPr="007043BF" w:rsidRDefault="00BB614D" w:rsidP="00BB614D">
            <w:pPr>
              <w:rPr>
                <w:b/>
                <w:bCs/>
                <w:sz w:val="20"/>
                <w:szCs w:val="20"/>
              </w:rPr>
            </w:pPr>
            <w:r w:rsidRPr="007043BF">
              <w:rPr>
                <w:b/>
                <w:bCs/>
                <w:sz w:val="20"/>
                <w:szCs w:val="20"/>
              </w:rPr>
              <w:t>Izvor 4. PRIHODI ZA POSEBNE NAMJENE</w:t>
            </w:r>
          </w:p>
        </w:tc>
        <w:tc>
          <w:tcPr>
            <w:tcW w:w="1456" w:type="dxa"/>
            <w:tcBorders>
              <w:top w:val="nil"/>
              <w:left w:val="nil"/>
              <w:bottom w:val="nil"/>
              <w:right w:val="nil"/>
            </w:tcBorders>
            <w:noWrap/>
            <w:vAlign w:val="bottom"/>
            <w:hideMark/>
          </w:tcPr>
          <w:p w14:paraId="79DCF35B" w14:textId="77777777" w:rsidR="00BB614D" w:rsidRPr="007043BF" w:rsidRDefault="00BB614D" w:rsidP="00BB614D">
            <w:pPr>
              <w:jc w:val="right"/>
              <w:rPr>
                <w:b/>
                <w:bCs/>
                <w:sz w:val="20"/>
                <w:szCs w:val="20"/>
              </w:rPr>
            </w:pPr>
            <w:r w:rsidRPr="007043BF">
              <w:rPr>
                <w:b/>
                <w:bCs/>
                <w:sz w:val="20"/>
                <w:szCs w:val="20"/>
              </w:rPr>
              <w:t>1.195.008,54</w:t>
            </w:r>
          </w:p>
        </w:tc>
        <w:tc>
          <w:tcPr>
            <w:tcW w:w="1456" w:type="dxa"/>
            <w:tcBorders>
              <w:top w:val="nil"/>
              <w:left w:val="nil"/>
              <w:bottom w:val="nil"/>
              <w:right w:val="nil"/>
            </w:tcBorders>
            <w:noWrap/>
            <w:vAlign w:val="bottom"/>
            <w:hideMark/>
          </w:tcPr>
          <w:p w14:paraId="2C70D595" w14:textId="77777777" w:rsidR="00BB614D" w:rsidRPr="007043BF" w:rsidRDefault="00BB614D" w:rsidP="00BB614D">
            <w:pPr>
              <w:jc w:val="right"/>
              <w:rPr>
                <w:b/>
                <w:bCs/>
                <w:sz w:val="20"/>
                <w:szCs w:val="20"/>
              </w:rPr>
            </w:pPr>
            <w:r w:rsidRPr="007043BF">
              <w:rPr>
                <w:b/>
                <w:bCs/>
                <w:sz w:val="20"/>
                <w:szCs w:val="20"/>
              </w:rPr>
              <w:t>1.369.786,00</w:t>
            </w:r>
          </w:p>
        </w:tc>
        <w:tc>
          <w:tcPr>
            <w:tcW w:w="1456" w:type="dxa"/>
            <w:tcBorders>
              <w:top w:val="nil"/>
              <w:left w:val="nil"/>
              <w:bottom w:val="nil"/>
              <w:right w:val="nil"/>
            </w:tcBorders>
            <w:noWrap/>
            <w:vAlign w:val="bottom"/>
            <w:hideMark/>
          </w:tcPr>
          <w:p w14:paraId="7FBE81C7" w14:textId="77777777" w:rsidR="00BB614D" w:rsidRPr="007043BF" w:rsidRDefault="00BB614D" w:rsidP="00BB614D">
            <w:pPr>
              <w:jc w:val="right"/>
              <w:rPr>
                <w:b/>
                <w:bCs/>
                <w:sz w:val="20"/>
                <w:szCs w:val="20"/>
              </w:rPr>
            </w:pPr>
            <w:r w:rsidRPr="007043BF">
              <w:rPr>
                <w:b/>
                <w:bCs/>
                <w:sz w:val="20"/>
                <w:szCs w:val="20"/>
              </w:rPr>
              <w:t>1.393.602,98</w:t>
            </w:r>
          </w:p>
        </w:tc>
        <w:tc>
          <w:tcPr>
            <w:tcW w:w="880" w:type="dxa"/>
            <w:tcBorders>
              <w:top w:val="nil"/>
              <w:left w:val="nil"/>
              <w:bottom w:val="nil"/>
              <w:right w:val="nil"/>
            </w:tcBorders>
            <w:noWrap/>
            <w:vAlign w:val="bottom"/>
            <w:hideMark/>
          </w:tcPr>
          <w:p w14:paraId="4A85A887" w14:textId="77777777" w:rsidR="00BB614D" w:rsidRPr="007043BF" w:rsidRDefault="00BB614D" w:rsidP="00BB614D">
            <w:pPr>
              <w:jc w:val="right"/>
              <w:rPr>
                <w:b/>
                <w:bCs/>
                <w:sz w:val="20"/>
                <w:szCs w:val="20"/>
              </w:rPr>
            </w:pPr>
            <w:r w:rsidRPr="007043BF">
              <w:rPr>
                <w:b/>
                <w:bCs/>
                <w:sz w:val="20"/>
                <w:szCs w:val="20"/>
              </w:rPr>
              <w:t>116,62</w:t>
            </w:r>
          </w:p>
        </w:tc>
        <w:tc>
          <w:tcPr>
            <w:tcW w:w="880" w:type="dxa"/>
            <w:tcBorders>
              <w:top w:val="nil"/>
              <w:left w:val="nil"/>
              <w:bottom w:val="nil"/>
              <w:right w:val="nil"/>
            </w:tcBorders>
            <w:noWrap/>
            <w:vAlign w:val="bottom"/>
            <w:hideMark/>
          </w:tcPr>
          <w:p w14:paraId="049F18FD" w14:textId="77777777" w:rsidR="00BB614D" w:rsidRPr="007043BF" w:rsidRDefault="00BB614D" w:rsidP="00BB614D">
            <w:pPr>
              <w:jc w:val="right"/>
              <w:rPr>
                <w:b/>
                <w:bCs/>
                <w:sz w:val="20"/>
                <w:szCs w:val="20"/>
              </w:rPr>
            </w:pPr>
            <w:r w:rsidRPr="007043BF">
              <w:rPr>
                <w:b/>
                <w:bCs/>
                <w:sz w:val="20"/>
                <w:szCs w:val="20"/>
              </w:rPr>
              <w:t>101,74</w:t>
            </w:r>
          </w:p>
        </w:tc>
      </w:tr>
      <w:tr w:rsidR="00BB614D" w:rsidRPr="007043BF" w14:paraId="0F7A4147" w14:textId="77777777" w:rsidTr="00BB614D">
        <w:trPr>
          <w:trHeight w:val="255"/>
          <w:jc w:val="center"/>
        </w:trPr>
        <w:tc>
          <w:tcPr>
            <w:tcW w:w="6832" w:type="dxa"/>
            <w:tcBorders>
              <w:top w:val="nil"/>
              <w:left w:val="nil"/>
              <w:bottom w:val="nil"/>
              <w:right w:val="nil"/>
            </w:tcBorders>
            <w:noWrap/>
            <w:vAlign w:val="bottom"/>
            <w:hideMark/>
          </w:tcPr>
          <w:p w14:paraId="7F659200" w14:textId="77777777" w:rsidR="00BB614D" w:rsidRPr="007043BF" w:rsidRDefault="00BB614D" w:rsidP="00BB614D">
            <w:pPr>
              <w:rPr>
                <w:sz w:val="20"/>
                <w:szCs w:val="20"/>
              </w:rPr>
            </w:pPr>
            <w:r w:rsidRPr="007043BF">
              <w:rPr>
                <w:sz w:val="20"/>
                <w:szCs w:val="20"/>
              </w:rPr>
              <w:t>Izvor 4.0. Prihodi za posebne namjene korisnika</w:t>
            </w:r>
          </w:p>
        </w:tc>
        <w:tc>
          <w:tcPr>
            <w:tcW w:w="1456" w:type="dxa"/>
            <w:tcBorders>
              <w:top w:val="nil"/>
              <w:left w:val="nil"/>
              <w:bottom w:val="nil"/>
              <w:right w:val="nil"/>
            </w:tcBorders>
            <w:noWrap/>
            <w:vAlign w:val="bottom"/>
            <w:hideMark/>
          </w:tcPr>
          <w:p w14:paraId="769F1178" w14:textId="77777777" w:rsidR="00BB614D" w:rsidRPr="007043BF" w:rsidRDefault="00BB614D" w:rsidP="00BB614D">
            <w:pPr>
              <w:jc w:val="right"/>
              <w:rPr>
                <w:sz w:val="20"/>
                <w:szCs w:val="20"/>
              </w:rPr>
            </w:pPr>
            <w:r w:rsidRPr="007043BF">
              <w:rPr>
                <w:sz w:val="20"/>
                <w:szCs w:val="20"/>
              </w:rPr>
              <w:t>105.804,22</w:t>
            </w:r>
          </w:p>
        </w:tc>
        <w:tc>
          <w:tcPr>
            <w:tcW w:w="1456" w:type="dxa"/>
            <w:tcBorders>
              <w:top w:val="nil"/>
              <w:left w:val="nil"/>
              <w:bottom w:val="nil"/>
              <w:right w:val="nil"/>
            </w:tcBorders>
            <w:noWrap/>
            <w:vAlign w:val="bottom"/>
            <w:hideMark/>
          </w:tcPr>
          <w:p w14:paraId="4F6E1204" w14:textId="77777777" w:rsidR="00BB614D" w:rsidRPr="007043BF" w:rsidRDefault="00BB614D" w:rsidP="00BB614D">
            <w:pPr>
              <w:jc w:val="right"/>
              <w:rPr>
                <w:sz w:val="20"/>
                <w:szCs w:val="20"/>
              </w:rPr>
            </w:pPr>
            <w:r w:rsidRPr="007043BF">
              <w:rPr>
                <w:sz w:val="20"/>
                <w:szCs w:val="20"/>
              </w:rPr>
              <w:t>97.280,00</w:t>
            </w:r>
          </w:p>
        </w:tc>
        <w:tc>
          <w:tcPr>
            <w:tcW w:w="1456" w:type="dxa"/>
            <w:tcBorders>
              <w:top w:val="nil"/>
              <w:left w:val="nil"/>
              <w:bottom w:val="nil"/>
              <w:right w:val="nil"/>
            </w:tcBorders>
            <w:noWrap/>
            <w:vAlign w:val="bottom"/>
            <w:hideMark/>
          </w:tcPr>
          <w:p w14:paraId="4CB6132C" w14:textId="77777777" w:rsidR="00BB614D" w:rsidRPr="007043BF" w:rsidRDefault="00BB614D" w:rsidP="00BB614D">
            <w:pPr>
              <w:jc w:val="right"/>
              <w:rPr>
                <w:sz w:val="20"/>
                <w:szCs w:val="20"/>
              </w:rPr>
            </w:pPr>
            <w:r w:rsidRPr="007043BF">
              <w:rPr>
                <w:sz w:val="20"/>
                <w:szCs w:val="20"/>
              </w:rPr>
              <w:t>99.106,32</w:t>
            </w:r>
          </w:p>
        </w:tc>
        <w:tc>
          <w:tcPr>
            <w:tcW w:w="880" w:type="dxa"/>
            <w:tcBorders>
              <w:top w:val="nil"/>
              <w:left w:val="nil"/>
              <w:bottom w:val="nil"/>
              <w:right w:val="nil"/>
            </w:tcBorders>
            <w:noWrap/>
            <w:vAlign w:val="bottom"/>
            <w:hideMark/>
          </w:tcPr>
          <w:p w14:paraId="000A5229" w14:textId="77777777" w:rsidR="00BB614D" w:rsidRPr="007043BF" w:rsidRDefault="00BB614D" w:rsidP="00BB614D">
            <w:pPr>
              <w:jc w:val="right"/>
              <w:rPr>
                <w:sz w:val="20"/>
                <w:szCs w:val="20"/>
              </w:rPr>
            </w:pPr>
            <w:r w:rsidRPr="007043BF">
              <w:rPr>
                <w:sz w:val="20"/>
                <w:szCs w:val="20"/>
              </w:rPr>
              <w:t>93,67</w:t>
            </w:r>
          </w:p>
        </w:tc>
        <w:tc>
          <w:tcPr>
            <w:tcW w:w="880" w:type="dxa"/>
            <w:tcBorders>
              <w:top w:val="nil"/>
              <w:left w:val="nil"/>
              <w:bottom w:val="nil"/>
              <w:right w:val="nil"/>
            </w:tcBorders>
            <w:noWrap/>
            <w:vAlign w:val="bottom"/>
            <w:hideMark/>
          </w:tcPr>
          <w:p w14:paraId="26FE93D6" w14:textId="77777777" w:rsidR="00BB614D" w:rsidRPr="007043BF" w:rsidRDefault="00BB614D" w:rsidP="00BB614D">
            <w:pPr>
              <w:jc w:val="right"/>
              <w:rPr>
                <w:sz w:val="20"/>
                <w:szCs w:val="20"/>
              </w:rPr>
            </w:pPr>
            <w:r w:rsidRPr="007043BF">
              <w:rPr>
                <w:sz w:val="20"/>
                <w:szCs w:val="20"/>
              </w:rPr>
              <w:t>101,88</w:t>
            </w:r>
          </w:p>
        </w:tc>
      </w:tr>
      <w:tr w:rsidR="00BB614D" w:rsidRPr="007043BF" w14:paraId="4B936160" w14:textId="77777777" w:rsidTr="00BB614D">
        <w:trPr>
          <w:trHeight w:val="255"/>
          <w:jc w:val="center"/>
        </w:trPr>
        <w:tc>
          <w:tcPr>
            <w:tcW w:w="6832" w:type="dxa"/>
            <w:tcBorders>
              <w:top w:val="nil"/>
              <w:left w:val="nil"/>
              <w:bottom w:val="nil"/>
              <w:right w:val="nil"/>
            </w:tcBorders>
            <w:noWrap/>
            <w:vAlign w:val="bottom"/>
            <w:hideMark/>
          </w:tcPr>
          <w:p w14:paraId="6026FB4F" w14:textId="77777777" w:rsidR="00BB614D" w:rsidRPr="007043BF" w:rsidRDefault="00BB614D" w:rsidP="00BB614D">
            <w:pPr>
              <w:rPr>
                <w:sz w:val="20"/>
                <w:szCs w:val="20"/>
              </w:rPr>
            </w:pPr>
            <w:r w:rsidRPr="007043BF">
              <w:rPr>
                <w:sz w:val="20"/>
                <w:szCs w:val="20"/>
              </w:rPr>
              <w:t>Izvor 4.1. Komunalna naknada</w:t>
            </w:r>
          </w:p>
        </w:tc>
        <w:tc>
          <w:tcPr>
            <w:tcW w:w="1456" w:type="dxa"/>
            <w:tcBorders>
              <w:top w:val="nil"/>
              <w:left w:val="nil"/>
              <w:bottom w:val="nil"/>
              <w:right w:val="nil"/>
            </w:tcBorders>
            <w:noWrap/>
            <w:vAlign w:val="bottom"/>
            <w:hideMark/>
          </w:tcPr>
          <w:p w14:paraId="52840095" w14:textId="77777777" w:rsidR="00BB614D" w:rsidRPr="007043BF" w:rsidRDefault="00BB614D" w:rsidP="00BB614D">
            <w:pPr>
              <w:jc w:val="right"/>
              <w:rPr>
                <w:sz w:val="20"/>
                <w:szCs w:val="20"/>
              </w:rPr>
            </w:pPr>
            <w:r w:rsidRPr="007043BF">
              <w:rPr>
                <w:sz w:val="20"/>
                <w:szCs w:val="20"/>
              </w:rPr>
              <w:t>167.603,72</w:t>
            </w:r>
          </w:p>
        </w:tc>
        <w:tc>
          <w:tcPr>
            <w:tcW w:w="1456" w:type="dxa"/>
            <w:tcBorders>
              <w:top w:val="nil"/>
              <w:left w:val="nil"/>
              <w:bottom w:val="nil"/>
              <w:right w:val="nil"/>
            </w:tcBorders>
            <w:noWrap/>
            <w:vAlign w:val="bottom"/>
            <w:hideMark/>
          </w:tcPr>
          <w:p w14:paraId="2D1729C6" w14:textId="77777777" w:rsidR="00BB614D" w:rsidRPr="007043BF" w:rsidRDefault="00BB614D" w:rsidP="00BB614D">
            <w:pPr>
              <w:jc w:val="right"/>
              <w:rPr>
                <w:sz w:val="20"/>
                <w:szCs w:val="20"/>
              </w:rPr>
            </w:pPr>
            <w:r w:rsidRPr="007043BF">
              <w:rPr>
                <w:sz w:val="20"/>
                <w:szCs w:val="20"/>
              </w:rPr>
              <w:t>596.000,00</w:t>
            </w:r>
          </w:p>
        </w:tc>
        <w:tc>
          <w:tcPr>
            <w:tcW w:w="1456" w:type="dxa"/>
            <w:tcBorders>
              <w:top w:val="nil"/>
              <w:left w:val="nil"/>
              <w:bottom w:val="nil"/>
              <w:right w:val="nil"/>
            </w:tcBorders>
            <w:noWrap/>
            <w:vAlign w:val="bottom"/>
            <w:hideMark/>
          </w:tcPr>
          <w:p w14:paraId="6CAA5C01" w14:textId="77777777" w:rsidR="00BB614D" w:rsidRPr="007043BF" w:rsidRDefault="00BB614D" w:rsidP="00BB614D">
            <w:pPr>
              <w:jc w:val="right"/>
              <w:rPr>
                <w:sz w:val="20"/>
                <w:szCs w:val="20"/>
              </w:rPr>
            </w:pPr>
            <w:r w:rsidRPr="007043BF">
              <w:rPr>
                <w:sz w:val="20"/>
                <w:szCs w:val="20"/>
              </w:rPr>
              <w:t>605.151,16</w:t>
            </w:r>
          </w:p>
        </w:tc>
        <w:tc>
          <w:tcPr>
            <w:tcW w:w="880" w:type="dxa"/>
            <w:tcBorders>
              <w:top w:val="nil"/>
              <w:left w:val="nil"/>
              <w:bottom w:val="nil"/>
              <w:right w:val="nil"/>
            </w:tcBorders>
            <w:noWrap/>
            <w:vAlign w:val="bottom"/>
            <w:hideMark/>
          </w:tcPr>
          <w:p w14:paraId="5E9892B7" w14:textId="77777777" w:rsidR="00BB614D" w:rsidRPr="007043BF" w:rsidRDefault="00BB614D" w:rsidP="00BB614D">
            <w:pPr>
              <w:jc w:val="right"/>
              <w:rPr>
                <w:sz w:val="20"/>
                <w:szCs w:val="20"/>
              </w:rPr>
            </w:pPr>
            <w:r w:rsidRPr="007043BF">
              <w:rPr>
                <w:sz w:val="20"/>
                <w:szCs w:val="20"/>
              </w:rPr>
              <w:t>361,06</w:t>
            </w:r>
          </w:p>
        </w:tc>
        <w:tc>
          <w:tcPr>
            <w:tcW w:w="880" w:type="dxa"/>
            <w:tcBorders>
              <w:top w:val="nil"/>
              <w:left w:val="nil"/>
              <w:bottom w:val="nil"/>
              <w:right w:val="nil"/>
            </w:tcBorders>
            <w:noWrap/>
            <w:vAlign w:val="bottom"/>
            <w:hideMark/>
          </w:tcPr>
          <w:p w14:paraId="1E41562B" w14:textId="77777777" w:rsidR="00BB614D" w:rsidRPr="007043BF" w:rsidRDefault="00BB614D" w:rsidP="00BB614D">
            <w:pPr>
              <w:jc w:val="right"/>
              <w:rPr>
                <w:sz w:val="20"/>
                <w:szCs w:val="20"/>
              </w:rPr>
            </w:pPr>
            <w:r w:rsidRPr="007043BF">
              <w:rPr>
                <w:sz w:val="20"/>
                <w:szCs w:val="20"/>
              </w:rPr>
              <w:t>101,54</w:t>
            </w:r>
          </w:p>
        </w:tc>
      </w:tr>
      <w:tr w:rsidR="00BB614D" w:rsidRPr="007043BF" w14:paraId="00BCA0D3" w14:textId="77777777" w:rsidTr="00BB614D">
        <w:trPr>
          <w:trHeight w:val="255"/>
          <w:jc w:val="center"/>
        </w:trPr>
        <w:tc>
          <w:tcPr>
            <w:tcW w:w="6832" w:type="dxa"/>
            <w:tcBorders>
              <w:top w:val="nil"/>
              <w:left w:val="nil"/>
              <w:bottom w:val="nil"/>
              <w:right w:val="nil"/>
            </w:tcBorders>
            <w:noWrap/>
            <w:vAlign w:val="bottom"/>
            <w:hideMark/>
          </w:tcPr>
          <w:p w14:paraId="700B6ABA" w14:textId="77777777" w:rsidR="00BB614D" w:rsidRPr="007043BF" w:rsidRDefault="00BB614D" w:rsidP="00BB614D">
            <w:pPr>
              <w:rPr>
                <w:sz w:val="20"/>
                <w:szCs w:val="20"/>
              </w:rPr>
            </w:pPr>
            <w:r w:rsidRPr="007043BF">
              <w:rPr>
                <w:sz w:val="20"/>
                <w:szCs w:val="20"/>
              </w:rPr>
              <w:t>Izvor 4.2. Komunalni doprinos</w:t>
            </w:r>
          </w:p>
        </w:tc>
        <w:tc>
          <w:tcPr>
            <w:tcW w:w="1456" w:type="dxa"/>
            <w:tcBorders>
              <w:top w:val="nil"/>
              <w:left w:val="nil"/>
              <w:bottom w:val="nil"/>
              <w:right w:val="nil"/>
            </w:tcBorders>
            <w:noWrap/>
            <w:vAlign w:val="bottom"/>
            <w:hideMark/>
          </w:tcPr>
          <w:p w14:paraId="010A4D06" w14:textId="77777777" w:rsidR="00BB614D" w:rsidRPr="007043BF" w:rsidRDefault="00BB614D" w:rsidP="00BB614D">
            <w:pPr>
              <w:jc w:val="right"/>
              <w:rPr>
                <w:sz w:val="20"/>
                <w:szCs w:val="20"/>
              </w:rPr>
            </w:pPr>
            <w:r w:rsidRPr="007043BF">
              <w:rPr>
                <w:sz w:val="20"/>
                <w:szCs w:val="20"/>
              </w:rPr>
              <w:t>76.360,14</w:t>
            </w:r>
          </w:p>
        </w:tc>
        <w:tc>
          <w:tcPr>
            <w:tcW w:w="1456" w:type="dxa"/>
            <w:tcBorders>
              <w:top w:val="nil"/>
              <w:left w:val="nil"/>
              <w:bottom w:val="nil"/>
              <w:right w:val="nil"/>
            </w:tcBorders>
            <w:noWrap/>
            <w:vAlign w:val="bottom"/>
            <w:hideMark/>
          </w:tcPr>
          <w:p w14:paraId="03397E94" w14:textId="77777777" w:rsidR="00BB614D" w:rsidRPr="007043BF" w:rsidRDefault="00BB614D" w:rsidP="00BB614D">
            <w:pPr>
              <w:jc w:val="right"/>
              <w:rPr>
                <w:sz w:val="20"/>
                <w:szCs w:val="20"/>
              </w:rPr>
            </w:pPr>
            <w:r w:rsidRPr="007043BF">
              <w:rPr>
                <w:sz w:val="20"/>
                <w:szCs w:val="20"/>
              </w:rPr>
              <w:t>65.135,00</w:t>
            </w:r>
          </w:p>
        </w:tc>
        <w:tc>
          <w:tcPr>
            <w:tcW w:w="1456" w:type="dxa"/>
            <w:tcBorders>
              <w:top w:val="nil"/>
              <w:left w:val="nil"/>
              <w:bottom w:val="nil"/>
              <w:right w:val="nil"/>
            </w:tcBorders>
            <w:noWrap/>
            <w:vAlign w:val="bottom"/>
            <w:hideMark/>
          </w:tcPr>
          <w:p w14:paraId="4FB9AB5D" w14:textId="77777777" w:rsidR="00BB614D" w:rsidRPr="007043BF" w:rsidRDefault="00BB614D" w:rsidP="00BB614D">
            <w:pPr>
              <w:jc w:val="right"/>
              <w:rPr>
                <w:sz w:val="20"/>
                <w:szCs w:val="20"/>
              </w:rPr>
            </w:pPr>
            <w:r w:rsidRPr="007043BF">
              <w:rPr>
                <w:sz w:val="20"/>
                <w:szCs w:val="20"/>
              </w:rPr>
              <w:t>76.178,52</w:t>
            </w:r>
          </w:p>
        </w:tc>
        <w:tc>
          <w:tcPr>
            <w:tcW w:w="880" w:type="dxa"/>
            <w:tcBorders>
              <w:top w:val="nil"/>
              <w:left w:val="nil"/>
              <w:bottom w:val="nil"/>
              <w:right w:val="nil"/>
            </w:tcBorders>
            <w:noWrap/>
            <w:vAlign w:val="bottom"/>
            <w:hideMark/>
          </w:tcPr>
          <w:p w14:paraId="20EFEB95" w14:textId="77777777" w:rsidR="00BB614D" w:rsidRPr="007043BF" w:rsidRDefault="00BB614D" w:rsidP="00BB614D">
            <w:pPr>
              <w:jc w:val="right"/>
              <w:rPr>
                <w:sz w:val="20"/>
                <w:szCs w:val="20"/>
              </w:rPr>
            </w:pPr>
            <w:r w:rsidRPr="007043BF">
              <w:rPr>
                <w:sz w:val="20"/>
                <w:szCs w:val="20"/>
              </w:rPr>
              <w:t>99,76</w:t>
            </w:r>
          </w:p>
        </w:tc>
        <w:tc>
          <w:tcPr>
            <w:tcW w:w="880" w:type="dxa"/>
            <w:tcBorders>
              <w:top w:val="nil"/>
              <w:left w:val="nil"/>
              <w:bottom w:val="nil"/>
              <w:right w:val="nil"/>
            </w:tcBorders>
            <w:noWrap/>
            <w:vAlign w:val="bottom"/>
            <w:hideMark/>
          </w:tcPr>
          <w:p w14:paraId="2F2D87B9" w14:textId="77777777" w:rsidR="00BB614D" w:rsidRPr="007043BF" w:rsidRDefault="00BB614D" w:rsidP="00BB614D">
            <w:pPr>
              <w:jc w:val="right"/>
              <w:rPr>
                <w:sz w:val="20"/>
                <w:szCs w:val="20"/>
              </w:rPr>
            </w:pPr>
            <w:r w:rsidRPr="007043BF">
              <w:rPr>
                <w:sz w:val="20"/>
                <w:szCs w:val="20"/>
              </w:rPr>
              <w:t>116,95</w:t>
            </w:r>
          </w:p>
        </w:tc>
      </w:tr>
      <w:tr w:rsidR="00BB614D" w:rsidRPr="007043BF" w14:paraId="6308E62B" w14:textId="77777777" w:rsidTr="00BB614D">
        <w:trPr>
          <w:trHeight w:val="255"/>
          <w:jc w:val="center"/>
        </w:trPr>
        <w:tc>
          <w:tcPr>
            <w:tcW w:w="6832" w:type="dxa"/>
            <w:tcBorders>
              <w:top w:val="nil"/>
              <w:left w:val="nil"/>
              <w:bottom w:val="nil"/>
              <w:right w:val="nil"/>
            </w:tcBorders>
            <w:noWrap/>
            <w:vAlign w:val="bottom"/>
            <w:hideMark/>
          </w:tcPr>
          <w:p w14:paraId="5F725F3F" w14:textId="77777777" w:rsidR="00BB614D" w:rsidRPr="007043BF" w:rsidRDefault="00BB614D" w:rsidP="00BB614D">
            <w:pPr>
              <w:rPr>
                <w:sz w:val="20"/>
                <w:szCs w:val="20"/>
              </w:rPr>
            </w:pPr>
            <w:r w:rsidRPr="007043BF">
              <w:rPr>
                <w:sz w:val="20"/>
                <w:szCs w:val="20"/>
              </w:rPr>
              <w:t>Izvor 4.3. Turistička pristojba</w:t>
            </w:r>
          </w:p>
        </w:tc>
        <w:tc>
          <w:tcPr>
            <w:tcW w:w="1456" w:type="dxa"/>
            <w:tcBorders>
              <w:top w:val="nil"/>
              <w:left w:val="nil"/>
              <w:bottom w:val="nil"/>
              <w:right w:val="nil"/>
            </w:tcBorders>
            <w:noWrap/>
            <w:vAlign w:val="bottom"/>
            <w:hideMark/>
          </w:tcPr>
          <w:p w14:paraId="41BCCE40" w14:textId="77777777" w:rsidR="00BB614D" w:rsidRPr="007043BF" w:rsidRDefault="00BB614D" w:rsidP="00BB614D">
            <w:pPr>
              <w:jc w:val="right"/>
              <w:rPr>
                <w:sz w:val="20"/>
                <w:szCs w:val="20"/>
              </w:rPr>
            </w:pPr>
            <w:r w:rsidRPr="007043BF">
              <w:rPr>
                <w:sz w:val="20"/>
                <w:szCs w:val="20"/>
              </w:rPr>
              <w:t>404.884,07</w:t>
            </w:r>
          </w:p>
        </w:tc>
        <w:tc>
          <w:tcPr>
            <w:tcW w:w="1456" w:type="dxa"/>
            <w:tcBorders>
              <w:top w:val="nil"/>
              <w:left w:val="nil"/>
              <w:bottom w:val="nil"/>
              <w:right w:val="nil"/>
            </w:tcBorders>
            <w:noWrap/>
            <w:vAlign w:val="bottom"/>
            <w:hideMark/>
          </w:tcPr>
          <w:p w14:paraId="034154CE" w14:textId="77777777" w:rsidR="00BB614D" w:rsidRPr="007043BF" w:rsidRDefault="00BB614D" w:rsidP="00BB614D">
            <w:pPr>
              <w:jc w:val="right"/>
              <w:rPr>
                <w:sz w:val="20"/>
                <w:szCs w:val="20"/>
              </w:rPr>
            </w:pPr>
            <w:r w:rsidRPr="007043BF">
              <w:rPr>
                <w:sz w:val="20"/>
                <w:szCs w:val="20"/>
              </w:rPr>
              <w:t>408.000,00</w:t>
            </w:r>
          </w:p>
        </w:tc>
        <w:tc>
          <w:tcPr>
            <w:tcW w:w="1456" w:type="dxa"/>
            <w:tcBorders>
              <w:top w:val="nil"/>
              <w:left w:val="nil"/>
              <w:bottom w:val="nil"/>
              <w:right w:val="nil"/>
            </w:tcBorders>
            <w:noWrap/>
            <w:vAlign w:val="bottom"/>
            <w:hideMark/>
          </w:tcPr>
          <w:p w14:paraId="7C5F175B" w14:textId="77777777" w:rsidR="00BB614D" w:rsidRPr="007043BF" w:rsidRDefault="00BB614D" w:rsidP="00BB614D">
            <w:pPr>
              <w:jc w:val="right"/>
              <w:rPr>
                <w:sz w:val="20"/>
                <w:szCs w:val="20"/>
              </w:rPr>
            </w:pPr>
            <w:r w:rsidRPr="007043BF">
              <w:rPr>
                <w:sz w:val="20"/>
                <w:szCs w:val="20"/>
              </w:rPr>
              <w:t>401.321,60</w:t>
            </w:r>
          </w:p>
        </w:tc>
        <w:tc>
          <w:tcPr>
            <w:tcW w:w="880" w:type="dxa"/>
            <w:tcBorders>
              <w:top w:val="nil"/>
              <w:left w:val="nil"/>
              <w:bottom w:val="nil"/>
              <w:right w:val="nil"/>
            </w:tcBorders>
            <w:noWrap/>
            <w:vAlign w:val="bottom"/>
            <w:hideMark/>
          </w:tcPr>
          <w:p w14:paraId="67100AED" w14:textId="77777777" w:rsidR="00BB614D" w:rsidRPr="007043BF" w:rsidRDefault="00BB614D" w:rsidP="00BB614D">
            <w:pPr>
              <w:jc w:val="right"/>
              <w:rPr>
                <w:sz w:val="20"/>
                <w:szCs w:val="20"/>
              </w:rPr>
            </w:pPr>
            <w:r w:rsidRPr="007043BF">
              <w:rPr>
                <w:sz w:val="20"/>
                <w:szCs w:val="20"/>
              </w:rPr>
              <w:t>99,12</w:t>
            </w:r>
          </w:p>
        </w:tc>
        <w:tc>
          <w:tcPr>
            <w:tcW w:w="880" w:type="dxa"/>
            <w:tcBorders>
              <w:top w:val="nil"/>
              <w:left w:val="nil"/>
              <w:bottom w:val="nil"/>
              <w:right w:val="nil"/>
            </w:tcBorders>
            <w:noWrap/>
            <w:vAlign w:val="bottom"/>
            <w:hideMark/>
          </w:tcPr>
          <w:p w14:paraId="6D80033B" w14:textId="77777777" w:rsidR="00BB614D" w:rsidRPr="007043BF" w:rsidRDefault="00BB614D" w:rsidP="00BB614D">
            <w:pPr>
              <w:jc w:val="right"/>
              <w:rPr>
                <w:sz w:val="20"/>
                <w:szCs w:val="20"/>
              </w:rPr>
            </w:pPr>
            <w:r w:rsidRPr="007043BF">
              <w:rPr>
                <w:sz w:val="20"/>
                <w:szCs w:val="20"/>
              </w:rPr>
              <w:t>98,36</w:t>
            </w:r>
          </w:p>
        </w:tc>
      </w:tr>
      <w:tr w:rsidR="00BB614D" w:rsidRPr="007043BF" w14:paraId="7C0E39C6" w14:textId="77777777" w:rsidTr="00BB614D">
        <w:trPr>
          <w:trHeight w:val="255"/>
          <w:jc w:val="center"/>
        </w:trPr>
        <w:tc>
          <w:tcPr>
            <w:tcW w:w="6832" w:type="dxa"/>
            <w:tcBorders>
              <w:top w:val="nil"/>
              <w:left w:val="nil"/>
              <w:bottom w:val="nil"/>
              <w:right w:val="nil"/>
            </w:tcBorders>
            <w:noWrap/>
            <w:vAlign w:val="bottom"/>
            <w:hideMark/>
          </w:tcPr>
          <w:p w14:paraId="6772E3A6" w14:textId="77777777" w:rsidR="00BB614D" w:rsidRPr="007043BF" w:rsidRDefault="00BB614D" w:rsidP="00BB614D">
            <w:pPr>
              <w:rPr>
                <w:sz w:val="20"/>
                <w:szCs w:val="20"/>
              </w:rPr>
            </w:pPr>
            <w:r w:rsidRPr="007043BF">
              <w:rPr>
                <w:sz w:val="20"/>
                <w:szCs w:val="20"/>
              </w:rPr>
              <w:t>Izvor 4.4. Spomenička renta</w:t>
            </w:r>
          </w:p>
        </w:tc>
        <w:tc>
          <w:tcPr>
            <w:tcW w:w="1456" w:type="dxa"/>
            <w:tcBorders>
              <w:top w:val="nil"/>
              <w:left w:val="nil"/>
              <w:bottom w:val="nil"/>
              <w:right w:val="nil"/>
            </w:tcBorders>
            <w:noWrap/>
            <w:vAlign w:val="bottom"/>
            <w:hideMark/>
          </w:tcPr>
          <w:p w14:paraId="3D9443F4" w14:textId="77777777" w:rsidR="00BB614D" w:rsidRPr="007043BF" w:rsidRDefault="00BB614D" w:rsidP="00BB614D">
            <w:pPr>
              <w:jc w:val="right"/>
              <w:rPr>
                <w:sz w:val="20"/>
                <w:szCs w:val="20"/>
              </w:rPr>
            </w:pPr>
            <w:r w:rsidRPr="007043BF">
              <w:rPr>
                <w:sz w:val="20"/>
                <w:szCs w:val="20"/>
              </w:rPr>
              <w:t>18,87</w:t>
            </w:r>
          </w:p>
        </w:tc>
        <w:tc>
          <w:tcPr>
            <w:tcW w:w="1456" w:type="dxa"/>
            <w:tcBorders>
              <w:top w:val="nil"/>
              <w:left w:val="nil"/>
              <w:bottom w:val="nil"/>
              <w:right w:val="nil"/>
            </w:tcBorders>
            <w:noWrap/>
            <w:vAlign w:val="bottom"/>
            <w:hideMark/>
          </w:tcPr>
          <w:p w14:paraId="7BFFA9A6" w14:textId="77777777" w:rsidR="00BB614D" w:rsidRPr="007043BF" w:rsidRDefault="00BB614D" w:rsidP="00BB614D">
            <w:pPr>
              <w:jc w:val="right"/>
              <w:rPr>
                <w:sz w:val="20"/>
                <w:szCs w:val="20"/>
              </w:rPr>
            </w:pPr>
            <w:r w:rsidRPr="007043BF">
              <w:rPr>
                <w:sz w:val="20"/>
                <w:szCs w:val="20"/>
              </w:rPr>
              <w:t>45,00</w:t>
            </w:r>
          </w:p>
        </w:tc>
        <w:tc>
          <w:tcPr>
            <w:tcW w:w="1456" w:type="dxa"/>
            <w:tcBorders>
              <w:top w:val="nil"/>
              <w:left w:val="nil"/>
              <w:bottom w:val="nil"/>
              <w:right w:val="nil"/>
            </w:tcBorders>
            <w:noWrap/>
            <w:vAlign w:val="bottom"/>
            <w:hideMark/>
          </w:tcPr>
          <w:p w14:paraId="1A1C467C" w14:textId="77777777" w:rsidR="00BB614D" w:rsidRPr="007043BF" w:rsidRDefault="00BB614D" w:rsidP="00BB614D">
            <w:pPr>
              <w:jc w:val="right"/>
              <w:rPr>
                <w:sz w:val="20"/>
                <w:szCs w:val="20"/>
              </w:rPr>
            </w:pPr>
            <w:r w:rsidRPr="007043BF">
              <w:rPr>
                <w:sz w:val="20"/>
                <w:szCs w:val="20"/>
              </w:rPr>
              <w:t>48,38</w:t>
            </w:r>
          </w:p>
        </w:tc>
        <w:tc>
          <w:tcPr>
            <w:tcW w:w="880" w:type="dxa"/>
            <w:tcBorders>
              <w:top w:val="nil"/>
              <w:left w:val="nil"/>
              <w:bottom w:val="nil"/>
              <w:right w:val="nil"/>
            </w:tcBorders>
            <w:noWrap/>
            <w:vAlign w:val="bottom"/>
            <w:hideMark/>
          </w:tcPr>
          <w:p w14:paraId="49C8BC38" w14:textId="77777777" w:rsidR="00BB614D" w:rsidRPr="007043BF" w:rsidRDefault="00BB614D" w:rsidP="00BB614D">
            <w:pPr>
              <w:jc w:val="right"/>
              <w:rPr>
                <w:sz w:val="20"/>
                <w:szCs w:val="20"/>
              </w:rPr>
            </w:pPr>
            <w:r w:rsidRPr="007043BF">
              <w:rPr>
                <w:sz w:val="20"/>
                <w:szCs w:val="20"/>
              </w:rPr>
              <w:t>256,39</w:t>
            </w:r>
          </w:p>
        </w:tc>
        <w:tc>
          <w:tcPr>
            <w:tcW w:w="880" w:type="dxa"/>
            <w:tcBorders>
              <w:top w:val="nil"/>
              <w:left w:val="nil"/>
              <w:bottom w:val="nil"/>
              <w:right w:val="nil"/>
            </w:tcBorders>
            <w:noWrap/>
            <w:vAlign w:val="bottom"/>
            <w:hideMark/>
          </w:tcPr>
          <w:p w14:paraId="34E97A86" w14:textId="77777777" w:rsidR="00BB614D" w:rsidRPr="007043BF" w:rsidRDefault="00BB614D" w:rsidP="00BB614D">
            <w:pPr>
              <w:jc w:val="right"/>
              <w:rPr>
                <w:sz w:val="20"/>
                <w:szCs w:val="20"/>
              </w:rPr>
            </w:pPr>
            <w:r w:rsidRPr="007043BF">
              <w:rPr>
                <w:sz w:val="20"/>
                <w:szCs w:val="20"/>
              </w:rPr>
              <w:t>107,51</w:t>
            </w:r>
          </w:p>
        </w:tc>
      </w:tr>
      <w:tr w:rsidR="00BB614D" w:rsidRPr="007043BF" w14:paraId="1901B83D" w14:textId="77777777" w:rsidTr="00BB614D">
        <w:trPr>
          <w:trHeight w:val="255"/>
          <w:jc w:val="center"/>
        </w:trPr>
        <w:tc>
          <w:tcPr>
            <w:tcW w:w="6832" w:type="dxa"/>
            <w:tcBorders>
              <w:top w:val="nil"/>
              <w:left w:val="nil"/>
              <w:bottom w:val="nil"/>
              <w:right w:val="nil"/>
            </w:tcBorders>
            <w:noWrap/>
            <w:vAlign w:val="bottom"/>
            <w:hideMark/>
          </w:tcPr>
          <w:p w14:paraId="48CB4BA1" w14:textId="77777777" w:rsidR="00BB614D" w:rsidRPr="007043BF" w:rsidRDefault="00BB614D" w:rsidP="00BB614D">
            <w:pPr>
              <w:rPr>
                <w:sz w:val="20"/>
                <w:szCs w:val="20"/>
              </w:rPr>
            </w:pPr>
            <w:r w:rsidRPr="007043BF">
              <w:rPr>
                <w:sz w:val="20"/>
                <w:szCs w:val="20"/>
              </w:rPr>
              <w:t>Izvor 4.6. Koncesije, koncesijska odobrenja, dozvole na pomorskom dobru</w:t>
            </w:r>
          </w:p>
        </w:tc>
        <w:tc>
          <w:tcPr>
            <w:tcW w:w="1456" w:type="dxa"/>
            <w:tcBorders>
              <w:top w:val="nil"/>
              <w:left w:val="nil"/>
              <w:bottom w:val="nil"/>
              <w:right w:val="nil"/>
            </w:tcBorders>
            <w:noWrap/>
            <w:vAlign w:val="bottom"/>
            <w:hideMark/>
          </w:tcPr>
          <w:p w14:paraId="3A212C24" w14:textId="77777777" w:rsidR="00BB614D" w:rsidRPr="007043BF" w:rsidRDefault="00BB614D" w:rsidP="00BB614D">
            <w:pPr>
              <w:jc w:val="right"/>
              <w:rPr>
                <w:sz w:val="20"/>
                <w:szCs w:val="20"/>
              </w:rPr>
            </w:pPr>
            <w:r w:rsidRPr="007043BF">
              <w:rPr>
                <w:sz w:val="20"/>
                <w:szCs w:val="20"/>
              </w:rPr>
              <w:t>84.804,35</w:t>
            </w:r>
          </w:p>
        </w:tc>
        <w:tc>
          <w:tcPr>
            <w:tcW w:w="1456" w:type="dxa"/>
            <w:tcBorders>
              <w:top w:val="nil"/>
              <w:left w:val="nil"/>
              <w:bottom w:val="nil"/>
              <w:right w:val="nil"/>
            </w:tcBorders>
            <w:noWrap/>
            <w:vAlign w:val="bottom"/>
            <w:hideMark/>
          </w:tcPr>
          <w:p w14:paraId="25A733F3" w14:textId="77777777" w:rsidR="00BB614D" w:rsidRPr="007043BF" w:rsidRDefault="00BB614D" w:rsidP="00BB614D">
            <w:pPr>
              <w:jc w:val="right"/>
              <w:rPr>
                <w:sz w:val="20"/>
                <w:szCs w:val="20"/>
              </w:rPr>
            </w:pPr>
            <w:r w:rsidRPr="007043BF">
              <w:rPr>
                <w:sz w:val="20"/>
                <w:szCs w:val="20"/>
              </w:rPr>
              <w:t>82.180,00</w:t>
            </w:r>
          </w:p>
        </w:tc>
        <w:tc>
          <w:tcPr>
            <w:tcW w:w="1456" w:type="dxa"/>
            <w:tcBorders>
              <w:top w:val="nil"/>
              <w:left w:val="nil"/>
              <w:bottom w:val="nil"/>
              <w:right w:val="nil"/>
            </w:tcBorders>
            <w:noWrap/>
            <w:vAlign w:val="bottom"/>
            <w:hideMark/>
          </w:tcPr>
          <w:p w14:paraId="1A80C713" w14:textId="77777777" w:rsidR="00BB614D" w:rsidRPr="007043BF" w:rsidRDefault="00BB614D" w:rsidP="00BB614D">
            <w:pPr>
              <w:jc w:val="right"/>
              <w:rPr>
                <w:sz w:val="20"/>
                <w:szCs w:val="20"/>
              </w:rPr>
            </w:pPr>
            <w:r w:rsidRPr="007043BF">
              <w:rPr>
                <w:sz w:val="20"/>
                <w:szCs w:val="20"/>
              </w:rPr>
              <w:t>84.797,15</w:t>
            </w:r>
          </w:p>
        </w:tc>
        <w:tc>
          <w:tcPr>
            <w:tcW w:w="880" w:type="dxa"/>
            <w:tcBorders>
              <w:top w:val="nil"/>
              <w:left w:val="nil"/>
              <w:bottom w:val="nil"/>
              <w:right w:val="nil"/>
            </w:tcBorders>
            <w:noWrap/>
            <w:vAlign w:val="bottom"/>
            <w:hideMark/>
          </w:tcPr>
          <w:p w14:paraId="5961D68D" w14:textId="77777777" w:rsidR="00BB614D" w:rsidRPr="007043BF" w:rsidRDefault="00BB614D" w:rsidP="00BB614D">
            <w:pPr>
              <w:jc w:val="right"/>
              <w:rPr>
                <w:sz w:val="20"/>
                <w:szCs w:val="20"/>
              </w:rPr>
            </w:pPr>
            <w:r w:rsidRPr="007043BF">
              <w:rPr>
                <w:sz w:val="20"/>
                <w:szCs w:val="20"/>
              </w:rPr>
              <w:t>99,99</w:t>
            </w:r>
          </w:p>
        </w:tc>
        <w:tc>
          <w:tcPr>
            <w:tcW w:w="880" w:type="dxa"/>
            <w:tcBorders>
              <w:top w:val="nil"/>
              <w:left w:val="nil"/>
              <w:bottom w:val="nil"/>
              <w:right w:val="nil"/>
            </w:tcBorders>
            <w:noWrap/>
            <w:vAlign w:val="bottom"/>
            <w:hideMark/>
          </w:tcPr>
          <w:p w14:paraId="1970D756" w14:textId="77777777" w:rsidR="00BB614D" w:rsidRPr="007043BF" w:rsidRDefault="00BB614D" w:rsidP="00BB614D">
            <w:pPr>
              <w:jc w:val="right"/>
              <w:rPr>
                <w:sz w:val="20"/>
                <w:szCs w:val="20"/>
              </w:rPr>
            </w:pPr>
            <w:r w:rsidRPr="007043BF">
              <w:rPr>
                <w:sz w:val="20"/>
                <w:szCs w:val="20"/>
              </w:rPr>
              <w:t>103,18</w:t>
            </w:r>
          </w:p>
        </w:tc>
      </w:tr>
      <w:tr w:rsidR="00BB614D" w:rsidRPr="007043BF" w14:paraId="433F4DCF" w14:textId="77777777" w:rsidTr="00BB614D">
        <w:trPr>
          <w:trHeight w:val="255"/>
          <w:jc w:val="center"/>
        </w:trPr>
        <w:tc>
          <w:tcPr>
            <w:tcW w:w="6832" w:type="dxa"/>
            <w:tcBorders>
              <w:top w:val="nil"/>
              <w:left w:val="nil"/>
              <w:bottom w:val="nil"/>
              <w:right w:val="nil"/>
            </w:tcBorders>
            <w:noWrap/>
            <w:vAlign w:val="bottom"/>
            <w:hideMark/>
          </w:tcPr>
          <w:p w14:paraId="7205C643" w14:textId="77777777" w:rsidR="00BB614D" w:rsidRPr="007043BF" w:rsidRDefault="00BB614D" w:rsidP="00BB614D">
            <w:pPr>
              <w:rPr>
                <w:sz w:val="20"/>
                <w:szCs w:val="20"/>
              </w:rPr>
            </w:pPr>
            <w:r w:rsidRPr="007043BF">
              <w:rPr>
                <w:sz w:val="20"/>
                <w:szCs w:val="20"/>
              </w:rPr>
              <w:t>Izvor 4.8. Prihodi po posebnim ugovorima</w:t>
            </w:r>
          </w:p>
        </w:tc>
        <w:tc>
          <w:tcPr>
            <w:tcW w:w="1456" w:type="dxa"/>
            <w:tcBorders>
              <w:top w:val="nil"/>
              <w:left w:val="nil"/>
              <w:bottom w:val="nil"/>
              <w:right w:val="nil"/>
            </w:tcBorders>
            <w:noWrap/>
            <w:vAlign w:val="bottom"/>
            <w:hideMark/>
          </w:tcPr>
          <w:p w14:paraId="6293EAD4" w14:textId="77777777" w:rsidR="00BB614D" w:rsidRPr="007043BF" w:rsidRDefault="00BB614D" w:rsidP="00BB614D">
            <w:pPr>
              <w:jc w:val="right"/>
              <w:rPr>
                <w:sz w:val="20"/>
                <w:szCs w:val="20"/>
              </w:rPr>
            </w:pPr>
            <w:r w:rsidRPr="007043BF">
              <w:rPr>
                <w:sz w:val="20"/>
                <w:szCs w:val="20"/>
              </w:rPr>
              <w:t>337.073,86</w:t>
            </w:r>
          </w:p>
        </w:tc>
        <w:tc>
          <w:tcPr>
            <w:tcW w:w="1456" w:type="dxa"/>
            <w:tcBorders>
              <w:top w:val="nil"/>
              <w:left w:val="nil"/>
              <w:bottom w:val="nil"/>
              <w:right w:val="nil"/>
            </w:tcBorders>
            <w:noWrap/>
            <w:vAlign w:val="bottom"/>
            <w:hideMark/>
          </w:tcPr>
          <w:p w14:paraId="5FA4B5D5" w14:textId="77777777" w:rsidR="00BB614D" w:rsidRPr="007043BF" w:rsidRDefault="00BB614D" w:rsidP="00BB614D">
            <w:pPr>
              <w:jc w:val="right"/>
              <w:rPr>
                <w:sz w:val="20"/>
                <w:szCs w:val="20"/>
              </w:rPr>
            </w:pPr>
            <w:r w:rsidRPr="007043BF">
              <w:rPr>
                <w:sz w:val="20"/>
                <w:szCs w:val="20"/>
              </w:rPr>
              <w:t>100.000,00</w:t>
            </w:r>
          </w:p>
        </w:tc>
        <w:tc>
          <w:tcPr>
            <w:tcW w:w="1456" w:type="dxa"/>
            <w:tcBorders>
              <w:top w:val="nil"/>
              <w:left w:val="nil"/>
              <w:bottom w:val="nil"/>
              <w:right w:val="nil"/>
            </w:tcBorders>
            <w:noWrap/>
            <w:vAlign w:val="bottom"/>
            <w:hideMark/>
          </w:tcPr>
          <w:p w14:paraId="4CE09F05" w14:textId="77777777" w:rsidR="00BB614D" w:rsidRPr="007043BF" w:rsidRDefault="00BB614D" w:rsidP="00BB614D">
            <w:pPr>
              <w:jc w:val="right"/>
              <w:rPr>
                <w:sz w:val="20"/>
                <w:szCs w:val="20"/>
              </w:rPr>
            </w:pPr>
            <w:r w:rsidRPr="007043BF">
              <w:rPr>
                <w:sz w:val="20"/>
                <w:szCs w:val="20"/>
              </w:rPr>
              <w:t>100.000,00</w:t>
            </w:r>
          </w:p>
        </w:tc>
        <w:tc>
          <w:tcPr>
            <w:tcW w:w="880" w:type="dxa"/>
            <w:tcBorders>
              <w:top w:val="nil"/>
              <w:left w:val="nil"/>
              <w:bottom w:val="nil"/>
              <w:right w:val="nil"/>
            </w:tcBorders>
            <w:noWrap/>
            <w:vAlign w:val="bottom"/>
            <w:hideMark/>
          </w:tcPr>
          <w:p w14:paraId="60415935" w14:textId="77777777" w:rsidR="00BB614D" w:rsidRPr="007043BF" w:rsidRDefault="00BB614D" w:rsidP="00BB614D">
            <w:pPr>
              <w:jc w:val="right"/>
              <w:rPr>
                <w:sz w:val="20"/>
                <w:szCs w:val="20"/>
              </w:rPr>
            </w:pPr>
            <w:r w:rsidRPr="007043BF">
              <w:rPr>
                <w:sz w:val="20"/>
                <w:szCs w:val="20"/>
              </w:rPr>
              <w:t>29,67</w:t>
            </w:r>
          </w:p>
        </w:tc>
        <w:tc>
          <w:tcPr>
            <w:tcW w:w="880" w:type="dxa"/>
            <w:tcBorders>
              <w:top w:val="nil"/>
              <w:left w:val="nil"/>
              <w:bottom w:val="nil"/>
              <w:right w:val="nil"/>
            </w:tcBorders>
            <w:noWrap/>
            <w:vAlign w:val="bottom"/>
            <w:hideMark/>
          </w:tcPr>
          <w:p w14:paraId="460830A7" w14:textId="77777777" w:rsidR="00BB614D" w:rsidRPr="007043BF" w:rsidRDefault="00BB614D" w:rsidP="00BB614D">
            <w:pPr>
              <w:jc w:val="right"/>
              <w:rPr>
                <w:sz w:val="20"/>
                <w:szCs w:val="20"/>
              </w:rPr>
            </w:pPr>
            <w:r w:rsidRPr="007043BF">
              <w:rPr>
                <w:sz w:val="20"/>
                <w:szCs w:val="20"/>
              </w:rPr>
              <w:t>100,00</w:t>
            </w:r>
          </w:p>
        </w:tc>
      </w:tr>
      <w:tr w:rsidR="00BB614D" w:rsidRPr="007043BF" w14:paraId="76B2BC68" w14:textId="77777777" w:rsidTr="00BB614D">
        <w:trPr>
          <w:trHeight w:val="255"/>
          <w:jc w:val="center"/>
        </w:trPr>
        <w:tc>
          <w:tcPr>
            <w:tcW w:w="6832" w:type="dxa"/>
            <w:tcBorders>
              <w:top w:val="nil"/>
              <w:left w:val="nil"/>
              <w:bottom w:val="nil"/>
              <w:right w:val="nil"/>
            </w:tcBorders>
            <w:noWrap/>
            <w:vAlign w:val="bottom"/>
            <w:hideMark/>
          </w:tcPr>
          <w:p w14:paraId="6E98E18D" w14:textId="77777777" w:rsidR="00BB614D" w:rsidRPr="007043BF" w:rsidRDefault="00BB614D" w:rsidP="00BB614D">
            <w:pPr>
              <w:rPr>
                <w:sz w:val="20"/>
                <w:szCs w:val="20"/>
              </w:rPr>
            </w:pPr>
            <w:r w:rsidRPr="007043BF">
              <w:rPr>
                <w:sz w:val="20"/>
                <w:szCs w:val="20"/>
              </w:rPr>
              <w:t>Izvor 4.9. Ostali prihodi po posebnim propisima</w:t>
            </w:r>
          </w:p>
        </w:tc>
        <w:tc>
          <w:tcPr>
            <w:tcW w:w="1456" w:type="dxa"/>
            <w:tcBorders>
              <w:top w:val="nil"/>
              <w:left w:val="nil"/>
              <w:bottom w:val="nil"/>
              <w:right w:val="nil"/>
            </w:tcBorders>
            <w:noWrap/>
            <w:vAlign w:val="bottom"/>
            <w:hideMark/>
          </w:tcPr>
          <w:p w14:paraId="7A11D8E1" w14:textId="77777777" w:rsidR="00BB614D" w:rsidRPr="007043BF" w:rsidRDefault="00BB614D" w:rsidP="00BB614D">
            <w:pPr>
              <w:jc w:val="right"/>
              <w:rPr>
                <w:sz w:val="20"/>
                <w:szCs w:val="20"/>
              </w:rPr>
            </w:pPr>
            <w:r w:rsidRPr="007043BF">
              <w:rPr>
                <w:sz w:val="20"/>
                <w:szCs w:val="20"/>
              </w:rPr>
              <w:t>18.459,31</w:t>
            </w:r>
          </w:p>
        </w:tc>
        <w:tc>
          <w:tcPr>
            <w:tcW w:w="1456" w:type="dxa"/>
            <w:tcBorders>
              <w:top w:val="nil"/>
              <w:left w:val="nil"/>
              <w:bottom w:val="nil"/>
              <w:right w:val="nil"/>
            </w:tcBorders>
            <w:noWrap/>
            <w:vAlign w:val="bottom"/>
            <w:hideMark/>
          </w:tcPr>
          <w:p w14:paraId="19BA16EB" w14:textId="77777777" w:rsidR="00BB614D" w:rsidRPr="007043BF" w:rsidRDefault="00BB614D" w:rsidP="00BB614D">
            <w:pPr>
              <w:jc w:val="right"/>
              <w:rPr>
                <w:sz w:val="20"/>
                <w:szCs w:val="20"/>
              </w:rPr>
            </w:pPr>
            <w:r w:rsidRPr="007043BF">
              <w:rPr>
                <w:sz w:val="20"/>
                <w:szCs w:val="20"/>
              </w:rPr>
              <w:t>21.146,00</w:t>
            </w:r>
          </w:p>
        </w:tc>
        <w:tc>
          <w:tcPr>
            <w:tcW w:w="1456" w:type="dxa"/>
            <w:tcBorders>
              <w:top w:val="nil"/>
              <w:left w:val="nil"/>
              <w:bottom w:val="nil"/>
              <w:right w:val="nil"/>
            </w:tcBorders>
            <w:noWrap/>
            <w:vAlign w:val="bottom"/>
            <w:hideMark/>
          </w:tcPr>
          <w:p w14:paraId="130DED7F" w14:textId="77777777" w:rsidR="00BB614D" w:rsidRPr="007043BF" w:rsidRDefault="00BB614D" w:rsidP="00BB614D">
            <w:pPr>
              <w:jc w:val="right"/>
              <w:rPr>
                <w:sz w:val="20"/>
                <w:szCs w:val="20"/>
              </w:rPr>
            </w:pPr>
            <w:r w:rsidRPr="007043BF">
              <w:rPr>
                <w:sz w:val="20"/>
                <w:szCs w:val="20"/>
              </w:rPr>
              <w:t>26.999,85</w:t>
            </w:r>
          </w:p>
        </w:tc>
        <w:tc>
          <w:tcPr>
            <w:tcW w:w="880" w:type="dxa"/>
            <w:tcBorders>
              <w:top w:val="nil"/>
              <w:left w:val="nil"/>
              <w:bottom w:val="nil"/>
              <w:right w:val="nil"/>
            </w:tcBorders>
            <w:noWrap/>
            <w:vAlign w:val="bottom"/>
            <w:hideMark/>
          </w:tcPr>
          <w:p w14:paraId="185CD67D" w14:textId="77777777" w:rsidR="00BB614D" w:rsidRPr="007043BF" w:rsidRDefault="00BB614D" w:rsidP="00BB614D">
            <w:pPr>
              <w:jc w:val="right"/>
              <w:rPr>
                <w:sz w:val="20"/>
                <w:szCs w:val="20"/>
              </w:rPr>
            </w:pPr>
            <w:r w:rsidRPr="007043BF">
              <w:rPr>
                <w:sz w:val="20"/>
                <w:szCs w:val="20"/>
              </w:rPr>
              <w:t>146,27</w:t>
            </w:r>
          </w:p>
        </w:tc>
        <w:tc>
          <w:tcPr>
            <w:tcW w:w="880" w:type="dxa"/>
            <w:tcBorders>
              <w:top w:val="nil"/>
              <w:left w:val="nil"/>
              <w:bottom w:val="nil"/>
              <w:right w:val="nil"/>
            </w:tcBorders>
            <w:noWrap/>
            <w:vAlign w:val="bottom"/>
            <w:hideMark/>
          </w:tcPr>
          <w:p w14:paraId="3C9D3979" w14:textId="77777777" w:rsidR="00BB614D" w:rsidRPr="007043BF" w:rsidRDefault="00BB614D" w:rsidP="00BB614D">
            <w:pPr>
              <w:jc w:val="right"/>
              <w:rPr>
                <w:sz w:val="20"/>
                <w:szCs w:val="20"/>
              </w:rPr>
            </w:pPr>
            <w:r w:rsidRPr="007043BF">
              <w:rPr>
                <w:sz w:val="20"/>
                <w:szCs w:val="20"/>
              </w:rPr>
              <w:t>127,68</w:t>
            </w:r>
          </w:p>
        </w:tc>
      </w:tr>
      <w:tr w:rsidR="00BB614D" w:rsidRPr="007043BF" w14:paraId="081157DF" w14:textId="77777777" w:rsidTr="00BB614D">
        <w:trPr>
          <w:trHeight w:val="255"/>
          <w:jc w:val="center"/>
        </w:trPr>
        <w:tc>
          <w:tcPr>
            <w:tcW w:w="6832" w:type="dxa"/>
            <w:tcBorders>
              <w:top w:val="nil"/>
              <w:left w:val="nil"/>
              <w:bottom w:val="nil"/>
              <w:right w:val="nil"/>
            </w:tcBorders>
            <w:noWrap/>
            <w:vAlign w:val="bottom"/>
            <w:hideMark/>
          </w:tcPr>
          <w:p w14:paraId="41F2DFBC" w14:textId="77777777" w:rsidR="00BB614D" w:rsidRPr="007043BF" w:rsidRDefault="00BB614D" w:rsidP="00BB614D">
            <w:pPr>
              <w:rPr>
                <w:b/>
                <w:bCs/>
                <w:sz w:val="20"/>
                <w:szCs w:val="20"/>
              </w:rPr>
            </w:pPr>
            <w:r w:rsidRPr="007043BF">
              <w:rPr>
                <w:b/>
                <w:bCs/>
                <w:sz w:val="20"/>
                <w:szCs w:val="20"/>
              </w:rPr>
              <w:t>Izvor 5. POMOĆI</w:t>
            </w:r>
          </w:p>
        </w:tc>
        <w:tc>
          <w:tcPr>
            <w:tcW w:w="1456" w:type="dxa"/>
            <w:tcBorders>
              <w:top w:val="nil"/>
              <w:left w:val="nil"/>
              <w:bottom w:val="nil"/>
              <w:right w:val="nil"/>
            </w:tcBorders>
            <w:noWrap/>
            <w:vAlign w:val="bottom"/>
            <w:hideMark/>
          </w:tcPr>
          <w:p w14:paraId="1D7E162D" w14:textId="77777777" w:rsidR="00BB614D" w:rsidRPr="007043BF" w:rsidRDefault="00BB614D" w:rsidP="00BB614D">
            <w:pPr>
              <w:jc w:val="right"/>
              <w:rPr>
                <w:b/>
                <w:bCs/>
                <w:sz w:val="20"/>
                <w:szCs w:val="20"/>
              </w:rPr>
            </w:pPr>
            <w:r w:rsidRPr="007043BF">
              <w:rPr>
                <w:b/>
                <w:bCs/>
                <w:sz w:val="20"/>
                <w:szCs w:val="20"/>
              </w:rPr>
              <w:t>736.770,59</w:t>
            </w:r>
          </w:p>
        </w:tc>
        <w:tc>
          <w:tcPr>
            <w:tcW w:w="1456" w:type="dxa"/>
            <w:tcBorders>
              <w:top w:val="nil"/>
              <w:left w:val="nil"/>
              <w:bottom w:val="nil"/>
              <w:right w:val="nil"/>
            </w:tcBorders>
            <w:noWrap/>
            <w:vAlign w:val="bottom"/>
            <w:hideMark/>
          </w:tcPr>
          <w:p w14:paraId="09257EE3" w14:textId="77777777" w:rsidR="00BB614D" w:rsidRPr="007043BF" w:rsidRDefault="00BB614D" w:rsidP="00BB614D">
            <w:pPr>
              <w:jc w:val="right"/>
              <w:rPr>
                <w:b/>
                <w:bCs/>
                <w:sz w:val="20"/>
                <w:szCs w:val="20"/>
              </w:rPr>
            </w:pPr>
            <w:r w:rsidRPr="007043BF">
              <w:rPr>
                <w:b/>
                <w:bCs/>
                <w:sz w:val="20"/>
                <w:szCs w:val="20"/>
              </w:rPr>
              <w:t>548.445,00</w:t>
            </w:r>
          </w:p>
        </w:tc>
        <w:tc>
          <w:tcPr>
            <w:tcW w:w="1456" w:type="dxa"/>
            <w:tcBorders>
              <w:top w:val="nil"/>
              <w:left w:val="nil"/>
              <w:bottom w:val="nil"/>
              <w:right w:val="nil"/>
            </w:tcBorders>
            <w:noWrap/>
            <w:vAlign w:val="bottom"/>
            <w:hideMark/>
          </w:tcPr>
          <w:p w14:paraId="7E818954" w14:textId="77777777" w:rsidR="00BB614D" w:rsidRPr="007043BF" w:rsidRDefault="00BB614D" w:rsidP="00BB614D">
            <w:pPr>
              <w:jc w:val="right"/>
              <w:rPr>
                <w:b/>
                <w:bCs/>
                <w:sz w:val="20"/>
                <w:szCs w:val="20"/>
              </w:rPr>
            </w:pPr>
            <w:r w:rsidRPr="007043BF">
              <w:rPr>
                <w:b/>
                <w:bCs/>
                <w:sz w:val="20"/>
                <w:szCs w:val="20"/>
              </w:rPr>
              <w:t>460.664,18</w:t>
            </w:r>
          </w:p>
        </w:tc>
        <w:tc>
          <w:tcPr>
            <w:tcW w:w="880" w:type="dxa"/>
            <w:tcBorders>
              <w:top w:val="nil"/>
              <w:left w:val="nil"/>
              <w:bottom w:val="nil"/>
              <w:right w:val="nil"/>
            </w:tcBorders>
            <w:noWrap/>
            <w:vAlign w:val="bottom"/>
            <w:hideMark/>
          </w:tcPr>
          <w:p w14:paraId="4A7E4491" w14:textId="77777777" w:rsidR="00BB614D" w:rsidRPr="007043BF" w:rsidRDefault="00BB614D" w:rsidP="00BB614D">
            <w:pPr>
              <w:jc w:val="right"/>
              <w:rPr>
                <w:b/>
                <w:bCs/>
                <w:sz w:val="20"/>
                <w:szCs w:val="20"/>
              </w:rPr>
            </w:pPr>
            <w:r w:rsidRPr="007043BF">
              <w:rPr>
                <w:b/>
                <w:bCs/>
                <w:sz w:val="20"/>
                <w:szCs w:val="20"/>
              </w:rPr>
              <w:t>62,52</w:t>
            </w:r>
          </w:p>
        </w:tc>
        <w:tc>
          <w:tcPr>
            <w:tcW w:w="880" w:type="dxa"/>
            <w:tcBorders>
              <w:top w:val="nil"/>
              <w:left w:val="nil"/>
              <w:bottom w:val="nil"/>
              <w:right w:val="nil"/>
            </w:tcBorders>
            <w:noWrap/>
            <w:vAlign w:val="bottom"/>
            <w:hideMark/>
          </w:tcPr>
          <w:p w14:paraId="69193BA0" w14:textId="77777777" w:rsidR="00BB614D" w:rsidRPr="007043BF" w:rsidRDefault="00BB614D" w:rsidP="00BB614D">
            <w:pPr>
              <w:jc w:val="right"/>
              <w:rPr>
                <w:b/>
                <w:bCs/>
                <w:sz w:val="20"/>
                <w:szCs w:val="20"/>
              </w:rPr>
            </w:pPr>
            <w:r w:rsidRPr="007043BF">
              <w:rPr>
                <w:b/>
                <w:bCs/>
                <w:sz w:val="20"/>
                <w:szCs w:val="20"/>
              </w:rPr>
              <w:t>83,99</w:t>
            </w:r>
          </w:p>
        </w:tc>
      </w:tr>
      <w:tr w:rsidR="00BB614D" w:rsidRPr="007043BF" w14:paraId="2F9A5A37" w14:textId="77777777" w:rsidTr="00BB614D">
        <w:trPr>
          <w:trHeight w:val="255"/>
          <w:jc w:val="center"/>
        </w:trPr>
        <w:tc>
          <w:tcPr>
            <w:tcW w:w="6832" w:type="dxa"/>
            <w:tcBorders>
              <w:top w:val="nil"/>
              <w:left w:val="nil"/>
              <w:bottom w:val="nil"/>
              <w:right w:val="nil"/>
            </w:tcBorders>
            <w:noWrap/>
            <w:vAlign w:val="bottom"/>
            <w:hideMark/>
          </w:tcPr>
          <w:p w14:paraId="1C64CB53" w14:textId="77777777" w:rsidR="00BB614D" w:rsidRPr="007043BF" w:rsidRDefault="00BB614D" w:rsidP="00BB614D">
            <w:pPr>
              <w:rPr>
                <w:sz w:val="20"/>
                <w:szCs w:val="20"/>
              </w:rPr>
            </w:pPr>
            <w:r w:rsidRPr="007043BF">
              <w:rPr>
                <w:sz w:val="20"/>
                <w:szCs w:val="20"/>
              </w:rPr>
              <w:t>Izvor 5.0. Pomoći za korisnika</w:t>
            </w:r>
          </w:p>
        </w:tc>
        <w:tc>
          <w:tcPr>
            <w:tcW w:w="1456" w:type="dxa"/>
            <w:tcBorders>
              <w:top w:val="nil"/>
              <w:left w:val="nil"/>
              <w:bottom w:val="nil"/>
              <w:right w:val="nil"/>
            </w:tcBorders>
            <w:noWrap/>
            <w:vAlign w:val="bottom"/>
            <w:hideMark/>
          </w:tcPr>
          <w:p w14:paraId="61D8E34D" w14:textId="77777777" w:rsidR="00BB614D" w:rsidRPr="007043BF" w:rsidRDefault="00BB614D" w:rsidP="00BB614D">
            <w:pPr>
              <w:jc w:val="right"/>
              <w:rPr>
                <w:sz w:val="20"/>
                <w:szCs w:val="20"/>
              </w:rPr>
            </w:pPr>
            <w:r w:rsidRPr="007043BF">
              <w:rPr>
                <w:sz w:val="20"/>
                <w:szCs w:val="20"/>
              </w:rPr>
              <w:t>315.900,44</w:t>
            </w:r>
          </w:p>
        </w:tc>
        <w:tc>
          <w:tcPr>
            <w:tcW w:w="1456" w:type="dxa"/>
            <w:tcBorders>
              <w:top w:val="nil"/>
              <w:left w:val="nil"/>
              <w:bottom w:val="nil"/>
              <w:right w:val="nil"/>
            </w:tcBorders>
            <w:noWrap/>
            <w:vAlign w:val="bottom"/>
            <w:hideMark/>
          </w:tcPr>
          <w:p w14:paraId="5894EAFF" w14:textId="77777777" w:rsidR="00BB614D" w:rsidRPr="007043BF" w:rsidRDefault="00BB614D" w:rsidP="00BB614D">
            <w:pPr>
              <w:jc w:val="right"/>
              <w:rPr>
                <w:sz w:val="20"/>
                <w:szCs w:val="20"/>
              </w:rPr>
            </w:pPr>
            <w:r w:rsidRPr="007043BF">
              <w:rPr>
                <w:sz w:val="20"/>
                <w:szCs w:val="20"/>
              </w:rPr>
              <w:t>0,00</w:t>
            </w:r>
          </w:p>
        </w:tc>
        <w:tc>
          <w:tcPr>
            <w:tcW w:w="1456" w:type="dxa"/>
            <w:tcBorders>
              <w:top w:val="nil"/>
              <w:left w:val="nil"/>
              <w:bottom w:val="nil"/>
              <w:right w:val="nil"/>
            </w:tcBorders>
            <w:noWrap/>
            <w:vAlign w:val="bottom"/>
            <w:hideMark/>
          </w:tcPr>
          <w:p w14:paraId="6408134C"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24D94292"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3DDBAD76" w14:textId="77777777" w:rsidR="00BB614D" w:rsidRPr="007043BF" w:rsidRDefault="00BB614D" w:rsidP="00BB614D">
            <w:pPr>
              <w:jc w:val="right"/>
              <w:rPr>
                <w:sz w:val="20"/>
                <w:szCs w:val="20"/>
              </w:rPr>
            </w:pPr>
            <w:r w:rsidRPr="007043BF">
              <w:rPr>
                <w:sz w:val="20"/>
                <w:szCs w:val="20"/>
              </w:rPr>
              <w:t>0,00</w:t>
            </w:r>
          </w:p>
        </w:tc>
      </w:tr>
      <w:tr w:rsidR="00BB614D" w:rsidRPr="007043BF" w14:paraId="6B217FF1" w14:textId="77777777" w:rsidTr="00BB614D">
        <w:trPr>
          <w:trHeight w:val="255"/>
          <w:jc w:val="center"/>
        </w:trPr>
        <w:tc>
          <w:tcPr>
            <w:tcW w:w="6832" w:type="dxa"/>
            <w:tcBorders>
              <w:top w:val="nil"/>
              <w:left w:val="nil"/>
              <w:bottom w:val="nil"/>
              <w:right w:val="nil"/>
            </w:tcBorders>
            <w:noWrap/>
            <w:vAlign w:val="bottom"/>
            <w:hideMark/>
          </w:tcPr>
          <w:p w14:paraId="4F83BB5C" w14:textId="77777777" w:rsidR="00BB614D" w:rsidRPr="007043BF" w:rsidRDefault="00BB614D" w:rsidP="00BB614D">
            <w:pPr>
              <w:rPr>
                <w:sz w:val="20"/>
                <w:szCs w:val="20"/>
              </w:rPr>
            </w:pPr>
            <w:r w:rsidRPr="007043BF">
              <w:rPr>
                <w:sz w:val="20"/>
                <w:szCs w:val="20"/>
              </w:rPr>
              <w:t>Izvor 5.1. Pomoći iz državnog proračuna</w:t>
            </w:r>
          </w:p>
        </w:tc>
        <w:tc>
          <w:tcPr>
            <w:tcW w:w="1456" w:type="dxa"/>
            <w:tcBorders>
              <w:top w:val="nil"/>
              <w:left w:val="nil"/>
              <w:bottom w:val="nil"/>
              <w:right w:val="nil"/>
            </w:tcBorders>
            <w:noWrap/>
            <w:vAlign w:val="bottom"/>
            <w:hideMark/>
          </w:tcPr>
          <w:p w14:paraId="0BB787ED" w14:textId="77777777" w:rsidR="00BB614D" w:rsidRPr="007043BF" w:rsidRDefault="00BB614D" w:rsidP="00BB614D">
            <w:pPr>
              <w:jc w:val="right"/>
              <w:rPr>
                <w:sz w:val="20"/>
                <w:szCs w:val="20"/>
              </w:rPr>
            </w:pPr>
            <w:r w:rsidRPr="007043BF">
              <w:rPr>
                <w:sz w:val="20"/>
                <w:szCs w:val="20"/>
              </w:rPr>
              <w:t>193.303,60</w:t>
            </w:r>
          </w:p>
        </w:tc>
        <w:tc>
          <w:tcPr>
            <w:tcW w:w="1456" w:type="dxa"/>
            <w:tcBorders>
              <w:top w:val="nil"/>
              <w:left w:val="nil"/>
              <w:bottom w:val="nil"/>
              <w:right w:val="nil"/>
            </w:tcBorders>
            <w:noWrap/>
            <w:vAlign w:val="bottom"/>
            <w:hideMark/>
          </w:tcPr>
          <w:p w14:paraId="1AE637DC" w14:textId="77777777" w:rsidR="00BB614D" w:rsidRPr="007043BF" w:rsidRDefault="00BB614D" w:rsidP="00BB614D">
            <w:pPr>
              <w:jc w:val="right"/>
              <w:rPr>
                <w:sz w:val="20"/>
                <w:szCs w:val="20"/>
              </w:rPr>
            </w:pPr>
            <w:r w:rsidRPr="007043BF">
              <w:rPr>
                <w:sz w:val="20"/>
                <w:szCs w:val="20"/>
              </w:rPr>
              <w:t>149.170,00</w:t>
            </w:r>
          </w:p>
        </w:tc>
        <w:tc>
          <w:tcPr>
            <w:tcW w:w="1456" w:type="dxa"/>
            <w:tcBorders>
              <w:top w:val="nil"/>
              <w:left w:val="nil"/>
              <w:bottom w:val="nil"/>
              <w:right w:val="nil"/>
            </w:tcBorders>
            <w:noWrap/>
            <w:vAlign w:val="bottom"/>
            <w:hideMark/>
          </w:tcPr>
          <w:p w14:paraId="0CF9C592" w14:textId="77777777" w:rsidR="00BB614D" w:rsidRPr="007043BF" w:rsidRDefault="00BB614D" w:rsidP="00BB614D">
            <w:pPr>
              <w:jc w:val="right"/>
              <w:rPr>
                <w:sz w:val="20"/>
                <w:szCs w:val="20"/>
              </w:rPr>
            </w:pPr>
            <w:r w:rsidRPr="007043BF">
              <w:rPr>
                <w:sz w:val="20"/>
                <w:szCs w:val="20"/>
              </w:rPr>
              <w:t>106.177,21</w:t>
            </w:r>
          </w:p>
        </w:tc>
        <w:tc>
          <w:tcPr>
            <w:tcW w:w="880" w:type="dxa"/>
            <w:tcBorders>
              <w:top w:val="nil"/>
              <w:left w:val="nil"/>
              <w:bottom w:val="nil"/>
              <w:right w:val="nil"/>
            </w:tcBorders>
            <w:noWrap/>
            <w:vAlign w:val="bottom"/>
            <w:hideMark/>
          </w:tcPr>
          <w:p w14:paraId="651D32ED" w14:textId="77777777" w:rsidR="00BB614D" w:rsidRPr="007043BF" w:rsidRDefault="00BB614D" w:rsidP="00BB614D">
            <w:pPr>
              <w:jc w:val="right"/>
              <w:rPr>
                <w:sz w:val="20"/>
                <w:szCs w:val="20"/>
              </w:rPr>
            </w:pPr>
            <w:r w:rsidRPr="007043BF">
              <w:rPr>
                <w:sz w:val="20"/>
                <w:szCs w:val="20"/>
              </w:rPr>
              <w:t>54,93</w:t>
            </w:r>
          </w:p>
        </w:tc>
        <w:tc>
          <w:tcPr>
            <w:tcW w:w="880" w:type="dxa"/>
            <w:tcBorders>
              <w:top w:val="nil"/>
              <w:left w:val="nil"/>
              <w:bottom w:val="nil"/>
              <w:right w:val="nil"/>
            </w:tcBorders>
            <w:noWrap/>
            <w:vAlign w:val="bottom"/>
            <w:hideMark/>
          </w:tcPr>
          <w:p w14:paraId="2C37937A" w14:textId="77777777" w:rsidR="00BB614D" w:rsidRPr="007043BF" w:rsidRDefault="00BB614D" w:rsidP="00BB614D">
            <w:pPr>
              <w:jc w:val="right"/>
              <w:rPr>
                <w:sz w:val="20"/>
                <w:szCs w:val="20"/>
              </w:rPr>
            </w:pPr>
            <w:r w:rsidRPr="007043BF">
              <w:rPr>
                <w:sz w:val="20"/>
                <w:szCs w:val="20"/>
              </w:rPr>
              <w:t>71,18</w:t>
            </w:r>
          </w:p>
        </w:tc>
      </w:tr>
      <w:tr w:rsidR="00BB614D" w:rsidRPr="007043BF" w14:paraId="61031980" w14:textId="77777777" w:rsidTr="00BB614D">
        <w:trPr>
          <w:trHeight w:val="255"/>
          <w:jc w:val="center"/>
        </w:trPr>
        <w:tc>
          <w:tcPr>
            <w:tcW w:w="6832" w:type="dxa"/>
            <w:tcBorders>
              <w:top w:val="nil"/>
              <w:left w:val="nil"/>
              <w:bottom w:val="nil"/>
              <w:right w:val="nil"/>
            </w:tcBorders>
            <w:noWrap/>
            <w:vAlign w:val="bottom"/>
            <w:hideMark/>
          </w:tcPr>
          <w:p w14:paraId="7F362B78" w14:textId="77777777" w:rsidR="00BB614D" w:rsidRPr="007043BF" w:rsidRDefault="00BB614D" w:rsidP="00BB614D">
            <w:pPr>
              <w:rPr>
                <w:sz w:val="20"/>
                <w:szCs w:val="20"/>
              </w:rPr>
            </w:pPr>
            <w:r w:rsidRPr="007043BF">
              <w:rPr>
                <w:sz w:val="20"/>
                <w:szCs w:val="20"/>
              </w:rPr>
              <w:t>Izvor 5.2. Pomoći iz županijskih proračuna</w:t>
            </w:r>
          </w:p>
        </w:tc>
        <w:tc>
          <w:tcPr>
            <w:tcW w:w="1456" w:type="dxa"/>
            <w:tcBorders>
              <w:top w:val="nil"/>
              <w:left w:val="nil"/>
              <w:bottom w:val="nil"/>
              <w:right w:val="nil"/>
            </w:tcBorders>
            <w:noWrap/>
            <w:vAlign w:val="bottom"/>
            <w:hideMark/>
          </w:tcPr>
          <w:p w14:paraId="5C2EA296" w14:textId="77777777" w:rsidR="00BB614D" w:rsidRPr="007043BF" w:rsidRDefault="00BB614D" w:rsidP="00BB614D">
            <w:pPr>
              <w:jc w:val="right"/>
              <w:rPr>
                <w:sz w:val="20"/>
                <w:szCs w:val="20"/>
              </w:rPr>
            </w:pPr>
            <w:r w:rsidRPr="007043BF">
              <w:rPr>
                <w:sz w:val="20"/>
                <w:szCs w:val="20"/>
              </w:rPr>
              <w:t>0,00</w:t>
            </w:r>
          </w:p>
        </w:tc>
        <w:tc>
          <w:tcPr>
            <w:tcW w:w="1456" w:type="dxa"/>
            <w:tcBorders>
              <w:top w:val="nil"/>
              <w:left w:val="nil"/>
              <w:bottom w:val="nil"/>
              <w:right w:val="nil"/>
            </w:tcBorders>
            <w:noWrap/>
            <w:vAlign w:val="bottom"/>
            <w:hideMark/>
          </w:tcPr>
          <w:p w14:paraId="04204869" w14:textId="77777777" w:rsidR="00BB614D" w:rsidRPr="007043BF" w:rsidRDefault="00BB614D" w:rsidP="00BB614D">
            <w:pPr>
              <w:jc w:val="right"/>
              <w:rPr>
                <w:sz w:val="20"/>
                <w:szCs w:val="20"/>
              </w:rPr>
            </w:pPr>
            <w:r w:rsidRPr="007043BF">
              <w:rPr>
                <w:sz w:val="20"/>
                <w:szCs w:val="20"/>
              </w:rPr>
              <w:t>9.005,00</w:t>
            </w:r>
          </w:p>
        </w:tc>
        <w:tc>
          <w:tcPr>
            <w:tcW w:w="1456" w:type="dxa"/>
            <w:tcBorders>
              <w:top w:val="nil"/>
              <w:left w:val="nil"/>
              <w:bottom w:val="nil"/>
              <w:right w:val="nil"/>
            </w:tcBorders>
            <w:noWrap/>
            <w:vAlign w:val="bottom"/>
            <w:hideMark/>
          </w:tcPr>
          <w:p w14:paraId="6586978B" w14:textId="77777777" w:rsidR="00BB614D" w:rsidRPr="007043BF" w:rsidRDefault="00BB614D" w:rsidP="00BB614D">
            <w:pPr>
              <w:jc w:val="right"/>
              <w:rPr>
                <w:sz w:val="20"/>
                <w:szCs w:val="20"/>
              </w:rPr>
            </w:pPr>
            <w:r w:rsidRPr="007043BF">
              <w:rPr>
                <w:sz w:val="20"/>
                <w:szCs w:val="20"/>
              </w:rPr>
              <w:t>9.002,50</w:t>
            </w:r>
          </w:p>
        </w:tc>
        <w:tc>
          <w:tcPr>
            <w:tcW w:w="880" w:type="dxa"/>
            <w:tcBorders>
              <w:top w:val="nil"/>
              <w:left w:val="nil"/>
              <w:bottom w:val="nil"/>
              <w:right w:val="nil"/>
            </w:tcBorders>
            <w:noWrap/>
            <w:vAlign w:val="bottom"/>
            <w:hideMark/>
          </w:tcPr>
          <w:p w14:paraId="7770A08F"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36CC91D3" w14:textId="77777777" w:rsidR="00BB614D" w:rsidRPr="007043BF" w:rsidRDefault="00BB614D" w:rsidP="00BB614D">
            <w:pPr>
              <w:jc w:val="right"/>
              <w:rPr>
                <w:sz w:val="20"/>
                <w:szCs w:val="20"/>
              </w:rPr>
            </w:pPr>
            <w:r w:rsidRPr="007043BF">
              <w:rPr>
                <w:sz w:val="20"/>
                <w:szCs w:val="20"/>
              </w:rPr>
              <w:t>99,97</w:t>
            </w:r>
          </w:p>
        </w:tc>
      </w:tr>
      <w:tr w:rsidR="00BB614D" w:rsidRPr="007043BF" w14:paraId="393E78F0" w14:textId="77777777" w:rsidTr="00BB614D">
        <w:trPr>
          <w:trHeight w:val="255"/>
          <w:jc w:val="center"/>
        </w:trPr>
        <w:tc>
          <w:tcPr>
            <w:tcW w:w="6832" w:type="dxa"/>
            <w:tcBorders>
              <w:top w:val="nil"/>
              <w:left w:val="nil"/>
              <w:bottom w:val="nil"/>
              <w:right w:val="nil"/>
            </w:tcBorders>
            <w:noWrap/>
            <w:vAlign w:val="bottom"/>
            <w:hideMark/>
          </w:tcPr>
          <w:p w14:paraId="4EF63923" w14:textId="77777777" w:rsidR="00BB614D" w:rsidRPr="007043BF" w:rsidRDefault="00BB614D" w:rsidP="00BB614D">
            <w:pPr>
              <w:rPr>
                <w:sz w:val="20"/>
                <w:szCs w:val="20"/>
              </w:rPr>
            </w:pPr>
            <w:r w:rsidRPr="007043BF">
              <w:rPr>
                <w:sz w:val="20"/>
                <w:szCs w:val="20"/>
              </w:rPr>
              <w:t>Izvor 5.4. Pomoći iz općinskih proračuna</w:t>
            </w:r>
          </w:p>
        </w:tc>
        <w:tc>
          <w:tcPr>
            <w:tcW w:w="1456" w:type="dxa"/>
            <w:tcBorders>
              <w:top w:val="nil"/>
              <w:left w:val="nil"/>
              <w:bottom w:val="nil"/>
              <w:right w:val="nil"/>
            </w:tcBorders>
            <w:noWrap/>
            <w:vAlign w:val="bottom"/>
            <w:hideMark/>
          </w:tcPr>
          <w:p w14:paraId="56FAD44C" w14:textId="77777777" w:rsidR="00BB614D" w:rsidRPr="007043BF" w:rsidRDefault="00BB614D" w:rsidP="00BB614D">
            <w:pPr>
              <w:jc w:val="right"/>
              <w:rPr>
                <w:sz w:val="20"/>
                <w:szCs w:val="20"/>
              </w:rPr>
            </w:pPr>
            <w:r w:rsidRPr="007043BF">
              <w:rPr>
                <w:sz w:val="20"/>
                <w:szCs w:val="20"/>
              </w:rPr>
              <w:t>15.334,25</w:t>
            </w:r>
          </w:p>
        </w:tc>
        <w:tc>
          <w:tcPr>
            <w:tcW w:w="1456" w:type="dxa"/>
            <w:tcBorders>
              <w:top w:val="nil"/>
              <w:left w:val="nil"/>
              <w:bottom w:val="nil"/>
              <w:right w:val="nil"/>
            </w:tcBorders>
            <w:noWrap/>
            <w:vAlign w:val="bottom"/>
            <w:hideMark/>
          </w:tcPr>
          <w:p w14:paraId="6FAF469E" w14:textId="77777777" w:rsidR="00BB614D" w:rsidRPr="007043BF" w:rsidRDefault="00BB614D" w:rsidP="00BB614D">
            <w:pPr>
              <w:jc w:val="right"/>
              <w:rPr>
                <w:sz w:val="20"/>
                <w:szCs w:val="20"/>
              </w:rPr>
            </w:pPr>
            <w:r w:rsidRPr="007043BF">
              <w:rPr>
                <w:sz w:val="20"/>
                <w:szCs w:val="20"/>
              </w:rPr>
              <w:t>390.270,00</w:t>
            </w:r>
          </w:p>
        </w:tc>
        <w:tc>
          <w:tcPr>
            <w:tcW w:w="1456" w:type="dxa"/>
            <w:tcBorders>
              <w:top w:val="nil"/>
              <w:left w:val="nil"/>
              <w:bottom w:val="nil"/>
              <w:right w:val="nil"/>
            </w:tcBorders>
            <w:noWrap/>
            <w:vAlign w:val="bottom"/>
            <w:hideMark/>
          </w:tcPr>
          <w:p w14:paraId="32350187" w14:textId="77777777" w:rsidR="00BB614D" w:rsidRPr="007043BF" w:rsidRDefault="00BB614D" w:rsidP="00BB614D">
            <w:pPr>
              <w:jc w:val="right"/>
              <w:rPr>
                <w:sz w:val="20"/>
                <w:szCs w:val="20"/>
              </w:rPr>
            </w:pPr>
            <w:r w:rsidRPr="007043BF">
              <w:rPr>
                <w:sz w:val="20"/>
                <w:szCs w:val="20"/>
              </w:rPr>
              <w:t>345.484,47</w:t>
            </w:r>
          </w:p>
        </w:tc>
        <w:tc>
          <w:tcPr>
            <w:tcW w:w="880" w:type="dxa"/>
            <w:tcBorders>
              <w:top w:val="nil"/>
              <w:left w:val="nil"/>
              <w:bottom w:val="nil"/>
              <w:right w:val="nil"/>
            </w:tcBorders>
            <w:noWrap/>
            <w:vAlign w:val="bottom"/>
            <w:hideMark/>
          </w:tcPr>
          <w:p w14:paraId="368861B3" w14:textId="77777777" w:rsidR="00BB614D" w:rsidRPr="007043BF" w:rsidRDefault="00BB614D" w:rsidP="00BB614D">
            <w:pPr>
              <w:jc w:val="right"/>
              <w:rPr>
                <w:sz w:val="20"/>
                <w:szCs w:val="20"/>
              </w:rPr>
            </w:pPr>
            <w:r w:rsidRPr="007043BF">
              <w:rPr>
                <w:sz w:val="20"/>
                <w:szCs w:val="20"/>
              </w:rPr>
              <w:t>2.253,02</w:t>
            </w:r>
          </w:p>
        </w:tc>
        <w:tc>
          <w:tcPr>
            <w:tcW w:w="880" w:type="dxa"/>
            <w:tcBorders>
              <w:top w:val="nil"/>
              <w:left w:val="nil"/>
              <w:bottom w:val="nil"/>
              <w:right w:val="nil"/>
            </w:tcBorders>
            <w:noWrap/>
            <w:vAlign w:val="bottom"/>
            <w:hideMark/>
          </w:tcPr>
          <w:p w14:paraId="2918D8B6" w14:textId="77777777" w:rsidR="00BB614D" w:rsidRPr="007043BF" w:rsidRDefault="00BB614D" w:rsidP="00BB614D">
            <w:pPr>
              <w:jc w:val="right"/>
              <w:rPr>
                <w:sz w:val="20"/>
                <w:szCs w:val="20"/>
              </w:rPr>
            </w:pPr>
            <w:r w:rsidRPr="007043BF">
              <w:rPr>
                <w:sz w:val="20"/>
                <w:szCs w:val="20"/>
              </w:rPr>
              <w:t>88,52</w:t>
            </w:r>
          </w:p>
        </w:tc>
      </w:tr>
      <w:tr w:rsidR="00BB614D" w:rsidRPr="007043BF" w14:paraId="311D9957" w14:textId="77777777" w:rsidTr="00BB614D">
        <w:trPr>
          <w:trHeight w:val="255"/>
          <w:jc w:val="center"/>
        </w:trPr>
        <w:tc>
          <w:tcPr>
            <w:tcW w:w="6832" w:type="dxa"/>
            <w:tcBorders>
              <w:top w:val="nil"/>
              <w:left w:val="nil"/>
              <w:bottom w:val="nil"/>
              <w:right w:val="nil"/>
            </w:tcBorders>
            <w:noWrap/>
            <w:vAlign w:val="bottom"/>
            <w:hideMark/>
          </w:tcPr>
          <w:p w14:paraId="2CB25938" w14:textId="77777777" w:rsidR="00BB614D" w:rsidRPr="007043BF" w:rsidRDefault="00BB614D" w:rsidP="00BB614D">
            <w:pPr>
              <w:rPr>
                <w:sz w:val="20"/>
                <w:szCs w:val="20"/>
              </w:rPr>
            </w:pPr>
            <w:r w:rsidRPr="007043BF">
              <w:rPr>
                <w:sz w:val="20"/>
                <w:szCs w:val="20"/>
              </w:rPr>
              <w:t>Izvor 5.6. Pomoći od međunarodnih organizacija, institucija i tijela EU</w:t>
            </w:r>
          </w:p>
        </w:tc>
        <w:tc>
          <w:tcPr>
            <w:tcW w:w="1456" w:type="dxa"/>
            <w:tcBorders>
              <w:top w:val="nil"/>
              <w:left w:val="nil"/>
              <w:bottom w:val="nil"/>
              <w:right w:val="nil"/>
            </w:tcBorders>
            <w:noWrap/>
            <w:vAlign w:val="bottom"/>
            <w:hideMark/>
          </w:tcPr>
          <w:p w14:paraId="51157E80" w14:textId="77777777" w:rsidR="00BB614D" w:rsidRPr="007043BF" w:rsidRDefault="00BB614D" w:rsidP="00BB614D">
            <w:pPr>
              <w:jc w:val="right"/>
              <w:rPr>
                <w:sz w:val="20"/>
                <w:szCs w:val="20"/>
              </w:rPr>
            </w:pPr>
            <w:r w:rsidRPr="007043BF">
              <w:rPr>
                <w:sz w:val="20"/>
                <w:szCs w:val="20"/>
              </w:rPr>
              <w:t>212.232,30</w:t>
            </w:r>
          </w:p>
        </w:tc>
        <w:tc>
          <w:tcPr>
            <w:tcW w:w="1456" w:type="dxa"/>
            <w:tcBorders>
              <w:top w:val="nil"/>
              <w:left w:val="nil"/>
              <w:bottom w:val="nil"/>
              <w:right w:val="nil"/>
            </w:tcBorders>
            <w:noWrap/>
            <w:vAlign w:val="bottom"/>
            <w:hideMark/>
          </w:tcPr>
          <w:p w14:paraId="40A2E771" w14:textId="77777777" w:rsidR="00BB614D" w:rsidRPr="007043BF" w:rsidRDefault="00BB614D" w:rsidP="00BB614D">
            <w:pPr>
              <w:jc w:val="right"/>
              <w:rPr>
                <w:sz w:val="20"/>
                <w:szCs w:val="20"/>
              </w:rPr>
            </w:pPr>
            <w:r w:rsidRPr="007043BF">
              <w:rPr>
                <w:sz w:val="20"/>
                <w:szCs w:val="20"/>
              </w:rPr>
              <w:t>0,00</w:t>
            </w:r>
          </w:p>
        </w:tc>
        <w:tc>
          <w:tcPr>
            <w:tcW w:w="1456" w:type="dxa"/>
            <w:tcBorders>
              <w:top w:val="nil"/>
              <w:left w:val="nil"/>
              <w:bottom w:val="nil"/>
              <w:right w:val="nil"/>
            </w:tcBorders>
            <w:noWrap/>
            <w:vAlign w:val="bottom"/>
            <w:hideMark/>
          </w:tcPr>
          <w:p w14:paraId="4495A5F4"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3C0C5B8E"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41212F3A" w14:textId="77777777" w:rsidR="00BB614D" w:rsidRPr="007043BF" w:rsidRDefault="00BB614D" w:rsidP="00BB614D">
            <w:pPr>
              <w:jc w:val="right"/>
              <w:rPr>
                <w:sz w:val="20"/>
                <w:szCs w:val="20"/>
              </w:rPr>
            </w:pPr>
            <w:r w:rsidRPr="007043BF">
              <w:rPr>
                <w:sz w:val="20"/>
                <w:szCs w:val="20"/>
              </w:rPr>
              <w:t>0,00</w:t>
            </w:r>
          </w:p>
        </w:tc>
      </w:tr>
      <w:tr w:rsidR="00BB614D" w:rsidRPr="007043BF" w14:paraId="67DCD435" w14:textId="77777777" w:rsidTr="00BB614D">
        <w:trPr>
          <w:trHeight w:val="255"/>
          <w:jc w:val="center"/>
        </w:trPr>
        <w:tc>
          <w:tcPr>
            <w:tcW w:w="6832" w:type="dxa"/>
            <w:tcBorders>
              <w:top w:val="nil"/>
              <w:left w:val="nil"/>
              <w:bottom w:val="nil"/>
              <w:right w:val="nil"/>
            </w:tcBorders>
            <w:noWrap/>
            <w:vAlign w:val="bottom"/>
            <w:hideMark/>
          </w:tcPr>
          <w:p w14:paraId="57906D34" w14:textId="77777777" w:rsidR="00BB614D" w:rsidRPr="007043BF" w:rsidRDefault="00BB614D" w:rsidP="00BB614D">
            <w:pPr>
              <w:rPr>
                <w:b/>
                <w:bCs/>
                <w:sz w:val="20"/>
                <w:szCs w:val="20"/>
              </w:rPr>
            </w:pPr>
            <w:r w:rsidRPr="007043BF">
              <w:rPr>
                <w:b/>
                <w:bCs/>
                <w:sz w:val="20"/>
                <w:szCs w:val="20"/>
              </w:rPr>
              <w:t>Izvor 6. DONACIJE</w:t>
            </w:r>
          </w:p>
        </w:tc>
        <w:tc>
          <w:tcPr>
            <w:tcW w:w="1456" w:type="dxa"/>
            <w:tcBorders>
              <w:top w:val="nil"/>
              <w:left w:val="nil"/>
              <w:bottom w:val="nil"/>
              <w:right w:val="nil"/>
            </w:tcBorders>
            <w:noWrap/>
            <w:vAlign w:val="bottom"/>
            <w:hideMark/>
          </w:tcPr>
          <w:p w14:paraId="5ABA527C" w14:textId="77777777" w:rsidR="00BB614D" w:rsidRPr="007043BF" w:rsidRDefault="00BB614D" w:rsidP="00BB614D">
            <w:pPr>
              <w:jc w:val="right"/>
              <w:rPr>
                <w:b/>
                <w:bCs/>
                <w:sz w:val="20"/>
                <w:szCs w:val="20"/>
              </w:rPr>
            </w:pPr>
            <w:r w:rsidRPr="007043BF">
              <w:rPr>
                <w:b/>
                <w:bCs/>
                <w:sz w:val="20"/>
                <w:szCs w:val="20"/>
              </w:rPr>
              <w:t>41.820,77</w:t>
            </w:r>
          </w:p>
        </w:tc>
        <w:tc>
          <w:tcPr>
            <w:tcW w:w="1456" w:type="dxa"/>
            <w:tcBorders>
              <w:top w:val="nil"/>
              <w:left w:val="nil"/>
              <w:bottom w:val="nil"/>
              <w:right w:val="nil"/>
            </w:tcBorders>
            <w:noWrap/>
            <w:vAlign w:val="bottom"/>
            <w:hideMark/>
          </w:tcPr>
          <w:p w14:paraId="38FB3CC8" w14:textId="77777777" w:rsidR="00BB614D" w:rsidRPr="007043BF" w:rsidRDefault="00BB614D" w:rsidP="00BB614D">
            <w:pPr>
              <w:jc w:val="right"/>
              <w:rPr>
                <w:b/>
                <w:bCs/>
                <w:sz w:val="20"/>
                <w:szCs w:val="20"/>
              </w:rPr>
            </w:pPr>
            <w:r w:rsidRPr="007043BF">
              <w:rPr>
                <w:b/>
                <w:bCs/>
                <w:sz w:val="20"/>
                <w:szCs w:val="20"/>
              </w:rPr>
              <w:t>75.210,00</w:t>
            </w:r>
          </w:p>
        </w:tc>
        <w:tc>
          <w:tcPr>
            <w:tcW w:w="1456" w:type="dxa"/>
            <w:tcBorders>
              <w:top w:val="nil"/>
              <w:left w:val="nil"/>
              <w:bottom w:val="nil"/>
              <w:right w:val="nil"/>
            </w:tcBorders>
            <w:noWrap/>
            <w:vAlign w:val="bottom"/>
            <w:hideMark/>
          </w:tcPr>
          <w:p w14:paraId="1957A76A" w14:textId="77777777" w:rsidR="00BB614D" w:rsidRPr="007043BF" w:rsidRDefault="00BB614D" w:rsidP="00BB614D">
            <w:pPr>
              <w:jc w:val="right"/>
              <w:rPr>
                <w:b/>
                <w:bCs/>
                <w:sz w:val="20"/>
                <w:szCs w:val="20"/>
              </w:rPr>
            </w:pPr>
            <w:r w:rsidRPr="007043BF">
              <w:rPr>
                <w:b/>
                <w:bCs/>
                <w:sz w:val="20"/>
                <w:szCs w:val="20"/>
              </w:rPr>
              <w:t>85.763,55</w:t>
            </w:r>
          </w:p>
        </w:tc>
        <w:tc>
          <w:tcPr>
            <w:tcW w:w="880" w:type="dxa"/>
            <w:tcBorders>
              <w:top w:val="nil"/>
              <w:left w:val="nil"/>
              <w:bottom w:val="nil"/>
              <w:right w:val="nil"/>
            </w:tcBorders>
            <w:noWrap/>
            <w:vAlign w:val="bottom"/>
            <w:hideMark/>
          </w:tcPr>
          <w:p w14:paraId="52BE506B" w14:textId="77777777" w:rsidR="00BB614D" w:rsidRPr="007043BF" w:rsidRDefault="00BB614D" w:rsidP="00BB614D">
            <w:pPr>
              <w:jc w:val="right"/>
              <w:rPr>
                <w:b/>
                <w:bCs/>
                <w:sz w:val="20"/>
                <w:szCs w:val="20"/>
              </w:rPr>
            </w:pPr>
            <w:r w:rsidRPr="007043BF">
              <w:rPr>
                <w:b/>
                <w:bCs/>
                <w:sz w:val="20"/>
                <w:szCs w:val="20"/>
              </w:rPr>
              <w:t>205,07</w:t>
            </w:r>
          </w:p>
        </w:tc>
        <w:tc>
          <w:tcPr>
            <w:tcW w:w="880" w:type="dxa"/>
            <w:tcBorders>
              <w:top w:val="nil"/>
              <w:left w:val="nil"/>
              <w:bottom w:val="nil"/>
              <w:right w:val="nil"/>
            </w:tcBorders>
            <w:noWrap/>
            <w:vAlign w:val="bottom"/>
            <w:hideMark/>
          </w:tcPr>
          <w:p w14:paraId="6A1FFA93" w14:textId="77777777" w:rsidR="00BB614D" w:rsidRPr="007043BF" w:rsidRDefault="00BB614D" w:rsidP="00BB614D">
            <w:pPr>
              <w:jc w:val="right"/>
              <w:rPr>
                <w:b/>
                <w:bCs/>
                <w:sz w:val="20"/>
                <w:szCs w:val="20"/>
              </w:rPr>
            </w:pPr>
            <w:r w:rsidRPr="007043BF">
              <w:rPr>
                <w:b/>
                <w:bCs/>
                <w:sz w:val="20"/>
                <w:szCs w:val="20"/>
              </w:rPr>
              <w:t>114,03</w:t>
            </w:r>
          </w:p>
        </w:tc>
      </w:tr>
      <w:tr w:rsidR="00BB614D" w:rsidRPr="007043BF" w14:paraId="0A51F967" w14:textId="77777777" w:rsidTr="00BB614D">
        <w:trPr>
          <w:trHeight w:val="255"/>
          <w:jc w:val="center"/>
        </w:trPr>
        <w:tc>
          <w:tcPr>
            <w:tcW w:w="6832" w:type="dxa"/>
            <w:tcBorders>
              <w:top w:val="nil"/>
              <w:left w:val="nil"/>
              <w:bottom w:val="nil"/>
              <w:right w:val="nil"/>
            </w:tcBorders>
            <w:noWrap/>
            <w:vAlign w:val="bottom"/>
            <w:hideMark/>
          </w:tcPr>
          <w:p w14:paraId="1DC5EA4B" w14:textId="77777777" w:rsidR="00BB614D" w:rsidRPr="007043BF" w:rsidRDefault="00BB614D" w:rsidP="00BB614D">
            <w:pPr>
              <w:rPr>
                <w:sz w:val="20"/>
                <w:szCs w:val="20"/>
              </w:rPr>
            </w:pPr>
            <w:r w:rsidRPr="007043BF">
              <w:rPr>
                <w:sz w:val="20"/>
                <w:szCs w:val="20"/>
              </w:rPr>
              <w:t>Izvor 6.0. Donacije za korisnika</w:t>
            </w:r>
          </w:p>
        </w:tc>
        <w:tc>
          <w:tcPr>
            <w:tcW w:w="1456" w:type="dxa"/>
            <w:tcBorders>
              <w:top w:val="nil"/>
              <w:left w:val="nil"/>
              <w:bottom w:val="nil"/>
              <w:right w:val="nil"/>
            </w:tcBorders>
            <w:noWrap/>
            <w:vAlign w:val="bottom"/>
            <w:hideMark/>
          </w:tcPr>
          <w:p w14:paraId="4CBA0E72" w14:textId="77777777" w:rsidR="00BB614D" w:rsidRPr="007043BF" w:rsidRDefault="00BB614D" w:rsidP="00BB614D">
            <w:pPr>
              <w:jc w:val="right"/>
              <w:rPr>
                <w:sz w:val="20"/>
                <w:szCs w:val="20"/>
              </w:rPr>
            </w:pPr>
            <w:r w:rsidRPr="007043BF">
              <w:rPr>
                <w:sz w:val="20"/>
                <w:szCs w:val="20"/>
              </w:rPr>
              <w:t>29.058,46</w:t>
            </w:r>
          </w:p>
        </w:tc>
        <w:tc>
          <w:tcPr>
            <w:tcW w:w="1456" w:type="dxa"/>
            <w:tcBorders>
              <w:top w:val="nil"/>
              <w:left w:val="nil"/>
              <w:bottom w:val="nil"/>
              <w:right w:val="nil"/>
            </w:tcBorders>
            <w:noWrap/>
            <w:vAlign w:val="bottom"/>
            <w:hideMark/>
          </w:tcPr>
          <w:p w14:paraId="18C90508" w14:textId="77777777" w:rsidR="00BB614D" w:rsidRPr="007043BF" w:rsidRDefault="00BB614D" w:rsidP="00BB614D">
            <w:pPr>
              <w:jc w:val="right"/>
              <w:rPr>
                <w:sz w:val="20"/>
                <w:szCs w:val="20"/>
              </w:rPr>
            </w:pPr>
            <w:r w:rsidRPr="007043BF">
              <w:rPr>
                <w:sz w:val="20"/>
                <w:szCs w:val="20"/>
              </w:rPr>
              <w:t>18.600,00</w:t>
            </w:r>
          </w:p>
        </w:tc>
        <w:tc>
          <w:tcPr>
            <w:tcW w:w="1456" w:type="dxa"/>
            <w:tcBorders>
              <w:top w:val="nil"/>
              <w:left w:val="nil"/>
              <w:bottom w:val="nil"/>
              <w:right w:val="nil"/>
            </w:tcBorders>
            <w:noWrap/>
            <w:vAlign w:val="bottom"/>
            <w:hideMark/>
          </w:tcPr>
          <w:p w14:paraId="72D2C0AC" w14:textId="77777777" w:rsidR="00BB614D" w:rsidRPr="007043BF" w:rsidRDefault="00BB614D" w:rsidP="00BB614D">
            <w:pPr>
              <w:jc w:val="right"/>
              <w:rPr>
                <w:sz w:val="20"/>
                <w:szCs w:val="20"/>
              </w:rPr>
            </w:pPr>
            <w:r w:rsidRPr="007043BF">
              <w:rPr>
                <w:sz w:val="20"/>
                <w:szCs w:val="20"/>
              </w:rPr>
              <w:t>27.189,55</w:t>
            </w:r>
          </w:p>
        </w:tc>
        <w:tc>
          <w:tcPr>
            <w:tcW w:w="880" w:type="dxa"/>
            <w:tcBorders>
              <w:top w:val="nil"/>
              <w:left w:val="nil"/>
              <w:bottom w:val="nil"/>
              <w:right w:val="nil"/>
            </w:tcBorders>
            <w:noWrap/>
            <w:vAlign w:val="bottom"/>
            <w:hideMark/>
          </w:tcPr>
          <w:p w14:paraId="1A366C3D" w14:textId="77777777" w:rsidR="00BB614D" w:rsidRPr="007043BF" w:rsidRDefault="00BB614D" w:rsidP="00BB614D">
            <w:pPr>
              <w:jc w:val="right"/>
              <w:rPr>
                <w:sz w:val="20"/>
                <w:szCs w:val="20"/>
              </w:rPr>
            </w:pPr>
            <w:r w:rsidRPr="007043BF">
              <w:rPr>
                <w:sz w:val="20"/>
                <w:szCs w:val="20"/>
              </w:rPr>
              <w:t>93,57</w:t>
            </w:r>
          </w:p>
        </w:tc>
        <w:tc>
          <w:tcPr>
            <w:tcW w:w="880" w:type="dxa"/>
            <w:tcBorders>
              <w:top w:val="nil"/>
              <w:left w:val="nil"/>
              <w:bottom w:val="nil"/>
              <w:right w:val="nil"/>
            </w:tcBorders>
            <w:noWrap/>
            <w:vAlign w:val="bottom"/>
            <w:hideMark/>
          </w:tcPr>
          <w:p w14:paraId="34E32D6A" w14:textId="77777777" w:rsidR="00BB614D" w:rsidRPr="007043BF" w:rsidRDefault="00BB614D" w:rsidP="00BB614D">
            <w:pPr>
              <w:jc w:val="right"/>
              <w:rPr>
                <w:sz w:val="20"/>
                <w:szCs w:val="20"/>
              </w:rPr>
            </w:pPr>
            <w:r w:rsidRPr="007043BF">
              <w:rPr>
                <w:sz w:val="20"/>
                <w:szCs w:val="20"/>
              </w:rPr>
              <w:t>146,18</w:t>
            </w:r>
          </w:p>
        </w:tc>
      </w:tr>
      <w:tr w:rsidR="00BB614D" w:rsidRPr="007043BF" w14:paraId="16EB7064" w14:textId="77777777" w:rsidTr="00BB614D">
        <w:trPr>
          <w:trHeight w:val="255"/>
          <w:jc w:val="center"/>
        </w:trPr>
        <w:tc>
          <w:tcPr>
            <w:tcW w:w="6832" w:type="dxa"/>
            <w:tcBorders>
              <w:top w:val="nil"/>
              <w:left w:val="nil"/>
              <w:bottom w:val="nil"/>
              <w:right w:val="nil"/>
            </w:tcBorders>
            <w:noWrap/>
            <w:vAlign w:val="bottom"/>
            <w:hideMark/>
          </w:tcPr>
          <w:p w14:paraId="05D9993F" w14:textId="77777777" w:rsidR="00BB614D" w:rsidRPr="007043BF" w:rsidRDefault="00BB614D" w:rsidP="00BB614D">
            <w:pPr>
              <w:rPr>
                <w:sz w:val="20"/>
                <w:szCs w:val="20"/>
              </w:rPr>
            </w:pPr>
            <w:r w:rsidRPr="007043BF">
              <w:rPr>
                <w:sz w:val="20"/>
                <w:szCs w:val="20"/>
              </w:rPr>
              <w:t>Izvor 6.1. Donacije od fizičkih osoba</w:t>
            </w:r>
          </w:p>
        </w:tc>
        <w:tc>
          <w:tcPr>
            <w:tcW w:w="1456" w:type="dxa"/>
            <w:tcBorders>
              <w:top w:val="nil"/>
              <w:left w:val="nil"/>
              <w:bottom w:val="nil"/>
              <w:right w:val="nil"/>
            </w:tcBorders>
            <w:noWrap/>
            <w:vAlign w:val="bottom"/>
            <w:hideMark/>
          </w:tcPr>
          <w:p w14:paraId="07D8BB8A" w14:textId="77777777" w:rsidR="00BB614D" w:rsidRPr="007043BF" w:rsidRDefault="00BB614D" w:rsidP="00BB614D">
            <w:pPr>
              <w:jc w:val="right"/>
              <w:rPr>
                <w:sz w:val="20"/>
                <w:szCs w:val="20"/>
              </w:rPr>
            </w:pPr>
            <w:r w:rsidRPr="007043BF">
              <w:rPr>
                <w:sz w:val="20"/>
                <w:szCs w:val="20"/>
              </w:rPr>
              <w:t>12.762,31</w:t>
            </w:r>
          </w:p>
        </w:tc>
        <w:tc>
          <w:tcPr>
            <w:tcW w:w="1456" w:type="dxa"/>
            <w:tcBorders>
              <w:top w:val="nil"/>
              <w:left w:val="nil"/>
              <w:bottom w:val="nil"/>
              <w:right w:val="nil"/>
            </w:tcBorders>
            <w:noWrap/>
            <w:vAlign w:val="bottom"/>
            <w:hideMark/>
          </w:tcPr>
          <w:p w14:paraId="209F52B5" w14:textId="77777777" w:rsidR="00BB614D" w:rsidRPr="007043BF" w:rsidRDefault="00BB614D" w:rsidP="00BB614D">
            <w:pPr>
              <w:jc w:val="right"/>
              <w:rPr>
                <w:sz w:val="20"/>
                <w:szCs w:val="20"/>
              </w:rPr>
            </w:pPr>
            <w:r w:rsidRPr="007043BF">
              <w:rPr>
                <w:sz w:val="20"/>
                <w:szCs w:val="20"/>
              </w:rPr>
              <w:t>56.610,00</w:t>
            </w:r>
          </w:p>
        </w:tc>
        <w:tc>
          <w:tcPr>
            <w:tcW w:w="1456" w:type="dxa"/>
            <w:tcBorders>
              <w:top w:val="nil"/>
              <w:left w:val="nil"/>
              <w:bottom w:val="nil"/>
              <w:right w:val="nil"/>
            </w:tcBorders>
            <w:noWrap/>
            <w:vAlign w:val="bottom"/>
            <w:hideMark/>
          </w:tcPr>
          <w:p w14:paraId="1B34BEBA" w14:textId="77777777" w:rsidR="00BB614D" w:rsidRPr="007043BF" w:rsidRDefault="00BB614D" w:rsidP="00BB614D">
            <w:pPr>
              <w:jc w:val="right"/>
              <w:rPr>
                <w:sz w:val="20"/>
                <w:szCs w:val="20"/>
              </w:rPr>
            </w:pPr>
            <w:r w:rsidRPr="007043BF">
              <w:rPr>
                <w:sz w:val="20"/>
                <w:szCs w:val="20"/>
              </w:rPr>
              <w:t>58.574,00</w:t>
            </w:r>
          </w:p>
        </w:tc>
        <w:tc>
          <w:tcPr>
            <w:tcW w:w="880" w:type="dxa"/>
            <w:tcBorders>
              <w:top w:val="nil"/>
              <w:left w:val="nil"/>
              <w:bottom w:val="nil"/>
              <w:right w:val="nil"/>
            </w:tcBorders>
            <w:noWrap/>
            <w:vAlign w:val="bottom"/>
            <w:hideMark/>
          </w:tcPr>
          <w:p w14:paraId="5185984C" w14:textId="77777777" w:rsidR="00BB614D" w:rsidRPr="007043BF" w:rsidRDefault="00BB614D" w:rsidP="00BB614D">
            <w:pPr>
              <w:jc w:val="right"/>
              <w:rPr>
                <w:sz w:val="20"/>
                <w:szCs w:val="20"/>
              </w:rPr>
            </w:pPr>
            <w:r w:rsidRPr="007043BF">
              <w:rPr>
                <w:sz w:val="20"/>
                <w:szCs w:val="20"/>
              </w:rPr>
              <w:t>458,96</w:t>
            </w:r>
          </w:p>
        </w:tc>
        <w:tc>
          <w:tcPr>
            <w:tcW w:w="880" w:type="dxa"/>
            <w:tcBorders>
              <w:top w:val="nil"/>
              <w:left w:val="nil"/>
              <w:bottom w:val="nil"/>
              <w:right w:val="nil"/>
            </w:tcBorders>
            <w:noWrap/>
            <w:vAlign w:val="bottom"/>
            <w:hideMark/>
          </w:tcPr>
          <w:p w14:paraId="0D307454" w14:textId="77777777" w:rsidR="00BB614D" w:rsidRPr="007043BF" w:rsidRDefault="00BB614D" w:rsidP="00BB614D">
            <w:pPr>
              <w:jc w:val="right"/>
              <w:rPr>
                <w:sz w:val="20"/>
                <w:szCs w:val="20"/>
              </w:rPr>
            </w:pPr>
            <w:r w:rsidRPr="007043BF">
              <w:rPr>
                <w:sz w:val="20"/>
                <w:szCs w:val="20"/>
              </w:rPr>
              <w:t>103,47</w:t>
            </w:r>
          </w:p>
        </w:tc>
      </w:tr>
      <w:tr w:rsidR="00BB614D" w:rsidRPr="007043BF" w14:paraId="712CF285" w14:textId="77777777" w:rsidTr="00BB614D">
        <w:trPr>
          <w:trHeight w:val="255"/>
          <w:jc w:val="center"/>
        </w:trPr>
        <w:tc>
          <w:tcPr>
            <w:tcW w:w="6832" w:type="dxa"/>
            <w:tcBorders>
              <w:top w:val="nil"/>
              <w:left w:val="nil"/>
              <w:bottom w:val="nil"/>
              <w:right w:val="nil"/>
            </w:tcBorders>
            <w:noWrap/>
            <w:vAlign w:val="bottom"/>
            <w:hideMark/>
          </w:tcPr>
          <w:p w14:paraId="614376CE" w14:textId="77777777" w:rsidR="00BB614D" w:rsidRPr="007043BF" w:rsidRDefault="00BB614D" w:rsidP="00BB614D">
            <w:pPr>
              <w:rPr>
                <w:b/>
                <w:bCs/>
                <w:sz w:val="20"/>
                <w:szCs w:val="20"/>
              </w:rPr>
            </w:pPr>
            <w:r w:rsidRPr="007043BF">
              <w:rPr>
                <w:b/>
                <w:bCs/>
                <w:sz w:val="20"/>
                <w:szCs w:val="20"/>
              </w:rPr>
              <w:t>Izvor 7. PRIH.OD PRODAJE ILI ZAMJENE NEFIN.IM.I NAKNADE ŠTETA</w:t>
            </w:r>
          </w:p>
        </w:tc>
        <w:tc>
          <w:tcPr>
            <w:tcW w:w="1456" w:type="dxa"/>
            <w:tcBorders>
              <w:top w:val="nil"/>
              <w:left w:val="nil"/>
              <w:bottom w:val="nil"/>
              <w:right w:val="nil"/>
            </w:tcBorders>
            <w:noWrap/>
            <w:vAlign w:val="bottom"/>
            <w:hideMark/>
          </w:tcPr>
          <w:p w14:paraId="7431ABCD" w14:textId="77777777" w:rsidR="00BB614D" w:rsidRPr="007043BF" w:rsidRDefault="00BB614D" w:rsidP="00BB614D">
            <w:pPr>
              <w:jc w:val="right"/>
              <w:rPr>
                <w:b/>
                <w:bCs/>
                <w:sz w:val="20"/>
                <w:szCs w:val="20"/>
              </w:rPr>
            </w:pPr>
            <w:r w:rsidRPr="007043BF">
              <w:rPr>
                <w:b/>
                <w:bCs/>
                <w:sz w:val="20"/>
                <w:szCs w:val="20"/>
              </w:rPr>
              <w:t>76.687,54</w:t>
            </w:r>
          </w:p>
        </w:tc>
        <w:tc>
          <w:tcPr>
            <w:tcW w:w="1456" w:type="dxa"/>
            <w:tcBorders>
              <w:top w:val="nil"/>
              <w:left w:val="nil"/>
              <w:bottom w:val="nil"/>
              <w:right w:val="nil"/>
            </w:tcBorders>
            <w:noWrap/>
            <w:vAlign w:val="bottom"/>
            <w:hideMark/>
          </w:tcPr>
          <w:p w14:paraId="3098D80D" w14:textId="77777777" w:rsidR="00BB614D" w:rsidRPr="007043BF" w:rsidRDefault="00BB614D" w:rsidP="00BB614D">
            <w:pPr>
              <w:jc w:val="right"/>
              <w:rPr>
                <w:b/>
                <w:bCs/>
                <w:sz w:val="20"/>
                <w:szCs w:val="20"/>
              </w:rPr>
            </w:pPr>
            <w:r w:rsidRPr="007043BF">
              <w:rPr>
                <w:b/>
                <w:bCs/>
                <w:sz w:val="20"/>
                <w:szCs w:val="20"/>
              </w:rPr>
              <w:t>632.640,00</w:t>
            </w:r>
          </w:p>
        </w:tc>
        <w:tc>
          <w:tcPr>
            <w:tcW w:w="1456" w:type="dxa"/>
            <w:tcBorders>
              <w:top w:val="nil"/>
              <w:left w:val="nil"/>
              <w:bottom w:val="nil"/>
              <w:right w:val="nil"/>
            </w:tcBorders>
            <w:noWrap/>
            <w:vAlign w:val="bottom"/>
            <w:hideMark/>
          </w:tcPr>
          <w:p w14:paraId="72A538DF" w14:textId="77777777" w:rsidR="00BB614D" w:rsidRPr="007043BF" w:rsidRDefault="00BB614D" w:rsidP="00BB614D">
            <w:pPr>
              <w:jc w:val="right"/>
              <w:rPr>
                <w:b/>
                <w:bCs/>
                <w:sz w:val="20"/>
                <w:szCs w:val="20"/>
              </w:rPr>
            </w:pPr>
            <w:r w:rsidRPr="007043BF">
              <w:rPr>
                <w:b/>
                <w:bCs/>
                <w:sz w:val="20"/>
                <w:szCs w:val="20"/>
              </w:rPr>
              <w:t>636.345,50</w:t>
            </w:r>
          </w:p>
        </w:tc>
        <w:tc>
          <w:tcPr>
            <w:tcW w:w="880" w:type="dxa"/>
            <w:tcBorders>
              <w:top w:val="nil"/>
              <w:left w:val="nil"/>
              <w:bottom w:val="nil"/>
              <w:right w:val="nil"/>
            </w:tcBorders>
            <w:noWrap/>
            <w:vAlign w:val="bottom"/>
            <w:hideMark/>
          </w:tcPr>
          <w:p w14:paraId="4783AE29" w14:textId="77777777" w:rsidR="00BB614D" w:rsidRPr="007043BF" w:rsidRDefault="00BB614D" w:rsidP="00BB614D">
            <w:pPr>
              <w:jc w:val="right"/>
              <w:rPr>
                <w:b/>
                <w:bCs/>
                <w:sz w:val="20"/>
                <w:szCs w:val="20"/>
              </w:rPr>
            </w:pPr>
            <w:r w:rsidRPr="007043BF">
              <w:rPr>
                <w:b/>
                <w:bCs/>
                <w:sz w:val="20"/>
                <w:szCs w:val="20"/>
              </w:rPr>
              <w:t>829,79</w:t>
            </w:r>
          </w:p>
        </w:tc>
        <w:tc>
          <w:tcPr>
            <w:tcW w:w="880" w:type="dxa"/>
            <w:tcBorders>
              <w:top w:val="nil"/>
              <w:left w:val="nil"/>
              <w:bottom w:val="nil"/>
              <w:right w:val="nil"/>
            </w:tcBorders>
            <w:noWrap/>
            <w:vAlign w:val="bottom"/>
            <w:hideMark/>
          </w:tcPr>
          <w:p w14:paraId="21BD2B25" w14:textId="77777777" w:rsidR="00BB614D" w:rsidRPr="007043BF" w:rsidRDefault="00BB614D" w:rsidP="00BB614D">
            <w:pPr>
              <w:jc w:val="right"/>
              <w:rPr>
                <w:b/>
                <w:bCs/>
                <w:sz w:val="20"/>
                <w:szCs w:val="20"/>
              </w:rPr>
            </w:pPr>
            <w:r w:rsidRPr="007043BF">
              <w:rPr>
                <w:b/>
                <w:bCs/>
                <w:sz w:val="20"/>
                <w:szCs w:val="20"/>
              </w:rPr>
              <w:t>100,59</w:t>
            </w:r>
          </w:p>
        </w:tc>
      </w:tr>
      <w:tr w:rsidR="00BB614D" w:rsidRPr="007043BF" w14:paraId="7DD6EB71" w14:textId="77777777" w:rsidTr="00BB614D">
        <w:trPr>
          <w:trHeight w:val="255"/>
          <w:jc w:val="center"/>
        </w:trPr>
        <w:tc>
          <w:tcPr>
            <w:tcW w:w="6832" w:type="dxa"/>
            <w:tcBorders>
              <w:top w:val="nil"/>
              <w:left w:val="nil"/>
              <w:bottom w:val="nil"/>
              <w:right w:val="nil"/>
            </w:tcBorders>
            <w:noWrap/>
            <w:vAlign w:val="bottom"/>
            <w:hideMark/>
          </w:tcPr>
          <w:p w14:paraId="6460CE7A" w14:textId="77777777" w:rsidR="00BB614D" w:rsidRPr="007043BF" w:rsidRDefault="00BB614D" w:rsidP="00BB614D">
            <w:pPr>
              <w:rPr>
                <w:sz w:val="20"/>
                <w:szCs w:val="20"/>
              </w:rPr>
            </w:pPr>
            <w:r w:rsidRPr="007043BF">
              <w:rPr>
                <w:sz w:val="20"/>
                <w:szCs w:val="20"/>
              </w:rPr>
              <w:t xml:space="preserve">Izvor 7.1. Prih.od prodaje ili zamjene nefin.imovine i naknade šteta </w:t>
            </w:r>
          </w:p>
        </w:tc>
        <w:tc>
          <w:tcPr>
            <w:tcW w:w="1456" w:type="dxa"/>
            <w:tcBorders>
              <w:top w:val="nil"/>
              <w:left w:val="nil"/>
              <w:bottom w:val="nil"/>
              <w:right w:val="nil"/>
            </w:tcBorders>
            <w:noWrap/>
            <w:vAlign w:val="bottom"/>
            <w:hideMark/>
          </w:tcPr>
          <w:p w14:paraId="70DE0964" w14:textId="77777777" w:rsidR="00BB614D" w:rsidRPr="007043BF" w:rsidRDefault="00BB614D" w:rsidP="00BB614D">
            <w:pPr>
              <w:jc w:val="right"/>
              <w:rPr>
                <w:sz w:val="20"/>
                <w:szCs w:val="20"/>
              </w:rPr>
            </w:pPr>
            <w:r w:rsidRPr="007043BF">
              <w:rPr>
                <w:sz w:val="20"/>
                <w:szCs w:val="20"/>
              </w:rPr>
              <w:t>76.687,54</w:t>
            </w:r>
          </w:p>
        </w:tc>
        <w:tc>
          <w:tcPr>
            <w:tcW w:w="1456" w:type="dxa"/>
            <w:tcBorders>
              <w:top w:val="nil"/>
              <w:left w:val="nil"/>
              <w:bottom w:val="nil"/>
              <w:right w:val="nil"/>
            </w:tcBorders>
            <w:noWrap/>
            <w:vAlign w:val="bottom"/>
            <w:hideMark/>
          </w:tcPr>
          <w:p w14:paraId="111B30D3" w14:textId="77777777" w:rsidR="00BB614D" w:rsidRPr="007043BF" w:rsidRDefault="00BB614D" w:rsidP="00BB614D">
            <w:pPr>
              <w:jc w:val="right"/>
              <w:rPr>
                <w:sz w:val="20"/>
                <w:szCs w:val="20"/>
              </w:rPr>
            </w:pPr>
            <w:r w:rsidRPr="007043BF">
              <w:rPr>
                <w:sz w:val="20"/>
                <w:szCs w:val="20"/>
              </w:rPr>
              <w:t>632.640,00</w:t>
            </w:r>
          </w:p>
        </w:tc>
        <w:tc>
          <w:tcPr>
            <w:tcW w:w="1456" w:type="dxa"/>
            <w:tcBorders>
              <w:top w:val="nil"/>
              <w:left w:val="nil"/>
              <w:bottom w:val="nil"/>
              <w:right w:val="nil"/>
            </w:tcBorders>
            <w:noWrap/>
            <w:vAlign w:val="bottom"/>
            <w:hideMark/>
          </w:tcPr>
          <w:p w14:paraId="5B2CCCEB" w14:textId="77777777" w:rsidR="00BB614D" w:rsidRPr="007043BF" w:rsidRDefault="00BB614D" w:rsidP="00BB614D">
            <w:pPr>
              <w:jc w:val="right"/>
              <w:rPr>
                <w:sz w:val="20"/>
                <w:szCs w:val="20"/>
              </w:rPr>
            </w:pPr>
            <w:r w:rsidRPr="007043BF">
              <w:rPr>
                <w:sz w:val="20"/>
                <w:szCs w:val="20"/>
              </w:rPr>
              <w:t>636.345,50</w:t>
            </w:r>
          </w:p>
        </w:tc>
        <w:tc>
          <w:tcPr>
            <w:tcW w:w="880" w:type="dxa"/>
            <w:tcBorders>
              <w:top w:val="nil"/>
              <w:left w:val="nil"/>
              <w:bottom w:val="nil"/>
              <w:right w:val="nil"/>
            </w:tcBorders>
            <w:noWrap/>
            <w:vAlign w:val="bottom"/>
            <w:hideMark/>
          </w:tcPr>
          <w:p w14:paraId="60BE2B09" w14:textId="77777777" w:rsidR="00BB614D" w:rsidRPr="007043BF" w:rsidRDefault="00BB614D" w:rsidP="00BB614D">
            <w:pPr>
              <w:jc w:val="right"/>
              <w:rPr>
                <w:sz w:val="20"/>
                <w:szCs w:val="20"/>
              </w:rPr>
            </w:pPr>
            <w:r w:rsidRPr="007043BF">
              <w:rPr>
                <w:sz w:val="20"/>
                <w:szCs w:val="20"/>
              </w:rPr>
              <w:t>829,79</w:t>
            </w:r>
          </w:p>
        </w:tc>
        <w:tc>
          <w:tcPr>
            <w:tcW w:w="880" w:type="dxa"/>
            <w:tcBorders>
              <w:top w:val="nil"/>
              <w:left w:val="nil"/>
              <w:bottom w:val="nil"/>
              <w:right w:val="nil"/>
            </w:tcBorders>
            <w:noWrap/>
            <w:vAlign w:val="bottom"/>
            <w:hideMark/>
          </w:tcPr>
          <w:p w14:paraId="7A85E609" w14:textId="77777777" w:rsidR="00BB614D" w:rsidRPr="007043BF" w:rsidRDefault="00BB614D" w:rsidP="00BB614D">
            <w:pPr>
              <w:jc w:val="right"/>
              <w:rPr>
                <w:sz w:val="20"/>
                <w:szCs w:val="20"/>
              </w:rPr>
            </w:pPr>
            <w:r w:rsidRPr="007043BF">
              <w:rPr>
                <w:sz w:val="20"/>
                <w:szCs w:val="20"/>
              </w:rPr>
              <w:t>100,59</w:t>
            </w:r>
          </w:p>
        </w:tc>
      </w:tr>
      <w:tr w:rsidR="00BB614D" w:rsidRPr="007043BF" w14:paraId="6E249129" w14:textId="77777777" w:rsidTr="00BB614D">
        <w:trPr>
          <w:trHeight w:val="255"/>
          <w:jc w:val="center"/>
        </w:trPr>
        <w:tc>
          <w:tcPr>
            <w:tcW w:w="6832" w:type="dxa"/>
            <w:tcBorders>
              <w:top w:val="nil"/>
              <w:left w:val="nil"/>
              <w:bottom w:val="nil"/>
              <w:right w:val="nil"/>
            </w:tcBorders>
            <w:shd w:val="clear" w:color="000000" w:fill="D9D9D9"/>
            <w:noWrap/>
            <w:vAlign w:val="bottom"/>
            <w:hideMark/>
          </w:tcPr>
          <w:p w14:paraId="391337C6" w14:textId="77777777" w:rsidR="00BB614D" w:rsidRPr="007043BF" w:rsidRDefault="00BB614D" w:rsidP="00BB614D">
            <w:pPr>
              <w:rPr>
                <w:b/>
                <w:bCs/>
                <w:sz w:val="20"/>
                <w:szCs w:val="20"/>
              </w:rPr>
            </w:pPr>
            <w:r w:rsidRPr="007043BF">
              <w:rPr>
                <w:b/>
                <w:bCs/>
                <w:sz w:val="20"/>
                <w:szCs w:val="20"/>
              </w:rPr>
              <w:t xml:space="preserve"> SVEUKUPNI RASHODI</w:t>
            </w:r>
          </w:p>
        </w:tc>
        <w:tc>
          <w:tcPr>
            <w:tcW w:w="1456" w:type="dxa"/>
            <w:tcBorders>
              <w:top w:val="nil"/>
              <w:left w:val="nil"/>
              <w:bottom w:val="nil"/>
              <w:right w:val="nil"/>
            </w:tcBorders>
            <w:shd w:val="clear" w:color="000000" w:fill="D9D9D9"/>
            <w:noWrap/>
            <w:vAlign w:val="bottom"/>
            <w:hideMark/>
          </w:tcPr>
          <w:p w14:paraId="314F8C29" w14:textId="77777777" w:rsidR="00BB614D" w:rsidRPr="007043BF" w:rsidRDefault="00BB614D" w:rsidP="00BB614D">
            <w:pPr>
              <w:jc w:val="right"/>
              <w:rPr>
                <w:b/>
                <w:bCs/>
                <w:sz w:val="20"/>
                <w:szCs w:val="20"/>
              </w:rPr>
            </w:pPr>
            <w:r w:rsidRPr="007043BF">
              <w:rPr>
                <w:b/>
                <w:bCs/>
                <w:sz w:val="20"/>
                <w:szCs w:val="20"/>
              </w:rPr>
              <w:t>5.001.538,22</w:t>
            </w:r>
          </w:p>
        </w:tc>
        <w:tc>
          <w:tcPr>
            <w:tcW w:w="1456" w:type="dxa"/>
            <w:tcBorders>
              <w:top w:val="nil"/>
              <w:left w:val="nil"/>
              <w:bottom w:val="nil"/>
              <w:right w:val="nil"/>
            </w:tcBorders>
            <w:shd w:val="clear" w:color="000000" w:fill="D9D9D9"/>
            <w:noWrap/>
            <w:vAlign w:val="bottom"/>
            <w:hideMark/>
          </w:tcPr>
          <w:p w14:paraId="53C0C394" w14:textId="77777777" w:rsidR="00BB614D" w:rsidRPr="007043BF" w:rsidRDefault="00BB614D" w:rsidP="00BB614D">
            <w:pPr>
              <w:jc w:val="right"/>
              <w:rPr>
                <w:b/>
                <w:bCs/>
                <w:sz w:val="20"/>
                <w:szCs w:val="20"/>
              </w:rPr>
            </w:pPr>
            <w:r w:rsidRPr="007043BF">
              <w:rPr>
                <w:b/>
                <w:bCs/>
                <w:sz w:val="20"/>
                <w:szCs w:val="20"/>
              </w:rPr>
              <w:t>7.493.830,00</w:t>
            </w:r>
          </w:p>
        </w:tc>
        <w:tc>
          <w:tcPr>
            <w:tcW w:w="1456" w:type="dxa"/>
            <w:tcBorders>
              <w:top w:val="nil"/>
              <w:left w:val="nil"/>
              <w:bottom w:val="nil"/>
              <w:right w:val="nil"/>
            </w:tcBorders>
            <w:shd w:val="clear" w:color="000000" w:fill="D9D9D9"/>
            <w:noWrap/>
            <w:vAlign w:val="bottom"/>
            <w:hideMark/>
          </w:tcPr>
          <w:p w14:paraId="251BF7EF" w14:textId="77777777" w:rsidR="00BB614D" w:rsidRPr="007043BF" w:rsidRDefault="00BB614D" w:rsidP="00BB614D">
            <w:pPr>
              <w:jc w:val="right"/>
              <w:rPr>
                <w:b/>
                <w:bCs/>
                <w:sz w:val="20"/>
                <w:szCs w:val="20"/>
              </w:rPr>
            </w:pPr>
            <w:r w:rsidRPr="007043BF">
              <w:rPr>
                <w:b/>
                <w:bCs/>
                <w:sz w:val="20"/>
                <w:szCs w:val="20"/>
              </w:rPr>
              <w:t>5.590.090,94</w:t>
            </w:r>
          </w:p>
        </w:tc>
        <w:tc>
          <w:tcPr>
            <w:tcW w:w="880" w:type="dxa"/>
            <w:tcBorders>
              <w:top w:val="nil"/>
              <w:left w:val="nil"/>
              <w:bottom w:val="nil"/>
              <w:right w:val="nil"/>
            </w:tcBorders>
            <w:shd w:val="clear" w:color="000000" w:fill="D9D9D9"/>
            <w:noWrap/>
            <w:vAlign w:val="bottom"/>
            <w:hideMark/>
          </w:tcPr>
          <w:p w14:paraId="3D034645" w14:textId="77777777" w:rsidR="00BB614D" w:rsidRPr="007043BF" w:rsidRDefault="00BB614D" w:rsidP="00BB614D">
            <w:pPr>
              <w:jc w:val="right"/>
              <w:rPr>
                <w:b/>
                <w:bCs/>
                <w:sz w:val="20"/>
                <w:szCs w:val="20"/>
              </w:rPr>
            </w:pPr>
            <w:r w:rsidRPr="007043BF">
              <w:rPr>
                <w:b/>
                <w:bCs/>
                <w:sz w:val="20"/>
                <w:szCs w:val="20"/>
              </w:rPr>
              <w:t>111,77</w:t>
            </w:r>
          </w:p>
        </w:tc>
        <w:tc>
          <w:tcPr>
            <w:tcW w:w="880" w:type="dxa"/>
            <w:tcBorders>
              <w:top w:val="nil"/>
              <w:left w:val="nil"/>
              <w:bottom w:val="nil"/>
              <w:right w:val="nil"/>
            </w:tcBorders>
            <w:shd w:val="clear" w:color="000000" w:fill="D9D9D9"/>
            <w:noWrap/>
            <w:vAlign w:val="bottom"/>
            <w:hideMark/>
          </w:tcPr>
          <w:p w14:paraId="41AB929E" w14:textId="77777777" w:rsidR="00BB614D" w:rsidRPr="007043BF" w:rsidRDefault="00BB614D" w:rsidP="00BB614D">
            <w:pPr>
              <w:jc w:val="right"/>
              <w:rPr>
                <w:b/>
                <w:bCs/>
                <w:sz w:val="20"/>
                <w:szCs w:val="20"/>
              </w:rPr>
            </w:pPr>
            <w:r w:rsidRPr="007043BF">
              <w:rPr>
                <w:b/>
                <w:bCs/>
                <w:sz w:val="20"/>
                <w:szCs w:val="20"/>
              </w:rPr>
              <w:t>74,60</w:t>
            </w:r>
          </w:p>
        </w:tc>
      </w:tr>
      <w:tr w:rsidR="00BB614D" w:rsidRPr="007043BF" w14:paraId="0C988066" w14:textId="77777777" w:rsidTr="00BB614D">
        <w:trPr>
          <w:trHeight w:val="255"/>
          <w:jc w:val="center"/>
        </w:trPr>
        <w:tc>
          <w:tcPr>
            <w:tcW w:w="6832" w:type="dxa"/>
            <w:tcBorders>
              <w:top w:val="nil"/>
              <w:left w:val="nil"/>
              <w:bottom w:val="nil"/>
              <w:right w:val="nil"/>
            </w:tcBorders>
            <w:noWrap/>
            <w:vAlign w:val="bottom"/>
            <w:hideMark/>
          </w:tcPr>
          <w:p w14:paraId="0BE1C2F7" w14:textId="77777777" w:rsidR="00BB614D" w:rsidRPr="007043BF" w:rsidRDefault="00BB614D" w:rsidP="00BB614D">
            <w:pPr>
              <w:rPr>
                <w:b/>
                <w:bCs/>
                <w:sz w:val="20"/>
                <w:szCs w:val="20"/>
              </w:rPr>
            </w:pPr>
            <w:r w:rsidRPr="007043BF">
              <w:rPr>
                <w:b/>
                <w:bCs/>
                <w:sz w:val="20"/>
                <w:szCs w:val="20"/>
              </w:rPr>
              <w:t>Izvor 1. OPĆI PRIHODI I PRIMICI</w:t>
            </w:r>
          </w:p>
        </w:tc>
        <w:tc>
          <w:tcPr>
            <w:tcW w:w="1456" w:type="dxa"/>
            <w:tcBorders>
              <w:top w:val="nil"/>
              <w:left w:val="nil"/>
              <w:bottom w:val="nil"/>
              <w:right w:val="nil"/>
            </w:tcBorders>
            <w:noWrap/>
            <w:vAlign w:val="bottom"/>
            <w:hideMark/>
          </w:tcPr>
          <w:p w14:paraId="6F0134F3" w14:textId="77777777" w:rsidR="00BB614D" w:rsidRPr="007043BF" w:rsidRDefault="00BB614D" w:rsidP="00BB614D">
            <w:pPr>
              <w:jc w:val="right"/>
              <w:rPr>
                <w:b/>
                <w:bCs/>
                <w:sz w:val="20"/>
                <w:szCs w:val="20"/>
              </w:rPr>
            </w:pPr>
            <w:r w:rsidRPr="007043BF">
              <w:rPr>
                <w:b/>
                <w:bCs/>
                <w:sz w:val="20"/>
                <w:szCs w:val="20"/>
              </w:rPr>
              <w:t>2.214.543,96</w:t>
            </w:r>
          </w:p>
        </w:tc>
        <w:tc>
          <w:tcPr>
            <w:tcW w:w="1456" w:type="dxa"/>
            <w:tcBorders>
              <w:top w:val="nil"/>
              <w:left w:val="nil"/>
              <w:bottom w:val="nil"/>
              <w:right w:val="nil"/>
            </w:tcBorders>
            <w:noWrap/>
            <w:vAlign w:val="bottom"/>
            <w:hideMark/>
          </w:tcPr>
          <w:p w14:paraId="1C594976" w14:textId="77777777" w:rsidR="00BB614D" w:rsidRPr="007043BF" w:rsidRDefault="00BB614D" w:rsidP="00BB614D">
            <w:pPr>
              <w:jc w:val="right"/>
              <w:rPr>
                <w:b/>
                <w:bCs/>
                <w:sz w:val="20"/>
                <w:szCs w:val="20"/>
              </w:rPr>
            </w:pPr>
            <w:r w:rsidRPr="007043BF">
              <w:rPr>
                <w:b/>
                <w:bCs/>
                <w:sz w:val="20"/>
                <w:szCs w:val="20"/>
              </w:rPr>
              <w:t>4.570.830,00</w:t>
            </w:r>
          </w:p>
        </w:tc>
        <w:tc>
          <w:tcPr>
            <w:tcW w:w="1456" w:type="dxa"/>
            <w:tcBorders>
              <w:top w:val="nil"/>
              <w:left w:val="nil"/>
              <w:bottom w:val="nil"/>
              <w:right w:val="nil"/>
            </w:tcBorders>
            <w:noWrap/>
            <w:vAlign w:val="bottom"/>
            <w:hideMark/>
          </w:tcPr>
          <w:p w14:paraId="2863FF06" w14:textId="77777777" w:rsidR="00BB614D" w:rsidRPr="007043BF" w:rsidRDefault="00BB614D" w:rsidP="00BB614D">
            <w:pPr>
              <w:jc w:val="right"/>
              <w:rPr>
                <w:b/>
                <w:bCs/>
                <w:sz w:val="20"/>
                <w:szCs w:val="20"/>
              </w:rPr>
            </w:pPr>
            <w:r w:rsidRPr="007043BF">
              <w:rPr>
                <w:b/>
                <w:bCs/>
                <w:sz w:val="20"/>
                <w:szCs w:val="20"/>
              </w:rPr>
              <w:t>3.127.965,63</w:t>
            </w:r>
          </w:p>
        </w:tc>
        <w:tc>
          <w:tcPr>
            <w:tcW w:w="880" w:type="dxa"/>
            <w:tcBorders>
              <w:top w:val="nil"/>
              <w:left w:val="nil"/>
              <w:bottom w:val="nil"/>
              <w:right w:val="nil"/>
            </w:tcBorders>
            <w:noWrap/>
            <w:vAlign w:val="bottom"/>
            <w:hideMark/>
          </w:tcPr>
          <w:p w14:paraId="1F3B43C7" w14:textId="77777777" w:rsidR="00BB614D" w:rsidRPr="007043BF" w:rsidRDefault="00BB614D" w:rsidP="00BB614D">
            <w:pPr>
              <w:jc w:val="right"/>
              <w:rPr>
                <w:b/>
                <w:bCs/>
                <w:sz w:val="20"/>
                <w:szCs w:val="20"/>
              </w:rPr>
            </w:pPr>
            <w:r w:rsidRPr="007043BF">
              <w:rPr>
                <w:b/>
                <w:bCs/>
                <w:sz w:val="20"/>
                <w:szCs w:val="20"/>
              </w:rPr>
              <w:t>141,25</w:t>
            </w:r>
          </w:p>
        </w:tc>
        <w:tc>
          <w:tcPr>
            <w:tcW w:w="880" w:type="dxa"/>
            <w:tcBorders>
              <w:top w:val="nil"/>
              <w:left w:val="nil"/>
              <w:bottom w:val="nil"/>
              <w:right w:val="nil"/>
            </w:tcBorders>
            <w:noWrap/>
            <w:vAlign w:val="bottom"/>
            <w:hideMark/>
          </w:tcPr>
          <w:p w14:paraId="3FA3DE6B" w14:textId="77777777" w:rsidR="00BB614D" w:rsidRPr="007043BF" w:rsidRDefault="00BB614D" w:rsidP="00BB614D">
            <w:pPr>
              <w:jc w:val="right"/>
              <w:rPr>
                <w:b/>
                <w:bCs/>
                <w:sz w:val="20"/>
                <w:szCs w:val="20"/>
              </w:rPr>
            </w:pPr>
            <w:r w:rsidRPr="007043BF">
              <w:rPr>
                <w:b/>
                <w:bCs/>
                <w:sz w:val="20"/>
                <w:szCs w:val="20"/>
              </w:rPr>
              <w:t>68,43</w:t>
            </w:r>
          </w:p>
        </w:tc>
      </w:tr>
      <w:tr w:rsidR="00BB614D" w:rsidRPr="007043BF" w14:paraId="69D793DE" w14:textId="77777777" w:rsidTr="00BB614D">
        <w:trPr>
          <w:trHeight w:val="255"/>
          <w:jc w:val="center"/>
        </w:trPr>
        <w:tc>
          <w:tcPr>
            <w:tcW w:w="6832" w:type="dxa"/>
            <w:tcBorders>
              <w:top w:val="nil"/>
              <w:left w:val="nil"/>
              <w:bottom w:val="nil"/>
              <w:right w:val="nil"/>
            </w:tcBorders>
            <w:noWrap/>
            <w:vAlign w:val="bottom"/>
            <w:hideMark/>
          </w:tcPr>
          <w:p w14:paraId="51826E25" w14:textId="77777777" w:rsidR="00BB614D" w:rsidRPr="007043BF" w:rsidRDefault="00BB614D" w:rsidP="00BB614D">
            <w:pPr>
              <w:rPr>
                <w:sz w:val="20"/>
                <w:szCs w:val="20"/>
              </w:rPr>
            </w:pPr>
            <w:r w:rsidRPr="007043BF">
              <w:rPr>
                <w:sz w:val="20"/>
                <w:szCs w:val="20"/>
              </w:rPr>
              <w:t>Izvor 1.1. Opći prihodi i primici</w:t>
            </w:r>
          </w:p>
        </w:tc>
        <w:tc>
          <w:tcPr>
            <w:tcW w:w="1456" w:type="dxa"/>
            <w:tcBorders>
              <w:top w:val="nil"/>
              <w:left w:val="nil"/>
              <w:bottom w:val="nil"/>
              <w:right w:val="nil"/>
            </w:tcBorders>
            <w:noWrap/>
            <w:vAlign w:val="bottom"/>
            <w:hideMark/>
          </w:tcPr>
          <w:p w14:paraId="13C857E9" w14:textId="77777777" w:rsidR="00BB614D" w:rsidRPr="007043BF" w:rsidRDefault="00BB614D" w:rsidP="00BB614D">
            <w:pPr>
              <w:jc w:val="right"/>
              <w:rPr>
                <w:sz w:val="20"/>
                <w:szCs w:val="20"/>
              </w:rPr>
            </w:pPr>
            <w:r w:rsidRPr="007043BF">
              <w:rPr>
                <w:sz w:val="20"/>
                <w:szCs w:val="20"/>
              </w:rPr>
              <w:t>2.214.543,96</w:t>
            </w:r>
          </w:p>
        </w:tc>
        <w:tc>
          <w:tcPr>
            <w:tcW w:w="1456" w:type="dxa"/>
            <w:tcBorders>
              <w:top w:val="nil"/>
              <w:left w:val="nil"/>
              <w:bottom w:val="nil"/>
              <w:right w:val="nil"/>
            </w:tcBorders>
            <w:noWrap/>
            <w:vAlign w:val="bottom"/>
            <w:hideMark/>
          </w:tcPr>
          <w:p w14:paraId="07E150A7" w14:textId="77777777" w:rsidR="00BB614D" w:rsidRPr="007043BF" w:rsidRDefault="00BB614D" w:rsidP="00BB614D">
            <w:pPr>
              <w:jc w:val="right"/>
              <w:rPr>
                <w:sz w:val="20"/>
                <w:szCs w:val="20"/>
              </w:rPr>
            </w:pPr>
            <w:r w:rsidRPr="007043BF">
              <w:rPr>
                <w:sz w:val="20"/>
                <w:szCs w:val="20"/>
              </w:rPr>
              <w:t>4.570.830,00</w:t>
            </w:r>
          </w:p>
        </w:tc>
        <w:tc>
          <w:tcPr>
            <w:tcW w:w="1456" w:type="dxa"/>
            <w:tcBorders>
              <w:top w:val="nil"/>
              <w:left w:val="nil"/>
              <w:bottom w:val="nil"/>
              <w:right w:val="nil"/>
            </w:tcBorders>
            <w:noWrap/>
            <w:vAlign w:val="bottom"/>
            <w:hideMark/>
          </w:tcPr>
          <w:p w14:paraId="69DFC353" w14:textId="77777777" w:rsidR="00BB614D" w:rsidRPr="007043BF" w:rsidRDefault="00BB614D" w:rsidP="00BB614D">
            <w:pPr>
              <w:jc w:val="right"/>
              <w:rPr>
                <w:sz w:val="20"/>
                <w:szCs w:val="20"/>
              </w:rPr>
            </w:pPr>
            <w:r w:rsidRPr="007043BF">
              <w:rPr>
                <w:sz w:val="20"/>
                <w:szCs w:val="20"/>
              </w:rPr>
              <w:t>3.127.965,63</w:t>
            </w:r>
          </w:p>
        </w:tc>
        <w:tc>
          <w:tcPr>
            <w:tcW w:w="880" w:type="dxa"/>
            <w:tcBorders>
              <w:top w:val="nil"/>
              <w:left w:val="nil"/>
              <w:bottom w:val="nil"/>
              <w:right w:val="nil"/>
            </w:tcBorders>
            <w:noWrap/>
            <w:vAlign w:val="bottom"/>
            <w:hideMark/>
          </w:tcPr>
          <w:p w14:paraId="48552AE2" w14:textId="77777777" w:rsidR="00BB614D" w:rsidRPr="007043BF" w:rsidRDefault="00BB614D" w:rsidP="00BB614D">
            <w:pPr>
              <w:jc w:val="right"/>
              <w:rPr>
                <w:sz w:val="20"/>
                <w:szCs w:val="20"/>
              </w:rPr>
            </w:pPr>
            <w:r w:rsidRPr="007043BF">
              <w:rPr>
                <w:sz w:val="20"/>
                <w:szCs w:val="20"/>
              </w:rPr>
              <w:t>141,25</w:t>
            </w:r>
          </w:p>
        </w:tc>
        <w:tc>
          <w:tcPr>
            <w:tcW w:w="880" w:type="dxa"/>
            <w:tcBorders>
              <w:top w:val="nil"/>
              <w:left w:val="nil"/>
              <w:bottom w:val="nil"/>
              <w:right w:val="nil"/>
            </w:tcBorders>
            <w:noWrap/>
            <w:vAlign w:val="bottom"/>
            <w:hideMark/>
          </w:tcPr>
          <w:p w14:paraId="065AF0E1" w14:textId="77777777" w:rsidR="00BB614D" w:rsidRPr="007043BF" w:rsidRDefault="00BB614D" w:rsidP="00BB614D">
            <w:pPr>
              <w:jc w:val="right"/>
              <w:rPr>
                <w:sz w:val="20"/>
                <w:szCs w:val="20"/>
              </w:rPr>
            </w:pPr>
            <w:r w:rsidRPr="007043BF">
              <w:rPr>
                <w:sz w:val="20"/>
                <w:szCs w:val="20"/>
              </w:rPr>
              <w:t>68,43</w:t>
            </w:r>
          </w:p>
        </w:tc>
      </w:tr>
      <w:tr w:rsidR="00BB614D" w:rsidRPr="007043BF" w14:paraId="4005AF87" w14:textId="77777777" w:rsidTr="00BB614D">
        <w:trPr>
          <w:trHeight w:val="255"/>
          <w:jc w:val="center"/>
        </w:trPr>
        <w:tc>
          <w:tcPr>
            <w:tcW w:w="6832" w:type="dxa"/>
            <w:tcBorders>
              <w:top w:val="nil"/>
              <w:left w:val="nil"/>
              <w:bottom w:val="nil"/>
              <w:right w:val="nil"/>
            </w:tcBorders>
            <w:noWrap/>
            <w:vAlign w:val="bottom"/>
            <w:hideMark/>
          </w:tcPr>
          <w:p w14:paraId="0E50AB54" w14:textId="77777777" w:rsidR="00BB614D" w:rsidRPr="007043BF" w:rsidRDefault="00BB614D" w:rsidP="00BB614D">
            <w:pPr>
              <w:rPr>
                <w:b/>
                <w:bCs/>
                <w:sz w:val="20"/>
                <w:szCs w:val="20"/>
              </w:rPr>
            </w:pPr>
            <w:r w:rsidRPr="007043BF">
              <w:rPr>
                <w:b/>
                <w:bCs/>
                <w:sz w:val="20"/>
                <w:szCs w:val="20"/>
              </w:rPr>
              <w:lastRenderedPageBreak/>
              <w:t>Izvor 3. VLASTITI PRIHODI</w:t>
            </w:r>
          </w:p>
        </w:tc>
        <w:tc>
          <w:tcPr>
            <w:tcW w:w="1456" w:type="dxa"/>
            <w:tcBorders>
              <w:top w:val="nil"/>
              <w:left w:val="nil"/>
              <w:bottom w:val="nil"/>
              <w:right w:val="nil"/>
            </w:tcBorders>
            <w:noWrap/>
            <w:vAlign w:val="bottom"/>
            <w:hideMark/>
          </w:tcPr>
          <w:p w14:paraId="47C97CC6" w14:textId="77777777" w:rsidR="00BB614D" w:rsidRPr="007043BF" w:rsidRDefault="00BB614D" w:rsidP="00BB614D">
            <w:pPr>
              <w:jc w:val="right"/>
              <w:rPr>
                <w:b/>
                <w:bCs/>
                <w:sz w:val="20"/>
                <w:szCs w:val="20"/>
              </w:rPr>
            </w:pPr>
            <w:r w:rsidRPr="007043BF">
              <w:rPr>
                <w:b/>
                <w:bCs/>
                <w:sz w:val="20"/>
                <w:szCs w:val="20"/>
              </w:rPr>
              <w:t>85.852,32</w:t>
            </w:r>
          </w:p>
        </w:tc>
        <w:tc>
          <w:tcPr>
            <w:tcW w:w="1456" w:type="dxa"/>
            <w:tcBorders>
              <w:top w:val="nil"/>
              <w:left w:val="nil"/>
              <w:bottom w:val="nil"/>
              <w:right w:val="nil"/>
            </w:tcBorders>
            <w:noWrap/>
            <w:vAlign w:val="bottom"/>
            <w:hideMark/>
          </w:tcPr>
          <w:p w14:paraId="17C487CE" w14:textId="77777777" w:rsidR="00BB614D" w:rsidRPr="007043BF" w:rsidRDefault="00BB614D" w:rsidP="00BB614D">
            <w:pPr>
              <w:jc w:val="right"/>
              <w:rPr>
                <w:b/>
                <w:bCs/>
                <w:sz w:val="20"/>
                <w:szCs w:val="20"/>
              </w:rPr>
            </w:pPr>
            <w:r w:rsidRPr="007043BF">
              <w:rPr>
                <w:b/>
                <w:bCs/>
                <w:sz w:val="20"/>
                <w:szCs w:val="20"/>
              </w:rPr>
              <w:t>138.600,00</w:t>
            </w:r>
          </w:p>
        </w:tc>
        <w:tc>
          <w:tcPr>
            <w:tcW w:w="1456" w:type="dxa"/>
            <w:tcBorders>
              <w:top w:val="nil"/>
              <w:left w:val="nil"/>
              <w:bottom w:val="nil"/>
              <w:right w:val="nil"/>
            </w:tcBorders>
            <w:noWrap/>
            <w:vAlign w:val="bottom"/>
            <w:hideMark/>
          </w:tcPr>
          <w:p w14:paraId="699AB570" w14:textId="77777777" w:rsidR="00BB614D" w:rsidRPr="007043BF" w:rsidRDefault="00BB614D" w:rsidP="00BB614D">
            <w:pPr>
              <w:jc w:val="right"/>
              <w:rPr>
                <w:b/>
                <w:bCs/>
                <w:sz w:val="20"/>
                <w:szCs w:val="20"/>
              </w:rPr>
            </w:pPr>
            <w:r w:rsidRPr="007043BF">
              <w:rPr>
                <w:b/>
                <w:bCs/>
                <w:sz w:val="20"/>
                <w:szCs w:val="20"/>
              </w:rPr>
              <w:t>115.395,45</w:t>
            </w:r>
          </w:p>
        </w:tc>
        <w:tc>
          <w:tcPr>
            <w:tcW w:w="880" w:type="dxa"/>
            <w:tcBorders>
              <w:top w:val="nil"/>
              <w:left w:val="nil"/>
              <w:bottom w:val="nil"/>
              <w:right w:val="nil"/>
            </w:tcBorders>
            <w:noWrap/>
            <w:vAlign w:val="bottom"/>
            <w:hideMark/>
          </w:tcPr>
          <w:p w14:paraId="6F2F6E17" w14:textId="77777777" w:rsidR="00BB614D" w:rsidRPr="007043BF" w:rsidRDefault="00BB614D" w:rsidP="00BB614D">
            <w:pPr>
              <w:jc w:val="right"/>
              <w:rPr>
                <w:b/>
                <w:bCs/>
                <w:sz w:val="20"/>
                <w:szCs w:val="20"/>
              </w:rPr>
            </w:pPr>
            <w:r w:rsidRPr="007043BF">
              <w:rPr>
                <w:b/>
                <w:bCs/>
                <w:sz w:val="20"/>
                <w:szCs w:val="20"/>
              </w:rPr>
              <w:t>134,41</w:t>
            </w:r>
          </w:p>
        </w:tc>
        <w:tc>
          <w:tcPr>
            <w:tcW w:w="880" w:type="dxa"/>
            <w:tcBorders>
              <w:top w:val="nil"/>
              <w:left w:val="nil"/>
              <w:bottom w:val="nil"/>
              <w:right w:val="nil"/>
            </w:tcBorders>
            <w:noWrap/>
            <w:vAlign w:val="bottom"/>
            <w:hideMark/>
          </w:tcPr>
          <w:p w14:paraId="099F517C" w14:textId="77777777" w:rsidR="00BB614D" w:rsidRPr="007043BF" w:rsidRDefault="00BB614D" w:rsidP="00BB614D">
            <w:pPr>
              <w:jc w:val="right"/>
              <w:rPr>
                <w:b/>
                <w:bCs/>
                <w:sz w:val="20"/>
                <w:szCs w:val="20"/>
              </w:rPr>
            </w:pPr>
            <w:r w:rsidRPr="007043BF">
              <w:rPr>
                <w:b/>
                <w:bCs/>
                <w:sz w:val="20"/>
                <w:szCs w:val="20"/>
              </w:rPr>
              <w:t>83,26</w:t>
            </w:r>
          </w:p>
        </w:tc>
      </w:tr>
      <w:tr w:rsidR="00BB614D" w:rsidRPr="007043BF" w14:paraId="2186618D" w14:textId="77777777" w:rsidTr="00BB614D">
        <w:trPr>
          <w:trHeight w:val="255"/>
          <w:jc w:val="center"/>
        </w:trPr>
        <w:tc>
          <w:tcPr>
            <w:tcW w:w="6832" w:type="dxa"/>
            <w:tcBorders>
              <w:top w:val="nil"/>
              <w:left w:val="nil"/>
              <w:bottom w:val="nil"/>
              <w:right w:val="nil"/>
            </w:tcBorders>
            <w:noWrap/>
            <w:vAlign w:val="bottom"/>
            <w:hideMark/>
          </w:tcPr>
          <w:p w14:paraId="352BB1B3" w14:textId="77777777" w:rsidR="00BB614D" w:rsidRPr="007043BF" w:rsidRDefault="00BB614D" w:rsidP="00BB614D">
            <w:pPr>
              <w:rPr>
                <w:sz w:val="20"/>
                <w:szCs w:val="20"/>
              </w:rPr>
            </w:pPr>
            <w:r w:rsidRPr="007043BF">
              <w:rPr>
                <w:sz w:val="20"/>
                <w:szCs w:val="20"/>
              </w:rPr>
              <w:t>Izvor 3.0. Vlastiti prihodi korisnika</w:t>
            </w:r>
          </w:p>
        </w:tc>
        <w:tc>
          <w:tcPr>
            <w:tcW w:w="1456" w:type="dxa"/>
            <w:tcBorders>
              <w:top w:val="nil"/>
              <w:left w:val="nil"/>
              <w:bottom w:val="nil"/>
              <w:right w:val="nil"/>
            </w:tcBorders>
            <w:noWrap/>
            <w:vAlign w:val="bottom"/>
            <w:hideMark/>
          </w:tcPr>
          <w:p w14:paraId="684CE9D4" w14:textId="77777777" w:rsidR="00BB614D" w:rsidRPr="007043BF" w:rsidRDefault="00BB614D" w:rsidP="00BB614D">
            <w:pPr>
              <w:jc w:val="right"/>
              <w:rPr>
                <w:sz w:val="20"/>
                <w:szCs w:val="20"/>
              </w:rPr>
            </w:pPr>
            <w:r w:rsidRPr="007043BF">
              <w:rPr>
                <w:sz w:val="20"/>
                <w:szCs w:val="20"/>
              </w:rPr>
              <w:t>5,10</w:t>
            </w:r>
          </w:p>
        </w:tc>
        <w:tc>
          <w:tcPr>
            <w:tcW w:w="1456" w:type="dxa"/>
            <w:tcBorders>
              <w:top w:val="nil"/>
              <w:left w:val="nil"/>
              <w:bottom w:val="nil"/>
              <w:right w:val="nil"/>
            </w:tcBorders>
            <w:noWrap/>
            <w:vAlign w:val="bottom"/>
            <w:hideMark/>
          </w:tcPr>
          <w:p w14:paraId="69B366FE" w14:textId="77777777" w:rsidR="00BB614D" w:rsidRPr="007043BF" w:rsidRDefault="00BB614D" w:rsidP="00BB614D">
            <w:pPr>
              <w:jc w:val="right"/>
              <w:rPr>
                <w:sz w:val="20"/>
                <w:szCs w:val="20"/>
              </w:rPr>
            </w:pPr>
            <w:r w:rsidRPr="007043BF">
              <w:rPr>
                <w:sz w:val="20"/>
                <w:szCs w:val="20"/>
              </w:rPr>
              <w:t>0,00</w:t>
            </w:r>
          </w:p>
        </w:tc>
        <w:tc>
          <w:tcPr>
            <w:tcW w:w="1456" w:type="dxa"/>
            <w:tcBorders>
              <w:top w:val="nil"/>
              <w:left w:val="nil"/>
              <w:bottom w:val="nil"/>
              <w:right w:val="nil"/>
            </w:tcBorders>
            <w:noWrap/>
            <w:vAlign w:val="bottom"/>
            <w:hideMark/>
          </w:tcPr>
          <w:p w14:paraId="22831D94"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1B12818C"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300095FA" w14:textId="77777777" w:rsidR="00BB614D" w:rsidRPr="007043BF" w:rsidRDefault="00BB614D" w:rsidP="00BB614D">
            <w:pPr>
              <w:jc w:val="right"/>
              <w:rPr>
                <w:sz w:val="20"/>
                <w:szCs w:val="20"/>
              </w:rPr>
            </w:pPr>
            <w:r w:rsidRPr="007043BF">
              <w:rPr>
                <w:sz w:val="20"/>
                <w:szCs w:val="20"/>
              </w:rPr>
              <w:t>0,00</w:t>
            </w:r>
          </w:p>
        </w:tc>
      </w:tr>
      <w:tr w:rsidR="00BB614D" w:rsidRPr="007043BF" w14:paraId="72606CF3" w14:textId="77777777" w:rsidTr="00BB614D">
        <w:trPr>
          <w:trHeight w:val="255"/>
          <w:jc w:val="center"/>
        </w:trPr>
        <w:tc>
          <w:tcPr>
            <w:tcW w:w="6832" w:type="dxa"/>
            <w:tcBorders>
              <w:top w:val="nil"/>
              <w:left w:val="nil"/>
              <w:bottom w:val="nil"/>
              <w:right w:val="nil"/>
            </w:tcBorders>
            <w:noWrap/>
            <w:vAlign w:val="bottom"/>
            <w:hideMark/>
          </w:tcPr>
          <w:p w14:paraId="3B592DDF" w14:textId="77777777" w:rsidR="00BB614D" w:rsidRPr="007043BF" w:rsidRDefault="00BB614D" w:rsidP="00BB614D">
            <w:pPr>
              <w:rPr>
                <w:sz w:val="20"/>
                <w:szCs w:val="20"/>
              </w:rPr>
            </w:pPr>
            <w:r w:rsidRPr="007043BF">
              <w:rPr>
                <w:sz w:val="20"/>
                <w:szCs w:val="20"/>
              </w:rPr>
              <w:t>Izvor 3.1. Vlastiti prihodi</w:t>
            </w:r>
          </w:p>
        </w:tc>
        <w:tc>
          <w:tcPr>
            <w:tcW w:w="1456" w:type="dxa"/>
            <w:tcBorders>
              <w:top w:val="nil"/>
              <w:left w:val="nil"/>
              <w:bottom w:val="nil"/>
              <w:right w:val="nil"/>
            </w:tcBorders>
            <w:noWrap/>
            <w:vAlign w:val="bottom"/>
            <w:hideMark/>
          </w:tcPr>
          <w:p w14:paraId="6741A112" w14:textId="77777777" w:rsidR="00BB614D" w:rsidRPr="007043BF" w:rsidRDefault="00BB614D" w:rsidP="00BB614D">
            <w:pPr>
              <w:jc w:val="right"/>
              <w:rPr>
                <w:sz w:val="20"/>
                <w:szCs w:val="20"/>
              </w:rPr>
            </w:pPr>
            <w:r w:rsidRPr="007043BF">
              <w:rPr>
                <w:sz w:val="20"/>
                <w:szCs w:val="20"/>
              </w:rPr>
              <w:t>85.847,22</w:t>
            </w:r>
          </w:p>
        </w:tc>
        <w:tc>
          <w:tcPr>
            <w:tcW w:w="1456" w:type="dxa"/>
            <w:tcBorders>
              <w:top w:val="nil"/>
              <w:left w:val="nil"/>
              <w:bottom w:val="nil"/>
              <w:right w:val="nil"/>
            </w:tcBorders>
            <w:noWrap/>
            <w:vAlign w:val="bottom"/>
            <w:hideMark/>
          </w:tcPr>
          <w:p w14:paraId="5BCD204E" w14:textId="77777777" w:rsidR="00BB614D" w:rsidRPr="007043BF" w:rsidRDefault="00BB614D" w:rsidP="00BB614D">
            <w:pPr>
              <w:jc w:val="right"/>
              <w:rPr>
                <w:sz w:val="20"/>
                <w:szCs w:val="20"/>
              </w:rPr>
            </w:pPr>
            <w:r w:rsidRPr="007043BF">
              <w:rPr>
                <w:sz w:val="20"/>
                <w:szCs w:val="20"/>
              </w:rPr>
              <w:t>138.600,00</w:t>
            </w:r>
          </w:p>
        </w:tc>
        <w:tc>
          <w:tcPr>
            <w:tcW w:w="1456" w:type="dxa"/>
            <w:tcBorders>
              <w:top w:val="nil"/>
              <w:left w:val="nil"/>
              <w:bottom w:val="nil"/>
              <w:right w:val="nil"/>
            </w:tcBorders>
            <w:noWrap/>
            <w:vAlign w:val="bottom"/>
            <w:hideMark/>
          </w:tcPr>
          <w:p w14:paraId="675D3856" w14:textId="77777777" w:rsidR="00BB614D" w:rsidRPr="007043BF" w:rsidRDefault="00BB614D" w:rsidP="00BB614D">
            <w:pPr>
              <w:jc w:val="right"/>
              <w:rPr>
                <w:sz w:val="20"/>
                <w:szCs w:val="20"/>
              </w:rPr>
            </w:pPr>
            <w:r w:rsidRPr="007043BF">
              <w:rPr>
                <w:sz w:val="20"/>
                <w:szCs w:val="20"/>
              </w:rPr>
              <w:t>115.395,45</w:t>
            </w:r>
          </w:p>
        </w:tc>
        <w:tc>
          <w:tcPr>
            <w:tcW w:w="880" w:type="dxa"/>
            <w:tcBorders>
              <w:top w:val="nil"/>
              <w:left w:val="nil"/>
              <w:bottom w:val="nil"/>
              <w:right w:val="nil"/>
            </w:tcBorders>
            <w:noWrap/>
            <w:vAlign w:val="bottom"/>
            <w:hideMark/>
          </w:tcPr>
          <w:p w14:paraId="7E471993" w14:textId="77777777" w:rsidR="00BB614D" w:rsidRPr="007043BF" w:rsidRDefault="00BB614D" w:rsidP="00BB614D">
            <w:pPr>
              <w:jc w:val="right"/>
              <w:rPr>
                <w:sz w:val="20"/>
                <w:szCs w:val="20"/>
              </w:rPr>
            </w:pPr>
            <w:r w:rsidRPr="007043BF">
              <w:rPr>
                <w:sz w:val="20"/>
                <w:szCs w:val="20"/>
              </w:rPr>
              <w:t>134,42</w:t>
            </w:r>
          </w:p>
        </w:tc>
        <w:tc>
          <w:tcPr>
            <w:tcW w:w="880" w:type="dxa"/>
            <w:tcBorders>
              <w:top w:val="nil"/>
              <w:left w:val="nil"/>
              <w:bottom w:val="nil"/>
              <w:right w:val="nil"/>
            </w:tcBorders>
            <w:noWrap/>
            <w:vAlign w:val="bottom"/>
            <w:hideMark/>
          </w:tcPr>
          <w:p w14:paraId="08AD108B" w14:textId="77777777" w:rsidR="00BB614D" w:rsidRPr="007043BF" w:rsidRDefault="00BB614D" w:rsidP="00BB614D">
            <w:pPr>
              <w:jc w:val="right"/>
              <w:rPr>
                <w:sz w:val="20"/>
                <w:szCs w:val="20"/>
              </w:rPr>
            </w:pPr>
            <w:r w:rsidRPr="007043BF">
              <w:rPr>
                <w:sz w:val="20"/>
                <w:szCs w:val="20"/>
              </w:rPr>
              <w:t>83,26</w:t>
            </w:r>
          </w:p>
        </w:tc>
      </w:tr>
      <w:tr w:rsidR="00BB614D" w:rsidRPr="007043BF" w14:paraId="050FBB7D" w14:textId="77777777" w:rsidTr="00BB614D">
        <w:trPr>
          <w:trHeight w:val="255"/>
          <w:jc w:val="center"/>
        </w:trPr>
        <w:tc>
          <w:tcPr>
            <w:tcW w:w="6832" w:type="dxa"/>
            <w:tcBorders>
              <w:top w:val="nil"/>
              <w:left w:val="nil"/>
              <w:bottom w:val="nil"/>
              <w:right w:val="nil"/>
            </w:tcBorders>
            <w:noWrap/>
            <w:vAlign w:val="bottom"/>
            <w:hideMark/>
          </w:tcPr>
          <w:p w14:paraId="784098EA" w14:textId="77777777" w:rsidR="00BB614D" w:rsidRPr="007043BF" w:rsidRDefault="00BB614D" w:rsidP="00BB614D">
            <w:pPr>
              <w:rPr>
                <w:b/>
                <w:bCs/>
                <w:sz w:val="20"/>
                <w:szCs w:val="20"/>
              </w:rPr>
            </w:pPr>
            <w:r w:rsidRPr="007043BF">
              <w:rPr>
                <w:b/>
                <w:bCs/>
                <w:sz w:val="20"/>
                <w:szCs w:val="20"/>
              </w:rPr>
              <w:t>Izvor 4. PRIHODI ZA POSEBNE NAMJENE</w:t>
            </w:r>
          </w:p>
        </w:tc>
        <w:tc>
          <w:tcPr>
            <w:tcW w:w="1456" w:type="dxa"/>
            <w:tcBorders>
              <w:top w:val="nil"/>
              <w:left w:val="nil"/>
              <w:bottom w:val="nil"/>
              <w:right w:val="nil"/>
            </w:tcBorders>
            <w:noWrap/>
            <w:vAlign w:val="bottom"/>
            <w:hideMark/>
          </w:tcPr>
          <w:p w14:paraId="613745E9" w14:textId="77777777" w:rsidR="00BB614D" w:rsidRPr="007043BF" w:rsidRDefault="00BB614D" w:rsidP="00BB614D">
            <w:pPr>
              <w:jc w:val="right"/>
              <w:rPr>
                <w:b/>
                <w:bCs/>
                <w:sz w:val="20"/>
                <w:szCs w:val="20"/>
              </w:rPr>
            </w:pPr>
            <w:r w:rsidRPr="007043BF">
              <w:rPr>
                <w:b/>
                <w:bCs/>
                <w:sz w:val="20"/>
                <w:szCs w:val="20"/>
              </w:rPr>
              <w:t>2.046.468,61</w:t>
            </w:r>
          </w:p>
        </w:tc>
        <w:tc>
          <w:tcPr>
            <w:tcW w:w="1456" w:type="dxa"/>
            <w:tcBorders>
              <w:top w:val="nil"/>
              <w:left w:val="nil"/>
              <w:bottom w:val="nil"/>
              <w:right w:val="nil"/>
            </w:tcBorders>
            <w:noWrap/>
            <w:vAlign w:val="bottom"/>
            <w:hideMark/>
          </w:tcPr>
          <w:p w14:paraId="2081F40E" w14:textId="77777777" w:rsidR="00BB614D" w:rsidRPr="007043BF" w:rsidRDefault="00BB614D" w:rsidP="00BB614D">
            <w:pPr>
              <w:jc w:val="right"/>
              <w:rPr>
                <w:b/>
                <w:bCs/>
                <w:sz w:val="20"/>
                <w:szCs w:val="20"/>
              </w:rPr>
            </w:pPr>
            <w:r w:rsidRPr="007043BF">
              <w:rPr>
                <w:b/>
                <w:bCs/>
                <w:sz w:val="20"/>
                <w:szCs w:val="20"/>
              </w:rPr>
              <w:t>1.564.740,00</w:t>
            </w:r>
          </w:p>
        </w:tc>
        <w:tc>
          <w:tcPr>
            <w:tcW w:w="1456" w:type="dxa"/>
            <w:tcBorders>
              <w:top w:val="nil"/>
              <w:left w:val="nil"/>
              <w:bottom w:val="nil"/>
              <w:right w:val="nil"/>
            </w:tcBorders>
            <w:noWrap/>
            <w:vAlign w:val="bottom"/>
            <w:hideMark/>
          </w:tcPr>
          <w:p w14:paraId="347C92F4" w14:textId="77777777" w:rsidR="00BB614D" w:rsidRPr="007043BF" w:rsidRDefault="00BB614D" w:rsidP="00BB614D">
            <w:pPr>
              <w:jc w:val="right"/>
              <w:rPr>
                <w:b/>
                <w:bCs/>
                <w:sz w:val="20"/>
                <w:szCs w:val="20"/>
              </w:rPr>
            </w:pPr>
            <w:r w:rsidRPr="007043BF">
              <w:rPr>
                <w:b/>
                <w:bCs/>
                <w:sz w:val="20"/>
                <w:szCs w:val="20"/>
              </w:rPr>
              <w:t>1.395.219,79</w:t>
            </w:r>
          </w:p>
        </w:tc>
        <w:tc>
          <w:tcPr>
            <w:tcW w:w="880" w:type="dxa"/>
            <w:tcBorders>
              <w:top w:val="nil"/>
              <w:left w:val="nil"/>
              <w:bottom w:val="nil"/>
              <w:right w:val="nil"/>
            </w:tcBorders>
            <w:noWrap/>
            <w:vAlign w:val="bottom"/>
            <w:hideMark/>
          </w:tcPr>
          <w:p w14:paraId="2A1E7AA0" w14:textId="77777777" w:rsidR="00BB614D" w:rsidRPr="007043BF" w:rsidRDefault="00BB614D" w:rsidP="00BB614D">
            <w:pPr>
              <w:jc w:val="right"/>
              <w:rPr>
                <w:b/>
                <w:bCs/>
                <w:sz w:val="20"/>
                <w:szCs w:val="20"/>
              </w:rPr>
            </w:pPr>
            <w:r w:rsidRPr="007043BF">
              <w:rPr>
                <w:b/>
                <w:bCs/>
                <w:sz w:val="20"/>
                <w:szCs w:val="20"/>
              </w:rPr>
              <w:t>68,18</w:t>
            </w:r>
          </w:p>
        </w:tc>
        <w:tc>
          <w:tcPr>
            <w:tcW w:w="880" w:type="dxa"/>
            <w:tcBorders>
              <w:top w:val="nil"/>
              <w:left w:val="nil"/>
              <w:bottom w:val="nil"/>
              <w:right w:val="nil"/>
            </w:tcBorders>
            <w:noWrap/>
            <w:vAlign w:val="bottom"/>
            <w:hideMark/>
          </w:tcPr>
          <w:p w14:paraId="6E5319C0" w14:textId="77777777" w:rsidR="00BB614D" w:rsidRPr="007043BF" w:rsidRDefault="00BB614D" w:rsidP="00BB614D">
            <w:pPr>
              <w:jc w:val="right"/>
              <w:rPr>
                <w:b/>
                <w:bCs/>
                <w:sz w:val="20"/>
                <w:szCs w:val="20"/>
              </w:rPr>
            </w:pPr>
            <w:r w:rsidRPr="007043BF">
              <w:rPr>
                <w:b/>
                <w:bCs/>
                <w:sz w:val="20"/>
                <w:szCs w:val="20"/>
              </w:rPr>
              <w:t>89,17</w:t>
            </w:r>
          </w:p>
        </w:tc>
      </w:tr>
      <w:tr w:rsidR="00BB614D" w:rsidRPr="007043BF" w14:paraId="0C2E5BBF" w14:textId="77777777" w:rsidTr="00BB614D">
        <w:trPr>
          <w:trHeight w:val="255"/>
          <w:jc w:val="center"/>
        </w:trPr>
        <w:tc>
          <w:tcPr>
            <w:tcW w:w="6832" w:type="dxa"/>
            <w:tcBorders>
              <w:top w:val="nil"/>
              <w:left w:val="nil"/>
              <w:bottom w:val="nil"/>
              <w:right w:val="nil"/>
            </w:tcBorders>
            <w:noWrap/>
            <w:vAlign w:val="bottom"/>
            <w:hideMark/>
          </w:tcPr>
          <w:p w14:paraId="47984AB4" w14:textId="77777777" w:rsidR="00BB614D" w:rsidRPr="007043BF" w:rsidRDefault="00BB614D" w:rsidP="00BB614D">
            <w:pPr>
              <w:rPr>
                <w:sz w:val="20"/>
                <w:szCs w:val="20"/>
              </w:rPr>
            </w:pPr>
            <w:r w:rsidRPr="007043BF">
              <w:rPr>
                <w:sz w:val="20"/>
                <w:szCs w:val="20"/>
              </w:rPr>
              <w:t>Izvor 4.0. Prihodi za posebne namjene korisnika</w:t>
            </w:r>
          </w:p>
        </w:tc>
        <w:tc>
          <w:tcPr>
            <w:tcW w:w="1456" w:type="dxa"/>
            <w:tcBorders>
              <w:top w:val="nil"/>
              <w:left w:val="nil"/>
              <w:bottom w:val="nil"/>
              <w:right w:val="nil"/>
            </w:tcBorders>
            <w:noWrap/>
            <w:vAlign w:val="bottom"/>
            <w:hideMark/>
          </w:tcPr>
          <w:p w14:paraId="3876C03F" w14:textId="77777777" w:rsidR="00BB614D" w:rsidRPr="007043BF" w:rsidRDefault="00BB614D" w:rsidP="00BB614D">
            <w:pPr>
              <w:jc w:val="right"/>
              <w:rPr>
                <w:sz w:val="20"/>
                <w:szCs w:val="20"/>
              </w:rPr>
            </w:pPr>
            <w:r w:rsidRPr="007043BF">
              <w:rPr>
                <w:sz w:val="20"/>
                <w:szCs w:val="20"/>
              </w:rPr>
              <w:t>109.285,11</w:t>
            </w:r>
          </w:p>
        </w:tc>
        <w:tc>
          <w:tcPr>
            <w:tcW w:w="1456" w:type="dxa"/>
            <w:tcBorders>
              <w:top w:val="nil"/>
              <w:left w:val="nil"/>
              <w:bottom w:val="nil"/>
              <w:right w:val="nil"/>
            </w:tcBorders>
            <w:noWrap/>
            <w:vAlign w:val="bottom"/>
            <w:hideMark/>
          </w:tcPr>
          <w:p w14:paraId="3EB9F718" w14:textId="77777777" w:rsidR="00BB614D" w:rsidRPr="007043BF" w:rsidRDefault="00BB614D" w:rsidP="00BB614D">
            <w:pPr>
              <w:jc w:val="right"/>
              <w:rPr>
                <w:sz w:val="20"/>
                <w:szCs w:val="20"/>
              </w:rPr>
            </w:pPr>
            <w:r w:rsidRPr="007043BF">
              <w:rPr>
                <w:sz w:val="20"/>
                <w:szCs w:val="20"/>
              </w:rPr>
              <w:t>95.080,00</w:t>
            </w:r>
          </w:p>
        </w:tc>
        <w:tc>
          <w:tcPr>
            <w:tcW w:w="1456" w:type="dxa"/>
            <w:tcBorders>
              <w:top w:val="nil"/>
              <w:left w:val="nil"/>
              <w:bottom w:val="nil"/>
              <w:right w:val="nil"/>
            </w:tcBorders>
            <w:noWrap/>
            <w:vAlign w:val="bottom"/>
            <w:hideMark/>
          </w:tcPr>
          <w:p w14:paraId="7F49351F" w14:textId="77777777" w:rsidR="00BB614D" w:rsidRPr="007043BF" w:rsidRDefault="00BB614D" w:rsidP="00BB614D">
            <w:pPr>
              <w:jc w:val="right"/>
              <w:rPr>
                <w:sz w:val="20"/>
                <w:szCs w:val="20"/>
              </w:rPr>
            </w:pPr>
            <w:r w:rsidRPr="007043BF">
              <w:rPr>
                <w:sz w:val="20"/>
                <w:szCs w:val="20"/>
              </w:rPr>
              <w:t>87.727,42</w:t>
            </w:r>
          </w:p>
        </w:tc>
        <w:tc>
          <w:tcPr>
            <w:tcW w:w="880" w:type="dxa"/>
            <w:tcBorders>
              <w:top w:val="nil"/>
              <w:left w:val="nil"/>
              <w:bottom w:val="nil"/>
              <w:right w:val="nil"/>
            </w:tcBorders>
            <w:noWrap/>
            <w:vAlign w:val="bottom"/>
            <w:hideMark/>
          </w:tcPr>
          <w:p w14:paraId="3687EB8F" w14:textId="77777777" w:rsidR="00BB614D" w:rsidRPr="007043BF" w:rsidRDefault="00BB614D" w:rsidP="00BB614D">
            <w:pPr>
              <w:jc w:val="right"/>
              <w:rPr>
                <w:sz w:val="20"/>
                <w:szCs w:val="20"/>
              </w:rPr>
            </w:pPr>
            <w:r w:rsidRPr="007043BF">
              <w:rPr>
                <w:sz w:val="20"/>
                <w:szCs w:val="20"/>
              </w:rPr>
              <w:t>80,27</w:t>
            </w:r>
          </w:p>
        </w:tc>
        <w:tc>
          <w:tcPr>
            <w:tcW w:w="880" w:type="dxa"/>
            <w:tcBorders>
              <w:top w:val="nil"/>
              <w:left w:val="nil"/>
              <w:bottom w:val="nil"/>
              <w:right w:val="nil"/>
            </w:tcBorders>
            <w:noWrap/>
            <w:vAlign w:val="bottom"/>
            <w:hideMark/>
          </w:tcPr>
          <w:p w14:paraId="1764AC30" w14:textId="77777777" w:rsidR="00BB614D" w:rsidRPr="007043BF" w:rsidRDefault="00BB614D" w:rsidP="00BB614D">
            <w:pPr>
              <w:jc w:val="right"/>
              <w:rPr>
                <w:sz w:val="20"/>
                <w:szCs w:val="20"/>
              </w:rPr>
            </w:pPr>
            <w:r w:rsidRPr="007043BF">
              <w:rPr>
                <w:sz w:val="20"/>
                <w:szCs w:val="20"/>
              </w:rPr>
              <w:t>92,27</w:t>
            </w:r>
          </w:p>
        </w:tc>
      </w:tr>
      <w:tr w:rsidR="00BB614D" w:rsidRPr="007043BF" w14:paraId="5D6F9ADA" w14:textId="77777777" w:rsidTr="00BB614D">
        <w:trPr>
          <w:trHeight w:val="255"/>
          <w:jc w:val="center"/>
        </w:trPr>
        <w:tc>
          <w:tcPr>
            <w:tcW w:w="6832" w:type="dxa"/>
            <w:tcBorders>
              <w:top w:val="nil"/>
              <w:left w:val="nil"/>
              <w:bottom w:val="nil"/>
              <w:right w:val="nil"/>
            </w:tcBorders>
            <w:noWrap/>
            <w:vAlign w:val="bottom"/>
            <w:hideMark/>
          </w:tcPr>
          <w:p w14:paraId="69826B9A" w14:textId="77777777" w:rsidR="00BB614D" w:rsidRPr="007043BF" w:rsidRDefault="00BB614D" w:rsidP="00BB614D">
            <w:pPr>
              <w:rPr>
                <w:sz w:val="20"/>
                <w:szCs w:val="20"/>
              </w:rPr>
            </w:pPr>
            <w:r w:rsidRPr="007043BF">
              <w:rPr>
                <w:sz w:val="20"/>
                <w:szCs w:val="20"/>
              </w:rPr>
              <w:t>Izvor 4.1. Komunalna naknada</w:t>
            </w:r>
          </w:p>
        </w:tc>
        <w:tc>
          <w:tcPr>
            <w:tcW w:w="1456" w:type="dxa"/>
            <w:tcBorders>
              <w:top w:val="nil"/>
              <w:left w:val="nil"/>
              <w:bottom w:val="nil"/>
              <w:right w:val="nil"/>
            </w:tcBorders>
            <w:noWrap/>
            <w:vAlign w:val="bottom"/>
            <w:hideMark/>
          </w:tcPr>
          <w:p w14:paraId="4B66DC25" w14:textId="77777777" w:rsidR="00BB614D" w:rsidRPr="007043BF" w:rsidRDefault="00BB614D" w:rsidP="00BB614D">
            <w:pPr>
              <w:jc w:val="right"/>
              <w:rPr>
                <w:sz w:val="20"/>
                <w:szCs w:val="20"/>
              </w:rPr>
            </w:pPr>
            <w:r w:rsidRPr="007043BF">
              <w:rPr>
                <w:sz w:val="20"/>
                <w:szCs w:val="20"/>
              </w:rPr>
              <w:t>405.157,64</w:t>
            </w:r>
          </w:p>
        </w:tc>
        <w:tc>
          <w:tcPr>
            <w:tcW w:w="1456" w:type="dxa"/>
            <w:tcBorders>
              <w:top w:val="nil"/>
              <w:left w:val="nil"/>
              <w:bottom w:val="nil"/>
              <w:right w:val="nil"/>
            </w:tcBorders>
            <w:noWrap/>
            <w:vAlign w:val="bottom"/>
            <w:hideMark/>
          </w:tcPr>
          <w:p w14:paraId="4418522E" w14:textId="77777777" w:rsidR="00BB614D" w:rsidRPr="007043BF" w:rsidRDefault="00BB614D" w:rsidP="00BB614D">
            <w:pPr>
              <w:jc w:val="right"/>
              <w:rPr>
                <w:sz w:val="20"/>
                <w:szCs w:val="20"/>
              </w:rPr>
            </w:pPr>
            <w:r w:rsidRPr="007043BF">
              <w:rPr>
                <w:sz w:val="20"/>
                <w:szCs w:val="20"/>
              </w:rPr>
              <w:t>698.009,00</w:t>
            </w:r>
          </w:p>
        </w:tc>
        <w:tc>
          <w:tcPr>
            <w:tcW w:w="1456" w:type="dxa"/>
            <w:tcBorders>
              <w:top w:val="nil"/>
              <w:left w:val="nil"/>
              <w:bottom w:val="nil"/>
              <w:right w:val="nil"/>
            </w:tcBorders>
            <w:noWrap/>
            <w:vAlign w:val="bottom"/>
            <w:hideMark/>
          </w:tcPr>
          <w:p w14:paraId="74158746" w14:textId="77777777" w:rsidR="00BB614D" w:rsidRPr="007043BF" w:rsidRDefault="00BB614D" w:rsidP="00BB614D">
            <w:pPr>
              <w:jc w:val="right"/>
              <w:rPr>
                <w:sz w:val="20"/>
                <w:szCs w:val="20"/>
              </w:rPr>
            </w:pPr>
            <w:r w:rsidRPr="007043BF">
              <w:rPr>
                <w:sz w:val="20"/>
                <w:szCs w:val="20"/>
              </w:rPr>
              <w:t>563.252,01</w:t>
            </w:r>
          </w:p>
        </w:tc>
        <w:tc>
          <w:tcPr>
            <w:tcW w:w="880" w:type="dxa"/>
            <w:tcBorders>
              <w:top w:val="nil"/>
              <w:left w:val="nil"/>
              <w:bottom w:val="nil"/>
              <w:right w:val="nil"/>
            </w:tcBorders>
            <w:noWrap/>
            <w:vAlign w:val="bottom"/>
            <w:hideMark/>
          </w:tcPr>
          <w:p w14:paraId="78F37D17" w14:textId="77777777" w:rsidR="00BB614D" w:rsidRPr="007043BF" w:rsidRDefault="00BB614D" w:rsidP="00BB614D">
            <w:pPr>
              <w:jc w:val="right"/>
              <w:rPr>
                <w:sz w:val="20"/>
                <w:szCs w:val="20"/>
              </w:rPr>
            </w:pPr>
            <w:r w:rsidRPr="007043BF">
              <w:rPr>
                <w:sz w:val="20"/>
                <w:szCs w:val="20"/>
              </w:rPr>
              <w:t>139,02</w:t>
            </w:r>
          </w:p>
        </w:tc>
        <w:tc>
          <w:tcPr>
            <w:tcW w:w="880" w:type="dxa"/>
            <w:tcBorders>
              <w:top w:val="nil"/>
              <w:left w:val="nil"/>
              <w:bottom w:val="nil"/>
              <w:right w:val="nil"/>
            </w:tcBorders>
            <w:noWrap/>
            <w:vAlign w:val="bottom"/>
            <w:hideMark/>
          </w:tcPr>
          <w:p w14:paraId="3012D484" w14:textId="77777777" w:rsidR="00BB614D" w:rsidRPr="007043BF" w:rsidRDefault="00BB614D" w:rsidP="00BB614D">
            <w:pPr>
              <w:jc w:val="right"/>
              <w:rPr>
                <w:sz w:val="20"/>
                <w:szCs w:val="20"/>
              </w:rPr>
            </w:pPr>
            <w:r w:rsidRPr="007043BF">
              <w:rPr>
                <w:sz w:val="20"/>
                <w:szCs w:val="20"/>
              </w:rPr>
              <w:t>80,69</w:t>
            </w:r>
          </w:p>
        </w:tc>
      </w:tr>
      <w:tr w:rsidR="00BB614D" w:rsidRPr="007043BF" w14:paraId="11D1CD4A" w14:textId="77777777" w:rsidTr="00BB614D">
        <w:trPr>
          <w:trHeight w:val="255"/>
          <w:jc w:val="center"/>
        </w:trPr>
        <w:tc>
          <w:tcPr>
            <w:tcW w:w="6832" w:type="dxa"/>
            <w:tcBorders>
              <w:top w:val="nil"/>
              <w:left w:val="nil"/>
              <w:bottom w:val="nil"/>
              <w:right w:val="nil"/>
            </w:tcBorders>
            <w:noWrap/>
            <w:vAlign w:val="bottom"/>
            <w:hideMark/>
          </w:tcPr>
          <w:p w14:paraId="1D94814D" w14:textId="77777777" w:rsidR="00BB614D" w:rsidRPr="007043BF" w:rsidRDefault="00BB614D" w:rsidP="00BB614D">
            <w:pPr>
              <w:rPr>
                <w:sz w:val="20"/>
                <w:szCs w:val="20"/>
              </w:rPr>
            </w:pPr>
            <w:r w:rsidRPr="007043BF">
              <w:rPr>
                <w:sz w:val="20"/>
                <w:szCs w:val="20"/>
              </w:rPr>
              <w:t>Izvor 4.2. Komunalni doprinos</w:t>
            </w:r>
          </w:p>
        </w:tc>
        <w:tc>
          <w:tcPr>
            <w:tcW w:w="1456" w:type="dxa"/>
            <w:tcBorders>
              <w:top w:val="nil"/>
              <w:left w:val="nil"/>
              <w:bottom w:val="nil"/>
              <w:right w:val="nil"/>
            </w:tcBorders>
            <w:noWrap/>
            <w:vAlign w:val="bottom"/>
            <w:hideMark/>
          </w:tcPr>
          <w:p w14:paraId="65313439" w14:textId="77777777" w:rsidR="00BB614D" w:rsidRPr="007043BF" w:rsidRDefault="00BB614D" w:rsidP="00BB614D">
            <w:pPr>
              <w:jc w:val="right"/>
              <w:rPr>
                <w:sz w:val="20"/>
                <w:szCs w:val="20"/>
              </w:rPr>
            </w:pPr>
            <w:r w:rsidRPr="007043BF">
              <w:rPr>
                <w:sz w:val="20"/>
                <w:szCs w:val="20"/>
              </w:rPr>
              <w:t>135.522,93</w:t>
            </w:r>
          </w:p>
        </w:tc>
        <w:tc>
          <w:tcPr>
            <w:tcW w:w="1456" w:type="dxa"/>
            <w:tcBorders>
              <w:top w:val="nil"/>
              <w:left w:val="nil"/>
              <w:bottom w:val="nil"/>
              <w:right w:val="nil"/>
            </w:tcBorders>
            <w:noWrap/>
            <w:vAlign w:val="bottom"/>
            <w:hideMark/>
          </w:tcPr>
          <w:p w14:paraId="2BAD52F6" w14:textId="77777777" w:rsidR="00BB614D" w:rsidRPr="007043BF" w:rsidRDefault="00BB614D" w:rsidP="00BB614D">
            <w:pPr>
              <w:jc w:val="right"/>
              <w:rPr>
                <w:sz w:val="20"/>
                <w:szCs w:val="20"/>
              </w:rPr>
            </w:pPr>
            <w:r w:rsidRPr="007043BF">
              <w:rPr>
                <w:sz w:val="20"/>
                <w:szCs w:val="20"/>
              </w:rPr>
              <w:t>57.085,00</w:t>
            </w:r>
          </w:p>
        </w:tc>
        <w:tc>
          <w:tcPr>
            <w:tcW w:w="1456" w:type="dxa"/>
            <w:tcBorders>
              <w:top w:val="nil"/>
              <w:left w:val="nil"/>
              <w:bottom w:val="nil"/>
              <w:right w:val="nil"/>
            </w:tcBorders>
            <w:noWrap/>
            <w:vAlign w:val="bottom"/>
            <w:hideMark/>
          </w:tcPr>
          <w:p w14:paraId="3354828E" w14:textId="77777777" w:rsidR="00BB614D" w:rsidRPr="007043BF" w:rsidRDefault="00BB614D" w:rsidP="00BB614D">
            <w:pPr>
              <w:jc w:val="right"/>
              <w:rPr>
                <w:sz w:val="20"/>
                <w:szCs w:val="20"/>
              </w:rPr>
            </w:pPr>
            <w:r w:rsidRPr="007043BF">
              <w:rPr>
                <w:sz w:val="20"/>
                <w:szCs w:val="20"/>
              </w:rPr>
              <w:t>41.961,81</w:t>
            </w:r>
          </w:p>
        </w:tc>
        <w:tc>
          <w:tcPr>
            <w:tcW w:w="880" w:type="dxa"/>
            <w:tcBorders>
              <w:top w:val="nil"/>
              <w:left w:val="nil"/>
              <w:bottom w:val="nil"/>
              <w:right w:val="nil"/>
            </w:tcBorders>
            <w:noWrap/>
            <w:vAlign w:val="bottom"/>
            <w:hideMark/>
          </w:tcPr>
          <w:p w14:paraId="4C215D99" w14:textId="77777777" w:rsidR="00BB614D" w:rsidRPr="007043BF" w:rsidRDefault="00BB614D" w:rsidP="00BB614D">
            <w:pPr>
              <w:jc w:val="right"/>
              <w:rPr>
                <w:sz w:val="20"/>
                <w:szCs w:val="20"/>
              </w:rPr>
            </w:pPr>
            <w:r w:rsidRPr="007043BF">
              <w:rPr>
                <w:sz w:val="20"/>
                <w:szCs w:val="20"/>
              </w:rPr>
              <w:t>30,96</w:t>
            </w:r>
          </w:p>
        </w:tc>
        <w:tc>
          <w:tcPr>
            <w:tcW w:w="880" w:type="dxa"/>
            <w:tcBorders>
              <w:top w:val="nil"/>
              <w:left w:val="nil"/>
              <w:bottom w:val="nil"/>
              <w:right w:val="nil"/>
            </w:tcBorders>
            <w:noWrap/>
            <w:vAlign w:val="bottom"/>
            <w:hideMark/>
          </w:tcPr>
          <w:p w14:paraId="37109285" w14:textId="77777777" w:rsidR="00BB614D" w:rsidRPr="007043BF" w:rsidRDefault="00BB614D" w:rsidP="00BB614D">
            <w:pPr>
              <w:jc w:val="right"/>
              <w:rPr>
                <w:sz w:val="20"/>
                <w:szCs w:val="20"/>
              </w:rPr>
            </w:pPr>
            <w:r w:rsidRPr="007043BF">
              <w:rPr>
                <w:sz w:val="20"/>
                <w:szCs w:val="20"/>
              </w:rPr>
              <w:t>73,51</w:t>
            </w:r>
          </w:p>
        </w:tc>
      </w:tr>
      <w:tr w:rsidR="00BB614D" w:rsidRPr="007043BF" w14:paraId="7D05F1AF" w14:textId="77777777" w:rsidTr="00BB614D">
        <w:trPr>
          <w:trHeight w:val="255"/>
          <w:jc w:val="center"/>
        </w:trPr>
        <w:tc>
          <w:tcPr>
            <w:tcW w:w="6832" w:type="dxa"/>
            <w:tcBorders>
              <w:top w:val="nil"/>
              <w:left w:val="nil"/>
              <w:bottom w:val="nil"/>
              <w:right w:val="nil"/>
            </w:tcBorders>
            <w:noWrap/>
            <w:vAlign w:val="bottom"/>
            <w:hideMark/>
          </w:tcPr>
          <w:p w14:paraId="38BD429C" w14:textId="77777777" w:rsidR="00BB614D" w:rsidRPr="007043BF" w:rsidRDefault="00BB614D" w:rsidP="00BB614D">
            <w:pPr>
              <w:rPr>
                <w:sz w:val="20"/>
                <w:szCs w:val="20"/>
              </w:rPr>
            </w:pPr>
            <w:r w:rsidRPr="007043BF">
              <w:rPr>
                <w:sz w:val="20"/>
                <w:szCs w:val="20"/>
              </w:rPr>
              <w:t>Izvor 4.3. Turistička pristojba</w:t>
            </w:r>
          </w:p>
        </w:tc>
        <w:tc>
          <w:tcPr>
            <w:tcW w:w="1456" w:type="dxa"/>
            <w:tcBorders>
              <w:top w:val="nil"/>
              <w:left w:val="nil"/>
              <w:bottom w:val="nil"/>
              <w:right w:val="nil"/>
            </w:tcBorders>
            <w:noWrap/>
            <w:vAlign w:val="bottom"/>
            <w:hideMark/>
          </w:tcPr>
          <w:p w14:paraId="4FB13363" w14:textId="77777777" w:rsidR="00BB614D" w:rsidRPr="007043BF" w:rsidRDefault="00BB614D" w:rsidP="00BB614D">
            <w:pPr>
              <w:jc w:val="right"/>
              <w:rPr>
                <w:sz w:val="20"/>
                <w:szCs w:val="20"/>
              </w:rPr>
            </w:pPr>
            <w:r w:rsidRPr="007043BF">
              <w:rPr>
                <w:sz w:val="20"/>
                <w:szCs w:val="20"/>
              </w:rPr>
              <w:t>382.221,04</w:t>
            </w:r>
          </w:p>
        </w:tc>
        <w:tc>
          <w:tcPr>
            <w:tcW w:w="1456" w:type="dxa"/>
            <w:tcBorders>
              <w:top w:val="nil"/>
              <w:left w:val="nil"/>
              <w:bottom w:val="nil"/>
              <w:right w:val="nil"/>
            </w:tcBorders>
            <w:noWrap/>
            <w:vAlign w:val="bottom"/>
            <w:hideMark/>
          </w:tcPr>
          <w:p w14:paraId="5C0D3933" w14:textId="77777777" w:rsidR="00BB614D" w:rsidRPr="007043BF" w:rsidRDefault="00BB614D" w:rsidP="00BB614D">
            <w:pPr>
              <w:jc w:val="right"/>
              <w:rPr>
                <w:sz w:val="20"/>
                <w:szCs w:val="20"/>
              </w:rPr>
            </w:pPr>
            <w:r w:rsidRPr="007043BF">
              <w:rPr>
                <w:sz w:val="20"/>
                <w:szCs w:val="20"/>
              </w:rPr>
              <w:t>502.505,00</w:t>
            </w:r>
          </w:p>
        </w:tc>
        <w:tc>
          <w:tcPr>
            <w:tcW w:w="1456" w:type="dxa"/>
            <w:tcBorders>
              <w:top w:val="nil"/>
              <w:left w:val="nil"/>
              <w:bottom w:val="nil"/>
              <w:right w:val="nil"/>
            </w:tcBorders>
            <w:noWrap/>
            <w:vAlign w:val="bottom"/>
            <w:hideMark/>
          </w:tcPr>
          <w:p w14:paraId="02584A60" w14:textId="77777777" w:rsidR="00BB614D" w:rsidRPr="007043BF" w:rsidRDefault="00BB614D" w:rsidP="00BB614D">
            <w:pPr>
              <w:jc w:val="right"/>
              <w:rPr>
                <w:sz w:val="20"/>
                <w:szCs w:val="20"/>
              </w:rPr>
            </w:pPr>
            <w:r w:rsidRPr="007043BF">
              <w:rPr>
                <w:sz w:val="20"/>
                <w:szCs w:val="20"/>
              </w:rPr>
              <w:t>485.157,90</w:t>
            </w:r>
          </w:p>
        </w:tc>
        <w:tc>
          <w:tcPr>
            <w:tcW w:w="880" w:type="dxa"/>
            <w:tcBorders>
              <w:top w:val="nil"/>
              <w:left w:val="nil"/>
              <w:bottom w:val="nil"/>
              <w:right w:val="nil"/>
            </w:tcBorders>
            <w:noWrap/>
            <w:vAlign w:val="bottom"/>
            <w:hideMark/>
          </w:tcPr>
          <w:p w14:paraId="1029E71F" w14:textId="77777777" w:rsidR="00BB614D" w:rsidRPr="007043BF" w:rsidRDefault="00BB614D" w:rsidP="00BB614D">
            <w:pPr>
              <w:jc w:val="right"/>
              <w:rPr>
                <w:sz w:val="20"/>
                <w:szCs w:val="20"/>
              </w:rPr>
            </w:pPr>
            <w:r w:rsidRPr="007043BF">
              <w:rPr>
                <w:sz w:val="20"/>
                <w:szCs w:val="20"/>
              </w:rPr>
              <w:t>126,93</w:t>
            </w:r>
          </w:p>
        </w:tc>
        <w:tc>
          <w:tcPr>
            <w:tcW w:w="880" w:type="dxa"/>
            <w:tcBorders>
              <w:top w:val="nil"/>
              <w:left w:val="nil"/>
              <w:bottom w:val="nil"/>
              <w:right w:val="nil"/>
            </w:tcBorders>
            <w:noWrap/>
            <w:vAlign w:val="bottom"/>
            <w:hideMark/>
          </w:tcPr>
          <w:p w14:paraId="3294441E" w14:textId="77777777" w:rsidR="00BB614D" w:rsidRPr="007043BF" w:rsidRDefault="00BB614D" w:rsidP="00BB614D">
            <w:pPr>
              <w:jc w:val="right"/>
              <w:rPr>
                <w:sz w:val="20"/>
                <w:szCs w:val="20"/>
              </w:rPr>
            </w:pPr>
            <w:r w:rsidRPr="007043BF">
              <w:rPr>
                <w:sz w:val="20"/>
                <w:szCs w:val="20"/>
              </w:rPr>
              <w:t>96,55</w:t>
            </w:r>
          </w:p>
        </w:tc>
      </w:tr>
      <w:tr w:rsidR="00BB614D" w:rsidRPr="007043BF" w14:paraId="0C28F594" w14:textId="77777777" w:rsidTr="00BB614D">
        <w:trPr>
          <w:trHeight w:val="255"/>
          <w:jc w:val="center"/>
        </w:trPr>
        <w:tc>
          <w:tcPr>
            <w:tcW w:w="6832" w:type="dxa"/>
            <w:tcBorders>
              <w:top w:val="nil"/>
              <w:left w:val="nil"/>
              <w:bottom w:val="nil"/>
              <w:right w:val="nil"/>
            </w:tcBorders>
            <w:noWrap/>
            <w:vAlign w:val="bottom"/>
            <w:hideMark/>
          </w:tcPr>
          <w:p w14:paraId="6815CF04" w14:textId="77777777" w:rsidR="00BB614D" w:rsidRPr="007043BF" w:rsidRDefault="00BB614D" w:rsidP="00BB614D">
            <w:pPr>
              <w:rPr>
                <w:sz w:val="20"/>
                <w:szCs w:val="20"/>
              </w:rPr>
            </w:pPr>
            <w:r w:rsidRPr="007043BF">
              <w:rPr>
                <w:sz w:val="20"/>
                <w:szCs w:val="20"/>
              </w:rPr>
              <w:t>Izvor 4.4. Spomenička renta</w:t>
            </w:r>
          </w:p>
        </w:tc>
        <w:tc>
          <w:tcPr>
            <w:tcW w:w="1456" w:type="dxa"/>
            <w:tcBorders>
              <w:top w:val="nil"/>
              <w:left w:val="nil"/>
              <w:bottom w:val="nil"/>
              <w:right w:val="nil"/>
            </w:tcBorders>
            <w:noWrap/>
            <w:vAlign w:val="bottom"/>
            <w:hideMark/>
          </w:tcPr>
          <w:p w14:paraId="27B3C3D1" w14:textId="77777777" w:rsidR="00BB614D" w:rsidRPr="007043BF" w:rsidRDefault="00BB614D" w:rsidP="00BB614D">
            <w:pPr>
              <w:jc w:val="right"/>
              <w:rPr>
                <w:sz w:val="20"/>
                <w:szCs w:val="20"/>
              </w:rPr>
            </w:pPr>
            <w:r w:rsidRPr="007043BF">
              <w:rPr>
                <w:sz w:val="20"/>
                <w:szCs w:val="20"/>
              </w:rPr>
              <w:t>18,87</w:t>
            </w:r>
          </w:p>
        </w:tc>
        <w:tc>
          <w:tcPr>
            <w:tcW w:w="1456" w:type="dxa"/>
            <w:tcBorders>
              <w:top w:val="nil"/>
              <w:left w:val="nil"/>
              <w:bottom w:val="nil"/>
              <w:right w:val="nil"/>
            </w:tcBorders>
            <w:noWrap/>
            <w:vAlign w:val="bottom"/>
            <w:hideMark/>
          </w:tcPr>
          <w:p w14:paraId="366BE9F7" w14:textId="77777777" w:rsidR="00BB614D" w:rsidRPr="007043BF" w:rsidRDefault="00BB614D" w:rsidP="00BB614D">
            <w:pPr>
              <w:jc w:val="right"/>
              <w:rPr>
                <w:sz w:val="20"/>
                <w:szCs w:val="20"/>
              </w:rPr>
            </w:pPr>
            <w:r w:rsidRPr="007043BF">
              <w:rPr>
                <w:sz w:val="20"/>
                <w:szCs w:val="20"/>
              </w:rPr>
              <w:t>50,00</w:t>
            </w:r>
          </w:p>
        </w:tc>
        <w:tc>
          <w:tcPr>
            <w:tcW w:w="1456" w:type="dxa"/>
            <w:tcBorders>
              <w:top w:val="nil"/>
              <w:left w:val="nil"/>
              <w:bottom w:val="nil"/>
              <w:right w:val="nil"/>
            </w:tcBorders>
            <w:noWrap/>
            <w:vAlign w:val="bottom"/>
            <w:hideMark/>
          </w:tcPr>
          <w:p w14:paraId="64FB75AE" w14:textId="77777777" w:rsidR="00BB614D" w:rsidRPr="007043BF" w:rsidRDefault="00BB614D" w:rsidP="00BB614D">
            <w:pPr>
              <w:jc w:val="right"/>
              <w:rPr>
                <w:sz w:val="20"/>
                <w:szCs w:val="20"/>
              </w:rPr>
            </w:pPr>
            <w:r w:rsidRPr="007043BF">
              <w:rPr>
                <w:sz w:val="20"/>
                <w:szCs w:val="20"/>
              </w:rPr>
              <w:t>48,38</w:t>
            </w:r>
          </w:p>
        </w:tc>
        <w:tc>
          <w:tcPr>
            <w:tcW w:w="880" w:type="dxa"/>
            <w:tcBorders>
              <w:top w:val="nil"/>
              <w:left w:val="nil"/>
              <w:bottom w:val="nil"/>
              <w:right w:val="nil"/>
            </w:tcBorders>
            <w:noWrap/>
            <w:vAlign w:val="bottom"/>
            <w:hideMark/>
          </w:tcPr>
          <w:p w14:paraId="1DDE82F5" w14:textId="77777777" w:rsidR="00BB614D" w:rsidRPr="007043BF" w:rsidRDefault="00BB614D" w:rsidP="00BB614D">
            <w:pPr>
              <w:jc w:val="right"/>
              <w:rPr>
                <w:sz w:val="20"/>
                <w:szCs w:val="20"/>
              </w:rPr>
            </w:pPr>
            <w:r w:rsidRPr="007043BF">
              <w:rPr>
                <w:sz w:val="20"/>
                <w:szCs w:val="20"/>
              </w:rPr>
              <w:t>256,39</w:t>
            </w:r>
          </w:p>
        </w:tc>
        <w:tc>
          <w:tcPr>
            <w:tcW w:w="880" w:type="dxa"/>
            <w:tcBorders>
              <w:top w:val="nil"/>
              <w:left w:val="nil"/>
              <w:bottom w:val="nil"/>
              <w:right w:val="nil"/>
            </w:tcBorders>
            <w:noWrap/>
            <w:vAlign w:val="bottom"/>
            <w:hideMark/>
          </w:tcPr>
          <w:p w14:paraId="7C52B64F" w14:textId="77777777" w:rsidR="00BB614D" w:rsidRPr="007043BF" w:rsidRDefault="00BB614D" w:rsidP="00BB614D">
            <w:pPr>
              <w:jc w:val="right"/>
              <w:rPr>
                <w:sz w:val="20"/>
                <w:szCs w:val="20"/>
              </w:rPr>
            </w:pPr>
            <w:r w:rsidRPr="007043BF">
              <w:rPr>
                <w:sz w:val="20"/>
                <w:szCs w:val="20"/>
              </w:rPr>
              <w:t>96,76</w:t>
            </w:r>
          </w:p>
        </w:tc>
      </w:tr>
      <w:tr w:rsidR="00BB614D" w:rsidRPr="007043BF" w14:paraId="12EF8189" w14:textId="77777777" w:rsidTr="00BB614D">
        <w:trPr>
          <w:trHeight w:val="255"/>
          <w:jc w:val="center"/>
        </w:trPr>
        <w:tc>
          <w:tcPr>
            <w:tcW w:w="6832" w:type="dxa"/>
            <w:tcBorders>
              <w:top w:val="nil"/>
              <w:left w:val="nil"/>
              <w:bottom w:val="nil"/>
              <w:right w:val="nil"/>
            </w:tcBorders>
            <w:noWrap/>
            <w:vAlign w:val="bottom"/>
            <w:hideMark/>
          </w:tcPr>
          <w:p w14:paraId="1A61F26E" w14:textId="77777777" w:rsidR="00BB614D" w:rsidRPr="007043BF" w:rsidRDefault="00BB614D" w:rsidP="00BB614D">
            <w:pPr>
              <w:rPr>
                <w:sz w:val="20"/>
                <w:szCs w:val="20"/>
              </w:rPr>
            </w:pPr>
            <w:r w:rsidRPr="007043BF">
              <w:rPr>
                <w:sz w:val="20"/>
                <w:szCs w:val="20"/>
              </w:rPr>
              <w:t>Izvor 4.6. Koncesije, koncesijska odobrenja, dozvole na pomorskom dobru</w:t>
            </w:r>
          </w:p>
        </w:tc>
        <w:tc>
          <w:tcPr>
            <w:tcW w:w="1456" w:type="dxa"/>
            <w:tcBorders>
              <w:top w:val="nil"/>
              <w:left w:val="nil"/>
              <w:bottom w:val="nil"/>
              <w:right w:val="nil"/>
            </w:tcBorders>
            <w:noWrap/>
            <w:vAlign w:val="bottom"/>
            <w:hideMark/>
          </w:tcPr>
          <w:p w14:paraId="3A9E1A43" w14:textId="77777777" w:rsidR="00BB614D" w:rsidRPr="007043BF" w:rsidRDefault="00BB614D" w:rsidP="00BB614D">
            <w:pPr>
              <w:jc w:val="right"/>
              <w:rPr>
                <w:sz w:val="20"/>
                <w:szCs w:val="20"/>
              </w:rPr>
            </w:pPr>
            <w:r w:rsidRPr="007043BF">
              <w:rPr>
                <w:sz w:val="20"/>
                <w:szCs w:val="20"/>
              </w:rPr>
              <w:t>69.537,88</w:t>
            </w:r>
          </w:p>
        </w:tc>
        <w:tc>
          <w:tcPr>
            <w:tcW w:w="1456" w:type="dxa"/>
            <w:tcBorders>
              <w:top w:val="nil"/>
              <w:left w:val="nil"/>
              <w:bottom w:val="nil"/>
              <w:right w:val="nil"/>
            </w:tcBorders>
            <w:noWrap/>
            <w:vAlign w:val="bottom"/>
            <w:hideMark/>
          </w:tcPr>
          <w:p w14:paraId="5E624DEF" w14:textId="77777777" w:rsidR="00BB614D" w:rsidRPr="007043BF" w:rsidRDefault="00BB614D" w:rsidP="00BB614D">
            <w:pPr>
              <w:jc w:val="right"/>
              <w:rPr>
                <w:sz w:val="20"/>
                <w:szCs w:val="20"/>
              </w:rPr>
            </w:pPr>
            <w:r w:rsidRPr="007043BF">
              <w:rPr>
                <w:sz w:val="20"/>
                <w:szCs w:val="20"/>
              </w:rPr>
              <w:t>83.595,00</w:t>
            </w:r>
          </w:p>
        </w:tc>
        <w:tc>
          <w:tcPr>
            <w:tcW w:w="1456" w:type="dxa"/>
            <w:tcBorders>
              <w:top w:val="nil"/>
              <w:left w:val="nil"/>
              <w:bottom w:val="nil"/>
              <w:right w:val="nil"/>
            </w:tcBorders>
            <w:noWrap/>
            <w:vAlign w:val="bottom"/>
            <w:hideMark/>
          </w:tcPr>
          <w:p w14:paraId="7C54C29B" w14:textId="77777777" w:rsidR="00BB614D" w:rsidRPr="007043BF" w:rsidRDefault="00BB614D" w:rsidP="00BB614D">
            <w:pPr>
              <w:jc w:val="right"/>
              <w:rPr>
                <w:sz w:val="20"/>
                <w:szCs w:val="20"/>
              </w:rPr>
            </w:pPr>
            <w:r w:rsidRPr="007043BF">
              <w:rPr>
                <w:sz w:val="20"/>
                <w:szCs w:val="20"/>
              </w:rPr>
              <w:t>82.718,61</w:t>
            </w:r>
          </w:p>
        </w:tc>
        <w:tc>
          <w:tcPr>
            <w:tcW w:w="880" w:type="dxa"/>
            <w:tcBorders>
              <w:top w:val="nil"/>
              <w:left w:val="nil"/>
              <w:bottom w:val="nil"/>
              <w:right w:val="nil"/>
            </w:tcBorders>
            <w:noWrap/>
            <w:vAlign w:val="bottom"/>
            <w:hideMark/>
          </w:tcPr>
          <w:p w14:paraId="5ABAAD04" w14:textId="77777777" w:rsidR="00BB614D" w:rsidRPr="007043BF" w:rsidRDefault="00BB614D" w:rsidP="00BB614D">
            <w:pPr>
              <w:jc w:val="right"/>
              <w:rPr>
                <w:sz w:val="20"/>
                <w:szCs w:val="20"/>
              </w:rPr>
            </w:pPr>
            <w:r w:rsidRPr="007043BF">
              <w:rPr>
                <w:sz w:val="20"/>
                <w:szCs w:val="20"/>
              </w:rPr>
              <w:t>118,95</w:t>
            </w:r>
          </w:p>
        </w:tc>
        <w:tc>
          <w:tcPr>
            <w:tcW w:w="880" w:type="dxa"/>
            <w:tcBorders>
              <w:top w:val="nil"/>
              <w:left w:val="nil"/>
              <w:bottom w:val="nil"/>
              <w:right w:val="nil"/>
            </w:tcBorders>
            <w:noWrap/>
            <w:vAlign w:val="bottom"/>
            <w:hideMark/>
          </w:tcPr>
          <w:p w14:paraId="468C6445" w14:textId="77777777" w:rsidR="00BB614D" w:rsidRPr="007043BF" w:rsidRDefault="00BB614D" w:rsidP="00BB614D">
            <w:pPr>
              <w:jc w:val="right"/>
              <w:rPr>
                <w:sz w:val="20"/>
                <w:szCs w:val="20"/>
              </w:rPr>
            </w:pPr>
            <w:r w:rsidRPr="007043BF">
              <w:rPr>
                <w:sz w:val="20"/>
                <w:szCs w:val="20"/>
              </w:rPr>
              <w:t>98,95</w:t>
            </w:r>
          </w:p>
        </w:tc>
      </w:tr>
      <w:tr w:rsidR="00BB614D" w:rsidRPr="007043BF" w14:paraId="3BD846E6" w14:textId="77777777" w:rsidTr="00BB614D">
        <w:trPr>
          <w:trHeight w:val="255"/>
          <w:jc w:val="center"/>
        </w:trPr>
        <w:tc>
          <w:tcPr>
            <w:tcW w:w="6832" w:type="dxa"/>
            <w:tcBorders>
              <w:top w:val="nil"/>
              <w:left w:val="nil"/>
              <w:bottom w:val="nil"/>
              <w:right w:val="nil"/>
            </w:tcBorders>
            <w:noWrap/>
            <w:vAlign w:val="bottom"/>
            <w:hideMark/>
          </w:tcPr>
          <w:p w14:paraId="09492FC7" w14:textId="77777777" w:rsidR="00BB614D" w:rsidRPr="007043BF" w:rsidRDefault="00BB614D" w:rsidP="00BB614D">
            <w:pPr>
              <w:rPr>
                <w:sz w:val="20"/>
                <w:szCs w:val="20"/>
              </w:rPr>
            </w:pPr>
            <w:r w:rsidRPr="007043BF">
              <w:rPr>
                <w:sz w:val="20"/>
                <w:szCs w:val="20"/>
              </w:rPr>
              <w:t>Izvor 4.8. Prihodi po posebnim ugovorima</w:t>
            </w:r>
          </w:p>
        </w:tc>
        <w:tc>
          <w:tcPr>
            <w:tcW w:w="1456" w:type="dxa"/>
            <w:tcBorders>
              <w:top w:val="nil"/>
              <w:left w:val="nil"/>
              <w:bottom w:val="nil"/>
              <w:right w:val="nil"/>
            </w:tcBorders>
            <w:noWrap/>
            <w:vAlign w:val="bottom"/>
            <w:hideMark/>
          </w:tcPr>
          <w:p w14:paraId="57BA91F3" w14:textId="77777777" w:rsidR="00BB614D" w:rsidRPr="007043BF" w:rsidRDefault="00BB614D" w:rsidP="00BB614D">
            <w:pPr>
              <w:jc w:val="right"/>
              <w:rPr>
                <w:sz w:val="20"/>
                <w:szCs w:val="20"/>
              </w:rPr>
            </w:pPr>
            <w:r w:rsidRPr="007043BF">
              <w:rPr>
                <w:sz w:val="20"/>
                <w:szCs w:val="20"/>
              </w:rPr>
              <w:t>873.900,56</w:t>
            </w:r>
          </w:p>
        </w:tc>
        <w:tc>
          <w:tcPr>
            <w:tcW w:w="1456" w:type="dxa"/>
            <w:tcBorders>
              <w:top w:val="nil"/>
              <w:left w:val="nil"/>
              <w:bottom w:val="nil"/>
              <w:right w:val="nil"/>
            </w:tcBorders>
            <w:noWrap/>
            <w:vAlign w:val="bottom"/>
            <w:hideMark/>
          </w:tcPr>
          <w:p w14:paraId="2B7DFB02" w14:textId="77777777" w:rsidR="00BB614D" w:rsidRPr="007043BF" w:rsidRDefault="00BB614D" w:rsidP="00BB614D">
            <w:pPr>
              <w:jc w:val="right"/>
              <w:rPr>
                <w:sz w:val="20"/>
                <w:szCs w:val="20"/>
              </w:rPr>
            </w:pPr>
            <w:r w:rsidRPr="007043BF">
              <w:rPr>
                <w:sz w:val="20"/>
                <w:szCs w:val="20"/>
              </w:rPr>
              <w:t>104.425,00</w:t>
            </w:r>
          </w:p>
        </w:tc>
        <w:tc>
          <w:tcPr>
            <w:tcW w:w="1456" w:type="dxa"/>
            <w:tcBorders>
              <w:top w:val="nil"/>
              <w:left w:val="nil"/>
              <w:bottom w:val="nil"/>
              <w:right w:val="nil"/>
            </w:tcBorders>
            <w:noWrap/>
            <w:vAlign w:val="bottom"/>
            <w:hideMark/>
          </w:tcPr>
          <w:p w14:paraId="1B134C80" w14:textId="77777777" w:rsidR="00BB614D" w:rsidRPr="007043BF" w:rsidRDefault="00BB614D" w:rsidP="00BB614D">
            <w:pPr>
              <w:jc w:val="right"/>
              <w:rPr>
                <w:sz w:val="20"/>
                <w:szCs w:val="20"/>
              </w:rPr>
            </w:pPr>
            <w:r w:rsidRPr="007043BF">
              <w:rPr>
                <w:sz w:val="20"/>
                <w:szCs w:val="20"/>
              </w:rPr>
              <w:t>104.425,89</w:t>
            </w:r>
          </w:p>
        </w:tc>
        <w:tc>
          <w:tcPr>
            <w:tcW w:w="880" w:type="dxa"/>
            <w:tcBorders>
              <w:top w:val="nil"/>
              <w:left w:val="nil"/>
              <w:bottom w:val="nil"/>
              <w:right w:val="nil"/>
            </w:tcBorders>
            <w:noWrap/>
            <w:vAlign w:val="bottom"/>
            <w:hideMark/>
          </w:tcPr>
          <w:p w14:paraId="4E6A9CFF" w14:textId="77777777" w:rsidR="00BB614D" w:rsidRPr="007043BF" w:rsidRDefault="00BB614D" w:rsidP="00BB614D">
            <w:pPr>
              <w:jc w:val="right"/>
              <w:rPr>
                <w:sz w:val="20"/>
                <w:szCs w:val="20"/>
              </w:rPr>
            </w:pPr>
            <w:r w:rsidRPr="007043BF">
              <w:rPr>
                <w:sz w:val="20"/>
                <w:szCs w:val="20"/>
              </w:rPr>
              <w:t>11,95</w:t>
            </w:r>
          </w:p>
        </w:tc>
        <w:tc>
          <w:tcPr>
            <w:tcW w:w="880" w:type="dxa"/>
            <w:tcBorders>
              <w:top w:val="nil"/>
              <w:left w:val="nil"/>
              <w:bottom w:val="nil"/>
              <w:right w:val="nil"/>
            </w:tcBorders>
            <w:noWrap/>
            <w:vAlign w:val="bottom"/>
            <w:hideMark/>
          </w:tcPr>
          <w:p w14:paraId="6B15BBF3" w14:textId="77777777" w:rsidR="00BB614D" w:rsidRPr="007043BF" w:rsidRDefault="00BB614D" w:rsidP="00BB614D">
            <w:pPr>
              <w:jc w:val="right"/>
              <w:rPr>
                <w:sz w:val="20"/>
                <w:szCs w:val="20"/>
              </w:rPr>
            </w:pPr>
            <w:r w:rsidRPr="007043BF">
              <w:rPr>
                <w:sz w:val="20"/>
                <w:szCs w:val="20"/>
              </w:rPr>
              <w:t>100,00</w:t>
            </w:r>
          </w:p>
        </w:tc>
      </w:tr>
      <w:tr w:rsidR="00BB614D" w:rsidRPr="007043BF" w14:paraId="47F36375" w14:textId="77777777" w:rsidTr="00BB614D">
        <w:trPr>
          <w:trHeight w:val="255"/>
          <w:jc w:val="center"/>
        </w:trPr>
        <w:tc>
          <w:tcPr>
            <w:tcW w:w="6832" w:type="dxa"/>
            <w:tcBorders>
              <w:top w:val="nil"/>
              <w:left w:val="nil"/>
              <w:bottom w:val="nil"/>
              <w:right w:val="nil"/>
            </w:tcBorders>
            <w:noWrap/>
            <w:vAlign w:val="bottom"/>
            <w:hideMark/>
          </w:tcPr>
          <w:p w14:paraId="7324B580" w14:textId="77777777" w:rsidR="00BB614D" w:rsidRPr="007043BF" w:rsidRDefault="00BB614D" w:rsidP="00BB614D">
            <w:pPr>
              <w:rPr>
                <w:sz w:val="20"/>
                <w:szCs w:val="20"/>
              </w:rPr>
            </w:pPr>
            <w:r w:rsidRPr="007043BF">
              <w:rPr>
                <w:sz w:val="20"/>
                <w:szCs w:val="20"/>
              </w:rPr>
              <w:t>Izvor 4.9. Ostali prihodi po posebnim propisima</w:t>
            </w:r>
          </w:p>
        </w:tc>
        <w:tc>
          <w:tcPr>
            <w:tcW w:w="1456" w:type="dxa"/>
            <w:tcBorders>
              <w:top w:val="nil"/>
              <w:left w:val="nil"/>
              <w:bottom w:val="nil"/>
              <w:right w:val="nil"/>
            </w:tcBorders>
            <w:noWrap/>
            <w:vAlign w:val="bottom"/>
            <w:hideMark/>
          </w:tcPr>
          <w:p w14:paraId="6253E86F" w14:textId="77777777" w:rsidR="00BB614D" w:rsidRPr="007043BF" w:rsidRDefault="00BB614D" w:rsidP="00BB614D">
            <w:pPr>
              <w:jc w:val="right"/>
              <w:rPr>
                <w:sz w:val="20"/>
                <w:szCs w:val="20"/>
              </w:rPr>
            </w:pPr>
            <w:r w:rsidRPr="007043BF">
              <w:rPr>
                <w:sz w:val="20"/>
                <w:szCs w:val="20"/>
              </w:rPr>
              <w:t>70.824,58</w:t>
            </w:r>
          </w:p>
        </w:tc>
        <w:tc>
          <w:tcPr>
            <w:tcW w:w="1456" w:type="dxa"/>
            <w:tcBorders>
              <w:top w:val="nil"/>
              <w:left w:val="nil"/>
              <w:bottom w:val="nil"/>
              <w:right w:val="nil"/>
            </w:tcBorders>
            <w:noWrap/>
            <w:vAlign w:val="bottom"/>
            <w:hideMark/>
          </w:tcPr>
          <w:p w14:paraId="4808CAC2" w14:textId="77777777" w:rsidR="00BB614D" w:rsidRPr="007043BF" w:rsidRDefault="00BB614D" w:rsidP="00BB614D">
            <w:pPr>
              <w:jc w:val="right"/>
              <w:rPr>
                <w:sz w:val="20"/>
                <w:szCs w:val="20"/>
              </w:rPr>
            </w:pPr>
            <w:r w:rsidRPr="007043BF">
              <w:rPr>
                <w:sz w:val="20"/>
                <w:szCs w:val="20"/>
              </w:rPr>
              <w:t>23.991,00</w:t>
            </w:r>
          </w:p>
        </w:tc>
        <w:tc>
          <w:tcPr>
            <w:tcW w:w="1456" w:type="dxa"/>
            <w:tcBorders>
              <w:top w:val="nil"/>
              <w:left w:val="nil"/>
              <w:bottom w:val="nil"/>
              <w:right w:val="nil"/>
            </w:tcBorders>
            <w:noWrap/>
            <w:vAlign w:val="bottom"/>
            <w:hideMark/>
          </w:tcPr>
          <w:p w14:paraId="1457458D" w14:textId="77777777" w:rsidR="00BB614D" w:rsidRPr="007043BF" w:rsidRDefault="00BB614D" w:rsidP="00BB614D">
            <w:pPr>
              <w:jc w:val="right"/>
              <w:rPr>
                <w:sz w:val="20"/>
                <w:szCs w:val="20"/>
              </w:rPr>
            </w:pPr>
            <w:r w:rsidRPr="007043BF">
              <w:rPr>
                <w:sz w:val="20"/>
                <w:szCs w:val="20"/>
              </w:rPr>
              <w:t>29.927,77</w:t>
            </w:r>
          </w:p>
        </w:tc>
        <w:tc>
          <w:tcPr>
            <w:tcW w:w="880" w:type="dxa"/>
            <w:tcBorders>
              <w:top w:val="nil"/>
              <w:left w:val="nil"/>
              <w:bottom w:val="nil"/>
              <w:right w:val="nil"/>
            </w:tcBorders>
            <w:noWrap/>
            <w:vAlign w:val="bottom"/>
            <w:hideMark/>
          </w:tcPr>
          <w:p w14:paraId="7313FA3A" w14:textId="77777777" w:rsidR="00BB614D" w:rsidRPr="007043BF" w:rsidRDefault="00BB614D" w:rsidP="00BB614D">
            <w:pPr>
              <w:jc w:val="right"/>
              <w:rPr>
                <w:sz w:val="20"/>
                <w:szCs w:val="20"/>
              </w:rPr>
            </w:pPr>
            <w:r w:rsidRPr="007043BF">
              <w:rPr>
                <w:sz w:val="20"/>
                <w:szCs w:val="20"/>
              </w:rPr>
              <w:t>42,26</w:t>
            </w:r>
          </w:p>
        </w:tc>
        <w:tc>
          <w:tcPr>
            <w:tcW w:w="880" w:type="dxa"/>
            <w:tcBorders>
              <w:top w:val="nil"/>
              <w:left w:val="nil"/>
              <w:bottom w:val="nil"/>
              <w:right w:val="nil"/>
            </w:tcBorders>
            <w:noWrap/>
            <w:vAlign w:val="bottom"/>
            <w:hideMark/>
          </w:tcPr>
          <w:p w14:paraId="60737243" w14:textId="77777777" w:rsidR="00BB614D" w:rsidRPr="007043BF" w:rsidRDefault="00BB614D" w:rsidP="00BB614D">
            <w:pPr>
              <w:jc w:val="right"/>
              <w:rPr>
                <w:sz w:val="20"/>
                <w:szCs w:val="20"/>
              </w:rPr>
            </w:pPr>
            <w:r w:rsidRPr="007043BF">
              <w:rPr>
                <w:sz w:val="20"/>
                <w:szCs w:val="20"/>
              </w:rPr>
              <w:t>124,75</w:t>
            </w:r>
          </w:p>
        </w:tc>
      </w:tr>
      <w:tr w:rsidR="00BB614D" w:rsidRPr="007043BF" w14:paraId="10699F58" w14:textId="77777777" w:rsidTr="00BB614D">
        <w:trPr>
          <w:trHeight w:val="255"/>
          <w:jc w:val="center"/>
        </w:trPr>
        <w:tc>
          <w:tcPr>
            <w:tcW w:w="6832" w:type="dxa"/>
            <w:tcBorders>
              <w:top w:val="nil"/>
              <w:left w:val="nil"/>
              <w:bottom w:val="nil"/>
              <w:right w:val="nil"/>
            </w:tcBorders>
            <w:noWrap/>
            <w:vAlign w:val="bottom"/>
            <w:hideMark/>
          </w:tcPr>
          <w:p w14:paraId="5F3B67A7" w14:textId="77777777" w:rsidR="00BB614D" w:rsidRPr="007043BF" w:rsidRDefault="00BB614D" w:rsidP="00BB614D">
            <w:pPr>
              <w:rPr>
                <w:b/>
                <w:bCs/>
                <w:sz w:val="20"/>
                <w:szCs w:val="20"/>
              </w:rPr>
            </w:pPr>
            <w:r w:rsidRPr="007043BF">
              <w:rPr>
                <w:b/>
                <w:bCs/>
                <w:sz w:val="20"/>
                <w:szCs w:val="20"/>
              </w:rPr>
              <w:t>Izvor 5. POMOĆI</w:t>
            </w:r>
          </w:p>
        </w:tc>
        <w:tc>
          <w:tcPr>
            <w:tcW w:w="1456" w:type="dxa"/>
            <w:tcBorders>
              <w:top w:val="nil"/>
              <w:left w:val="nil"/>
              <w:bottom w:val="nil"/>
              <w:right w:val="nil"/>
            </w:tcBorders>
            <w:noWrap/>
            <w:vAlign w:val="bottom"/>
            <w:hideMark/>
          </w:tcPr>
          <w:p w14:paraId="05045DF1" w14:textId="77777777" w:rsidR="00BB614D" w:rsidRPr="007043BF" w:rsidRDefault="00BB614D" w:rsidP="00BB614D">
            <w:pPr>
              <w:jc w:val="right"/>
              <w:rPr>
                <w:b/>
                <w:bCs/>
                <w:sz w:val="20"/>
                <w:szCs w:val="20"/>
              </w:rPr>
            </w:pPr>
            <w:r w:rsidRPr="007043BF">
              <w:rPr>
                <w:b/>
                <w:bCs/>
                <w:sz w:val="20"/>
                <w:szCs w:val="20"/>
              </w:rPr>
              <w:t>484.489,45</w:t>
            </w:r>
          </w:p>
        </w:tc>
        <w:tc>
          <w:tcPr>
            <w:tcW w:w="1456" w:type="dxa"/>
            <w:tcBorders>
              <w:top w:val="nil"/>
              <w:left w:val="nil"/>
              <w:bottom w:val="nil"/>
              <w:right w:val="nil"/>
            </w:tcBorders>
            <w:noWrap/>
            <w:vAlign w:val="bottom"/>
            <w:hideMark/>
          </w:tcPr>
          <w:p w14:paraId="1394AC16" w14:textId="77777777" w:rsidR="00BB614D" w:rsidRPr="007043BF" w:rsidRDefault="00BB614D" w:rsidP="00BB614D">
            <w:pPr>
              <w:jc w:val="right"/>
              <w:rPr>
                <w:b/>
                <w:bCs/>
                <w:sz w:val="20"/>
                <w:szCs w:val="20"/>
              </w:rPr>
            </w:pPr>
            <w:r w:rsidRPr="007043BF">
              <w:rPr>
                <w:b/>
                <w:bCs/>
                <w:sz w:val="20"/>
                <w:szCs w:val="20"/>
              </w:rPr>
              <w:t>554.095,00</w:t>
            </w:r>
          </w:p>
        </w:tc>
        <w:tc>
          <w:tcPr>
            <w:tcW w:w="1456" w:type="dxa"/>
            <w:tcBorders>
              <w:top w:val="nil"/>
              <w:left w:val="nil"/>
              <w:bottom w:val="nil"/>
              <w:right w:val="nil"/>
            </w:tcBorders>
            <w:noWrap/>
            <w:vAlign w:val="bottom"/>
            <w:hideMark/>
          </w:tcPr>
          <w:p w14:paraId="499A910C" w14:textId="77777777" w:rsidR="00BB614D" w:rsidRPr="007043BF" w:rsidRDefault="00BB614D" w:rsidP="00BB614D">
            <w:pPr>
              <w:jc w:val="right"/>
              <w:rPr>
                <w:b/>
                <w:bCs/>
                <w:sz w:val="20"/>
                <w:szCs w:val="20"/>
              </w:rPr>
            </w:pPr>
            <w:r w:rsidRPr="007043BF">
              <w:rPr>
                <w:b/>
                <w:bCs/>
                <w:sz w:val="20"/>
                <w:szCs w:val="20"/>
              </w:rPr>
              <w:t>497.716,82</w:t>
            </w:r>
          </w:p>
        </w:tc>
        <w:tc>
          <w:tcPr>
            <w:tcW w:w="880" w:type="dxa"/>
            <w:tcBorders>
              <w:top w:val="nil"/>
              <w:left w:val="nil"/>
              <w:bottom w:val="nil"/>
              <w:right w:val="nil"/>
            </w:tcBorders>
            <w:noWrap/>
            <w:vAlign w:val="bottom"/>
            <w:hideMark/>
          </w:tcPr>
          <w:p w14:paraId="49BB5705" w14:textId="77777777" w:rsidR="00BB614D" w:rsidRPr="007043BF" w:rsidRDefault="00BB614D" w:rsidP="00BB614D">
            <w:pPr>
              <w:jc w:val="right"/>
              <w:rPr>
                <w:b/>
                <w:bCs/>
                <w:sz w:val="20"/>
                <w:szCs w:val="20"/>
              </w:rPr>
            </w:pPr>
            <w:r w:rsidRPr="007043BF">
              <w:rPr>
                <w:b/>
                <w:bCs/>
                <w:sz w:val="20"/>
                <w:szCs w:val="20"/>
              </w:rPr>
              <w:t>102,73</w:t>
            </w:r>
          </w:p>
        </w:tc>
        <w:tc>
          <w:tcPr>
            <w:tcW w:w="880" w:type="dxa"/>
            <w:tcBorders>
              <w:top w:val="nil"/>
              <w:left w:val="nil"/>
              <w:bottom w:val="nil"/>
              <w:right w:val="nil"/>
            </w:tcBorders>
            <w:noWrap/>
            <w:vAlign w:val="bottom"/>
            <w:hideMark/>
          </w:tcPr>
          <w:p w14:paraId="3306369B" w14:textId="77777777" w:rsidR="00BB614D" w:rsidRPr="007043BF" w:rsidRDefault="00BB614D" w:rsidP="00BB614D">
            <w:pPr>
              <w:jc w:val="right"/>
              <w:rPr>
                <w:b/>
                <w:bCs/>
                <w:sz w:val="20"/>
                <w:szCs w:val="20"/>
              </w:rPr>
            </w:pPr>
            <w:r w:rsidRPr="007043BF">
              <w:rPr>
                <w:b/>
                <w:bCs/>
                <w:sz w:val="20"/>
                <w:szCs w:val="20"/>
              </w:rPr>
              <w:t>89,83</w:t>
            </w:r>
          </w:p>
        </w:tc>
      </w:tr>
      <w:tr w:rsidR="00BB614D" w:rsidRPr="007043BF" w14:paraId="6139D8C5" w14:textId="77777777" w:rsidTr="00BB614D">
        <w:trPr>
          <w:trHeight w:val="255"/>
          <w:jc w:val="center"/>
        </w:trPr>
        <w:tc>
          <w:tcPr>
            <w:tcW w:w="6832" w:type="dxa"/>
            <w:tcBorders>
              <w:top w:val="nil"/>
              <w:left w:val="nil"/>
              <w:bottom w:val="nil"/>
              <w:right w:val="nil"/>
            </w:tcBorders>
            <w:noWrap/>
            <w:vAlign w:val="bottom"/>
            <w:hideMark/>
          </w:tcPr>
          <w:p w14:paraId="3F12ADF0" w14:textId="77777777" w:rsidR="00BB614D" w:rsidRPr="007043BF" w:rsidRDefault="00BB614D" w:rsidP="00BB614D">
            <w:pPr>
              <w:rPr>
                <w:sz w:val="20"/>
                <w:szCs w:val="20"/>
              </w:rPr>
            </w:pPr>
            <w:r w:rsidRPr="007043BF">
              <w:rPr>
                <w:sz w:val="20"/>
                <w:szCs w:val="20"/>
              </w:rPr>
              <w:t>Izvor 5.0. Pomoći za korisnika</w:t>
            </w:r>
          </w:p>
        </w:tc>
        <w:tc>
          <w:tcPr>
            <w:tcW w:w="1456" w:type="dxa"/>
            <w:tcBorders>
              <w:top w:val="nil"/>
              <w:left w:val="nil"/>
              <w:bottom w:val="nil"/>
              <w:right w:val="nil"/>
            </w:tcBorders>
            <w:noWrap/>
            <w:vAlign w:val="bottom"/>
            <w:hideMark/>
          </w:tcPr>
          <w:p w14:paraId="4AA7A827" w14:textId="77777777" w:rsidR="00BB614D" w:rsidRPr="007043BF" w:rsidRDefault="00BB614D" w:rsidP="00BB614D">
            <w:pPr>
              <w:jc w:val="right"/>
              <w:rPr>
                <w:sz w:val="20"/>
                <w:szCs w:val="20"/>
              </w:rPr>
            </w:pPr>
            <w:r w:rsidRPr="007043BF">
              <w:rPr>
                <w:sz w:val="20"/>
                <w:szCs w:val="20"/>
              </w:rPr>
              <w:t>315.900,44</w:t>
            </w:r>
          </w:p>
        </w:tc>
        <w:tc>
          <w:tcPr>
            <w:tcW w:w="1456" w:type="dxa"/>
            <w:tcBorders>
              <w:top w:val="nil"/>
              <w:left w:val="nil"/>
              <w:bottom w:val="nil"/>
              <w:right w:val="nil"/>
            </w:tcBorders>
            <w:noWrap/>
            <w:vAlign w:val="bottom"/>
            <w:hideMark/>
          </w:tcPr>
          <w:p w14:paraId="1CEAC373" w14:textId="77777777" w:rsidR="00BB614D" w:rsidRPr="007043BF" w:rsidRDefault="00BB614D" w:rsidP="00BB614D">
            <w:pPr>
              <w:jc w:val="right"/>
              <w:rPr>
                <w:sz w:val="20"/>
                <w:szCs w:val="20"/>
              </w:rPr>
            </w:pPr>
            <w:r w:rsidRPr="007043BF">
              <w:rPr>
                <w:sz w:val="20"/>
                <w:szCs w:val="20"/>
              </w:rPr>
              <w:t>0,00</w:t>
            </w:r>
          </w:p>
        </w:tc>
        <w:tc>
          <w:tcPr>
            <w:tcW w:w="1456" w:type="dxa"/>
            <w:tcBorders>
              <w:top w:val="nil"/>
              <w:left w:val="nil"/>
              <w:bottom w:val="nil"/>
              <w:right w:val="nil"/>
            </w:tcBorders>
            <w:noWrap/>
            <w:vAlign w:val="bottom"/>
            <w:hideMark/>
          </w:tcPr>
          <w:p w14:paraId="7558E01A"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6D9A30AA"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4F49E743" w14:textId="77777777" w:rsidR="00BB614D" w:rsidRPr="007043BF" w:rsidRDefault="00BB614D" w:rsidP="00BB614D">
            <w:pPr>
              <w:jc w:val="right"/>
              <w:rPr>
                <w:sz w:val="20"/>
                <w:szCs w:val="20"/>
              </w:rPr>
            </w:pPr>
            <w:r w:rsidRPr="007043BF">
              <w:rPr>
                <w:sz w:val="20"/>
                <w:szCs w:val="20"/>
              </w:rPr>
              <w:t>0,00</w:t>
            </w:r>
          </w:p>
        </w:tc>
      </w:tr>
      <w:tr w:rsidR="00BB614D" w:rsidRPr="007043BF" w14:paraId="0D8ABCAF" w14:textId="77777777" w:rsidTr="00BB614D">
        <w:trPr>
          <w:trHeight w:val="255"/>
          <w:jc w:val="center"/>
        </w:trPr>
        <w:tc>
          <w:tcPr>
            <w:tcW w:w="6832" w:type="dxa"/>
            <w:tcBorders>
              <w:top w:val="nil"/>
              <w:left w:val="nil"/>
              <w:bottom w:val="nil"/>
              <w:right w:val="nil"/>
            </w:tcBorders>
            <w:noWrap/>
            <w:vAlign w:val="bottom"/>
            <w:hideMark/>
          </w:tcPr>
          <w:p w14:paraId="033DD8D5" w14:textId="77777777" w:rsidR="00BB614D" w:rsidRPr="007043BF" w:rsidRDefault="00BB614D" w:rsidP="00BB614D">
            <w:pPr>
              <w:rPr>
                <w:sz w:val="20"/>
                <w:szCs w:val="20"/>
              </w:rPr>
            </w:pPr>
            <w:r w:rsidRPr="007043BF">
              <w:rPr>
                <w:sz w:val="20"/>
                <w:szCs w:val="20"/>
              </w:rPr>
              <w:t>Izvor 5.1. Pomoći iz državnog proračuna</w:t>
            </w:r>
          </w:p>
        </w:tc>
        <w:tc>
          <w:tcPr>
            <w:tcW w:w="1456" w:type="dxa"/>
            <w:tcBorders>
              <w:top w:val="nil"/>
              <w:left w:val="nil"/>
              <w:bottom w:val="nil"/>
              <w:right w:val="nil"/>
            </w:tcBorders>
            <w:noWrap/>
            <w:vAlign w:val="bottom"/>
            <w:hideMark/>
          </w:tcPr>
          <w:p w14:paraId="76B41FFE" w14:textId="77777777" w:rsidR="00BB614D" w:rsidRPr="007043BF" w:rsidRDefault="00BB614D" w:rsidP="00BB614D">
            <w:pPr>
              <w:jc w:val="right"/>
              <w:rPr>
                <w:sz w:val="20"/>
                <w:szCs w:val="20"/>
              </w:rPr>
            </w:pPr>
            <w:r w:rsidRPr="007043BF">
              <w:rPr>
                <w:sz w:val="20"/>
                <w:szCs w:val="20"/>
              </w:rPr>
              <w:t>153.254,76</w:t>
            </w:r>
          </w:p>
        </w:tc>
        <w:tc>
          <w:tcPr>
            <w:tcW w:w="1456" w:type="dxa"/>
            <w:tcBorders>
              <w:top w:val="nil"/>
              <w:left w:val="nil"/>
              <w:bottom w:val="nil"/>
              <w:right w:val="nil"/>
            </w:tcBorders>
            <w:noWrap/>
            <w:vAlign w:val="bottom"/>
            <w:hideMark/>
          </w:tcPr>
          <w:p w14:paraId="773C5174" w14:textId="77777777" w:rsidR="00BB614D" w:rsidRPr="007043BF" w:rsidRDefault="00BB614D" w:rsidP="00BB614D">
            <w:pPr>
              <w:jc w:val="right"/>
              <w:rPr>
                <w:sz w:val="20"/>
                <w:szCs w:val="20"/>
              </w:rPr>
            </w:pPr>
            <w:r w:rsidRPr="007043BF">
              <w:rPr>
                <w:sz w:val="20"/>
                <w:szCs w:val="20"/>
              </w:rPr>
              <w:t>149.170,00</w:t>
            </w:r>
          </w:p>
        </w:tc>
        <w:tc>
          <w:tcPr>
            <w:tcW w:w="1456" w:type="dxa"/>
            <w:tcBorders>
              <w:top w:val="nil"/>
              <w:left w:val="nil"/>
              <w:bottom w:val="nil"/>
              <w:right w:val="nil"/>
            </w:tcBorders>
            <w:noWrap/>
            <w:vAlign w:val="bottom"/>
            <w:hideMark/>
          </w:tcPr>
          <w:p w14:paraId="600DBB8F" w14:textId="77777777" w:rsidR="00BB614D" w:rsidRPr="007043BF" w:rsidRDefault="00BB614D" w:rsidP="00BB614D">
            <w:pPr>
              <w:jc w:val="right"/>
              <w:rPr>
                <w:sz w:val="20"/>
                <w:szCs w:val="20"/>
              </w:rPr>
            </w:pPr>
            <w:r w:rsidRPr="007043BF">
              <w:rPr>
                <w:sz w:val="20"/>
                <w:szCs w:val="20"/>
              </w:rPr>
              <w:t>106.177,21</w:t>
            </w:r>
          </w:p>
        </w:tc>
        <w:tc>
          <w:tcPr>
            <w:tcW w:w="880" w:type="dxa"/>
            <w:tcBorders>
              <w:top w:val="nil"/>
              <w:left w:val="nil"/>
              <w:bottom w:val="nil"/>
              <w:right w:val="nil"/>
            </w:tcBorders>
            <w:noWrap/>
            <w:vAlign w:val="bottom"/>
            <w:hideMark/>
          </w:tcPr>
          <w:p w14:paraId="09E156DC" w14:textId="77777777" w:rsidR="00BB614D" w:rsidRPr="007043BF" w:rsidRDefault="00BB614D" w:rsidP="00BB614D">
            <w:pPr>
              <w:jc w:val="right"/>
              <w:rPr>
                <w:sz w:val="20"/>
                <w:szCs w:val="20"/>
              </w:rPr>
            </w:pPr>
            <w:r w:rsidRPr="007043BF">
              <w:rPr>
                <w:sz w:val="20"/>
                <w:szCs w:val="20"/>
              </w:rPr>
              <w:t>69,28</w:t>
            </w:r>
          </w:p>
        </w:tc>
        <w:tc>
          <w:tcPr>
            <w:tcW w:w="880" w:type="dxa"/>
            <w:tcBorders>
              <w:top w:val="nil"/>
              <w:left w:val="nil"/>
              <w:bottom w:val="nil"/>
              <w:right w:val="nil"/>
            </w:tcBorders>
            <w:noWrap/>
            <w:vAlign w:val="bottom"/>
            <w:hideMark/>
          </w:tcPr>
          <w:p w14:paraId="24CDFDB5" w14:textId="77777777" w:rsidR="00BB614D" w:rsidRPr="007043BF" w:rsidRDefault="00BB614D" w:rsidP="00BB614D">
            <w:pPr>
              <w:jc w:val="right"/>
              <w:rPr>
                <w:sz w:val="20"/>
                <w:szCs w:val="20"/>
              </w:rPr>
            </w:pPr>
            <w:r w:rsidRPr="007043BF">
              <w:rPr>
                <w:sz w:val="20"/>
                <w:szCs w:val="20"/>
              </w:rPr>
              <w:t>71,18</w:t>
            </w:r>
          </w:p>
        </w:tc>
      </w:tr>
      <w:tr w:rsidR="00BB614D" w:rsidRPr="007043BF" w14:paraId="078C4AAE" w14:textId="77777777" w:rsidTr="00BB614D">
        <w:trPr>
          <w:trHeight w:val="255"/>
          <w:jc w:val="center"/>
        </w:trPr>
        <w:tc>
          <w:tcPr>
            <w:tcW w:w="6832" w:type="dxa"/>
            <w:tcBorders>
              <w:top w:val="nil"/>
              <w:left w:val="nil"/>
              <w:bottom w:val="nil"/>
              <w:right w:val="nil"/>
            </w:tcBorders>
            <w:noWrap/>
            <w:vAlign w:val="bottom"/>
            <w:hideMark/>
          </w:tcPr>
          <w:p w14:paraId="1E753455" w14:textId="77777777" w:rsidR="00BB614D" w:rsidRPr="007043BF" w:rsidRDefault="00BB614D" w:rsidP="00BB614D">
            <w:pPr>
              <w:rPr>
                <w:sz w:val="20"/>
                <w:szCs w:val="20"/>
              </w:rPr>
            </w:pPr>
            <w:r w:rsidRPr="007043BF">
              <w:rPr>
                <w:sz w:val="20"/>
                <w:szCs w:val="20"/>
              </w:rPr>
              <w:t>Izvor 5.2. Pomoći iz županijskih proračuna</w:t>
            </w:r>
          </w:p>
        </w:tc>
        <w:tc>
          <w:tcPr>
            <w:tcW w:w="1456" w:type="dxa"/>
            <w:tcBorders>
              <w:top w:val="nil"/>
              <w:left w:val="nil"/>
              <w:bottom w:val="nil"/>
              <w:right w:val="nil"/>
            </w:tcBorders>
            <w:noWrap/>
            <w:vAlign w:val="bottom"/>
            <w:hideMark/>
          </w:tcPr>
          <w:p w14:paraId="1165618C" w14:textId="77777777" w:rsidR="00BB614D" w:rsidRPr="007043BF" w:rsidRDefault="00BB614D" w:rsidP="00BB614D">
            <w:pPr>
              <w:jc w:val="right"/>
              <w:rPr>
                <w:sz w:val="20"/>
                <w:szCs w:val="20"/>
              </w:rPr>
            </w:pPr>
            <w:r w:rsidRPr="007043BF">
              <w:rPr>
                <w:sz w:val="20"/>
                <w:szCs w:val="20"/>
              </w:rPr>
              <w:t>0,00</w:t>
            </w:r>
          </w:p>
        </w:tc>
        <w:tc>
          <w:tcPr>
            <w:tcW w:w="1456" w:type="dxa"/>
            <w:tcBorders>
              <w:top w:val="nil"/>
              <w:left w:val="nil"/>
              <w:bottom w:val="nil"/>
              <w:right w:val="nil"/>
            </w:tcBorders>
            <w:noWrap/>
            <w:vAlign w:val="bottom"/>
            <w:hideMark/>
          </w:tcPr>
          <w:p w14:paraId="795BE1F7" w14:textId="77777777" w:rsidR="00BB614D" w:rsidRPr="007043BF" w:rsidRDefault="00BB614D" w:rsidP="00BB614D">
            <w:pPr>
              <w:jc w:val="right"/>
              <w:rPr>
                <w:sz w:val="20"/>
                <w:szCs w:val="20"/>
              </w:rPr>
            </w:pPr>
            <w:r w:rsidRPr="007043BF">
              <w:rPr>
                <w:sz w:val="20"/>
                <w:szCs w:val="20"/>
              </w:rPr>
              <w:t>9.005,00</w:t>
            </w:r>
          </w:p>
        </w:tc>
        <w:tc>
          <w:tcPr>
            <w:tcW w:w="1456" w:type="dxa"/>
            <w:tcBorders>
              <w:top w:val="nil"/>
              <w:left w:val="nil"/>
              <w:bottom w:val="nil"/>
              <w:right w:val="nil"/>
            </w:tcBorders>
            <w:noWrap/>
            <w:vAlign w:val="bottom"/>
            <w:hideMark/>
          </w:tcPr>
          <w:p w14:paraId="54F8C414" w14:textId="77777777" w:rsidR="00BB614D" w:rsidRPr="007043BF" w:rsidRDefault="00BB614D" w:rsidP="00BB614D">
            <w:pPr>
              <w:jc w:val="right"/>
              <w:rPr>
                <w:sz w:val="20"/>
                <w:szCs w:val="20"/>
              </w:rPr>
            </w:pPr>
            <w:r w:rsidRPr="007043BF">
              <w:rPr>
                <w:sz w:val="20"/>
                <w:szCs w:val="20"/>
              </w:rPr>
              <w:t>9.002,50</w:t>
            </w:r>
          </w:p>
        </w:tc>
        <w:tc>
          <w:tcPr>
            <w:tcW w:w="880" w:type="dxa"/>
            <w:tcBorders>
              <w:top w:val="nil"/>
              <w:left w:val="nil"/>
              <w:bottom w:val="nil"/>
              <w:right w:val="nil"/>
            </w:tcBorders>
            <w:noWrap/>
            <w:vAlign w:val="bottom"/>
            <w:hideMark/>
          </w:tcPr>
          <w:p w14:paraId="66871D23"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6875BACD" w14:textId="77777777" w:rsidR="00BB614D" w:rsidRPr="007043BF" w:rsidRDefault="00BB614D" w:rsidP="00BB614D">
            <w:pPr>
              <w:jc w:val="right"/>
              <w:rPr>
                <w:sz w:val="20"/>
                <w:szCs w:val="20"/>
              </w:rPr>
            </w:pPr>
            <w:r w:rsidRPr="007043BF">
              <w:rPr>
                <w:sz w:val="20"/>
                <w:szCs w:val="20"/>
              </w:rPr>
              <w:t>99,97</w:t>
            </w:r>
          </w:p>
        </w:tc>
      </w:tr>
      <w:tr w:rsidR="00BB614D" w:rsidRPr="007043BF" w14:paraId="4EFDB099" w14:textId="77777777" w:rsidTr="00BB614D">
        <w:trPr>
          <w:trHeight w:val="255"/>
          <w:jc w:val="center"/>
        </w:trPr>
        <w:tc>
          <w:tcPr>
            <w:tcW w:w="6832" w:type="dxa"/>
            <w:tcBorders>
              <w:top w:val="nil"/>
              <w:left w:val="nil"/>
              <w:bottom w:val="nil"/>
              <w:right w:val="nil"/>
            </w:tcBorders>
            <w:noWrap/>
            <w:vAlign w:val="bottom"/>
            <w:hideMark/>
          </w:tcPr>
          <w:p w14:paraId="2C19A085" w14:textId="77777777" w:rsidR="00BB614D" w:rsidRPr="007043BF" w:rsidRDefault="00BB614D" w:rsidP="00BB614D">
            <w:pPr>
              <w:rPr>
                <w:sz w:val="20"/>
                <w:szCs w:val="20"/>
              </w:rPr>
            </w:pPr>
            <w:r w:rsidRPr="007043BF">
              <w:rPr>
                <w:sz w:val="20"/>
                <w:szCs w:val="20"/>
              </w:rPr>
              <w:t>Izvor 5.4. Pomoći iz općinskih proračuna</w:t>
            </w:r>
          </w:p>
        </w:tc>
        <w:tc>
          <w:tcPr>
            <w:tcW w:w="1456" w:type="dxa"/>
            <w:tcBorders>
              <w:top w:val="nil"/>
              <w:left w:val="nil"/>
              <w:bottom w:val="nil"/>
              <w:right w:val="nil"/>
            </w:tcBorders>
            <w:noWrap/>
            <w:vAlign w:val="bottom"/>
            <w:hideMark/>
          </w:tcPr>
          <w:p w14:paraId="6E2FE7B4" w14:textId="77777777" w:rsidR="00BB614D" w:rsidRPr="007043BF" w:rsidRDefault="00BB614D" w:rsidP="00BB614D">
            <w:pPr>
              <w:jc w:val="right"/>
              <w:rPr>
                <w:sz w:val="20"/>
                <w:szCs w:val="20"/>
              </w:rPr>
            </w:pPr>
            <w:r w:rsidRPr="007043BF">
              <w:rPr>
                <w:sz w:val="20"/>
                <w:szCs w:val="20"/>
              </w:rPr>
              <w:t>15.334,25</w:t>
            </w:r>
          </w:p>
        </w:tc>
        <w:tc>
          <w:tcPr>
            <w:tcW w:w="1456" w:type="dxa"/>
            <w:tcBorders>
              <w:top w:val="nil"/>
              <w:left w:val="nil"/>
              <w:bottom w:val="nil"/>
              <w:right w:val="nil"/>
            </w:tcBorders>
            <w:noWrap/>
            <w:vAlign w:val="bottom"/>
            <w:hideMark/>
          </w:tcPr>
          <w:p w14:paraId="3ED8D8FB" w14:textId="77777777" w:rsidR="00BB614D" w:rsidRPr="007043BF" w:rsidRDefault="00BB614D" w:rsidP="00BB614D">
            <w:pPr>
              <w:jc w:val="right"/>
              <w:rPr>
                <w:sz w:val="20"/>
                <w:szCs w:val="20"/>
              </w:rPr>
            </w:pPr>
            <w:r w:rsidRPr="007043BF">
              <w:rPr>
                <w:sz w:val="20"/>
                <w:szCs w:val="20"/>
              </w:rPr>
              <w:t>390.270,00</w:t>
            </w:r>
          </w:p>
        </w:tc>
        <w:tc>
          <w:tcPr>
            <w:tcW w:w="1456" w:type="dxa"/>
            <w:tcBorders>
              <w:top w:val="nil"/>
              <w:left w:val="nil"/>
              <w:bottom w:val="nil"/>
              <w:right w:val="nil"/>
            </w:tcBorders>
            <w:noWrap/>
            <w:vAlign w:val="bottom"/>
            <w:hideMark/>
          </w:tcPr>
          <w:p w14:paraId="2008E0F0" w14:textId="77777777" w:rsidR="00BB614D" w:rsidRPr="007043BF" w:rsidRDefault="00BB614D" w:rsidP="00BB614D">
            <w:pPr>
              <w:jc w:val="right"/>
              <w:rPr>
                <w:sz w:val="20"/>
                <w:szCs w:val="20"/>
              </w:rPr>
            </w:pPr>
            <w:r w:rsidRPr="007043BF">
              <w:rPr>
                <w:sz w:val="20"/>
                <w:szCs w:val="20"/>
              </w:rPr>
              <w:t>376.907,57</w:t>
            </w:r>
          </w:p>
        </w:tc>
        <w:tc>
          <w:tcPr>
            <w:tcW w:w="880" w:type="dxa"/>
            <w:tcBorders>
              <w:top w:val="nil"/>
              <w:left w:val="nil"/>
              <w:bottom w:val="nil"/>
              <w:right w:val="nil"/>
            </w:tcBorders>
            <w:noWrap/>
            <w:vAlign w:val="bottom"/>
            <w:hideMark/>
          </w:tcPr>
          <w:p w14:paraId="0FAA232B" w14:textId="77777777" w:rsidR="00BB614D" w:rsidRPr="007043BF" w:rsidRDefault="00BB614D" w:rsidP="00BB614D">
            <w:pPr>
              <w:jc w:val="right"/>
              <w:rPr>
                <w:sz w:val="20"/>
                <w:szCs w:val="20"/>
              </w:rPr>
            </w:pPr>
            <w:r w:rsidRPr="007043BF">
              <w:rPr>
                <w:sz w:val="20"/>
                <w:szCs w:val="20"/>
              </w:rPr>
              <w:t>2.457,95</w:t>
            </w:r>
          </w:p>
        </w:tc>
        <w:tc>
          <w:tcPr>
            <w:tcW w:w="880" w:type="dxa"/>
            <w:tcBorders>
              <w:top w:val="nil"/>
              <w:left w:val="nil"/>
              <w:bottom w:val="nil"/>
              <w:right w:val="nil"/>
            </w:tcBorders>
            <w:noWrap/>
            <w:vAlign w:val="bottom"/>
            <w:hideMark/>
          </w:tcPr>
          <w:p w14:paraId="0D13E325" w14:textId="77777777" w:rsidR="00BB614D" w:rsidRPr="007043BF" w:rsidRDefault="00BB614D" w:rsidP="00BB614D">
            <w:pPr>
              <w:jc w:val="right"/>
              <w:rPr>
                <w:sz w:val="20"/>
                <w:szCs w:val="20"/>
              </w:rPr>
            </w:pPr>
            <w:r w:rsidRPr="007043BF">
              <w:rPr>
                <w:sz w:val="20"/>
                <w:szCs w:val="20"/>
              </w:rPr>
              <w:t>96,58</w:t>
            </w:r>
          </w:p>
        </w:tc>
      </w:tr>
      <w:tr w:rsidR="00BB614D" w:rsidRPr="007043BF" w14:paraId="744C57E1" w14:textId="77777777" w:rsidTr="00BB614D">
        <w:trPr>
          <w:trHeight w:val="255"/>
          <w:jc w:val="center"/>
        </w:trPr>
        <w:tc>
          <w:tcPr>
            <w:tcW w:w="6832" w:type="dxa"/>
            <w:tcBorders>
              <w:top w:val="nil"/>
              <w:left w:val="nil"/>
              <w:bottom w:val="nil"/>
              <w:right w:val="nil"/>
            </w:tcBorders>
            <w:noWrap/>
            <w:vAlign w:val="bottom"/>
            <w:hideMark/>
          </w:tcPr>
          <w:p w14:paraId="756CB339" w14:textId="77777777" w:rsidR="00BB614D" w:rsidRPr="007043BF" w:rsidRDefault="00BB614D" w:rsidP="00BB614D">
            <w:pPr>
              <w:rPr>
                <w:sz w:val="20"/>
                <w:szCs w:val="20"/>
              </w:rPr>
            </w:pPr>
            <w:r w:rsidRPr="007043BF">
              <w:rPr>
                <w:sz w:val="20"/>
                <w:szCs w:val="20"/>
              </w:rPr>
              <w:t>Izvor 5.6. Pomoći od međunarodnih organizacija, institucija i tijela EU</w:t>
            </w:r>
          </w:p>
        </w:tc>
        <w:tc>
          <w:tcPr>
            <w:tcW w:w="1456" w:type="dxa"/>
            <w:tcBorders>
              <w:top w:val="nil"/>
              <w:left w:val="nil"/>
              <w:bottom w:val="nil"/>
              <w:right w:val="nil"/>
            </w:tcBorders>
            <w:noWrap/>
            <w:vAlign w:val="bottom"/>
            <w:hideMark/>
          </w:tcPr>
          <w:p w14:paraId="66248325" w14:textId="77777777" w:rsidR="00BB614D" w:rsidRPr="007043BF" w:rsidRDefault="00BB614D" w:rsidP="00BB614D">
            <w:pPr>
              <w:jc w:val="right"/>
              <w:rPr>
                <w:sz w:val="20"/>
                <w:szCs w:val="20"/>
              </w:rPr>
            </w:pPr>
            <w:r w:rsidRPr="007043BF">
              <w:rPr>
                <w:sz w:val="20"/>
                <w:szCs w:val="20"/>
              </w:rPr>
              <w:t>0,00</w:t>
            </w:r>
          </w:p>
        </w:tc>
        <w:tc>
          <w:tcPr>
            <w:tcW w:w="1456" w:type="dxa"/>
            <w:tcBorders>
              <w:top w:val="nil"/>
              <w:left w:val="nil"/>
              <w:bottom w:val="nil"/>
              <w:right w:val="nil"/>
            </w:tcBorders>
            <w:noWrap/>
            <w:vAlign w:val="bottom"/>
            <w:hideMark/>
          </w:tcPr>
          <w:p w14:paraId="21C822F2" w14:textId="77777777" w:rsidR="00BB614D" w:rsidRPr="007043BF" w:rsidRDefault="00BB614D" w:rsidP="00BB614D">
            <w:pPr>
              <w:jc w:val="right"/>
              <w:rPr>
                <w:sz w:val="20"/>
                <w:szCs w:val="20"/>
              </w:rPr>
            </w:pPr>
            <w:r w:rsidRPr="007043BF">
              <w:rPr>
                <w:sz w:val="20"/>
                <w:szCs w:val="20"/>
              </w:rPr>
              <w:t>5.650,00</w:t>
            </w:r>
          </w:p>
        </w:tc>
        <w:tc>
          <w:tcPr>
            <w:tcW w:w="1456" w:type="dxa"/>
            <w:tcBorders>
              <w:top w:val="nil"/>
              <w:left w:val="nil"/>
              <w:bottom w:val="nil"/>
              <w:right w:val="nil"/>
            </w:tcBorders>
            <w:noWrap/>
            <w:vAlign w:val="bottom"/>
            <w:hideMark/>
          </w:tcPr>
          <w:p w14:paraId="15F16519" w14:textId="77777777" w:rsidR="00BB614D" w:rsidRPr="007043BF" w:rsidRDefault="00BB614D" w:rsidP="00BB614D">
            <w:pPr>
              <w:jc w:val="right"/>
              <w:rPr>
                <w:sz w:val="20"/>
                <w:szCs w:val="20"/>
              </w:rPr>
            </w:pPr>
            <w:r w:rsidRPr="007043BF">
              <w:rPr>
                <w:sz w:val="20"/>
                <w:szCs w:val="20"/>
              </w:rPr>
              <w:t>5.629,54</w:t>
            </w:r>
          </w:p>
        </w:tc>
        <w:tc>
          <w:tcPr>
            <w:tcW w:w="880" w:type="dxa"/>
            <w:tcBorders>
              <w:top w:val="nil"/>
              <w:left w:val="nil"/>
              <w:bottom w:val="nil"/>
              <w:right w:val="nil"/>
            </w:tcBorders>
            <w:noWrap/>
            <w:vAlign w:val="bottom"/>
            <w:hideMark/>
          </w:tcPr>
          <w:p w14:paraId="68C038FC" w14:textId="77777777" w:rsidR="00BB614D" w:rsidRPr="007043BF" w:rsidRDefault="00BB614D" w:rsidP="00BB614D">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315711A3" w14:textId="77777777" w:rsidR="00BB614D" w:rsidRPr="007043BF" w:rsidRDefault="00BB614D" w:rsidP="00BB614D">
            <w:pPr>
              <w:jc w:val="right"/>
              <w:rPr>
                <w:sz w:val="20"/>
                <w:szCs w:val="20"/>
              </w:rPr>
            </w:pPr>
            <w:r w:rsidRPr="007043BF">
              <w:rPr>
                <w:sz w:val="20"/>
                <w:szCs w:val="20"/>
              </w:rPr>
              <w:t>99,64</w:t>
            </w:r>
          </w:p>
        </w:tc>
      </w:tr>
      <w:tr w:rsidR="00BB614D" w:rsidRPr="007043BF" w14:paraId="19652FB0" w14:textId="77777777" w:rsidTr="00BB614D">
        <w:trPr>
          <w:trHeight w:val="255"/>
          <w:jc w:val="center"/>
        </w:trPr>
        <w:tc>
          <w:tcPr>
            <w:tcW w:w="6832" w:type="dxa"/>
            <w:tcBorders>
              <w:top w:val="nil"/>
              <w:left w:val="nil"/>
              <w:bottom w:val="nil"/>
              <w:right w:val="nil"/>
            </w:tcBorders>
            <w:noWrap/>
            <w:vAlign w:val="bottom"/>
            <w:hideMark/>
          </w:tcPr>
          <w:p w14:paraId="2FD43F63" w14:textId="77777777" w:rsidR="00BB614D" w:rsidRPr="007043BF" w:rsidRDefault="00BB614D" w:rsidP="00BB614D">
            <w:pPr>
              <w:rPr>
                <w:b/>
                <w:bCs/>
                <w:sz w:val="20"/>
                <w:szCs w:val="20"/>
              </w:rPr>
            </w:pPr>
            <w:r w:rsidRPr="007043BF">
              <w:rPr>
                <w:b/>
                <w:bCs/>
                <w:sz w:val="20"/>
                <w:szCs w:val="20"/>
              </w:rPr>
              <w:t>Izvor 6. DONACIJE</w:t>
            </w:r>
          </w:p>
        </w:tc>
        <w:tc>
          <w:tcPr>
            <w:tcW w:w="1456" w:type="dxa"/>
            <w:tcBorders>
              <w:top w:val="nil"/>
              <w:left w:val="nil"/>
              <w:bottom w:val="nil"/>
              <w:right w:val="nil"/>
            </w:tcBorders>
            <w:noWrap/>
            <w:vAlign w:val="bottom"/>
            <w:hideMark/>
          </w:tcPr>
          <w:p w14:paraId="7C907B20" w14:textId="77777777" w:rsidR="00BB614D" w:rsidRPr="007043BF" w:rsidRDefault="00BB614D" w:rsidP="00BB614D">
            <w:pPr>
              <w:jc w:val="right"/>
              <w:rPr>
                <w:b/>
                <w:bCs/>
                <w:sz w:val="20"/>
                <w:szCs w:val="20"/>
              </w:rPr>
            </w:pPr>
            <w:r w:rsidRPr="007043BF">
              <w:rPr>
                <w:b/>
                <w:bCs/>
                <w:sz w:val="20"/>
                <w:szCs w:val="20"/>
              </w:rPr>
              <w:t>158.152,99</w:t>
            </w:r>
          </w:p>
        </w:tc>
        <w:tc>
          <w:tcPr>
            <w:tcW w:w="1456" w:type="dxa"/>
            <w:tcBorders>
              <w:top w:val="nil"/>
              <w:left w:val="nil"/>
              <w:bottom w:val="nil"/>
              <w:right w:val="nil"/>
            </w:tcBorders>
            <w:noWrap/>
            <w:vAlign w:val="bottom"/>
            <w:hideMark/>
          </w:tcPr>
          <w:p w14:paraId="4DD06360" w14:textId="77777777" w:rsidR="00BB614D" w:rsidRPr="007043BF" w:rsidRDefault="00BB614D" w:rsidP="00BB614D">
            <w:pPr>
              <w:jc w:val="right"/>
              <w:rPr>
                <w:b/>
                <w:bCs/>
                <w:sz w:val="20"/>
                <w:szCs w:val="20"/>
              </w:rPr>
            </w:pPr>
            <w:r w:rsidRPr="007043BF">
              <w:rPr>
                <w:b/>
                <w:bCs/>
                <w:sz w:val="20"/>
                <w:szCs w:val="20"/>
              </w:rPr>
              <w:t>286.125,00</w:t>
            </w:r>
          </w:p>
        </w:tc>
        <w:tc>
          <w:tcPr>
            <w:tcW w:w="1456" w:type="dxa"/>
            <w:tcBorders>
              <w:top w:val="nil"/>
              <w:left w:val="nil"/>
              <w:bottom w:val="nil"/>
              <w:right w:val="nil"/>
            </w:tcBorders>
            <w:noWrap/>
            <w:vAlign w:val="bottom"/>
            <w:hideMark/>
          </w:tcPr>
          <w:p w14:paraId="4E813151" w14:textId="77777777" w:rsidR="00BB614D" w:rsidRPr="007043BF" w:rsidRDefault="00BB614D" w:rsidP="00BB614D">
            <w:pPr>
              <w:jc w:val="right"/>
              <w:rPr>
                <w:b/>
                <w:bCs/>
                <w:sz w:val="20"/>
                <w:szCs w:val="20"/>
              </w:rPr>
            </w:pPr>
            <w:r w:rsidRPr="007043BF">
              <w:rPr>
                <w:b/>
                <w:bCs/>
                <w:sz w:val="20"/>
                <w:szCs w:val="20"/>
              </w:rPr>
              <w:t>226.065,10</w:t>
            </w:r>
          </w:p>
        </w:tc>
        <w:tc>
          <w:tcPr>
            <w:tcW w:w="880" w:type="dxa"/>
            <w:tcBorders>
              <w:top w:val="nil"/>
              <w:left w:val="nil"/>
              <w:bottom w:val="nil"/>
              <w:right w:val="nil"/>
            </w:tcBorders>
            <w:noWrap/>
            <w:vAlign w:val="bottom"/>
            <w:hideMark/>
          </w:tcPr>
          <w:p w14:paraId="4D4DC94A" w14:textId="77777777" w:rsidR="00BB614D" w:rsidRPr="007043BF" w:rsidRDefault="00BB614D" w:rsidP="00BB614D">
            <w:pPr>
              <w:jc w:val="right"/>
              <w:rPr>
                <w:b/>
                <w:bCs/>
                <w:sz w:val="20"/>
                <w:szCs w:val="20"/>
              </w:rPr>
            </w:pPr>
            <w:r w:rsidRPr="007043BF">
              <w:rPr>
                <w:b/>
                <w:bCs/>
                <w:sz w:val="20"/>
                <w:szCs w:val="20"/>
              </w:rPr>
              <w:t>142,94</w:t>
            </w:r>
          </w:p>
        </w:tc>
        <w:tc>
          <w:tcPr>
            <w:tcW w:w="880" w:type="dxa"/>
            <w:tcBorders>
              <w:top w:val="nil"/>
              <w:left w:val="nil"/>
              <w:bottom w:val="nil"/>
              <w:right w:val="nil"/>
            </w:tcBorders>
            <w:noWrap/>
            <w:vAlign w:val="bottom"/>
            <w:hideMark/>
          </w:tcPr>
          <w:p w14:paraId="3C30060F" w14:textId="77777777" w:rsidR="00BB614D" w:rsidRPr="007043BF" w:rsidRDefault="00BB614D" w:rsidP="00BB614D">
            <w:pPr>
              <w:jc w:val="right"/>
              <w:rPr>
                <w:b/>
                <w:bCs/>
                <w:sz w:val="20"/>
                <w:szCs w:val="20"/>
              </w:rPr>
            </w:pPr>
            <w:r w:rsidRPr="007043BF">
              <w:rPr>
                <w:b/>
                <w:bCs/>
                <w:sz w:val="20"/>
                <w:szCs w:val="20"/>
              </w:rPr>
              <w:t>79,01</w:t>
            </w:r>
          </w:p>
        </w:tc>
      </w:tr>
      <w:tr w:rsidR="00BB614D" w:rsidRPr="007043BF" w14:paraId="564165E6" w14:textId="77777777" w:rsidTr="00BB614D">
        <w:trPr>
          <w:trHeight w:val="255"/>
          <w:jc w:val="center"/>
        </w:trPr>
        <w:tc>
          <w:tcPr>
            <w:tcW w:w="6832" w:type="dxa"/>
            <w:tcBorders>
              <w:top w:val="nil"/>
              <w:left w:val="nil"/>
              <w:bottom w:val="nil"/>
              <w:right w:val="nil"/>
            </w:tcBorders>
            <w:noWrap/>
            <w:vAlign w:val="bottom"/>
            <w:hideMark/>
          </w:tcPr>
          <w:p w14:paraId="59E33C4B" w14:textId="77777777" w:rsidR="00BB614D" w:rsidRPr="007043BF" w:rsidRDefault="00BB614D" w:rsidP="00BB614D">
            <w:pPr>
              <w:rPr>
                <w:sz w:val="20"/>
                <w:szCs w:val="20"/>
              </w:rPr>
            </w:pPr>
            <w:r w:rsidRPr="007043BF">
              <w:rPr>
                <w:sz w:val="20"/>
                <w:szCs w:val="20"/>
              </w:rPr>
              <w:t>Izvor 6.0. Donacije za korisnika</w:t>
            </w:r>
          </w:p>
        </w:tc>
        <w:tc>
          <w:tcPr>
            <w:tcW w:w="1456" w:type="dxa"/>
            <w:tcBorders>
              <w:top w:val="nil"/>
              <w:left w:val="nil"/>
              <w:bottom w:val="nil"/>
              <w:right w:val="nil"/>
            </w:tcBorders>
            <w:noWrap/>
            <w:vAlign w:val="bottom"/>
            <w:hideMark/>
          </w:tcPr>
          <w:p w14:paraId="7D8CDC6A" w14:textId="77777777" w:rsidR="00BB614D" w:rsidRPr="007043BF" w:rsidRDefault="00BB614D" w:rsidP="00BB614D">
            <w:pPr>
              <w:jc w:val="right"/>
              <w:rPr>
                <w:sz w:val="20"/>
                <w:szCs w:val="20"/>
              </w:rPr>
            </w:pPr>
            <w:r w:rsidRPr="007043BF">
              <w:rPr>
                <w:sz w:val="20"/>
                <w:szCs w:val="20"/>
              </w:rPr>
              <w:t>29.058,46</w:t>
            </w:r>
          </w:p>
        </w:tc>
        <w:tc>
          <w:tcPr>
            <w:tcW w:w="1456" w:type="dxa"/>
            <w:tcBorders>
              <w:top w:val="nil"/>
              <w:left w:val="nil"/>
              <w:bottom w:val="nil"/>
              <w:right w:val="nil"/>
            </w:tcBorders>
            <w:noWrap/>
            <w:vAlign w:val="bottom"/>
            <w:hideMark/>
          </w:tcPr>
          <w:p w14:paraId="1FF0C02D" w14:textId="77777777" w:rsidR="00BB614D" w:rsidRPr="007043BF" w:rsidRDefault="00BB614D" w:rsidP="00BB614D">
            <w:pPr>
              <w:jc w:val="right"/>
              <w:rPr>
                <w:sz w:val="20"/>
                <w:szCs w:val="20"/>
              </w:rPr>
            </w:pPr>
            <w:r w:rsidRPr="007043BF">
              <w:rPr>
                <w:sz w:val="20"/>
                <w:szCs w:val="20"/>
              </w:rPr>
              <w:t>18.600,00</w:t>
            </w:r>
          </w:p>
        </w:tc>
        <w:tc>
          <w:tcPr>
            <w:tcW w:w="1456" w:type="dxa"/>
            <w:tcBorders>
              <w:top w:val="nil"/>
              <w:left w:val="nil"/>
              <w:bottom w:val="nil"/>
              <w:right w:val="nil"/>
            </w:tcBorders>
            <w:noWrap/>
            <w:vAlign w:val="bottom"/>
            <w:hideMark/>
          </w:tcPr>
          <w:p w14:paraId="720946F3" w14:textId="77777777" w:rsidR="00BB614D" w:rsidRPr="007043BF" w:rsidRDefault="00BB614D" w:rsidP="00BB614D">
            <w:pPr>
              <w:jc w:val="right"/>
              <w:rPr>
                <w:sz w:val="20"/>
                <w:szCs w:val="20"/>
              </w:rPr>
            </w:pPr>
            <w:r w:rsidRPr="007043BF">
              <w:rPr>
                <w:sz w:val="20"/>
                <w:szCs w:val="20"/>
              </w:rPr>
              <w:t>27.189,55</w:t>
            </w:r>
          </w:p>
        </w:tc>
        <w:tc>
          <w:tcPr>
            <w:tcW w:w="880" w:type="dxa"/>
            <w:tcBorders>
              <w:top w:val="nil"/>
              <w:left w:val="nil"/>
              <w:bottom w:val="nil"/>
              <w:right w:val="nil"/>
            </w:tcBorders>
            <w:noWrap/>
            <w:vAlign w:val="bottom"/>
            <w:hideMark/>
          </w:tcPr>
          <w:p w14:paraId="68F3D8DA" w14:textId="77777777" w:rsidR="00BB614D" w:rsidRPr="007043BF" w:rsidRDefault="00BB614D" w:rsidP="00BB614D">
            <w:pPr>
              <w:jc w:val="right"/>
              <w:rPr>
                <w:sz w:val="20"/>
                <w:szCs w:val="20"/>
              </w:rPr>
            </w:pPr>
            <w:r w:rsidRPr="007043BF">
              <w:rPr>
                <w:sz w:val="20"/>
                <w:szCs w:val="20"/>
              </w:rPr>
              <w:t>93,57</w:t>
            </w:r>
          </w:p>
        </w:tc>
        <w:tc>
          <w:tcPr>
            <w:tcW w:w="880" w:type="dxa"/>
            <w:tcBorders>
              <w:top w:val="nil"/>
              <w:left w:val="nil"/>
              <w:bottom w:val="nil"/>
              <w:right w:val="nil"/>
            </w:tcBorders>
            <w:noWrap/>
            <w:vAlign w:val="bottom"/>
            <w:hideMark/>
          </w:tcPr>
          <w:p w14:paraId="6DD317B5" w14:textId="77777777" w:rsidR="00BB614D" w:rsidRPr="007043BF" w:rsidRDefault="00BB614D" w:rsidP="00BB614D">
            <w:pPr>
              <w:jc w:val="right"/>
              <w:rPr>
                <w:sz w:val="20"/>
                <w:szCs w:val="20"/>
              </w:rPr>
            </w:pPr>
            <w:r w:rsidRPr="007043BF">
              <w:rPr>
                <w:sz w:val="20"/>
                <w:szCs w:val="20"/>
              </w:rPr>
              <w:t>146,18</w:t>
            </w:r>
          </w:p>
        </w:tc>
      </w:tr>
      <w:tr w:rsidR="00BB614D" w:rsidRPr="007043BF" w14:paraId="6BB86F4A" w14:textId="77777777" w:rsidTr="00BB614D">
        <w:trPr>
          <w:trHeight w:val="255"/>
          <w:jc w:val="center"/>
        </w:trPr>
        <w:tc>
          <w:tcPr>
            <w:tcW w:w="6832" w:type="dxa"/>
            <w:tcBorders>
              <w:top w:val="nil"/>
              <w:left w:val="nil"/>
              <w:bottom w:val="nil"/>
              <w:right w:val="nil"/>
            </w:tcBorders>
            <w:noWrap/>
            <w:vAlign w:val="bottom"/>
            <w:hideMark/>
          </w:tcPr>
          <w:p w14:paraId="25EF1F2B" w14:textId="77777777" w:rsidR="00BB614D" w:rsidRPr="007043BF" w:rsidRDefault="00BB614D" w:rsidP="00BB614D">
            <w:pPr>
              <w:rPr>
                <w:sz w:val="20"/>
                <w:szCs w:val="20"/>
              </w:rPr>
            </w:pPr>
            <w:r w:rsidRPr="007043BF">
              <w:rPr>
                <w:sz w:val="20"/>
                <w:szCs w:val="20"/>
              </w:rPr>
              <w:t>Izvor 6.1. Donacije od fizičkih osoba</w:t>
            </w:r>
          </w:p>
        </w:tc>
        <w:tc>
          <w:tcPr>
            <w:tcW w:w="1456" w:type="dxa"/>
            <w:tcBorders>
              <w:top w:val="nil"/>
              <w:left w:val="nil"/>
              <w:bottom w:val="nil"/>
              <w:right w:val="nil"/>
            </w:tcBorders>
            <w:noWrap/>
            <w:vAlign w:val="bottom"/>
            <w:hideMark/>
          </w:tcPr>
          <w:p w14:paraId="618B7CB3" w14:textId="77777777" w:rsidR="00BB614D" w:rsidRPr="007043BF" w:rsidRDefault="00BB614D" w:rsidP="00BB614D">
            <w:pPr>
              <w:jc w:val="right"/>
              <w:rPr>
                <w:sz w:val="20"/>
                <w:szCs w:val="20"/>
              </w:rPr>
            </w:pPr>
            <w:r w:rsidRPr="007043BF">
              <w:rPr>
                <w:sz w:val="20"/>
                <w:szCs w:val="20"/>
              </w:rPr>
              <w:t>12.762,31</w:t>
            </w:r>
          </w:p>
        </w:tc>
        <w:tc>
          <w:tcPr>
            <w:tcW w:w="1456" w:type="dxa"/>
            <w:tcBorders>
              <w:top w:val="nil"/>
              <w:left w:val="nil"/>
              <w:bottom w:val="nil"/>
              <w:right w:val="nil"/>
            </w:tcBorders>
            <w:noWrap/>
            <w:vAlign w:val="bottom"/>
            <w:hideMark/>
          </w:tcPr>
          <w:p w14:paraId="3F3BD531" w14:textId="77777777" w:rsidR="00BB614D" w:rsidRPr="007043BF" w:rsidRDefault="00BB614D" w:rsidP="00BB614D">
            <w:pPr>
              <w:jc w:val="right"/>
              <w:rPr>
                <w:sz w:val="20"/>
                <w:szCs w:val="20"/>
              </w:rPr>
            </w:pPr>
            <w:r w:rsidRPr="007043BF">
              <w:rPr>
                <w:sz w:val="20"/>
                <w:szCs w:val="20"/>
              </w:rPr>
              <w:t>56.610,00</w:t>
            </w:r>
          </w:p>
        </w:tc>
        <w:tc>
          <w:tcPr>
            <w:tcW w:w="1456" w:type="dxa"/>
            <w:tcBorders>
              <w:top w:val="nil"/>
              <w:left w:val="nil"/>
              <w:bottom w:val="nil"/>
              <w:right w:val="nil"/>
            </w:tcBorders>
            <w:noWrap/>
            <w:vAlign w:val="bottom"/>
            <w:hideMark/>
          </w:tcPr>
          <w:p w14:paraId="756E7D6F" w14:textId="77777777" w:rsidR="00BB614D" w:rsidRPr="007043BF" w:rsidRDefault="00BB614D" w:rsidP="00BB614D">
            <w:pPr>
              <w:jc w:val="right"/>
              <w:rPr>
                <w:sz w:val="20"/>
                <w:szCs w:val="20"/>
              </w:rPr>
            </w:pPr>
            <w:r w:rsidRPr="007043BF">
              <w:rPr>
                <w:sz w:val="20"/>
                <w:szCs w:val="20"/>
              </w:rPr>
              <w:t>58.574,00</w:t>
            </w:r>
          </w:p>
        </w:tc>
        <w:tc>
          <w:tcPr>
            <w:tcW w:w="880" w:type="dxa"/>
            <w:tcBorders>
              <w:top w:val="nil"/>
              <w:left w:val="nil"/>
              <w:bottom w:val="nil"/>
              <w:right w:val="nil"/>
            </w:tcBorders>
            <w:noWrap/>
            <w:vAlign w:val="bottom"/>
            <w:hideMark/>
          </w:tcPr>
          <w:p w14:paraId="2ACEF3DA" w14:textId="77777777" w:rsidR="00BB614D" w:rsidRPr="007043BF" w:rsidRDefault="00BB614D" w:rsidP="00BB614D">
            <w:pPr>
              <w:jc w:val="right"/>
              <w:rPr>
                <w:sz w:val="20"/>
                <w:szCs w:val="20"/>
              </w:rPr>
            </w:pPr>
            <w:r w:rsidRPr="007043BF">
              <w:rPr>
                <w:sz w:val="20"/>
                <w:szCs w:val="20"/>
              </w:rPr>
              <w:t>458,96</w:t>
            </w:r>
          </w:p>
        </w:tc>
        <w:tc>
          <w:tcPr>
            <w:tcW w:w="880" w:type="dxa"/>
            <w:tcBorders>
              <w:top w:val="nil"/>
              <w:left w:val="nil"/>
              <w:bottom w:val="nil"/>
              <w:right w:val="nil"/>
            </w:tcBorders>
            <w:noWrap/>
            <w:vAlign w:val="bottom"/>
            <w:hideMark/>
          </w:tcPr>
          <w:p w14:paraId="606DB4A8" w14:textId="77777777" w:rsidR="00BB614D" w:rsidRPr="007043BF" w:rsidRDefault="00BB614D" w:rsidP="00BB614D">
            <w:pPr>
              <w:jc w:val="right"/>
              <w:rPr>
                <w:sz w:val="20"/>
                <w:szCs w:val="20"/>
              </w:rPr>
            </w:pPr>
            <w:r w:rsidRPr="007043BF">
              <w:rPr>
                <w:sz w:val="20"/>
                <w:szCs w:val="20"/>
              </w:rPr>
              <w:t>103,47</w:t>
            </w:r>
          </w:p>
        </w:tc>
      </w:tr>
      <w:tr w:rsidR="00BB614D" w:rsidRPr="007043BF" w14:paraId="54949FE2" w14:textId="77777777" w:rsidTr="00BB614D">
        <w:trPr>
          <w:trHeight w:val="255"/>
          <w:jc w:val="center"/>
        </w:trPr>
        <w:tc>
          <w:tcPr>
            <w:tcW w:w="6832" w:type="dxa"/>
            <w:tcBorders>
              <w:top w:val="nil"/>
              <w:left w:val="nil"/>
              <w:bottom w:val="nil"/>
              <w:right w:val="nil"/>
            </w:tcBorders>
            <w:noWrap/>
            <w:vAlign w:val="bottom"/>
            <w:hideMark/>
          </w:tcPr>
          <w:p w14:paraId="1D92570E" w14:textId="77777777" w:rsidR="00BB614D" w:rsidRPr="007043BF" w:rsidRDefault="00BB614D" w:rsidP="00BB614D">
            <w:pPr>
              <w:rPr>
                <w:sz w:val="20"/>
                <w:szCs w:val="20"/>
              </w:rPr>
            </w:pPr>
            <w:r w:rsidRPr="007043BF">
              <w:rPr>
                <w:sz w:val="20"/>
                <w:szCs w:val="20"/>
              </w:rPr>
              <w:t>Izvor 6.3. Donacije od trgovačkih društava</w:t>
            </w:r>
          </w:p>
        </w:tc>
        <w:tc>
          <w:tcPr>
            <w:tcW w:w="1456" w:type="dxa"/>
            <w:tcBorders>
              <w:top w:val="nil"/>
              <w:left w:val="nil"/>
              <w:bottom w:val="nil"/>
              <w:right w:val="nil"/>
            </w:tcBorders>
            <w:noWrap/>
            <w:vAlign w:val="bottom"/>
            <w:hideMark/>
          </w:tcPr>
          <w:p w14:paraId="12228097" w14:textId="77777777" w:rsidR="00BB614D" w:rsidRPr="007043BF" w:rsidRDefault="00BB614D" w:rsidP="00BB614D">
            <w:pPr>
              <w:jc w:val="right"/>
              <w:rPr>
                <w:sz w:val="20"/>
                <w:szCs w:val="20"/>
              </w:rPr>
            </w:pPr>
            <w:r w:rsidRPr="007043BF">
              <w:rPr>
                <w:sz w:val="20"/>
                <w:szCs w:val="20"/>
              </w:rPr>
              <w:t>116.332,22</w:t>
            </w:r>
          </w:p>
        </w:tc>
        <w:tc>
          <w:tcPr>
            <w:tcW w:w="1456" w:type="dxa"/>
            <w:tcBorders>
              <w:top w:val="nil"/>
              <w:left w:val="nil"/>
              <w:bottom w:val="nil"/>
              <w:right w:val="nil"/>
            </w:tcBorders>
            <w:noWrap/>
            <w:vAlign w:val="bottom"/>
            <w:hideMark/>
          </w:tcPr>
          <w:p w14:paraId="50ABE5CA" w14:textId="77777777" w:rsidR="00BB614D" w:rsidRPr="007043BF" w:rsidRDefault="00BB614D" w:rsidP="00BB614D">
            <w:pPr>
              <w:jc w:val="right"/>
              <w:rPr>
                <w:sz w:val="20"/>
                <w:szCs w:val="20"/>
              </w:rPr>
            </w:pPr>
            <w:r w:rsidRPr="007043BF">
              <w:rPr>
                <w:sz w:val="20"/>
                <w:szCs w:val="20"/>
              </w:rPr>
              <w:t>210.915,00</w:t>
            </w:r>
          </w:p>
        </w:tc>
        <w:tc>
          <w:tcPr>
            <w:tcW w:w="1456" w:type="dxa"/>
            <w:tcBorders>
              <w:top w:val="nil"/>
              <w:left w:val="nil"/>
              <w:bottom w:val="nil"/>
              <w:right w:val="nil"/>
            </w:tcBorders>
            <w:noWrap/>
            <w:vAlign w:val="bottom"/>
            <w:hideMark/>
          </w:tcPr>
          <w:p w14:paraId="6D9B546A" w14:textId="77777777" w:rsidR="00BB614D" w:rsidRPr="007043BF" w:rsidRDefault="00BB614D" w:rsidP="00BB614D">
            <w:pPr>
              <w:jc w:val="right"/>
              <w:rPr>
                <w:sz w:val="20"/>
                <w:szCs w:val="20"/>
              </w:rPr>
            </w:pPr>
            <w:r w:rsidRPr="007043BF">
              <w:rPr>
                <w:sz w:val="20"/>
                <w:szCs w:val="20"/>
              </w:rPr>
              <w:t>140.301,55</w:t>
            </w:r>
          </w:p>
        </w:tc>
        <w:tc>
          <w:tcPr>
            <w:tcW w:w="880" w:type="dxa"/>
            <w:tcBorders>
              <w:top w:val="nil"/>
              <w:left w:val="nil"/>
              <w:bottom w:val="nil"/>
              <w:right w:val="nil"/>
            </w:tcBorders>
            <w:noWrap/>
            <w:vAlign w:val="bottom"/>
            <w:hideMark/>
          </w:tcPr>
          <w:p w14:paraId="7B026522" w14:textId="77777777" w:rsidR="00BB614D" w:rsidRPr="007043BF" w:rsidRDefault="00BB614D" w:rsidP="00BB614D">
            <w:pPr>
              <w:jc w:val="right"/>
              <w:rPr>
                <w:sz w:val="20"/>
                <w:szCs w:val="20"/>
              </w:rPr>
            </w:pPr>
            <w:r w:rsidRPr="007043BF">
              <w:rPr>
                <w:sz w:val="20"/>
                <w:szCs w:val="20"/>
              </w:rPr>
              <w:t>120,60</w:t>
            </w:r>
          </w:p>
        </w:tc>
        <w:tc>
          <w:tcPr>
            <w:tcW w:w="880" w:type="dxa"/>
            <w:tcBorders>
              <w:top w:val="nil"/>
              <w:left w:val="nil"/>
              <w:bottom w:val="nil"/>
              <w:right w:val="nil"/>
            </w:tcBorders>
            <w:noWrap/>
            <w:vAlign w:val="bottom"/>
            <w:hideMark/>
          </w:tcPr>
          <w:p w14:paraId="25EEC8A8" w14:textId="77777777" w:rsidR="00BB614D" w:rsidRPr="007043BF" w:rsidRDefault="00BB614D" w:rsidP="00BB614D">
            <w:pPr>
              <w:jc w:val="right"/>
              <w:rPr>
                <w:sz w:val="20"/>
                <w:szCs w:val="20"/>
              </w:rPr>
            </w:pPr>
            <w:r w:rsidRPr="007043BF">
              <w:rPr>
                <w:sz w:val="20"/>
                <w:szCs w:val="20"/>
              </w:rPr>
              <w:t>66,52</w:t>
            </w:r>
          </w:p>
        </w:tc>
      </w:tr>
      <w:tr w:rsidR="00BB614D" w:rsidRPr="007043BF" w14:paraId="2E5A3E14" w14:textId="77777777" w:rsidTr="00BB614D">
        <w:trPr>
          <w:trHeight w:val="255"/>
          <w:jc w:val="center"/>
        </w:trPr>
        <w:tc>
          <w:tcPr>
            <w:tcW w:w="6832" w:type="dxa"/>
            <w:tcBorders>
              <w:top w:val="nil"/>
              <w:left w:val="nil"/>
              <w:bottom w:val="nil"/>
              <w:right w:val="nil"/>
            </w:tcBorders>
            <w:noWrap/>
            <w:vAlign w:val="bottom"/>
            <w:hideMark/>
          </w:tcPr>
          <w:p w14:paraId="64C68C8C" w14:textId="77777777" w:rsidR="00BB614D" w:rsidRPr="007043BF" w:rsidRDefault="00BB614D" w:rsidP="00BB614D">
            <w:pPr>
              <w:rPr>
                <w:b/>
                <w:bCs/>
                <w:sz w:val="20"/>
                <w:szCs w:val="20"/>
              </w:rPr>
            </w:pPr>
            <w:r w:rsidRPr="007043BF">
              <w:rPr>
                <w:b/>
                <w:bCs/>
                <w:sz w:val="20"/>
                <w:szCs w:val="20"/>
              </w:rPr>
              <w:t>Izvor 7. PRIH.OD PRODAJE ILI ZAMJENE NEFIN.IM.I NAKNADE ŠTETA</w:t>
            </w:r>
          </w:p>
        </w:tc>
        <w:tc>
          <w:tcPr>
            <w:tcW w:w="1456" w:type="dxa"/>
            <w:tcBorders>
              <w:top w:val="nil"/>
              <w:left w:val="nil"/>
              <w:bottom w:val="nil"/>
              <w:right w:val="nil"/>
            </w:tcBorders>
            <w:noWrap/>
            <w:vAlign w:val="bottom"/>
            <w:hideMark/>
          </w:tcPr>
          <w:p w14:paraId="300AC2D5" w14:textId="77777777" w:rsidR="00BB614D" w:rsidRPr="007043BF" w:rsidRDefault="00BB614D" w:rsidP="00BB614D">
            <w:pPr>
              <w:jc w:val="right"/>
              <w:rPr>
                <w:b/>
                <w:bCs/>
                <w:sz w:val="20"/>
                <w:szCs w:val="20"/>
              </w:rPr>
            </w:pPr>
            <w:r w:rsidRPr="007043BF">
              <w:rPr>
                <w:b/>
                <w:bCs/>
                <w:sz w:val="20"/>
                <w:szCs w:val="20"/>
              </w:rPr>
              <w:t>12.030,89</w:t>
            </w:r>
          </w:p>
        </w:tc>
        <w:tc>
          <w:tcPr>
            <w:tcW w:w="1456" w:type="dxa"/>
            <w:tcBorders>
              <w:top w:val="nil"/>
              <w:left w:val="nil"/>
              <w:bottom w:val="nil"/>
              <w:right w:val="nil"/>
            </w:tcBorders>
            <w:noWrap/>
            <w:vAlign w:val="bottom"/>
            <w:hideMark/>
          </w:tcPr>
          <w:p w14:paraId="27E13567" w14:textId="77777777" w:rsidR="00BB614D" w:rsidRPr="007043BF" w:rsidRDefault="00BB614D" w:rsidP="00BB614D">
            <w:pPr>
              <w:jc w:val="right"/>
              <w:rPr>
                <w:b/>
                <w:bCs/>
                <w:sz w:val="20"/>
                <w:szCs w:val="20"/>
              </w:rPr>
            </w:pPr>
            <w:r w:rsidRPr="007043BF">
              <w:rPr>
                <w:b/>
                <w:bCs/>
                <w:sz w:val="20"/>
                <w:szCs w:val="20"/>
              </w:rPr>
              <w:t>379.440,00</w:t>
            </w:r>
          </w:p>
        </w:tc>
        <w:tc>
          <w:tcPr>
            <w:tcW w:w="1456" w:type="dxa"/>
            <w:tcBorders>
              <w:top w:val="nil"/>
              <w:left w:val="nil"/>
              <w:bottom w:val="nil"/>
              <w:right w:val="nil"/>
            </w:tcBorders>
            <w:noWrap/>
            <w:vAlign w:val="bottom"/>
            <w:hideMark/>
          </w:tcPr>
          <w:p w14:paraId="05CA89F6" w14:textId="77777777" w:rsidR="00BB614D" w:rsidRPr="007043BF" w:rsidRDefault="00BB614D" w:rsidP="00BB614D">
            <w:pPr>
              <w:jc w:val="right"/>
              <w:rPr>
                <w:b/>
                <w:bCs/>
                <w:sz w:val="20"/>
                <w:szCs w:val="20"/>
              </w:rPr>
            </w:pPr>
            <w:r w:rsidRPr="007043BF">
              <w:rPr>
                <w:b/>
                <w:bCs/>
                <w:sz w:val="20"/>
                <w:szCs w:val="20"/>
              </w:rPr>
              <w:t>227.728,15</w:t>
            </w:r>
          </w:p>
        </w:tc>
        <w:tc>
          <w:tcPr>
            <w:tcW w:w="880" w:type="dxa"/>
            <w:tcBorders>
              <w:top w:val="nil"/>
              <w:left w:val="nil"/>
              <w:bottom w:val="nil"/>
              <w:right w:val="nil"/>
            </w:tcBorders>
            <w:noWrap/>
            <w:vAlign w:val="bottom"/>
            <w:hideMark/>
          </w:tcPr>
          <w:p w14:paraId="461B582A" w14:textId="77777777" w:rsidR="00BB614D" w:rsidRPr="007043BF" w:rsidRDefault="00BB614D" w:rsidP="00BB614D">
            <w:pPr>
              <w:jc w:val="right"/>
              <w:rPr>
                <w:b/>
                <w:bCs/>
                <w:sz w:val="20"/>
                <w:szCs w:val="20"/>
              </w:rPr>
            </w:pPr>
            <w:r w:rsidRPr="007043BF">
              <w:rPr>
                <w:b/>
                <w:bCs/>
                <w:sz w:val="20"/>
                <w:szCs w:val="20"/>
              </w:rPr>
              <w:t>1.892,86</w:t>
            </w:r>
          </w:p>
        </w:tc>
        <w:tc>
          <w:tcPr>
            <w:tcW w:w="880" w:type="dxa"/>
            <w:tcBorders>
              <w:top w:val="nil"/>
              <w:left w:val="nil"/>
              <w:bottom w:val="nil"/>
              <w:right w:val="nil"/>
            </w:tcBorders>
            <w:noWrap/>
            <w:vAlign w:val="bottom"/>
            <w:hideMark/>
          </w:tcPr>
          <w:p w14:paraId="22122D22" w14:textId="77777777" w:rsidR="00BB614D" w:rsidRPr="007043BF" w:rsidRDefault="00BB614D" w:rsidP="00BB614D">
            <w:pPr>
              <w:jc w:val="right"/>
              <w:rPr>
                <w:b/>
                <w:bCs/>
                <w:sz w:val="20"/>
                <w:szCs w:val="20"/>
              </w:rPr>
            </w:pPr>
            <w:r w:rsidRPr="007043BF">
              <w:rPr>
                <w:b/>
                <w:bCs/>
                <w:sz w:val="20"/>
                <w:szCs w:val="20"/>
              </w:rPr>
              <w:t>60,02</w:t>
            </w:r>
          </w:p>
        </w:tc>
      </w:tr>
      <w:tr w:rsidR="00BB614D" w:rsidRPr="007043BF" w14:paraId="265541E2" w14:textId="77777777" w:rsidTr="00BB614D">
        <w:trPr>
          <w:trHeight w:val="255"/>
          <w:jc w:val="center"/>
        </w:trPr>
        <w:tc>
          <w:tcPr>
            <w:tcW w:w="6832" w:type="dxa"/>
            <w:tcBorders>
              <w:top w:val="nil"/>
              <w:left w:val="nil"/>
              <w:bottom w:val="nil"/>
              <w:right w:val="nil"/>
            </w:tcBorders>
            <w:noWrap/>
            <w:vAlign w:val="bottom"/>
            <w:hideMark/>
          </w:tcPr>
          <w:p w14:paraId="570C5F1B" w14:textId="77777777" w:rsidR="00BB614D" w:rsidRPr="007043BF" w:rsidRDefault="00BB614D" w:rsidP="00BB614D">
            <w:pPr>
              <w:rPr>
                <w:sz w:val="20"/>
                <w:szCs w:val="20"/>
              </w:rPr>
            </w:pPr>
            <w:r w:rsidRPr="007043BF">
              <w:rPr>
                <w:sz w:val="20"/>
                <w:szCs w:val="20"/>
              </w:rPr>
              <w:t xml:space="preserve">Izvor 7.1. Prih.od prodaje ili zamjene nefin.imovine i naknade šteta </w:t>
            </w:r>
          </w:p>
        </w:tc>
        <w:tc>
          <w:tcPr>
            <w:tcW w:w="1456" w:type="dxa"/>
            <w:tcBorders>
              <w:top w:val="nil"/>
              <w:left w:val="nil"/>
              <w:bottom w:val="nil"/>
              <w:right w:val="nil"/>
            </w:tcBorders>
            <w:noWrap/>
            <w:vAlign w:val="bottom"/>
            <w:hideMark/>
          </w:tcPr>
          <w:p w14:paraId="10A9607C" w14:textId="77777777" w:rsidR="00BB614D" w:rsidRPr="007043BF" w:rsidRDefault="00BB614D" w:rsidP="00BB614D">
            <w:pPr>
              <w:jc w:val="right"/>
              <w:rPr>
                <w:sz w:val="20"/>
                <w:szCs w:val="20"/>
              </w:rPr>
            </w:pPr>
            <w:r w:rsidRPr="007043BF">
              <w:rPr>
                <w:sz w:val="20"/>
                <w:szCs w:val="20"/>
              </w:rPr>
              <w:t>12.030,89</w:t>
            </w:r>
          </w:p>
        </w:tc>
        <w:tc>
          <w:tcPr>
            <w:tcW w:w="1456" w:type="dxa"/>
            <w:tcBorders>
              <w:top w:val="nil"/>
              <w:left w:val="nil"/>
              <w:bottom w:val="nil"/>
              <w:right w:val="nil"/>
            </w:tcBorders>
            <w:noWrap/>
            <w:vAlign w:val="bottom"/>
            <w:hideMark/>
          </w:tcPr>
          <w:p w14:paraId="4CE72813" w14:textId="77777777" w:rsidR="00BB614D" w:rsidRPr="007043BF" w:rsidRDefault="00BB614D" w:rsidP="00BB614D">
            <w:pPr>
              <w:jc w:val="right"/>
              <w:rPr>
                <w:sz w:val="20"/>
                <w:szCs w:val="20"/>
              </w:rPr>
            </w:pPr>
            <w:r w:rsidRPr="007043BF">
              <w:rPr>
                <w:sz w:val="20"/>
                <w:szCs w:val="20"/>
              </w:rPr>
              <w:t>379.440,00</w:t>
            </w:r>
          </w:p>
        </w:tc>
        <w:tc>
          <w:tcPr>
            <w:tcW w:w="1456" w:type="dxa"/>
            <w:tcBorders>
              <w:top w:val="nil"/>
              <w:left w:val="nil"/>
              <w:bottom w:val="nil"/>
              <w:right w:val="nil"/>
            </w:tcBorders>
            <w:noWrap/>
            <w:vAlign w:val="bottom"/>
            <w:hideMark/>
          </w:tcPr>
          <w:p w14:paraId="5AF92F20" w14:textId="77777777" w:rsidR="00BB614D" w:rsidRPr="007043BF" w:rsidRDefault="00BB614D" w:rsidP="00BB614D">
            <w:pPr>
              <w:jc w:val="right"/>
              <w:rPr>
                <w:sz w:val="20"/>
                <w:szCs w:val="20"/>
              </w:rPr>
            </w:pPr>
            <w:r w:rsidRPr="007043BF">
              <w:rPr>
                <w:sz w:val="20"/>
                <w:szCs w:val="20"/>
              </w:rPr>
              <w:t>227.728,15</w:t>
            </w:r>
          </w:p>
        </w:tc>
        <w:tc>
          <w:tcPr>
            <w:tcW w:w="880" w:type="dxa"/>
            <w:tcBorders>
              <w:top w:val="nil"/>
              <w:left w:val="nil"/>
              <w:bottom w:val="nil"/>
              <w:right w:val="nil"/>
            </w:tcBorders>
            <w:noWrap/>
            <w:vAlign w:val="bottom"/>
            <w:hideMark/>
          </w:tcPr>
          <w:p w14:paraId="2491D0BE" w14:textId="77777777" w:rsidR="00BB614D" w:rsidRPr="007043BF" w:rsidRDefault="00BB614D" w:rsidP="00BB614D">
            <w:pPr>
              <w:jc w:val="right"/>
              <w:rPr>
                <w:sz w:val="20"/>
                <w:szCs w:val="20"/>
              </w:rPr>
            </w:pPr>
            <w:r w:rsidRPr="007043BF">
              <w:rPr>
                <w:sz w:val="20"/>
                <w:szCs w:val="20"/>
              </w:rPr>
              <w:t>1.892,86</w:t>
            </w:r>
          </w:p>
        </w:tc>
        <w:tc>
          <w:tcPr>
            <w:tcW w:w="880" w:type="dxa"/>
            <w:tcBorders>
              <w:top w:val="nil"/>
              <w:left w:val="nil"/>
              <w:bottom w:val="nil"/>
              <w:right w:val="nil"/>
            </w:tcBorders>
            <w:noWrap/>
            <w:vAlign w:val="bottom"/>
            <w:hideMark/>
          </w:tcPr>
          <w:p w14:paraId="0901D501" w14:textId="77777777" w:rsidR="00BB614D" w:rsidRPr="007043BF" w:rsidRDefault="00BB614D" w:rsidP="00BB614D">
            <w:pPr>
              <w:jc w:val="right"/>
              <w:rPr>
                <w:sz w:val="20"/>
                <w:szCs w:val="20"/>
              </w:rPr>
            </w:pPr>
            <w:r w:rsidRPr="007043BF">
              <w:rPr>
                <w:sz w:val="20"/>
                <w:szCs w:val="20"/>
              </w:rPr>
              <w:t>60,02</w:t>
            </w:r>
          </w:p>
        </w:tc>
      </w:tr>
    </w:tbl>
    <w:p w14:paraId="6031A516" w14:textId="2FCD4F9F" w:rsidR="00653E24" w:rsidRPr="007043BF" w:rsidRDefault="00BB614D" w:rsidP="00E53E9F">
      <w:pPr>
        <w:jc w:val="center"/>
        <w:rPr>
          <w:b/>
          <w:bCs/>
          <w:color w:val="FF0000"/>
          <w:sz w:val="12"/>
          <w:szCs w:val="12"/>
        </w:rPr>
      </w:pPr>
      <w:r w:rsidRPr="007043BF">
        <w:rPr>
          <w:b/>
          <w:bCs/>
          <w:color w:val="FF0000"/>
          <w:sz w:val="12"/>
          <w:szCs w:val="12"/>
        </w:rPr>
        <w:fldChar w:fldCharType="end"/>
      </w:r>
    </w:p>
    <w:p w14:paraId="1F79CA98" w14:textId="1B15C63E" w:rsidR="00B12140" w:rsidRPr="007043BF" w:rsidRDefault="00653E24" w:rsidP="00FA70BB">
      <w:pPr>
        <w:spacing w:before="240" w:after="120"/>
        <w:ind w:left="567"/>
        <w:jc w:val="both"/>
        <w:rPr>
          <w:rFonts w:ascii="Calibri" w:eastAsia="Calibri" w:hAnsi="Calibri"/>
          <w:sz w:val="20"/>
          <w:szCs w:val="20"/>
        </w:rPr>
      </w:pPr>
      <w:r w:rsidRPr="007043BF">
        <w:rPr>
          <w:b/>
          <w:bCs/>
        </w:rPr>
        <w:t>A.3. Rashodi prema funkcijskoj klasifikaciji</w:t>
      </w:r>
      <w:r w:rsidR="00B12140" w:rsidRPr="007043BF">
        <w:rPr>
          <w:b/>
          <w:bCs/>
          <w:sz w:val="12"/>
          <w:szCs w:val="12"/>
        </w:rPr>
        <w:fldChar w:fldCharType="begin"/>
      </w:r>
      <w:r w:rsidR="00B12140" w:rsidRPr="007043BF">
        <w:rPr>
          <w:b/>
          <w:bCs/>
          <w:sz w:val="12"/>
          <w:szCs w:val="12"/>
        </w:rPr>
        <w:instrText xml:space="preserve"> LINK </w:instrText>
      </w:r>
      <w:r w:rsidR="003F4927" w:rsidRPr="007043BF">
        <w:rPr>
          <w:b/>
          <w:bCs/>
          <w:sz w:val="12"/>
          <w:szCs w:val="12"/>
        </w:rPr>
        <w:instrText xml:space="preserve">Excel.Sheet.8 "C:\\Users\\isepic\\OneDrive - Opcina Vrsar\\Dokumenti\\RADNA mapa\\PRORAČUN\\Radno_IZVRŠENJE proračuna\\IZVRŠENJE_2023_polugodišnje_radno\\Ispis izvršenja proračuna_priprema.xls" "Rashodi prema funkcijskoj klasi!R12C1:R50C6" </w:instrText>
      </w:r>
      <w:r w:rsidR="00B12140" w:rsidRPr="007043BF">
        <w:rPr>
          <w:b/>
          <w:bCs/>
          <w:sz w:val="12"/>
          <w:szCs w:val="12"/>
        </w:rPr>
        <w:instrText xml:space="preserve">\a \f 4 \h </w:instrText>
      </w:r>
      <w:r w:rsidR="00B12140" w:rsidRPr="007043BF">
        <w:rPr>
          <w:b/>
          <w:bCs/>
          <w:sz w:val="12"/>
          <w:szCs w:val="12"/>
        </w:rPr>
        <w:fldChar w:fldCharType="separate"/>
      </w:r>
    </w:p>
    <w:p w14:paraId="14DCD49D" w14:textId="6F920195" w:rsidR="00AB3BE3" w:rsidRPr="007043BF" w:rsidRDefault="00B12140" w:rsidP="006F6575">
      <w:pPr>
        <w:jc w:val="center"/>
        <w:rPr>
          <w:rFonts w:ascii="Calibri" w:eastAsia="Calibri" w:hAnsi="Calibri"/>
          <w:sz w:val="20"/>
          <w:szCs w:val="20"/>
        </w:rPr>
      </w:pPr>
      <w:r w:rsidRPr="007043BF">
        <w:rPr>
          <w:b/>
          <w:bCs/>
          <w:color w:val="FF0000"/>
          <w:sz w:val="12"/>
          <w:szCs w:val="12"/>
        </w:rPr>
        <w:fldChar w:fldCharType="end"/>
      </w:r>
      <w:r w:rsidR="00AB3BE3" w:rsidRPr="007043BF">
        <w:rPr>
          <w:b/>
          <w:bCs/>
          <w:color w:val="FF0000"/>
          <w:sz w:val="12"/>
          <w:szCs w:val="12"/>
        </w:rPr>
        <w:fldChar w:fldCharType="begin"/>
      </w:r>
      <w:r w:rsidR="00AB3BE3" w:rsidRPr="007043BF">
        <w:rPr>
          <w:b/>
          <w:bCs/>
          <w:color w:val="FF0000"/>
          <w:sz w:val="12"/>
          <w:szCs w:val="12"/>
        </w:rPr>
        <w:instrText xml:space="preserve"> LINK </w:instrText>
      </w:r>
      <w:r w:rsidR="00974321">
        <w:rPr>
          <w:b/>
          <w:bCs/>
          <w:color w:val="FF0000"/>
          <w:sz w:val="12"/>
          <w:szCs w:val="12"/>
        </w:rPr>
        <w:instrText xml:space="preserve">Excel.Sheet.8 "E:\\BC 20260401_dokumenti\\RADNA mapa\\RADNA mapa\\PRORAČUN\\Radno_IZVRŠENJE proračuna\\IZVRŠENJE_2025_G\\Kopija datoteke Ispis izvršenja proračuna - priprema, radno.xls" "Rashodi prema funkcijskoj klasi!R11C1:R50C6" </w:instrText>
      </w:r>
      <w:r w:rsidR="00AB3BE3" w:rsidRPr="007043BF">
        <w:rPr>
          <w:b/>
          <w:bCs/>
          <w:color w:val="FF0000"/>
          <w:sz w:val="12"/>
          <w:szCs w:val="12"/>
        </w:rPr>
        <w:instrText xml:space="preserve">\a \f 4 \h </w:instrText>
      </w:r>
      <w:r w:rsidR="00AB3BE3" w:rsidRPr="007043BF">
        <w:rPr>
          <w:b/>
          <w:bCs/>
          <w:color w:val="FF0000"/>
          <w:sz w:val="12"/>
          <w:szCs w:val="12"/>
        </w:rPr>
        <w:fldChar w:fldCharType="separate"/>
      </w:r>
    </w:p>
    <w:tbl>
      <w:tblPr>
        <w:tblW w:w="12960" w:type="dxa"/>
        <w:jc w:val="center"/>
        <w:tblLook w:val="04A0" w:firstRow="1" w:lastRow="0" w:firstColumn="1" w:lastColumn="0" w:noHBand="0" w:noVBand="1"/>
      </w:tblPr>
      <w:tblGrid>
        <w:gridCol w:w="6820"/>
        <w:gridCol w:w="1460"/>
        <w:gridCol w:w="1460"/>
        <w:gridCol w:w="1460"/>
        <w:gridCol w:w="880"/>
        <w:gridCol w:w="880"/>
      </w:tblGrid>
      <w:tr w:rsidR="00AB3BE3" w:rsidRPr="007043BF" w14:paraId="45614856" w14:textId="77777777" w:rsidTr="00AB3BE3">
        <w:trPr>
          <w:trHeight w:val="510"/>
          <w:jc w:val="center"/>
        </w:trPr>
        <w:tc>
          <w:tcPr>
            <w:tcW w:w="6820" w:type="dxa"/>
            <w:tcBorders>
              <w:top w:val="single" w:sz="4" w:space="0" w:color="auto"/>
              <w:left w:val="nil"/>
              <w:bottom w:val="single" w:sz="4" w:space="0" w:color="auto"/>
              <w:right w:val="nil"/>
            </w:tcBorders>
            <w:noWrap/>
            <w:vAlign w:val="center"/>
            <w:hideMark/>
          </w:tcPr>
          <w:p w14:paraId="51C244D2" w14:textId="0027E084" w:rsidR="00AB3BE3" w:rsidRPr="007043BF" w:rsidRDefault="00AB3BE3">
            <w:pPr>
              <w:jc w:val="center"/>
              <w:rPr>
                <w:sz w:val="20"/>
                <w:szCs w:val="20"/>
              </w:rPr>
            </w:pPr>
            <w:r w:rsidRPr="007043BF">
              <w:rPr>
                <w:sz w:val="20"/>
                <w:szCs w:val="20"/>
              </w:rPr>
              <w:t>Brojčana oznaka i naziv funkcijske klasifikacije</w:t>
            </w:r>
          </w:p>
        </w:tc>
        <w:tc>
          <w:tcPr>
            <w:tcW w:w="1460" w:type="dxa"/>
            <w:tcBorders>
              <w:top w:val="single" w:sz="4" w:space="0" w:color="auto"/>
              <w:left w:val="nil"/>
              <w:bottom w:val="single" w:sz="4" w:space="0" w:color="auto"/>
              <w:right w:val="nil"/>
            </w:tcBorders>
            <w:vAlign w:val="center"/>
            <w:hideMark/>
          </w:tcPr>
          <w:p w14:paraId="24D71E55" w14:textId="77777777" w:rsidR="00AB3BE3" w:rsidRPr="007043BF" w:rsidRDefault="00AB3BE3" w:rsidP="00AB3BE3">
            <w:pPr>
              <w:jc w:val="center"/>
              <w:rPr>
                <w:sz w:val="20"/>
                <w:szCs w:val="20"/>
              </w:rPr>
            </w:pPr>
            <w:r w:rsidRPr="007043BF">
              <w:rPr>
                <w:sz w:val="20"/>
                <w:szCs w:val="20"/>
              </w:rPr>
              <w:t>Ostvarenje/ izvršenje 2024</w:t>
            </w:r>
          </w:p>
        </w:tc>
        <w:tc>
          <w:tcPr>
            <w:tcW w:w="1460" w:type="dxa"/>
            <w:tcBorders>
              <w:top w:val="single" w:sz="4" w:space="0" w:color="auto"/>
              <w:left w:val="nil"/>
              <w:bottom w:val="single" w:sz="4" w:space="0" w:color="auto"/>
              <w:right w:val="nil"/>
            </w:tcBorders>
            <w:vAlign w:val="center"/>
            <w:hideMark/>
          </w:tcPr>
          <w:p w14:paraId="6BB367E3" w14:textId="77777777" w:rsidR="00AB3BE3" w:rsidRPr="007043BF" w:rsidRDefault="00AB3BE3" w:rsidP="00AB3BE3">
            <w:pPr>
              <w:jc w:val="center"/>
              <w:rPr>
                <w:sz w:val="20"/>
                <w:szCs w:val="20"/>
              </w:rPr>
            </w:pPr>
            <w:r w:rsidRPr="007043BF">
              <w:rPr>
                <w:sz w:val="20"/>
                <w:szCs w:val="20"/>
              </w:rPr>
              <w:t>Rebalans 2025</w:t>
            </w:r>
          </w:p>
        </w:tc>
        <w:tc>
          <w:tcPr>
            <w:tcW w:w="1460" w:type="dxa"/>
            <w:tcBorders>
              <w:top w:val="single" w:sz="4" w:space="0" w:color="auto"/>
              <w:left w:val="nil"/>
              <w:bottom w:val="single" w:sz="4" w:space="0" w:color="auto"/>
              <w:right w:val="nil"/>
            </w:tcBorders>
            <w:vAlign w:val="center"/>
            <w:hideMark/>
          </w:tcPr>
          <w:p w14:paraId="5CA55477" w14:textId="77777777" w:rsidR="00AB3BE3" w:rsidRPr="007043BF" w:rsidRDefault="00AB3BE3" w:rsidP="00AB3BE3">
            <w:pPr>
              <w:jc w:val="center"/>
              <w:rPr>
                <w:sz w:val="20"/>
                <w:szCs w:val="20"/>
              </w:rPr>
            </w:pPr>
            <w:r w:rsidRPr="007043BF">
              <w:rPr>
                <w:sz w:val="20"/>
                <w:szCs w:val="20"/>
              </w:rPr>
              <w:t>Ostvarenje/ izvršenje 2025</w:t>
            </w:r>
          </w:p>
        </w:tc>
        <w:tc>
          <w:tcPr>
            <w:tcW w:w="880" w:type="dxa"/>
            <w:tcBorders>
              <w:top w:val="single" w:sz="4" w:space="0" w:color="auto"/>
              <w:left w:val="nil"/>
              <w:bottom w:val="single" w:sz="4" w:space="0" w:color="auto"/>
              <w:right w:val="nil"/>
            </w:tcBorders>
            <w:noWrap/>
            <w:vAlign w:val="center"/>
            <w:hideMark/>
          </w:tcPr>
          <w:p w14:paraId="4DA653BD" w14:textId="77777777" w:rsidR="00AB3BE3" w:rsidRPr="007043BF" w:rsidRDefault="00AB3BE3" w:rsidP="00AB3BE3">
            <w:pPr>
              <w:jc w:val="center"/>
              <w:rPr>
                <w:sz w:val="20"/>
                <w:szCs w:val="20"/>
              </w:rPr>
            </w:pPr>
            <w:r w:rsidRPr="007043BF">
              <w:rPr>
                <w:sz w:val="20"/>
                <w:szCs w:val="20"/>
              </w:rPr>
              <w:t>Indeks</w:t>
            </w:r>
          </w:p>
        </w:tc>
        <w:tc>
          <w:tcPr>
            <w:tcW w:w="880" w:type="dxa"/>
            <w:tcBorders>
              <w:top w:val="single" w:sz="4" w:space="0" w:color="auto"/>
              <w:left w:val="nil"/>
              <w:bottom w:val="single" w:sz="4" w:space="0" w:color="auto"/>
              <w:right w:val="nil"/>
            </w:tcBorders>
            <w:noWrap/>
            <w:vAlign w:val="center"/>
            <w:hideMark/>
          </w:tcPr>
          <w:p w14:paraId="00E752D4" w14:textId="77777777" w:rsidR="00AB3BE3" w:rsidRPr="007043BF" w:rsidRDefault="00AB3BE3" w:rsidP="00AB3BE3">
            <w:pPr>
              <w:jc w:val="center"/>
              <w:rPr>
                <w:sz w:val="20"/>
                <w:szCs w:val="20"/>
              </w:rPr>
            </w:pPr>
            <w:r w:rsidRPr="007043BF">
              <w:rPr>
                <w:sz w:val="20"/>
                <w:szCs w:val="20"/>
              </w:rPr>
              <w:t>Indeks</w:t>
            </w:r>
          </w:p>
        </w:tc>
      </w:tr>
      <w:tr w:rsidR="00AB3BE3" w:rsidRPr="007043BF" w14:paraId="1F54306E" w14:textId="77777777" w:rsidTr="00AB3BE3">
        <w:trPr>
          <w:trHeight w:val="255"/>
          <w:jc w:val="center"/>
        </w:trPr>
        <w:tc>
          <w:tcPr>
            <w:tcW w:w="6820" w:type="dxa"/>
            <w:tcBorders>
              <w:top w:val="nil"/>
              <w:left w:val="nil"/>
              <w:bottom w:val="single" w:sz="4" w:space="0" w:color="auto"/>
              <w:right w:val="nil"/>
            </w:tcBorders>
            <w:noWrap/>
            <w:vAlign w:val="center"/>
            <w:hideMark/>
          </w:tcPr>
          <w:p w14:paraId="4020E35C" w14:textId="77777777" w:rsidR="00AB3BE3" w:rsidRPr="007043BF" w:rsidRDefault="00AB3BE3" w:rsidP="00AB3BE3">
            <w:pPr>
              <w:jc w:val="center"/>
              <w:rPr>
                <w:sz w:val="20"/>
                <w:szCs w:val="20"/>
              </w:rPr>
            </w:pPr>
            <w:r w:rsidRPr="007043BF">
              <w:rPr>
                <w:sz w:val="20"/>
                <w:szCs w:val="20"/>
              </w:rPr>
              <w:t>1</w:t>
            </w:r>
          </w:p>
        </w:tc>
        <w:tc>
          <w:tcPr>
            <w:tcW w:w="1460" w:type="dxa"/>
            <w:tcBorders>
              <w:top w:val="nil"/>
              <w:left w:val="nil"/>
              <w:bottom w:val="single" w:sz="4" w:space="0" w:color="auto"/>
              <w:right w:val="nil"/>
            </w:tcBorders>
            <w:noWrap/>
            <w:vAlign w:val="center"/>
            <w:hideMark/>
          </w:tcPr>
          <w:p w14:paraId="48BF16BD" w14:textId="77777777" w:rsidR="00AB3BE3" w:rsidRPr="007043BF" w:rsidRDefault="00AB3BE3" w:rsidP="00AB3BE3">
            <w:pPr>
              <w:jc w:val="center"/>
              <w:rPr>
                <w:sz w:val="20"/>
                <w:szCs w:val="20"/>
              </w:rPr>
            </w:pPr>
            <w:r w:rsidRPr="007043BF">
              <w:rPr>
                <w:sz w:val="20"/>
                <w:szCs w:val="20"/>
              </w:rPr>
              <w:t>2</w:t>
            </w:r>
          </w:p>
        </w:tc>
        <w:tc>
          <w:tcPr>
            <w:tcW w:w="1460" w:type="dxa"/>
            <w:tcBorders>
              <w:top w:val="nil"/>
              <w:left w:val="nil"/>
              <w:bottom w:val="single" w:sz="4" w:space="0" w:color="auto"/>
              <w:right w:val="nil"/>
            </w:tcBorders>
            <w:noWrap/>
            <w:vAlign w:val="center"/>
            <w:hideMark/>
          </w:tcPr>
          <w:p w14:paraId="65D83417" w14:textId="77777777" w:rsidR="00AB3BE3" w:rsidRPr="007043BF" w:rsidRDefault="00AB3BE3" w:rsidP="00AB3BE3">
            <w:pPr>
              <w:jc w:val="center"/>
              <w:rPr>
                <w:sz w:val="20"/>
                <w:szCs w:val="20"/>
              </w:rPr>
            </w:pPr>
            <w:r w:rsidRPr="007043BF">
              <w:rPr>
                <w:sz w:val="20"/>
                <w:szCs w:val="20"/>
              </w:rPr>
              <w:t>3</w:t>
            </w:r>
          </w:p>
        </w:tc>
        <w:tc>
          <w:tcPr>
            <w:tcW w:w="1460" w:type="dxa"/>
            <w:tcBorders>
              <w:top w:val="nil"/>
              <w:left w:val="nil"/>
              <w:bottom w:val="single" w:sz="4" w:space="0" w:color="auto"/>
              <w:right w:val="nil"/>
            </w:tcBorders>
            <w:noWrap/>
            <w:vAlign w:val="center"/>
            <w:hideMark/>
          </w:tcPr>
          <w:p w14:paraId="3253319F" w14:textId="77777777" w:rsidR="00AB3BE3" w:rsidRPr="007043BF" w:rsidRDefault="00AB3BE3" w:rsidP="00AB3BE3">
            <w:pPr>
              <w:jc w:val="center"/>
              <w:rPr>
                <w:sz w:val="20"/>
                <w:szCs w:val="20"/>
              </w:rPr>
            </w:pPr>
            <w:r w:rsidRPr="007043BF">
              <w:rPr>
                <w:sz w:val="20"/>
                <w:szCs w:val="20"/>
              </w:rPr>
              <w:t>4</w:t>
            </w:r>
          </w:p>
        </w:tc>
        <w:tc>
          <w:tcPr>
            <w:tcW w:w="880" w:type="dxa"/>
            <w:tcBorders>
              <w:top w:val="nil"/>
              <w:left w:val="nil"/>
              <w:bottom w:val="single" w:sz="4" w:space="0" w:color="auto"/>
              <w:right w:val="nil"/>
            </w:tcBorders>
            <w:noWrap/>
            <w:vAlign w:val="center"/>
            <w:hideMark/>
          </w:tcPr>
          <w:p w14:paraId="3CA35D61" w14:textId="77777777" w:rsidR="00AB3BE3" w:rsidRPr="007043BF" w:rsidRDefault="00AB3BE3" w:rsidP="00AB3BE3">
            <w:pPr>
              <w:jc w:val="center"/>
              <w:rPr>
                <w:sz w:val="20"/>
                <w:szCs w:val="20"/>
              </w:rPr>
            </w:pPr>
            <w:r w:rsidRPr="007043BF">
              <w:rPr>
                <w:sz w:val="20"/>
                <w:szCs w:val="20"/>
              </w:rPr>
              <w:t>5=4/2</w:t>
            </w:r>
          </w:p>
        </w:tc>
        <w:tc>
          <w:tcPr>
            <w:tcW w:w="880" w:type="dxa"/>
            <w:tcBorders>
              <w:top w:val="nil"/>
              <w:left w:val="nil"/>
              <w:bottom w:val="single" w:sz="4" w:space="0" w:color="auto"/>
              <w:right w:val="nil"/>
            </w:tcBorders>
            <w:noWrap/>
            <w:vAlign w:val="center"/>
            <w:hideMark/>
          </w:tcPr>
          <w:p w14:paraId="62422A0D" w14:textId="77777777" w:rsidR="00AB3BE3" w:rsidRPr="007043BF" w:rsidRDefault="00AB3BE3" w:rsidP="00AB3BE3">
            <w:pPr>
              <w:jc w:val="center"/>
              <w:rPr>
                <w:sz w:val="20"/>
                <w:szCs w:val="20"/>
              </w:rPr>
            </w:pPr>
            <w:r w:rsidRPr="007043BF">
              <w:rPr>
                <w:sz w:val="20"/>
                <w:szCs w:val="20"/>
              </w:rPr>
              <w:t>6=4/3</w:t>
            </w:r>
          </w:p>
        </w:tc>
      </w:tr>
      <w:tr w:rsidR="00AB3BE3" w:rsidRPr="007043BF" w14:paraId="42A1F7D5" w14:textId="77777777" w:rsidTr="00AB3BE3">
        <w:trPr>
          <w:trHeight w:val="255"/>
          <w:jc w:val="center"/>
        </w:trPr>
        <w:tc>
          <w:tcPr>
            <w:tcW w:w="6820" w:type="dxa"/>
            <w:tcBorders>
              <w:top w:val="nil"/>
              <w:left w:val="nil"/>
              <w:bottom w:val="nil"/>
              <w:right w:val="nil"/>
            </w:tcBorders>
            <w:shd w:val="clear" w:color="000000" w:fill="D9D9D9"/>
            <w:noWrap/>
            <w:vAlign w:val="bottom"/>
            <w:hideMark/>
          </w:tcPr>
          <w:p w14:paraId="7BD2C187" w14:textId="77777777" w:rsidR="00AB3BE3" w:rsidRPr="007043BF" w:rsidRDefault="00AB3BE3" w:rsidP="00AB3BE3">
            <w:pPr>
              <w:rPr>
                <w:b/>
                <w:bCs/>
                <w:sz w:val="20"/>
                <w:szCs w:val="20"/>
              </w:rPr>
            </w:pPr>
            <w:r w:rsidRPr="007043BF">
              <w:rPr>
                <w:b/>
                <w:bCs/>
                <w:sz w:val="20"/>
                <w:szCs w:val="20"/>
              </w:rPr>
              <w:t xml:space="preserve">  SVEUKUPNI RASHODI</w:t>
            </w:r>
          </w:p>
        </w:tc>
        <w:tc>
          <w:tcPr>
            <w:tcW w:w="1460" w:type="dxa"/>
            <w:tcBorders>
              <w:top w:val="nil"/>
              <w:left w:val="nil"/>
              <w:bottom w:val="nil"/>
              <w:right w:val="nil"/>
            </w:tcBorders>
            <w:shd w:val="clear" w:color="000000" w:fill="D9D9D9"/>
            <w:noWrap/>
            <w:vAlign w:val="bottom"/>
            <w:hideMark/>
          </w:tcPr>
          <w:p w14:paraId="5F574284" w14:textId="77777777" w:rsidR="00AB3BE3" w:rsidRPr="007043BF" w:rsidRDefault="00AB3BE3" w:rsidP="00AB3BE3">
            <w:pPr>
              <w:jc w:val="right"/>
              <w:rPr>
                <w:b/>
                <w:bCs/>
                <w:sz w:val="20"/>
                <w:szCs w:val="20"/>
              </w:rPr>
            </w:pPr>
            <w:r w:rsidRPr="007043BF">
              <w:rPr>
                <w:b/>
                <w:bCs/>
                <w:sz w:val="20"/>
                <w:szCs w:val="20"/>
              </w:rPr>
              <w:t>5.001.538,22</w:t>
            </w:r>
          </w:p>
        </w:tc>
        <w:tc>
          <w:tcPr>
            <w:tcW w:w="1460" w:type="dxa"/>
            <w:tcBorders>
              <w:top w:val="nil"/>
              <w:left w:val="nil"/>
              <w:bottom w:val="nil"/>
              <w:right w:val="nil"/>
            </w:tcBorders>
            <w:shd w:val="clear" w:color="000000" w:fill="D9D9D9"/>
            <w:noWrap/>
            <w:vAlign w:val="bottom"/>
            <w:hideMark/>
          </w:tcPr>
          <w:p w14:paraId="319FA024" w14:textId="77777777" w:rsidR="00AB3BE3" w:rsidRPr="007043BF" w:rsidRDefault="00AB3BE3" w:rsidP="00AB3BE3">
            <w:pPr>
              <w:jc w:val="right"/>
              <w:rPr>
                <w:b/>
                <w:bCs/>
                <w:sz w:val="20"/>
                <w:szCs w:val="20"/>
              </w:rPr>
            </w:pPr>
            <w:r w:rsidRPr="007043BF">
              <w:rPr>
                <w:b/>
                <w:bCs/>
                <w:sz w:val="20"/>
                <w:szCs w:val="20"/>
              </w:rPr>
              <w:t>7.493.830,00</w:t>
            </w:r>
          </w:p>
        </w:tc>
        <w:tc>
          <w:tcPr>
            <w:tcW w:w="1460" w:type="dxa"/>
            <w:tcBorders>
              <w:top w:val="nil"/>
              <w:left w:val="nil"/>
              <w:bottom w:val="nil"/>
              <w:right w:val="nil"/>
            </w:tcBorders>
            <w:shd w:val="clear" w:color="000000" w:fill="D9D9D9"/>
            <w:noWrap/>
            <w:vAlign w:val="bottom"/>
            <w:hideMark/>
          </w:tcPr>
          <w:p w14:paraId="53CF44EB" w14:textId="77777777" w:rsidR="00AB3BE3" w:rsidRPr="007043BF" w:rsidRDefault="00AB3BE3" w:rsidP="00AB3BE3">
            <w:pPr>
              <w:jc w:val="right"/>
              <w:rPr>
                <w:b/>
                <w:bCs/>
                <w:sz w:val="20"/>
                <w:szCs w:val="20"/>
              </w:rPr>
            </w:pPr>
            <w:r w:rsidRPr="007043BF">
              <w:rPr>
                <w:b/>
                <w:bCs/>
                <w:sz w:val="20"/>
                <w:szCs w:val="20"/>
              </w:rPr>
              <w:t>5.590.090,94</w:t>
            </w:r>
          </w:p>
        </w:tc>
        <w:tc>
          <w:tcPr>
            <w:tcW w:w="880" w:type="dxa"/>
            <w:tcBorders>
              <w:top w:val="nil"/>
              <w:left w:val="nil"/>
              <w:bottom w:val="nil"/>
              <w:right w:val="nil"/>
            </w:tcBorders>
            <w:shd w:val="clear" w:color="000000" w:fill="D9D9D9"/>
            <w:noWrap/>
            <w:vAlign w:val="bottom"/>
            <w:hideMark/>
          </w:tcPr>
          <w:p w14:paraId="5193BBEB" w14:textId="77777777" w:rsidR="00AB3BE3" w:rsidRPr="007043BF" w:rsidRDefault="00AB3BE3" w:rsidP="00AB3BE3">
            <w:pPr>
              <w:jc w:val="right"/>
              <w:rPr>
                <w:b/>
                <w:bCs/>
                <w:sz w:val="20"/>
                <w:szCs w:val="20"/>
              </w:rPr>
            </w:pPr>
            <w:r w:rsidRPr="007043BF">
              <w:rPr>
                <w:b/>
                <w:bCs/>
                <w:sz w:val="20"/>
                <w:szCs w:val="20"/>
              </w:rPr>
              <w:t>111,77</w:t>
            </w:r>
          </w:p>
        </w:tc>
        <w:tc>
          <w:tcPr>
            <w:tcW w:w="880" w:type="dxa"/>
            <w:tcBorders>
              <w:top w:val="nil"/>
              <w:left w:val="nil"/>
              <w:bottom w:val="nil"/>
              <w:right w:val="nil"/>
            </w:tcBorders>
            <w:shd w:val="clear" w:color="000000" w:fill="D9D9D9"/>
            <w:noWrap/>
            <w:vAlign w:val="bottom"/>
            <w:hideMark/>
          </w:tcPr>
          <w:p w14:paraId="2B9D0A54" w14:textId="77777777" w:rsidR="00AB3BE3" w:rsidRPr="007043BF" w:rsidRDefault="00AB3BE3" w:rsidP="00AB3BE3">
            <w:pPr>
              <w:jc w:val="right"/>
              <w:rPr>
                <w:b/>
                <w:bCs/>
                <w:sz w:val="20"/>
                <w:szCs w:val="20"/>
              </w:rPr>
            </w:pPr>
            <w:r w:rsidRPr="007043BF">
              <w:rPr>
                <w:b/>
                <w:bCs/>
                <w:sz w:val="20"/>
                <w:szCs w:val="20"/>
              </w:rPr>
              <w:t>74,60</w:t>
            </w:r>
          </w:p>
        </w:tc>
      </w:tr>
      <w:tr w:rsidR="00AB3BE3" w:rsidRPr="007043BF" w14:paraId="49B8A518" w14:textId="77777777" w:rsidTr="00AB3BE3">
        <w:trPr>
          <w:trHeight w:val="255"/>
          <w:jc w:val="center"/>
        </w:trPr>
        <w:tc>
          <w:tcPr>
            <w:tcW w:w="6820" w:type="dxa"/>
            <w:tcBorders>
              <w:top w:val="nil"/>
              <w:left w:val="nil"/>
              <w:bottom w:val="nil"/>
              <w:right w:val="nil"/>
            </w:tcBorders>
            <w:noWrap/>
            <w:vAlign w:val="bottom"/>
            <w:hideMark/>
          </w:tcPr>
          <w:p w14:paraId="5AAD6C83" w14:textId="77777777" w:rsidR="00AB3BE3" w:rsidRPr="007043BF" w:rsidRDefault="00AB3BE3" w:rsidP="00AB3BE3">
            <w:pPr>
              <w:rPr>
                <w:b/>
                <w:bCs/>
                <w:color w:val="000000"/>
                <w:sz w:val="20"/>
                <w:szCs w:val="20"/>
              </w:rPr>
            </w:pPr>
            <w:r w:rsidRPr="007043BF">
              <w:rPr>
                <w:b/>
                <w:bCs/>
                <w:color w:val="000000"/>
                <w:sz w:val="20"/>
                <w:szCs w:val="20"/>
              </w:rPr>
              <w:t xml:space="preserve"> 01 Opće javne usluge</w:t>
            </w:r>
          </w:p>
        </w:tc>
        <w:tc>
          <w:tcPr>
            <w:tcW w:w="1460" w:type="dxa"/>
            <w:tcBorders>
              <w:top w:val="nil"/>
              <w:left w:val="nil"/>
              <w:bottom w:val="nil"/>
              <w:right w:val="nil"/>
            </w:tcBorders>
            <w:noWrap/>
            <w:vAlign w:val="bottom"/>
            <w:hideMark/>
          </w:tcPr>
          <w:p w14:paraId="4A28B807" w14:textId="77777777" w:rsidR="00AB3BE3" w:rsidRPr="007043BF" w:rsidRDefault="00AB3BE3" w:rsidP="00AB3BE3">
            <w:pPr>
              <w:jc w:val="right"/>
              <w:rPr>
                <w:b/>
                <w:bCs/>
                <w:color w:val="000000"/>
                <w:sz w:val="20"/>
                <w:szCs w:val="20"/>
              </w:rPr>
            </w:pPr>
            <w:r w:rsidRPr="007043BF">
              <w:rPr>
                <w:b/>
                <w:bCs/>
                <w:color w:val="000000"/>
                <w:sz w:val="20"/>
                <w:szCs w:val="20"/>
              </w:rPr>
              <w:t>995.144,54</w:t>
            </w:r>
          </w:p>
        </w:tc>
        <w:tc>
          <w:tcPr>
            <w:tcW w:w="1460" w:type="dxa"/>
            <w:tcBorders>
              <w:top w:val="nil"/>
              <w:left w:val="nil"/>
              <w:bottom w:val="nil"/>
              <w:right w:val="nil"/>
            </w:tcBorders>
            <w:noWrap/>
            <w:vAlign w:val="bottom"/>
            <w:hideMark/>
          </w:tcPr>
          <w:p w14:paraId="1728C79A" w14:textId="77777777" w:rsidR="00AB3BE3" w:rsidRPr="007043BF" w:rsidRDefault="00AB3BE3" w:rsidP="00AB3BE3">
            <w:pPr>
              <w:jc w:val="right"/>
              <w:rPr>
                <w:b/>
                <w:bCs/>
                <w:color w:val="000000"/>
                <w:sz w:val="20"/>
                <w:szCs w:val="20"/>
              </w:rPr>
            </w:pPr>
            <w:r w:rsidRPr="007043BF">
              <w:rPr>
                <w:b/>
                <w:bCs/>
                <w:color w:val="000000"/>
                <w:sz w:val="20"/>
                <w:szCs w:val="20"/>
              </w:rPr>
              <w:t>1.639.080,00</w:t>
            </w:r>
          </w:p>
        </w:tc>
        <w:tc>
          <w:tcPr>
            <w:tcW w:w="1460" w:type="dxa"/>
            <w:tcBorders>
              <w:top w:val="nil"/>
              <w:left w:val="nil"/>
              <w:bottom w:val="nil"/>
              <w:right w:val="nil"/>
            </w:tcBorders>
            <w:noWrap/>
            <w:vAlign w:val="bottom"/>
            <w:hideMark/>
          </w:tcPr>
          <w:p w14:paraId="127E175F" w14:textId="77777777" w:rsidR="00AB3BE3" w:rsidRPr="007043BF" w:rsidRDefault="00AB3BE3" w:rsidP="00AB3BE3">
            <w:pPr>
              <w:jc w:val="right"/>
              <w:rPr>
                <w:b/>
                <w:bCs/>
                <w:color w:val="000000"/>
                <w:sz w:val="20"/>
                <w:szCs w:val="20"/>
              </w:rPr>
            </w:pPr>
            <w:r w:rsidRPr="007043BF">
              <w:rPr>
                <w:b/>
                <w:bCs/>
                <w:color w:val="000000"/>
                <w:sz w:val="20"/>
                <w:szCs w:val="20"/>
              </w:rPr>
              <w:t>1.246.170,68</w:t>
            </w:r>
          </w:p>
        </w:tc>
        <w:tc>
          <w:tcPr>
            <w:tcW w:w="880" w:type="dxa"/>
            <w:tcBorders>
              <w:top w:val="nil"/>
              <w:left w:val="nil"/>
              <w:bottom w:val="nil"/>
              <w:right w:val="nil"/>
            </w:tcBorders>
            <w:noWrap/>
            <w:vAlign w:val="bottom"/>
            <w:hideMark/>
          </w:tcPr>
          <w:p w14:paraId="0A534260" w14:textId="77777777" w:rsidR="00AB3BE3" w:rsidRPr="007043BF" w:rsidRDefault="00AB3BE3" w:rsidP="00AB3BE3">
            <w:pPr>
              <w:jc w:val="right"/>
              <w:rPr>
                <w:b/>
                <w:bCs/>
                <w:color w:val="000000"/>
                <w:sz w:val="20"/>
                <w:szCs w:val="20"/>
              </w:rPr>
            </w:pPr>
            <w:r w:rsidRPr="007043BF">
              <w:rPr>
                <w:b/>
                <w:bCs/>
                <w:color w:val="000000"/>
                <w:sz w:val="20"/>
                <w:szCs w:val="20"/>
              </w:rPr>
              <w:t>125,23</w:t>
            </w:r>
          </w:p>
        </w:tc>
        <w:tc>
          <w:tcPr>
            <w:tcW w:w="880" w:type="dxa"/>
            <w:tcBorders>
              <w:top w:val="nil"/>
              <w:left w:val="nil"/>
              <w:bottom w:val="nil"/>
              <w:right w:val="nil"/>
            </w:tcBorders>
            <w:noWrap/>
            <w:vAlign w:val="bottom"/>
            <w:hideMark/>
          </w:tcPr>
          <w:p w14:paraId="37260C75" w14:textId="77777777" w:rsidR="00AB3BE3" w:rsidRPr="007043BF" w:rsidRDefault="00AB3BE3" w:rsidP="00AB3BE3">
            <w:pPr>
              <w:jc w:val="right"/>
              <w:rPr>
                <w:b/>
                <w:bCs/>
                <w:color w:val="000000"/>
                <w:sz w:val="20"/>
                <w:szCs w:val="20"/>
              </w:rPr>
            </w:pPr>
            <w:r w:rsidRPr="007043BF">
              <w:rPr>
                <w:b/>
                <w:bCs/>
                <w:color w:val="000000"/>
                <w:sz w:val="20"/>
                <w:szCs w:val="20"/>
              </w:rPr>
              <w:t>76,03</w:t>
            </w:r>
          </w:p>
        </w:tc>
      </w:tr>
      <w:tr w:rsidR="00AB3BE3" w:rsidRPr="007043BF" w14:paraId="5D324F8A" w14:textId="77777777" w:rsidTr="00AB3BE3">
        <w:trPr>
          <w:trHeight w:val="255"/>
          <w:jc w:val="center"/>
        </w:trPr>
        <w:tc>
          <w:tcPr>
            <w:tcW w:w="6820" w:type="dxa"/>
            <w:tcBorders>
              <w:top w:val="nil"/>
              <w:left w:val="nil"/>
              <w:bottom w:val="nil"/>
              <w:right w:val="nil"/>
            </w:tcBorders>
            <w:noWrap/>
            <w:vAlign w:val="bottom"/>
            <w:hideMark/>
          </w:tcPr>
          <w:p w14:paraId="4BA25339" w14:textId="77777777" w:rsidR="00AB3BE3" w:rsidRPr="007043BF" w:rsidRDefault="00AB3BE3" w:rsidP="00AB3BE3">
            <w:pPr>
              <w:rPr>
                <w:color w:val="000000"/>
                <w:sz w:val="20"/>
                <w:szCs w:val="20"/>
              </w:rPr>
            </w:pPr>
            <w:r w:rsidRPr="007043BF">
              <w:rPr>
                <w:color w:val="000000"/>
                <w:sz w:val="20"/>
                <w:szCs w:val="20"/>
              </w:rPr>
              <w:lastRenderedPageBreak/>
              <w:t xml:space="preserve"> 011 "Izvršna  i zakonodavna tijela, financijski i fiskalni poslovi, vanjski poslovi"</w:t>
            </w:r>
          </w:p>
        </w:tc>
        <w:tc>
          <w:tcPr>
            <w:tcW w:w="1460" w:type="dxa"/>
            <w:tcBorders>
              <w:top w:val="nil"/>
              <w:left w:val="nil"/>
              <w:bottom w:val="nil"/>
              <w:right w:val="nil"/>
            </w:tcBorders>
            <w:noWrap/>
            <w:vAlign w:val="bottom"/>
            <w:hideMark/>
          </w:tcPr>
          <w:p w14:paraId="2D5F92D1" w14:textId="77777777" w:rsidR="00AB3BE3" w:rsidRPr="007043BF" w:rsidRDefault="00AB3BE3" w:rsidP="00AB3BE3">
            <w:pPr>
              <w:jc w:val="right"/>
              <w:rPr>
                <w:color w:val="000000"/>
                <w:sz w:val="20"/>
                <w:szCs w:val="20"/>
              </w:rPr>
            </w:pPr>
            <w:r w:rsidRPr="007043BF">
              <w:rPr>
                <w:color w:val="000000"/>
                <w:sz w:val="20"/>
                <w:szCs w:val="20"/>
              </w:rPr>
              <w:t>80.882,44</w:t>
            </w:r>
          </w:p>
        </w:tc>
        <w:tc>
          <w:tcPr>
            <w:tcW w:w="1460" w:type="dxa"/>
            <w:tcBorders>
              <w:top w:val="nil"/>
              <w:left w:val="nil"/>
              <w:bottom w:val="nil"/>
              <w:right w:val="nil"/>
            </w:tcBorders>
            <w:noWrap/>
            <w:vAlign w:val="bottom"/>
            <w:hideMark/>
          </w:tcPr>
          <w:p w14:paraId="46901EFD" w14:textId="77777777" w:rsidR="00AB3BE3" w:rsidRPr="007043BF" w:rsidRDefault="00AB3BE3" w:rsidP="00AB3BE3">
            <w:pPr>
              <w:jc w:val="right"/>
              <w:rPr>
                <w:color w:val="000000"/>
                <w:sz w:val="20"/>
                <w:szCs w:val="20"/>
              </w:rPr>
            </w:pPr>
            <w:r w:rsidRPr="007043BF">
              <w:rPr>
                <w:color w:val="000000"/>
                <w:sz w:val="20"/>
                <w:szCs w:val="20"/>
              </w:rPr>
              <w:t>186.620,00</w:t>
            </w:r>
          </w:p>
        </w:tc>
        <w:tc>
          <w:tcPr>
            <w:tcW w:w="1460" w:type="dxa"/>
            <w:tcBorders>
              <w:top w:val="nil"/>
              <w:left w:val="nil"/>
              <w:bottom w:val="nil"/>
              <w:right w:val="nil"/>
            </w:tcBorders>
            <w:noWrap/>
            <w:vAlign w:val="bottom"/>
            <w:hideMark/>
          </w:tcPr>
          <w:p w14:paraId="22019931" w14:textId="77777777" w:rsidR="00AB3BE3" w:rsidRPr="007043BF" w:rsidRDefault="00AB3BE3" w:rsidP="00AB3BE3">
            <w:pPr>
              <w:jc w:val="right"/>
              <w:rPr>
                <w:color w:val="000000"/>
                <w:sz w:val="20"/>
                <w:szCs w:val="20"/>
              </w:rPr>
            </w:pPr>
            <w:r w:rsidRPr="007043BF">
              <w:rPr>
                <w:color w:val="000000"/>
                <w:sz w:val="20"/>
                <w:szCs w:val="20"/>
              </w:rPr>
              <w:t>145.050,55</w:t>
            </w:r>
          </w:p>
        </w:tc>
        <w:tc>
          <w:tcPr>
            <w:tcW w:w="880" w:type="dxa"/>
            <w:tcBorders>
              <w:top w:val="nil"/>
              <w:left w:val="nil"/>
              <w:bottom w:val="nil"/>
              <w:right w:val="nil"/>
            </w:tcBorders>
            <w:noWrap/>
            <w:vAlign w:val="bottom"/>
            <w:hideMark/>
          </w:tcPr>
          <w:p w14:paraId="325EB901" w14:textId="77777777" w:rsidR="00AB3BE3" w:rsidRPr="007043BF" w:rsidRDefault="00AB3BE3" w:rsidP="00AB3BE3">
            <w:pPr>
              <w:jc w:val="right"/>
              <w:rPr>
                <w:color w:val="000000"/>
                <w:sz w:val="20"/>
                <w:szCs w:val="20"/>
              </w:rPr>
            </w:pPr>
            <w:r w:rsidRPr="007043BF">
              <w:rPr>
                <w:color w:val="000000"/>
                <w:sz w:val="20"/>
                <w:szCs w:val="20"/>
              </w:rPr>
              <w:t>179,34</w:t>
            </w:r>
          </w:p>
        </w:tc>
        <w:tc>
          <w:tcPr>
            <w:tcW w:w="880" w:type="dxa"/>
            <w:tcBorders>
              <w:top w:val="nil"/>
              <w:left w:val="nil"/>
              <w:bottom w:val="nil"/>
              <w:right w:val="nil"/>
            </w:tcBorders>
            <w:noWrap/>
            <w:vAlign w:val="bottom"/>
            <w:hideMark/>
          </w:tcPr>
          <w:p w14:paraId="76EC2AC9" w14:textId="77777777" w:rsidR="00AB3BE3" w:rsidRPr="007043BF" w:rsidRDefault="00AB3BE3" w:rsidP="00AB3BE3">
            <w:pPr>
              <w:jc w:val="right"/>
              <w:rPr>
                <w:color w:val="000000"/>
                <w:sz w:val="20"/>
                <w:szCs w:val="20"/>
              </w:rPr>
            </w:pPr>
            <w:r w:rsidRPr="007043BF">
              <w:rPr>
                <w:color w:val="000000"/>
                <w:sz w:val="20"/>
                <w:szCs w:val="20"/>
              </w:rPr>
              <w:t>77,73</w:t>
            </w:r>
          </w:p>
        </w:tc>
      </w:tr>
      <w:tr w:rsidR="00AB3BE3" w:rsidRPr="007043BF" w14:paraId="1E78A2FF" w14:textId="77777777" w:rsidTr="00AB3BE3">
        <w:trPr>
          <w:trHeight w:val="255"/>
          <w:jc w:val="center"/>
        </w:trPr>
        <w:tc>
          <w:tcPr>
            <w:tcW w:w="6820" w:type="dxa"/>
            <w:tcBorders>
              <w:top w:val="nil"/>
              <w:left w:val="nil"/>
              <w:bottom w:val="nil"/>
              <w:right w:val="nil"/>
            </w:tcBorders>
            <w:noWrap/>
            <w:vAlign w:val="bottom"/>
            <w:hideMark/>
          </w:tcPr>
          <w:p w14:paraId="6E2237F9" w14:textId="77777777" w:rsidR="00AB3BE3" w:rsidRPr="007043BF" w:rsidRDefault="00AB3BE3" w:rsidP="00AB3BE3">
            <w:pPr>
              <w:rPr>
                <w:color w:val="000000"/>
                <w:sz w:val="20"/>
                <w:szCs w:val="20"/>
              </w:rPr>
            </w:pPr>
            <w:r w:rsidRPr="007043BF">
              <w:rPr>
                <w:color w:val="000000"/>
                <w:sz w:val="20"/>
                <w:szCs w:val="20"/>
              </w:rPr>
              <w:t xml:space="preserve"> 013 Opće usluge</w:t>
            </w:r>
          </w:p>
        </w:tc>
        <w:tc>
          <w:tcPr>
            <w:tcW w:w="1460" w:type="dxa"/>
            <w:tcBorders>
              <w:top w:val="nil"/>
              <w:left w:val="nil"/>
              <w:bottom w:val="nil"/>
              <w:right w:val="nil"/>
            </w:tcBorders>
            <w:noWrap/>
            <w:vAlign w:val="bottom"/>
            <w:hideMark/>
          </w:tcPr>
          <w:p w14:paraId="31CA394E" w14:textId="77777777" w:rsidR="00AB3BE3" w:rsidRPr="007043BF" w:rsidRDefault="00AB3BE3" w:rsidP="00AB3BE3">
            <w:pPr>
              <w:jc w:val="right"/>
              <w:rPr>
                <w:color w:val="000000"/>
                <w:sz w:val="20"/>
                <w:szCs w:val="20"/>
              </w:rPr>
            </w:pPr>
            <w:r w:rsidRPr="007043BF">
              <w:rPr>
                <w:color w:val="000000"/>
                <w:sz w:val="20"/>
                <w:szCs w:val="20"/>
              </w:rPr>
              <w:t>914.262,10</w:t>
            </w:r>
          </w:p>
        </w:tc>
        <w:tc>
          <w:tcPr>
            <w:tcW w:w="1460" w:type="dxa"/>
            <w:tcBorders>
              <w:top w:val="nil"/>
              <w:left w:val="nil"/>
              <w:bottom w:val="nil"/>
              <w:right w:val="nil"/>
            </w:tcBorders>
            <w:noWrap/>
            <w:vAlign w:val="bottom"/>
            <w:hideMark/>
          </w:tcPr>
          <w:p w14:paraId="360523E7" w14:textId="77777777" w:rsidR="00AB3BE3" w:rsidRPr="007043BF" w:rsidRDefault="00AB3BE3" w:rsidP="00AB3BE3">
            <w:pPr>
              <w:jc w:val="right"/>
              <w:rPr>
                <w:color w:val="000000"/>
                <w:sz w:val="20"/>
                <w:szCs w:val="20"/>
              </w:rPr>
            </w:pPr>
            <w:r w:rsidRPr="007043BF">
              <w:rPr>
                <w:color w:val="000000"/>
                <w:sz w:val="20"/>
                <w:szCs w:val="20"/>
              </w:rPr>
              <w:t>1.452.460,00</w:t>
            </w:r>
          </w:p>
        </w:tc>
        <w:tc>
          <w:tcPr>
            <w:tcW w:w="1460" w:type="dxa"/>
            <w:tcBorders>
              <w:top w:val="nil"/>
              <w:left w:val="nil"/>
              <w:bottom w:val="nil"/>
              <w:right w:val="nil"/>
            </w:tcBorders>
            <w:noWrap/>
            <w:vAlign w:val="bottom"/>
            <w:hideMark/>
          </w:tcPr>
          <w:p w14:paraId="7E3F2217" w14:textId="77777777" w:rsidR="00AB3BE3" w:rsidRPr="007043BF" w:rsidRDefault="00AB3BE3" w:rsidP="00AB3BE3">
            <w:pPr>
              <w:jc w:val="right"/>
              <w:rPr>
                <w:color w:val="000000"/>
                <w:sz w:val="20"/>
                <w:szCs w:val="20"/>
              </w:rPr>
            </w:pPr>
            <w:r w:rsidRPr="007043BF">
              <w:rPr>
                <w:color w:val="000000"/>
                <w:sz w:val="20"/>
                <w:szCs w:val="20"/>
              </w:rPr>
              <w:t>1.101.120,13</w:t>
            </w:r>
          </w:p>
        </w:tc>
        <w:tc>
          <w:tcPr>
            <w:tcW w:w="880" w:type="dxa"/>
            <w:tcBorders>
              <w:top w:val="nil"/>
              <w:left w:val="nil"/>
              <w:bottom w:val="nil"/>
              <w:right w:val="nil"/>
            </w:tcBorders>
            <w:noWrap/>
            <w:vAlign w:val="bottom"/>
            <w:hideMark/>
          </w:tcPr>
          <w:p w14:paraId="570BD001" w14:textId="77777777" w:rsidR="00AB3BE3" w:rsidRPr="007043BF" w:rsidRDefault="00AB3BE3" w:rsidP="00AB3BE3">
            <w:pPr>
              <w:jc w:val="right"/>
              <w:rPr>
                <w:color w:val="000000"/>
                <w:sz w:val="20"/>
                <w:szCs w:val="20"/>
              </w:rPr>
            </w:pPr>
            <w:r w:rsidRPr="007043BF">
              <w:rPr>
                <w:color w:val="000000"/>
                <w:sz w:val="20"/>
                <w:szCs w:val="20"/>
              </w:rPr>
              <w:t>120,44</w:t>
            </w:r>
          </w:p>
        </w:tc>
        <w:tc>
          <w:tcPr>
            <w:tcW w:w="880" w:type="dxa"/>
            <w:tcBorders>
              <w:top w:val="nil"/>
              <w:left w:val="nil"/>
              <w:bottom w:val="nil"/>
              <w:right w:val="nil"/>
            </w:tcBorders>
            <w:noWrap/>
            <w:vAlign w:val="bottom"/>
            <w:hideMark/>
          </w:tcPr>
          <w:p w14:paraId="7B3795BE" w14:textId="77777777" w:rsidR="00AB3BE3" w:rsidRPr="007043BF" w:rsidRDefault="00AB3BE3" w:rsidP="00AB3BE3">
            <w:pPr>
              <w:jc w:val="right"/>
              <w:rPr>
                <w:color w:val="000000"/>
                <w:sz w:val="20"/>
                <w:szCs w:val="20"/>
              </w:rPr>
            </w:pPr>
            <w:r w:rsidRPr="007043BF">
              <w:rPr>
                <w:color w:val="000000"/>
                <w:sz w:val="20"/>
                <w:szCs w:val="20"/>
              </w:rPr>
              <w:t>75,81</w:t>
            </w:r>
          </w:p>
        </w:tc>
      </w:tr>
      <w:tr w:rsidR="00AB3BE3" w:rsidRPr="007043BF" w14:paraId="4696C22B" w14:textId="77777777" w:rsidTr="00AB3BE3">
        <w:trPr>
          <w:trHeight w:val="255"/>
          <w:jc w:val="center"/>
        </w:trPr>
        <w:tc>
          <w:tcPr>
            <w:tcW w:w="6820" w:type="dxa"/>
            <w:tcBorders>
              <w:top w:val="nil"/>
              <w:left w:val="nil"/>
              <w:bottom w:val="nil"/>
              <w:right w:val="nil"/>
            </w:tcBorders>
            <w:noWrap/>
            <w:vAlign w:val="bottom"/>
            <w:hideMark/>
          </w:tcPr>
          <w:p w14:paraId="1511C59D" w14:textId="77777777" w:rsidR="00AB3BE3" w:rsidRPr="007043BF" w:rsidRDefault="00AB3BE3" w:rsidP="00AB3BE3">
            <w:pPr>
              <w:rPr>
                <w:b/>
                <w:bCs/>
                <w:color w:val="000000"/>
                <w:sz w:val="20"/>
                <w:szCs w:val="20"/>
              </w:rPr>
            </w:pPr>
            <w:r w:rsidRPr="007043BF">
              <w:rPr>
                <w:b/>
                <w:bCs/>
                <w:color w:val="000000"/>
                <w:sz w:val="20"/>
                <w:szCs w:val="20"/>
              </w:rPr>
              <w:t xml:space="preserve"> 03 Javni red i sigurnost</w:t>
            </w:r>
          </w:p>
        </w:tc>
        <w:tc>
          <w:tcPr>
            <w:tcW w:w="1460" w:type="dxa"/>
            <w:tcBorders>
              <w:top w:val="nil"/>
              <w:left w:val="nil"/>
              <w:bottom w:val="nil"/>
              <w:right w:val="nil"/>
            </w:tcBorders>
            <w:noWrap/>
            <w:vAlign w:val="bottom"/>
            <w:hideMark/>
          </w:tcPr>
          <w:p w14:paraId="65D6DB9E" w14:textId="77777777" w:rsidR="00AB3BE3" w:rsidRPr="007043BF" w:rsidRDefault="00AB3BE3" w:rsidP="00AB3BE3">
            <w:pPr>
              <w:jc w:val="right"/>
              <w:rPr>
                <w:b/>
                <w:bCs/>
                <w:color w:val="000000"/>
                <w:sz w:val="20"/>
                <w:szCs w:val="20"/>
              </w:rPr>
            </w:pPr>
            <w:r w:rsidRPr="007043BF">
              <w:rPr>
                <w:b/>
                <w:bCs/>
                <w:color w:val="000000"/>
                <w:sz w:val="20"/>
                <w:szCs w:val="20"/>
              </w:rPr>
              <w:t>231.435,18</w:t>
            </w:r>
          </w:p>
        </w:tc>
        <w:tc>
          <w:tcPr>
            <w:tcW w:w="1460" w:type="dxa"/>
            <w:tcBorders>
              <w:top w:val="nil"/>
              <w:left w:val="nil"/>
              <w:bottom w:val="nil"/>
              <w:right w:val="nil"/>
            </w:tcBorders>
            <w:noWrap/>
            <w:vAlign w:val="bottom"/>
            <w:hideMark/>
          </w:tcPr>
          <w:p w14:paraId="7EB43674" w14:textId="77777777" w:rsidR="00AB3BE3" w:rsidRPr="007043BF" w:rsidRDefault="00AB3BE3" w:rsidP="00AB3BE3">
            <w:pPr>
              <w:jc w:val="right"/>
              <w:rPr>
                <w:b/>
                <w:bCs/>
                <w:color w:val="000000"/>
                <w:sz w:val="20"/>
                <w:szCs w:val="20"/>
              </w:rPr>
            </w:pPr>
            <w:r w:rsidRPr="007043BF">
              <w:rPr>
                <w:b/>
                <w:bCs/>
                <w:color w:val="000000"/>
                <w:sz w:val="20"/>
                <w:szCs w:val="20"/>
              </w:rPr>
              <w:t>284.320,00</w:t>
            </w:r>
          </w:p>
        </w:tc>
        <w:tc>
          <w:tcPr>
            <w:tcW w:w="1460" w:type="dxa"/>
            <w:tcBorders>
              <w:top w:val="nil"/>
              <w:left w:val="nil"/>
              <w:bottom w:val="nil"/>
              <w:right w:val="nil"/>
            </w:tcBorders>
            <w:noWrap/>
            <w:vAlign w:val="bottom"/>
            <w:hideMark/>
          </w:tcPr>
          <w:p w14:paraId="6299FC38" w14:textId="77777777" w:rsidR="00AB3BE3" w:rsidRPr="007043BF" w:rsidRDefault="00AB3BE3" w:rsidP="00AB3BE3">
            <w:pPr>
              <w:jc w:val="right"/>
              <w:rPr>
                <w:b/>
                <w:bCs/>
                <w:color w:val="000000"/>
                <w:sz w:val="20"/>
                <w:szCs w:val="20"/>
              </w:rPr>
            </w:pPr>
            <w:r w:rsidRPr="007043BF">
              <w:rPr>
                <w:b/>
                <w:bCs/>
                <w:color w:val="000000"/>
                <w:sz w:val="20"/>
                <w:szCs w:val="20"/>
              </w:rPr>
              <w:t>270.253,42</w:t>
            </w:r>
          </w:p>
        </w:tc>
        <w:tc>
          <w:tcPr>
            <w:tcW w:w="880" w:type="dxa"/>
            <w:tcBorders>
              <w:top w:val="nil"/>
              <w:left w:val="nil"/>
              <w:bottom w:val="nil"/>
              <w:right w:val="nil"/>
            </w:tcBorders>
            <w:noWrap/>
            <w:vAlign w:val="bottom"/>
            <w:hideMark/>
          </w:tcPr>
          <w:p w14:paraId="486DE8C1" w14:textId="77777777" w:rsidR="00AB3BE3" w:rsidRPr="007043BF" w:rsidRDefault="00AB3BE3" w:rsidP="00AB3BE3">
            <w:pPr>
              <w:jc w:val="right"/>
              <w:rPr>
                <w:b/>
                <w:bCs/>
                <w:color w:val="000000"/>
                <w:sz w:val="20"/>
                <w:szCs w:val="20"/>
              </w:rPr>
            </w:pPr>
            <w:r w:rsidRPr="007043BF">
              <w:rPr>
                <w:b/>
                <w:bCs/>
                <w:color w:val="000000"/>
                <w:sz w:val="20"/>
                <w:szCs w:val="20"/>
              </w:rPr>
              <w:t>116,77</w:t>
            </w:r>
          </w:p>
        </w:tc>
        <w:tc>
          <w:tcPr>
            <w:tcW w:w="880" w:type="dxa"/>
            <w:tcBorders>
              <w:top w:val="nil"/>
              <w:left w:val="nil"/>
              <w:bottom w:val="nil"/>
              <w:right w:val="nil"/>
            </w:tcBorders>
            <w:noWrap/>
            <w:vAlign w:val="bottom"/>
            <w:hideMark/>
          </w:tcPr>
          <w:p w14:paraId="3B8709FB" w14:textId="77777777" w:rsidR="00AB3BE3" w:rsidRPr="007043BF" w:rsidRDefault="00AB3BE3" w:rsidP="00AB3BE3">
            <w:pPr>
              <w:jc w:val="right"/>
              <w:rPr>
                <w:b/>
                <w:bCs/>
                <w:color w:val="000000"/>
                <w:sz w:val="20"/>
                <w:szCs w:val="20"/>
              </w:rPr>
            </w:pPr>
            <w:r w:rsidRPr="007043BF">
              <w:rPr>
                <w:b/>
                <w:bCs/>
                <w:color w:val="000000"/>
                <w:sz w:val="20"/>
                <w:szCs w:val="20"/>
              </w:rPr>
              <w:t>95,05</w:t>
            </w:r>
          </w:p>
        </w:tc>
      </w:tr>
      <w:tr w:rsidR="00AB3BE3" w:rsidRPr="007043BF" w14:paraId="2C58D7AB" w14:textId="77777777" w:rsidTr="00AB3BE3">
        <w:trPr>
          <w:trHeight w:val="255"/>
          <w:jc w:val="center"/>
        </w:trPr>
        <w:tc>
          <w:tcPr>
            <w:tcW w:w="6820" w:type="dxa"/>
            <w:tcBorders>
              <w:top w:val="nil"/>
              <w:left w:val="nil"/>
              <w:bottom w:val="nil"/>
              <w:right w:val="nil"/>
            </w:tcBorders>
            <w:noWrap/>
            <w:vAlign w:val="bottom"/>
            <w:hideMark/>
          </w:tcPr>
          <w:p w14:paraId="20A3B940" w14:textId="77777777" w:rsidR="00AB3BE3" w:rsidRPr="007043BF" w:rsidRDefault="00AB3BE3" w:rsidP="00AB3BE3">
            <w:pPr>
              <w:rPr>
                <w:color w:val="000000"/>
                <w:sz w:val="20"/>
                <w:szCs w:val="20"/>
              </w:rPr>
            </w:pPr>
            <w:r w:rsidRPr="007043BF">
              <w:rPr>
                <w:color w:val="000000"/>
                <w:sz w:val="20"/>
                <w:szCs w:val="20"/>
              </w:rPr>
              <w:t xml:space="preserve"> 032 Usluge protupožarne zaštite</w:t>
            </w:r>
          </w:p>
        </w:tc>
        <w:tc>
          <w:tcPr>
            <w:tcW w:w="1460" w:type="dxa"/>
            <w:tcBorders>
              <w:top w:val="nil"/>
              <w:left w:val="nil"/>
              <w:bottom w:val="nil"/>
              <w:right w:val="nil"/>
            </w:tcBorders>
            <w:noWrap/>
            <w:vAlign w:val="bottom"/>
            <w:hideMark/>
          </w:tcPr>
          <w:p w14:paraId="4406869F" w14:textId="77777777" w:rsidR="00AB3BE3" w:rsidRPr="007043BF" w:rsidRDefault="00AB3BE3" w:rsidP="00AB3BE3">
            <w:pPr>
              <w:jc w:val="right"/>
              <w:rPr>
                <w:color w:val="000000"/>
                <w:sz w:val="20"/>
                <w:szCs w:val="20"/>
              </w:rPr>
            </w:pPr>
            <w:r w:rsidRPr="007043BF">
              <w:rPr>
                <w:color w:val="000000"/>
                <w:sz w:val="20"/>
                <w:szCs w:val="20"/>
              </w:rPr>
              <w:t>230.108,18</w:t>
            </w:r>
          </w:p>
        </w:tc>
        <w:tc>
          <w:tcPr>
            <w:tcW w:w="1460" w:type="dxa"/>
            <w:tcBorders>
              <w:top w:val="nil"/>
              <w:left w:val="nil"/>
              <w:bottom w:val="nil"/>
              <w:right w:val="nil"/>
            </w:tcBorders>
            <w:noWrap/>
            <w:vAlign w:val="bottom"/>
            <w:hideMark/>
          </w:tcPr>
          <w:p w14:paraId="49674858" w14:textId="77777777" w:rsidR="00AB3BE3" w:rsidRPr="007043BF" w:rsidRDefault="00AB3BE3" w:rsidP="00AB3BE3">
            <w:pPr>
              <w:jc w:val="right"/>
              <w:rPr>
                <w:color w:val="000000"/>
                <w:sz w:val="20"/>
                <w:szCs w:val="20"/>
              </w:rPr>
            </w:pPr>
            <w:r w:rsidRPr="007043BF">
              <w:rPr>
                <w:color w:val="000000"/>
                <w:sz w:val="20"/>
                <w:szCs w:val="20"/>
              </w:rPr>
              <w:t>282.993,00</w:t>
            </w:r>
          </w:p>
        </w:tc>
        <w:tc>
          <w:tcPr>
            <w:tcW w:w="1460" w:type="dxa"/>
            <w:tcBorders>
              <w:top w:val="nil"/>
              <w:left w:val="nil"/>
              <w:bottom w:val="nil"/>
              <w:right w:val="nil"/>
            </w:tcBorders>
            <w:noWrap/>
            <w:vAlign w:val="bottom"/>
            <w:hideMark/>
          </w:tcPr>
          <w:p w14:paraId="1A4F35DB" w14:textId="77777777" w:rsidR="00AB3BE3" w:rsidRPr="007043BF" w:rsidRDefault="00AB3BE3" w:rsidP="00AB3BE3">
            <w:pPr>
              <w:jc w:val="right"/>
              <w:rPr>
                <w:color w:val="000000"/>
                <w:sz w:val="20"/>
                <w:szCs w:val="20"/>
              </w:rPr>
            </w:pPr>
            <w:r w:rsidRPr="007043BF">
              <w:rPr>
                <w:color w:val="000000"/>
                <w:sz w:val="20"/>
                <w:szCs w:val="20"/>
              </w:rPr>
              <w:t>268.926,42</w:t>
            </w:r>
          </w:p>
        </w:tc>
        <w:tc>
          <w:tcPr>
            <w:tcW w:w="880" w:type="dxa"/>
            <w:tcBorders>
              <w:top w:val="nil"/>
              <w:left w:val="nil"/>
              <w:bottom w:val="nil"/>
              <w:right w:val="nil"/>
            </w:tcBorders>
            <w:noWrap/>
            <w:vAlign w:val="bottom"/>
            <w:hideMark/>
          </w:tcPr>
          <w:p w14:paraId="6BD1DCE3" w14:textId="77777777" w:rsidR="00AB3BE3" w:rsidRPr="007043BF" w:rsidRDefault="00AB3BE3" w:rsidP="00AB3BE3">
            <w:pPr>
              <w:jc w:val="right"/>
              <w:rPr>
                <w:color w:val="000000"/>
                <w:sz w:val="20"/>
                <w:szCs w:val="20"/>
              </w:rPr>
            </w:pPr>
            <w:r w:rsidRPr="007043BF">
              <w:rPr>
                <w:color w:val="000000"/>
                <w:sz w:val="20"/>
                <w:szCs w:val="20"/>
              </w:rPr>
              <w:t>116,87</w:t>
            </w:r>
          </w:p>
        </w:tc>
        <w:tc>
          <w:tcPr>
            <w:tcW w:w="880" w:type="dxa"/>
            <w:tcBorders>
              <w:top w:val="nil"/>
              <w:left w:val="nil"/>
              <w:bottom w:val="nil"/>
              <w:right w:val="nil"/>
            </w:tcBorders>
            <w:noWrap/>
            <w:vAlign w:val="bottom"/>
            <w:hideMark/>
          </w:tcPr>
          <w:p w14:paraId="6D13D17F" w14:textId="77777777" w:rsidR="00AB3BE3" w:rsidRPr="007043BF" w:rsidRDefault="00AB3BE3" w:rsidP="00AB3BE3">
            <w:pPr>
              <w:jc w:val="right"/>
              <w:rPr>
                <w:color w:val="000000"/>
                <w:sz w:val="20"/>
                <w:szCs w:val="20"/>
              </w:rPr>
            </w:pPr>
            <w:r w:rsidRPr="007043BF">
              <w:rPr>
                <w:color w:val="000000"/>
                <w:sz w:val="20"/>
                <w:szCs w:val="20"/>
              </w:rPr>
              <w:t>95,03</w:t>
            </w:r>
          </w:p>
        </w:tc>
      </w:tr>
      <w:tr w:rsidR="00AB3BE3" w:rsidRPr="007043BF" w14:paraId="6D93B959" w14:textId="77777777" w:rsidTr="00AB3BE3">
        <w:trPr>
          <w:trHeight w:val="255"/>
          <w:jc w:val="center"/>
        </w:trPr>
        <w:tc>
          <w:tcPr>
            <w:tcW w:w="6820" w:type="dxa"/>
            <w:tcBorders>
              <w:top w:val="nil"/>
              <w:left w:val="nil"/>
              <w:bottom w:val="nil"/>
              <w:right w:val="nil"/>
            </w:tcBorders>
            <w:noWrap/>
            <w:vAlign w:val="bottom"/>
            <w:hideMark/>
          </w:tcPr>
          <w:p w14:paraId="67568F90" w14:textId="77777777" w:rsidR="00AB3BE3" w:rsidRPr="007043BF" w:rsidRDefault="00AB3BE3" w:rsidP="00AB3BE3">
            <w:pPr>
              <w:rPr>
                <w:color w:val="000000"/>
                <w:sz w:val="20"/>
                <w:szCs w:val="20"/>
              </w:rPr>
            </w:pPr>
            <w:r w:rsidRPr="007043BF">
              <w:rPr>
                <w:color w:val="000000"/>
                <w:sz w:val="20"/>
                <w:szCs w:val="20"/>
              </w:rPr>
              <w:t xml:space="preserve"> 036 Rashodi za javni red i sigurnost koji nisu drugdje svrstani</w:t>
            </w:r>
          </w:p>
        </w:tc>
        <w:tc>
          <w:tcPr>
            <w:tcW w:w="1460" w:type="dxa"/>
            <w:tcBorders>
              <w:top w:val="nil"/>
              <w:left w:val="nil"/>
              <w:bottom w:val="nil"/>
              <w:right w:val="nil"/>
            </w:tcBorders>
            <w:noWrap/>
            <w:vAlign w:val="bottom"/>
            <w:hideMark/>
          </w:tcPr>
          <w:p w14:paraId="7ECE7C59" w14:textId="77777777" w:rsidR="00AB3BE3" w:rsidRPr="007043BF" w:rsidRDefault="00AB3BE3" w:rsidP="00AB3BE3">
            <w:pPr>
              <w:jc w:val="right"/>
              <w:rPr>
                <w:color w:val="000000"/>
                <w:sz w:val="20"/>
                <w:szCs w:val="20"/>
              </w:rPr>
            </w:pPr>
            <w:r w:rsidRPr="007043BF">
              <w:rPr>
                <w:color w:val="000000"/>
                <w:sz w:val="20"/>
                <w:szCs w:val="20"/>
              </w:rPr>
              <w:t>1.327,00</w:t>
            </w:r>
          </w:p>
        </w:tc>
        <w:tc>
          <w:tcPr>
            <w:tcW w:w="1460" w:type="dxa"/>
            <w:tcBorders>
              <w:top w:val="nil"/>
              <w:left w:val="nil"/>
              <w:bottom w:val="nil"/>
              <w:right w:val="nil"/>
            </w:tcBorders>
            <w:noWrap/>
            <w:vAlign w:val="bottom"/>
            <w:hideMark/>
          </w:tcPr>
          <w:p w14:paraId="528557E5" w14:textId="77777777" w:rsidR="00AB3BE3" w:rsidRPr="007043BF" w:rsidRDefault="00AB3BE3" w:rsidP="00AB3BE3">
            <w:pPr>
              <w:jc w:val="right"/>
              <w:rPr>
                <w:color w:val="000000"/>
                <w:sz w:val="20"/>
                <w:szCs w:val="20"/>
              </w:rPr>
            </w:pPr>
            <w:r w:rsidRPr="007043BF">
              <w:rPr>
                <w:color w:val="000000"/>
                <w:sz w:val="20"/>
                <w:szCs w:val="20"/>
              </w:rPr>
              <w:t>1.327,00</w:t>
            </w:r>
          </w:p>
        </w:tc>
        <w:tc>
          <w:tcPr>
            <w:tcW w:w="1460" w:type="dxa"/>
            <w:tcBorders>
              <w:top w:val="nil"/>
              <w:left w:val="nil"/>
              <w:bottom w:val="nil"/>
              <w:right w:val="nil"/>
            </w:tcBorders>
            <w:noWrap/>
            <w:vAlign w:val="bottom"/>
            <w:hideMark/>
          </w:tcPr>
          <w:p w14:paraId="6089C5E1" w14:textId="77777777" w:rsidR="00AB3BE3" w:rsidRPr="007043BF" w:rsidRDefault="00AB3BE3" w:rsidP="00AB3BE3">
            <w:pPr>
              <w:jc w:val="right"/>
              <w:rPr>
                <w:color w:val="000000"/>
                <w:sz w:val="20"/>
                <w:szCs w:val="20"/>
              </w:rPr>
            </w:pPr>
            <w:r w:rsidRPr="007043BF">
              <w:rPr>
                <w:color w:val="000000"/>
                <w:sz w:val="20"/>
                <w:szCs w:val="20"/>
              </w:rPr>
              <w:t>1.327,00</w:t>
            </w:r>
          </w:p>
        </w:tc>
        <w:tc>
          <w:tcPr>
            <w:tcW w:w="880" w:type="dxa"/>
            <w:tcBorders>
              <w:top w:val="nil"/>
              <w:left w:val="nil"/>
              <w:bottom w:val="nil"/>
              <w:right w:val="nil"/>
            </w:tcBorders>
            <w:noWrap/>
            <w:vAlign w:val="bottom"/>
            <w:hideMark/>
          </w:tcPr>
          <w:p w14:paraId="207932D7" w14:textId="77777777" w:rsidR="00AB3BE3" w:rsidRPr="007043BF" w:rsidRDefault="00AB3BE3" w:rsidP="00AB3BE3">
            <w:pPr>
              <w:jc w:val="right"/>
              <w:rPr>
                <w:color w:val="000000"/>
                <w:sz w:val="20"/>
                <w:szCs w:val="20"/>
              </w:rPr>
            </w:pPr>
            <w:r w:rsidRPr="007043BF">
              <w:rPr>
                <w:color w:val="000000"/>
                <w:sz w:val="20"/>
                <w:szCs w:val="20"/>
              </w:rPr>
              <w:t>100,00</w:t>
            </w:r>
          </w:p>
        </w:tc>
        <w:tc>
          <w:tcPr>
            <w:tcW w:w="880" w:type="dxa"/>
            <w:tcBorders>
              <w:top w:val="nil"/>
              <w:left w:val="nil"/>
              <w:bottom w:val="nil"/>
              <w:right w:val="nil"/>
            </w:tcBorders>
            <w:noWrap/>
            <w:vAlign w:val="bottom"/>
            <w:hideMark/>
          </w:tcPr>
          <w:p w14:paraId="64A01D5F" w14:textId="77777777" w:rsidR="00AB3BE3" w:rsidRPr="007043BF" w:rsidRDefault="00AB3BE3" w:rsidP="00AB3BE3">
            <w:pPr>
              <w:jc w:val="right"/>
              <w:rPr>
                <w:color w:val="000000"/>
                <w:sz w:val="20"/>
                <w:szCs w:val="20"/>
              </w:rPr>
            </w:pPr>
            <w:r w:rsidRPr="007043BF">
              <w:rPr>
                <w:color w:val="000000"/>
                <w:sz w:val="20"/>
                <w:szCs w:val="20"/>
              </w:rPr>
              <w:t>100,00</w:t>
            </w:r>
          </w:p>
        </w:tc>
      </w:tr>
      <w:tr w:rsidR="00AB3BE3" w:rsidRPr="007043BF" w14:paraId="02E46CC2" w14:textId="77777777" w:rsidTr="00AB3BE3">
        <w:trPr>
          <w:trHeight w:val="255"/>
          <w:jc w:val="center"/>
        </w:trPr>
        <w:tc>
          <w:tcPr>
            <w:tcW w:w="6820" w:type="dxa"/>
            <w:tcBorders>
              <w:top w:val="nil"/>
              <w:left w:val="nil"/>
              <w:bottom w:val="nil"/>
              <w:right w:val="nil"/>
            </w:tcBorders>
            <w:noWrap/>
            <w:vAlign w:val="bottom"/>
            <w:hideMark/>
          </w:tcPr>
          <w:p w14:paraId="573A847D" w14:textId="77777777" w:rsidR="00AB3BE3" w:rsidRPr="007043BF" w:rsidRDefault="00AB3BE3" w:rsidP="00AB3BE3">
            <w:pPr>
              <w:rPr>
                <w:b/>
                <w:bCs/>
                <w:color w:val="000000"/>
                <w:sz w:val="20"/>
                <w:szCs w:val="20"/>
              </w:rPr>
            </w:pPr>
            <w:r w:rsidRPr="007043BF">
              <w:rPr>
                <w:b/>
                <w:bCs/>
                <w:color w:val="000000"/>
                <w:sz w:val="20"/>
                <w:szCs w:val="20"/>
              </w:rPr>
              <w:t xml:space="preserve"> 04 Ekonomski poslovi</w:t>
            </w:r>
          </w:p>
        </w:tc>
        <w:tc>
          <w:tcPr>
            <w:tcW w:w="1460" w:type="dxa"/>
            <w:tcBorders>
              <w:top w:val="nil"/>
              <w:left w:val="nil"/>
              <w:bottom w:val="nil"/>
              <w:right w:val="nil"/>
            </w:tcBorders>
            <w:noWrap/>
            <w:vAlign w:val="bottom"/>
            <w:hideMark/>
          </w:tcPr>
          <w:p w14:paraId="7AF9A4AB" w14:textId="77777777" w:rsidR="00AB3BE3" w:rsidRPr="007043BF" w:rsidRDefault="00AB3BE3" w:rsidP="00AB3BE3">
            <w:pPr>
              <w:jc w:val="right"/>
              <w:rPr>
                <w:b/>
                <w:bCs/>
                <w:color w:val="000000"/>
                <w:sz w:val="20"/>
                <w:szCs w:val="20"/>
              </w:rPr>
            </w:pPr>
            <w:r w:rsidRPr="007043BF">
              <w:rPr>
                <w:b/>
                <w:bCs/>
                <w:color w:val="000000"/>
                <w:sz w:val="20"/>
                <w:szCs w:val="20"/>
              </w:rPr>
              <w:t>131.548,38</w:t>
            </w:r>
          </w:p>
        </w:tc>
        <w:tc>
          <w:tcPr>
            <w:tcW w:w="1460" w:type="dxa"/>
            <w:tcBorders>
              <w:top w:val="nil"/>
              <w:left w:val="nil"/>
              <w:bottom w:val="nil"/>
              <w:right w:val="nil"/>
            </w:tcBorders>
            <w:noWrap/>
            <w:vAlign w:val="bottom"/>
            <w:hideMark/>
          </w:tcPr>
          <w:p w14:paraId="562F3E96" w14:textId="77777777" w:rsidR="00AB3BE3" w:rsidRPr="007043BF" w:rsidRDefault="00AB3BE3" w:rsidP="00AB3BE3">
            <w:pPr>
              <w:jc w:val="right"/>
              <w:rPr>
                <w:b/>
                <w:bCs/>
                <w:color w:val="000000"/>
                <w:sz w:val="20"/>
                <w:szCs w:val="20"/>
              </w:rPr>
            </w:pPr>
            <w:r w:rsidRPr="007043BF">
              <w:rPr>
                <w:b/>
                <w:bCs/>
                <w:color w:val="000000"/>
                <w:sz w:val="20"/>
                <w:szCs w:val="20"/>
              </w:rPr>
              <w:t>522.780,00</w:t>
            </w:r>
          </w:p>
        </w:tc>
        <w:tc>
          <w:tcPr>
            <w:tcW w:w="1460" w:type="dxa"/>
            <w:tcBorders>
              <w:top w:val="nil"/>
              <w:left w:val="nil"/>
              <w:bottom w:val="nil"/>
              <w:right w:val="nil"/>
            </w:tcBorders>
            <w:noWrap/>
            <w:vAlign w:val="bottom"/>
            <w:hideMark/>
          </w:tcPr>
          <w:p w14:paraId="6D80F41B" w14:textId="77777777" w:rsidR="00AB3BE3" w:rsidRPr="007043BF" w:rsidRDefault="00AB3BE3" w:rsidP="00AB3BE3">
            <w:pPr>
              <w:jc w:val="right"/>
              <w:rPr>
                <w:b/>
                <w:bCs/>
                <w:color w:val="000000"/>
                <w:sz w:val="20"/>
                <w:szCs w:val="20"/>
              </w:rPr>
            </w:pPr>
            <w:r w:rsidRPr="007043BF">
              <w:rPr>
                <w:b/>
                <w:bCs/>
                <w:color w:val="000000"/>
                <w:sz w:val="20"/>
                <w:szCs w:val="20"/>
              </w:rPr>
              <w:t>332.118,03</w:t>
            </w:r>
          </w:p>
        </w:tc>
        <w:tc>
          <w:tcPr>
            <w:tcW w:w="880" w:type="dxa"/>
            <w:tcBorders>
              <w:top w:val="nil"/>
              <w:left w:val="nil"/>
              <w:bottom w:val="nil"/>
              <w:right w:val="nil"/>
            </w:tcBorders>
            <w:noWrap/>
            <w:vAlign w:val="bottom"/>
            <w:hideMark/>
          </w:tcPr>
          <w:p w14:paraId="07219411" w14:textId="77777777" w:rsidR="00AB3BE3" w:rsidRPr="007043BF" w:rsidRDefault="00AB3BE3" w:rsidP="00AB3BE3">
            <w:pPr>
              <w:jc w:val="right"/>
              <w:rPr>
                <w:b/>
                <w:bCs/>
                <w:color w:val="000000"/>
                <w:sz w:val="20"/>
                <w:szCs w:val="20"/>
              </w:rPr>
            </w:pPr>
            <w:r w:rsidRPr="007043BF">
              <w:rPr>
                <w:b/>
                <w:bCs/>
                <w:color w:val="000000"/>
                <w:sz w:val="20"/>
                <w:szCs w:val="20"/>
              </w:rPr>
              <w:t>252,47</w:t>
            </w:r>
          </w:p>
        </w:tc>
        <w:tc>
          <w:tcPr>
            <w:tcW w:w="880" w:type="dxa"/>
            <w:tcBorders>
              <w:top w:val="nil"/>
              <w:left w:val="nil"/>
              <w:bottom w:val="nil"/>
              <w:right w:val="nil"/>
            </w:tcBorders>
            <w:noWrap/>
            <w:vAlign w:val="bottom"/>
            <w:hideMark/>
          </w:tcPr>
          <w:p w14:paraId="2E3A0527" w14:textId="77777777" w:rsidR="00AB3BE3" w:rsidRPr="007043BF" w:rsidRDefault="00AB3BE3" w:rsidP="00AB3BE3">
            <w:pPr>
              <w:jc w:val="right"/>
              <w:rPr>
                <w:b/>
                <w:bCs/>
                <w:color w:val="000000"/>
                <w:sz w:val="20"/>
                <w:szCs w:val="20"/>
              </w:rPr>
            </w:pPr>
            <w:r w:rsidRPr="007043BF">
              <w:rPr>
                <w:b/>
                <w:bCs/>
                <w:color w:val="000000"/>
                <w:sz w:val="20"/>
                <w:szCs w:val="20"/>
              </w:rPr>
              <w:t>63,53</w:t>
            </w:r>
          </w:p>
        </w:tc>
      </w:tr>
      <w:tr w:rsidR="00AB3BE3" w:rsidRPr="007043BF" w14:paraId="4BCF32B1" w14:textId="77777777" w:rsidTr="00AB3BE3">
        <w:trPr>
          <w:trHeight w:val="255"/>
          <w:jc w:val="center"/>
        </w:trPr>
        <w:tc>
          <w:tcPr>
            <w:tcW w:w="6820" w:type="dxa"/>
            <w:tcBorders>
              <w:top w:val="nil"/>
              <w:left w:val="nil"/>
              <w:bottom w:val="nil"/>
              <w:right w:val="nil"/>
            </w:tcBorders>
            <w:noWrap/>
            <w:vAlign w:val="bottom"/>
            <w:hideMark/>
          </w:tcPr>
          <w:p w14:paraId="102CFBD0" w14:textId="77777777" w:rsidR="00AB3BE3" w:rsidRPr="007043BF" w:rsidRDefault="00AB3BE3" w:rsidP="00AB3BE3">
            <w:pPr>
              <w:rPr>
                <w:color w:val="000000"/>
                <w:sz w:val="20"/>
                <w:szCs w:val="20"/>
              </w:rPr>
            </w:pPr>
            <w:r w:rsidRPr="007043BF">
              <w:rPr>
                <w:color w:val="000000"/>
                <w:sz w:val="20"/>
                <w:szCs w:val="20"/>
              </w:rPr>
              <w:t xml:space="preserve"> 045 Promet</w:t>
            </w:r>
          </w:p>
        </w:tc>
        <w:tc>
          <w:tcPr>
            <w:tcW w:w="1460" w:type="dxa"/>
            <w:tcBorders>
              <w:top w:val="nil"/>
              <w:left w:val="nil"/>
              <w:bottom w:val="nil"/>
              <w:right w:val="nil"/>
            </w:tcBorders>
            <w:noWrap/>
            <w:vAlign w:val="bottom"/>
            <w:hideMark/>
          </w:tcPr>
          <w:p w14:paraId="28C509EC" w14:textId="77777777" w:rsidR="00AB3BE3" w:rsidRPr="007043BF" w:rsidRDefault="00AB3BE3" w:rsidP="00AB3BE3">
            <w:pPr>
              <w:jc w:val="right"/>
              <w:rPr>
                <w:color w:val="000000"/>
                <w:sz w:val="20"/>
                <w:szCs w:val="20"/>
              </w:rPr>
            </w:pPr>
            <w:r w:rsidRPr="007043BF">
              <w:rPr>
                <w:color w:val="000000"/>
                <w:sz w:val="20"/>
                <w:szCs w:val="20"/>
              </w:rPr>
              <w:t>108.347,11</w:t>
            </w:r>
          </w:p>
        </w:tc>
        <w:tc>
          <w:tcPr>
            <w:tcW w:w="1460" w:type="dxa"/>
            <w:tcBorders>
              <w:top w:val="nil"/>
              <w:left w:val="nil"/>
              <w:bottom w:val="nil"/>
              <w:right w:val="nil"/>
            </w:tcBorders>
            <w:noWrap/>
            <w:vAlign w:val="bottom"/>
            <w:hideMark/>
          </w:tcPr>
          <w:p w14:paraId="2A1A656C" w14:textId="77777777" w:rsidR="00AB3BE3" w:rsidRPr="007043BF" w:rsidRDefault="00AB3BE3" w:rsidP="00AB3BE3">
            <w:pPr>
              <w:jc w:val="right"/>
              <w:rPr>
                <w:color w:val="000000"/>
                <w:sz w:val="20"/>
                <w:szCs w:val="20"/>
              </w:rPr>
            </w:pPr>
            <w:r w:rsidRPr="007043BF">
              <w:rPr>
                <w:color w:val="000000"/>
                <w:sz w:val="20"/>
                <w:szCs w:val="20"/>
              </w:rPr>
              <w:t>481.500,00</w:t>
            </w:r>
          </w:p>
        </w:tc>
        <w:tc>
          <w:tcPr>
            <w:tcW w:w="1460" w:type="dxa"/>
            <w:tcBorders>
              <w:top w:val="nil"/>
              <w:left w:val="nil"/>
              <w:bottom w:val="nil"/>
              <w:right w:val="nil"/>
            </w:tcBorders>
            <w:noWrap/>
            <w:vAlign w:val="bottom"/>
            <w:hideMark/>
          </w:tcPr>
          <w:p w14:paraId="51B1AD09" w14:textId="77777777" w:rsidR="00AB3BE3" w:rsidRPr="007043BF" w:rsidRDefault="00AB3BE3" w:rsidP="00AB3BE3">
            <w:pPr>
              <w:jc w:val="right"/>
              <w:rPr>
                <w:color w:val="000000"/>
                <w:sz w:val="20"/>
                <w:szCs w:val="20"/>
              </w:rPr>
            </w:pPr>
            <w:r w:rsidRPr="007043BF">
              <w:rPr>
                <w:color w:val="000000"/>
                <w:sz w:val="20"/>
                <w:szCs w:val="20"/>
              </w:rPr>
              <w:t>300.583,36</w:t>
            </w:r>
          </w:p>
        </w:tc>
        <w:tc>
          <w:tcPr>
            <w:tcW w:w="880" w:type="dxa"/>
            <w:tcBorders>
              <w:top w:val="nil"/>
              <w:left w:val="nil"/>
              <w:bottom w:val="nil"/>
              <w:right w:val="nil"/>
            </w:tcBorders>
            <w:noWrap/>
            <w:vAlign w:val="bottom"/>
            <w:hideMark/>
          </w:tcPr>
          <w:p w14:paraId="28481314" w14:textId="77777777" w:rsidR="00AB3BE3" w:rsidRPr="007043BF" w:rsidRDefault="00AB3BE3" w:rsidP="00AB3BE3">
            <w:pPr>
              <w:jc w:val="right"/>
              <w:rPr>
                <w:color w:val="000000"/>
                <w:sz w:val="20"/>
                <w:szCs w:val="20"/>
              </w:rPr>
            </w:pPr>
            <w:r w:rsidRPr="007043BF">
              <w:rPr>
                <w:color w:val="000000"/>
                <w:sz w:val="20"/>
                <w:szCs w:val="20"/>
              </w:rPr>
              <w:t>277,43</w:t>
            </w:r>
          </w:p>
        </w:tc>
        <w:tc>
          <w:tcPr>
            <w:tcW w:w="880" w:type="dxa"/>
            <w:tcBorders>
              <w:top w:val="nil"/>
              <w:left w:val="nil"/>
              <w:bottom w:val="nil"/>
              <w:right w:val="nil"/>
            </w:tcBorders>
            <w:noWrap/>
            <w:vAlign w:val="bottom"/>
            <w:hideMark/>
          </w:tcPr>
          <w:p w14:paraId="7010B3D0" w14:textId="77777777" w:rsidR="00AB3BE3" w:rsidRPr="007043BF" w:rsidRDefault="00AB3BE3" w:rsidP="00AB3BE3">
            <w:pPr>
              <w:jc w:val="right"/>
              <w:rPr>
                <w:color w:val="000000"/>
                <w:sz w:val="20"/>
                <w:szCs w:val="20"/>
              </w:rPr>
            </w:pPr>
            <w:r w:rsidRPr="007043BF">
              <w:rPr>
                <w:color w:val="000000"/>
                <w:sz w:val="20"/>
                <w:szCs w:val="20"/>
              </w:rPr>
              <w:t>62,43</w:t>
            </w:r>
          </w:p>
        </w:tc>
      </w:tr>
      <w:tr w:rsidR="00AB3BE3" w:rsidRPr="007043BF" w14:paraId="73B686BD" w14:textId="77777777" w:rsidTr="00AB3BE3">
        <w:trPr>
          <w:trHeight w:val="255"/>
          <w:jc w:val="center"/>
        </w:trPr>
        <w:tc>
          <w:tcPr>
            <w:tcW w:w="6820" w:type="dxa"/>
            <w:tcBorders>
              <w:top w:val="nil"/>
              <w:left w:val="nil"/>
              <w:bottom w:val="nil"/>
              <w:right w:val="nil"/>
            </w:tcBorders>
            <w:noWrap/>
            <w:vAlign w:val="bottom"/>
            <w:hideMark/>
          </w:tcPr>
          <w:p w14:paraId="66D87B27" w14:textId="77777777" w:rsidR="00AB3BE3" w:rsidRPr="007043BF" w:rsidRDefault="00AB3BE3" w:rsidP="00AB3BE3">
            <w:pPr>
              <w:rPr>
                <w:color w:val="000000"/>
                <w:sz w:val="20"/>
                <w:szCs w:val="20"/>
              </w:rPr>
            </w:pPr>
            <w:r w:rsidRPr="007043BF">
              <w:rPr>
                <w:color w:val="000000"/>
                <w:sz w:val="20"/>
                <w:szCs w:val="20"/>
              </w:rPr>
              <w:t xml:space="preserve"> 049 Ekonomski poslovi koji nisu drugdje svrstani</w:t>
            </w:r>
          </w:p>
        </w:tc>
        <w:tc>
          <w:tcPr>
            <w:tcW w:w="1460" w:type="dxa"/>
            <w:tcBorders>
              <w:top w:val="nil"/>
              <w:left w:val="nil"/>
              <w:bottom w:val="nil"/>
              <w:right w:val="nil"/>
            </w:tcBorders>
            <w:noWrap/>
            <w:vAlign w:val="bottom"/>
            <w:hideMark/>
          </w:tcPr>
          <w:p w14:paraId="19F9729E" w14:textId="77777777" w:rsidR="00AB3BE3" w:rsidRPr="007043BF" w:rsidRDefault="00AB3BE3" w:rsidP="00AB3BE3">
            <w:pPr>
              <w:jc w:val="right"/>
              <w:rPr>
                <w:color w:val="000000"/>
                <w:sz w:val="20"/>
                <w:szCs w:val="20"/>
              </w:rPr>
            </w:pPr>
            <w:r w:rsidRPr="007043BF">
              <w:rPr>
                <w:color w:val="000000"/>
                <w:sz w:val="20"/>
                <w:szCs w:val="20"/>
              </w:rPr>
              <w:t>23.201,27</w:t>
            </w:r>
          </w:p>
        </w:tc>
        <w:tc>
          <w:tcPr>
            <w:tcW w:w="1460" w:type="dxa"/>
            <w:tcBorders>
              <w:top w:val="nil"/>
              <w:left w:val="nil"/>
              <w:bottom w:val="nil"/>
              <w:right w:val="nil"/>
            </w:tcBorders>
            <w:noWrap/>
            <w:vAlign w:val="bottom"/>
            <w:hideMark/>
          </w:tcPr>
          <w:p w14:paraId="11AEDD03" w14:textId="77777777" w:rsidR="00AB3BE3" w:rsidRPr="007043BF" w:rsidRDefault="00AB3BE3" w:rsidP="00AB3BE3">
            <w:pPr>
              <w:jc w:val="right"/>
              <w:rPr>
                <w:color w:val="000000"/>
                <w:sz w:val="20"/>
                <w:szCs w:val="20"/>
              </w:rPr>
            </w:pPr>
            <w:r w:rsidRPr="007043BF">
              <w:rPr>
                <w:color w:val="000000"/>
                <w:sz w:val="20"/>
                <w:szCs w:val="20"/>
              </w:rPr>
              <w:t>41.280,00</w:t>
            </w:r>
          </w:p>
        </w:tc>
        <w:tc>
          <w:tcPr>
            <w:tcW w:w="1460" w:type="dxa"/>
            <w:tcBorders>
              <w:top w:val="nil"/>
              <w:left w:val="nil"/>
              <w:bottom w:val="nil"/>
              <w:right w:val="nil"/>
            </w:tcBorders>
            <w:noWrap/>
            <w:vAlign w:val="bottom"/>
            <w:hideMark/>
          </w:tcPr>
          <w:p w14:paraId="7C6165BF" w14:textId="77777777" w:rsidR="00AB3BE3" w:rsidRPr="007043BF" w:rsidRDefault="00AB3BE3" w:rsidP="00AB3BE3">
            <w:pPr>
              <w:jc w:val="right"/>
              <w:rPr>
                <w:color w:val="000000"/>
                <w:sz w:val="20"/>
                <w:szCs w:val="20"/>
              </w:rPr>
            </w:pPr>
            <w:r w:rsidRPr="007043BF">
              <w:rPr>
                <w:color w:val="000000"/>
                <w:sz w:val="20"/>
                <w:szCs w:val="20"/>
              </w:rPr>
              <w:t>31.534,67</w:t>
            </w:r>
          </w:p>
        </w:tc>
        <w:tc>
          <w:tcPr>
            <w:tcW w:w="880" w:type="dxa"/>
            <w:tcBorders>
              <w:top w:val="nil"/>
              <w:left w:val="nil"/>
              <w:bottom w:val="nil"/>
              <w:right w:val="nil"/>
            </w:tcBorders>
            <w:noWrap/>
            <w:vAlign w:val="bottom"/>
            <w:hideMark/>
          </w:tcPr>
          <w:p w14:paraId="3F89504A" w14:textId="77777777" w:rsidR="00AB3BE3" w:rsidRPr="007043BF" w:rsidRDefault="00AB3BE3" w:rsidP="00AB3BE3">
            <w:pPr>
              <w:jc w:val="right"/>
              <w:rPr>
                <w:color w:val="000000"/>
                <w:sz w:val="20"/>
                <w:szCs w:val="20"/>
              </w:rPr>
            </w:pPr>
            <w:r w:rsidRPr="007043BF">
              <w:rPr>
                <w:color w:val="000000"/>
                <w:sz w:val="20"/>
                <w:szCs w:val="20"/>
              </w:rPr>
              <w:t>135,92</w:t>
            </w:r>
          </w:p>
        </w:tc>
        <w:tc>
          <w:tcPr>
            <w:tcW w:w="880" w:type="dxa"/>
            <w:tcBorders>
              <w:top w:val="nil"/>
              <w:left w:val="nil"/>
              <w:bottom w:val="nil"/>
              <w:right w:val="nil"/>
            </w:tcBorders>
            <w:noWrap/>
            <w:vAlign w:val="bottom"/>
            <w:hideMark/>
          </w:tcPr>
          <w:p w14:paraId="11DA031F" w14:textId="77777777" w:rsidR="00AB3BE3" w:rsidRPr="007043BF" w:rsidRDefault="00AB3BE3" w:rsidP="00AB3BE3">
            <w:pPr>
              <w:jc w:val="right"/>
              <w:rPr>
                <w:color w:val="000000"/>
                <w:sz w:val="20"/>
                <w:szCs w:val="20"/>
              </w:rPr>
            </w:pPr>
            <w:r w:rsidRPr="007043BF">
              <w:rPr>
                <w:color w:val="000000"/>
                <w:sz w:val="20"/>
                <w:szCs w:val="20"/>
              </w:rPr>
              <w:t>76,39</w:t>
            </w:r>
          </w:p>
        </w:tc>
      </w:tr>
      <w:tr w:rsidR="00AB3BE3" w:rsidRPr="007043BF" w14:paraId="141B0CF4" w14:textId="77777777" w:rsidTr="00AB3BE3">
        <w:trPr>
          <w:trHeight w:val="255"/>
          <w:jc w:val="center"/>
        </w:trPr>
        <w:tc>
          <w:tcPr>
            <w:tcW w:w="6820" w:type="dxa"/>
            <w:tcBorders>
              <w:top w:val="nil"/>
              <w:left w:val="nil"/>
              <w:bottom w:val="nil"/>
              <w:right w:val="nil"/>
            </w:tcBorders>
            <w:noWrap/>
            <w:vAlign w:val="bottom"/>
            <w:hideMark/>
          </w:tcPr>
          <w:p w14:paraId="3C5BEFA1" w14:textId="77777777" w:rsidR="00AB3BE3" w:rsidRPr="007043BF" w:rsidRDefault="00AB3BE3" w:rsidP="00AB3BE3">
            <w:pPr>
              <w:rPr>
                <w:b/>
                <w:bCs/>
                <w:color w:val="000000"/>
                <w:sz w:val="20"/>
                <w:szCs w:val="20"/>
              </w:rPr>
            </w:pPr>
            <w:r w:rsidRPr="007043BF">
              <w:rPr>
                <w:b/>
                <w:bCs/>
                <w:color w:val="000000"/>
                <w:sz w:val="20"/>
                <w:szCs w:val="20"/>
              </w:rPr>
              <w:t xml:space="preserve"> 05 Zaštita okoliša</w:t>
            </w:r>
          </w:p>
        </w:tc>
        <w:tc>
          <w:tcPr>
            <w:tcW w:w="1460" w:type="dxa"/>
            <w:tcBorders>
              <w:top w:val="nil"/>
              <w:left w:val="nil"/>
              <w:bottom w:val="nil"/>
              <w:right w:val="nil"/>
            </w:tcBorders>
            <w:noWrap/>
            <w:vAlign w:val="bottom"/>
            <w:hideMark/>
          </w:tcPr>
          <w:p w14:paraId="2E04CDC7" w14:textId="77777777" w:rsidR="00AB3BE3" w:rsidRPr="007043BF" w:rsidRDefault="00AB3BE3" w:rsidP="00AB3BE3">
            <w:pPr>
              <w:jc w:val="right"/>
              <w:rPr>
                <w:b/>
                <w:bCs/>
                <w:color w:val="000000"/>
                <w:sz w:val="20"/>
                <w:szCs w:val="20"/>
              </w:rPr>
            </w:pPr>
            <w:r w:rsidRPr="007043BF">
              <w:rPr>
                <w:b/>
                <w:bCs/>
                <w:color w:val="000000"/>
                <w:sz w:val="20"/>
                <w:szCs w:val="20"/>
              </w:rPr>
              <w:t>683.126,26</w:t>
            </w:r>
          </w:p>
        </w:tc>
        <w:tc>
          <w:tcPr>
            <w:tcW w:w="1460" w:type="dxa"/>
            <w:tcBorders>
              <w:top w:val="nil"/>
              <w:left w:val="nil"/>
              <w:bottom w:val="nil"/>
              <w:right w:val="nil"/>
            </w:tcBorders>
            <w:noWrap/>
            <w:vAlign w:val="bottom"/>
            <w:hideMark/>
          </w:tcPr>
          <w:p w14:paraId="0957206A" w14:textId="77777777" w:rsidR="00AB3BE3" w:rsidRPr="007043BF" w:rsidRDefault="00AB3BE3" w:rsidP="00AB3BE3">
            <w:pPr>
              <w:jc w:val="right"/>
              <w:rPr>
                <w:b/>
                <w:bCs/>
                <w:color w:val="000000"/>
                <w:sz w:val="20"/>
                <w:szCs w:val="20"/>
              </w:rPr>
            </w:pPr>
            <w:r w:rsidRPr="007043BF">
              <w:rPr>
                <w:b/>
                <w:bCs/>
                <w:color w:val="000000"/>
                <w:sz w:val="20"/>
                <w:szCs w:val="20"/>
              </w:rPr>
              <w:t>139.450,00</w:t>
            </w:r>
          </w:p>
        </w:tc>
        <w:tc>
          <w:tcPr>
            <w:tcW w:w="1460" w:type="dxa"/>
            <w:tcBorders>
              <w:top w:val="nil"/>
              <w:left w:val="nil"/>
              <w:bottom w:val="nil"/>
              <w:right w:val="nil"/>
            </w:tcBorders>
            <w:noWrap/>
            <w:vAlign w:val="bottom"/>
            <w:hideMark/>
          </w:tcPr>
          <w:p w14:paraId="6E83432B" w14:textId="77777777" w:rsidR="00AB3BE3" w:rsidRPr="007043BF" w:rsidRDefault="00AB3BE3" w:rsidP="00AB3BE3">
            <w:pPr>
              <w:jc w:val="right"/>
              <w:rPr>
                <w:b/>
                <w:bCs/>
                <w:color w:val="000000"/>
                <w:sz w:val="20"/>
                <w:szCs w:val="20"/>
              </w:rPr>
            </w:pPr>
            <w:r w:rsidRPr="007043BF">
              <w:rPr>
                <w:b/>
                <w:bCs/>
                <w:color w:val="000000"/>
                <w:sz w:val="20"/>
                <w:szCs w:val="20"/>
              </w:rPr>
              <w:t>112.512,80</w:t>
            </w:r>
          </w:p>
        </w:tc>
        <w:tc>
          <w:tcPr>
            <w:tcW w:w="880" w:type="dxa"/>
            <w:tcBorders>
              <w:top w:val="nil"/>
              <w:left w:val="nil"/>
              <w:bottom w:val="nil"/>
              <w:right w:val="nil"/>
            </w:tcBorders>
            <w:noWrap/>
            <w:vAlign w:val="bottom"/>
            <w:hideMark/>
          </w:tcPr>
          <w:p w14:paraId="3CB4BF75" w14:textId="77777777" w:rsidR="00AB3BE3" w:rsidRPr="007043BF" w:rsidRDefault="00AB3BE3" w:rsidP="00AB3BE3">
            <w:pPr>
              <w:jc w:val="right"/>
              <w:rPr>
                <w:b/>
                <w:bCs/>
                <w:color w:val="000000"/>
                <w:sz w:val="20"/>
                <w:szCs w:val="20"/>
              </w:rPr>
            </w:pPr>
            <w:r w:rsidRPr="007043BF">
              <w:rPr>
                <w:b/>
                <w:bCs/>
                <w:color w:val="000000"/>
                <w:sz w:val="20"/>
                <w:szCs w:val="20"/>
              </w:rPr>
              <w:t>16,47</w:t>
            </w:r>
          </w:p>
        </w:tc>
        <w:tc>
          <w:tcPr>
            <w:tcW w:w="880" w:type="dxa"/>
            <w:tcBorders>
              <w:top w:val="nil"/>
              <w:left w:val="nil"/>
              <w:bottom w:val="nil"/>
              <w:right w:val="nil"/>
            </w:tcBorders>
            <w:noWrap/>
            <w:vAlign w:val="bottom"/>
            <w:hideMark/>
          </w:tcPr>
          <w:p w14:paraId="7D21C8A3" w14:textId="77777777" w:rsidR="00AB3BE3" w:rsidRPr="007043BF" w:rsidRDefault="00AB3BE3" w:rsidP="00AB3BE3">
            <w:pPr>
              <w:jc w:val="right"/>
              <w:rPr>
                <w:b/>
                <w:bCs/>
                <w:color w:val="000000"/>
                <w:sz w:val="20"/>
                <w:szCs w:val="20"/>
              </w:rPr>
            </w:pPr>
            <w:r w:rsidRPr="007043BF">
              <w:rPr>
                <w:b/>
                <w:bCs/>
                <w:color w:val="000000"/>
                <w:sz w:val="20"/>
                <w:szCs w:val="20"/>
              </w:rPr>
              <w:t>80,68</w:t>
            </w:r>
          </w:p>
        </w:tc>
      </w:tr>
      <w:tr w:rsidR="00AB3BE3" w:rsidRPr="007043BF" w14:paraId="427F151D" w14:textId="77777777" w:rsidTr="00AB3BE3">
        <w:trPr>
          <w:trHeight w:val="255"/>
          <w:jc w:val="center"/>
        </w:trPr>
        <w:tc>
          <w:tcPr>
            <w:tcW w:w="6820" w:type="dxa"/>
            <w:tcBorders>
              <w:top w:val="nil"/>
              <w:left w:val="nil"/>
              <w:bottom w:val="nil"/>
              <w:right w:val="nil"/>
            </w:tcBorders>
            <w:noWrap/>
            <w:vAlign w:val="bottom"/>
            <w:hideMark/>
          </w:tcPr>
          <w:p w14:paraId="6CCCAA4E" w14:textId="77777777" w:rsidR="00AB3BE3" w:rsidRPr="007043BF" w:rsidRDefault="00AB3BE3" w:rsidP="00AB3BE3">
            <w:pPr>
              <w:rPr>
                <w:color w:val="000000"/>
                <w:sz w:val="20"/>
                <w:szCs w:val="20"/>
              </w:rPr>
            </w:pPr>
            <w:r w:rsidRPr="007043BF">
              <w:rPr>
                <w:color w:val="000000"/>
                <w:sz w:val="20"/>
                <w:szCs w:val="20"/>
              </w:rPr>
              <w:t xml:space="preserve"> 051 Gospodarenje otpadom</w:t>
            </w:r>
          </w:p>
        </w:tc>
        <w:tc>
          <w:tcPr>
            <w:tcW w:w="1460" w:type="dxa"/>
            <w:tcBorders>
              <w:top w:val="nil"/>
              <w:left w:val="nil"/>
              <w:bottom w:val="nil"/>
              <w:right w:val="nil"/>
            </w:tcBorders>
            <w:noWrap/>
            <w:vAlign w:val="bottom"/>
            <w:hideMark/>
          </w:tcPr>
          <w:p w14:paraId="02AE5EFC" w14:textId="77777777" w:rsidR="00AB3BE3" w:rsidRPr="007043BF" w:rsidRDefault="00AB3BE3" w:rsidP="00AB3BE3">
            <w:pPr>
              <w:jc w:val="right"/>
              <w:rPr>
                <w:color w:val="000000"/>
                <w:sz w:val="20"/>
                <w:szCs w:val="20"/>
              </w:rPr>
            </w:pPr>
            <w:r w:rsidRPr="007043BF">
              <w:rPr>
                <w:color w:val="000000"/>
                <w:sz w:val="20"/>
                <w:szCs w:val="20"/>
              </w:rPr>
              <w:t>82.000,78</w:t>
            </w:r>
          </w:p>
        </w:tc>
        <w:tc>
          <w:tcPr>
            <w:tcW w:w="1460" w:type="dxa"/>
            <w:tcBorders>
              <w:top w:val="nil"/>
              <w:left w:val="nil"/>
              <w:bottom w:val="nil"/>
              <w:right w:val="nil"/>
            </w:tcBorders>
            <w:noWrap/>
            <w:vAlign w:val="bottom"/>
            <w:hideMark/>
          </w:tcPr>
          <w:p w14:paraId="767EABB5" w14:textId="77777777" w:rsidR="00AB3BE3" w:rsidRPr="007043BF" w:rsidRDefault="00AB3BE3" w:rsidP="00AB3BE3">
            <w:pPr>
              <w:jc w:val="right"/>
              <w:rPr>
                <w:color w:val="000000"/>
                <w:sz w:val="20"/>
                <w:szCs w:val="20"/>
              </w:rPr>
            </w:pPr>
            <w:r w:rsidRPr="007043BF">
              <w:rPr>
                <w:color w:val="000000"/>
                <w:sz w:val="20"/>
                <w:szCs w:val="20"/>
              </w:rPr>
              <w:t>93.700,00</w:t>
            </w:r>
          </w:p>
        </w:tc>
        <w:tc>
          <w:tcPr>
            <w:tcW w:w="1460" w:type="dxa"/>
            <w:tcBorders>
              <w:top w:val="nil"/>
              <w:left w:val="nil"/>
              <w:bottom w:val="nil"/>
              <w:right w:val="nil"/>
            </w:tcBorders>
            <w:noWrap/>
            <w:vAlign w:val="bottom"/>
            <w:hideMark/>
          </w:tcPr>
          <w:p w14:paraId="748E2781" w14:textId="77777777" w:rsidR="00AB3BE3" w:rsidRPr="007043BF" w:rsidRDefault="00AB3BE3" w:rsidP="00AB3BE3">
            <w:pPr>
              <w:jc w:val="right"/>
              <w:rPr>
                <w:color w:val="000000"/>
                <w:sz w:val="20"/>
                <w:szCs w:val="20"/>
              </w:rPr>
            </w:pPr>
            <w:r w:rsidRPr="007043BF">
              <w:rPr>
                <w:color w:val="000000"/>
                <w:sz w:val="20"/>
                <w:szCs w:val="20"/>
              </w:rPr>
              <w:t>88.524,99</w:t>
            </w:r>
          </w:p>
        </w:tc>
        <w:tc>
          <w:tcPr>
            <w:tcW w:w="880" w:type="dxa"/>
            <w:tcBorders>
              <w:top w:val="nil"/>
              <w:left w:val="nil"/>
              <w:bottom w:val="nil"/>
              <w:right w:val="nil"/>
            </w:tcBorders>
            <w:noWrap/>
            <w:vAlign w:val="bottom"/>
            <w:hideMark/>
          </w:tcPr>
          <w:p w14:paraId="0C8E6E3C" w14:textId="77777777" w:rsidR="00AB3BE3" w:rsidRPr="007043BF" w:rsidRDefault="00AB3BE3" w:rsidP="00AB3BE3">
            <w:pPr>
              <w:jc w:val="right"/>
              <w:rPr>
                <w:color w:val="000000"/>
                <w:sz w:val="20"/>
                <w:szCs w:val="20"/>
              </w:rPr>
            </w:pPr>
            <w:r w:rsidRPr="007043BF">
              <w:rPr>
                <w:color w:val="000000"/>
                <w:sz w:val="20"/>
                <w:szCs w:val="20"/>
              </w:rPr>
              <w:t>107,96</w:t>
            </w:r>
          </w:p>
        </w:tc>
        <w:tc>
          <w:tcPr>
            <w:tcW w:w="880" w:type="dxa"/>
            <w:tcBorders>
              <w:top w:val="nil"/>
              <w:left w:val="nil"/>
              <w:bottom w:val="nil"/>
              <w:right w:val="nil"/>
            </w:tcBorders>
            <w:noWrap/>
            <w:vAlign w:val="bottom"/>
            <w:hideMark/>
          </w:tcPr>
          <w:p w14:paraId="4F27BCB4" w14:textId="77777777" w:rsidR="00AB3BE3" w:rsidRPr="007043BF" w:rsidRDefault="00AB3BE3" w:rsidP="00AB3BE3">
            <w:pPr>
              <w:jc w:val="right"/>
              <w:rPr>
                <w:color w:val="000000"/>
                <w:sz w:val="20"/>
                <w:szCs w:val="20"/>
              </w:rPr>
            </w:pPr>
            <w:r w:rsidRPr="007043BF">
              <w:rPr>
                <w:color w:val="000000"/>
                <w:sz w:val="20"/>
                <w:szCs w:val="20"/>
              </w:rPr>
              <w:t>94,48</w:t>
            </w:r>
          </w:p>
        </w:tc>
      </w:tr>
      <w:tr w:rsidR="00AB3BE3" w:rsidRPr="007043BF" w14:paraId="043CC1A1" w14:textId="77777777" w:rsidTr="00AB3BE3">
        <w:trPr>
          <w:trHeight w:val="255"/>
          <w:jc w:val="center"/>
        </w:trPr>
        <w:tc>
          <w:tcPr>
            <w:tcW w:w="6820" w:type="dxa"/>
            <w:tcBorders>
              <w:top w:val="nil"/>
              <w:left w:val="nil"/>
              <w:bottom w:val="nil"/>
              <w:right w:val="nil"/>
            </w:tcBorders>
            <w:noWrap/>
            <w:vAlign w:val="bottom"/>
            <w:hideMark/>
          </w:tcPr>
          <w:p w14:paraId="2059DD91" w14:textId="77777777" w:rsidR="00AB3BE3" w:rsidRPr="007043BF" w:rsidRDefault="00AB3BE3" w:rsidP="00AB3BE3">
            <w:pPr>
              <w:rPr>
                <w:color w:val="000000"/>
                <w:sz w:val="20"/>
                <w:szCs w:val="20"/>
              </w:rPr>
            </w:pPr>
            <w:r w:rsidRPr="007043BF">
              <w:rPr>
                <w:color w:val="000000"/>
                <w:sz w:val="20"/>
                <w:szCs w:val="20"/>
              </w:rPr>
              <w:t xml:space="preserve"> 052 Gospodarenje otpadnim vodama</w:t>
            </w:r>
          </w:p>
        </w:tc>
        <w:tc>
          <w:tcPr>
            <w:tcW w:w="1460" w:type="dxa"/>
            <w:tcBorders>
              <w:top w:val="nil"/>
              <w:left w:val="nil"/>
              <w:bottom w:val="nil"/>
              <w:right w:val="nil"/>
            </w:tcBorders>
            <w:noWrap/>
            <w:vAlign w:val="bottom"/>
            <w:hideMark/>
          </w:tcPr>
          <w:p w14:paraId="3295C9F6" w14:textId="77777777" w:rsidR="00AB3BE3" w:rsidRPr="007043BF" w:rsidRDefault="00AB3BE3" w:rsidP="00AB3BE3">
            <w:pPr>
              <w:jc w:val="right"/>
              <w:rPr>
                <w:color w:val="000000"/>
                <w:sz w:val="20"/>
                <w:szCs w:val="20"/>
              </w:rPr>
            </w:pPr>
            <w:r w:rsidRPr="007043BF">
              <w:rPr>
                <w:color w:val="000000"/>
                <w:sz w:val="20"/>
                <w:szCs w:val="20"/>
              </w:rPr>
              <w:t>601.125,48</w:t>
            </w:r>
          </w:p>
        </w:tc>
        <w:tc>
          <w:tcPr>
            <w:tcW w:w="1460" w:type="dxa"/>
            <w:tcBorders>
              <w:top w:val="nil"/>
              <w:left w:val="nil"/>
              <w:bottom w:val="nil"/>
              <w:right w:val="nil"/>
            </w:tcBorders>
            <w:noWrap/>
            <w:vAlign w:val="bottom"/>
            <w:hideMark/>
          </w:tcPr>
          <w:p w14:paraId="3771A461" w14:textId="77777777" w:rsidR="00AB3BE3" w:rsidRPr="007043BF" w:rsidRDefault="00AB3BE3" w:rsidP="00AB3BE3">
            <w:pPr>
              <w:jc w:val="right"/>
              <w:rPr>
                <w:color w:val="000000"/>
                <w:sz w:val="20"/>
                <w:szCs w:val="20"/>
              </w:rPr>
            </w:pPr>
            <w:r w:rsidRPr="007043BF">
              <w:rPr>
                <w:color w:val="000000"/>
                <w:sz w:val="20"/>
                <w:szCs w:val="20"/>
              </w:rPr>
              <w:t>45.750,00</w:t>
            </w:r>
          </w:p>
        </w:tc>
        <w:tc>
          <w:tcPr>
            <w:tcW w:w="1460" w:type="dxa"/>
            <w:tcBorders>
              <w:top w:val="nil"/>
              <w:left w:val="nil"/>
              <w:bottom w:val="nil"/>
              <w:right w:val="nil"/>
            </w:tcBorders>
            <w:noWrap/>
            <w:vAlign w:val="bottom"/>
            <w:hideMark/>
          </w:tcPr>
          <w:p w14:paraId="1DBBF80E" w14:textId="77777777" w:rsidR="00AB3BE3" w:rsidRPr="007043BF" w:rsidRDefault="00AB3BE3" w:rsidP="00AB3BE3">
            <w:pPr>
              <w:jc w:val="right"/>
              <w:rPr>
                <w:color w:val="000000"/>
                <w:sz w:val="20"/>
                <w:szCs w:val="20"/>
              </w:rPr>
            </w:pPr>
            <w:r w:rsidRPr="007043BF">
              <w:rPr>
                <w:color w:val="000000"/>
                <w:sz w:val="20"/>
                <w:szCs w:val="20"/>
              </w:rPr>
              <w:t>23.987,81</w:t>
            </w:r>
          </w:p>
        </w:tc>
        <w:tc>
          <w:tcPr>
            <w:tcW w:w="880" w:type="dxa"/>
            <w:tcBorders>
              <w:top w:val="nil"/>
              <w:left w:val="nil"/>
              <w:bottom w:val="nil"/>
              <w:right w:val="nil"/>
            </w:tcBorders>
            <w:noWrap/>
            <w:vAlign w:val="bottom"/>
            <w:hideMark/>
          </w:tcPr>
          <w:p w14:paraId="4F27EA41" w14:textId="77777777" w:rsidR="00AB3BE3" w:rsidRPr="007043BF" w:rsidRDefault="00AB3BE3" w:rsidP="00AB3BE3">
            <w:pPr>
              <w:jc w:val="right"/>
              <w:rPr>
                <w:color w:val="000000"/>
                <w:sz w:val="20"/>
                <w:szCs w:val="20"/>
              </w:rPr>
            </w:pPr>
            <w:r w:rsidRPr="007043BF">
              <w:rPr>
                <w:color w:val="000000"/>
                <w:sz w:val="20"/>
                <w:szCs w:val="20"/>
              </w:rPr>
              <w:t>3,99</w:t>
            </w:r>
          </w:p>
        </w:tc>
        <w:tc>
          <w:tcPr>
            <w:tcW w:w="880" w:type="dxa"/>
            <w:tcBorders>
              <w:top w:val="nil"/>
              <w:left w:val="nil"/>
              <w:bottom w:val="nil"/>
              <w:right w:val="nil"/>
            </w:tcBorders>
            <w:noWrap/>
            <w:vAlign w:val="bottom"/>
            <w:hideMark/>
          </w:tcPr>
          <w:p w14:paraId="4952B028" w14:textId="77777777" w:rsidR="00AB3BE3" w:rsidRPr="007043BF" w:rsidRDefault="00AB3BE3" w:rsidP="00AB3BE3">
            <w:pPr>
              <w:jc w:val="right"/>
              <w:rPr>
                <w:color w:val="000000"/>
                <w:sz w:val="20"/>
                <w:szCs w:val="20"/>
              </w:rPr>
            </w:pPr>
            <w:r w:rsidRPr="007043BF">
              <w:rPr>
                <w:color w:val="000000"/>
                <w:sz w:val="20"/>
                <w:szCs w:val="20"/>
              </w:rPr>
              <w:t>52,43</w:t>
            </w:r>
          </w:p>
        </w:tc>
      </w:tr>
      <w:tr w:rsidR="00AB3BE3" w:rsidRPr="007043BF" w14:paraId="77BF231E" w14:textId="77777777" w:rsidTr="00AB3BE3">
        <w:trPr>
          <w:trHeight w:val="255"/>
          <w:jc w:val="center"/>
        </w:trPr>
        <w:tc>
          <w:tcPr>
            <w:tcW w:w="6820" w:type="dxa"/>
            <w:tcBorders>
              <w:top w:val="nil"/>
              <w:left w:val="nil"/>
              <w:bottom w:val="nil"/>
              <w:right w:val="nil"/>
            </w:tcBorders>
            <w:noWrap/>
            <w:vAlign w:val="bottom"/>
            <w:hideMark/>
          </w:tcPr>
          <w:p w14:paraId="29DD01D3" w14:textId="77777777" w:rsidR="00AB3BE3" w:rsidRPr="007043BF" w:rsidRDefault="00AB3BE3" w:rsidP="00AB3BE3">
            <w:pPr>
              <w:rPr>
                <w:b/>
                <w:bCs/>
                <w:color w:val="000000"/>
                <w:sz w:val="20"/>
                <w:szCs w:val="20"/>
              </w:rPr>
            </w:pPr>
            <w:r w:rsidRPr="007043BF">
              <w:rPr>
                <w:b/>
                <w:bCs/>
                <w:color w:val="000000"/>
                <w:sz w:val="20"/>
                <w:szCs w:val="20"/>
              </w:rPr>
              <w:t xml:space="preserve"> 06 Usluge unapređenja stanovanja i zajednice</w:t>
            </w:r>
          </w:p>
        </w:tc>
        <w:tc>
          <w:tcPr>
            <w:tcW w:w="1460" w:type="dxa"/>
            <w:tcBorders>
              <w:top w:val="nil"/>
              <w:left w:val="nil"/>
              <w:bottom w:val="nil"/>
              <w:right w:val="nil"/>
            </w:tcBorders>
            <w:noWrap/>
            <w:vAlign w:val="bottom"/>
            <w:hideMark/>
          </w:tcPr>
          <w:p w14:paraId="1E9BC84E" w14:textId="77777777" w:rsidR="00AB3BE3" w:rsidRPr="007043BF" w:rsidRDefault="00AB3BE3" w:rsidP="00AB3BE3">
            <w:pPr>
              <w:jc w:val="right"/>
              <w:rPr>
                <w:b/>
                <w:bCs/>
                <w:color w:val="000000"/>
                <w:sz w:val="20"/>
                <w:szCs w:val="20"/>
              </w:rPr>
            </w:pPr>
            <w:r w:rsidRPr="007043BF">
              <w:rPr>
                <w:b/>
                <w:bCs/>
                <w:color w:val="000000"/>
                <w:sz w:val="20"/>
                <w:szCs w:val="20"/>
              </w:rPr>
              <w:t>1.173.638,18</w:t>
            </w:r>
          </w:p>
        </w:tc>
        <w:tc>
          <w:tcPr>
            <w:tcW w:w="1460" w:type="dxa"/>
            <w:tcBorders>
              <w:top w:val="nil"/>
              <w:left w:val="nil"/>
              <w:bottom w:val="nil"/>
              <w:right w:val="nil"/>
            </w:tcBorders>
            <w:noWrap/>
            <w:vAlign w:val="bottom"/>
            <w:hideMark/>
          </w:tcPr>
          <w:p w14:paraId="59602B35" w14:textId="77777777" w:rsidR="00AB3BE3" w:rsidRPr="007043BF" w:rsidRDefault="00AB3BE3" w:rsidP="00AB3BE3">
            <w:pPr>
              <w:jc w:val="right"/>
              <w:rPr>
                <w:b/>
                <w:bCs/>
                <w:color w:val="000000"/>
                <w:sz w:val="20"/>
                <w:szCs w:val="20"/>
              </w:rPr>
            </w:pPr>
            <w:r w:rsidRPr="007043BF">
              <w:rPr>
                <w:b/>
                <w:bCs/>
                <w:color w:val="000000"/>
                <w:sz w:val="20"/>
                <w:szCs w:val="20"/>
              </w:rPr>
              <w:t>2.166.850,00</w:t>
            </w:r>
          </w:p>
        </w:tc>
        <w:tc>
          <w:tcPr>
            <w:tcW w:w="1460" w:type="dxa"/>
            <w:tcBorders>
              <w:top w:val="nil"/>
              <w:left w:val="nil"/>
              <w:bottom w:val="nil"/>
              <w:right w:val="nil"/>
            </w:tcBorders>
            <w:noWrap/>
            <w:vAlign w:val="bottom"/>
            <w:hideMark/>
          </w:tcPr>
          <w:p w14:paraId="5966660C" w14:textId="77777777" w:rsidR="00AB3BE3" w:rsidRPr="007043BF" w:rsidRDefault="00AB3BE3" w:rsidP="00AB3BE3">
            <w:pPr>
              <w:jc w:val="right"/>
              <w:rPr>
                <w:b/>
                <w:bCs/>
                <w:color w:val="000000"/>
                <w:sz w:val="20"/>
                <w:szCs w:val="20"/>
              </w:rPr>
            </w:pPr>
            <w:r w:rsidRPr="007043BF">
              <w:rPr>
                <w:b/>
                <w:bCs/>
                <w:color w:val="000000"/>
                <w:sz w:val="20"/>
                <w:szCs w:val="20"/>
              </w:rPr>
              <w:t>1.405.901,26</w:t>
            </w:r>
          </w:p>
        </w:tc>
        <w:tc>
          <w:tcPr>
            <w:tcW w:w="880" w:type="dxa"/>
            <w:tcBorders>
              <w:top w:val="nil"/>
              <w:left w:val="nil"/>
              <w:bottom w:val="nil"/>
              <w:right w:val="nil"/>
            </w:tcBorders>
            <w:noWrap/>
            <w:vAlign w:val="bottom"/>
            <w:hideMark/>
          </w:tcPr>
          <w:p w14:paraId="4865B360" w14:textId="77777777" w:rsidR="00AB3BE3" w:rsidRPr="007043BF" w:rsidRDefault="00AB3BE3" w:rsidP="00AB3BE3">
            <w:pPr>
              <w:jc w:val="right"/>
              <w:rPr>
                <w:b/>
                <w:bCs/>
                <w:color w:val="000000"/>
                <w:sz w:val="20"/>
                <w:szCs w:val="20"/>
              </w:rPr>
            </w:pPr>
            <w:r w:rsidRPr="007043BF">
              <w:rPr>
                <w:b/>
                <w:bCs/>
                <w:color w:val="000000"/>
                <w:sz w:val="20"/>
                <w:szCs w:val="20"/>
              </w:rPr>
              <w:t>119,79</w:t>
            </w:r>
          </w:p>
        </w:tc>
        <w:tc>
          <w:tcPr>
            <w:tcW w:w="880" w:type="dxa"/>
            <w:tcBorders>
              <w:top w:val="nil"/>
              <w:left w:val="nil"/>
              <w:bottom w:val="nil"/>
              <w:right w:val="nil"/>
            </w:tcBorders>
            <w:noWrap/>
            <w:vAlign w:val="bottom"/>
            <w:hideMark/>
          </w:tcPr>
          <w:p w14:paraId="009F3BA0" w14:textId="77777777" w:rsidR="00AB3BE3" w:rsidRPr="007043BF" w:rsidRDefault="00AB3BE3" w:rsidP="00AB3BE3">
            <w:pPr>
              <w:jc w:val="right"/>
              <w:rPr>
                <w:b/>
                <w:bCs/>
                <w:color w:val="000000"/>
                <w:sz w:val="20"/>
                <w:szCs w:val="20"/>
              </w:rPr>
            </w:pPr>
            <w:r w:rsidRPr="007043BF">
              <w:rPr>
                <w:b/>
                <w:bCs/>
                <w:color w:val="000000"/>
                <w:sz w:val="20"/>
                <w:szCs w:val="20"/>
              </w:rPr>
              <w:t>64,88</w:t>
            </w:r>
          </w:p>
        </w:tc>
      </w:tr>
      <w:tr w:rsidR="00AB3BE3" w:rsidRPr="007043BF" w14:paraId="7C502A36" w14:textId="77777777" w:rsidTr="00AB3BE3">
        <w:trPr>
          <w:trHeight w:val="255"/>
          <w:jc w:val="center"/>
        </w:trPr>
        <w:tc>
          <w:tcPr>
            <w:tcW w:w="6820" w:type="dxa"/>
            <w:tcBorders>
              <w:top w:val="nil"/>
              <w:left w:val="nil"/>
              <w:bottom w:val="nil"/>
              <w:right w:val="nil"/>
            </w:tcBorders>
            <w:noWrap/>
            <w:vAlign w:val="bottom"/>
            <w:hideMark/>
          </w:tcPr>
          <w:p w14:paraId="7AB3265D" w14:textId="77777777" w:rsidR="00AB3BE3" w:rsidRPr="007043BF" w:rsidRDefault="00AB3BE3" w:rsidP="00AB3BE3">
            <w:pPr>
              <w:rPr>
                <w:color w:val="000000"/>
                <w:sz w:val="20"/>
                <w:szCs w:val="20"/>
              </w:rPr>
            </w:pPr>
            <w:r w:rsidRPr="007043BF">
              <w:rPr>
                <w:color w:val="000000"/>
                <w:sz w:val="20"/>
                <w:szCs w:val="20"/>
              </w:rPr>
              <w:t xml:space="preserve"> 061 Razvoj stanovanja</w:t>
            </w:r>
          </w:p>
        </w:tc>
        <w:tc>
          <w:tcPr>
            <w:tcW w:w="1460" w:type="dxa"/>
            <w:tcBorders>
              <w:top w:val="nil"/>
              <w:left w:val="nil"/>
              <w:bottom w:val="nil"/>
              <w:right w:val="nil"/>
            </w:tcBorders>
            <w:noWrap/>
            <w:vAlign w:val="bottom"/>
            <w:hideMark/>
          </w:tcPr>
          <w:p w14:paraId="45D3BBE4" w14:textId="77777777" w:rsidR="00AB3BE3" w:rsidRPr="007043BF" w:rsidRDefault="00AB3BE3" w:rsidP="00AB3BE3">
            <w:pPr>
              <w:jc w:val="right"/>
              <w:rPr>
                <w:color w:val="000000"/>
                <w:sz w:val="20"/>
                <w:szCs w:val="20"/>
              </w:rPr>
            </w:pPr>
            <w:r w:rsidRPr="007043BF">
              <w:rPr>
                <w:color w:val="000000"/>
                <w:sz w:val="20"/>
                <w:szCs w:val="20"/>
              </w:rPr>
              <w:t>1.420,00</w:t>
            </w:r>
          </w:p>
        </w:tc>
        <w:tc>
          <w:tcPr>
            <w:tcW w:w="1460" w:type="dxa"/>
            <w:tcBorders>
              <w:top w:val="nil"/>
              <w:left w:val="nil"/>
              <w:bottom w:val="nil"/>
              <w:right w:val="nil"/>
            </w:tcBorders>
            <w:noWrap/>
            <w:vAlign w:val="bottom"/>
            <w:hideMark/>
          </w:tcPr>
          <w:p w14:paraId="66DBE847" w14:textId="77777777" w:rsidR="00AB3BE3" w:rsidRPr="007043BF" w:rsidRDefault="00AB3BE3" w:rsidP="00AB3BE3">
            <w:pPr>
              <w:jc w:val="right"/>
              <w:rPr>
                <w:color w:val="000000"/>
                <w:sz w:val="20"/>
                <w:szCs w:val="20"/>
              </w:rPr>
            </w:pPr>
            <w:r w:rsidRPr="007043BF">
              <w:rPr>
                <w:color w:val="000000"/>
                <w:sz w:val="20"/>
                <w:szCs w:val="20"/>
              </w:rPr>
              <w:t>2.500,00</w:t>
            </w:r>
          </w:p>
        </w:tc>
        <w:tc>
          <w:tcPr>
            <w:tcW w:w="1460" w:type="dxa"/>
            <w:tcBorders>
              <w:top w:val="nil"/>
              <w:left w:val="nil"/>
              <w:bottom w:val="nil"/>
              <w:right w:val="nil"/>
            </w:tcBorders>
            <w:noWrap/>
            <w:vAlign w:val="bottom"/>
            <w:hideMark/>
          </w:tcPr>
          <w:p w14:paraId="1D6ACC74" w14:textId="77777777" w:rsidR="00AB3BE3" w:rsidRPr="007043BF" w:rsidRDefault="00AB3BE3" w:rsidP="00AB3BE3">
            <w:pPr>
              <w:jc w:val="right"/>
              <w:rPr>
                <w:color w:val="000000"/>
                <w:sz w:val="20"/>
                <w:szCs w:val="20"/>
              </w:rPr>
            </w:pPr>
            <w:r w:rsidRPr="007043BF">
              <w:rPr>
                <w:color w:val="000000"/>
                <w:sz w:val="20"/>
                <w:szCs w:val="20"/>
              </w:rPr>
              <w:t>0,00</w:t>
            </w:r>
          </w:p>
        </w:tc>
        <w:tc>
          <w:tcPr>
            <w:tcW w:w="880" w:type="dxa"/>
            <w:tcBorders>
              <w:top w:val="nil"/>
              <w:left w:val="nil"/>
              <w:bottom w:val="nil"/>
              <w:right w:val="nil"/>
            </w:tcBorders>
            <w:noWrap/>
            <w:vAlign w:val="bottom"/>
            <w:hideMark/>
          </w:tcPr>
          <w:p w14:paraId="25323DC2" w14:textId="77777777" w:rsidR="00AB3BE3" w:rsidRPr="007043BF" w:rsidRDefault="00AB3BE3" w:rsidP="00AB3BE3">
            <w:pPr>
              <w:jc w:val="right"/>
              <w:rPr>
                <w:color w:val="000000"/>
                <w:sz w:val="20"/>
                <w:szCs w:val="20"/>
              </w:rPr>
            </w:pPr>
            <w:r w:rsidRPr="007043BF">
              <w:rPr>
                <w:color w:val="000000"/>
                <w:sz w:val="20"/>
                <w:szCs w:val="20"/>
              </w:rPr>
              <w:t>0,00</w:t>
            </w:r>
          </w:p>
        </w:tc>
        <w:tc>
          <w:tcPr>
            <w:tcW w:w="880" w:type="dxa"/>
            <w:tcBorders>
              <w:top w:val="nil"/>
              <w:left w:val="nil"/>
              <w:bottom w:val="nil"/>
              <w:right w:val="nil"/>
            </w:tcBorders>
            <w:noWrap/>
            <w:vAlign w:val="bottom"/>
            <w:hideMark/>
          </w:tcPr>
          <w:p w14:paraId="1377F71F" w14:textId="77777777" w:rsidR="00AB3BE3" w:rsidRPr="007043BF" w:rsidRDefault="00AB3BE3" w:rsidP="00AB3BE3">
            <w:pPr>
              <w:jc w:val="right"/>
              <w:rPr>
                <w:color w:val="000000"/>
                <w:sz w:val="20"/>
                <w:szCs w:val="20"/>
              </w:rPr>
            </w:pPr>
            <w:r w:rsidRPr="007043BF">
              <w:rPr>
                <w:color w:val="000000"/>
                <w:sz w:val="20"/>
                <w:szCs w:val="20"/>
              </w:rPr>
              <w:t>0,00</w:t>
            </w:r>
          </w:p>
        </w:tc>
      </w:tr>
      <w:tr w:rsidR="00AB3BE3" w:rsidRPr="007043BF" w14:paraId="6D4449A7" w14:textId="77777777" w:rsidTr="00AB3BE3">
        <w:trPr>
          <w:trHeight w:val="255"/>
          <w:jc w:val="center"/>
        </w:trPr>
        <w:tc>
          <w:tcPr>
            <w:tcW w:w="6820" w:type="dxa"/>
            <w:tcBorders>
              <w:top w:val="nil"/>
              <w:left w:val="nil"/>
              <w:bottom w:val="nil"/>
              <w:right w:val="nil"/>
            </w:tcBorders>
            <w:noWrap/>
            <w:vAlign w:val="bottom"/>
            <w:hideMark/>
          </w:tcPr>
          <w:p w14:paraId="2A706489" w14:textId="77777777" w:rsidR="00AB3BE3" w:rsidRPr="007043BF" w:rsidRDefault="00AB3BE3" w:rsidP="00AB3BE3">
            <w:pPr>
              <w:rPr>
                <w:color w:val="000000"/>
                <w:sz w:val="20"/>
                <w:szCs w:val="20"/>
              </w:rPr>
            </w:pPr>
            <w:r w:rsidRPr="007043BF">
              <w:rPr>
                <w:color w:val="000000"/>
                <w:sz w:val="20"/>
                <w:szCs w:val="20"/>
              </w:rPr>
              <w:t xml:space="preserve"> 062 Razvoj zajednice</w:t>
            </w:r>
          </w:p>
        </w:tc>
        <w:tc>
          <w:tcPr>
            <w:tcW w:w="1460" w:type="dxa"/>
            <w:tcBorders>
              <w:top w:val="nil"/>
              <w:left w:val="nil"/>
              <w:bottom w:val="nil"/>
              <w:right w:val="nil"/>
            </w:tcBorders>
            <w:noWrap/>
            <w:vAlign w:val="bottom"/>
            <w:hideMark/>
          </w:tcPr>
          <w:p w14:paraId="34CDAC9E" w14:textId="77777777" w:rsidR="00AB3BE3" w:rsidRPr="007043BF" w:rsidRDefault="00AB3BE3" w:rsidP="00AB3BE3">
            <w:pPr>
              <w:jc w:val="right"/>
              <w:rPr>
                <w:color w:val="000000"/>
                <w:sz w:val="20"/>
                <w:szCs w:val="20"/>
              </w:rPr>
            </w:pPr>
            <w:r w:rsidRPr="007043BF">
              <w:rPr>
                <w:color w:val="000000"/>
                <w:sz w:val="20"/>
                <w:szCs w:val="20"/>
              </w:rPr>
              <w:t>790.228,44</w:t>
            </w:r>
          </w:p>
        </w:tc>
        <w:tc>
          <w:tcPr>
            <w:tcW w:w="1460" w:type="dxa"/>
            <w:tcBorders>
              <w:top w:val="nil"/>
              <w:left w:val="nil"/>
              <w:bottom w:val="nil"/>
              <w:right w:val="nil"/>
            </w:tcBorders>
            <w:noWrap/>
            <w:vAlign w:val="bottom"/>
            <w:hideMark/>
          </w:tcPr>
          <w:p w14:paraId="516402DD" w14:textId="77777777" w:rsidR="00AB3BE3" w:rsidRPr="007043BF" w:rsidRDefault="00AB3BE3" w:rsidP="00AB3BE3">
            <w:pPr>
              <w:jc w:val="right"/>
              <w:rPr>
                <w:color w:val="000000"/>
                <w:sz w:val="20"/>
                <w:szCs w:val="20"/>
              </w:rPr>
            </w:pPr>
            <w:r w:rsidRPr="007043BF">
              <w:rPr>
                <w:color w:val="000000"/>
                <w:sz w:val="20"/>
                <w:szCs w:val="20"/>
              </w:rPr>
              <w:t>1.035.450,00</w:t>
            </w:r>
          </w:p>
        </w:tc>
        <w:tc>
          <w:tcPr>
            <w:tcW w:w="1460" w:type="dxa"/>
            <w:tcBorders>
              <w:top w:val="nil"/>
              <w:left w:val="nil"/>
              <w:bottom w:val="nil"/>
              <w:right w:val="nil"/>
            </w:tcBorders>
            <w:noWrap/>
            <w:vAlign w:val="bottom"/>
            <w:hideMark/>
          </w:tcPr>
          <w:p w14:paraId="04CEAD7C" w14:textId="77777777" w:rsidR="00AB3BE3" w:rsidRPr="007043BF" w:rsidRDefault="00AB3BE3" w:rsidP="00AB3BE3">
            <w:pPr>
              <w:jc w:val="right"/>
              <w:rPr>
                <w:color w:val="000000"/>
                <w:sz w:val="20"/>
                <w:szCs w:val="20"/>
              </w:rPr>
            </w:pPr>
            <w:r w:rsidRPr="007043BF">
              <w:rPr>
                <w:color w:val="000000"/>
                <w:sz w:val="20"/>
                <w:szCs w:val="20"/>
              </w:rPr>
              <w:t>735.220,97</w:t>
            </w:r>
          </w:p>
        </w:tc>
        <w:tc>
          <w:tcPr>
            <w:tcW w:w="880" w:type="dxa"/>
            <w:tcBorders>
              <w:top w:val="nil"/>
              <w:left w:val="nil"/>
              <w:bottom w:val="nil"/>
              <w:right w:val="nil"/>
            </w:tcBorders>
            <w:noWrap/>
            <w:vAlign w:val="bottom"/>
            <w:hideMark/>
          </w:tcPr>
          <w:p w14:paraId="07E20F52" w14:textId="77777777" w:rsidR="00AB3BE3" w:rsidRPr="007043BF" w:rsidRDefault="00AB3BE3" w:rsidP="00AB3BE3">
            <w:pPr>
              <w:jc w:val="right"/>
              <w:rPr>
                <w:color w:val="000000"/>
                <w:sz w:val="20"/>
                <w:szCs w:val="20"/>
              </w:rPr>
            </w:pPr>
            <w:r w:rsidRPr="007043BF">
              <w:rPr>
                <w:color w:val="000000"/>
                <w:sz w:val="20"/>
                <w:szCs w:val="20"/>
              </w:rPr>
              <w:t>93,04</w:t>
            </w:r>
          </w:p>
        </w:tc>
        <w:tc>
          <w:tcPr>
            <w:tcW w:w="880" w:type="dxa"/>
            <w:tcBorders>
              <w:top w:val="nil"/>
              <w:left w:val="nil"/>
              <w:bottom w:val="nil"/>
              <w:right w:val="nil"/>
            </w:tcBorders>
            <w:noWrap/>
            <w:vAlign w:val="bottom"/>
            <w:hideMark/>
          </w:tcPr>
          <w:p w14:paraId="067262C8" w14:textId="77777777" w:rsidR="00AB3BE3" w:rsidRPr="007043BF" w:rsidRDefault="00AB3BE3" w:rsidP="00AB3BE3">
            <w:pPr>
              <w:jc w:val="right"/>
              <w:rPr>
                <w:color w:val="000000"/>
                <w:sz w:val="20"/>
                <w:szCs w:val="20"/>
              </w:rPr>
            </w:pPr>
            <w:r w:rsidRPr="007043BF">
              <w:rPr>
                <w:color w:val="000000"/>
                <w:sz w:val="20"/>
                <w:szCs w:val="20"/>
              </w:rPr>
              <w:t>71,00</w:t>
            </w:r>
          </w:p>
        </w:tc>
      </w:tr>
      <w:tr w:rsidR="00AB3BE3" w:rsidRPr="007043BF" w14:paraId="7C1925B9" w14:textId="77777777" w:rsidTr="00AB3BE3">
        <w:trPr>
          <w:trHeight w:val="255"/>
          <w:jc w:val="center"/>
        </w:trPr>
        <w:tc>
          <w:tcPr>
            <w:tcW w:w="6820" w:type="dxa"/>
            <w:tcBorders>
              <w:top w:val="nil"/>
              <w:left w:val="nil"/>
              <w:bottom w:val="nil"/>
              <w:right w:val="nil"/>
            </w:tcBorders>
            <w:noWrap/>
            <w:vAlign w:val="bottom"/>
            <w:hideMark/>
          </w:tcPr>
          <w:p w14:paraId="6FCA71F1" w14:textId="77777777" w:rsidR="00AB3BE3" w:rsidRPr="007043BF" w:rsidRDefault="00AB3BE3" w:rsidP="00AB3BE3">
            <w:pPr>
              <w:rPr>
                <w:color w:val="000000"/>
                <w:sz w:val="20"/>
                <w:szCs w:val="20"/>
              </w:rPr>
            </w:pPr>
            <w:r w:rsidRPr="007043BF">
              <w:rPr>
                <w:color w:val="000000"/>
                <w:sz w:val="20"/>
                <w:szCs w:val="20"/>
              </w:rPr>
              <w:t xml:space="preserve"> 064 Ulična rasvjeta</w:t>
            </w:r>
          </w:p>
        </w:tc>
        <w:tc>
          <w:tcPr>
            <w:tcW w:w="1460" w:type="dxa"/>
            <w:tcBorders>
              <w:top w:val="nil"/>
              <w:left w:val="nil"/>
              <w:bottom w:val="nil"/>
              <w:right w:val="nil"/>
            </w:tcBorders>
            <w:noWrap/>
            <w:vAlign w:val="bottom"/>
            <w:hideMark/>
          </w:tcPr>
          <w:p w14:paraId="44822881" w14:textId="77777777" w:rsidR="00AB3BE3" w:rsidRPr="007043BF" w:rsidRDefault="00AB3BE3" w:rsidP="00AB3BE3">
            <w:pPr>
              <w:jc w:val="right"/>
              <w:rPr>
                <w:color w:val="000000"/>
                <w:sz w:val="20"/>
                <w:szCs w:val="20"/>
              </w:rPr>
            </w:pPr>
            <w:r w:rsidRPr="007043BF">
              <w:rPr>
                <w:color w:val="000000"/>
                <w:sz w:val="20"/>
                <w:szCs w:val="20"/>
              </w:rPr>
              <w:t>153.994,26</w:t>
            </w:r>
          </w:p>
        </w:tc>
        <w:tc>
          <w:tcPr>
            <w:tcW w:w="1460" w:type="dxa"/>
            <w:tcBorders>
              <w:top w:val="nil"/>
              <w:left w:val="nil"/>
              <w:bottom w:val="nil"/>
              <w:right w:val="nil"/>
            </w:tcBorders>
            <w:noWrap/>
            <w:vAlign w:val="bottom"/>
            <w:hideMark/>
          </w:tcPr>
          <w:p w14:paraId="5058C3BD" w14:textId="77777777" w:rsidR="00AB3BE3" w:rsidRPr="007043BF" w:rsidRDefault="00AB3BE3" w:rsidP="00AB3BE3">
            <w:pPr>
              <w:jc w:val="right"/>
              <w:rPr>
                <w:color w:val="000000"/>
                <w:sz w:val="20"/>
                <w:szCs w:val="20"/>
              </w:rPr>
            </w:pPr>
            <w:r w:rsidRPr="007043BF">
              <w:rPr>
                <w:color w:val="000000"/>
                <w:sz w:val="20"/>
                <w:szCs w:val="20"/>
              </w:rPr>
              <w:t>92.100,00</w:t>
            </w:r>
          </w:p>
        </w:tc>
        <w:tc>
          <w:tcPr>
            <w:tcW w:w="1460" w:type="dxa"/>
            <w:tcBorders>
              <w:top w:val="nil"/>
              <w:left w:val="nil"/>
              <w:bottom w:val="nil"/>
              <w:right w:val="nil"/>
            </w:tcBorders>
            <w:noWrap/>
            <w:vAlign w:val="bottom"/>
            <w:hideMark/>
          </w:tcPr>
          <w:p w14:paraId="785A128F" w14:textId="77777777" w:rsidR="00AB3BE3" w:rsidRPr="007043BF" w:rsidRDefault="00AB3BE3" w:rsidP="00AB3BE3">
            <w:pPr>
              <w:jc w:val="right"/>
              <w:rPr>
                <w:color w:val="000000"/>
                <w:sz w:val="20"/>
                <w:szCs w:val="20"/>
              </w:rPr>
            </w:pPr>
            <w:r w:rsidRPr="007043BF">
              <w:rPr>
                <w:color w:val="000000"/>
                <w:sz w:val="20"/>
                <w:szCs w:val="20"/>
              </w:rPr>
              <w:t>91.399,76</w:t>
            </w:r>
          </w:p>
        </w:tc>
        <w:tc>
          <w:tcPr>
            <w:tcW w:w="880" w:type="dxa"/>
            <w:tcBorders>
              <w:top w:val="nil"/>
              <w:left w:val="nil"/>
              <w:bottom w:val="nil"/>
              <w:right w:val="nil"/>
            </w:tcBorders>
            <w:noWrap/>
            <w:vAlign w:val="bottom"/>
            <w:hideMark/>
          </w:tcPr>
          <w:p w14:paraId="3286DD2E" w14:textId="77777777" w:rsidR="00AB3BE3" w:rsidRPr="007043BF" w:rsidRDefault="00AB3BE3" w:rsidP="00AB3BE3">
            <w:pPr>
              <w:jc w:val="right"/>
              <w:rPr>
                <w:color w:val="000000"/>
                <w:sz w:val="20"/>
                <w:szCs w:val="20"/>
              </w:rPr>
            </w:pPr>
            <w:r w:rsidRPr="007043BF">
              <w:rPr>
                <w:color w:val="000000"/>
                <w:sz w:val="20"/>
                <w:szCs w:val="20"/>
              </w:rPr>
              <w:t>59,35</w:t>
            </w:r>
          </w:p>
        </w:tc>
        <w:tc>
          <w:tcPr>
            <w:tcW w:w="880" w:type="dxa"/>
            <w:tcBorders>
              <w:top w:val="nil"/>
              <w:left w:val="nil"/>
              <w:bottom w:val="nil"/>
              <w:right w:val="nil"/>
            </w:tcBorders>
            <w:noWrap/>
            <w:vAlign w:val="bottom"/>
            <w:hideMark/>
          </w:tcPr>
          <w:p w14:paraId="7ADFF078" w14:textId="77777777" w:rsidR="00AB3BE3" w:rsidRPr="007043BF" w:rsidRDefault="00AB3BE3" w:rsidP="00AB3BE3">
            <w:pPr>
              <w:jc w:val="right"/>
              <w:rPr>
                <w:color w:val="000000"/>
                <w:sz w:val="20"/>
                <w:szCs w:val="20"/>
              </w:rPr>
            </w:pPr>
            <w:r w:rsidRPr="007043BF">
              <w:rPr>
                <w:color w:val="000000"/>
                <w:sz w:val="20"/>
                <w:szCs w:val="20"/>
              </w:rPr>
              <w:t>99,24</w:t>
            </w:r>
          </w:p>
        </w:tc>
      </w:tr>
      <w:tr w:rsidR="00AB3BE3" w:rsidRPr="007043BF" w14:paraId="63C27CD2" w14:textId="77777777" w:rsidTr="00AB3BE3">
        <w:trPr>
          <w:trHeight w:val="255"/>
          <w:jc w:val="center"/>
        </w:trPr>
        <w:tc>
          <w:tcPr>
            <w:tcW w:w="6820" w:type="dxa"/>
            <w:tcBorders>
              <w:top w:val="nil"/>
              <w:left w:val="nil"/>
              <w:bottom w:val="nil"/>
              <w:right w:val="nil"/>
            </w:tcBorders>
            <w:noWrap/>
            <w:vAlign w:val="bottom"/>
            <w:hideMark/>
          </w:tcPr>
          <w:p w14:paraId="6BC92D67" w14:textId="77777777" w:rsidR="00AB3BE3" w:rsidRPr="007043BF" w:rsidRDefault="00AB3BE3" w:rsidP="00AB3BE3">
            <w:pPr>
              <w:rPr>
                <w:color w:val="000000"/>
                <w:sz w:val="20"/>
                <w:szCs w:val="20"/>
              </w:rPr>
            </w:pPr>
            <w:r w:rsidRPr="007043BF">
              <w:rPr>
                <w:color w:val="000000"/>
                <w:sz w:val="20"/>
                <w:szCs w:val="20"/>
              </w:rPr>
              <w:t xml:space="preserve"> 066 Rashodi vezani za stanovanje i kom. pogodnosti koji nisu drugdje svrstani</w:t>
            </w:r>
          </w:p>
        </w:tc>
        <w:tc>
          <w:tcPr>
            <w:tcW w:w="1460" w:type="dxa"/>
            <w:tcBorders>
              <w:top w:val="nil"/>
              <w:left w:val="nil"/>
              <w:bottom w:val="nil"/>
              <w:right w:val="nil"/>
            </w:tcBorders>
            <w:noWrap/>
            <w:vAlign w:val="bottom"/>
            <w:hideMark/>
          </w:tcPr>
          <w:p w14:paraId="1FDFCAB8" w14:textId="77777777" w:rsidR="00AB3BE3" w:rsidRPr="007043BF" w:rsidRDefault="00AB3BE3" w:rsidP="00AB3BE3">
            <w:pPr>
              <w:jc w:val="right"/>
              <w:rPr>
                <w:color w:val="000000"/>
                <w:sz w:val="20"/>
                <w:szCs w:val="20"/>
              </w:rPr>
            </w:pPr>
            <w:r w:rsidRPr="007043BF">
              <w:rPr>
                <w:color w:val="000000"/>
                <w:sz w:val="20"/>
                <w:szCs w:val="20"/>
              </w:rPr>
              <w:t>227.995,48</w:t>
            </w:r>
          </w:p>
        </w:tc>
        <w:tc>
          <w:tcPr>
            <w:tcW w:w="1460" w:type="dxa"/>
            <w:tcBorders>
              <w:top w:val="nil"/>
              <w:left w:val="nil"/>
              <w:bottom w:val="nil"/>
              <w:right w:val="nil"/>
            </w:tcBorders>
            <w:noWrap/>
            <w:vAlign w:val="bottom"/>
            <w:hideMark/>
          </w:tcPr>
          <w:p w14:paraId="6770C9E3" w14:textId="77777777" w:rsidR="00AB3BE3" w:rsidRPr="007043BF" w:rsidRDefault="00AB3BE3" w:rsidP="00AB3BE3">
            <w:pPr>
              <w:jc w:val="right"/>
              <w:rPr>
                <w:color w:val="000000"/>
                <w:sz w:val="20"/>
                <w:szCs w:val="20"/>
              </w:rPr>
            </w:pPr>
            <w:r w:rsidRPr="007043BF">
              <w:rPr>
                <w:color w:val="000000"/>
                <w:sz w:val="20"/>
                <w:szCs w:val="20"/>
              </w:rPr>
              <w:t>1.036.800,00</w:t>
            </w:r>
          </w:p>
        </w:tc>
        <w:tc>
          <w:tcPr>
            <w:tcW w:w="1460" w:type="dxa"/>
            <w:tcBorders>
              <w:top w:val="nil"/>
              <w:left w:val="nil"/>
              <w:bottom w:val="nil"/>
              <w:right w:val="nil"/>
            </w:tcBorders>
            <w:noWrap/>
            <w:vAlign w:val="bottom"/>
            <w:hideMark/>
          </w:tcPr>
          <w:p w14:paraId="6CFDE985" w14:textId="77777777" w:rsidR="00AB3BE3" w:rsidRPr="007043BF" w:rsidRDefault="00AB3BE3" w:rsidP="00AB3BE3">
            <w:pPr>
              <w:jc w:val="right"/>
              <w:rPr>
                <w:color w:val="000000"/>
                <w:sz w:val="20"/>
                <w:szCs w:val="20"/>
              </w:rPr>
            </w:pPr>
            <w:r w:rsidRPr="007043BF">
              <w:rPr>
                <w:color w:val="000000"/>
                <w:sz w:val="20"/>
                <w:szCs w:val="20"/>
              </w:rPr>
              <w:t>579.280,53</w:t>
            </w:r>
          </w:p>
        </w:tc>
        <w:tc>
          <w:tcPr>
            <w:tcW w:w="880" w:type="dxa"/>
            <w:tcBorders>
              <w:top w:val="nil"/>
              <w:left w:val="nil"/>
              <w:bottom w:val="nil"/>
              <w:right w:val="nil"/>
            </w:tcBorders>
            <w:noWrap/>
            <w:vAlign w:val="bottom"/>
            <w:hideMark/>
          </w:tcPr>
          <w:p w14:paraId="63F48E46" w14:textId="77777777" w:rsidR="00AB3BE3" w:rsidRPr="007043BF" w:rsidRDefault="00AB3BE3" w:rsidP="00AB3BE3">
            <w:pPr>
              <w:jc w:val="right"/>
              <w:rPr>
                <w:color w:val="000000"/>
                <w:sz w:val="20"/>
                <w:szCs w:val="20"/>
              </w:rPr>
            </w:pPr>
            <w:r w:rsidRPr="007043BF">
              <w:rPr>
                <w:color w:val="000000"/>
                <w:sz w:val="20"/>
                <w:szCs w:val="20"/>
              </w:rPr>
              <w:t>254,08</w:t>
            </w:r>
          </w:p>
        </w:tc>
        <w:tc>
          <w:tcPr>
            <w:tcW w:w="880" w:type="dxa"/>
            <w:tcBorders>
              <w:top w:val="nil"/>
              <w:left w:val="nil"/>
              <w:bottom w:val="nil"/>
              <w:right w:val="nil"/>
            </w:tcBorders>
            <w:noWrap/>
            <w:vAlign w:val="bottom"/>
            <w:hideMark/>
          </w:tcPr>
          <w:p w14:paraId="3802F01E" w14:textId="77777777" w:rsidR="00AB3BE3" w:rsidRPr="007043BF" w:rsidRDefault="00AB3BE3" w:rsidP="00AB3BE3">
            <w:pPr>
              <w:jc w:val="right"/>
              <w:rPr>
                <w:color w:val="000000"/>
                <w:sz w:val="20"/>
                <w:szCs w:val="20"/>
              </w:rPr>
            </w:pPr>
            <w:r w:rsidRPr="007043BF">
              <w:rPr>
                <w:color w:val="000000"/>
                <w:sz w:val="20"/>
                <w:szCs w:val="20"/>
              </w:rPr>
              <w:t>55,87</w:t>
            </w:r>
          </w:p>
        </w:tc>
      </w:tr>
      <w:tr w:rsidR="00AB3BE3" w:rsidRPr="007043BF" w14:paraId="7DF09A68" w14:textId="77777777" w:rsidTr="00AB3BE3">
        <w:trPr>
          <w:trHeight w:val="255"/>
          <w:jc w:val="center"/>
        </w:trPr>
        <w:tc>
          <w:tcPr>
            <w:tcW w:w="6820" w:type="dxa"/>
            <w:tcBorders>
              <w:top w:val="nil"/>
              <w:left w:val="nil"/>
              <w:bottom w:val="nil"/>
              <w:right w:val="nil"/>
            </w:tcBorders>
            <w:noWrap/>
            <w:vAlign w:val="bottom"/>
            <w:hideMark/>
          </w:tcPr>
          <w:p w14:paraId="373B80E5" w14:textId="77777777" w:rsidR="00AB3BE3" w:rsidRPr="007043BF" w:rsidRDefault="00AB3BE3" w:rsidP="00AB3BE3">
            <w:pPr>
              <w:rPr>
                <w:b/>
                <w:bCs/>
                <w:color w:val="000000"/>
                <w:sz w:val="20"/>
                <w:szCs w:val="20"/>
              </w:rPr>
            </w:pPr>
            <w:r w:rsidRPr="007043BF">
              <w:rPr>
                <w:b/>
                <w:bCs/>
                <w:color w:val="000000"/>
                <w:sz w:val="20"/>
                <w:szCs w:val="20"/>
              </w:rPr>
              <w:t xml:space="preserve"> 07 Zdravstvo</w:t>
            </w:r>
          </w:p>
        </w:tc>
        <w:tc>
          <w:tcPr>
            <w:tcW w:w="1460" w:type="dxa"/>
            <w:tcBorders>
              <w:top w:val="nil"/>
              <w:left w:val="nil"/>
              <w:bottom w:val="nil"/>
              <w:right w:val="nil"/>
            </w:tcBorders>
            <w:noWrap/>
            <w:vAlign w:val="bottom"/>
            <w:hideMark/>
          </w:tcPr>
          <w:p w14:paraId="00CCADA8" w14:textId="77777777" w:rsidR="00AB3BE3" w:rsidRPr="007043BF" w:rsidRDefault="00AB3BE3" w:rsidP="00AB3BE3">
            <w:pPr>
              <w:jc w:val="right"/>
              <w:rPr>
                <w:b/>
                <w:bCs/>
                <w:color w:val="000000"/>
                <w:sz w:val="20"/>
                <w:szCs w:val="20"/>
              </w:rPr>
            </w:pPr>
            <w:r w:rsidRPr="007043BF">
              <w:rPr>
                <w:b/>
                <w:bCs/>
                <w:color w:val="000000"/>
                <w:sz w:val="20"/>
                <w:szCs w:val="20"/>
              </w:rPr>
              <w:t>54.496,45</w:t>
            </w:r>
          </w:p>
        </w:tc>
        <w:tc>
          <w:tcPr>
            <w:tcW w:w="1460" w:type="dxa"/>
            <w:tcBorders>
              <w:top w:val="nil"/>
              <w:left w:val="nil"/>
              <w:bottom w:val="nil"/>
              <w:right w:val="nil"/>
            </w:tcBorders>
            <w:noWrap/>
            <w:vAlign w:val="bottom"/>
            <w:hideMark/>
          </w:tcPr>
          <w:p w14:paraId="472EBF0D" w14:textId="77777777" w:rsidR="00AB3BE3" w:rsidRPr="007043BF" w:rsidRDefault="00AB3BE3" w:rsidP="00AB3BE3">
            <w:pPr>
              <w:jc w:val="right"/>
              <w:rPr>
                <w:b/>
                <w:bCs/>
                <w:color w:val="000000"/>
                <w:sz w:val="20"/>
                <w:szCs w:val="20"/>
              </w:rPr>
            </w:pPr>
            <w:r w:rsidRPr="007043BF">
              <w:rPr>
                <w:b/>
                <w:bCs/>
                <w:color w:val="000000"/>
                <w:sz w:val="20"/>
                <w:szCs w:val="20"/>
              </w:rPr>
              <w:t>193.290,00</w:t>
            </w:r>
          </w:p>
        </w:tc>
        <w:tc>
          <w:tcPr>
            <w:tcW w:w="1460" w:type="dxa"/>
            <w:tcBorders>
              <w:top w:val="nil"/>
              <w:left w:val="nil"/>
              <w:bottom w:val="nil"/>
              <w:right w:val="nil"/>
            </w:tcBorders>
            <w:noWrap/>
            <w:vAlign w:val="bottom"/>
            <w:hideMark/>
          </w:tcPr>
          <w:p w14:paraId="67643854" w14:textId="77777777" w:rsidR="00AB3BE3" w:rsidRPr="007043BF" w:rsidRDefault="00AB3BE3" w:rsidP="00AB3BE3">
            <w:pPr>
              <w:jc w:val="right"/>
              <w:rPr>
                <w:b/>
                <w:bCs/>
                <w:color w:val="000000"/>
                <w:sz w:val="20"/>
                <w:szCs w:val="20"/>
              </w:rPr>
            </w:pPr>
            <w:r w:rsidRPr="007043BF">
              <w:rPr>
                <w:b/>
                <w:bCs/>
                <w:color w:val="000000"/>
                <w:sz w:val="20"/>
                <w:szCs w:val="20"/>
              </w:rPr>
              <w:t>179.826,23</w:t>
            </w:r>
          </w:p>
        </w:tc>
        <w:tc>
          <w:tcPr>
            <w:tcW w:w="880" w:type="dxa"/>
            <w:tcBorders>
              <w:top w:val="nil"/>
              <w:left w:val="nil"/>
              <w:bottom w:val="nil"/>
              <w:right w:val="nil"/>
            </w:tcBorders>
            <w:noWrap/>
            <w:vAlign w:val="bottom"/>
            <w:hideMark/>
          </w:tcPr>
          <w:p w14:paraId="0AD1D552" w14:textId="77777777" w:rsidR="00AB3BE3" w:rsidRPr="007043BF" w:rsidRDefault="00AB3BE3" w:rsidP="00AB3BE3">
            <w:pPr>
              <w:jc w:val="right"/>
              <w:rPr>
                <w:b/>
                <w:bCs/>
                <w:color w:val="000000"/>
                <w:sz w:val="20"/>
                <w:szCs w:val="20"/>
              </w:rPr>
            </w:pPr>
            <w:r w:rsidRPr="007043BF">
              <w:rPr>
                <w:b/>
                <w:bCs/>
                <w:color w:val="000000"/>
                <w:sz w:val="20"/>
                <w:szCs w:val="20"/>
              </w:rPr>
              <w:t>329,98</w:t>
            </w:r>
          </w:p>
        </w:tc>
        <w:tc>
          <w:tcPr>
            <w:tcW w:w="880" w:type="dxa"/>
            <w:tcBorders>
              <w:top w:val="nil"/>
              <w:left w:val="nil"/>
              <w:bottom w:val="nil"/>
              <w:right w:val="nil"/>
            </w:tcBorders>
            <w:noWrap/>
            <w:vAlign w:val="bottom"/>
            <w:hideMark/>
          </w:tcPr>
          <w:p w14:paraId="2EF1665C" w14:textId="77777777" w:rsidR="00AB3BE3" w:rsidRPr="007043BF" w:rsidRDefault="00AB3BE3" w:rsidP="00AB3BE3">
            <w:pPr>
              <w:jc w:val="right"/>
              <w:rPr>
                <w:b/>
                <w:bCs/>
                <w:color w:val="000000"/>
                <w:sz w:val="20"/>
                <w:szCs w:val="20"/>
              </w:rPr>
            </w:pPr>
            <w:r w:rsidRPr="007043BF">
              <w:rPr>
                <w:b/>
                <w:bCs/>
                <w:color w:val="000000"/>
                <w:sz w:val="20"/>
                <w:szCs w:val="20"/>
              </w:rPr>
              <w:t>93,03</w:t>
            </w:r>
          </w:p>
        </w:tc>
      </w:tr>
      <w:tr w:rsidR="00AB3BE3" w:rsidRPr="007043BF" w14:paraId="2C9BA257" w14:textId="77777777" w:rsidTr="00AB3BE3">
        <w:trPr>
          <w:trHeight w:val="255"/>
          <w:jc w:val="center"/>
        </w:trPr>
        <w:tc>
          <w:tcPr>
            <w:tcW w:w="6820" w:type="dxa"/>
            <w:tcBorders>
              <w:top w:val="nil"/>
              <w:left w:val="nil"/>
              <w:bottom w:val="nil"/>
              <w:right w:val="nil"/>
            </w:tcBorders>
            <w:noWrap/>
            <w:vAlign w:val="bottom"/>
            <w:hideMark/>
          </w:tcPr>
          <w:p w14:paraId="12607076" w14:textId="77777777" w:rsidR="00AB3BE3" w:rsidRPr="007043BF" w:rsidRDefault="00AB3BE3" w:rsidP="00AB3BE3">
            <w:pPr>
              <w:rPr>
                <w:color w:val="000000"/>
                <w:sz w:val="20"/>
                <w:szCs w:val="20"/>
              </w:rPr>
            </w:pPr>
            <w:r w:rsidRPr="007043BF">
              <w:rPr>
                <w:color w:val="000000"/>
                <w:sz w:val="20"/>
                <w:szCs w:val="20"/>
              </w:rPr>
              <w:t xml:space="preserve"> 074 Službe javnog zdravstva</w:t>
            </w:r>
          </w:p>
        </w:tc>
        <w:tc>
          <w:tcPr>
            <w:tcW w:w="1460" w:type="dxa"/>
            <w:tcBorders>
              <w:top w:val="nil"/>
              <w:left w:val="nil"/>
              <w:bottom w:val="nil"/>
              <w:right w:val="nil"/>
            </w:tcBorders>
            <w:noWrap/>
            <w:vAlign w:val="bottom"/>
            <w:hideMark/>
          </w:tcPr>
          <w:p w14:paraId="18C708E8" w14:textId="77777777" w:rsidR="00AB3BE3" w:rsidRPr="007043BF" w:rsidRDefault="00AB3BE3" w:rsidP="00AB3BE3">
            <w:pPr>
              <w:jc w:val="right"/>
              <w:rPr>
                <w:color w:val="000000"/>
                <w:sz w:val="20"/>
                <w:szCs w:val="20"/>
              </w:rPr>
            </w:pPr>
            <w:r w:rsidRPr="007043BF">
              <w:rPr>
                <w:color w:val="000000"/>
                <w:sz w:val="20"/>
                <w:szCs w:val="20"/>
              </w:rPr>
              <w:t>357,99</w:t>
            </w:r>
          </w:p>
        </w:tc>
        <w:tc>
          <w:tcPr>
            <w:tcW w:w="1460" w:type="dxa"/>
            <w:tcBorders>
              <w:top w:val="nil"/>
              <w:left w:val="nil"/>
              <w:bottom w:val="nil"/>
              <w:right w:val="nil"/>
            </w:tcBorders>
            <w:noWrap/>
            <w:vAlign w:val="bottom"/>
            <w:hideMark/>
          </w:tcPr>
          <w:p w14:paraId="26AD5BF0" w14:textId="77777777" w:rsidR="00AB3BE3" w:rsidRPr="007043BF" w:rsidRDefault="00AB3BE3" w:rsidP="00AB3BE3">
            <w:pPr>
              <w:jc w:val="right"/>
              <w:rPr>
                <w:color w:val="000000"/>
                <w:sz w:val="20"/>
                <w:szCs w:val="20"/>
              </w:rPr>
            </w:pPr>
            <w:r w:rsidRPr="007043BF">
              <w:rPr>
                <w:color w:val="000000"/>
                <w:sz w:val="20"/>
                <w:szCs w:val="20"/>
              </w:rPr>
              <w:t>2.848,00</w:t>
            </w:r>
          </w:p>
        </w:tc>
        <w:tc>
          <w:tcPr>
            <w:tcW w:w="1460" w:type="dxa"/>
            <w:tcBorders>
              <w:top w:val="nil"/>
              <w:left w:val="nil"/>
              <w:bottom w:val="nil"/>
              <w:right w:val="nil"/>
            </w:tcBorders>
            <w:noWrap/>
            <w:vAlign w:val="bottom"/>
            <w:hideMark/>
          </w:tcPr>
          <w:p w14:paraId="63ACCDBE" w14:textId="77777777" w:rsidR="00AB3BE3" w:rsidRPr="007043BF" w:rsidRDefault="00AB3BE3" w:rsidP="00AB3BE3">
            <w:pPr>
              <w:jc w:val="right"/>
              <w:rPr>
                <w:color w:val="000000"/>
                <w:sz w:val="20"/>
                <w:szCs w:val="20"/>
              </w:rPr>
            </w:pPr>
            <w:r w:rsidRPr="007043BF">
              <w:rPr>
                <w:color w:val="000000"/>
                <w:sz w:val="20"/>
                <w:szCs w:val="20"/>
              </w:rPr>
              <w:t>2.830,72</w:t>
            </w:r>
          </w:p>
        </w:tc>
        <w:tc>
          <w:tcPr>
            <w:tcW w:w="880" w:type="dxa"/>
            <w:tcBorders>
              <w:top w:val="nil"/>
              <w:left w:val="nil"/>
              <w:bottom w:val="nil"/>
              <w:right w:val="nil"/>
            </w:tcBorders>
            <w:noWrap/>
            <w:vAlign w:val="bottom"/>
            <w:hideMark/>
          </w:tcPr>
          <w:p w14:paraId="775DDDC4" w14:textId="77777777" w:rsidR="00AB3BE3" w:rsidRPr="007043BF" w:rsidRDefault="00AB3BE3" w:rsidP="00AB3BE3">
            <w:pPr>
              <w:jc w:val="right"/>
              <w:rPr>
                <w:color w:val="000000"/>
                <w:sz w:val="20"/>
                <w:szCs w:val="20"/>
              </w:rPr>
            </w:pPr>
            <w:r w:rsidRPr="007043BF">
              <w:rPr>
                <w:color w:val="000000"/>
                <w:sz w:val="20"/>
                <w:szCs w:val="20"/>
              </w:rPr>
              <w:t>790,73</w:t>
            </w:r>
          </w:p>
        </w:tc>
        <w:tc>
          <w:tcPr>
            <w:tcW w:w="880" w:type="dxa"/>
            <w:tcBorders>
              <w:top w:val="nil"/>
              <w:left w:val="nil"/>
              <w:bottom w:val="nil"/>
              <w:right w:val="nil"/>
            </w:tcBorders>
            <w:noWrap/>
            <w:vAlign w:val="bottom"/>
            <w:hideMark/>
          </w:tcPr>
          <w:p w14:paraId="6711B00C" w14:textId="77777777" w:rsidR="00AB3BE3" w:rsidRPr="007043BF" w:rsidRDefault="00AB3BE3" w:rsidP="00AB3BE3">
            <w:pPr>
              <w:jc w:val="right"/>
              <w:rPr>
                <w:color w:val="000000"/>
                <w:sz w:val="20"/>
                <w:szCs w:val="20"/>
              </w:rPr>
            </w:pPr>
            <w:r w:rsidRPr="007043BF">
              <w:rPr>
                <w:color w:val="000000"/>
                <w:sz w:val="20"/>
                <w:szCs w:val="20"/>
              </w:rPr>
              <w:t>99,39</w:t>
            </w:r>
          </w:p>
        </w:tc>
      </w:tr>
      <w:tr w:rsidR="00AB3BE3" w:rsidRPr="007043BF" w14:paraId="4A78AA22" w14:textId="77777777" w:rsidTr="00AB3BE3">
        <w:trPr>
          <w:trHeight w:val="255"/>
          <w:jc w:val="center"/>
        </w:trPr>
        <w:tc>
          <w:tcPr>
            <w:tcW w:w="6820" w:type="dxa"/>
            <w:tcBorders>
              <w:top w:val="nil"/>
              <w:left w:val="nil"/>
              <w:bottom w:val="nil"/>
              <w:right w:val="nil"/>
            </w:tcBorders>
            <w:noWrap/>
            <w:vAlign w:val="bottom"/>
            <w:hideMark/>
          </w:tcPr>
          <w:p w14:paraId="69AF9F3F" w14:textId="77777777" w:rsidR="00AB3BE3" w:rsidRPr="007043BF" w:rsidRDefault="00AB3BE3" w:rsidP="00AB3BE3">
            <w:pPr>
              <w:rPr>
                <w:color w:val="000000"/>
                <w:sz w:val="20"/>
                <w:szCs w:val="20"/>
              </w:rPr>
            </w:pPr>
            <w:r w:rsidRPr="007043BF">
              <w:rPr>
                <w:color w:val="000000"/>
                <w:sz w:val="20"/>
                <w:szCs w:val="20"/>
              </w:rPr>
              <w:t xml:space="preserve"> 076 Poslovi i usluge zdravstva koji nisu drugdje svrstani</w:t>
            </w:r>
          </w:p>
        </w:tc>
        <w:tc>
          <w:tcPr>
            <w:tcW w:w="1460" w:type="dxa"/>
            <w:tcBorders>
              <w:top w:val="nil"/>
              <w:left w:val="nil"/>
              <w:bottom w:val="nil"/>
              <w:right w:val="nil"/>
            </w:tcBorders>
            <w:noWrap/>
            <w:vAlign w:val="bottom"/>
            <w:hideMark/>
          </w:tcPr>
          <w:p w14:paraId="117D2435" w14:textId="77777777" w:rsidR="00AB3BE3" w:rsidRPr="007043BF" w:rsidRDefault="00AB3BE3" w:rsidP="00AB3BE3">
            <w:pPr>
              <w:jc w:val="right"/>
              <w:rPr>
                <w:color w:val="000000"/>
                <w:sz w:val="20"/>
                <w:szCs w:val="20"/>
              </w:rPr>
            </w:pPr>
            <w:r w:rsidRPr="007043BF">
              <w:rPr>
                <w:color w:val="000000"/>
                <w:sz w:val="20"/>
                <w:szCs w:val="20"/>
              </w:rPr>
              <w:t>54.138,46</w:t>
            </w:r>
          </w:p>
        </w:tc>
        <w:tc>
          <w:tcPr>
            <w:tcW w:w="1460" w:type="dxa"/>
            <w:tcBorders>
              <w:top w:val="nil"/>
              <w:left w:val="nil"/>
              <w:bottom w:val="nil"/>
              <w:right w:val="nil"/>
            </w:tcBorders>
            <w:noWrap/>
            <w:vAlign w:val="bottom"/>
            <w:hideMark/>
          </w:tcPr>
          <w:p w14:paraId="08E2C373" w14:textId="77777777" w:rsidR="00AB3BE3" w:rsidRPr="007043BF" w:rsidRDefault="00AB3BE3" w:rsidP="00AB3BE3">
            <w:pPr>
              <w:jc w:val="right"/>
              <w:rPr>
                <w:color w:val="000000"/>
                <w:sz w:val="20"/>
                <w:szCs w:val="20"/>
              </w:rPr>
            </w:pPr>
            <w:r w:rsidRPr="007043BF">
              <w:rPr>
                <w:color w:val="000000"/>
                <w:sz w:val="20"/>
                <w:szCs w:val="20"/>
              </w:rPr>
              <w:t>190.442,00</w:t>
            </w:r>
          </w:p>
        </w:tc>
        <w:tc>
          <w:tcPr>
            <w:tcW w:w="1460" w:type="dxa"/>
            <w:tcBorders>
              <w:top w:val="nil"/>
              <w:left w:val="nil"/>
              <w:bottom w:val="nil"/>
              <w:right w:val="nil"/>
            </w:tcBorders>
            <w:noWrap/>
            <w:vAlign w:val="bottom"/>
            <w:hideMark/>
          </w:tcPr>
          <w:p w14:paraId="7E70BD1C" w14:textId="77777777" w:rsidR="00AB3BE3" w:rsidRPr="007043BF" w:rsidRDefault="00AB3BE3" w:rsidP="00AB3BE3">
            <w:pPr>
              <w:jc w:val="right"/>
              <w:rPr>
                <w:color w:val="000000"/>
                <w:sz w:val="20"/>
                <w:szCs w:val="20"/>
              </w:rPr>
            </w:pPr>
            <w:r w:rsidRPr="007043BF">
              <w:rPr>
                <w:color w:val="000000"/>
                <w:sz w:val="20"/>
                <w:szCs w:val="20"/>
              </w:rPr>
              <w:t>176.995,51</w:t>
            </w:r>
          </w:p>
        </w:tc>
        <w:tc>
          <w:tcPr>
            <w:tcW w:w="880" w:type="dxa"/>
            <w:tcBorders>
              <w:top w:val="nil"/>
              <w:left w:val="nil"/>
              <w:bottom w:val="nil"/>
              <w:right w:val="nil"/>
            </w:tcBorders>
            <w:noWrap/>
            <w:vAlign w:val="bottom"/>
            <w:hideMark/>
          </w:tcPr>
          <w:p w14:paraId="4613CD10" w14:textId="77777777" w:rsidR="00AB3BE3" w:rsidRPr="007043BF" w:rsidRDefault="00AB3BE3" w:rsidP="00AB3BE3">
            <w:pPr>
              <w:jc w:val="right"/>
              <w:rPr>
                <w:color w:val="000000"/>
                <w:sz w:val="20"/>
                <w:szCs w:val="20"/>
              </w:rPr>
            </w:pPr>
            <w:r w:rsidRPr="007043BF">
              <w:rPr>
                <w:color w:val="000000"/>
                <w:sz w:val="20"/>
                <w:szCs w:val="20"/>
              </w:rPr>
              <w:t>326,93</w:t>
            </w:r>
          </w:p>
        </w:tc>
        <w:tc>
          <w:tcPr>
            <w:tcW w:w="880" w:type="dxa"/>
            <w:tcBorders>
              <w:top w:val="nil"/>
              <w:left w:val="nil"/>
              <w:bottom w:val="nil"/>
              <w:right w:val="nil"/>
            </w:tcBorders>
            <w:noWrap/>
            <w:vAlign w:val="bottom"/>
            <w:hideMark/>
          </w:tcPr>
          <w:p w14:paraId="00AEBC41" w14:textId="77777777" w:rsidR="00AB3BE3" w:rsidRPr="007043BF" w:rsidRDefault="00AB3BE3" w:rsidP="00AB3BE3">
            <w:pPr>
              <w:jc w:val="right"/>
              <w:rPr>
                <w:color w:val="000000"/>
                <w:sz w:val="20"/>
                <w:szCs w:val="20"/>
              </w:rPr>
            </w:pPr>
            <w:r w:rsidRPr="007043BF">
              <w:rPr>
                <w:color w:val="000000"/>
                <w:sz w:val="20"/>
                <w:szCs w:val="20"/>
              </w:rPr>
              <w:t>92,94</w:t>
            </w:r>
          </w:p>
        </w:tc>
      </w:tr>
      <w:tr w:rsidR="00AB3BE3" w:rsidRPr="007043BF" w14:paraId="0951E070" w14:textId="77777777" w:rsidTr="00AB3BE3">
        <w:trPr>
          <w:trHeight w:val="255"/>
          <w:jc w:val="center"/>
        </w:trPr>
        <w:tc>
          <w:tcPr>
            <w:tcW w:w="6820" w:type="dxa"/>
            <w:tcBorders>
              <w:top w:val="nil"/>
              <w:left w:val="nil"/>
              <w:bottom w:val="nil"/>
              <w:right w:val="nil"/>
            </w:tcBorders>
            <w:noWrap/>
            <w:vAlign w:val="bottom"/>
            <w:hideMark/>
          </w:tcPr>
          <w:p w14:paraId="1223ADC0" w14:textId="77777777" w:rsidR="00AB3BE3" w:rsidRPr="007043BF" w:rsidRDefault="00AB3BE3" w:rsidP="00AB3BE3">
            <w:pPr>
              <w:rPr>
                <w:b/>
                <w:bCs/>
                <w:color w:val="000000"/>
                <w:sz w:val="20"/>
                <w:szCs w:val="20"/>
              </w:rPr>
            </w:pPr>
            <w:r w:rsidRPr="007043BF">
              <w:rPr>
                <w:b/>
                <w:bCs/>
                <w:color w:val="000000"/>
                <w:sz w:val="20"/>
                <w:szCs w:val="20"/>
              </w:rPr>
              <w:t xml:space="preserve"> 08 Rekreacija, kultura i religija</w:t>
            </w:r>
          </w:p>
        </w:tc>
        <w:tc>
          <w:tcPr>
            <w:tcW w:w="1460" w:type="dxa"/>
            <w:tcBorders>
              <w:top w:val="nil"/>
              <w:left w:val="nil"/>
              <w:bottom w:val="nil"/>
              <w:right w:val="nil"/>
            </w:tcBorders>
            <w:noWrap/>
            <w:vAlign w:val="bottom"/>
            <w:hideMark/>
          </w:tcPr>
          <w:p w14:paraId="7DCD640E" w14:textId="77777777" w:rsidR="00AB3BE3" w:rsidRPr="007043BF" w:rsidRDefault="00AB3BE3" w:rsidP="00AB3BE3">
            <w:pPr>
              <w:jc w:val="right"/>
              <w:rPr>
                <w:b/>
                <w:bCs/>
                <w:color w:val="000000"/>
                <w:sz w:val="20"/>
                <w:szCs w:val="20"/>
              </w:rPr>
            </w:pPr>
            <w:r w:rsidRPr="007043BF">
              <w:rPr>
                <w:b/>
                <w:bCs/>
                <w:color w:val="000000"/>
                <w:sz w:val="20"/>
                <w:szCs w:val="20"/>
              </w:rPr>
              <w:t>256.705,54</w:t>
            </w:r>
          </w:p>
        </w:tc>
        <w:tc>
          <w:tcPr>
            <w:tcW w:w="1460" w:type="dxa"/>
            <w:tcBorders>
              <w:top w:val="nil"/>
              <w:left w:val="nil"/>
              <w:bottom w:val="nil"/>
              <w:right w:val="nil"/>
            </w:tcBorders>
            <w:noWrap/>
            <w:vAlign w:val="bottom"/>
            <w:hideMark/>
          </w:tcPr>
          <w:p w14:paraId="4B846DF6" w14:textId="77777777" w:rsidR="00AB3BE3" w:rsidRPr="007043BF" w:rsidRDefault="00AB3BE3" w:rsidP="00AB3BE3">
            <w:pPr>
              <w:jc w:val="right"/>
              <w:rPr>
                <w:b/>
                <w:bCs/>
                <w:color w:val="000000"/>
                <w:sz w:val="20"/>
                <w:szCs w:val="20"/>
              </w:rPr>
            </w:pPr>
            <w:r w:rsidRPr="007043BF">
              <w:rPr>
                <w:b/>
                <w:bCs/>
                <w:color w:val="000000"/>
                <w:sz w:val="20"/>
                <w:szCs w:val="20"/>
              </w:rPr>
              <w:t>332.915,00</w:t>
            </w:r>
          </w:p>
        </w:tc>
        <w:tc>
          <w:tcPr>
            <w:tcW w:w="1460" w:type="dxa"/>
            <w:tcBorders>
              <w:top w:val="nil"/>
              <w:left w:val="nil"/>
              <w:bottom w:val="nil"/>
              <w:right w:val="nil"/>
            </w:tcBorders>
            <w:noWrap/>
            <w:vAlign w:val="bottom"/>
            <w:hideMark/>
          </w:tcPr>
          <w:p w14:paraId="327B6064" w14:textId="77777777" w:rsidR="00AB3BE3" w:rsidRPr="007043BF" w:rsidRDefault="00AB3BE3" w:rsidP="00AB3BE3">
            <w:pPr>
              <w:jc w:val="right"/>
              <w:rPr>
                <w:b/>
                <w:bCs/>
                <w:color w:val="000000"/>
                <w:sz w:val="20"/>
                <w:szCs w:val="20"/>
              </w:rPr>
            </w:pPr>
            <w:r w:rsidRPr="007043BF">
              <w:rPr>
                <w:b/>
                <w:bCs/>
                <w:color w:val="000000"/>
                <w:sz w:val="20"/>
                <w:szCs w:val="20"/>
              </w:rPr>
              <w:t>312.113,96</w:t>
            </w:r>
          </w:p>
        </w:tc>
        <w:tc>
          <w:tcPr>
            <w:tcW w:w="880" w:type="dxa"/>
            <w:tcBorders>
              <w:top w:val="nil"/>
              <w:left w:val="nil"/>
              <w:bottom w:val="nil"/>
              <w:right w:val="nil"/>
            </w:tcBorders>
            <w:noWrap/>
            <w:vAlign w:val="bottom"/>
            <w:hideMark/>
          </w:tcPr>
          <w:p w14:paraId="422DB6FE" w14:textId="77777777" w:rsidR="00AB3BE3" w:rsidRPr="007043BF" w:rsidRDefault="00AB3BE3" w:rsidP="00AB3BE3">
            <w:pPr>
              <w:jc w:val="right"/>
              <w:rPr>
                <w:b/>
                <w:bCs/>
                <w:color w:val="000000"/>
                <w:sz w:val="20"/>
                <w:szCs w:val="20"/>
              </w:rPr>
            </w:pPr>
            <w:r w:rsidRPr="007043BF">
              <w:rPr>
                <w:b/>
                <w:bCs/>
                <w:color w:val="000000"/>
                <w:sz w:val="20"/>
                <w:szCs w:val="20"/>
              </w:rPr>
              <w:t>121,58</w:t>
            </w:r>
          </w:p>
        </w:tc>
        <w:tc>
          <w:tcPr>
            <w:tcW w:w="880" w:type="dxa"/>
            <w:tcBorders>
              <w:top w:val="nil"/>
              <w:left w:val="nil"/>
              <w:bottom w:val="nil"/>
              <w:right w:val="nil"/>
            </w:tcBorders>
            <w:noWrap/>
            <w:vAlign w:val="bottom"/>
            <w:hideMark/>
          </w:tcPr>
          <w:p w14:paraId="6ED1FFDE" w14:textId="77777777" w:rsidR="00AB3BE3" w:rsidRPr="007043BF" w:rsidRDefault="00AB3BE3" w:rsidP="00AB3BE3">
            <w:pPr>
              <w:jc w:val="right"/>
              <w:rPr>
                <w:b/>
                <w:bCs/>
                <w:color w:val="000000"/>
                <w:sz w:val="20"/>
                <w:szCs w:val="20"/>
              </w:rPr>
            </w:pPr>
            <w:r w:rsidRPr="007043BF">
              <w:rPr>
                <w:b/>
                <w:bCs/>
                <w:color w:val="000000"/>
                <w:sz w:val="20"/>
                <w:szCs w:val="20"/>
              </w:rPr>
              <w:t>93,75</w:t>
            </w:r>
          </w:p>
        </w:tc>
      </w:tr>
      <w:tr w:rsidR="00AB3BE3" w:rsidRPr="007043BF" w14:paraId="342778C6" w14:textId="77777777" w:rsidTr="00AB3BE3">
        <w:trPr>
          <w:trHeight w:val="255"/>
          <w:jc w:val="center"/>
        </w:trPr>
        <w:tc>
          <w:tcPr>
            <w:tcW w:w="6820" w:type="dxa"/>
            <w:tcBorders>
              <w:top w:val="nil"/>
              <w:left w:val="nil"/>
              <w:bottom w:val="nil"/>
              <w:right w:val="nil"/>
            </w:tcBorders>
            <w:noWrap/>
            <w:vAlign w:val="bottom"/>
            <w:hideMark/>
          </w:tcPr>
          <w:p w14:paraId="251BD4AC" w14:textId="77777777" w:rsidR="00AB3BE3" w:rsidRPr="007043BF" w:rsidRDefault="00AB3BE3" w:rsidP="00AB3BE3">
            <w:pPr>
              <w:rPr>
                <w:color w:val="000000"/>
                <w:sz w:val="20"/>
                <w:szCs w:val="20"/>
              </w:rPr>
            </w:pPr>
            <w:r w:rsidRPr="007043BF">
              <w:rPr>
                <w:color w:val="000000"/>
                <w:sz w:val="20"/>
                <w:szCs w:val="20"/>
              </w:rPr>
              <w:t xml:space="preserve"> 081 Službe rekreacije i sporta</w:t>
            </w:r>
          </w:p>
        </w:tc>
        <w:tc>
          <w:tcPr>
            <w:tcW w:w="1460" w:type="dxa"/>
            <w:tcBorders>
              <w:top w:val="nil"/>
              <w:left w:val="nil"/>
              <w:bottom w:val="nil"/>
              <w:right w:val="nil"/>
            </w:tcBorders>
            <w:noWrap/>
            <w:vAlign w:val="bottom"/>
            <w:hideMark/>
          </w:tcPr>
          <w:p w14:paraId="37BA95DD" w14:textId="77777777" w:rsidR="00AB3BE3" w:rsidRPr="007043BF" w:rsidRDefault="00AB3BE3" w:rsidP="00AB3BE3">
            <w:pPr>
              <w:jc w:val="right"/>
              <w:rPr>
                <w:color w:val="000000"/>
                <w:sz w:val="20"/>
                <w:szCs w:val="20"/>
              </w:rPr>
            </w:pPr>
            <w:r w:rsidRPr="007043BF">
              <w:rPr>
                <w:color w:val="000000"/>
                <w:sz w:val="20"/>
                <w:szCs w:val="20"/>
              </w:rPr>
              <w:t>106.941,26</w:t>
            </w:r>
          </w:p>
        </w:tc>
        <w:tc>
          <w:tcPr>
            <w:tcW w:w="1460" w:type="dxa"/>
            <w:tcBorders>
              <w:top w:val="nil"/>
              <w:left w:val="nil"/>
              <w:bottom w:val="nil"/>
              <w:right w:val="nil"/>
            </w:tcBorders>
            <w:noWrap/>
            <w:vAlign w:val="bottom"/>
            <w:hideMark/>
          </w:tcPr>
          <w:p w14:paraId="0C140ECA" w14:textId="77777777" w:rsidR="00AB3BE3" w:rsidRPr="007043BF" w:rsidRDefault="00AB3BE3" w:rsidP="00AB3BE3">
            <w:pPr>
              <w:jc w:val="right"/>
              <w:rPr>
                <w:color w:val="000000"/>
                <w:sz w:val="20"/>
                <w:szCs w:val="20"/>
              </w:rPr>
            </w:pPr>
            <w:r w:rsidRPr="007043BF">
              <w:rPr>
                <w:color w:val="000000"/>
                <w:sz w:val="20"/>
                <w:szCs w:val="20"/>
              </w:rPr>
              <w:t>130.000,00</w:t>
            </w:r>
          </w:p>
        </w:tc>
        <w:tc>
          <w:tcPr>
            <w:tcW w:w="1460" w:type="dxa"/>
            <w:tcBorders>
              <w:top w:val="nil"/>
              <w:left w:val="nil"/>
              <w:bottom w:val="nil"/>
              <w:right w:val="nil"/>
            </w:tcBorders>
            <w:noWrap/>
            <w:vAlign w:val="bottom"/>
            <w:hideMark/>
          </w:tcPr>
          <w:p w14:paraId="78880424" w14:textId="77777777" w:rsidR="00AB3BE3" w:rsidRPr="007043BF" w:rsidRDefault="00AB3BE3" w:rsidP="00AB3BE3">
            <w:pPr>
              <w:jc w:val="right"/>
              <w:rPr>
                <w:color w:val="000000"/>
                <w:sz w:val="20"/>
                <w:szCs w:val="20"/>
              </w:rPr>
            </w:pPr>
            <w:r w:rsidRPr="007043BF">
              <w:rPr>
                <w:color w:val="000000"/>
                <w:sz w:val="20"/>
                <w:szCs w:val="20"/>
              </w:rPr>
              <w:t>127.831,73</w:t>
            </w:r>
          </w:p>
        </w:tc>
        <w:tc>
          <w:tcPr>
            <w:tcW w:w="880" w:type="dxa"/>
            <w:tcBorders>
              <w:top w:val="nil"/>
              <w:left w:val="nil"/>
              <w:bottom w:val="nil"/>
              <w:right w:val="nil"/>
            </w:tcBorders>
            <w:noWrap/>
            <w:vAlign w:val="bottom"/>
            <w:hideMark/>
          </w:tcPr>
          <w:p w14:paraId="1513D217" w14:textId="77777777" w:rsidR="00AB3BE3" w:rsidRPr="007043BF" w:rsidRDefault="00AB3BE3" w:rsidP="00AB3BE3">
            <w:pPr>
              <w:jc w:val="right"/>
              <w:rPr>
                <w:color w:val="000000"/>
                <w:sz w:val="20"/>
                <w:szCs w:val="20"/>
              </w:rPr>
            </w:pPr>
            <w:r w:rsidRPr="007043BF">
              <w:rPr>
                <w:color w:val="000000"/>
                <w:sz w:val="20"/>
                <w:szCs w:val="20"/>
              </w:rPr>
              <w:t>119,53</w:t>
            </w:r>
          </w:p>
        </w:tc>
        <w:tc>
          <w:tcPr>
            <w:tcW w:w="880" w:type="dxa"/>
            <w:tcBorders>
              <w:top w:val="nil"/>
              <w:left w:val="nil"/>
              <w:bottom w:val="nil"/>
              <w:right w:val="nil"/>
            </w:tcBorders>
            <w:noWrap/>
            <w:vAlign w:val="bottom"/>
            <w:hideMark/>
          </w:tcPr>
          <w:p w14:paraId="346F7D52" w14:textId="77777777" w:rsidR="00AB3BE3" w:rsidRPr="007043BF" w:rsidRDefault="00AB3BE3" w:rsidP="00AB3BE3">
            <w:pPr>
              <w:jc w:val="right"/>
              <w:rPr>
                <w:color w:val="000000"/>
                <w:sz w:val="20"/>
                <w:szCs w:val="20"/>
              </w:rPr>
            </w:pPr>
            <w:r w:rsidRPr="007043BF">
              <w:rPr>
                <w:color w:val="000000"/>
                <w:sz w:val="20"/>
                <w:szCs w:val="20"/>
              </w:rPr>
              <w:t>98,33</w:t>
            </w:r>
          </w:p>
        </w:tc>
      </w:tr>
      <w:tr w:rsidR="00AB3BE3" w:rsidRPr="007043BF" w14:paraId="3BDA64FE" w14:textId="77777777" w:rsidTr="00AB3BE3">
        <w:trPr>
          <w:trHeight w:val="255"/>
          <w:jc w:val="center"/>
        </w:trPr>
        <w:tc>
          <w:tcPr>
            <w:tcW w:w="6820" w:type="dxa"/>
            <w:tcBorders>
              <w:top w:val="nil"/>
              <w:left w:val="nil"/>
              <w:bottom w:val="nil"/>
              <w:right w:val="nil"/>
            </w:tcBorders>
            <w:noWrap/>
            <w:vAlign w:val="bottom"/>
            <w:hideMark/>
          </w:tcPr>
          <w:p w14:paraId="6951106E" w14:textId="77777777" w:rsidR="00AB3BE3" w:rsidRPr="007043BF" w:rsidRDefault="00AB3BE3" w:rsidP="00AB3BE3">
            <w:pPr>
              <w:rPr>
                <w:color w:val="000000"/>
                <w:sz w:val="20"/>
                <w:szCs w:val="20"/>
              </w:rPr>
            </w:pPr>
            <w:r w:rsidRPr="007043BF">
              <w:rPr>
                <w:color w:val="000000"/>
                <w:sz w:val="20"/>
                <w:szCs w:val="20"/>
              </w:rPr>
              <w:t xml:space="preserve"> 082 Službe kulture</w:t>
            </w:r>
          </w:p>
        </w:tc>
        <w:tc>
          <w:tcPr>
            <w:tcW w:w="1460" w:type="dxa"/>
            <w:tcBorders>
              <w:top w:val="nil"/>
              <w:left w:val="nil"/>
              <w:bottom w:val="nil"/>
              <w:right w:val="nil"/>
            </w:tcBorders>
            <w:noWrap/>
            <w:vAlign w:val="bottom"/>
            <w:hideMark/>
          </w:tcPr>
          <w:p w14:paraId="65F03742" w14:textId="77777777" w:rsidR="00AB3BE3" w:rsidRPr="007043BF" w:rsidRDefault="00AB3BE3" w:rsidP="00AB3BE3">
            <w:pPr>
              <w:jc w:val="right"/>
              <w:rPr>
                <w:color w:val="000000"/>
                <w:sz w:val="20"/>
                <w:szCs w:val="20"/>
              </w:rPr>
            </w:pPr>
            <w:r w:rsidRPr="007043BF">
              <w:rPr>
                <w:color w:val="000000"/>
                <w:sz w:val="20"/>
                <w:szCs w:val="20"/>
              </w:rPr>
              <w:t>113.461,37</w:t>
            </w:r>
          </w:p>
        </w:tc>
        <w:tc>
          <w:tcPr>
            <w:tcW w:w="1460" w:type="dxa"/>
            <w:tcBorders>
              <w:top w:val="nil"/>
              <w:left w:val="nil"/>
              <w:bottom w:val="nil"/>
              <w:right w:val="nil"/>
            </w:tcBorders>
            <w:noWrap/>
            <w:vAlign w:val="bottom"/>
            <w:hideMark/>
          </w:tcPr>
          <w:p w14:paraId="4B84BD03" w14:textId="77777777" w:rsidR="00AB3BE3" w:rsidRPr="007043BF" w:rsidRDefault="00AB3BE3" w:rsidP="00AB3BE3">
            <w:pPr>
              <w:jc w:val="right"/>
              <w:rPr>
                <w:color w:val="000000"/>
                <w:sz w:val="20"/>
                <w:szCs w:val="20"/>
              </w:rPr>
            </w:pPr>
            <w:r w:rsidRPr="007043BF">
              <w:rPr>
                <w:color w:val="000000"/>
                <w:sz w:val="20"/>
                <w:szCs w:val="20"/>
              </w:rPr>
              <w:t>130.915,00</w:t>
            </w:r>
          </w:p>
        </w:tc>
        <w:tc>
          <w:tcPr>
            <w:tcW w:w="1460" w:type="dxa"/>
            <w:tcBorders>
              <w:top w:val="nil"/>
              <w:left w:val="nil"/>
              <w:bottom w:val="nil"/>
              <w:right w:val="nil"/>
            </w:tcBorders>
            <w:noWrap/>
            <w:vAlign w:val="bottom"/>
            <w:hideMark/>
          </w:tcPr>
          <w:p w14:paraId="3E53F45B" w14:textId="77777777" w:rsidR="00AB3BE3" w:rsidRPr="007043BF" w:rsidRDefault="00AB3BE3" w:rsidP="00AB3BE3">
            <w:pPr>
              <w:jc w:val="right"/>
              <w:rPr>
                <w:color w:val="000000"/>
                <w:sz w:val="20"/>
                <w:szCs w:val="20"/>
              </w:rPr>
            </w:pPr>
            <w:r w:rsidRPr="007043BF">
              <w:rPr>
                <w:color w:val="000000"/>
                <w:sz w:val="20"/>
                <w:szCs w:val="20"/>
              </w:rPr>
              <w:t>109.994,89</w:t>
            </w:r>
          </w:p>
        </w:tc>
        <w:tc>
          <w:tcPr>
            <w:tcW w:w="880" w:type="dxa"/>
            <w:tcBorders>
              <w:top w:val="nil"/>
              <w:left w:val="nil"/>
              <w:bottom w:val="nil"/>
              <w:right w:val="nil"/>
            </w:tcBorders>
            <w:noWrap/>
            <w:vAlign w:val="bottom"/>
            <w:hideMark/>
          </w:tcPr>
          <w:p w14:paraId="35D21FD9" w14:textId="77777777" w:rsidR="00AB3BE3" w:rsidRPr="007043BF" w:rsidRDefault="00AB3BE3" w:rsidP="00AB3BE3">
            <w:pPr>
              <w:jc w:val="right"/>
              <w:rPr>
                <w:color w:val="000000"/>
                <w:sz w:val="20"/>
                <w:szCs w:val="20"/>
              </w:rPr>
            </w:pPr>
            <w:r w:rsidRPr="007043BF">
              <w:rPr>
                <w:color w:val="000000"/>
                <w:sz w:val="20"/>
                <w:szCs w:val="20"/>
              </w:rPr>
              <w:t>96,94</w:t>
            </w:r>
          </w:p>
        </w:tc>
        <w:tc>
          <w:tcPr>
            <w:tcW w:w="880" w:type="dxa"/>
            <w:tcBorders>
              <w:top w:val="nil"/>
              <w:left w:val="nil"/>
              <w:bottom w:val="nil"/>
              <w:right w:val="nil"/>
            </w:tcBorders>
            <w:noWrap/>
            <w:vAlign w:val="bottom"/>
            <w:hideMark/>
          </w:tcPr>
          <w:p w14:paraId="591CAB09" w14:textId="77777777" w:rsidR="00AB3BE3" w:rsidRPr="007043BF" w:rsidRDefault="00AB3BE3" w:rsidP="00AB3BE3">
            <w:pPr>
              <w:jc w:val="right"/>
              <w:rPr>
                <w:color w:val="000000"/>
                <w:sz w:val="20"/>
                <w:szCs w:val="20"/>
              </w:rPr>
            </w:pPr>
            <w:r w:rsidRPr="007043BF">
              <w:rPr>
                <w:color w:val="000000"/>
                <w:sz w:val="20"/>
                <w:szCs w:val="20"/>
              </w:rPr>
              <w:t>84,02</w:t>
            </w:r>
          </w:p>
        </w:tc>
      </w:tr>
      <w:tr w:rsidR="00AB3BE3" w:rsidRPr="007043BF" w14:paraId="0F9DC654" w14:textId="77777777" w:rsidTr="00AB3BE3">
        <w:trPr>
          <w:trHeight w:val="255"/>
          <w:jc w:val="center"/>
        </w:trPr>
        <w:tc>
          <w:tcPr>
            <w:tcW w:w="6820" w:type="dxa"/>
            <w:tcBorders>
              <w:top w:val="nil"/>
              <w:left w:val="nil"/>
              <w:bottom w:val="nil"/>
              <w:right w:val="nil"/>
            </w:tcBorders>
            <w:noWrap/>
            <w:vAlign w:val="bottom"/>
            <w:hideMark/>
          </w:tcPr>
          <w:p w14:paraId="44612D41" w14:textId="77777777" w:rsidR="00AB3BE3" w:rsidRPr="007043BF" w:rsidRDefault="00AB3BE3" w:rsidP="00AB3BE3">
            <w:pPr>
              <w:rPr>
                <w:color w:val="000000"/>
                <w:sz w:val="20"/>
                <w:szCs w:val="20"/>
              </w:rPr>
            </w:pPr>
            <w:r w:rsidRPr="007043BF">
              <w:rPr>
                <w:color w:val="000000"/>
                <w:sz w:val="20"/>
                <w:szCs w:val="20"/>
              </w:rPr>
              <w:t xml:space="preserve"> 084 Religijske i druge službe zajednice</w:t>
            </w:r>
          </w:p>
        </w:tc>
        <w:tc>
          <w:tcPr>
            <w:tcW w:w="1460" w:type="dxa"/>
            <w:tcBorders>
              <w:top w:val="nil"/>
              <w:left w:val="nil"/>
              <w:bottom w:val="nil"/>
              <w:right w:val="nil"/>
            </w:tcBorders>
            <w:noWrap/>
            <w:vAlign w:val="bottom"/>
            <w:hideMark/>
          </w:tcPr>
          <w:p w14:paraId="5F11ED4E" w14:textId="77777777" w:rsidR="00AB3BE3" w:rsidRPr="007043BF" w:rsidRDefault="00AB3BE3" w:rsidP="00AB3BE3">
            <w:pPr>
              <w:jc w:val="right"/>
              <w:rPr>
                <w:color w:val="000000"/>
                <w:sz w:val="20"/>
                <w:szCs w:val="20"/>
              </w:rPr>
            </w:pPr>
            <w:r w:rsidRPr="007043BF">
              <w:rPr>
                <w:color w:val="000000"/>
                <w:sz w:val="20"/>
                <w:szCs w:val="20"/>
              </w:rPr>
              <w:t>0,00</w:t>
            </w:r>
          </w:p>
        </w:tc>
        <w:tc>
          <w:tcPr>
            <w:tcW w:w="1460" w:type="dxa"/>
            <w:tcBorders>
              <w:top w:val="nil"/>
              <w:left w:val="nil"/>
              <w:bottom w:val="nil"/>
              <w:right w:val="nil"/>
            </w:tcBorders>
            <w:noWrap/>
            <w:vAlign w:val="bottom"/>
            <w:hideMark/>
          </w:tcPr>
          <w:p w14:paraId="4DC9A93E" w14:textId="77777777" w:rsidR="00AB3BE3" w:rsidRPr="007043BF" w:rsidRDefault="00AB3BE3" w:rsidP="00AB3BE3">
            <w:pPr>
              <w:jc w:val="right"/>
              <w:rPr>
                <w:color w:val="000000"/>
                <w:sz w:val="20"/>
                <w:szCs w:val="20"/>
              </w:rPr>
            </w:pPr>
            <w:r w:rsidRPr="007043BF">
              <w:rPr>
                <w:color w:val="000000"/>
                <w:sz w:val="20"/>
                <w:szCs w:val="20"/>
              </w:rPr>
              <w:t>10.000,00</w:t>
            </w:r>
          </w:p>
        </w:tc>
        <w:tc>
          <w:tcPr>
            <w:tcW w:w="1460" w:type="dxa"/>
            <w:tcBorders>
              <w:top w:val="nil"/>
              <w:left w:val="nil"/>
              <w:bottom w:val="nil"/>
              <w:right w:val="nil"/>
            </w:tcBorders>
            <w:noWrap/>
            <w:vAlign w:val="bottom"/>
            <w:hideMark/>
          </w:tcPr>
          <w:p w14:paraId="4C6E9C8B" w14:textId="77777777" w:rsidR="00AB3BE3" w:rsidRPr="007043BF" w:rsidRDefault="00AB3BE3" w:rsidP="00AB3BE3">
            <w:pPr>
              <w:jc w:val="right"/>
              <w:rPr>
                <w:color w:val="000000"/>
                <w:sz w:val="20"/>
                <w:szCs w:val="20"/>
              </w:rPr>
            </w:pPr>
            <w:r w:rsidRPr="007043BF">
              <w:rPr>
                <w:color w:val="000000"/>
                <w:sz w:val="20"/>
                <w:szCs w:val="20"/>
              </w:rPr>
              <w:t>10.000,00</w:t>
            </w:r>
          </w:p>
        </w:tc>
        <w:tc>
          <w:tcPr>
            <w:tcW w:w="880" w:type="dxa"/>
            <w:tcBorders>
              <w:top w:val="nil"/>
              <w:left w:val="nil"/>
              <w:bottom w:val="nil"/>
              <w:right w:val="nil"/>
            </w:tcBorders>
            <w:noWrap/>
            <w:vAlign w:val="bottom"/>
            <w:hideMark/>
          </w:tcPr>
          <w:p w14:paraId="4A786559" w14:textId="77777777" w:rsidR="00AB3BE3" w:rsidRPr="007043BF" w:rsidRDefault="00AB3BE3" w:rsidP="00AB3BE3">
            <w:pPr>
              <w:jc w:val="right"/>
              <w:rPr>
                <w:color w:val="000000"/>
                <w:sz w:val="20"/>
                <w:szCs w:val="20"/>
              </w:rPr>
            </w:pPr>
            <w:r w:rsidRPr="007043BF">
              <w:rPr>
                <w:color w:val="000000"/>
                <w:sz w:val="20"/>
                <w:szCs w:val="20"/>
              </w:rPr>
              <w:t>-</w:t>
            </w:r>
          </w:p>
        </w:tc>
        <w:tc>
          <w:tcPr>
            <w:tcW w:w="880" w:type="dxa"/>
            <w:tcBorders>
              <w:top w:val="nil"/>
              <w:left w:val="nil"/>
              <w:bottom w:val="nil"/>
              <w:right w:val="nil"/>
            </w:tcBorders>
            <w:noWrap/>
            <w:vAlign w:val="bottom"/>
            <w:hideMark/>
          </w:tcPr>
          <w:p w14:paraId="07D4F3E8" w14:textId="77777777" w:rsidR="00AB3BE3" w:rsidRPr="007043BF" w:rsidRDefault="00AB3BE3" w:rsidP="00AB3BE3">
            <w:pPr>
              <w:jc w:val="right"/>
              <w:rPr>
                <w:color w:val="000000"/>
                <w:sz w:val="20"/>
                <w:szCs w:val="20"/>
              </w:rPr>
            </w:pPr>
            <w:r w:rsidRPr="007043BF">
              <w:rPr>
                <w:color w:val="000000"/>
                <w:sz w:val="20"/>
                <w:szCs w:val="20"/>
              </w:rPr>
              <w:t>100,00</w:t>
            </w:r>
          </w:p>
        </w:tc>
      </w:tr>
      <w:tr w:rsidR="00AB3BE3" w:rsidRPr="007043BF" w14:paraId="6215D1B9" w14:textId="77777777" w:rsidTr="00AB3BE3">
        <w:trPr>
          <w:trHeight w:val="255"/>
          <w:jc w:val="center"/>
        </w:trPr>
        <w:tc>
          <w:tcPr>
            <w:tcW w:w="6820" w:type="dxa"/>
            <w:tcBorders>
              <w:top w:val="nil"/>
              <w:left w:val="nil"/>
              <w:bottom w:val="nil"/>
              <w:right w:val="nil"/>
            </w:tcBorders>
            <w:noWrap/>
            <w:vAlign w:val="bottom"/>
            <w:hideMark/>
          </w:tcPr>
          <w:p w14:paraId="32CE3D16" w14:textId="77777777" w:rsidR="00AB3BE3" w:rsidRPr="007043BF" w:rsidRDefault="00AB3BE3" w:rsidP="00AB3BE3">
            <w:pPr>
              <w:rPr>
                <w:color w:val="000000"/>
                <w:sz w:val="20"/>
                <w:szCs w:val="20"/>
              </w:rPr>
            </w:pPr>
            <w:r w:rsidRPr="007043BF">
              <w:rPr>
                <w:color w:val="000000"/>
                <w:sz w:val="20"/>
                <w:szCs w:val="20"/>
              </w:rPr>
              <w:t xml:space="preserve"> 086 "Rashodi za rekreaciju, kulturu i religiju koji nisu drugdje svrstani"</w:t>
            </w:r>
          </w:p>
        </w:tc>
        <w:tc>
          <w:tcPr>
            <w:tcW w:w="1460" w:type="dxa"/>
            <w:tcBorders>
              <w:top w:val="nil"/>
              <w:left w:val="nil"/>
              <w:bottom w:val="nil"/>
              <w:right w:val="nil"/>
            </w:tcBorders>
            <w:noWrap/>
            <w:vAlign w:val="bottom"/>
            <w:hideMark/>
          </w:tcPr>
          <w:p w14:paraId="2D0A5427" w14:textId="77777777" w:rsidR="00AB3BE3" w:rsidRPr="007043BF" w:rsidRDefault="00AB3BE3" w:rsidP="00AB3BE3">
            <w:pPr>
              <w:jc w:val="right"/>
              <w:rPr>
                <w:color w:val="000000"/>
                <w:sz w:val="20"/>
                <w:szCs w:val="20"/>
              </w:rPr>
            </w:pPr>
            <w:r w:rsidRPr="007043BF">
              <w:rPr>
                <w:color w:val="000000"/>
                <w:sz w:val="20"/>
                <w:szCs w:val="20"/>
              </w:rPr>
              <w:t>36.302,91</w:t>
            </w:r>
          </w:p>
        </w:tc>
        <w:tc>
          <w:tcPr>
            <w:tcW w:w="1460" w:type="dxa"/>
            <w:tcBorders>
              <w:top w:val="nil"/>
              <w:left w:val="nil"/>
              <w:bottom w:val="nil"/>
              <w:right w:val="nil"/>
            </w:tcBorders>
            <w:noWrap/>
            <w:vAlign w:val="bottom"/>
            <w:hideMark/>
          </w:tcPr>
          <w:p w14:paraId="004B29DF" w14:textId="77777777" w:rsidR="00AB3BE3" w:rsidRPr="007043BF" w:rsidRDefault="00AB3BE3" w:rsidP="00AB3BE3">
            <w:pPr>
              <w:jc w:val="right"/>
              <w:rPr>
                <w:color w:val="000000"/>
                <w:sz w:val="20"/>
                <w:szCs w:val="20"/>
              </w:rPr>
            </w:pPr>
            <w:r w:rsidRPr="007043BF">
              <w:rPr>
                <w:color w:val="000000"/>
                <w:sz w:val="20"/>
                <w:szCs w:val="20"/>
              </w:rPr>
              <w:t>62.000,00</w:t>
            </w:r>
          </w:p>
        </w:tc>
        <w:tc>
          <w:tcPr>
            <w:tcW w:w="1460" w:type="dxa"/>
            <w:tcBorders>
              <w:top w:val="nil"/>
              <w:left w:val="nil"/>
              <w:bottom w:val="nil"/>
              <w:right w:val="nil"/>
            </w:tcBorders>
            <w:noWrap/>
            <w:vAlign w:val="bottom"/>
            <w:hideMark/>
          </w:tcPr>
          <w:p w14:paraId="5E921159" w14:textId="77777777" w:rsidR="00AB3BE3" w:rsidRPr="007043BF" w:rsidRDefault="00AB3BE3" w:rsidP="00AB3BE3">
            <w:pPr>
              <w:jc w:val="right"/>
              <w:rPr>
                <w:color w:val="000000"/>
                <w:sz w:val="20"/>
                <w:szCs w:val="20"/>
              </w:rPr>
            </w:pPr>
            <w:r w:rsidRPr="007043BF">
              <w:rPr>
                <w:color w:val="000000"/>
                <w:sz w:val="20"/>
                <w:szCs w:val="20"/>
              </w:rPr>
              <w:t>64.287,34</w:t>
            </w:r>
          </w:p>
        </w:tc>
        <w:tc>
          <w:tcPr>
            <w:tcW w:w="880" w:type="dxa"/>
            <w:tcBorders>
              <w:top w:val="nil"/>
              <w:left w:val="nil"/>
              <w:bottom w:val="nil"/>
              <w:right w:val="nil"/>
            </w:tcBorders>
            <w:noWrap/>
            <w:vAlign w:val="bottom"/>
            <w:hideMark/>
          </w:tcPr>
          <w:p w14:paraId="24B06C29" w14:textId="77777777" w:rsidR="00AB3BE3" w:rsidRPr="007043BF" w:rsidRDefault="00AB3BE3" w:rsidP="00AB3BE3">
            <w:pPr>
              <w:jc w:val="right"/>
              <w:rPr>
                <w:color w:val="000000"/>
                <w:sz w:val="20"/>
                <w:szCs w:val="20"/>
              </w:rPr>
            </w:pPr>
            <w:r w:rsidRPr="007043BF">
              <w:rPr>
                <w:color w:val="000000"/>
                <w:sz w:val="20"/>
                <w:szCs w:val="20"/>
              </w:rPr>
              <w:t>177,09</w:t>
            </w:r>
          </w:p>
        </w:tc>
        <w:tc>
          <w:tcPr>
            <w:tcW w:w="880" w:type="dxa"/>
            <w:tcBorders>
              <w:top w:val="nil"/>
              <w:left w:val="nil"/>
              <w:bottom w:val="nil"/>
              <w:right w:val="nil"/>
            </w:tcBorders>
            <w:noWrap/>
            <w:vAlign w:val="bottom"/>
            <w:hideMark/>
          </w:tcPr>
          <w:p w14:paraId="1F32272E" w14:textId="77777777" w:rsidR="00AB3BE3" w:rsidRPr="007043BF" w:rsidRDefault="00AB3BE3" w:rsidP="00AB3BE3">
            <w:pPr>
              <w:jc w:val="right"/>
              <w:rPr>
                <w:color w:val="000000"/>
                <w:sz w:val="20"/>
                <w:szCs w:val="20"/>
              </w:rPr>
            </w:pPr>
            <w:r w:rsidRPr="007043BF">
              <w:rPr>
                <w:color w:val="000000"/>
                <w:sz w:val="20"/>
                <w:szCs w:val="20"/>
              </w:rPr>
              <w:t>103,69</w:t>
            </w:r>
          </w:p>
        </w:tc>
      </w:tr>
      <w:tr w:rsidR="00AB3BE3" w:rsidRPr="007043BF" w14:paraId="4D79C2AA" w14:textId="77777777" w:rsidTr="00AB3BE3">
        <w:trPr>
          <w:trHeight w:val="255"/>
          <w:jc w:val="center"/>
        </w:trPr>
        <w:tc>
          <w:tcPr>
            <w:tcW w:w="6820" w:type="dxa"/>
            <w:tcBorders>
              <w:top w:val="nil"/>
              <w:left w:val="nil"/>
              <w:bottom w:val="nil"/>
              <w:right w:val="nil"/>
            </w:tcBorders>
            <w:noWrap/>
            <w:vAlign w:val="bottom"/>
            <w:hideMark/>
          </w:tcPr>
          <w:p w14:paraId="7A1B8104" w14:textId="77777777" w:rsidR="00AB3BE3" w:rsidRPr="007043BF" w:rsidRDefault="00AB3BE3" w:rsidP="00AB3BE3">
            <w:pPr>
              <w:rPr>
                <w:b/>
                <w:bCs/>
                <w:color w:val="000000"/>
                <w:sz w:val="20"/>
                <w:szCs w:val="20"/>
              </w:rPr>
            </w:pPr>
            <w:r w:rsidRPr="007043BF">
              <w:rPr>
                <w:b/>
                <w:bCs/>
                <w:color w:val="000000"/>
                <w:sz w:val="20"/>
                <w:szCs w:val="20"/>
              </w:rPr>
              <w:t xml:space="preserve"> 09 Obrazovanje</w:t>
            </w:r>
          </w:p>
        </w:tc>
        <w:tc>
          <w:tcPr>
            <w:tcW w:w="1460" w:type="dxa"/>
            <w:tcBorders>
              <w:top w:val="nil"/>
              <w:left w:val="nil"/>
              <w:bottom w:val="nil"/>
              <w:right w:val="nil"/>
            </w:tcBorders>
            <w:noWrap/>
            <w:vAlign w:val="bottom"/>
            <w:hideMark/>
          </w:tcPr>
          <w:p w14:paraId="0C317C5A" w14:textId="77777777" w:rsidR="00AB3BE3" w:rsidRPr="007043BF" w:rsidRDefault="00AB3BE3" w:rsidP="00AB3BE3">
            <w:pPr>
              <w:jc w:val="right"/>
              <w:rPr>
                <w:b/>
                <w:bCs/>
                <w:color w:val="000000"/>
                <w:sz w:val="20"/>
                <w:szCs w:val="20"/>
              </w:rPr>
            </w:pPr>
            <w:r w:rsidRPr="007043BF">
              <w:rPr>
                <w:b/>
                <w:bCs/>
                <w:color w:val="000000"/>
                <w:sz w:val="20"/>
                <w:szCs w:val="20"/>
              </w:rPr>
              <w:t>1.309.032,78</w:t>
            </w:r>
          </w:p>
        </w:tc>
        <w:tc>
          <w:tcPr>
            <w:tcW w:w="1460" w:type="dxa"/>
            <w:tcBorders>
              <w:top w:val="nil"/>
              <w:left w:val="nil"/>
              <w:bottom w:val="nil"/>
              <w:right w:val="nil"/>
            </w:tcBorders>
            <w:noWrap/>
            <w:vAlign w:val="bottom"/>
            <w:hideMark/>
          </w:tcPr>
          <w:p w14:paraId="617C52F3" w14:textId="77777777" w:rsidR="00AB3BE3" w:rsidRPr="007043BF" w:rsidRDefault="00AB3BE3" w:rsidP="00AB3BE3">
            <w:pPr>
              <w:jc w:val="right"/>
              <w:rPr>
                <w:b/>
                <w:bCs/>
                <w:color w:val="000000"/>
                <w:sz w:val="20"/>
                <w:szCs w:val="20"/>
              </w:rPr>
            </w:pPr>
            <w:r w:rsidRPr="007043BF">
              <w:rPr>
                <w:b/>
                <w:bCs/>
                <w:color w:val="000000"/>
                <w:sz w:val="20"/>
                <w:szCs w:val="20"/>
              </w:rPr>
              <w:t>1.958.575,00</w:t>
            </w:r>
          </w:p>
        </w:tc>
        <w:tc>
          <w:tcPr>
            <w:tcW w:w="1460" w:type="dxa"/>
            <w:tcBorders>
              <w:top w:val="nil"/>
              <w:left w:val="nil"/>
              <w:bottom w:val="nil"/>
              <w:right w:val="nil"/>
            </w:tcBorders>
            <w:noWrap/>
            <w:vAlign w:val="bottom"/>
            <w:hideMark/>
          </w:tcPr>
          <w:p w14:paraId="79870E57" w14:textId="77777777" w:rsidR="00AB3BE3" w:rsidRPr="007043BF" w:rsidRDefault="00AB3BE3" w:rsidP="00AB3BE3">
            <w:pPr>
              <w:jc w:val="right"/>
              <w:rPr>
                <w:b/>
                <w:bCs/>
                <w:color w:val="000000"/>
                <w:sz w:val="20"/>
                <w:szCs w:val="20"/>
              </w:rPr>
            </w:pPr>
            <w:r w:rsidRPr="007043BF">
              <w:rPr>
                <w:b/>
                <w:bCs/>
                <w:color w:val="000000"/>
                <w:sz w:val="20"/>
                <w:szCs w:val="20"/>
              </w:rPr>
              <w:t>1.525.808,55</w:t>
            </w:r>
          </w:p>
        </w:tc>
        <w:tc>
          <w:tcPr>
            <w:tcW w:w="880" w:type="dxa"/>
            <w:tcBorders>
              <w:top w:val="nil"/>
              <w:left w:val="nil"/>
              <w:bottom w:val="nil"/>
              <w:right w:val="nil"/>
            </w:tcBorders>
            <w:noWrap/>
            <w:vAlign w:val="bottom"/>
            <w:hideMark/>
          </w:tcPr>
          <w:p w14:paraId="4D3E062F" w14:textId="77777777" w:rsidR="00AB3BE3" w:rsidRPr="007043BF" w:rsidRDefault="00AB3BE3" w:rsidP="00AB3BE3">
            <w:pPr>
              <w:jc w:val="right"/>
              <w:rPr>
                <w:b/>
                <w:bCs/>
                <w:color w:val="000000"/>
                <w:sz w:val="20"/>
                <w:szCs w:val="20"/>
              </w:rPr>
            </w:pPr>
            <w:r w:rsidRPr="007043BF">
              <w:rPr>
                <w:b/>
                <w:bCs/>
                <w:color w:val="000000"/>
                <w:sz w:val="20"/>
                <w:szCs w:val="20"/>
              </w:rPr>
              <w:t>116,56</w:t>
            </w:r>
          </w:p>
        </w:tc>
        <w:tc>
          <w:tcPr>
            <w:tcW w:w="880" w:type="dxa"/>
            <w:tcBorders>
              <w:top w:val="nil"/>
              <w:left w:val="nil"/>
              <w:bottom w:val="nil"/>
              <w:right w:val="nil"/>
            </w:tcBorders>
            <w:noWrap/>
            <w:vAlign w:val="bottom"/>
            <w:hideMark/>
          </w:tcPr>
          <w:p w14:paraId="5F80062D" w14:textId="77777777" w:rsidR="00AB3BE3" w:rsidRPr="007043BF" w:rsidRDefault="00AB3BE3" w:rsidP="00AB3BE3">
            <w:pPr>
              <w:jc w:val="right"/>
              <w:rPr>
                <w:b/>
                <w:bCs/>
                <w:color w:val="000000"/>
                <w:sz w:val="20"/>
                <w:szCs w:val="20"/>
              </w:rPr>
            </w:pPr>
            <w:r w:rsidRPr="007043BF">
              <w:rPr>
                <w:b/>
                <w:bCs/>
                <w:color w:val="000000"/>
                <w:sz w:val="20"/>
                <w:szCs w:val="20"/>
              </w:rPr>
              <w:t>77,90</w:t>
            </w:r>
          </w:p>
        </w:tc>
      </w:tr>
      <w:tr w:rsidR="00AB3BE3" w:rsidRPr="007043BF" w14:paraId="49357FF5" w14:textId="77777777" w:rsidTr="00AB3BE3">
        <w:trPr>
          <w:trHeight w:val="255"/>
          <w:jc w:val="center"/>
        </w:trPr>
        <w:tc>
          <w:tcPr>
            <w:tcW w:w="6820" w:type="dxa"/>
            <w:tcBorders>
              <w:top w:val="nil"/>
              <w:left w:val="nil"/>
              <w:bottom w:val="nil"/>
              <w:right w:val="nil"/>
            </w:tcBorders>
            <w:noWrap/>
            <w:vAlign w:val="bottom"/>
            <w:hideMark/>
          </w:tcPr>
          <w:p w14:paraId="532DD730" w14:textId="77777777" w:rsidR="00AB3BE3" w:rsidRPr="007043BF" w:rsidRDefault="00AB3BE3" w:rsidP="00AB3BE3">
            <w:pPr>
              <w:rPr>
                <w:color w:val="000000"/>
                <w:sz w:val="20"/>
                <w:szCs w:val="20"/>
              </w:rPr>
            </w:pPr>
            <w:r w:rsidRPr="007043BF">
              <w:rPr>
                <w:color w:val="000000"/>
                <w:sz w:val="20"/>
                <w:szCs w:val="20"/>
              </w:rPr>
              <w:t xml:space="preserve"> 091 Predškolsko i osnovno obrazovanje</w:t>
            </w:r>
          </w:p>
        </w:tc>
        <w:tc>
          <w:tcPr>
            <w:tcW w:w="1460" w:type="dxa"/>
            <w:tcBorders>
              <w:top w:val="nil"/>
              <w:left w:val="nil"/>
              <w:bottom w:val="nil"/>
              <w:right w:val="nil"/>
            </w:tcBorders>
            <w:noWrap/>
            <w:vAlign w:val="bottom"/>
            <w:hideMark/>
          </w:tcPr>
          <w:p w14:paraId="20A527B4" w14:textId="77777777" w:rsidR="00AB3BE3" w:rsidRPr="007043BF" w:rsidRDefault="00AB3BE3" w:rsidP="00AB3BE3">
            <w:pPr>
              <w:jc w:val="right"/>
              <w:rPr>
                <w:color w:val="000000"/>
                <w:sz w:val="20"/>
                <w:szCs w:val="20"/>
              </w:rPr>
            </w:pPr>
            <w:r w:rsidRPr="007043BF">
              <w:rPr>
                <w:color w:val="000000"/>
                <w:sz w:val="20"/>
                <w:szCs w:val="20"/>
              </w:rPr>
              <w:t>1.154.287,02</w:t>
            </w:r>
          </w:p>
        </w:tc>
        <w:tc>
          <w:tcPr>
            <w:tcW w:w="1460" w:type="dxa"/>
            <w:tcBorders>
              <w:top w:val="nil"/>
              <w:left w:val="nil"/>
              <w:bottom w:val="nil"/>
              <w:right w:val="nil"/>
            </w:tcBorders>
            <w:noWrap/>
            <w:vAlign w:val="bottom"/>
            <w:hideMark/>
          </w:tcPr>
          <w:p w14:paraId="7AF0E101" w14:textId="77777777" w:rsidR="00AB3BE3" w:rsidRPr="007043BF" w:rsidRDefault="00AB3BE3" w:rsidP="00AB3BE3">
            <w:pPr>
              <w:jc w:val="right"/>
              <w:rPr>
                <w:color w:val="000000"/>
                <w:sz w:val="20"/>
                <w:szCs w:val="20"/>
              </w:rPr>
            </w:pPr>
            <w:r w:rsidRPr="007043BF">
              <w:rPr>
                <w:color w:val="000000"/>
                <w:sz w:val="20"/>
                <w:szCs w:val="20"/>
              </w:rPr>
              <w:t>1.754.040,00</w:t>
            </w:r>
          </w:p>
        </w:tc>
        <w:tc>
          <w:tcPr>
            <w:tcW w:w="1460" w:type="dxa"/>
            <w:tcBorders>
              <w:top w:val="nil"/>
              <w:left w:val="nil"/>
              <w:bottom w:val="nil"/>
              <w:right w:val="nil"/>
            </w:tcBorders>
            <w:noWrap/>
            <w:vAlign w:val="bottom"/>
            <w:hideMark/>
          </w:tcPr>
          <w:p w14:paraId="05F4E18C" w14:textId="77777777" w:rsidR="00AB3BE3" w:rsidRPr="007043BF" w:rsidRDefault="00AB3BE3" w:rsidP="00AB3BE3">
            <w:pPr>
              <w:jc w:val="right"/>
              <w:rPr>
                <w:color w:val="000000"/>
                <w:sz w:val="20"/>
                <w:szCs w:val="20"/>
              </w:rPr>
            </w:pPr>
            <w:r w:rsidRPr="007043BF">
              <w:rPr>
                <w:color w:val="000000"/>
                <w:sz w:val="20"/>
                <w:szCs w:val="20"/>
              </w:rPr>
              <w:t>1.329.074,20</w:t>
            </w:r>
          </w:p>
        </w:tc>
        <w:tc>
          <w:tcPr>
            <w:tcW w:w="880" w:type="dxa"/>
            <w:tcBorders>
              <w:top w:val="nil"/>
              <w:left w:val="nil"/>
              <w:bottom w:val="nil"/>
              <w:right w:val="nil"/>
            </w:tcBorders>
            <w:noWrap/>
            <w:vAlign w:val="bottom"/>
            <w:hideMark/>
          </w:tcPr>
          <w:p w14:paraId="1E7D66D7" w14:textId="77777777" w:rsidR="00AB3BE3" w:rsidRPr="007043BF" w:rsidRDefault="00AB3BE3" w:rsidP="00AB3BE3">
            <w:pPr>
              <w:jc w:val="right"/>
              <w:rPr>
                <w:color w:val="000000"/>
                <w:sz w:val="20"/>
                <w:szCs w:val="20"/>
              </w:rPr>
            </w:pPr>
            <w:r w:rsidRPr="007043BF">
              <w:rPr>
                <w:color w:val="000000"/>
                <w:sz w:val="20"/>
                <w:szCs w:val="20"/>
              </w:rPr>
              <w:t>115,14</w:t>
            </w:r>
          </w:p>
        </w:tc>
        <w:tc>
          <w:tcPr>
            <w:tcW w:w="880" w:type="dxa"/>
            <w:tcBorders>
              <w:top w:val="nil"/>
              <w:left w:val="nil"/>
              <w:bottom w:val="nil"/>
              <w:right w:val="nil"/>
            </w:tcBorders>
            <w:noWrap/>
            <w:vAlign w:val="bottom"/>
            <w:hideMark/>
          </w:tcPr>
          <w:p w14:paraId="4BDF1BAC" w14:textId="77777777" w:rsidR="00AB3BE3" w:rsidRPr="007043BF" w:rsidRDefault="00AB3BE3" w:rsidP="00AB3BE3">
            <w:pPr>
              <w:jc w:val="right"/>
              <w:rPr>
                <w:color w:val="000000"/>
                <w:sz w:val="20"/>
                <w:szCs w:val="20"/>
              </w:rPr>
            </w:pPr>
            <w:r w:rsidRPr="007043BF">
              <w:rPr>
                <w:color w:val="000000"/>
                <w:sz w:val="20"/>
                <w:szCs w:val="20"/>
              </w:rPr>
              <w:t>75,77</w:t>
            </w:r>
          </w:p>
        </w:tc>
      </w:tr>
      <w:tr w:rsidR="00AB3BE3" w:rsidRPr="007043BF" w14:paraId="64C4EEC7" w14:textId="77777777" w:rsidTr="00AB3BE3">
        <w:trPr>
          <w:trHeight w:val="255"/>
          <w:jc w:val="center"/>
        </w:trPr>
        <w:tc>
          <w:tcPr>
            <w:tcW w:w="6820" w:type="dxa"/>
            <w:tcBorders>
              <w:top w:val="nil"/>
              <w:left w:val="nil"/>
              <w:bottom w:val="nil"/>
              <w:right w:val="nil"/>
            </w:tcBorders>
            <w:noWrap/>
            <w:vAlign w:val="bottom"/>
            <w:hideMark/>
          </w:tcPr>
          <w:p w14:paraId="247AB81E" w14:textId="77777777" w:rsidR="00AB3BE3" w:rsidRPr="007043BF" w:rsidRDefault="00AB3BE3" w:rsidP="00AB3BE3">
            <w:pPr>
              <w:rPr>
                <w:color w:val="000000"/>
                <w:sz w:val="20"/>
                <w:szCs w:val="20"/>
              </w:rPr>
            </w:pPr>
            <w:r w:rsidRPr="007043BF">
              <w:rPr>
                <w:color w:val="000000"/>
                <w:sz w:val="20"/>
                <w:szCs w:val="20"/>
              </w:rPr>
              <w:t xml:space="preserve"> 092 Srednjoškolsko  obrazovanje</w:t>
            </w:r>
          </w:p>
        </w:tc>
        <w:tc>
          <w:tcPr>
            <w:tcW w:w="1460" w:type="dxa"/>
            <w:tcBorders>
              <w:top w:val="nil"/>
              <w:left w:val="nil"/>
              <w:bottom w:val="nil"/>
              <w:right w:val="nil"/>
            </w:tcBorders>
            <w:noWrap/>
            <w:vAlign w:val="bottom"/>
            <w:hideMark/>
          </w:tcPr>
          <w:p w14:paraId="12F60FC6" w14:textId="77777777" w:rsidR="00AB3BE3" w:rsidRPr="007043BF" w:rsidRDefault="00AB3BE3" w:rsidP="00AB3BE3">
            <w:pPr>
              <w:jc w:val="right"/>
              <w:rPr>
                <w:color w:val="000000"/>
                <w:sz w:val="20"/>
                <w:szCs w:val="20"/>
              </w:rPr>
            </w:pPr>
            <w:r w:rsidRPr="007043BF">
              <w:rPr>
                <w:color w:val="000000"/>
                <w:sz w:val="20"/>
                <w:szCs w:val="20"/>
              </w:rPr>
              <w:t>53.060,00</w:t>
            </w:r>
          </w:p>
        </w:tc>
        <w:tc>
          <w:tcPr>
            <w:tcW w:w="1460" w:type="dxa"/>
            <w:tcBorders>
              <w:top w:val="nil"/>
              <w:left w:val="nil"/>
              <w:bottom w:val="nil"/>
              <w:right w:val="nil"/>
            </w:tcBorders>
            <w:noWrap/>
            <w:vAlign w:val="bottom"/>
            <w:hideMark/>
          </w:tcPr>
          <w:p w14:paraId="04C7CD3D" w14:textId="77777777" w:rsidR="00AB3BE3" w:rsidRPr="007043BF" w:rsidRDefault="00AB3BE3" w:rsidP="00AB3BE3">
            <w:pPr>
              <w:jc w:val="right"/>
              <w:rPr>
                <w:color w:val="000000"/>
                <w:sz w:val="20"/>
                <w:szCs w:val="20"/>
              </w:rPr>
            </w:pPr>
            <w:r w:rsidRPr="007043BF">
              <w:rPr>
                <w:color w:val="000000"/>
                <w:sz w:val="20"/>
                <w:szCs w:val="20"/>
              </w:rPr>
              <w:t>65.520,00</w:t>
            </w:r>
          </w:p>
        </w:tc>
        <w:tc>
          <w:tcPr>
            <w:tcW w:w="1460" w:type="dxa"/>
            <w:tcBorders>
              <w:top w:val="nil"/>
              <w:left w:val="nil"/>
              <w:bottom w:val="nil"/>
              <w:right w:val="nil"/>
            </w:tcBorders>
            <w:noWrap/>
            <w:vAlign w:val="bottom"/>
            <w:hideMark/>
          </w:tcPr>
          <w:p w14:paraId="00195A61" w14:textId="77777777" w:rsidR="00AB3BE3" w:rsidRPr="007043BF" w:rsidRDefault="00AB3BE3" w:rsidP="00AB3BE3">
            <w:pPr>
              <w:jc w:val="right"/>
              <w:rPr>
                <w:color w:val="000000"/>
                <w:sz w:val="20"/>
                <w:szCs w:val="20"/>
              </w:rPr>
            </w:pPr>
            <w:r w:rsidRPr="007043BF">
              <w:rPr>
                <w:color w:val="000000"/>
                <w:sz w:val="20"/>
                <w:szCs w:val="20"/>
              </w:rPr>
              <w:t>65.520,00</w:t>
            </w:r>
          </w:p>
        </w:tc>
        <w:tc>
          <w:tcPr>
            <w:tcW w:w="880" w:type="dxa"/>
            <w:tcBorders>
              <w:top w:val="nil"/>
              <w:left w:val="nil"/>
              <w:bottom w:val="nil"/>
              <w:right w:val="nil"/>
            </w:tcBorders>
            <w:noWrap/>
            <w:vAlign w:val="bottom"/>
            <w:hideMark/>
          </w:tcPr>
          <w:p w14:paraId="67ACFE12" w14:textId="77777777" w:rsidR="00AB3BE3" w:rsidRPr="007043BF" w:rsidRDefault="00AB3BE3" w:rsidP="00AB3BE3">
            <w:pPr>
              <w:jc w:val="right"/>
              <w:rPr>
                <w:color w:val="000000"/>
                <w:sz w:val="20"/>
                <w:szCs w:val="20"/>
              </w:rPr>
            </w:pPr>
            <w:r w:rsidRPr="007043BF">
              <w:rPr>
                <w:color w:val="000000"/>
                <w:sz w:val="20"/>
                <w:szCs w:val="20"/>
              </w:rPr>
              <w:t>123,48</w:t>
            </w:r>
          </w:p>
        </w:tc>
        <w:tc>
          <w:tcPr>
            <w:tcW w:w="880" w:type="dxa"/>
            <w:tcBorders>
              <w:top w:val="nil"/>
              <w:left w:val="nil"/>
              <w:bottom w:val="nil"/>
              <w:right w:val="nil"/>
            </w:tcBorders>
            <w:noWrap/>
            <w:vAlign w:val="bottom"/>
            <w:hideMark/>
          </w:tcPr>
          <w:p w14:paraId="729BF9A4" w14:textId="77777777" w:rsidR="00AB3BE3" w:rsidRPr="007043BF" w:rsidRDefault="00AB3BE3" w:rsidP="00AB3BE3">
            <w:pPr>
              <w:jc w:val="right"/>
              <w:rPr>
                <w:color w:val="000000"/>
                <w:sz w:val="20"/>
                <w:szCs w:val="20"/>
              </w:rPr>
            </w:pPr>
            <w:r w:rsidRPr="007043BF">
              <w:rPr>
                <w:color w:val="000000"/>
                <w:sz w:val="20"/>
                <w:szCs w:val="20"/>
              </w:rPr>
              <w:t>100,00</w:t>
            </w:r>
          </w:p>
        </w:tc>
      </w:tr>
      <w:tr w:rsidR="00AB3BE3" w:rsidRPr="007043BF" w14:paraId="26D4C81B" w14:textId="77777777" w:rsidTr="00AB3BE3">
        <w:trPr>
          <w:trHeight w:val="255"/>
          <w:jc w:val="center"/>
        </w:trPr>
        <w:tc>
          <w:tcPr>
            <w:tcW w:w="6820" w:type="dxa"/>
            <w:tcBorders>
              <w:top w:val="nil"/>
              <w:left w:val="nil"/>
              <w:bottom w:val="nil"/>
              <w:right w:val="nil"/>
            </w:tcBorders>
            <w:noWrap/>
            <w:vAlign w:val="bottom"/>
            <w:hideMark/>
          </w:tcPr>
          <w:p w14:paraId="72093F34" w14:textId="77777777" w:rsidR="00AB3BE3" w:rsidRPr="007043BF" w:rsidRDefault="00AB3BE3" w:rsidP="00AB3BE3">
            <w:pPr>
              <w:rPr>
                <w:color w:val="000000"/>
                <w:sz w:val="20"/>
                <w:szCs w:val="20"/>
              </w:rPr>
            </w:pPr>
            <w:r w:rsidRPr="007043BF">
              <w:rPr>
                <w:color w:val="000000"/>
                <w:sz w:val="20"/>
                <w:szCs w:val="20"/>
              </w:rPr>
              <w:t xml:space="preserve"> 094 Visoka naobrazba</w:t>
            </w:r>
          </w:p>
        </w:tc>
        <w:tc>
          <w:tcPr>
            <w:tcW w:w="1460" w:type="dxa"/>
            <w:tcBorders>
              <w:top w:val="nil"/>
              <w:left w:val="nil"/>
              <w:bottom w:val="nil"/>
              <w:right w:val="nil"/>
            </w:tcBorders>
            <w:noWrap/>
            <w:vAlign w:val="bottom"/>
            <w:hideMark/>
          </w:tcPr>
          <w:p w14:paraId="67CA91D8" w14:textId="77777777" w:rsidR="00AB3BE3" w:rsidRPr="007043BF" w:rsidRDefault="00AB3BE3" w:rsidP="00AB3BE3">
            <w:pPr>
              <w:jc w:val="right"/>
              <w:rPr>
                <w:color w:val="000000"/>
                <w:sz w:val="20"/>
                <w:szCs w:val="20"/>
              </w:rPr>
            </w:pPr>
            <w:r w:rsidRPr="007043BF">
              <w:rPr>
                <w:color w:val="000000"/>
                <w:sz w:val="20"/>
                <w:szCs w:val="20"/>
              </w:rPr>
              <w:t>53.675,00</w:t>
            </w:r>
          </w:p>
        </w:tc>
        <w:tc>
          <w:tcPr>
            <w:tcW w:w="1460" w:type="dxa"/>
            <w:tcBorders>
              <w:top w:val="nil"/>
              <w:left w:val="nil"/>
              <w:bottom w:val="nil"/>
              <w:right w:val="nil"/>
            </w:tcBorders>
            <w:noWrap/>
            <w:vAlign w:val="bottom"/>
            <w:hideMark/>
          </w:tcPr>
          <w:p w14:paraId="6149F14B" w14:textId="77777777" w:rsidR="00AB3BE3" w:rsidRPr="007043BF" w:rsidRDefault="00AB3BE3" w:rsidP="00AB3BE3">
            <w:pPr>
              <w:jc w:val="right"/>
              <w:rPr>
                <w:color w:val="000000"/>
                <w:sz w:val="20"/>
                <w:szCs w:val="20"/>
              </w:rPr>
            </w:pPr>
            <w:r w:rsidRPr="007043BF">
              <w:rPr>
                <w:color w:val="000000"/>
                <w:sz w:val="20"/>
                <w:szCs w:val="20"/>
              </w:rPr>
              <w:t>74.640,00</w:t>
            </w:r>
          </w:p>
        </w:tc>
        <w:tc>
          <w:tcPr>
            <w:tcW w:w="1460" w:type="dxa"/>
            <w:tcBorders>
              <w:top w:val="nil"/>
              <w:left w:val="nil"/>
              <w:bottom w:val="nil"/>
              <w:right w:val="nil"/>
            </w:tcBorders>
            <w:noWrap/>
            <w:vAlign w:val="bottom"/>
            <w:hideMark/>
          </w:tcPr>
          <w:p w14:paraId="6CBAC4AD" w14:textId="77777777" w:rsidR="00AB3BE3" w:rsidRPr="007043BF" w:rsidRDefault="00AB3BE3" w:rsidP="00AB3BE3">
            <w:pPr>
              <w:jc w:val="right"/>
              <w:rPr>
                <w:color w:val="000000"/>
                <w:sz w:val="20"/>
                <w:szCs w:val="20"/>
              </w:rPr>
            </w:pPr>
            <w:r w:rsidRPr="007043BF">
              <w:rPr>
                <w:color w:val="000000"/>
                <w:sz w:val="20"/>
                <w:szCs w:val="20"/>
              </w:rPr>
              <w:t>70.980,00</w:t>
            </w:r>
          </w:p>
        </w:tc>
        <w:tc>
          <w:tcPr>
            <w:tcW w:w="880" w:type="dxa"/>
            <w:tcBorders>
              <w:top w:val="nil"/>
              <w:left w:val="nil"/>
              <w:bottom w:val="nil"/>
              <w:right w:val="nil"/>
            </w:tcBorders>
            <w:noWrap/>
            <w:vAlign w:val="bottom"/>
            <w:hideMark/>
          </w:tcPr>
          <w:p w14:paraId="54181968" w14:textId="77777777" w:rsidR="00AB3BE3" w:rsidRPr="007043BF" w:rsidRDefault="00AB3BE3" w:rsidP="00AB3BE3">
            <w:pPr>
              <w:jc w:val="right"/>
              <w:rPr>
                <w:color w:val="000000"/>
                <w:sz w:val="20"/>
                <w:szCs w:val="20"/>
              </w:rPr>
            </w:pPr>
            <w:r w:rsidRPr="007043BF">
              <w:rPr>
                <w:color w:val="000000"/>
                <w:sz w:val="20"/>
                <w:szCs w:val="20"/>
              </w:rPr>
              <w:t>132,24</w:t>
            </w:r>
          </w:p>
        </w:tc>
        <w:tc>
          <w:tcPr>
            <w:tcW w:w="880" w:type="dxa"/>
            <w:tcBorders>
              <w:top w:val="nil"/>
              <w:left w:val="nil"/>
              <w:bottom w:val="nil"/>
              <w:right w:val="nil"/>
            </w:tcBorders>
            <w:noWrap/>
            <w:vAlign w:val="bottom"/>
            <w:hideMark/>
          </w:tcPr>
          <w:p w14:paraId="3B938EA9" w14:textId="77777777" w:rsidR="00AB3BE3" w:rsidRPr="007043BF" w:rsidRDefault="00AB3BE3" w:rsidP="00AB3BE3">
            <w:pPr>
              <w:jc w:val="right"/>
              <w:rPr>
                <w:color w:val="000000"/>
                <w:sz w:val="20"/>
                <w:szCs w:val="20"/>
              </w:rPr>
            </w:pPr>
            <w:r w:rsidRPr="007043BF">
              <w:rPr>
                <w:color w:val="000000"/>
                <w:sz w:val="20"/>
                <w:szCs w:val="20"/>
              </w:rPr>
              <w:t>95,10</w:t>
            </w:r>
          </w:p>
        </w:tc>
      </w:tr>
      <w:tr w:rsidR="00AB3BE3" w:rsidRPr="007043BF" w14:paraId="7A9E9D54" w14:textId="77777777" w:rsidTr="00AB3BE3">
        <w:trPr>
          <w:trHeight w:val="255"/>
          <w:jc w:val="center"/>
        </w:trPr>
        <w:tc>
          <w:tcPr>
            <w:tcW w:w="6820" w:type="dxa"/>
            <w:tcBorders>
              <w:top w:val="nil"/>
              <w:left w:val="nil"/>
              <w:bottom w:val="nil"/>
              <w:right w:val="nil"/>
            </w:tcBorders>
            <w:noWrap/>
            <w:vAlign w:val="bottom"/>
            <w:hideMark/>
          </w:tcPr>
          <w:p w14:paraId="4C0D7E10" w14:textId="77777777" w:rsidR="00AB3BE3" w:rsidRPr="007043BF" w:rsidRDefault="00AB3BE3" w:rsidP="00AB3BE3">
            <w:pPr>
              <w:rPr>
                <w:color w:val="000000"/>
                <w:sz w:val="20"/>
                <w:szCs w:val="20"/>
              </w:rPr>
            </w:pPr>
            <w:r w:rsidRPr="007043BF">
              <w:rPr>
                <w:color w:val="000000"/>
                <w:sz w:val="20"/>
                <w:szCs w:val="20"/>
              </w:rPr>
              <w:t xml:space="preserve"> 096 Dodatne usluge u obrazovanju</w:t>
            </w:r>
          </w:p>
        </w:tc>
        <w:tc>
          <w:tcPr>
            <w:tcW w:w="1460" w:type="dxa"/>
            <w:tcBorders>
              <w:top w:val="nil"/>
              <w:left w:val="nil"/>
              <w:bottom w:val="nil"/>
              <w:right w:val="nil"/>
            </w:tcBorders>
            <w:noWrap/>
            <w:vAlign w:val="bottom"/>
            <w:hideMark/>
          </w:tcPr>
          <w:p w14:paraId="3CAA05E0" w14:textId="77777777" w:rsidR="00AB3BE3" w:rsidRPr="007043BF" w:rsidRDefault="00AB3BE3" w:rsidP="00AB3BE3">
            <w:pPr>
              <w:jc w:val="right"/>
              <w:rPr>
                <w:color w:val="000000"/>
                <w:sz w:val="20"/>
                <w:szCs w:val="20"/>
              </w:rPr>
            </w:pPr>
            <w:r w:rsidRPr="007043BF">
              <w:rPr>
                <w:color w:val="000000"/>
                <w:sz w:val="20"/>
                <w:szCs w:val="20"/>
              </w:rPr>
              <w:t>48.010,76</w:t>
            </w:r>
          </w:p>
        </w:tc>
        <w:tc>
          <w:tcPr>
            <w:tcW w:w="1460" w:type="dxa"/>
            <w:tcBorders>
              <w:top w:val="nil"/>
              <w:left w:val="nil"/>
              <w:bottom w:val="nil"/>
              <w:right w:val="nil"/>
            </w:tcBorders>
            <w:noWrap/>
            <w:vAlign w:val="bottom"/>
            <w:hideMark/>
          </w:tcPr>
          <w:p w14:paraId="61B048F3" w14:textId="77777777" w:rsidR="00AB3BE3" w:rsidRPr="007043BF" w:rsidRDefault="00AB3BE3" w:rsidP="00AB3BE3">
            <w:pPr>
              <w:jc w:val="right"/>
              <w:rPr>
                <w:color w:val="000000"/>
                <w:sz w:val="20"/>
                <w:szCs w:val="20"/>
              </w:rPr>
            </w:pPr>
            <w:r w:rsidRPr="007043BF">
              <w:rPr>
                <w:color w:val="000000"/>
                <w:sz w:val="20"/>
                <w:szCs w:val="20"/>
              </w:rPr>
              <w:t>56.125,00</w:t>
            </w:r>
          </w:p>
        </w:tc>
        <w:tc>
          <w:tcPr>
            <w:tcW w:w="1460" w:type="dxa"/>
            <w:tcBorders>
              <w:top w:val="nil"/>
              <w:left w:val="nil"/>
              <w:bottom w:val="nil"/>
              <w:right w:val="nil"/>
            </w:tcBorders>
            <w:noWrap/>
            <w:vAlign w:val="bottom"/>
            <w:hideMark/>
          </w:tcPr>
          <w:p w14:paraId="42EB85AB" w14:textId="77777777" w:rsidR="00AB3BE3" w:rsidRPr="007043BF" w:rsidRDefault="00AB3BE3" w:rsidP="00AB3BE3">
            <w:pPr>
              <w:jc w:val="right"/>
              <w:rPr>
                <w:color w:val="000000"/>
                <w:sz w:val="20"/>
                <w:szCs w:val="20"/>
              </w:rPr>
            </w:pPr>
            <w:r w:rsidRPr="007043BF">
              <w:rPr>
                <w:color w:val="000000"/>
                <w:sz w:val="20"/>
                <w:szCs w:val="20"/>
              </w:rPr>
              <w:t>52.383,17</w:t>
            </w:r>
          </w:p>
        </w:tc>
        <w:tc>
          <w:tcPr>
            <w:tcW w:w="880" w:type="dxa"/>
            <w:tcBorders>
              <w:top w:val="nil"/>
              <w:left w:val="nil"/>
              <w:bottom w:val="nil"/>
              <w:right w:val="nil"/>
            </w:tcBorders>
            <w:noWrap/>
            <w:vAlign w:val="bottom"/>
            <w:hideMark/>
          </w:tcPr>
          <w:p w14:paraId="6073C078" w14:textId="77777777" w:rsidR="00AB3BE3" w:rsidRPr="007043BF" w:rsidRDefault="00AB3BE3" w:rsidP="00AB3BE3">
            <w:pPr>
              <w:jc w:val="right"/>
              <w:rPr>
                <w:color w:val="000000"/>
                <w:sz w:val="20"/>
                <w:szCs w:val="20"/>
              </w:rPr>
            </w:pPr>
            <w:r w:rsidRPr="007043BF">
              <w:rPr>
                <w:color w:val="000000"/>
                <w:sz w:val="20"/>
                <w:szCs w:val="20"/>
              </w:rPr>
              <w:t>109,11</w:t>
            </w:r>
          </w:p>
        </w:tc>
        <w:tc>
          <w:tcPr>
            <w:tcW w:w="880" w:type="dxa"/>
            <w:tcBorders>
              <w:top w:val="nil"/>
              <w:left w:val="nil"/>
              <w:bottom w:val="nil"/>
              <w:right w:val="nil"/>
            </w:tcBorders>
            <w:noWrap/>
            <w:vAlign w:val="bottom"/>
            <w:hideMark/>
          </w:tcPr>
          <w:p w14:paraId="53ABA325" w14:textId="77777777" w:rsidR="00AB3BE3" w:rsidRPr="007043BF" w:rsidRDefault="00AB3BE3" w:rsidP="00AB3BE3">
            <w:pPr>
              <w:jc w:val="right"/>
              <w:rPr>
                <w:color w:val="000000"/>
                <w:sz w:val="20"/>
                <w:szCs w:val="20"/>
              </w:rPr>
            </w:pPr>
            <w:r w:rsidRPr="007043BF">
              <w:rPr>
                <w:color w:val="000000"/>
                <w:sz w:val="20"/>
                <w:szCs w:val="20"/>
              </w:rPr>
              <w:t>93,33</w:t>
            </w:r>
          </w:p>
        </w:tc>
      </w:tr>
      <w:tr w:rsidR="00AB3BE3" w:rsidRPr="007043BF" w14:paraId="257B2489" w14:textId="77777777" w:rsidTr="00AB3BE3">
        <w:trPr>
          <w:trHeight w:val="255"/>
          <w:jc w:val="center"/>
        </w:trPr>
        <w:tc>
          <w:tcPr>
            <w:tcW w:w="6820" w:type="dxa"/>
            <w:tcBorders>
              <w:top w:val="nil"/>
              <w:left w:val="nil"/>
              <w:bottom w:val="nil"/>
              <w:right w:val="nil"/>
            </w:tcBorders>
            <w:noWrap/>
            <w:vAlign w:val="bottom"/>
            <w:hideMark/>
          </w:tcPr>
          <w:p w14:paraId="32068605" w14:textId="77777777" w:rsidR="00AB3BE3" w:rsidRPr="007043BF" w:rsidRDefault="00AB3BE3" w:rsidP="00AB3BE3">
            <w:pPr>
              <w:rPr>
                <w:color w:val="000000"/>
                <w:sz w:val="20"/>
                <w:szCs w:val="20"/>
              </w:rPr>
            </w:pPr>
            <w:r w:rsidRPr="007043BF">
              <w:rPr>
                <w:color w:val="000000"/>
                <w:sz w:val="20"/>
                <w:szCs w:val="20"/>
              </w:rPr>
              <w:t xml:space="preserve"> 097 Istraživanje i razvoj obrazovanja</w:t>
            </w:r>
          </w:p>
        </w:tc>
        <w:tc>
          <w:tcPr>
            <w:tcW w:w="1460" w:type="dxa"/>
            <w:tcBorders>
              <w:top w:val="nil"/>
              <w:left w:val="nil"/>
              <w:bottom w:val="nil"/>
              <w:right w:val="nil"/>
            </w:tcBorders>
            <w:noWrap/>
            <w:vAlign w:val="bottom"/>
            <w:hideMark/>
          </w:tcPr>
          <w:p w14:paraId="3F5033E0" w14:textId="77777777" w:rsidR="00AB3BE3" w:rsidRPr="007043BF" w:rsidRDefault="00AB3BE3" w:rsidP="00AB3BE3">
            <w:pPr>
              <w:jc w:val="right"/>
              <w:rPr>
                <w:color w:val="000000"/>
                <w:sz w:val="20"/>
                <w:szCs w:val="20"/>
              </w:rPr>
            </w:pPr>
            <w:r w:rsidRPr="007043BF">
              <w:rPr>
                <w:color w:val="000000"/>
                <w:sz w:val="20"/>
                <w:szCs w:val="20"/>
              </w:rPr>
              <w:t>0,00</w:t>
            </w:r>
          </w:p>
        </w:tc>
        <w:tc>
          <w:tcPr>
            <w:tcW w:w="1460" w:type="dxa"/>
            <w:tcBorders>
              <w:top w:val="nil"/>
              <w:left w:val="nil"/>
              <w:bottom w:val="nil"/>
              <w:right w:val="nil"/>
            </w:tcBorders>
            <w:noWrap/>
            <w:vAlign w:val="bottom"/>
            <w:hideMark/>
          </w:tcPr>
          <w:p w14:paraId="02E2EBD9" w14:textId="77777777" w:rsidR="00AB3BE3" w:rsidRPr="007043BF" w:rsidRDefault="00AB3BE3" w:rsidP="00AB3BE3">
            <w:pPr>
              <w:jc w:val="right"/>
              <w:rPr>
                <w:color w:val="000000"/>
                <w:sz w:val="20"/>
                <w:szCs w:val="20"/>
              </w:rPr>
            </w:pPr>
            <w:r w:rsidRPr="007043BF">
              <w:rPr>
                <w:color w:val="000000"/>
                <w:sz w:val="20"/>
                <w:szCs w:val="20"/>
              </w:rPr>
              <w:t>1.150,00</w:t>
            </w:r>
          </w:p>
        </w:tc>
        <w:tc>
          <w:tcPr>
            <w:tcW w:w="1460" w:type="dxa"/>
            <w:tcBorders>
              <w:top w:val="nil"/>
              <w:left w:val="nil"/>
              <w:bottom w:val="nil"/>
              <w:right w:val="nil"/>
            </w:tcBorders>
            <w:noWrap/>
            <w:vAlign w:val="bottom"/>
            <w:hideMark/>
          </w:tcPr>
          <w:p w14:paraId="567EA4A5" w14:textId="77777777" w:rsidR="00AB3BE3" w:rsidRPr="007043BF" w:rsidRDefault="00AB3BE3" w:rsidP="00AB3BE3">
            <w:pPr>
              <w:jc w:val="right"/>
              <w:rPr>
                <w:color w:val="000000"/>
                <w:sz w:val="20"/>
                <w:szCs w:val="20"/>
              </w:rPr>
            </w:pPr>
            <w:r w:rsidRPr="007043BF">
              <w:rPr>
                <w:color w:val="000000"/>
                <w:sz w:val="20"/>
                <w:szCs w:val="20"/>
              </w:rPr>
              <w:t>814,24</w:t>
            </w:r>
          </w:p>
        </w:tc>
        <w:tc>
          <w:tcPr>
            <w:tcW w:w="880" w:type="dxa"/>
            <w:tcBorders>
              <w:top w:val="nil"/>
              <w:left w:val="nil"/>
              <w:bottom w:val="nil"/>
              <w:right w:val="nil"/>
            </w:tcBorders>
            <w:noWrap/>
            <w:vAlign w:val="bottom"/>
            <w:hideMark/>
          </w:tcPr>
          <w:p w14:paraId="537F2C5A" w14:textId="77777777" w:rsidR="00AB3BE3" w:rsidRPr="007043BF" w:rsidRDefault="00AB3BE3" w:rsidP="00AB3BE3">
            <w:pPr>
              <w:jc w:val="right"/>
              <w:rPr>
                <w:color w:val="000000"/>
                <w:sz w:val="20"/>
                <w:szCs w:val="20"/>
              </w:rPr>
            </w:pPr>
            <w:r w:rsidRPr="007043BF">
              <w:rPr>
                <w:color w:val="000000"/>
                <w:sz w:val="20"/>
                <w:szCs w:val="20"/>
              </w:rPr>
              <w:t>-</w:t>
            </w:r>
          </w:p>
        </w:tc>
        <w:tc>
          <w:tcPr>
            <w:tcW w:w="880" w:type="dxa"/>
            <w:tcBorders>
              <w:top w:val="nil"/>
              <w:left w:val="nil"/>
              <w:bottom w:val="nil"/>
              <w:right w:val="nil"/>
            </w:tcBorders>
            <w:noWrap/>
            <w:vAlign w:val="bottom"/>
            <w:hideMark/>
          </w:tcPr>
          <w:p w14:paraId="50D56471" w14:textId="77777777" w:rsidR="00AB3BE3" w:rsidRPr="007043BF" w:rsidRDefault="00AB3BE3" w:rsidP="00AB3BE3">
            <w:pPr>
              <w:jc w:val="right"/>
              <w:rPr>
                <w:color w:val="000000"/>
                <w:sz w:val="20"/>
                <w:szCs w:val="20"/>
              </w:rPr>
            </w:pPr>
            <w:r w:rsidRPr="007043BF">
              <w:rPr>
                <w:color w:val="000000"/>
                <w:sz w:val="20"/>
                <w:szCs w:val="20"/>
              </w:rPr>
              <w:t>70,80</w:t>
            </w:r>
          </w:p>
        </w:tc>
      </w:tr>
      <w:tr w:rsidR="00AB3BE3" w:rsidRPr="007043BF" w14:paraId="219C991E" w14:textId="77777777" w:rsidTr="00AB3BE3">
        <w:trPr>
          <w:trHeight w:val="255"/>
          <w:jc w:val="center"/>
        </w:trPr>
        <w:tc>
          <w:tcPr>
            <w:tcW w:w="6820" w:type="dxa"/>
            <w:tcBorders>
              <w:top w:val="nil"/>
              <w:left w:val="nil"/>
              <w:bottom w:val="nil"/>
              <w:right w:val="nil"/>
            </w:tcBorders>
            <w:noWrap/>
            <w:vAlign w:val="bottom"/>
            <w:hideMark/>
          </w:tcPr>
          <w:p w14:paraId="00355B50" w14:textId="77777777" w:rsidR="00AB3BE3" w:rsidRPr="007043BF" w:rsidRDefault="00AB3BE3" w:rsidP="00AB3BE3">
            <w:pPr>
              <w:rPr>
                <w:color w:val="000000"/>
                <w:sz w:val="20"/>
                <w:szCs w:val="20"/>
              </w:rPr>
            </w:pPr>
            <w:r w:rsidRPr="007043BF">
              <w:rPr>
                <w:color w:val="000000"/>
                <w:sz w:val="20"/>
                <w:szCs w:val="20"/>
              </w:rPr>
              <w:t xml:space="preserve"> 098 Usluge obrazovanja koje nisu drugdje svrstane</w:t>
            </w:r>
          </w:p>
        </w:tc>
        <w:tc>
          <w:tcPr>
            <w:tcW w:w="1460" w:type="dxa"/>
            <w:tcBorders>
              <w:top w:val="nil"/>
              <w:left w:val="nil"/>
              <w:bottom w:val="nil"/>
              <w:right w:val="nil"/>
            </w:tcBorders>
            <w:noWrap/>
            <w:vAlign w:val="bottom"/>
            <w:hideMark/>
          </w:tcPr>
          <w:p w14:paraId="19FCC0BD" w14:textId="77777777" w:rsidR="00AB3BE3" w:rsidRPr="007043BF" w:rsidRDefault="00AB3BE3" w:rsidP="00AB3BE3">
            <w:pPr>
              <w:jc w:val="right"/>
              <w:rPr>
                <w:color w:val="000000"/>
                <w:sz w:val="20"/>
                <w:szCs w:val="20"/>
              </w:rPr>
            </w:pPr>
            <w:r w:rsidRPr="007043BF">
              <w:rPr>
                <w:color w:val="000000"/>
                <w:sz w:val="20"/>
                <w:szCs w:val="20"/>
              </w:rPr>
              <w:t>0,00</w:t>
            </w:r>
          </w:p>
        </w:tc>
        <w:tc>
          <w:tcPr>
            <w:tcW w:w="1460" w:type="dxa"/>
            <w:tcBorders>
              <w:top w:val="nil"/>
              <w:left w:val="nil"/>
              <w:bottom w:val="nil"/>
              <w:right w:val="nil"/>
            </w:tcBorders>
            <w:noWrap/>
            <w:vAlign w:val="bottom"/>
            <w:hideMark/>
          </w:tcPr>
          <w:p w14:paraId="107AE0BD" w14:textId="77777777" w:rsidR="00AB3BE3" w:rsidRPr="007043BF" w:rsidRDefault="00AB3BE3" w:rsidP="00AB3BE3">
            <w:pPr>
              <w:jc w:val="right"/>
              <w:rPr>
                <w:color w:val="000000"/>
                <w:sz w:val="20"/>
                <w:szCs w:val="20"/>
              </w:rPr>
            </w:pPr>
            <w:r w:rsidRPr="007043BF">
              <w:rPr>
                <w:color w:val="000000"/>
                <w:sz w:val="20"/>
                <w:szCs w:val="20"/>
              </w:rPr>
              <w:t>7.100,00</w:t>
            </w:r>
          </w:p>
        </w:tc>
        <w:tc>
          <w:tcPr>
            <w:tcW w:w="1460" w:type="dxa"/>
            <w:tcBorders>
              <w:top w:val="nil"/>
              <w:left w:val="nil"/>
              <w:bottom w:val="nil"/>
              <w:right w:val="nil"/>
            </w:tcBorders>
            <w:noWrap/>
            <w:vAlign w:val="bottom"/>
            <w:hideMark/>
          </w:tcPr>
          <w:p w14:paraId="550C7ED8" w14:textId="77777777" w:rsidR="00AB3BE3" w:rsidRPr="007043BF" w:rsidRDefault="00AB3BE3" w:rsidP="00AB3BE3">
            <w:pPr>
              <w:jc w:val="right"/>
              <w:rPr>
                <w:color w:val="000000"/>
                <w:sz w:val="20"/>
                <w:szCs w:val="20"/>
              </w:rPr>
            </w:pPr>
            <w:r w:rsidRPr="007043BF">
              <w:rPr>
                <w:color w:val="000000"/>
                <w:sz w:val="20"/>
                <w:szCs w:val="20"/>
              </w:rPr>
              <w:t>7.036,94</w:t>
            </w:r>
          </w:p>
        </w:tc>
        <w:tc>
          <w:tcPr>
            <w:tcW w:w="880" w:type="dxa"/>
            <w:tcBorders>
              <w:top w:val="nil"/>
              <w:left w:val="nil"/>
              <w:bottom w:val="nil"/>
              <w:right w:val="nil"/>
            </w:tcBorders>
            <w:noWrap/>
            <w:vAlign w:val="bottom"/>
            <w:hideMark/>
          </w:tcPr>
          <w:p w14:paraId="5B6AFBBD" w14:textId="77777777" w:rsidR="00AB3BE3" w:rsidRPr="007043BF" w:rsidRDefault="00AB3BE3" w:rsidP="00AB3BE3">
            <w:pPr>
              <w:jc w:val="right"/>
              <w:rPr>
                <w:color w:val="000000"/>
                <w:sz w:val="20"/>
                <w:szCs w:val="20"/>
              </w:rPr>
            </w:pPr>
            <w:r w:rsidRPr="007043BF">
              <w:rPr>
                <w:color w:val="000000"/>
                <w:sz w:val="20"/>
                <w:szCs w:val="20"/>
              </w:rPr>
              <w:t>-</w:t>
            </w:r>
          </w:p>
        </w:tc>
        <w:tc>
          <w:tcPr>
            <w:tcW w:w="880" w:type="dxa"/>
            <w:tcBorders>
              <w:top w:val="nil"/>
              <w:left w:val="nil"/>
              <w:bottom w:val="nil"/>
              <w:right w:val="nil"/>
            </w:tcBorders>
            <w:noWrap/>
            <w:vAlign w:val="bottom"/>
            <w:hideMark/>
          </w:tcPr>
          <w:p w14:paraId="32487AD2" w14:textId="77777777" w:rsidR="00AB3BE3" w:rsidRPr="007043BF" w:rsidRDefault="00AB3BE3" w:rsidP="00AB3BE3">
            <w:pPr>
              <w:jc w:val="right"/>
              <w:rPr>
                <w:color w:val="000000"/>
                <w:sz w:val="20"/>
                <w:szCs w:val="20"/>
              </w:rPr>
            </w:pPr>
            <w:r w:rsidRPr="007043BF">
              <w:rPr>
                <w:color w:val="000000"/>
                <w:sz w:val="20"/>
                <w:szCs w:val="20"/>
              </w:rPr>
              <w:t>99,11</w:t>
            </w:r>
          </w:p>
        </w:tc>
      </w:tr>
      <w:tr w:rsidR="00AB3BE3" w:rsidRPr="007043BF" w14:paraId="31F2674A" w14:textId="77777777" w:rsidTr="00AB3BE3">
        <w:trPr>
          <w:trHeight w:val="255"/>
          <w:jc w:val="center"/>
        </w:trPr>
        <w:tc>
          <w:tcPr>
            <w:tcW w:w="6820" w:type="dxa"/>
            <w:tcBorders>
              <w:top w:val="nil"/>
              <w:left w:val="nil"/>
              <w:bottom w:val="nil"/>
              <w:right w:val="nil"/>
            </w:tcBorders>
            <w:noWrap/>
            <w:vAlign w:val="bottom"/>
            <w:hideMark/>
          </w:tcPr>
          <w:p w14:paraId="0FAACAAD" w14:textId="77777777" w:rsidR="00AB3BE3" w:rsidRPr="007043BF" w:rsidRDefault="00AB3BE3" w:rsidP="00AB3BE3">
            <w:pPr>
              <w:rPr>
                <w:b/>
                <w:bCs/>
                <w:color w:val="000000"/>
                <w:sz w:val="20"/>
                <w:szCs w:val="20"/>
              </w:rPr>
            </w:pPr>
            <w:r w:rsidRPr="007043BF">
              <w:rPr>
                <w:b/>
                <w:bCs/>
                <w:color w:val="000000"/>
                <w:sz w:val="20"/>
                <w:szCs w:val="20"/>
              </w:rPr>
              <w:t xml:space="preserve"> 10 Socijalna zaštita</w:t>
            </w:r>
          </w:p>
        </w:tc>
        <w:tc>
          <w:tcPr>
            <w:tcW w:w="1460" w:type="dxa"/>
            <w:tcBorders>
              <w:top w:val="nil"/>
              <w:left w:val="nil"/>
              <w:bottom w:val="nil"/>
              <w:right w:val="nil"/>
            </w:tcBorders>
            <w:noWrap/>
            <w:vAlign w:val="bottom"/>
            <w:hideMark/>
          </w:tcPr>
          <w:p w14:paraId="262DF9DC" w14:textId="77777777" w:rsidR="00AB3BE3" w:rsidRPr="007043BF" w:rsidRDefault="00AB3BE3" w:rsidP="00AB3BE3">
            <w:pPr>
              <w:jc w:val="right"/>
              <w:rPr>
                <w:b/>
                <w:bCs/>
                <w:color w:val="000000"/>
                <w:sz w:val="20"/>
                <w:szCs w:val="20"/>
              </w:rPr>
            </w:pPr>
            <w:r w:rsidRPr="007043BF">
              <w:rPr>
                <w:b/>
                <w:bCs/>
                <w:color w:val="000000"/>
                <w:sz w:val="20"/>
                <w:szCs w:val="20"/>
              </w:rPr>
              <w:t>166.410,91</w:t>
            </w:r>
          </w:p>
        </w:tc>
        <w:tc>
          <w:tcPr>
            <w:tcW w:w="1460" w:type="dxa"/>
            <w:tcBorders>
              <w:top w:val="nil"/>
              <w:left w:val="nil"/>
              <w:bottom w:val="nil"/>
              <w:right w:val="nil"/>
            </w:tcBorders>
            <w:noWrap/>
            <w:vAlign w:val="bottom"/>
            <w:hideMark/>
          </w:tcPr>
          <w:p w14:paraId="4CD72A70" w14:textId="77777777" w:rsidR="00AB3BE3" w:rsidRPr="007043BF" w:rsidRDefault="00AB3BE3" w:rsidP="00AB3BE3">
            <w:pPr>
              <w:jc w:val="right"/>
              <w:rPr>
                <w:b/>
                <w:bCs/>
                <w:color w:val="000000"/>
                <w:sz w:val="20"/>
                <w:szCs w:val="20"/>
              </w:rPr>
            </w:pPr>
            <w:r w:rsidRPr="007043BF">
              <w:rPr>
                <w:b/>
                <w:bCs/>
                <w:color w:val="000000"/>
                <w:sz w:val="20"/>
                <w:szCs w:val="20"/>
              </w:rPr>
              <w:t>256.570,00</w:t>
            </w:r>
          </w:p>
        </w:tc>
        <w:tc>
          <w:tcPr>
            <w:tcW w:w="1460" w:type="dxa"/>
            <w:tcBorders>
              <w:top w:val="nil"/>
              <w:left w:val="nil"/>
              <w:bottom w:val="nil"/>
              <w:right w:val="nil"/>
            </w:tcBorders>
            <w:noWrap/>
            <w:vAlign w:val="bottom"/>
            <w:hideMark/>
          </w:tcPr>
          <w:p w14:paraId="7583E965" w14:textId="77777777" w:rsidR="00AB3BE3" w:rsidRPr="007043BF" w:rsidRDefault="00AB3BE3" w:rsidP="00AB3BE3">
            <w:pPr>
              <w:jc w:val="right"/>
              <w:rPr>
                <w:b/>
                <w:bCs/>
                <w:color w:val="000000"/>
                <w:sz w:val="20"/>
                <w:szCs w:val="20"/>
              </w:rPr>
            </w:pPr>
            <w:r w:rsidRPr="007043BF">
              <w:rPr>
                <w:b/>
                <w:bCs/>
                <w:color w:val="000000"/>
                <w:sz w:val="20"/>
                <w:szCs w:val="20"/>
              </w:rPr>
              <w:t>205.386,01</w:t>
            </w:r>
          </w:p>
        </w:tc>
        <w:tc>
          <w:tcPr>
            <w:tcW w:w="880" w:type="dxa"/>
            <w:tcBorders>
              <w:top w:val="nil"/>
              <w:left w:val="nil"/>
              <w:bottom w:val="nil"/>
              <w:right w:val="nil"/>
            </w:tcBorders>
            <w:noWrap/>
            <w:vAlign w:val="bottom"/>
            <w:hideMark/>
          </w:tcPr>
          <w:p w14:paraId="609DB84F" w14:textId="77777777" w:rsidR="00AB3BE3" w:rsidRPr="007043BF" w:rsidRDefault="00AB3BE3" w:rsidP="00AB3BE3">
            <w:pPr>
              <w:jc w:val="right"/>
              <w:rPr>
                <w:b/>
                <w:bCs/>
                <w:color w:val="000000"/>
                <w:sz w:val="20"/>
                <w:szCs w:val="20"/>
              </w:rPr>
            </w:pPr>
            <w:r w:rsidRPr="007043BF">
              <w:rPr>
                <w:b/>
                <w:bCs/>
                <w:color w:val="000000"/>
                <w:sz w:val="20"/>
                <w:szCs w:val="20"/>
              </w:rPr>
              <w:t>123,42</w:t>
            </w:r>
          </w:p>
        </w:tc>
        <w:tc>
          <w:tcPr>
            <w:tcW w:w="880" w:type="dxa"/>
            <w:tcBorders>
              <w:top w:val="nil"/>
              <w:left w:val="nil"/>
              <w:bottom w:val="nil"/>
              <w:right w:val="nil"/>
            </w:tcBorders>
            <w:noWrap/>
            <w:vAlign w:val="bottom"/>
            <w:hideMark/>
          </w:tcPr>
          <w:p w14:paraId="1DB488D7" w14:textId="77777777" w:rsidR="00AB3BE3" w:rsidRPr="007043BF" w:rsidRDefault="00AB3BE3" w:rsidP="00AB3BE3">
            <w:pPr>
              <w:jc w:val="right"/>
              <w:rPr>
                <w:b/>
                <w:bCs/>
                <w:color w:val="000000"/>
                <w:sz w:val="20"/>
                <w:szCs w:val="20"/>
              </w:rPr>
            </w:pPr>
            <w:r w:rsidRPr="007043BF">
              <w:rPr>
                <w:b/>
                <w:bCs/>
                <w:color w:val="000000"/>
                <w:sz w:val="20"/>
                <w:szCs w:val="20"/>
              </w:rPr>
              <w:t>80,05</w:t>
            </w:r>
          </w:p>
        </w:tc>
      </w:tr>
      <w:tr w:rsidR="00AB3BE3" w:rsidRPr="007043BF" w14:paraId="7F398A46" w14:textId="77777777" w:rsidTr="00AB3BE3">
        <w:trPr>
          <w:trHeight w:val="255"/>
          <w:jc w:val="center"/>
        </w:trPr>
        <w:tc>
          <w:tcPr>
            <w:tcW w:w="6820" w:type="dxa"/>
            <w:tcBorders>
              <w:top w:val="nil"/>
              <w:left w:val="nil"/>
              <w:bottom w:val="nil"/>
              <w:right w:val="nil"/>
            </w:tcBorders>
            <w:noWrap/>
            <w:vAlign w:val="bottom"/>
            <w:hideMark/>
          </w:tcPr>
          <w:p w14:paraId="3B714ACA" w14:textId="77777777" w:rsidR="00AB3BE3" w:rsidRPr="007043BF" w:rsidRDefault="00AB3BE3" w:rsidP="00AB3BE3">
            <w:pPr>
              <w:rPr>
                <w:color w:val="000000"/>
                <w:sz w:val="20"/>
                <w:szCs w:val="20"/>
              </w:rPr>
            </w:pPr>
            <w:r w:rsidRPr="007043BF">
              <w:rPr>
                <w:color w:val="000000"/>
                <w:sz w:val="20"/>
                <w:szCs w:val="20"/>
              </w:rPr>
              <w:t xml:space="preserve"> 102 Starost</w:t>
            </w:r>
          </w:p>
        </w:tc>
        <w:tc>
          <w:tcPr>
            <w:tcW w:w="1460" w:type="dxa"/>
            <w:tcBorders>
              <w:top w:val="nil"/>
              <w:left w:val="nil"/>
              <w:bottom w:val="nil"/>
              <w:right w:val="nil"/>
            </w:tcBorders>
            <w:noWrap/>
            <w:vAlign w:val="bottom"/>
            <w:hideMark/>
          </w:tcPr>
          <w:p w14:paraId="044EF71C" w14:textId="77777777" w:rsidR="00AB3BE3" w:rsidRPr="007043BF" w:rsidRDefault="00AB3BE3" w:rsidP="00AB3BE3">
            <w:pPr>
              <w:jc w:val="right"/>
              <w:rPr>
                <w:color w:val="000000"/>
                <w:sz w:val="20"/>
                <w:szCs w:val="20"/>
              </w:rPr>
            </w:pPr>
            <w:r w:rsidRPr="007043BF">
              <w:rPr>
                <w:color w:val="000000"/>
                <w:sz w:val="20"/>
                <w:szCs w:val="20"/>
              </w:rPr>
              <w:t>69.118,10</w:t>
            </w:r>
          </w:p>
        </w:tc>
        <w:tc>
          <w:tcPr>
            <w:tcW w:w="1460" w:type="dxa"/>
            <w:tcBorders>
              <w:top w:val="nil"/>
              <w:left w:val="nil"/>
              <w:bottom w:val="nil"/>
              <w:right w:val="nil"/>
            </w:tcBorders>
            <w:noWrap/>
            <w:vAlign w:val="bottom"/>
            <w:hideMark/>
          </w:tcPr>
          <w:p w14:paraId="646AAAD6" w14:textId="77777777" w:rsidR="00AB3BE3" w:rsidRPr="007043BF" w:rsidRDefault="00AB3BE3" w:rsidP="00AB3BE3">
            <w:pPr>
              <w:jc w:val="right"/>
              <w:rPr>
                <w:color w:val="000000"/>
                <w:sz w:val="20"/>
                <w:szCs w:val="20"/>
              </w:rPr>
            </w:pPr>
            <w:r w:rsidRPr="007043BF">
              <w:rPr>
                <w:color w:val="000000"/>
                <w:sz w:val="20"/>
                <w:szCs w:val="20"/>
              </w:rPr>
              <w:t>102.330,00</w:t>
            </w:r>
          </w:p>
        </w:tc>
        <w:tc>
          <w:tcPr>
            <w:tcW w:w="1460" w:type="dxa"/>
            <w:tcBorders>
              <w:top w:val="nil"/>
              <w:left w:val="nil"/>
              <w:bottom w:val="nil"/>
              <w:right w:val="nil"/>
            </w:tcBorders>
            <w:noWrap/>
            <w:vAlign w:val="bottom"/>
            <w:hideMark/>
          </w:tcPr>
          <w:p w14:paraId="6B28C063" w14:textId="77777777" w:rsidR="00AB3BE3" w:rsidRPr="007043BF" w:rsidRDefault="00AB3BE3" w:rsidP="00AB3BE3">
            <w:pPr>
              <w:jc w:val="right"/>
              <w:rPr>
                <w:color w:val="000000"/>
                <w:sz w:val="20"/>
                <w:szCs w:val="20"/>
              </w:rPr>
            </w:pPr>
            <w:r w:rsidRPr="007043BF">
              <w:rPr>
                <w:color w:val="000000"/>
                <w:sz w:val="20"/>
                <w:szCs w:val="20"/>
              </w:rPr>
              <w:t>95.363,51</w:t>
            </w:r>
          </w:p>
        </w:tc>
        <w:tc>
          <w:tcPr>
            <w:tcW w:w="880" w:type="dxa"/>
            <w:tcBorders>
              <w:top w:val="nil"/>
              <w:left w:val="nil"/>
              <w:bottom w:val="nil"/>
              <w:right w:val="nil"/>
            </w:tcBorders>
            <w:noWrap/>
            <w:vAlign w:val="bottom"/>
            <w:hideMark/>
          </w:tcPr>
          <w:p w14:paraId="15697E58" w14:textId="77777777" w:rsidR="00AB3BE3" w:rsidRPr="007043BF" w:rsidRDefault="00AB3BE3" w:rsidP="00AB3BE3">
            <w:pPr>
              <w:jc w:val="right"/>
              <w:rPr>
                <w:color w:val="000000"/>
                <w:sz w:val="20"/>
                <w:szCs w:val="20"/>
              </w:rPr>
            </w:pPr>
            <w:r w:rsidRPr="007043BF">
              <w:rPr>
                <w:color w:val="000000"/>
                <w:sz w:val="20"/>
                <w:szCs w:val="20"/>
              </w:rPr>
              <w:t>137,97</w:t>
            </w:r>
          </w:p>
        </w:tc>
        <w:tc>
          <w:tcPr>
            <w:tcW w:w="880" w:type="dxa"/>
            <w:tcBorders>
              <w:top w:val="nil"/>
              <w:left w:val="nil"/>
              <w:bottom w:val="nil"/>
              <w:right w:val="nil"/>
            </w:tcBorders>
            <w:noWrap/>
            <w:vAlign w:val="bottom"/>
            <w:hideMark/>
          </w:tcPr>
          <w:p w14:paraId="0B20AA7F" w14:textId="77777777" w:rsidR="00AB3BE3" w:rsidRPr="007043BF" w:rsidRDefault="00AB3BE3" w:rsidP="00AB3BE3">
            <w:pPr>
              <w:jc w:val="right"/>
              <w:rPr>
                <w:color w:val="000000"/>
                <w:sz w:val="20"/>
                <w:szCs w:val="20"/>
              </w:rPr>
            </w:pPr>
            <w:r w:rsidRPr="007043BF">
              <w:rPr>
                <w:color w:val="000000"/>
                <w:sz w:val="20"/>
                <w:szCs w:val="20"/>
              </w:rPr>
              <w:t>93,19</w:t>
            </w:r>
          </w:p>
        </w:tc>
      </w:tr>
      <w:tr w:rsidR="00AB3BE3" w:rsidRPr="007043BF" w14:paraId="50AA5932" w14:textId="77777777" w:rsidTr="00AB3BE3">
        <w:trPr>
          <w:trHeight w:val="255"/>
          <w:jc w:val="center"/>
        </w:trPr>
        <w:tc>
          <w:tcPr>
            <w:tcW w:w="6820" w:type="dxa"/>
            <w:tcBorders>
              <w:top w:val="nil"/>
              <w:left w:val="nil"/>
              <w:bottom w:val="nil"/>
              <w:right w:val="nil"/>
            </w:tcBorders>
            <w:noWrap/>
            <w:vAlign w:val="bottom"/>
            <w:hideMark/>
          </w:tcPr>
          <w:p w14:paraId="5D7A8BD9" w14:textId="77777777" w:rsidR="00AB3BE3" w:rsidRPr="007043BF" w:rsidRDefault="00AB3BE3" w:rsidP="00AB3BE3">
            <w:pPr>
              <w:rPr>
                <w:color w:val="000000"/>
                <w:sz w:val="20"/>
                <w:szCs w:val="20"/>
              </w:rPr>
            </w:pPr>
            <w:r w:rsidRPr="007043BF">
              <w:rPr>
                <w:color w:val="000000"/>
                <w:sz w:val="20"/>
                <w:szCs w:val="20"/>
              </w:rPr>
              <w:t xml:space="preserve"> 104 Obitelj i djeca</w:t>
            </w:r>
          </w:p>
        </w:tc>
        <w:tc>
          <w:tcPr>
            <w:tcW w:w="1460" w:type="dxa"/>
            <w:tcBorders>
              <w:top w:val="nil"/>
              <w:left w:val="nil"/>
              <w:bottom w:val="nil"/>
              <w:right w:val="nil"/>
            </w:tcBorders>
            <w:noWrap/>
            <w:vAlign w:val="bottom"/>
            <w:hideMark/>
          </w:tcPr>
          <w:p w14:paraId="4153FDBE" w14:textId="77777777" w:rsidR="00AB3BE3" w:rsidRPr="007043BF" w:rsidRDefault="00AB3BE3" w:rsidP="00AB3BE3">
            <w:pPr>
              <w:jc w:val="right"/>
              <w:rPr>
                <w:color w:val="000000"/>
                <w:sz w:val="20"/>
                <w:szCs w:val="20"/>
              </w:rPr>
            </w:pPr>
            <w:r w:rsidRPr="007043BF">
              <w:rPr>
                <w:color w:val="000000"/>
                <w:sz w:val="20"/>
                <w:szCs w:val="20"/>
              </w:rPr>
              <w:t>36.568,11</w:t>
            </w:r>
          </w:p>
        </w:tc>
        <w:tc>
          <w:tcPr>
            <w:tcW w:w="1460" w:type="dxa"/>
            <w:tcBorders>
              <w:top w:val="nil"/>
              <w:left w:val="nil"/>
              <w:bottom w:val="nil"/>
              <w:right w:val="nil"/>
            </w:tcBorders>
            <w:noWrap/>
            <w:vAlign w:val="bottom"/>
            <w:hideMark/>
          </w:tcPr>
          <w:p w14:paraId="4E3A29CE" w14:textId="77777777" w:rsidR="00AB3BE3" w:rsidRPr="007043BF" w:rsidRDefault="00AB3BE3" w:rsidP="00AB3BE3">
            <w:pPr>
              <w:jc w:val="right"/>
              <w:rPr>
                <w:color w:val="000000"/>
                <w:sz w:val="20"/>
                <w:szCs w:val="20"/>
              </w:rPr>
            </w:pPr>
            <w:r w:rsidRPr="007043BF">
              <w:rPr>
                <w:color w:val="000000"/>
                <w:sz w:val="20"/>
                <w:szCs w:val="20"/>
              </w:rPr>
              <w:t>53.050,00</w:t>
            </w:r>
          </w:p>
        </w:tc>
        <w:tc>
          <w:tcPr>
            <w:tcW w:w="1460" w:type="dxa"/>
            <w:tcBorders>
              <w:top w:val="nil"/>
              <w:left w:val="nil"/>
              <w:bottom w:val="nil"/>
              <w:right w:val="nil"/>
            </w:tcBorders>
            <w:noWrap/>
            <w:vAlign w:val="bottom"/>
            <w:hideMark/>
          </w:tcPr>
          <w:p w14:paraId="28629E20" w14:textId="77777777" w:rsidR="00AB3BE3" w:rsidRPr="007043BF" w:rsidRDefault="00AB3BE3" w:rsidP="00AB3BE3">
            <w:pPr>
              <w:jc w:val="right"/>
              <w:rPr>
                <w:color w:val="000000"/>
                <w:sz w:val="20"/>
                <w:szCs w:val="20"/>
              </w:rPr>
            </w:pPr>
            <w:r w:rsidRPr="007043BF">
              <w:rPr>
                <w:color w:val="000000"/>
                <w:sz w:val="20"/>
                <w:szCs w:val="20"/>
              </w:rPr>
              <w:t>47.871,97</w:t>
            </w:r>
          </w:p>
        </w:tc>
        <w:tc>
          <w:tcPr>
            <w:tcW w:w="880" w:type="dxa"/>
            <w:tcBorders>
              <w:top w:val="nil"/>
              <w:left w:val="nil"/>
              <w:bottom w:val="nil"/>
              <w:right w:val="nil"/>
            </w:tcBorders>
            <w:noWrap/>
            <w:vAlign w:val="bottom"/>
            <w:hideMark/>
          </w:tcPr>
          <w:p w14:paraId="6A5906BE" w14:textId="77777777" w:rsidR="00AB3BE3" w:rsidRPr="007043BF" w:rsidRDefault="00AB3BE3" w:rsidP="00AB3BE3">
            <w:pPr>
              <w:jc w:val="right"/>
              <w:rPr>
                <w:color w:val="000000"/>
                <w:sz w:val="20"/>
                <w:szCs w:val="20"/>
              </w:rPr>
            </w:pPr>
            <w:r w:rsidRPr="007043BF">
              <w:rPr>
                <w:color w:val="000000"/>
                <w:sz w:val="20"/>
                <w:szCs w:val="20"/>
              </w:rPr>
              <w:t>130,91</w:t>
            </w:r>
          </w:p>
        </w:tc>
        <w:tc>
          <w:tcPr>
            <w:tcW w:w="880" w:type="dxa"/>
            <w:tcBorders>
              <w:top w:val="nil"/>
              <w:left w:val="nil"/>
              <w:bottom w:val="nil"/>
              <w:right w:val="nil"/>
            </w:tcBorders>
            <w:noWrap/>
            <w:vAlign w:val="bottom"/>
            <w:hideMark/>
          </w:tcPr>
          <w:p w14:paraId="74648E0C" w14:textId="77777777" w:rsidR="00AB3BE3" w:rsidRPr="007043BF" w:rsidRDefault="00AB3BE3" w:rsidP="00AB3BE3">
            <w:pPr>
              <w:jc w:val="right"/>
              <w:rPr>
                <w:color w:val="000000"/>
                <w:sz w:val="20"/>
                <w:szCs w:val="20"/>
              </w:rPr>
            </w:pPr>
            <w:r w:rsidRPr="007043BF">
              <w:rPr>
                <w:color w:val="000000"/>
                <w:sz w:val="20"/>
                <w:szCs w:val="20"/>
              </w:rPr>
              <w:t>90,24</w:t>
            </w:r>
          </w:p>
        </w:tc>
      </w:tr>
      <w:tr w:rsidR="00AB3BE3" w:rsidRPr="007043BF" w14:paraId="3723146B" w14:textId="77777777" w:rsidTr="00AB3BE3">
        <w:trPr>
          <w:trHeight w:val="255"/>
          <w:jc w:val="center"/>
        </w:trPr>
        <w:tc>
          <w:tcPr>
            <w:tcW w:w="6820" w:type="dxa"/>
            <w:tcBorders>
              <w:top w:val="nil"/>
              <w:left w:val="nil"/>
              <w:bottom w:val="nil"/>
              <w:right w:val="nil"/>
            </w:tcBorders>
            <w:noWrap/>
            <w:vAlign w:val="bottom"/>
            <w:hideMark/>
          </w:tcPr>
          <w:p w14:paraId="322CB04D" w14:textId="77777777" w:rsidR="00AB3BE3" w:rsidRPr="007043BF" w:rsidRDefault="00AB3BE3" w:rsidP="00AB3BE3">
            <w:pPr>
              <w:rPr>
                <w:color w:val="000000"/>
                <w:sz w:val="20"/>
                <w:szCs w:val="20"/>
              </w:rPr>
            </w:pPr>
            <w:r w:rsidRPr="007043BF">
              <w:rPr>
                <w:color w:val="000000"/>
                <w:sz w:val="20"/>
                <w:szCs w:val="20"/>
              </w:rPr>
              <w:lastRenderedPageBreak/>
              <w:t xml:space="preserve"> 106 Stanovanje</w:t>
            </w:r>
          </w:p>
        </w:tc>
        <w:tc>
          <w:tcPr>
            <w:tcW w:w="1460" w:type="dxa"/>
            <w:tcBorders>
              <w:top w:val="nil"/>
              <w:left w:val="nil"/>
              <w:bottom w:val="nil"/>
              <w:right w:val="nil"/>
            </w:tcBorders>
            <w:noWrap/>
            <w:vAlign w:val="bottom"/>
            <w:hideMark/>
          </w:tcPr>
          <w:p w14:paraId="77744B57" w14:textId="77777777" w:rsidR="00AB3BE3" w:rsidRPr="007043BF" w:rsidRDefault="00AB3BE3" w:rsidP="00AB3BE3">
            <w:pPr>
              <w:jc w:val="right"/>
              <w:rPr>
                <w:color w:val="000000"/>
                <w:sz w:val="20"/>
                <w:szCs w:val="20"/>
              </w:rPr>
            </w:pPr>
            <w:r w:rsidRPr="007043BF">
              <w:rPr>
                <w:color w:val="000000"/>
                <w:sz w:val="20"/>
                <w:szCs w:val="20"/>
              </w:rPr>
              <w:t>38.736,03</w:t>
            </w:r>
          </w:p>
        </w:tc>
        <w:tc>
          <w:tcPr>
            <w:tcW w:w="1460" w:type="dxa"/>
            <w:tcBorders>
              <w:top w:val="nil"/>
              <w:left w:val="nil"/>
              <w:bottom w:val="nil"/>
              <w:right w:val="nil"/>
            </w:tcBorders>
            <w:noWrap/>
            <w:vAlign w:val="bottom"/>
            <w:hideMark/>
          </w:tcPr>
          <w:p w14:paraId="437B52D9" w14:textId="77777777" w:rsidR="00AB3BE3" w:rsidRPr="007043BF" w:rsidRDefault="00AB3BE3" w:rsidP="00AB3BE3">
            <w:pPr>
              <w:jc w:val="right"/>
              <w:rPr>
                <w:color w:val="000000"/>
                <w:sz w:val="20"/>
                <w:szCs w:val="20"/>
              </w:rPr>
            </w:pPr>
            <w:r w:rsidRPr="007043BF">
              <w:rPr>
                <w:color w:val="000000"/>
                <w:sz w:val="20"/>
                <w:szCs w:val="20"/>
              </w:rPr>
              <w:t>64.100,00</w:t>
            </w:r>
          </w:p>
        </w:tc>
        <w:tc>
          <w:tcPr>
            <w:tcW w:w="1460" w:type="dxa"/>
            <w:tcBorders>
              <w:top w:val="nil"/>
              <w:left w:val="nil"/>
              <w:bottom w:val="nil"/>
              <w:right w:val="nil"/>
            </w:tcBorders>
            <w:noWrap/>
            <w:vAlign w:val="bottom"/>
            <w:hideMark/>
          </w:tcPr>
          <w:p w14:paraId="6D262D9D" w14:textId="77777777" w:rsidR="00AB3BE3" w:rsidRPr="007043BF" w:rsidRDefault="00AB3BE3" w:rsidP="00AB3BE3">
            <w:pPr>
              <w:jc w:val="right"/>
              <w:rPr>
                <w:color w:val="000000"/>
                <w:sz w:val="20"/>
                <w:szCs w:val="20"/>
              </w:rPr>
            </w:pPr>
            <w:r w:rsidRPr="007043BF">
              <w:rPr>
                <w:color w:val="000000"/>
                <w:sz w:val="20"/>
                <w:szCs w:val="20"/>
              </w:rPr>
              <w:t>36.162,36</w:t>
            </w:r>
          </w:p>
        </w:tc>
        <w:tc>
          <w:tcPr>
            <w:tcW w:w="880" w:type="dxa"/>
            <w:tcBorders>
              <w:top w:val="nil"/>
              <w:left w:val="nil"/>
              <w:bottom w:val="nil"/>
              <w:right w:val="nil"/>
            </w:tcBorders>
            <w:noWrap/>
            <w:vAlign w:val="bottom"/>
            <w:hideMark/>
          </w:tcPr>
          <w:p w14:paraId="6CB0D79E" w14:textId="77777777" w:rsidR="00AB3BE3" w:rsidRPr="007043BF" w:rsidRDefault="00AB3BE3" w:rsidP="00AB3BE3">
            <w:pPr>
              <w:jc w:val="right"/>
              <w:rPr>
                <w:color w:val="000000"/>
                <w:sz w:val="20"/>
                <w:szCs w:val="20"/>
              </w:rPr>
            </w:pPr>
            <w:r w:rsidRPr="007043BF">
              <w:rPr>
                <w:color w:val="000000"/>
                <w:sz w:val="20"/>
                <w:szCs w:val="20"/>
              </w:rPr>
              <w:t>93,36</w:t>
            </w:r>
          </w:p>
        </w:tc>
        <w:tc>
          <w:tcPr>
            <w:tcW w:w="880" w:type="dxa"/>
            <w:tcBorders>
              <w:top w:val="nil"/>
              <w:left w:val="nil"/>
              <w:bottom w:val="nil"/>
              <w:right w:val="nil"/>
            </w:tcBorders>
            <w:noWrap/>
            <w:vAlign w:val="bottom"/>
            <w:hideMark/>
          </w:tcPr>
          <w:p w14:paraId="574CC4B4" w14:textId="77777777" w:rsidR="00AB3BE3" w:rsidRPr="007043BF" w:rsidRDefault="00AB3BE3" w:rsidP="00AB3BE3">
            <w:pPr>
              <w:jc w:val="right"/>
              <w:rPr>
                <w:color w:val="000000"/>
                <w:sz w:val="20"/>
                <w:szCs w:val="20"/>
              </w:rPr>
            </w:pPr>
            <w:r w:rsidRPr="007043BF">
              <w:rPr>
                <w:color w:val="000000"/>
                <w:sz w:val="20"/>
                <w:szCs w:val="20"/>
              </w:rPr>
              <w:t>56,42</w:t>
            </w:r>
          </w:p>
        </w:tc>
      </w:tr>
      <w:tr w:rsidR="00AB3BE3" w:rsidRPr="007043BF" w14:paraId="5A51DCB6" w14:textId="77777777" w:rsidTr="00AB3BE3">
        <w:trPr>
          <w:trHeight w:val="255"/>
          <w:jc w:val="center"/>
        </w:trPr>
        <w:tc>
          <w:tcPr>
            <w:tcW w:w="6820" w:type="dxa"/>
            <w:tcBorders>
              <w:top w:val="nil"/>
              <w:left w:val="nil"/>
              <w:bottom w:val="nil"/>
              <w:right w:val="nil"/>
            </w:tcBorders>
            <w:noWrap/>
            <w:vAlign w:val="bottom"/>
            <w:hideMark/>
          </w:tcPr>
          <w:p w14:paraId="57D31D58" w14:textId="77777777" w:rsidR="00AB3BE3" w:rsidRPr="007043BF" w:rsidRDefault="00AB3BE3" w:rsidP="00AB3BE3">
            <w:pPr>
              <w:rPr>
                <w:color w:val="000000"/>
                <w:sz w:val="20"/>
                <w:szCs w:val="20"/>
              </w:rPr>
            </w:pPr>
            <w:r w:rsidRPr="007043BF">
              <w:rPr>
                <w:color w:val="000000"/>
                <w:sz w:val="20"/>
                <w:szCs w:val="20"/>
              </w:rPr>
              <w:t xml:space="preserve"> 109 Aktivnosti socijalne zaštite koje nisu drugdje svrstane</w:t>
            </w:r>
          </w:p>
        </w:tc>
        <w:tc>
          <w:tcPr>
            <w:tcW w:w="1460" w:type="dxa"/>
            <w:tcBorders>
              <w:top w:val="nil"/>
              <w:left w:val="nil"/>
              <w:bottom w:val="nil"/>
              <w:right w:val="nil"/>
            </w:tcBorders>
            <w:noWrap/>
            <w:vAlign w:val="bottom"/>
            <w:hideMark/>
          </w:tcPr>
          <w:p w14:paraId="591995F4" w14:textId="77777777" w:rsidR="00AB3BE3" w:rsidRPr="007043BF" w:rsidRDefault="00AB3BE3" w:rsidP="00AB3BE3">
            <w:pPr>
              <w:jc w:val="right"/>
              <w:rPr>
                <w:color w:val="000000"/>
                <w:sz w:val="20"/>
                <w:szCs w:val="20"/>
              </w:rPr>
            </w:pPr>
            <w:r w:rsidRPr="007043BF">
              <w:rPr>
                <w:color w:val="000000"/>
                <w:sz w:val="20"/>
                <w:szCs w:val="20"/>
              </w:rPr>
              <w:t>21.988,67</w:t>
            </w:r>
          </w:p>
        </w:tc>
        <w:tc>
          <w:tcPr>
            <w:tcW w:w="1460" w:type="dxa"/>
            <w:tcBorders>
              <w:top w:val="nil"/>
              <w:left w:val="nil"/>
              <w:bottom w:val="nil"/>
              <w:right w:val="nil"/>
            </w:tcBorders>
            <w:noWrap/>
            <w:vAlign w:val="bottom"/>
            <w:hideMark/>
          </w:tcPr>
          <w:p w14:paraId="459A9B70" w14:textId="77777777" w:rsidR="00AB3BE3" w:rsidRPr="007043BF" w:rsidRDefault="00AB3BE3" w:rsidP="00AB3BE3">
            <w:pPr>
              <w:jc w:val="right"/>
              <w:rPr>
                <w:color w:val="000000"/>
                <w:sz w:val="20"/>
                <w:szCs w:val="20"/>
              </w:rPr>
            </w:pPr>
            <w:r w:rsidRPr="007043BF">
              <w:rPr>
                <w:color w:val="000000"/>
                <w:sz w:val="20"/>
                <w:szCs w:val="20"/>
              </w:rPr>
              <w:t>37.090,00</w:t>
            </w:r>
          </w:p>
        </w:tc>
        <w:tc>
          <w:tcPr>
            <w:tcW w:w="1460" w:type="dxa"/>
            <w:tcBorders>
              <w:top w:val="nil"/>
              <w:left w:val="nil"/>
              <w:bottom w:val="nil"/>
              <w:right w:val="nil"/>
            </w:tcBorders>
            <w:noWrap/>
            <w:vAlign w:val="bottom"/>
            <w:hideMark/>
          </w:tcPr>
          <w:p w14:paraId="574A03CF" w14:textId="77777777" w:rsidR="00AB3BE3" w:rsidRPr="007043BF" w:rsidRDefault="00AB3BE3" w:rsidP="00AB3BE3">
            <w:pPr>
              <w:jc w:val="right"/>
              <w:rPr>
                <w:color w:val="000000"/>
                <w:sz w:val="20"/>
                <w:szCs w:val="20"/>
              </w:rPr>
            </w:pPr>
            <w:r w:rsidRPr="007043BF">
              <w:rPr>
                <w:color w:val="000000"/>
                <w:sz w:val="20"/>
                <w:szCs w:val="20"/>
              </w:rPr>
              <w:t>25.988,17</w:t>
            </w:r>
          </w:p>
        </w:tc>
        <w:tc>
          <w:tcPr>
            <w:tcW w:w="880" w:type="dxa"/>
            <w:tcBorders>
              <w:top w:val="nil"/>
              <w:left w:val="nil"/>
              <w:bottom w:val="nil"/>
              <w:right w:val="nil"/>
            </w:tcBorders>
            <w:noWrap/>
            <w:vAlign w:val="bottom"/>
            <w:hideMark/>
          </w:tcPr>
          <w:p w14:paraId="4D80FA29" w14:textId="77777777" w:rsidR="00AB3BE3" w:rsidRPr="007043BF" w:rsidRDefault="00AB3BE3" w:rsidP="00AB3BE3">
            <w:pPr>
              <w:jc w:val="right"/>
              <w:rPr>
                <w:color w:val="000000"/>
                <w:sz w:val="20"/>
                <w:szCs w:val="20"/>
              </w:rPr>
            </w:pPr>
            <w:r w:rsidRPr="007043BF">
              <w:rPr>
                <w:color w:val="000000"/>
                <w:sz w:val="20"/>
                <w:szCs w:val="20"/>
              </w:rPr>
              <w:t>118,19</w:t>
            </w:r>
          </w:p>
        </w:tc>
        <w:tc>
          <w:tcPr>
            <w:tcW w:w="880" w:type="dxa"/>
            <w:tcBorders>
              <w:top w:val="nil"/>
              <w:left w:val="nil"/>
              <w:bottom w:val="nil"/>
              <w:right w:val="nil"/>
            </w:tcBorders>
            <w:noWrap/>
            <w:vAlign w:val="bottom"/>
            <w:hideMark/>
          </w:tcPr>
          <w:p w14:paraId="6809C831" w14:textId="77777777" w:rsidR="00AB3BE3" w:rsidRPr="007043BF" w:rsidRDefault="00AB3BE3" w:rsidP="00AB3BE3">
            <w:pPr>
              <w:jc w:val="right"/>
              <w:rPr>
                <w:color w:val="000000"/>
                <w:sz w:val="20"/>
                <w:szCs w:val="20"/>
              </w:rPr>
            </w:pPr>
            <w:r w:rsidRPr="007043BF">
              <w:rPr>
                <w:color w:val="000000"/>
                <w:sz w:val="20"/>
                <w:szCs w:val="20"/>
              </w:rPr>
              <w:t>70,07</w:t>
            </w:r>
          </w:p>
        </w:tc>
      </w:tr>
    </w:tbl>
    <w:p w14:paraId="3AF5367A" w14:textId="118D14F3" w:rsidR="006F6575" w:rsidRPr="007043BF" w:rsidRDefault="00AB3BE3" w:rsidP="006F6575">
      <w:pPr>
        <w:jc w:val="center"/>
        <w:rPr>
          <w:b/>
          <w:bCs/>
          <w:color w:val="FF0000"/>
          <w:sz w:val="12"/>
          <w:szCs w:val="12"/>
        </w:rPr>
      </w:pPr>
      <w:r w:rsidRPr="007043BF">
        <w:rPr>
          <w:b/>
          <w:bCs/>
          <w:color w:val="FF0000"/>
          <w:sz w:val="12"/>
          <w:szCs w:val="12"/>
        </w:rPr>
        <w:fldChar w:fldCharType="end"/>
      </w:r>
      <w:r w:rsidR="006F6575" w:rsidRPr="007043BF">
        <w:fldChar w:fldCharType="begin"/>
      </w:r>
      <w:r w:rsidR="006F6575" w:rsidRPr="007043BF">
        <w:instrText xml:space="preserve"> LINK Excel.Sheet.8 "https://vrsar-my.sharepoint.com/personal/ines_sepic_vrsar_hr/Documents/Dokumenti/RADNA%20mapa/PRORAČUN/Radno_IZVRŠENJE%20proračuna/IZVRŠENJE_2024_G_radno/LC%20Ispis%20izvršenja%20proračuna2024-priprema,%20radno.xls" "Rashodi prema funkcijskoj klasi!R13C1:R49C7" \a \f 4 \h </w:instrText>
      </w:r>
      <w:r w:rsidR="006F6575" w:rsidRPr="007043BF">
        <w:fldChar w:fldCharType="separate"/>
      </w:r>
    </w:p>
    <w:p w14:paraId="19EA0D0C" w14:textId="6201D110" w:rsidR="00B12140" w:rsidRPr="007043BF" w:rsidRDefault="006F6575" w:rsidP="00B12140">
      <w:pPr>
        <w:jc w:val="center"/>
        <w:rPr>
          <w:b/>
          <w:bCs/>
          <w:color w:val="FF0000"/>
          <w:sz w:val="12"/>
          <w:szCs w:val="12"/>
        </w:rPr>
      </w:pPr>
      <w:r w:rsidRPr="007043BF">
        <w:rPr>
          <w:b/>
          <w:bCs/>
          <w:color w:val="FF0000"/>
          <w:sz w:val="12"/>
          <w:szCs w:val="12"/>
        </w:rPr>
        <w:fldChar w:fldCharType="end"/>
      </w:r>
    </w:p>
    <w:p w14:paraId="2F97D4EF" w14:textId="75FAA2AF" w:rsidR="00653E24" w:rsidRPr="007043BF" w:rsidRDefault="00653E24" w:rsidP="00201F53">
      <w:pPr>
        <w:jc w:val="center"/>
        <w:rPr>
          <w:b/>
          <w:bCs/>
          <w:color w:val="FF0000"/>
          <w:sz w:val="12"/>
          <w:szCs w:val="12"/>
        </w:rPr>
      </w:pPr>
    </w:p>
    <w:p w14:paraId="52CA2F78" w14:textId="77777777" w:rsidR="006E53BA" w:rsidRPr="007043BF" w:rsidRDefault="006E53BA" w:rsidP="00B4568C">
      <w:pPr>
        <w:jc w:val="both"/>
        <w:rPr>
          <w:b/>
          <w:bCs/>
          <w:color w:val="FF0000"/>
        </w:rPr>
      </w:pPr>
    </w:p>
    <w:p w14:paraId="318BF16D" w14:textId="77777777" w:rsidR="005A6A7B" w:rsidRPr="007043BF" w:rsidRDefault="005A6A7B" w:rsidP="00545AA0">
      <w:pPr>
        <w:pStyle w:val="Odlomakpopisa"/>
        <w:numPr>
          <w:ilvl w:val="0"/>
          <w:numId w:val="3"/>
        </w:numPr>
        <w:jc w:val="both"/>
        <w:rPr>
          <w:b/>
          <w:bCs/>
          <w:sz w:val="24"/>
          <w:szCs w:val="24"/>
          <w:lang w:val="hr-HR"/>
        </w:rPr>
      </w:pPr>
      <w:r w:rsidRPr="007043BF">
        <w:rPr>
          <w:b/>
          <w:bCs/>
          <w:sz w:val="24"/>
          <w:szCs w:val="24"/>
          <w:lang w:val="hr-HR"/>
        </w:rPr>
        <w:t>RAČUN FINANCIRANJA</w:t>
      </w:r>
    </w:p>
    <w:p w14:paraId="33634D48" w14:textId="2AA9EF42" w:rsidR="00AB3BE3" w:rsidRPr="007043BF" w:rsidRDefault="00653E24" w:rsidP="00AB3BE3">
      <w:pPr>
        <w:spacing w:before="240" w:after="120"/>
        <w:ind w:left="567"/>
        <w:jc w:val="both"/>
        <w:rPr>
          <w:rFonts w:ascii="Calibri" w:eastAsia="Calibri" w:hAnsi="Calibri"/>
          <w:sz w:val="20"/>
          <w:szCs w:val="20"/>
        </w:rPr>
      </w:pPr>
      <w:r w:rsidRPr="007043BF">
        <w:rPr>
          <w:b/>
          <w:bCs/>
        </w:rPr>
        <w:t>B.1. Račun financiranja prema ekonomskoj klasifikaciji</w:t>
      </w:r>
      <w:r w:rsidR="00AB3BE3" w:rsidRPr="007043BF">
        <w:rPr>
          <w:b/>
          <w:bCs/>
          <w:sz w:val="12"/>
          <w:szCs w:val="12"/>
        </w:rPr>
        <w:fldChar w:fldCharType="begin"/>
      </w:r>
      <w:r w:rsidR="00AB3BE3" w:rsidRPr="007043BF">
        <w:rPr>
          <w:b/>
          <w:bCs/>
          <w:sz w:val="12"/>
          <w:szCs w:val="12"/>
        </w:rPr>
        <w:instrText xml:space="preserve"> LINK </w:instrText>
      </w:r>
      <w:r w:rsidR="00974321">
        <w:rPr>
          <w:b/>
          <w:bCs/>
          <w:sz w:val="12"/>
          <w:szCs w:val="12"/>
        </w:rPr>
        <w:instrText xml:space="preserve">Excel.Sheet.8 "E:\\BC 20260401_dokumenti\\RADNA mapa\\RADNA mapa\\PRORAČUN\\Radno_IZVRŠENJE proračuna\\IZVRŠENJE_2025_G\\Kopija datoteke Ispis izvršenja proračuna - priprema, radno.xls" "Račun financiranja prema izvori!R12C1:R23C6" </w:instrText>
      </w:r>
      <w:r w:rsidR="00AB3BE3" w:rsidRPr="007043BF">
        <w:rPr>
          <w:b/>
          <w:bCs/>
          <w:sz w:val="12"/>
          <w:szCs w:val="12"/>
        </w:rPr>
        <w:instrText xml:space="preserve">\a \f 4 \h </w:instrText>
      </w:r>
      <w:r w:rsidR="00AB3BE3" w:rsidRPr="007043BF">
        <w:rPr>
          <w:b/>
          <w:bCs/>
          <w:sz w:val="12"/>
          <w:szCs w:val="12"/>
        </w:rPr>
        <w:fldChar w:fldCharType="separate"/>
      </w:r>
    </w:p>
    <w:p w14:paraId="7B05F8BE" w14:textId="243563C2" w:rsidR="00BC0992" w:rsidRPr="007043BF" w:rsidRDefault="00AB3BE3" w:rsidP="00201F53">
      <w:pPr>
        <w:jc w:val="center"/>
        <w:rPr>
          <w:rFonts w:ascii="Calibri" w:eastAsia="Calibri" w:hAnsi="Calibri"/>
          <w:sz w:val="20"/>
          <w:szCs w:val="20"/>
        </w:rPr>
      </w:pPr>
      <w:r w:rsidRPr="007043BF">
        <w:rPr>
          <w:b/>
          <w:bCs/>
          <w:sz w:val="12"/>
          <w:szCs w:val="12"/>
        </w:rPr>
        <w:fldChar w:fldCharType="end"/>
      </w:r>
      <w:r w:rsidR="00BC0992" w:rsidRPr="007043BF">
        <w:rPr>
          <w:b/>
          <w:bCs/>
          <w:sz w:val="12"/>
          <w:szCs w:val="12"/>
        </w:rPr>
        <w:fldChar w:fldCharType="begin"/>
      </w:r>
      <w:r w:rsidR="00BC0992" w:rsidRPr="007043BF">
        <w:rPr>
          <w:b/>
          <w:bCs/>
          <w:sz w:val="12"/>
          <w:szCs w:val="12"/>
        </w:rPr>
        <w:instrText xml:space="preserve"> LINK </w:instrText>
      </w:r>
      <w:r w:rsidR="00974321">
        <w:rPr>
          <w:b/>
          <w:bCs/>
          <w:sz w:val="12"/>
          <w:szCs w:val="12"/>
        </w:rPr>
        <w:instrText xml:space="preserve">Excel.Sheet.8 "E:\\BC 20260401_dokumenti\\RADNA mapa\\RADNA mapa\\PRORAČUN\\Radno_IZVRŠENJE proračuna\\IZVRŠENJE_2025_G\\Kopija datoteke Ispis izvršenja proračuna - priprema, radno.xls" "Račun financiranja prema ekonom!R11C1:R25C6" </w:instrText>
      </w:r>
      <w:r w:rsidR="00BC0992" w:rsidRPr="007043BF">
        <w:rPr>
          <w:b/>
          <w:bCs/>
          <w:sz w:val="12"/>
          <w:szCs w:val="12"/>
        </w:rPr>
        <w:instrText xml:space="preserve">\a \f 4 \h  \* MERGEFORMAT </w:instrText>
      </w:r>
      <w:r w:rsidR="00BC0992" w:rsidRPr="007043BF">
        <w:rPr>
          <w:b/>
          <w:bCs/>
          <w:sz w:val="12"/>
          <w:szCs w:val="12"/>
        </w:rPr>
        <w:fldChar w:fldCharType="separate"/>
      </w:r>
    </w:p>
    <w:tbl>
      <w:tblPr>
        <w:tblW w:w="12960" w:type="dxa"/>
        <w:jc w:val="center"/>
        <w:tblLook w:val="04A0" w:firstRow="1" w:lastRow="0" w:firstColumn="1" w:lastColumn="0" w:noHBand="0" w:noVBand="1"/>
      </w:tblPr>
      <w:tblGrid>
        <w:gridCol w:w="7088"/>
        <w:gridCol w:w="1441"/>
        <w:gridCol w:w="1252"/>
        <w:gridCol w:w="1419"/>
        <w:gridCol w:w="880"/>
        <w:gridCol w:w="880"/>
      </w:tblGrid>
      <w:tr w:rsidR="00BC0992" w:rsidRPr="007043BF" w14:paraId="24355768" w14:textId="77777777" w:rsidTr="00BC0992">
        <w:trPr>
          <w:trHeight w:val="510"/>
          <w:jc w:val="center"/>
        </w:trPr>
        <w:tc>
          <w:tcPr>
            <w:tcW w:w="7088" w:type="dxa"/>
            <w:tcBorders>
              <w:top w:val="single" w:sz="4" w:space="0" w:color="auto"/>
              <w:left w:val="nil"/>
              <w:bottom w:val="single" w:sz="4" w:space="0" w:color="auto"/>
              <w:right w:val="nil"/>
            </w:tcBorders>
            <w:noWrap/>
            <w:vAlign w:val="center"/>
            <w:hideMark/>
          </w:tcPr>
          <w:p w14:paraId="40CC9E97" w14:textId="61545321" w:rsidR="00BC0992" w:rsidRPr="007043BF" w:rsidRDefault="00BC0992">
            <w:pPr>
              <w:jc w:val="center"/>
              <w:rPr>
                <w:sz w:val="20"/>
                <w:szCs w:val="20"/>
              </w:rPr>
            </w:pPr>
            <w:r w:rsidRPr="007043BF">
              <w:rPr>
                <w:sz w:val="20"/>
                <w:szCs w:val="20"/>
              </w:rPr>
              <w:t>Brojčana oznaka i naziv računa primitaka i izdataka</w:t>
            </w:r>
          </w:p>
        </w:tc>
        <w:tc>
          <w:tcPr>
            <w:tcW w:w="1441" w:type="dxa"/>
            <w:tcBorders>
              <w:top w:val="single" w:sz="4" w:space="0" w:color="auto"/>
              <w:left w:val="nil"/>
              <w:bottom w:val="single" w:sz="4" w:space="0" w:color="auto"/>
              <w:right w:val="nil"/>
            </w:tcBorders>
            <w:vAlign w:val="center"/>
            <w:hideMark/>
          </w:tcPr>
          <w:p w14:paraId="04ECE69E" w14:textId="77777777" w:rsidR="00BC0992" w:rsidRPr="007043BF" w:rsidRDefault="00BC0992" w:rsidP="00BC0992">
            <w:pPr>
              <w:jc w:val="center"/>
              <w:rPr>
                <w:sz w:val="20"/>
                <w:szCs w:val="20"/>
              </w:rPr>
            </w:pPr>
            <w:r w:rsidRPr="007043BF">
              <w:rPr>
                <w:sz w:val="20"/>
                <w:szCs w:val="20"/>
              </w:rPr>
              <w:t>Ostvarenje/ izvršenje 2024</w:t>
            </w:r>
          </w:p>
        </w:tc>
        <w:tc>
          <w:tcPr>
            <w:tcW w:w="1252" w:type="dxa"/>
            <w:tcBorders>
              <w:top w:val="single" w:sz="4" w:space="0" w:color="auto"/>
              <w:left w:val="nil"/>
              <w:bottom w:val="single" w:sz="4" w:space="0" w:color="auto"/>
              <w:right w:val="nil"/>
            </w:tcBorders>
            <w:vAlign w:val="center"/>
            <w:hideMark/>
          </w:tcPr>
          <w:p w14:paraId="0F57F41F" w14:textId="77777777" w:rsidR="00BC0992" w:rsidRPr="007043BF" w:rsidRDefault="00BC0992" w:rsidP="00BC0992">
            <w:pPr>
              <w:jc w:val="center"/>
              <w:rPr>
                <w:sz w:val="20"/>
                <w:szCs w:val="20"/>
              </w:rPr>
            </w:pPr>
            <w:r w:rsidRPr="007043BF">
              <w:rPr>
                <w:sz w:val="20"/>
                <w:szCs w:val="20"/>
              </w:rPr>
              <w:t>Rebalans 2025</w:t>
            </w:r>
          </w:p>
        </w:tc>
        <w:tc>
          <w:tcPr>
            <w:tcW w:w="1419" w:type="dxa"/>
            <w:tcBorders>
              <w:top w:val="single" w:sz="4" w:space="0" w:color="auto"/>
              <w:left w:val="nil"/>
              <w:bottom w:val="single" w:sz="4" w:space="0" w:color="auto"/>
              <w:right w:val="nil"/>
            </w:tcBorders>
            <w:vAlign w:val="center"/>
            <w:hideMark/>
          </w:tcPr>
          <w:p w14:paraId="3C3D0FFF" w14:textId="77777777" w:rsidR="00BC0992" w:rsidRPr="007043BF" w:rsidRDefault="00BC0992" w:rsidP="00BC0992">
            <w:pPr>
              <w:jc w:val="center"/>
              <w:rPr>
                <w:sz w:val="20"/>
                <w:szCs w:val="20"/>
              </w:rPr>
            </w:pPr>
            <w:r w:rsidRPr="007043BF">
              <w:rPr>
                <w:sz w:val="20"/>
                <w:szCs w:val="20"/>
              </w:rPr>
              <w:t>Ostvarenje/ izvršenje 2025</w:t>
            </w:r>
          </w:p>
        </w:tc>
        <w:tc>
          <w:tcPr>
            <w:tcW w:w="880" w:type="dxa"/>
            <w:tcBorders>
              <w:top w:val="single" w:sz="4" w:space="0" w:color="auto"/>
              <w:left w:val="nil"/>
              <w:bottom w:val="single" w:sz="4" w:space="0" w:color="auto"/>
              <w:right w:val="nil"/>
            </w:tcBorders>
            <w:noWrap/>
            <w:vAlign w:val="center"/>
            <w:hideMark/>
          </w:tcPr>
          <w:p w14:paraId="0D9B6F19" w14:textId="77777777" w:rsidR="00BC0992" w:rsidRPr="007043BF" w:rsidRDefault="00BC0992" w:rsidP="00BC0992">
            <w:pPr>
              <w:jc w:val="center"/>
              <w:rPr>
                <w:sz w:val="20"/>
                <w:szCs w:val="20"/>
              </w:rPr>
            </w:pPr>
            <w:r w:rsidRPr="007043BF">
              <w:rPr>
                <w:sz w:val="20"/>
                <w:szCs w:val="20"/>
              </w:rPr>
              <w:t>Indeks</w:t>
            </w:r>
          </w:p>
        </w:tc>
        <w:tc>
          <w:tcPr>
            <w:tcW w:w="880" w:type="dxa"/>
            <w:tcBorders>
              <w:top w:val="single" w:sz="4" w:space="0" w:color="auto"/>
              <w:left w:val="nil"/>
              <w:bottom w:val="single" w:sz="4" w:space="0" w:color="auto"/>
              <w:right w:val="nil"/>
            </w:tcBorders>
            <w:noWrap/>
            <w:vAlign w:val="center"/>
            <w:hideMark/>
          </w:tcPr>
          <w:p w14:paraId="1F01D42C" w14:textId="77777777" w:rsidR="00BC0992" w:rsidRPr="007043BF" w:rsidRDefault="00BC0992" w:rsidP="00BC0992">
            <w:pPr>
              <w:jc w:val="center"/>
              <w:rPr>
                <w:sz w:val="20"/>
                <w:szCs w:val="20"/>
              </w:rPr>
            </w:pPr>
            <w:r w:rsidRPr="007043BF">
              <w:rPr>
                <w:sz w:val="20"/>
                <w:szCs w:val="20"/>
              </w:rPr>
              <w:t>Indeks</w:t>
            </w:r>
          </w:p>
        </w:tc>
      </w:tr>
      <w:tr w:rsidR="00BC0992" w:rsidRPr="007043BF" w14:paraId="7B52B602" w14:textId="77777777" w:rsidTr="00BC0992">
        <w:trPr>
          <w:trHeight w:val="255"/>
          <w:jc w:val="center"/>
        </w:trPr>
        <w:tc>
          <w:tcPr>
            <w:tcW w:w="7088" w:type="dxa"/>
            <w:tcBorders>
              <w:top w:val="nil"/>
              <w:left w:val="nil"/>
              <w:bottom w:val="single" w:sz="4" w:space="0" w:color="auto"/>
              <w:right w:val="nil"/>
            </w:tcBorders>
            <w:noWrap/>
            <w:vAlign w:val="center"/>
            <w:hideMark/>
          </w:tcPr>
          <w:p w14:paraId="2D66E5D5" w14:textId="77777777" w:rsidR="00BC0992" w:rsidRPr="007043BF" w:rsidRDefault="00BC0992" w:rsidP="00BC0992">
            <w:pPr>
              <w:jc w:val="center"/>
              <w:rPr>
                <w:sz w:val="20"/>
                <w:szCs w:val="20"/>
              </w:rPr>
            </w:pPr>
            <w:r w:rsidRPr="007043BF">
              <w:rPr>
                <w:sz w:val="20"/>
                <w:szCs w:val="20"/>
              </w:rPr>
              <w:t>1</w:t>
            </w:r>
          </w:p>
        </w:tc>
        <w:tc>
          <w:tcPr>
            <w:tcW w:w="1441" w:type="dxa"/>
            <w:tcBorders>
              <w:top w:val="nil"/>
              <w:left w:val="nil"/>
              <w:bottom w:val="single" w:sz="4" w:space="0" w:color="auto"/>
              <w:right w:val="nil"/>
            </w:tcBorders>
            <w:noWrap/>
            <w:vAlign w:val="center"/>
            <w:hideMark/>
          </w:tcPr>
          <w:p w14:paraId="5F8BE6EE" w14:textId="77777777" w:rsidR="00BC0992" w:rsidRPr="007043BF" w:rsidRDefault="00BC0992" w:rsidP="00BC0992">
            <w:pPr>
              <w:jc w:val="center"/>
              <w:rPr>
                <w:sz w:val="20"/>
                <w:szCs w:val="20"/>
              </w:rPr>
            </w:pPr>
            <w:r w:rsidRPr="007043BF">
              <w:rPr>
                <w:sz w:val="20"/>
                <w:szCs w:val="20"/>
              </w:rPr>
              <w:t>2</w:t>
            </w:r>
          </w:p>
        </w:tc>
        <w:tc>
          <w:tcPr>
            <w:tcW w:w="1252" w:type="dxa"/>
            <w:tcBorders>
              <w:top w:val="nil"/>
              <w:left w:val="nil"/>
              <w:bottom w:val="single" w:sz="4" w:space="0" w:color="auto"/>
              <w:right w:val="nil"/>
            </w:tcBorders>
            <w:noWrap/>
            <w:vAlign w:val="center"/>
            <w:hideMark/>
          </w:tcPr>
          <w:p w14:paraId="15272E67" w14:textId="77777777" w:rsidR="00BC0992" w:rsidRPr="007043BF" w:rsidRDefault="00BC0992" w:rsidP="00BC0992">
            <w:pPr>
              <w:jc w:val="center"/>
              <w:rPr>
                <w:sz w:val="20"/>
                <w:szCs w:val="20"/>
              </w:rPr>
            </w:pPr>
            <w:r w:rsidRPr="007043BF">
              <w:rPr>
                <w:sz w:val="20"/>
                <w:szCs w:val="20"/>
              </w:rPr>
              <w:t>3</w:t>
            </w:r>
          </w:p>
        </w:tc>
        <w:tc>
          <w:tcPr>
            <w:tcW w:w="1419" w:type="dxa"/>
            <w:tcBorders>
              <w:top w:val="nil"/>
              <w:left w:val="nil"/>
              <w:bottom w:val="single" w:sz="4" w:space="0" w:color="auto"/>
              <w:right w:val="nil"/>
            </w:tcBorders>
            <w:noWrap/>
            <w:vAlign w:val="center"/>
            <w:hideMark/>
          </w:tcPr>
          <w:p w14:paraId="1B2BD526" w14:textId="77777777" w:rsidR="00BC0992" w:rsidRPr="007043BF" w:rsidRDefault="00BC0992" w:rsidP="00BC0992">
            <w:pPr>
              <w:jc w:val="center"/>
              <w:rPr>
                <w:sz w:val="20"/>
                <w:szCs w:val="20"/>
              </w:rPr>
            </w:pPr>
            <w:r w:rsidRPr="007043BF">
              <w:rPr>
                <w:sz w:val="20"/>
                <w:szCs w:val="20"/>
              </w:rPr>
              <w:t>4</w:t>
            </w:r>
          </w:p>
        </w:tc>
        <w:tc>
          <w:tcPr>
            <w:tcW w:w="880" w:type="dxa"/>
            <w:tcBorders>
              <w:top w:val="nil"/>
              <w:left w:val="nil"/>
              <w:bottom w:val="single" w:sz="4" w:space="0" w:color="auto"/>
              <w:right w:val="nil"/>
            </w:tcBorders>
            <w:noWrap/>
            <w:vAlign w:val="center"/>
            <w:hideMark/>
          </w:tcPr>
          <w:p w14:paraId="7B9CE154" w14:textId="77777777" w:rsidR="00BC0992" w:rsidRPr="007043BF" w:rsidRDefault="00BC0992" w:rsidP="00BC0992">
            <w:pPr>
              <w:jc w:val="center"/>
              <w:rPr>
                <w:sz w:val="20"/>
                <w:szCs w:val="20"/>
              </w:rPr>
            </w:pPr>
            <w:r w:rsidRPr="007043BF">
              <w:rPr>
                <w:sz w:val="20"/>
                <w:szCs w:val="20"/>
              </w:rPr>
              <w:t>5=4/2</w:t>
            </w:r>
          </w:p>
        </w:tc>
        <w:tc>
          <w:tcPr>
            <w:tcW w:w="880" w:type="dxa"/>
            <w:tcBorders>
              <w:top w:val="nil"/>
              <w:left w:val="nil"/>
              <w:bottom w:val="single" w:sz="4" w:space="0" w:color="auto"/>
              <w:right w:val="nil"/>
            </w:tcBorders>
            <w:noWrap/>
            <w:vAlign w:val="center"/>
            <w:hideMark/>
          </w:tcPr>
          <w:p w14:paraId="4C7D3B24" w14:textId="77777777" w:rsidR="00BC0992" w:rsidRPr="007043BF" w:rsidRDefault="00BC0992" w:rsidP="00BC0992">
            <w:pPr>
              <w:jc w:val="center"/>
              <w:rPr>
                <w:sz w:val="20"/>
                <w:szCs w:val="20"/>
              </w:rPr>
            </w:pPr>
            <w:r w:rsidRPr="007043BF">
              <w:rPr>
                <w:sz w:val="20"/>
                <w:szCs w:val="20"/>
              </w:rPr>
              <w:t>6=4/3</w:t>
            </w:r>
          </w:p>
        </w:tc>
      </w:tr>
      <w:tr w:rsidR="00BC0992" w:rsidRPr="007043BF" w14:paraId="4F4D7031" w14:textId="77777777" w:rsidTr="00BC0992">
        <w:trPr>
          <w:trHeight w:val="255"/>
          <w:jc w:val="center"/>
        </w:trPr>
        <w:tc>
          <w:tcPr>
            <w:tcW w:w="7088" w:type="dxa"/>
            <w:tcBorders>
              <w:top w:val="nil"/>
              <w:left w:val="nil"/>
              <w:bottom w:val="nil"/>
              <w:right w:val="nil"/>
            </w:tcBorders>
            <w:shd w:val="clear" w:color="000000" w:fill="D9D9D9"/>
            <w:noWrap/>
            <w:vAlign w:val="bottom"/>
            <w:hideMark/>
          </w:tcPr>
          <w:p w14:paraId="2F1D5414" w14:textId="77777777" w:rsidR="00BC0992" w:rsidRPr="007043BF" w:rsidRDefault="00BC0992" w:rsidP="00BC0992">
            <w:pPr>
              <w:rPr>
                <w:b/>
                <w:bCs/>
                <w:sz w:val="20"/>
                <w:szCs w:val="20"/>
              </w:rPr>
            </w:pPr>
            <w:r w:rsidRPr="007043BF">
              <w:rPr>
                <w:b/>
                <w:bCs/>
                <w:sz w:val="20"/>
                <w:szCs w:val="20"/>
              </w:rPr>
              <w:t>UKUPNO PRIMICI</w:t>
            </w:r>
          </w:p>
        </w:tc>
        <w:tc>
          <w:tcPr>
            <w:tcW w:w="1441" w:type="dxa"/>
            <w:tcBorders>
              <w:top w:val="nil"/>
              <w:left w:val="nil"/>
              <w:bottom w:val="nil"/>
              <w:right w:val="nil"/>
            </w:tcBorders>
            <w:shd w:val="clear" w:color="000000" w:fill="D9D9D9"/>
            <w:noWrap/>
            <w:vAlign w:val="bottom"/>
            <w:hideMark/>
          </w:tcPr>
          <w:p w14:paraId="132F45BB" w14:textId="77777777" w:rsidR="00BC0992" w:rsidRPr="007043BF" w:rsidRDefault="00BC0992" w:rsidP="00BC0992">
            <w:pPr>
              <w:jc w:val="right"/>
              <w:rPr>
                <w:b/>
                <w:bCs/>
                <w:sz w:val="20"/>
                <w:szCs w:val="20"/>
              </w:rPr>
            </w:pPr>
            <w:r w:rsidRPr="007043BF">
              <w:rPr>
                <w:b/>
                <w:bCs/>
                <w:sz w:val="20"/>
                <w:szCs w:val="20"/>
              </w:rPr>
              <w:t>963.115,00</w:t>
            </w:r>
          </w:p>
        </w:tc>
        <w:tc>
          <w:tcPr>
            <w:tcW w:w="1252" w:type="dxa"/>
            <w:tcBorders>
              <w:top w:val="nil"/>
              <w:left w:val="nil"/>
              <w:bottom w:val="nil"/>
              <w:right w:val="nil"/>
            </w:tcBorders>
            <w:shd w:val="clear" w:color="000000" w:fill="D9D9D9"/>
            <w:noWrap/>
            <w:vAlign w:val="bottom"/>
            <w:hideMark/>
          </w:tcPr>
          <w:p w14:paraId="1792CED5" w14:textId="77777777" w:rsidR="00BC0992" w:rsidRPr="007043BF" w:rsidRDefault="00BC0992" w:rsidP="00BC0992">
            <w:pPr>
              <w:jc w:val="right"/>
              <w:rPr>
                <w:b/>
                <w:bCs/>
                <w:sz w:val="20"/>
                <w:szCs w:val="20"/>
              </w:rPr>
            </w:pPr>
            <w:r w:rsidRPr="007043BF">
              <w:rPr>
                <w:b/>
                <w:bCs/>
                <w:sz w:val="20"/>
                <w:szCs w:val="20"/>
              </w:rPr>
              <w:t>0,00</w:t>
            </w:r>
          </w:p>
        </w:tc>
        <w:tc>
          <w:tcPr>
            <w:tcW w:w="1419" w:type="dxa"/>
            <w:tcBorders>
              <w:top w:val="nil"/>
              <w:left w:val="nil"/>
              <w:bottom w:val="nil"/>
              <w:right w:val="nil"/>
            </w:tcBorders>
            <w:shd w:val="clear" w:color="000000" w:fill="D9D9D9"/>
            <w:noWrap/>
            <w:vAlign w:val="bottom"/>
            <w:hideMark/>
          </w:tcPr>
          <w:p w14:paraId="7615882F"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shd w:val="clear" w:color="000000" w:fill="D9D9D9"/>
            <w:noWrap/>
            <w:vAlign w:val="bottom"/>
            <w:hideMark/>
          </w:tcPr>
          <w:p w14:paraId="331665DE"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shd w:val="clear" w:color="000000" w:fill="D9D9D9"/>
            <w:noWrap/>
            <w:vAlign w:val="bottom"/>
            <w:hideMark/>
          </w:tcPr>
          <w:p w14:paraId="7D4EB39C" w14:textId="77777777" w:rsidR="00BC0992" w:rsidRPr="007043BF" w:rsidRDefault="00BC0992" w:rsidP="00BC0992">
            <w:pPr>
              <w:jc w:val="right"/>
              <w:rPr>
                <w:b/>
                <w:bCs/>
                <w:sz w:val="20"/>
                <w:szCs w:val="20"/>
              </w:rPr>
            </w:pPr>
            <w:r w:rsidRPr="007043BF">
              <w:rPr>
                <w:b/>
                <w:bCs/>
                <w:sz w:val="20"/>
                <w:szCs w:val="20"/>
              </w:rPr>
              <w:t>-</w:t>
            </w:r>
          </w:p>
        </w:tc>
      </w:tr>
      <w:tr w:rsidR="00BC0992" w:rsidRPr="007043BF" w14:paraId="13999DC3" w14:textId="77777777" w:rsidTr="00BC0992">
        <w:trPr>
          <w:trHeight w:val="270"/>
          <w:jc w:val="center"/>
        </w:trPr>
        <w:tc>
          <w:tcPr>
            <w:tcW w:w="7088" w:type="dxa"/>
            <w:tcBorders>
              <w:top w:val="nil"/>
              <w:left w:val="nil"/>
              <w:bottom w:val="nil"/>
              <w:right w:val="nil"/>
            </w:tcBorders>
            <w:noWrap/>
            <w:vAlign w:val="bottom"/>
            <w:hideMark/>
          </w:tcPr>
          <w:p w14:paraId="68D5DFD7" w14:textId="77777777" w:rsidR="00BC0992" w:rsidRPr="007043BF" w:rsidRDefault="00BC0992" w:rsidP="00BC0992">
            <w:pPr>
              <w:rPr>
                <w:b/>
                <w:bCs/>
                <w:sz w:val="20"/>
                <w:szCs w:val="20"/>
              </w:rPr>
            </w:pPr>
            <w:r w:rsidRPr="007043BF">
              <w:rPr>
                <w:b/>
                <w:bCs/>
                <w:sz w:val="20"/>
                <w:szCs w:val="20"/>
              </w:rPr>
              <w:t>8 Primici od financijske imovine i zaduživanja</w:t>
            </w:r>
          </w:p>
        </w:tc>
        <w:tc>
          <w:tcPr>
            <w:tcW w:w="1441" w:type="dxa"/>
            <w:tcBorders>
              <w:top w:val="nil"/>
              <w:left w:val="nil"/>
              <w:bottom w:val="nil"/>
              <w:right w:val="nil"/>
            </w:tcBorders>
            <w:noWrap/>
            <w:vAlign w:val="bottom"/>
            <w:hideMark/>
          </w:tcPr>
          <w:p w14:paraId="6FF9255A" w14:textId="77777777" w:rsidR="00BC0992" w:rsidRPr="007043BF" w:rsidRDefault="00BC0992" w:rsidP="00BC0992">
            <w:pPr>
              <w:jc w:val="right"/>
              <w:rPr>
                <w:b/>
                <w:bCs/>
                <w:sz w:val="20"/>
                <w:szCs w:val="20"/>
              </w:rPr>
            </w:pPr>
            <w:r w:rsidRPr="007043BF">
              <w:rPr>
                <w:b/>
                <w:bCs/>
                <w:sz w:val="20"/>
                <w:szCs w:val="20"/>
              </w:rPr>
              <w:t>963.115,00</w:t>
            </w:r>
          </w:p>
        </w:tc>
        <w:tc>
          <w:tcPr>
            <w:tcW w:w="1252" w:type="dxa"/>
            <w:tcBorders>
              <w:top w:val="nil"/>
              <w:left w:val="nil"/>
              <w:bottom w:val="nil"/>
              <w:right w:val="nil"/>
            </w:tcBorders>
            <w:noWrap/>
            <w:vAlign w:val="bottom"/>
            <w:hideMark/>
          </w:tcPr>
          <w:p w14:paraId="441ADD43" w14:textId="77777777" w:rsidR="00BC0992" w:rsidRPr="007043BF" w:rsidRDefault="00BC0992" w:rsidP="00BC0992">
            <w:pPr>
              <w:jc w:val="right"/>
              <w:rPr>
                <w:b/>
                <w:bCs/>
                <w:sz w:val="20"/>
                <w:szCs w:val="20"/>
              </w:rPr>
            </w:pPr>
            <w:r w:rsidRPr="007043BF">
              <w:rPr>
                <w:b/>
                <w:bCs/>
                <w:sz w:val="20"/>
                <w:szCs w:val="20"/>
              </w:rPr>
              <w:t>0,00</w:t>
            </w:r>
          </w:p>
        </w:tc>
        <w:tc>
          <w:tcPr>
            <w:tcW w:w="1419" w:type="dxa"/>
            <w:tcBorders>
              <w:top w:val="nil"/>
              <w:left w:val="nil"/>
              <w:bottom w:val="nil"/>
              <w:right w:val="nil"/>
            </w:tcBorders>
            <w:noWrap/>
            <w:vAlign w:val="bottom"/>
            <w:hideMark/>
          </w:tcPr>
          <w:p w14:paraId="55A73F03"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0C29309B"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233A6DF9" w14:textId="77777777" w:rsidR="00BC0992" w:rsidRPr="007043BF" w:rsidRDefault="00BC0992" w:rsidP="00BC0992">
            <w:pPr>
              <w:jc w:val="right"/>
              <w:rPr>
                <w:b/>
                <w:bCs/>
                <w:sz w:val="20"/>
                <w:szCs w:val="20"/>
              </w:rPr>
            </w:pPr>
            <w:r w:rsidRPr="007043BF">
              <w:rPr>
                <w:b/>
                <w:bCs/>
                <w:sz w:val="20"/>
                <w:szCs w:val="20"/>
              </w:rPr>
              <w:t>-</w:t>
            </w:r>
          </w:p>
        </w:tc>
      </w:tr>
      <w:tr w:rsidR="00BC0992" w:rsidRPr="007043BF" w14:paraId="31B10FF3" w14:textId="77777777" w:rsidTr="00BC0992">
        <w:trPr>
          <w:trHeight w:val="255"/>
          <w:jc w:val="center"/>
        </w:trPr>
        <w:tc>
          <w:tcPr>
            <w:tcW w:w="7088" w:type="dxa"/>
            <w:tcBorders>
              <w:top w:val="nil"/>
              <w:left w:val="nil"/>
              <w:bottom w:val="nil"/>
              <w:right w:val="nil"/>
            </w:tcBorders>
            <w:noWrap/>
            <w:vAlign w:val="bottom"/>
            <w:hideMark/>
          </w:tcPr>
          <w:p w14:paraId="0745ED14" w14:textId="77777777" w:rsidR="00BC0992" w:rsidRPr="007043BF" w:rsidRDefault="00BC0992" w:rsidP="00BC0992">
            <w:pPr>
              <w:rPr>
                <w:b/>
                <w:bCs/>
                <w:sz w:val="20"/>
                <w:szCs w:val="20"/>
              </w:rPr>
            </w:pPr>
            <w:r w:rsidRPr="007043BF">
              <w:rPr>
                <w:b/>
                <w:bCs/>
                <w:sz w:val="20"/>
                <w:szCs w:val="20"/>
              </w:rPr>
              <w:t>81 Primljeni povrati glavnica danih zajmova</w:t>
            </w:r>
          </w:p>
        </w:tc>
        <w:tc>
          <w:tcPr>
            <w:tcW w:w="1441" w:type="dxa"/>
            <w:tcBorders>
              <w:top w:val="nil"/>
              <w:left w:val="nil"/>
              <w:bottom w:val="nil"/>
              <w:right w:val="nil"/>
            </w:tcBorders>
            <w:noWrap/>
            <w:vAlign w:val="bottom"/>
            <w:hideMark/>
          </w:tcPr>
          <w:p w14:paraId="20A4C453" w14:textId="77777777" w:rsidR="00BC0992" w:rsidRPr="007043BF" w:rsidRDefault="00BC0992" w:rsidP="00BC0992">
            <w:pPr>
              <w:jc w:val="right"/>
              <w:rPr>
                <w:b/>
                <w:bCs/>
                <w:sz w:val="20"/>
                <w:szCs w:val="20"/>
              </w:rPr>
            </w:pPr>
            <w:r w:rsidRPr="007043BF">
              <w:rPr>
                <w:b/>
                <w:bCs/>
                <w:sz w:val="20"/>
                <w:szCs w:val="20"/>
              </w:rPr>
              <w:t>963.115,00</w:t>
            </w:r>
          </w:p>
        </w:tc>
        <w:tc>
          <w:tcPr>
            <w:tcW w:w="1252" w:type="dxa"/>
            <w:tcBorders>
              <w:top w:val="nil"/>
              <w:left w:val="nil"/>
              <w:bottom w:val="nil"/>
              <w:right w:val="nil"/>
            </w:tcBorders>
            <w:noWrap/>
            <w:vAlign w:val="bottom"/>
            <w:hideMark/>
          </w:tcPr>
          <w:p w14:paraId="6C0C767F" w14:textId="77777777" w:rsidR="00BC0992" w:rsidRPr="007043BF" w:rsidRDefault="00BC0992" w:rsidP="00BC0992">
            <w:pPr>
              <w:jc w:val="right"/>
              <w:rPr>
                <w:b/>
                <w:bCs/>
                <w:sz w:val="20"/>
                <w:szCs w:val="20"/>
              </w:rPr>
            </w:pPr>
            <w:r w:rsidRPr="007043BF">
              <w:rPr>
                <w:b/>
                <w:bCs/>
                <w:sz w:val="20"/>
                <w:szCs w:val="20"/>
              </w:rPr>
              <w:t>0,00</w:t>
            </w:r>
          </w:p>
        </w:tc>
        <w:tc>
          <w:tcPr>
            <w:tcW w:w="1419" w:type="dxa"/>
            <w:tcBorders>
              <w:top w:val="nil"/>
              <w:left w:val="nil"/>
              <w:bottom w:val="nil"/>
              <w:right w:val="nil"/>
            </w:tcBorders>
            <w:noWrap/>
            <w:vAlign w:val="bottom"/>
            <w:hideMark/>
          </w:tcPr>
          <w:p w14:paraId="352AD7E1"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47A8A263"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2B6A8D07" w14:textId="77777777" w:rsidR="00BC0992" w:rsidRPr="007043BF" w:rsidRDefault="00BC0992" w:rsidP="00BC0992">
            <w:pPr>
              <w:jc w:val="right"/>
              <w:rPr>
                <w:b/>
                <w:bCs/>
                <w:sz w:val="20"/>
                <w:szCs w:val="20"/>
              </w:rPr>
            </w:pPr>
            <w:r w:rsidRPr="007043BF">
              <w:rPr>
                <w:b/>
                <w:bCs/>
                <w:sz w:val="20"/>
                <w:szCs w:val="20"/>
              </w:rPr>
              <w:t>-</w:t>
            </w:r>
          </w:p>
        </w:tc>
      </w:tr>
      <w:tr w:rsidR="00BC0992" w:rsidRPr="007043BF" w14:paraId="75BA634E" w14:textId="77777777" w:rsidTr="00BC0992">
        <w:trPr>
          <w:trHeight w:val="255"/>
          <w:jc w:val="center"/>
        </w:trPr>
        <w:tc>
          <w:tcPr>
            <w:tcW w:w="7088" w:type="dxa"/>
            <w:tcBorders>
              <w:top w:val="nil"/>
              <w:left w:val="nil"/>
              <w:bottom w:val="nil"/>
              <w:right w:val="nil"/>
            </w:tcBorders>
            <w:noWrap/>
            <w:vAlign w:val="bottom"/>
            <w:hideMark/>
          </w:tcPr>
          <w:p w14:paraId="70BD9EE9" w14:textId="77777777" w:rsidR="00BC0992" w:rsidRPr="007043BF" w:rsidRDefault="00BC0992" w:rsidP="00BC0992">
            <w:pPr>
              <w:rPr>
                <w:sz w:val="20"/>
                <w:szCs w:val="20"/>
              </w:rPr>
            </w:pPr>
            <w:r w:rsidRPr="007043BF">
              <w:rPr>
                <w:sz w:val="20"/>
                <w:szCs w:val="20"/>
              </w:rPr>
              <w:t>818 Primici od povrata jamčevnih pologa</w:t>
            </w:r>
          </w:p>
        </w:tc>
        <w:tc>
          <w:tcPr>
            <w:tcW w:w="1441" w:type="dxa"/>
            <w:tcBorders>
              <w:top w:val="nil"/>
              <w:left w:val="nil"/>
              <w:bottom w:val="nil"/>
              <w:right w:val="nil"/>
            </w:tcBorders>
            <w:noWrap/>
            <w:vAlign w:val="bottom"/>
            <w:hideMark/>
          </w:tcPr>
          <w:p w14:paraId="35865558" w14:textId="77777777" w:rsidR="00BC0992" w:rsidRPr="007043BF" w:rsidRDefault="00BC0992" w:rsidP="00BC0992">
            <w:pPr>
              <w:jc w:val="right"/>
              <w:rPr>
                <w:sz w:val="20"/>
                <w:szCs w:val="20"/>
              </w:rPr>
            </w:pPr>
            <w:r w:rsidRPr="007043BF">
              <w:rPr>
                <w:sz w:val="20"/>
                <w:szCs w:val="20"/>
              </w:rPr>
              <w:t>963.115,00</w:t>
            </w:r>
          </w:p>
        </w:tc>
        <w:tc>
          <w:tcPr>
            <w:tcW w:w="1252" w:type="dxa"/>
            <w:tcBorders>
              <w:top w:val="nil"/>
              <w:left w:val="nil"/>
              <w:bottom w:val="nil"/>
              <w:right w:val="nil"/>
            </w:tcBorders>
            <w:noWrap/>
            <w:vAlign w:val="bottom"/>
            <w:hideMark/>
          </w:tcPr>
          <w:p w14:paraId="7D84DED1" w14:textId="77777777" w:rsidR="00BC0992" w:rsidRPr="007043BF" w:rsidRDefault="00BC0992" w:rsidP="00BC0992">
            <w:pPr>
              <w:jc w:val="right"/>
              <w:rPr>
                <w:sz w:val="20"/>
                <w:szCs w:val="20"/>
              </w:rPr>
            </w:pPr>
          </w:p>
        </w:tc>
        <w:tc>
          <w:tcPr>
            <w:tcW w:w="1419" w:type="dxa"/>
            <w:tcBorders>
              <w:top w:val="nil"/>
              <w:left w:val="nil"/>
              <w:bottom w:val="nil"/>
              <w:right w:val="nil"/>
            </w:tcBorders>
            <w:noWrap/>
            <w:vAlign w:val="bottom"/>
            <w:hideMark/>
          </w:tcPr>
          <w:p w14:paraId="6D64ED90"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53FA8E0B"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4E282904" w14:textId="77777777" w:rsidR="00BC0992" w:rsidRPr="007043BF" w:rsidRDefault="00BC0992" w:rsidP="00BC0992">
            <w:pPr>
              <w:jc w:val="right"/>
              <w:rPr>
                <w:sz w:val="20"/>
                <w:szCs w:val="20"/>
              </w:rPr>
            </w:pPr>
          </w:p>
        </w:tc>
      </w:tr>
      <w:tr w:rsidR="00BC0992" w:rsidRPr="007043BF" w14:paraId="4CD01B98" w14:textId="77777777" w:rsidTr="00BC0992">
        <w:trPr>
          <w:trHeight w:val="255"/>
          <w:jc w:val="center"/>
        </w:trPr>
        <w:tc>
          <w:tcPr>
            <w:tcW w:w="7088" w:type="dxa"/>
            <w:tcBorders>
              <w:top w:val="nil"/>
              <w:left w:val="nil"/>
              <w:bottom w:val="nil"/>
              <w:right w:val="nil"/>
            </w:tcBorders>
            <w:noWrap/>
            <w:vAlign w:val="bottom"/>
            <w:hideMark/>
          </w:tcPr>
          <w:p w14:paraId="0A8093E9" w14:textId="77777777" w:rsidR="00BC0992" w:rsidRPr="007043BF" w:rsidRDefault="00BC0992" w:rsidP="00BC0992">
            <w:pPr>
              <w:rPr>
                <w:sz w:val="20"/>
                <w:szCs w:val="20"/>
              </w:rPr>
            </w:pPr>
            <w:r w:rsidRPr="007043BF">
              <w:rPr>
                <w:sz w:val="20"/>
                <w:szCs w:val="20"/>
              </w:rPr>
              <w:t>8181 Primici od povrata depozita od kreditnih i ostalih financijskih institucija - tuzemni</w:t>
            </w:r>
          </w:p>
        </w:tc>
        <w:tc>
          <w:tcPr>
            <w:tcW w:w="1441" w:type="dxa"/>
            <w:tcBorders>
              <w:top w:val="nil"/>
              <w:left w:val="nil"/>
              <w:bottom w:val="nil"/>
              <w:right w:val="nil"/>
            </w:tcBorders>
            <w:noWrap/>
            <w:vAlign w:val="bottom"/>
            <w:hideMark/>
          </w:tcPr>
          <w:p w14:paraId="01B70CC4" w14:textId="77777777" w:rsidR="00BC0992" w:rsidRPr="007043BF" w:rsidRDefault="00BC0992" w:rsidP="00BC0992">
            <w:pPr>
              <w:jc w:val="right"/>
              <w:rPr>
                <w:sz w:val="20"/>
                <w:szCs w:val="20"/>
              </w:rPr>
            </w:pPr>
            <w:r w:rsidRPr="007043BF">
              <w:rPr>
                <w:sz w:val="20"/>
                <w:szCs w:val="20"/>
              </w:rPr>
              <w:t>963.115,00</w:t>
            </w:r>
          </w:p>
        </w:tc>
        <w:tc>
          <w:tcPr>
            <w:tcW w:w="1252" w:type="dxa"/>
            <w:tcBorders>
              <w:top w:val="nil"/>
              <w:left w:val="nil"/>
              <w:bottom w:val="nil"/>
              <w:right w:val="nil"/>
            </w:tcBorders>
            <w:noWrap/>
            <w:vAlign w:val="bottom"/>
            <w:hideMark/>
          </w:tcPr>
          <w:p w14:paraId="66717ABE" w14:textId="77777777" w:rsidR="00BC0992" w:rsidRPr="007043BF" w:rsidRDefault="00BC0992" w:rsidP="00BC0992">
            <w:pPr>
              <w:jc w:val="right"/>
              <w:rPr>
                <w:sz w:val="20"/>
                <w:szCs w:val="20"/>
              </w:rPr>
            </w:pPr>
          </w:p>
        </w:tc>
        <w:tc>
          <w:tcPr>
            <w:tcW w:w="1419" w:type="dxa"/>
            <w:tcBorders>
              <w:top w:val="nil"/>
              <w:left w:val="nil"/>
              <w:bottom w:val="nil"/>
              <w:right w:val="nil"/>
            </w:tcBorders>
            <w:noWrap/>
            <w:vAlign w:val="bottom"/>
            <w:hideMark/>
          </w:tcPr>
          <w:p w14:paraId="2A7EA611"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57B598E4"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6CB73DF0" w14:textId="77777777" w:rsidR="00BC0992" w:rsidRPr="007043BF" w:rsidRDefault="00BC0992" w:rsidP="00BC0992">
            <w:pPr>
              <w:jc w:val="right"/>
              <w:rPr>
                <w:sz w:val="20"/>
                <w:szCs w:val="20"/>
              </w:rPr>
            </w:pPr>
          </w:p>
        </w:tc>
      </w:tr>
      <w:tr w:rsidR="00BC0992" w:rsidRPr="007043BF" w14:paraId="4E2B36AF" w14:textId="77777777" w:rsidTr="00BC0992">
        <w:trPr>
          <w:trHeight w:val="255"/>
          <w:jc w:val="center"/>
        </w:trPr>
        <w:tc>
          <w:tcPr>
            <w:tcW w:w="7088" w:type="dxa"/>
            <w:tcBorders>
              <w:top w:val="nil"/>
              <w:left w:val="nil"/>
              <w:bottom w:val="nil"/>
              <w:right w:val="nil"/>
            </w:tcBorders>
            <w:shd w:val="clear" w:color="000000" w:fill="D9D9D9"/>
            <w:noWrap/>
            <w:vAlign w:val="bottom"/>
            <w:hideMark/>
          </w:tcPr>
          <w:p w14:paraId="66BF765A" w14:textId="77777777" w:rsidR="00BC0992" w:rsidRPr="007043BF" w:rsidRDefault="00BC0992" w:rsidP="00BC0992">
            <w:pPr>
              <w:rPr>
                <w:b/>
                <w:bCs/>
                <w:sz w:val="20"/>
                <w:szCs w:val="20"/>
              </w:rPr>
            </w:pPr>
            <w:r w:rsidRPr="007043BF">
              <w:rPr>
                <w:b/>
                <w:bCs/>
                <w:sz w:val="20"/>
                <w:szCs w:val="20"/>
              </w:rPr>
              <w:t>UKUPNO IZDACI</w:t>
            </w:r>
          </w:p>
        </w:tc>
        <w:tc>
          <w:tcPr>
            <w:tcW w:w="1441" w:type="dxa"/>
            <w:tcBorders>
              <w:top w:val="nil"/>
              <w:left w:val="nil"/>
              <w:bottom w:val="nil"/>
              <w:right w:val="nil"/>
            </w:tcBorders>
            <w:shd w:val="clear" w:color="000000" w:fill="D9D9D9"/>
            <w:noWrap/>
            <w:vAlign w:val="bottom"/>
            <w:hideMark/>
          </w:tcPr>
          <w:p w14:paraId="5A2C3642" w14:textId="77777777" w:rsidR="00BC0992" w:rsidRPr="007043BF" w:rsidRDefault="00BC0992" w:rsidP="00BC0992">
            <w:pPr>
              <w:jc w:val="right"/>
              <w:rPr>
                <w:b/>
                <w:bCs/>
                <w:sz w:val="20"/>
                <w:szCs w:val="20"/>
              </w:rPr>
            </w:pPr>
            <w:r w:rsidRPr="007043BF">
              <w:rPr>
                <w:b/>
                <w:bCs/>
                <w:sz w:val="20"/>
                <w:szCs w:val="20"/>
              </w:rPr>
              <w:t>274.673,22</w:t>
            </w:r>
          </w:p>
        </w:tc>
        <w:tc>
          <w:tcPr>
            <w:tcW w:w="1252" w:type="dxa"/>
            <w:tcBorders>
              <w:top w:val="nil"/>
              <w:left w:val="nil"/>
              <w:bottom w:val="nil"/>
              <w:right w:val="nil"/>
            </w:tcBorders>
            <w:shd w:val="clear" w:color="000000" w:fill="D9D9D9"/>
            <w:noWrap/>
            <w:vAlign w:val="bottom"/>
            <w:hideMark/>
          </w:tcPr>
          <w:p w14:paraId="6D2A5A77" w14:textId="77777777" w:rsidR="00BC0992" w:rsidRPr="007043BF" w:rsidRDefault="00BC0992" w:rsidP="00BC0992">
            <w:pPr>
              <w:jc w:val="right"/>
              <w:rPr>
                <w:b/>
                <w:bCs/>
                <w:sz w:val="20"/>
                <w:szCs w:val="20"/>
              </w:rPr>
            </w:pPr>
            <w:r w:rsidRPr="007043BF">
              <w:rPr>
                <w:b/>
                <w:bCs/>
                <w:sz w:val="20"/>
                <w:szCs w:val="20"/>
              </w:rPr>
              <w:t>9.230,00</w:t>
            </w:r>
          </w:p>
        </w:tc>
        <w:tc>
          <w:tcPr>
            <w:tcW w:w="1419" w:type="dxa"/>
            <w:tcBorders>
              <w:top w:val="nil"/>
              <w:left w:val="nil"/>
              <w:bottom w:val="nil"/>
              <w:right w:val="nil"/>
            </w:tcBorders>
            <w:shd w:val="clear" w:color="000000" w:fill="D9D9D9"/>
            <w:noWrap/>
            <w:vAlign w:val="bottom"/>
            <w:hideMark/>
          </w:tcPr>
          <w:p w14:paraId="0CDD74EE" w14:textId="77777777" w:rsidR="00BC0992" w:rsidRPr="007043BF" w:rsidRDefault="00BC0992" w:rsidP="00BC0992">
            <w:pPr>
              <w:jc w:val="right"/>
              <w:rPr>
                <w:b/>
                <w:bCs/>
                <w:sz w:val="20"/>
                <w:szCs w:val="20"/>
              </w:rPr>
            </w:pPr>
            <w:r w:rsidRPr="007043BF">
              <w:rPr>
                <w:b/>
                <w:bCs/>
                <w:sz w:val="20"/>
                <w:szCs w:val="20"/>
              </w:rPr>
              <w:t>9.227,60</w:t>
            </w:r>
          </w:p>
        </w:tc>
        <w:tc>
          <w:tcPr>
            <w:tcW w:w="880" w:type="dxa"/>
            <w:tcBorders>
              <w:top w:val="nil"/>
              <w:left w:val="nil"/>
              <w:bottom w:val="nil"/>
              <w:right w:val="nil"/>
            </w:tcBorders>
            <w:shd w:val="clear" w:color="000000" w:fill="D9D9D9"/>
            <w:noWrap/>
            <w:vAlign w:val="bottom"/>
            <w:hideMark/>
          </w:tcPr>
          <w:p w14:paraId="26DB7EF1" w14:textId="77777777" w:rsidR="00BC0992" w:rsidRPr="007043BF" w:rsidRDefault="00BC0992" w:rsidP="00BC0992">
            <w:pPr>
              <w:jc w:val="right"/>
              <w:rPr>
                <w:b/>
                <w:bCs/>
                <w:sz w:val="20"/>
                <w:szCs w:val="20"/>
              </w:rPr>
            </w:pPr>
            <w:r w:rsidRPr="007043BF">
              <w:rPr>
                <w:b/>
                <w:bCs/>
                <w:sz w:val="20"/>
                <w:szCs w:val="20"/>
              </w:rPr>
              <w:t>3,36</w:t>
            </w:r>
          </w:p>
        </w:tc>
        <w:tc>
          <w:tcPr>
            <w:tcW w:w="880" w:type="dxa"/>
            <w:tcBorders>
              <w:top w:val="nil"/>
              <w:left w:val="nil"/>
              <w:bottom w:val="nil"/>
              <w:right w:val="nil"/>
            </w:tcBorders>
            <w:shd w:val="clear" w:color="000000" w:fill="D9D9D9"/>
            <w:noWrap/>
            <w:vAlign w:val="bottom"/>
            <w:hideMark/>
          </w:tcPr>
          <w:p w14:paraId="4DA1AB08" w14:textId="77777777" w:rsidR="00BC0992" w:rsidRPr="007043BF" w:rsidRDefault="00BC0992" w:rsidP="00BC0992">
            <w:pPr>
              <w:jc w:val="right"/>
              <w:rPr>
                <w:b/>
                <w:bCs/>
                <w:sz w:val="20"/>
                <w:szCs w:val="20"/>
              </w:rPr>
            </w:pPr>
            <w:r w:rsidRPr="007043BF">
              <w:rPr>
                <w:b/>
                <w:bCs/>
                <w:sz w:val="20"/>
                <w:szCs w:val="20"/>
              </w:rPr>
              <w:t>99,97</w:t>
            </w:r>
          </w:p>
        </w:tc>
      </w:tr>
      <w:tr w:rsidR="00BC0992" w:rsidRPr="007043BF" w14:paraId="3E98FEFF" w14:textId="77777777" w:rsidTr="00BC0992">
        <w:trPr>
          <w:trHeight w:val="255"/>
          <w:jc w:val="center"/>
        </w:trPr>
        <w:tc>
          <w:tcPr>
            <w:tcW w:w="7088" w:type="dxa"/>
            <w:tcBorders>
              <w:top w:val="nil"/>
              <w:left w:val="nil"/>
              <w:bottom w:val="nil"/>
              <w:right w:val="nil"/>
            </w:tcBorders>
            <w:noWrap/>
            <w:vAlign w:val="bottom"/>
            <w:hideMark/>
          </w:tcPr>
          <w:p w14:paraId="6ADDBD2D" w14:textId="77777777" w:rsidR="00BC0992" w:rsidRPr="007043BF" w:rsidRDefault="00BC0992" w:rsidP="00BC0992">
            <w:pPr>
              <w:rPr>
                <w:b/>
                <w:bCs/>
                <w:sz w:val="20"/>
                <w:szCs w:val="20"/>
              </w:rPr>
            </w:pPr>
            <w:r w:rsidRPr="007043BF">
              <w:rPr>
                <w:b/>
                <w:bCs/>
                <w:sz w:val="20"/>
                <w:szCs w:val="20"/>
              </w:rPr>
              <w:t>5 Izdaci za financijsku imovinu i otplate zajmova</w:t>
            </w:r>
          </w:p>
        </w:tc>
        <w:tc>
          <w:tcPr>
            <w:tcW w:w="1441" w:type="dxa"/>
            <w:tcBorders>
              <w:top w:val="nil"/>
              <w:left w:val="nil"/>
              <w:bottom w:val="nil"/>
              <w:right w:val="nil"/>
            </w:tcBorders>
            <w:noWrap/>
            <w:vAlign w:val="bottom"/>
            <w:hideMark/>
          </w:tcPr>
          <w:p w14:paraId="57AF4CE0" w14:textId="77777777" w:rsidR="00BC0992" w:rsidRPr="007043BF" w:rsidRDefault="00BC0992" w:rsidP="00BC0992">
            <w:pPr>
              <w:jc w:val="right"/>
              <w:rPr>
                <w:b/>
                <w:bCs/>
                <w:sz w:val="20"/>
                <w:szCs w:val="20"/>
              </w:rPr>
            </w:pPr>
            <w:r w:rsidRPr="007043BF">
              <w:rPr>
                <w:b/>
                <w:bCs/>
                <w:sz w:val="20"/>
                <w:szCs w:val="20"/>
              </w:rPr>
              <w:t>274.673,22</w:t>
            </w:r>
          </w:p>
        </w:tc>
        <w:tc>
          <w:tcPr>
            <w:tcW w:w="1252" w:type="dxa"/>
            <w:tcBorders>
              <w:top w:val="nil"/>
              <w:left w:val="nil"/>
              <w:bottom w:val="nil"/>
              <w:right w:val="nil"/>
            </w:tcBorders>
            <w:noWrap/>
            <w:vAlign w:val="bottom"/>
            <w:hideMark/>
          </w:tcPr>
          <w:p w14:paraId="7B250C02" w14:textId="77777777" w:rsidR="00BC0992" w:rsidRPr="007043BF" w:rsidRDefault="00BC0992" w:rsidP="00BC0992">
            <w:pPr>
              <w:jc w:val="right"/>
              <w:rPr>
                <w:b/>
                <w:bCs/>
                <w:sz w:val="20"/>
                <w:szCs w:val="20"/>
              </w:rPr>
            </w:pPr>
            <w:r w:rsidRPr="007043BF">
              <w:rPr>
                <w:b/>
                <w:bCs/>
                <w:sz w:val="20"/>
                <w:szCs w:val="20"/>
              </w:rPr>
              <w:t>9.230,00</w:t>
            </w:r>
          </w:p>
        </w:tc>
        <w:tc>
          <w:tcPr>
            <w:tcW w:w="1419" w:type="dxa"/>
            <w:tcBorders>
              <w:top w:val="nil"/>
              <w:left w:val="nil"/>
              <w:bottom w:val="nil"/>
              <w:right w:val="nil"/>
            </w:tcBorders>
            <w:noWrap/>
            <w:vAlign w:val="bottom"/>
            <w:hideMark/>
          </w:tcPr>
          <w:p w14:paraId="574A9260" w14:textId="77777777" w:rsidR="00BC0992" w:rsidRPr="007043BF" w:rsidRDefault="00BC0992" w:rsidP="00BC0992">
            <w:pPr>
              <w:jc w:val="right"/>
              <w:rPr>
                <w:b/>
                <w:bCs/>
                <w:sz w:val="20"/>
                <w:szCs w:val="20"/>
              </w:rPr>
            </w:pPr>
            <w:r w:rsidRPr="007043BF">
              <w:rPr>
                <w:b/>
                <w:bCs/>
                <w:sz w:val="20"/>
                <w:szCs w:val="20"/>
              </w:rPr>
              <w:t>9.227,60</w:t>
            </w:r>
          </w:p>
        </w:tc>
        <w:tc>
          <w:tcPr>
            <w:tcW w:w="880" w:type="dxa"/>
            <w:tcBorders>
              <w:top w:val="nil"/>
              <w:left w:val="nil"/>
              <w:bottom w:val="nil"/>
              <w:right w:val="nil"/>
            </w:tcBorders>
            <w:noWrap/>
            <w:vAlign w:val="bottom"/>
            <w:hideMark/>
          </w:tcPr>
          <w:p w14:paraId="62DE4B35" w14:textId="77777777" w:rsidR="00BC0992" w:rsidRPr="007043BF" w:rsidRDefault="00BC0992" w:rsidP="00BC0992">
            <w:pPr>
              <w:jc w:val="right"/>
              <w:rPr>
                <w:b/>
                <w:bCs/>
                <w:sz w:val="20"/>
                <w:szCs w:val="20"/>
              </w:rPr>
            </w:pPr>
            <w:r w:rsidRPr="007043BF">
              <w:rPr>
                <w:b/>
                <w:bCs/>
                <w:sz w:val="20"/>
                <w:szCs w:val="20"/>
              </w:rPr>
              <w:t>3,36</w:t>
            </w:r>
          </w:p>
        </w:tc>
        <w:tc>
          <w:tcPr>
            <w:tcW w:w="880" w:type="dxa"/>
            <w:tcBorders>
              <w:top w:val="nil"/>
              <w:left w:val="nil"/>
              <w:bottom w:val="nil"/>
              <w:right w:val="nil"/>
            </w:tcBorders>
            <w:noWrap/>
            <w:vAlign w:val="bottom"/>
            <w:hideMark/>
          </w:tcPr>
          <w:p w14:paraId="04F82466" w14:textId="77777777" w:rsidR="00BC0992" w:rsidRPr="007043BF" w:rsidRDefault="00BC0992" w:rsidP="00BC0992">
            <w:pPr>
              <w:jc w:val="right"/>
              <w:rPr>
                <w:b/>
                <w:bCs/>
                <w:sz w:val="20"/>
                <w:szCs w:val="20"/>
              </w:rPr>
            </w:pPr>
            <w:r w:rsidRPr="007043BF">
              <w:rPr>
                <w:b/>
                <w:bCs/>
                <w:sz w:val="20"/>
                <w:szCs w:val="20"/>
              </w:rPr>
              <w:t>99,97</w:t>
            </w:r>
          </w:p>
        </w:tc>
      </w:tr>
      <w:tr w:rsidR="00BC0992" w:rsidRPr="007043BF" w14:paraId="2844708F" w14:textId="77777777" w:rsidTr="00BC0992">
        <w:trPr>
          <w:trHeight w:val="255"/>
          <w:jc w:val="center"/>
        </w:trPr>
        <w:tc>
          <w:tcPr>
            <w:tcW w:w="7088" w:type="dxa"/>
            <w:tcBorders>
              <w:top w:val="nil"/>
              <w:left w:val="nil"/>
              <w:bottom w:val="nil"/>
              <w:right w:val="nil"/>
            </w:tcBorders>
            <w:noWrap/>
            <w:vAlign w:val="bottom"/>
            <w:hideMark/>
          </w:tcPr>
          <w:p w14:paraId="0E7B6158" w14:textId="77777777" w:rsidR="00BC0992" w:rsidRPr="007043BF" w:rsidRDefault="00BC0992" w:rsidP="00BC0992">
            <w:pPr>
              <w:rPr>
                <w:b/>
                <w:bCs/>
                <w:sz w:val="20"/>
                <w:szCs w:val="20"/>
              </w:rPr>
            </w:pPr>
            <w:r w:rsidRPr="007043BF">
              <w:rPr>
                <w:b/>
                <w:bCs/>
                <w:sz w:val="20"/>
                <w:szCs w:val="20"/>
              </w:rPr>
              <w:t>53 Izdaci za ulaganja u financijske instrumente - dionice i udjele u glavnici</w:t>
            </w:r>
          </w:p>
        </w:tc>
        <w:tc>
          <w:tcPr>
            <w:tcW w:w="1441" w:type="dxa"/>
            <w:tcBorders>
              <w:top w:val="nil"/>
              <w:left w:val="nil"/>
              <w:bottom w:val="nil"/>
              <w:right w:val="nil"/>
            </w:tcBorders>
            <w:noWrap/>
            <w:vAlign w:val="bottom"/>
            <w:hideMark/>
          </w:tcPr>
          <w:p w14:paraId="2E52253E" w14:textId="77777777" w:rsidR="00BC0992" w:rsidRPr="007043BF" w:rsidRDefault="00BC0992" w:rsidP="00BC0992">
            <w:pPr>
              <w:jc w:val="right"/>
              <w:rPr>
                <w:b/>
                <w:bCs/>
                <w:sz w:val="20"/>
                <w:szCs w:val="20"/>
              </w:rPr>
            </w:pPr>
            <w:r w:rsidRPr="007043BF">
              <w:rPr>
                <w:b/>
                <w:bCs/>
                <w:sz w:val="20"/>
                <w:szCs w:val="20"/>
              </w:rPr>
              <w:t>9.227,60</w:t>
            </w:r>
          </w:p>
        </w:tc>
        <w:tc>
          <w:tcPr>
            <w:tcW w:w="1252" w:type="dxa"/>
            <w:tcBorders>
              <w:top w:val="nil"/>
              <w:left w:val="nil"/>
              <w:bottom w:val="nil"/>
              <w:right w:val="nil"/>
            </w:tcBorders>
            <w:noWrap/>
            <w:vAlign w:val="bottom"/>
            <w:hideMark/>
          </w:tcPr>
          <w:p w14:paraId="206B7ED0" w14:textId="77777777" w:rsidR="00BC0992" w:rsidRPr="007043BF" w:rsidRDefault="00BC0992" w:rsidP="00BC0992">
            <w:pPr>
              <w:jc w:val="right"/>
              <w:rPr>
                <w:b/>
                <w:bCs/>
                <w:sz w:val="20"/>
                <w:szCs w:val="20"/>
              </w:rPr>
            </w:pPr>
            <w:r w:rsidRPr="007043BF">
              <w:rPr>
                <w:b/>
                <w:bCs/>
                <w:sz w:val="20"/>
                <w:szCs w:val="20"/>
              </w:rPr>
              <w:t>9.230,00</w:t>
            </w:r>
          </w:p>
        </w:tc>
        <w:tc>
          <w:tcPr>
            <w:tcW w:w="1419" w:type="dxa"/>
            <w:tcBorders>
              <w:top w:val="nil"/>
              <w:left w:val="nil"/>
              <w:bottom w:val="nil"/>
              <w:right w:val="nil"/>
            </w:tcBorders>
            <w:noWrap/>
            <w:vAlign w:val="bottom"/>
            <w:hideMark/>
          </w:tcPr>
          <w:p w14:paraId="56ECA962" w14:textId="77777777" w:rsidR="00BC0992" w:rsidRPr="007043BF" w:rsidRDefault="00BC0992" w:rsidP="00BC0992">
            <w:pPr>
              <w:jc w:val="right"/>
              <w:rPr>
                <w:b/>
                <w:bCs/>
                <w:sz w:val="20"/>
                <w:szCs w:val="20"/>
              </w:rPr>
            </w:pPr>
            <w:r w:rsidRPr="007043BF">
              <w:rPr>
                <w:b/>
                <w:bCs/>
                <w:sz w:val="20"/>
                <w:szCs w:val="20"/>
              </w:rPr>
              <w:t>9.227,60</w:t>
            </w:r>
          </w:p>
        </w:tc>
        <w:tc>
          <w:tcPr>
            <w:tcW w:w="880" w:type="dxa"/>
            <w:tcBorders>
              <w:top w:val="nil"/>
              <w:left w:val="nil"/>
              <w:bottom w:val="nil"/>
              <w:right w:val="nil"/>
            </w:tcBorders>
            <w:noWrap/>
            <w:vAlign w:val="bottom"/>
            <w:hideMark/>
          </w:tcPr>
          <w:p w14:paraId="502AFACE" w14:textId="77777777" w:rsidR="00BC0992" w:rsidRPr="007043BF" w:rsidRDefault="00BC0992" w:rsidP="00BC0992">
            <w:pPr>
              <w:jc w:val="right"/>
              <w:rPr>
                <w:b/>
                <w:bCs/>
                <w:sz w:val="20"/>
                <w:szCs w:val="20"/>
              </w:rPr>
            </w:pPr>
            <w:r w:rsidRPr="007043BF">
              <w:rPr>
                <w:b/>
                <w:bCs/>
                <w:sz w:val="20"/>
                <w:szCs w:val="20"/>
              </w:rPr>
              <w:t>100,00</w:t>
            </w:r>
          </w:p>
        </w:tc>
        <w:tc>
          <w:tcPr>
            <w:tcW w:w="880" w:type="dxa"/>
            <w:tcBorders>
              <w:top w:val="nil"/>
              <w:left w:val="nil"/>
              <w:bottom w:val="nil"/>
              <w:right w:val="nil"/>
            </w:tcBorders>
            <w:noWrap/>
            <w:vAlign w:val="bottom"/>
            <w:hideMark/>
          </w:tcPr>
          <w:p w14:paraId="1BE48163" w14:textId="77777777" w:rsidR="00BC0992" w:rsidRPr="007043BF" w:rsidRDefault="00BC0992" w:rsidP="00BC0992">
            <w:pPr>
              <w:jc w:val="right"/>
              <w:rPr>
                <w:b/>
                <w:bCs/>
                <w:sz w:val="20"/>
                <w:szCs w:val="20"/>
              </w:rPr>
            </w:pPr>
            <w:r w:rsidRPr="007043BF">
              <w:rPr>
                <w:b/>
                <w:bCs/>
                <w:sz w:val="20"/>
                <w:szCs w:val="20"/>
              </w:rPr>
              <w:t>99,97</w:t>
            </w:r>
          </w:p>
        </w:tc>
      </w:tr>
      <w:tr w:rsidR="00BC0992" w:rsidRPr="007043BF" w14:paraId="29EDA44C" w14:textId="77777777" w:rsidTr="00BC0992">
        <w:trPr>
          <w:trHeight w:val="255"/>
          <w:jc w:val="center"/>
        </w:trPr>
        <w:tc>
          <w:tcPr>
            <w:tcW w:w="7088" w:type="dxa"/>
            <w:tcBorders>
              <w:top w:val="nil"/>
              <w:left w:val="nil"/>
              <w:bottom w:val="nil"/>
              <w:right w:val="nil"/>
            </w:tcBorders>
            <w:noWrap/>
            <w:vAlign w:val="bottom"/>
            <w:hideMark/>
          </w:tcPr>
          <w:p w14:paraId="649EDD43" w14:textId="77777777" w:rsidR="00BC0992" w:rsidRPr="007043BF" w:rsidRDefault="00BC0992" w:rsidP="00BC0992">
            <w:pPr>
              <w:rPr>
                <w:sz w:val="20"/>
                <w:szCs w:val="20"/>
              </w:rPr>
            </w:pPr>
            <w:r w:rsidRPr="007043BF">
              <w:rPr>
                <w:sz w:val="20"/>
                <w:szCs w:val="20"/>
              </w:rPr>
              <w:t>532 Izdaci za ulaganja u dionice i udjele u glavnici trgovačkih društava u javnom sektoru</w:t>
            </w:r>
          </w:p>
        </w:tc>
        <w:tc>
          <w:tcPr>
            <w:tcW w:w="1441" w:type="dxa"/>
            <w:tcBorders>
              <w:top w:val="nil"/>
              <w:left w:val="nil"/>
              <w:bottom w:val="nil"/>
              <w:right w:val="nil"/>
            </w:tcBorders>
            <w:noWrap/>
            <w:vAlign w:val="bottom"/>
            <w:hideMark/>
          </w:tcPr>
          <w:p w14:paraId="3D9B3FD6" w14:textId="77777777" w:rsidR="00BC0992" w:rsidRPr="007043BF" w:rsidRDefault="00BC0992" w:rsidP="00BC0992">
            <w:pPr>
              <w:jc w:val="right"/>
              <w:rPr>
                <w:sz w:val="20"/>
                <w:szCs w:val="20"/>
              </w:rPr>
            </w:pPr>
            <w:r w:rsidRPr="007043BF">
              <w:rPr>
                <w:sz w:val="20"/>
                <w:szCs w:val="20"/>
              </w:rPr>
              <w:t>9.227,60</w:t>
            </w:r>
          </w:p>
        </w:tc>
        <w:tc>
          <w:tcPr>
            <w:tcW w:w="1252" w:type="dxa"/>
            <w:tcBorders>
              <w:top w:val="nil"/>
              <w:left w:val="nil"/>
              <w:bottom w:val="nil"/>
              <w:right w:val="nil"/>
            </w:tcBorders>
            <w:noWrap/>
            <w:vAlign w:val="bottom"/>
            <w:hideMark/>
          </w:tcPr>
          <w:p w14:paraId="07ECCF2F" w14:textId="77777777" w:rsidR="00BC0992" w:rsidRPr="007043BF" w:rsidRDefault="00BC0992" w:rsidP="00BC0992">
            <w:pPr>
              <w:jc w:val="right"/>
              <w:rPr>
                <w:sz w:val="20"/>
                <w:szCs w:val="20"/>
              </w:rPr>
            </w:pPr>
          </w:p>
        </w:tc>
        <w:tc>
          <w:tcPr>
            <w:tcW w:w="1419" w:type="dxa"/>
            <w:tcBorders>
              <w:top w:val="nil"/>
              <w:left w:val="nil"/>
              <w:bottom w:val="nil"/>
              <w:right w:val="nil"/>
            </w:tcBorders>
            <w:noWrap/>
            <w:vAlign w:val="bottom"/>
            <w:hideMark/>
          </w:tcPr>
          <w:p w14:paraId="22D4FAC5" w14:textId="77777777" w:rsidR="00BC0992" w:rsidRPr="007043BF" w:rsidRDefault="00BC0992" w:rsidP="00BC0992">
            <w:pPr>
              <w:jc w:val="right"/>
              <w:rPr>
                <w:sz w:val="20"/>
                <w:szCs w:val="20"/>
              </w:rPr>
            </w:pPr>
            <w:r w:rsidRPr="007043BF">
              <w:rPr>
                <w:sz w:val="20"/>
                <w:szCs w:val="20"/>
              </w:rPr>
              <w:t>9.227,60</w:t>
            </w:r>
          </w:p>
        </w:tc>
        <w:tc>
          <w:tcPr>
            <w:tcW w:w="880" w:type="dxa"/>
            <w:tcBorders>
              <w:top w:val="nil"/>
              <w:left w:val="nil"/>
              <w:bottom w:val="nil"/>
              <w:right w:val="nil"/>
            </w:tcBorders>
            <w:noWrap/>
            <w:vAlign w:val="bottom"/>
            <w:hideMark/>
          </w:tcPr>
          <w:p w14:paraId="5FA50FFC" w14:textId="77777777" w:rsidR="00BC0992" w:rsidRPr="007043BF" w:rsidRDefault="00BC0992" w:rsidP="00BC0992">
            <w:pPr>
              <w:jc w:val="right"/>
              <w:rPr>
                <w:sz w:val="20"/>
                <w:szCs w:val="20"/>
              </w:rPr>
            </w:pPr>
            <w:r w:rsidRPr="007043BF">
              <w:rPr>
                <w:sz w:val="20"/>
                <w:szCs w:val="20"/>
              </w:rPr>
              <w:t>100,00</w:t>
            </w:r>
          </w:p>
        </w:tc>
        <w:tc>
          <w:tcPr>
            <w:tcW w:w="880" w:type="dxa"/>
            <w:tcBorders>
              <w:top w:val="nil"/>
              <w:left w:val="nil"/>
              <w:bottom w:val="nil"/>
              <w:right w:val="nil"/>
            </w:tcBorders>
            <w:noWrap/>
            <w:vAlign w:val="bottom"/>
            <w:hideMark/>
          </w:tcPr>
          <w:p w14:paraId="5A632E22" w14:textId="77777777" w:rsidR="00BC0992" w:rsidRPr="007043BF" w:rsidRDefault="00BC0992" w:rsidP="00BC0992">
            <w:pPr>
              <w:jc w:val="right"/>
              <w:rPr>
                <w:sz w:val="20"/>
                <w:szCs w:val="20"/>
              </w:rPr>
            </w:pPr>
          </w:p>
        </w:tc>
      </w:tr>
      <w:tr w:rsidR="00BC0992" w:rsidRPr="007043BF" w14:paraId="53A6F86C" w14:textId="77777777" w:rsidTr="00BC0992">
        <w:trPr>
          <w:trHeight w:val="255"/>
          <w:jc w:val="center"/>
        </w:trPr>
        <w:tc>
          <w:tcPr>
            <w:tcW w:w="7088" w:type="dxa"/>
            <w:tcBorders>
              <w:top w:val="nil"/>
              <w:left w:val="nil"/>
              <w:bottom w:val="nil"/>
              <w:right w:val="nil"/>
            </w:tcBorders>
            <w:noWrap/>
            <w:vAlign w:val="bottom"/>
            <w:hideMark/>
          </w:tcPr>
          <w:p w14:paraId="1CC4B833" w14:textId="77777777" w:rsidR="00BC0992" w:rsidRPr="007043BF" w:rsidRDefault="00BC0992" w:rsidP="00BC0992">
            <w:pPr>
              <w:rPr>
                <w:sz w:val="20"/>
                <w:szCs w:val="20"/>
              </w:rPr>
            </w:pPr>
            <w:r w:rsidRPr="007043BF">
              <w:rPr>
                <w:sz w:val="20"/>
                <w:szCs w:val="20"/>
              </w:rPr>
              <w:t>5321 Dionice i udjeli u glavnici trgovačkih društava u javnom sektoru</w:t>
            </w:r>
          </w:p>
        </w:tc>
        <w:tc>
          <w:tcPr>
            <w:tcW w:w="1441" w:type="dxa"/>
            <w:tcBorders>
              <w:top w:val="nil"/>
              <w:left w:val="nil"/>
              <w:bottom w:val="nil"/>
              <w:right w:val="nil"/>
            </w:tcBorders>
            <w:noWrap/>
            <w:vAlign w:val="bottom"/>
            <w:hideMark/>
          </w:tcPr>
          <w:p w14:paraId="41DB4608" w14:textId="77777777" w:rsidR="00BC0992" w:rsidRPr="007043BF" w:rsidRDefault="00BC0992" w:rsidP="00BC0992">
            <w:pPr>
              <w:jc w:val="right"/>
              <w:rPr>
                <w:sz w:val="20"/>
                <w:szCs w:val="20"/>
              </w:rPr>
            </w:pPr>
            <w:r w:rsidRPr="007043BF">
              <w:rPr>
                <w:sz w:val="20"/>
                <w:szCs w:val="20"/>
              </w:rPr>
              <w:t>9.227,60</w:t>
            </w:r>
          </w:p>
        </w:tc>
        <w:tc>
          <w:tcPr>
            <w:tcW w:w="1252" w:type="dxa"/>
            <w:tcBorders>
              <w:top w:val="nil"/>
              <w:left w:val="nil"/>
              <w:bottom w:val="nil"/>
              <w:right w:val="nil"/>
            </w:tcBorders>
            <w:noWrap/>
            <w:vAlign w:val="bottom"/>
            <w:hideMark/>
          </w:tcPr>
          <w:p w14:paraId="141A8204" w14:textId="77777777" w:rsidR="00BC0992" w:rsidRPr="007043BF" w:rsidRDefault="00BC0992" w:rsidP="00BC0992">
            <w:pPr>
              <w:jc w:val="right"/>
              <w:rPr>
                <w:sz w:val="20"/>
                <w:szCs w:val="20"/>
              </w:rPr>
            </w:pPr>
          </w:p>
        </w:tc>
        <w:tc>
          <w:tcPr>
            <w:tcW w:w="1419" w:type="dxa"/>
            <w:tcBorders>
              <w:top w:val="nil"/>
              <w:left w:val="nil"/>
              <w:bottom w:val="nil"/>
              <w:right w:val="nil"/>
            </w:tcBorders>
            <w:noWrap/>
            <w:vAlign w:val="bottom"/>
            <w:hideMark/>
          </w:tcPr>
          <w:p w14:paraId="57FA9683" w14:textId="77777777" w:rsidR="00BC0992" w:rsidRPr="007043BF" w:rsidRDefault="00BC0992" w:rsidP="00BC0992">
            <w:pPr>
              <w:jc w:val="right"/>
              <w:rPr>
                <w:sz w:val="20"/>
                <w:szCs w:val="20"/>
              </w:rPr>
            </w:pPr>
            <w:r w:rsidRPr="007043BF">
              <w:rPr>
                <w:sz w:val="20"/>
                <w:szCs w:val="20"/>
              </w:rPr>
              <w:t>9.227,60</w:t>
            </w:r>
          </w:p>
        </w:tc>
        <w:tc>
          <w:tcPr>
            <w:tcW w:w="880" w:type="dxa"/>
            <w:tcBorders>
              <w:top w:val="nil"/>
              <w:left w:val="nil"/>
              <w:bottom w:val="nil"/>
              <w:right w:val="nil"/>
            </w:tcBorders>
            <w:noWrap/>
            <w:vAlign w:val="bottom"/>
            <w:hideMark/>
          </w:tcPr>
          <w:p w14:paraId="436D0F3C" w14:textId="77777777" w:rsidR="00BC0992" w:rsidRPr="007043BF" w:rsidRDefault="00BC0992" w:rsidP="00BC0992">
            <w:pPr>
              <w:jc w:val="right"/>
              <w:rPr>
                <w:sz w:val="20"/>
                <w:szCs w:val="20"/>
              </w:rPr>
            </w:pPr>
            <w:r w:rsidRPr="007043BF">
              <w:rPr>
                <w:sz w:val="20"/>
                <w:szCs w:val="20"/>
              </w:rPr>
              <w:t>100,00</w:t>
            </w:r>
          </w:p>
        </w:tc>
        <w:tc>
          <w:tcPr>
            <w:tcW w:w="880" w:type="dxa"/>
            <w:tcBorders>
              <w:top w:val="nil"/>
              <w:left w:val="nil"/>
              <w:bottom w:val="nil"/>
              <w:right w:val="nil"/>
            </w:tcBorders>
            <w:noWrap/>
            <w:vAlign w:val="bottom"/>
            <w:hideMark/>
          </w:tcPr>
          <w:p w14:paraId="49EE3D00" w14:textId="77777777" w:rsidR="00BC0992" w:rsidRPr="007043BF" w:rsidRDefault="00BC0992" w:rsidP="00BC0992">
            <w:pPr>
              <w:jc w:val="right"/>
              <w:rPr>
                <w:sz w:val="20"/>
                <w:szCs w:val="20"/>
              </w:rPr>
            </w:pPr>
          </w:p>
        </w:tc>
      </w:tr>
      <w:tr w:rsidR="00BC0992" w:rsidRPr="007043BF" w14:paraId="5983BD9A" w14:textId="77777777" w:rsidTr="00BC0992">
        <w:trPr>
          <w:trHeight w:val="255"/>
          <w:jc w:val="center"/>
        </w:trPr>
        <w:tc>
          <w:tcPr>
            <w:tcW w:w="7088" w:type="dxa"/>
            <w:tcBorders>
              <w:top w:val="nil"/>
              <w:left w:val="nil"/>
              <w:bottom w:val="nil"/>
              <w:right w:val="nil"/>
            </w:tcBorders>
            <w:noWrap/>
            <w:vAlign w:val="bottom"/>
            <w:hideMark/>
          </w:tcPr>
          <w:p w14:paraId="479535C1" w14:textId="77777777" w:rsidR="00BC0992" w:rsidRPr="007043BF" w:rsidRDefault="00BC0992" w:rsidP="00BC0992">
            <w:pPr>
              <w:rPr>
                <w:b/>
                <w:bCs/>
                <w:sz w:val="20"/>
                <w:szCs w:val="20"/>
              </w:rPr>
            </w:pPr>
            <w:r w:rsidRPr="007043BF">
              <w:rPr>
                <w:b/>
                <w:bCs/>
                <w:sz w:val="20"/>
                <w:szCs w:val="20"/>
              </w:rPr>
              <w:t>54 Izdaci za otplatu glavnice primljenih kredita i zajmova</w:t>
            </w:r>
          </w:p>
        </w:tc>
        <w:tc>
          <w:tcPr>
            <w:tcW w:w="1441" w:type="dxa"/>
            <w:tcBorders>
              <w:top w:val="nil"/>
              <w:left w:val="nil"/>
              <w:bottom w:val="nil"/>
              <w:right w:val="nil"/>
            </w:tcBorders>
            <w:noWrap/>
            <w:vAlign w:val="bottom"/>
            <w:hideMark/>
          </w:tcPr>
          <w:p w14:paraId="423C03E1" w14:textId="77777777" w:rsidR="00BC0992" w:rsidRPr="007043BF" w:rsidRDefault="00BC0992" w:rsidP="00BC0992">
            <w:pPr>
              <w:jc w:val="right"/>
              <w:rPr>
                <w:b/>
                <w:bCs/>
                <w:sz w:val="20"/>
                <w:szCs w:val="20"/>
              </w:rPr>
            </w:pPr>
            <w:r w:rsidRPr="007043BF">
              <w:rPr>
                <w:b/>
                <w:bCs/>
                <w:sz w:val="20"/>
                <w:szCs w:val="20"/>
              </w:rPr>
              <w:t>265.445,62</w:t>
            </w:r>
          </w:p>
        </w:tc>
        <w:tc>
          <w:tcPr>
            <w:tcW w:w="1252" w:type="dxa"/>
            <w:tcBorders>
              <w:top w:val="nil"/>
              <w:left w:val="nil"/>
              <w:bottom w:val="nil"/>
              <w:right w:val="nil"/>
            </w:tcBorders>
            <w:noWrap/>
            <w:vAlign w:val="bottom"/>
            <w:hideMark/>
          </w:tcPr>
          <w:p w14:paraId="136DB59E" w14:textId="77777777" w:rsidR="00BC0992" w:rsidRPr="007043BF" w:rsidRDefault="00BC0992" w:rsidP="00BC0992">
            <w:pPr>
              <w:jc w:val="right"/>
              <w:rPr>
                <w:b/>
                <w:bCs/>
                <w:sz w:val="20"/>
                <w:szCs w:val="20"/>
              </w:rPr>
            </w:pPr>
            <w:r w:rsidRPr="007043BF">
              <w:rPr>
                <w:b/>
                <w:bCs/>
                <w:sz w:val="20"/>
                <w:szCs w:val="20"/>
              </w:rPr>
              <w:t>0,00</w:t>
            </w:r>
          </w:p>
        </w:tc>
        <w:tc>
          <w:tcPr>
            <w:tcW w:w="1419" w:type="dxa"/>
            <w:tcBorders>
              <w:top w:val="nil"/>
              <w:left w:val="nil"/>
              <w:bottom w:val="nil"/>
              <w:right w:val="nil"/>
            </w:tcBorders>
            <w:noWrap/>
            <w:vAlign w:val="bottom"/>
            <w:hideMark/>
          </w:tcPr>
          <w:p w14:paraId="72DD30EF"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2AAB260E"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02DFA9DA" w14:textId="77777777" w:rsidR="00BC0992" w:rsidRPr="007043BF" w:rsidRDefault="00BC0992" w:rsidP="00BC0992">
            <w:pPr>
              <w:jc w:val="right"/>
              <w:rPr>
                <w:b/>
                <w:bCs/>
                <w:sz w:val="20"/>
                <w:szCs w:val="20"/>
              </w:rPr>
            </w:pPr>
            <w:r w:rsidRPr="007043BF">
              <w:rPr>
                <w:b/>
                <w:bCs/>
                <w:sz w:val="20"/>
                <w:szCs w:val="20"/>
              </w:rPr>
              <w:t>-</w:t>
            </w:r>
          </w:p>
        </w:tc>
      </w:tr>
      <w:tr w:rsidR="00BC0992" w:rsidRPr="007043BF" w14:paraId="4FCDD405" w14:textId="77777777" w:rsidTr="00BC0992">
        <w:trPr>
          <w:trHeight w:val="255"/>
          <w:jc w:val="center"/>
        </w:trPr>
        <w:tc>
          <w:tcPr>
            <w:tcW w:w="7088" w:type="dxa"/>
            <w:tcBorders>
              <w:top w:val="nil"/>
              <w:left w:val="nil"/>
              <w:bottom w:val="nil"/>
              <w:right w:val="nil"/>
            </w:tcBorders>
            <w:noWrap/>
            <w:vAlign w:val="bottom"/>
            <w:hideMark/>
          </w:tcPr>
          <w:p w14:paraId="2E0D99A3" w14:textId="77777777" w:rsidR="00BC0992" w:rsidRPr="007043BF" w:rsidRDefault="00BC0992" w:rsidP="00BC0992">
            <w:pPr>
              <w:rPr>
                <w:sz w:val="20"/>
                <w:szCs w:val="20"/>
              </w:rPr>
            </w:pPr>
            <w:r w:rsidRPr="007043BF">
              <w:rPr>
                <w:sz w:val="20"/>
                <w:szCs w:val="20"/>
              </w:rPr>
              <w:t>547 Otplata glavnice primljenih zajmova od drugih razina vlasti</w:t>
            </w:r>
          </w:p>
        </w:tc>
        <w:tc>
          <w:tcPr>
            <w:tcW w:w="1441" w:type="dxa"/>
            <w:tcBorders>
              <w:top w:val="nil"/>
              <w:left w:val="nil"/>
              <w:bottom w:val="nil"/>
              <w:right w:val="nil"/>
            </w:tcBorders>
            <w:noWrap/>
            <w:vAlign w:val="bottom"/>
            <w:hideMark/>
          </w:tcPr>
          <w:p w14:paraId="5ACBC0C7" w14:textId="77777777" w:rsidR="00BC0992" w:rsidRPr="007043BF" w:rsidRDefault="00BC0992" w:rsidP="00BC0992">
            <w:pPr>
              <w:jc w:val="right"/>
              <w:rPr>
                <w:sz w:val="20"/>
                <w:szCs w:val="20"/>
              </w:rPr>
            </w:pPr>
            <w:r w:rsidRPr="007043BF">
              <w:rPr>
                <w:sz w:val="20"/>
                <w:szCs w:val="20"/>
              </w:rPr>
              <w:t>265.445,62</w:t>
            </w:r>
          </w:p>
        </w:tc>
        <w:tc>
          <w:tcPr>
            <w:tcW w:w="1252" w:type="dxa"/>
            <w:tcBorders>
              <w:top w:val="nil"/>
              <w:left w:val="nil"/>
              <w:bottom w:val="nil"/>
              <w:right w:val="nil"/>
            </w:tcBorders>
            <w:noWrap/>
            <w:vAlign w:val="bottom"/>
            <w:hideMark/>
          </w:tcPr>
          <w:p w14:paraId="55AF85D5" w14:textId="77777777" w:rsidR="00BC0992" w:rsidRPr="007043BF" w:rsidRDefault="00BC0992" w:rsidP="00BC0992">
            <w:pPr>
              <w:jc w:val="right"/>
              <w:rPr>
                <w:sz w:val="20"/>
                <w:szCs w:val="20"/>
              </w:rPr>
            </w:pPr>
          </w:p>
        </w:tc>
        <w:tc>
          <w:tcPr>
            <w:tcW w:w="1419" w:type="dxa"/>
            <w:tcBorders>
              <w:top w:val="nil"/>
              <w:left w:val="nil"/>
              <w:bottom w:val="nil"/>
              <w:right w:val="nil"/>
            </w:tcBorders>
            <w:noWrap/>
            <w:vAlign w:val="bottom"/>
            <w:hideMark/>
          </w:tcPr>
          <w:p w14:paraId="49AE19AA"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371B6E11"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325A5DD0" w14:textId="77777777" w:rsidR="00BC0992" w:rsidRPr="007043BF" w:rsidRDefault="00BC0992" w:rsidP="00BC0992">
            <w:pPr>
              <w:jc w:val="right"/>
              <w:rPr>
                <w:sz w:val="20"/>
                <w:szCs w:val="20"/>
              </w:rPr>
            </w:pPr>
          </w:p>
        </w:tc>
      </w:tr>
      <w:tr w:rsidR="00BC0992" w:rsidRPr="007043BF" w14:paraId="189B8E17" w14:textId="77777777" w:rsidTr="00BC0992">
        <w:trPr>
          <w:trHeight w:val="255"/>
          <w:jc w:val="center"/>
        </w:trPr>
        <w:tc>
          <w:tcPr>
            <w:tcW w:w="7088" w:type="dxa"/>
            <w:tcBorders>
              <w:top w:val="nil"/>
              <w:left w:val="nil"/>
              <w:bottom w:val="nil"/>
              <w:right w:val="nil"/>
            </w:tcBorders>
            <w:noWrap/>
            <w:vAlign w:val="bottom"/>
            <w:hideMark/>
          </w:tcPr>
          <w:p w14:paraId="264BAD64" w14:textId="77777777" w:rsidR="00BC0992" w:rsidRPr="007043BF" w:rsidRDefault="00BC0992" w:rsidP="00BC0992">
            <w:pPr>
              <w:rPr>
                <w:sz w:val="20"/>
                <w:szCs w:val="20"/>
              </w:rPr>
            </w:pPr>
            <w:r w:rsidRPr="007043BF">
              <w:rPr>
                <w:sz w:val="20"/>
                <w:szCs w:val="20"/>
              </w:rPr>
              <w:t>5471 Otplata glavnice primljenih zajmova od državnog proračuna</w:t>
            </w:r>
          </w:p>
        </w:tc>
        <w:tc>
          <w:tcPr>
            <w:tcW w:w="1441" w:type="dxa"/>
            <w:tcBorders>
              <w:top w:val="nil"/>
              <w:left w:val="nil"/>
              <w:bottom w:val="nil"/>
              <w:right w:val="nil"/>
            </w:tcBorders>
            <w:noWrap/>
            <w:vAlign w:val="bottom"/>
            <w:hideMark/>
          </w:tcPr>
          <w:p w14:paraId="4047AC8C" w14:textId="77777777" w:rsidR="00BC0992" w:rsidRPr="007043BF" w:rsidRDefault="00BC0992" w:rsidP="00BC0992">
            <w:pPr>
              <w:jc w:val="right"/>
              <w:rPr>
                <w:sz w:val="20"/>
                <w:szCs w:val="20"/>
              </w:rPr>
            </w:pPr>
            <w:r w:rsidRPr="007043BF">
              <w:rPr>
                <w:sz w:val="20"/>
                <w:szCs w:val="20"/>
              </w:rPr>
              <w:t>265.445,62</w:t>
            </w:r>
          </w:p>
        </w:tc>
        <w:tc>
          <w:tcPr>
            <w:tcW w:w="1252" w:type="dxa"/>
            <w:tcBorders>
              <w:top w:val="nil"/>
              <w:left w:val="nil"/>
              <w:bottom w:val="nil"/>
              <w:right w:val="nil"/>
            </w:tcBorders>
            <w:noWrap/>
            <w:vAlign w:val="bottom"/>
            <w:hideMark/>
          </w:tcPr>
          <w:p w14:paraId="18B33AD2" w14:textId="77777777" w:rsidR="00BC0992" w:rsidRPr="007043BF" w:rsidRDefault="00BC0992" w:rsidP="00BC0992">
            <w:pPr>
              <w:jc w:val="right"/>
              <w:rPr>
                <w:sz w:val="20"/>
                <w:szCs w:val="20"/>
              </w:rPr>
            </w:pPr>
          </w:p>
        </w:tc>
        <w:tc>
          <w:tcPr>
            <w:tcW w:w="1419" w:type="dxa"/>
            <w:tcBorders>
              <w:top w:val="nil"/>
              <w:left w:val="nil"/>
              <w:bottom w:val="nil"/>
              <w:right w:val="nil"/>
            </w:tcBorders>
            <w:noWrap/>
            <w:vAlign w:val="bottom"/>
            <w:hideMark/>
          </w:tcPr>
          <w:p w14:paraId="2EE45A77"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096F4859"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0D372BE4" w14:textId="77777777" w:rsidR="00BC0992" w:rsidRPr="007043BF" w:rsidRDefault="00BC0992" w:rsidP="00BC0992">
            <w:pPr>
              <w:jc w:val="right"/>
              <w:rPr>
                <w:sz w:val="20"/>
                <w:szCs w:val="20"/>
              </w:rPr>
            </w:pPr>
          </w:p>
        </w:tc>
      </w:tr>
    </w:tbl>
    <w:p w14:paraId="6FE2F739" w14:textId="0CE54450" w:rsidR="00AB3BE3" w:rsidRPr="007043BF" w:rsidRDefault="00BC0992" w:rsidP="00201F53">
      <w:pPr>
        <w:jc w:val="center"/>
        <w:rPr>
          <w:rFonts w:ascii="Calibri" w:eastAsia="Calibri" w:hAnsi="Calibri"/>
          <w:sz w:val="20"/>
          <w:szCs w:val="20"/>
        </w:rPr>
      </w:pPr>
      <w:r w:rsidRPr="007043BF">
        <w:rPr>
          <w:b/>
          <w:bCs/>
          <w:sz w:val="12"/>
          <w:szCs w:val="12"/>
        </w:rPr>
        <w:fldChar w:fldCharType="end"/>
      </w:r>
      <w:r w:rsidR="00AB3BE3" w:rsidRPr="007043BF">
        <w:rPr>
          <w:b/>
          <w:bCs/>
          <w:sz w:val="12"/>
          <w:szCs w:val="12"/>
        </w:rPr>
        <w:fldChar w:fldCharType="begin"/>
      </w:r>
      <w:r w:rsidR="00AB3BE3" w:rsidRPr="007043BF">
        <w:rPr>
          <w:b/>
          <w:bCs/>
          <w:sz w:val="12"/>
          <w:szCs w:val="12"/>
        </w:rPr>
        <w:instrText xml:space="preserve"> LINK </w:instrText>
      </w:r>
      <w:r w:rsidR="00974321">
        <w:rPr>
          <w:b/>
          <w:bCs/>
          <w:sz w:val="12"/>
          <w:szCs w:val="12"/>
        </w:rPr>
        <w:instrText xml:space="preserve">Excel.Sheet.8 "E:\\BC 20260401_dokumenti\\RADNA mapa\\RADNA mapa\\PRORAČUN\\Radno_IZVRŠENJE proračuna\\IZVRŠENJE_2025_G\\Kopija datoteke Ispis izvršenja proračuna - priprema, radno.xls" "Račun financiranja prema izvori!R12C1:R23C6" </w:instrText>
      </w:r>
      <w:r w:rsidR="00AB3BE3" w:rsidRPr="007043BF">
        <w:rPr>
          <w:b/>
          <w:bCs/>
          <w:sz w:val="12"/>
          <w:szCs w:val="12"/>
        </w:rPr>
        <w:instrText xml:space="preserve">\a \f 4 \h </w:instrText>
      </w:r>
      <w:r w:rsidR="00AB3BE3" w:rsidRPr="007043BF">
        <w:rPr>
          <w:b/>
          <w:bCs/>
          <w:sz w:val="12"/>
          <w:szCs w:val="12"/>
        </w:rPr>
        <w:fldChar w:fldCharType="separate"/>
      </w:r>
    </w:p>
    <w:p w14:paraId="01AC523A" w14:textId="7E80E63A" w:rsidR="00201F53" w:rsidRPr="007043BF" w:rsidRDefault="00AB3BE3" w:rsidP="00201F53">
      <w:pPr>
        <w:jc w:val="center"/>
        <w:rPr>
          <w:b/>
          <w:bCs/>
          <w:sz w:val="12"/>
          <w:szCs w:val="12"/>
        </w:rPr>
      </w:pPr>
      <w:r w:rsidRPr="007043BF">
        <w:rPr>
          <w:b/>
          <w:bCs/>
          <w:sz w:val="12"/>
          <w:szCs w:val="12"/>
        </w:rPr>
        <w:fldChar w:fldCharType="end"/>
      </w:r>
    </w:p>
    <w:p w14:paraId="23B20310" w14:textId="77777777" w:rsidR="00604E7A" w:rsidRPr="007043BF" w:rsidRDefault="00653E24" w:rsidP="00604E7A">
      <w:pPr>
        <w:spacing w:before="240" w:after="120"/>
        <w:ind w:left="567"/>
        <w:jc w:val="both"/>
        <w:rPr>
          <w:b/>
          <w:bCs/>
        </w:rPr>
      </w:pPr>
      <w:r w:rsidRPr="007043BF">
        <w:rPr>
          <w:b/>
          <w:bCs/>
        </w:rPr>
        <w:t>B.</w:t>
      </w:r>
      <w:r w:rsidR="003415CC" w:rsidRPr="007043BF">
        <w:rPr>
          <w:b/>
          <w:bCs/>
        </w:rPr>
        <w:t>2</w:t>
      </w:r>
      <w:r w:rsidRPr="007043BF">
        <w:rPr>
          <w:b/>
          <w:bCs/>
        </w:rPr>
        <w:t>. Račun financiranja prema izvorima financiranja</w:t>
      </w:r>
    </w:p>
    <w:p w14:paraId="7BE55D6E" w14:textId="059F0B47" w:rsidR="00BC0992" w:rsidRPr="007043BF" w:rsidRDefault="00BC0992" w:rsidP="00604E7A">
      <w:pPr>
        <w:ind w:left="567"/>
        <w:jc w:val="both"/>
        <w:rPr>
          <w:rFonts w:ascii="Calibri" w:eastAsia="Calibri" w:hAnsi="Calibri"/>
          <w:sz w:val="20"/>
          <w:szCs w:val="20"/>
        </w:rPr>
      </w:pPr>
      <w:r w:rsidRPr="007043BF">
        <w:fldChar w:fldCharType="begin"/>
      </w:r>
      <w:r w:rsidRPr="007043BF">
        <w:instrText xml:space="preserve"> LINK </w:instrText>
      </w:r>
      <w:r w:rsidR="00974321">
        <w:instrText xml:space="preserve">Excel.Sheet.8 "E:\\BC 20260401_dokumenti\\RADNA mapa\\RADNA mapa\\PRORAČUN\\Radno_IZVRŠENJE proračuna\\IZVRŠENJE_2025_G\\Kopija datoteke Ispis izvršenja proračuna - priprema, radno.xls" "Račun financiranja prema izvori!R12C1:R23C6" </w:instrText>
      </w:r>
      <w:r w:rsidRPr="007043BF">
        <w:instrText xml:space="preserve">\a \f 4 \h </w:instrText>
      </w:r>
      <w:r w:rsidRPr="007043BF">
        <w:fldChar w:fldCharType="separate"/>
      </w:r>
    </w:p>
    <w:tbl>
      <w:tblPr>
        <w:tblW w:w="12960" w:type="dxa"/>
        <w:jc w:val="center"/>
        <w:tblLook w:val="04A0" w:firstRow="1" w:lastRow="0" w:firstColumn="1" w:lastColumn="0" w:noHBand="0" w:noVBand="1"/>
      </w:tblPr>
      <w:tblGrid>
        <w:gridCol w:w="6820"/>
        <w:gridCol w:w="1460"/>
        <w:gridCol w:w="1460"/>
        <w:gridCol w:w="1460"/>
        <w:gridCol w:w="880"/>
        <w:gridCol w:w="880"/>
      </w:tblGrid>
      <w:tr w:rsidR="00BC0992" w:rsidRPr="007043BF" w14:paraId="6C583841" w14:textId="77777777" w:rsidTr="00A473AE">
        <w:trPr>
          <w:trHeight w:val="510"/>
          <w:jc w:val="center"/>
        </w:trPr>
        <w:tc>
          <w:tcPr>
            <w:tcW w:w="6820" w:type="dxa"/>
            <w:tcBorders>
              <w:top w:val="single" w:sz="4" w:space="0" w:color="auto"/>
              <w:left w:val="nil"/>
              <w:bottom w:val="single" w:sz="4" w:space="0" w:color="auto"/>
              <w:right w:val="nil"/>
            </w:tcBorders>
            <w:noWrap/>
            <w:vAlign w:val="center"/>
            <w:hideMark/>
          </w:tcPr>
          <w:p w14:paraId="5DA991B5" w14:textId="1317450F" w:rsidR="00BC0992" w:rsidRPr="007043BF" w:rsidRDefault="00BC0992" w:rsidP="00BC0992">
            <w:pPr>
              <w:jc w:val="center"/>
              <w:rPr>
                <w:sz w:val="20"/>
                <w:szCs w:val="20"/>
              </w:rPr>
            </w:pPr>
            <w:r w:rsidRPr="007043BF">
              <w:rPr>
                <w:sz w:val="20"/>
                <w:szCs w:val="20"/>
              </w:rPr>
              <w:t>Brojčana oznaka i naziv izvora financiranja</w:t>
            </w:r>
          </w:p>
        </w:tc>
        <w:tc>
          <w:tcPr>
            <w:tcW w:w="1460" w:type="dxa"/>
            <w:tcBorders>
              <w:top w:val="single" w:sz="4" w:space="0" w:color="auto"/>
              <w:left w:val="nil"/>
              <w:bottom w:val="single" w:sz="4" w:space="0" w:color="auto"/>
              <w:right w:val="nil"/>
            </w:tcBorders>
            <w:vAlign w:val="center"/>
            <w:hideMark/>
          </w:tcPr>
          <w:p w14:paraId="4D47A877" w14:textId="77777777" w:rsidR="00BC0992" w:rsidRPr="007043BF" w:rsidRDefault="00BC0992" w:rsidP="00BC0992">
            <w:pPr>
              <w:jc w:val="center"/>
              <w:rPr>
                <w:sz w:val="20"/>
                <w:szCs w:val="20"/>
              </w:rPr>
            </w:pPr>
            <w:r w:rsidRPr="007043BF">
              <w:rPr>
                <w:sz w:val="20"/>
                <w:szCs w:val="20"/>
              </w:rPr>
              <w:t>Ostvarenje/ izvršenje 2024</w:t>
            </w:r>
          </w:p>
        </w:tc>
        <w:tc>
          <w:tcPr>
            <w:tcW w:w="1460" w:type="dxa"/>
            <w:tcBorders>
              <w:top w:val="single" w:sz="4" w:space="0" w:color="auto"/>
              <w:left w:val="nil"/>
              <w:bottom w:val="single" w:sz="4" w:space="0" w:color="auto"/>
              <w:right w:val="nil"/>
            </w:tcBorders>
            <w:vAlign w:val="center"/>
            <w:hideMark/>
          </w:tcPr>
          <w:p w14:paraId="5116C3A8" w14:textId="77777777" w:rsidR="00BC0992" w:rsidRPr="007043BF" w:rsidRDefault="00BC0992" w:rsidP="00BC0992">
            <w:pPr>
              <w:jc w:val="center"/>
              <w:rPr>
                <w:sz w:val="20"/>
                <w:szCs w:val="20"/>
              </w:rPr>
            </w:pPr>
            <w:r w:rsidRPr="007043BF">
              <w:rPr>
                <w:sz w:val="20"/>
                <w:szCs w:val="20"/>
              </w:rPr>
              <w:t>Rebalans 2025</w:t>
            </w:r>
          </w:p>
        </w:tc>
        <w:tc>
          <w:tcPr>
            <w:tcW w:w="1460" w:type="dxa"/>
            <w:tcBorders>
              <w:top w:val="single" w:sz="4" w:space="0" w:color="auto"/>
              <w:left w:val="nil"/>
              <w:bottom w:val="single" w:sz="4" w:space="0" w:color="auto"/>
              <w:right w:val="nil"/>
            </w:tcBorders>
            <w:vAlign w:val="center"/>
            <w:hideMark/>
          </w:tcPr>
          <w:p w14:paraId="715CE97B" w14:textId="77777777" w:rsidR="00BC0992" w:rsidRPr="007043BF" w:rsidRDefault="00BC0992" w:rsidP="00BC0992">
            <w:pPr>
              <w:jc w:val="center"/>
              <w:rPr>
                <w:sz w:val="20"/>
                <w:szCs w:val="20"/>
              </w:rPr>
            </w:pPr>
            <w:r w:rsidRPr="007043BF">
              <w:rPr>
                <w:sz w:val="20"/>
                <w:szCs w:val="20"/>
              </w:rPr>
              <w:t>Ostvarenje/ izvršenje 2025</w:t>
            </w:r>
          </w:p>
        </w:tc>
        <w:tc>
          <w:tcPr>
            <w:tcW w:w="880" w:type="dxa"/>
            <w:tcBorders>
              <w:top w:val="single" w:sz="4" w:space="0" w:color="auto"/>
              <w:left w:val="nil"/>
              <w:bottom w:val="single" w:sz="4" w:space="0" w:color="auto"/>
              <w:right w:val="nil"/>
            </w:tcBorders>
            <w:noWrap/>
            <w:vAlign w:val="center"/>
            <w:hideMark/>
          </w:tcPr>
          <w:p w14:paraId="147611A4" w14:textId="77777777" w:rsidR="00BC0992" w:rsidRPr="007043BF" w:rsidRDefault="00BC0992" w:rsidP="00BC0992">
            <w:pPr>
              <w:jc w:val="center"/>
              <w:rPr>
                <w:sz w:val="20"/>
                <w:szCs w:val="20"/>
              </w:rPr>
            </w:pPr>
            <w:r w:rsidRPr="007043BF">
              <w:rPr>
                <w:sz w:val="20"/>
                <w:szCs w:val="20"/>
              </w:rPr>
              <w:t>Indeks</w:t>
            </w:r>
          </w:p>
        </w:tc>
        <w:tc>
          <w:tcPr>
            <w:tcW w:w="880" w:type="dxa"/>
            <w:tcBorders>
              <w:top w:val="single" w:sz="4" w:space="0" w:color="auto"/>
              <w:left w:val="nil"/>
              <w:bottom w:val="single" w:sz="4" w:space="0" w:color="auto"/>
              <w:right w:val="nil"/>
            </w:tcBorders>
            <w:noWrap/>
            <w:vAlign w:val="center"/>
            <w:hideMark/>
          </w:tcPr>
          <w:p w14:paraId="108F8118" w14:textId="77777777" w:rsidR="00BC0992" w:rsidRPr="007043BF" w:rsidRDefault="00BC0992" w:rsidP="00BC0992">
            <w:pPr>
              <w:jc w:val="center"/>
              <w:rPr>
                <w:sz w:val="20"/>
                <w:szCs w:val="20"/>
              </w:rPr>
            </w:pPr>
            <w:r w:rsidRPr="007043BF">
              <w:rPr>
                <w:sz w:val="20"/>
                <w:szCs w:val="20"/>
              </w:rPr>
              <w:t>Indeks</w:t>
            </w:r>
          </w:p>
        </w:tc>
      </w:tr>
      <w:tr w:rsidR="00BC0992" w:rsidRPr="007043BF" w14:paraId="44970508" w14:textId="77777777" w:rsidTr="00A473AE">
        <w:trPr>
          <w:trHeight w:val="255"/>
          <w:jc w:val="center"/>
        </w:trPr>
        <w:tc>
          <w:tcPr>
            <w:tcW w:w="6820" w:type="dxa"/>
            <w:tcBorders>
              <w:top w:val="nil"/>
              <w:left w:val="nil"/>
              <w:bottom w:val="single" w:sz="4" w:space="0" w:color="auto"/>
              <w:right w:val="nil"/>
            </w:tcBorders>
            <w:noWrap/>
            <w:vAlign w:val="center"/>
            <w:hideMark/>
          </w:tcPr>
          <w:p w14:paraId="0F72FAD8" w14:textId="77777777" w:rsidR="00BC0992" w:rsidRPr="007043BF" w:rsidRDefault="00BC0992" w:rsidP="00BC0992">
            <w:pPr>
              <w:jc w:val="center"/>
              <w:rPr>
                <w:sz w:val="20"/>
                <w:szCs w:val="20"/>
              </w:rPr>
            </w:pPr>
            <w:r w:rsidRPr="007043BF">
              <w:rPr>
                <w:sz w:val="20"/>
                <w:szCs w:val="20"/>
              </w:rPr>
              <w:lastRenderedPageBreak/>
              <w:t>1</w:t>
            </w:r>
          </w:p>
        </w:tc>
        <w:tc>
          <w:tcPr>
            <w:tcW w:w="1460" w:type="dxa"/>
            <w:tcBorders>
              <w:top w:val="nil"/>
              <w:left w:val="nil"/>
              <w:bottom w:val="single" w:sz="4" w:space="0" w:color="auto"/>
              <w:right w:val="nil"/>
            </w:tcBorders>
            <w:noWrap/>
            <w:vAlign w:val="center"/>
            <w:hideMark/>
          </w:tcPr>
          <w:p w14:paraId="490DF33B" w14:textId="77777777" w:rsidR="00BC0992" w:rsidRPr="007043BF" w:rsidRDefault="00BC0992" w:rsidP="00BC0992">
            <w:pPr>
              <w:jc w:val="center"/>
              <w:rPr>
                <w:sz w:val="20"/>
                <w:szCs w:val="20"/>
              </w:rPr>
            </w:pPr>
            <w:r w:rsidRPr="007043BF">
              <w:rPr>
                <w:sz w:val="20"/>
                <w:szCs w:val="20"/>
              </w:rPr>
              <w:t>2</w:t>
            </w:r>
          </w:p>
        </w:tc>
        <w:tc>
          <w:tcPr>
            <w:tcW w:w="1460" w:type="dxa"/>
            <w:tcBorders>
              <w:top w:val="nil"/>
              <w:left w:val="nil"/>
              <w:bottom w:val="single" w:sz="4" w:space="0" w:color="auto"/>
              <w:right w:val="nil"/>
            </w:tcBorders>
            <w:noWrap/>
            <w:vAlign w:val="center"/>
            <w:hideMark/>
          </w:tcPr>
          <w:p w14:paraId="3738F234" w14:textId="77777777" w:rsidR="00BC0992" w:rsidRPr="007043BF" w:rsidRDefault="00BC0992" w:rsidP="00BC0992">
            <w:pPr>
              <w:jc w:val="center"/>
              <w:rPr>
                <w:sz w:val="20"/>
                <w:szCs w:val="20"/>
              </w:rPr>
            </w:pPr>
            <w:r w:rsidRPr="007043BF">
              <w:rPr>
                <w:sz w:val="20"/>
                <w:szCs w:val="20"/>
              </w:rPr>
              <w:t>3</w:t>
            </w:r>
          </w:p>
        </w:tc>
        <w:tc>
          <w:tcPr>
            <w:tcW w:w="1460" w:type="dxa"/>
            <w:tcBorders>
              <w:top w:val="nil"/>
              <w:left w:val="nil"/>
              <w:bottom w:val="single" w:sz="4" w:space="0" w:color="auto"/>
              <w:right w:val="nil"/>
            </w:tcBorders>
            <w:noWrap/>
            <w:vAlign w:val="center"/>
            <w:hideMark/>
          </w:tcPr>
          <w:p w14:paraId="1EB09194" w14:textId="77777777" w:rsidR="00BC0992" w:rsidRPr="007043BF" w:rsidRDefault="00BC0992" w:rsidP="00BC0992">
            <w:pPr>
              <w:jc w:val="center"/>
              <w:rPr>
                <w:sz w:val="20"/>
                <w:szCs w:val="20"/>
              </w:rPr>
            </w:pPr>
            <w:r w:rsidRPr="007043BF">
              <w:rPr>
                <w:sz w:val="20"/>
                <w:szCs w:val="20"/>
              </w:rPr>
              <w:t>4</w:t>
            </w:r>
          </w:p>
        </w:tc>
        <w:tc>
          <w:tcPr>
            <w:tcW w:w="880" w:type="dxa"/>
            <w:tcBorders>
              <w:top w:val="nil"/>
              <w:left w:val="nil"/>
              <w:bottom w:val="single" w:sz="4" w:space="0" w:color="auto"/>
              <w:right w:val="nil"/>
            </w:tcBorders>
            <w:noWrap/>
            <w:vAlign w:val="center"/>
            <w:hideMark/>
          </w:tcPr>
          <w:p w14:paraId="76CDA8B0" w14:textId="77777777" w:rsidR="00BC0992" w:rsidRPr="007043BF" w:rsidRDefault="00BC0992" w:rsidP="00BC0992">
            <w:pPr>
              <w:jc w:val="center"/>
              <w:rPr>
                <w:sz w:val="20"/>
                <w:szCs w:val="20"/>
              </w:rPr>
            </w:pPr>
            <w:r w:rsidRPr="007043BF">
              <w:rPr>
                <w:sz w:val="20"/>
                <w:szCs w:val="20"/>
              </w:rPr>
              <w:t>5=4/2</w:t>
            </w:r>
          </w:p>
        </w:tc>
        <w:tc>
          <w:tcPr>
            <w:tcW w:w="880" w:type="dxa"/>
            <w:tcBorders>
              <w:top w:val="nil"/>
              <w:left w:val="nil"/>
              <w:bottom w:val="single" w:sz="4" w:space="0" w:color="auto"/>
              <w:right w:val="nil"/>
            </w:tcBorders>
            <w:noWrap/>
            <w:vAlign w:val="center"/>
            <w:hideMark/>
          </w:tcPr>
          <w:p w14:paraId="4ACD648B" w14:textId="77777777" w:rsidR="00BC0992" w:rsidRPr="007043BF" w:rsidRDefault="00BC0992" w:rsidP="00BC0992">
            <w:pPr>
              <w:jc w:val="center"/>
              <w:rPr>
                <w:sz w:val="20"/>
                <w:szCs w:val="20"/>
              </w:rPr>
            </w:pPr>
            <w:r w:rsidRPr="007043BF">
              <w:rPr>
                <w:sz w:val="20"/>
                <w:szCs w:val="20"/>
              </w:rPr>
              <w:t>6=4/3</w:t>
            </w:r>
          </w:p>
        </w:tc>
      </w:tr>
      <w:tr w:rsidR="00BC0992" w:rsidRPr="007043BF" w14:paraId="19E11110" w14:textId="77777777" w:rsidTr="00A473AE">
        <w:trPr>
          <w:trHeight w:val="255"/>
          <w:jc w:val="center"/>
        </w:trPr>
        <w:tc>
          <w:tcPr>
            <w:tcW w:w="6820" w:type="dxa"/>
            <w:tcBorders>
              <w:top w:val="nil"/>
              <w:left w:val="nil"/>
              <w:bottom w:val="nil"/>
              <w:right w:val="nil"/>
            </w:tcBorders>
            <w:shd w:val="clear" w:color="000000" w:fill="D9D9D9"/>
            <w:noWrap/>
            <w:vAlign w:val="bottom"/>
            <w:hideMark/>
          </w:tcPr>
          <w:p w14:paraId="70A8EA41" w14:textId="77777777" w:rsidR="00BC0992" w:rsidRPr="007043BF" w:rsidRDefault="00BC0992" w:rsidP="00BC0992">
            <w:pPr>
              <w:rPr>
                <w:b/>
                <w:bCs/>
                <w:sz w:val="20"/>
                <w:szCs w:val="20"/>
              </w:rPr>
            </w:pPr>
            <w:r w:rsidRPr="007043BF">
              <w:rPr>
                <w:b/>
                <w:bCs/>
                <w:sz w:val="20"/>
                <w:szCs w:val="20"/>
              </w:rPr>
              <w:t xml:space="preserve"> UKUPNI PRIMICI</w:t>
            </w:r>
          </w:p>
        </w:tc>
        <w:tc>
          <w:tcPr>
            <w:tcW w:w="1460" w:type="dxa"/>
            <w:tcBorders>
              <w:top w:val="nil"/>
              <w:left w:val="nil"/>
              <w:bottom w:val="nil"/>
              <w:right w:val="nil"/>
            </w:tcBorders>
            <w:shd w:val="clear" w:color="000000" w:fill="D9D9D9"/>
            <w:noWrap/>
            <w:vAlign w:val="bottom"/>
            <w:hideMark/>
          </w:tcPr>
          <w:p w14:paraId="1B2FC477" w14:textId="77777777" w:rsidR="00BC0992" w:rsidRPr="007043BF" w:rsidRDefault="00BC0992" w:rsidP="00BC0992">
            <w:pPr>
              <w:jc w:val="right"/>
              <w:rPr>
                <w:b/>
                <w:bCs/>
                <w:sz w:val="20"/>
                <w:szCs w:val="20"/>
              </w:rPr>
            </w:pPr>
            <w:r w:rsidRPr="007043BF">
              <w:rPr>
                <w:b/>
                <w:bCs/>
                <w:sz w:val="20"/>
                <w:szCs w:val="20"/>
              </w:rPr>
              <w:t>963.115,00</w:t>
            </w:r>
          </w:p>
        </w:tc>
        <w:tc>
          <w:tcPr>
            <w:tcW w:w="1460" w:type="dxa"/>
            <w:tcBorders>
              <w:top w:val="nil"/>
              <w:left w:val="nil"/>
              <w:bottom w:val="nil"/>
              <w:right w:val="nil"/>
            </w:tcBorders>
            <w:shd w:val="clear" w:color="000000" w:fill="D9D9D9"/>
            <w:noWrap/>
            <w:vAlign w:val="bottom"/>
            <w:hideMark/>
          </w:tcPr>
          <w:p w14:paraId="1290BEA8" w14:textId="77777777" w:rsidR="00BC0992" w:rsidRPr="007043BF" w:rsidRDefault="00BC0992" w:rsidP="00BC0992">
            <w:pPr>
              <w:jc w:val="right"/>
              <w:rPr>
                <w:b/>
                <w:bCs/>
                <w:sz w:val="20"/>
                <w:szCs w:val="20"/>
              </w:rPr>
            </w:pPr>
            <w:r w:rsidRPr="007043BF">
              <w:rPr>
                <w:b/>
                <w:bCs/>
                <w:sz w:val="20"/>
                <w:szCs w:val="20"/>
              </w:rPr>
              <w:t>0,00</w:t>
            </w:r>
          </w:p>
        </w:tc>
        <w:tc>
          <w:tcPr>
            <w:tcW w:w="1460" w:type="dxa"/>
            <w:tcBorders>
              <w:top w:val="nil"/>
              <w:left w:val="nil"/>
              <w:bottom w:val="nil"/>
              <w:right w:val="nil"/>
            </w:tcBorders>
            <w:shd w:val="clear" w:color="000000" w:fill="D9D9D9"/>
            <w:noWrap/>
            <w:vAlign w:val="bottom"/>
            <w:hideMark/>
          </w:tcPr>
          <w:p w14:paraId="55EEFA10"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shd w:val="clear" w:color="000000" w:fill="D9D9D9"/>
            <w:noWrap/>
            <w:vAlign w:val="bottom"/>
            <w:hideMark/>
          </w:tcPr>
          <w:p w14:paraId="4BFC1925"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shd w:val="clear" w:color="000000" w:fill="D9D9D9"/>
            <w:noWrap/>
            <w:vAlign w:val="bottom"/>
            <w:hideMark/>
          </w:tcPr>
          <w:p w14:paraId="215D7869" w14:textId="77777777" w:rsidR="00BC0992" w:rsidRPr="007043BF" w:rsidRDefault="00BC0992" w:rsidP="00BC0992">
            <w:pPr>
              <w:jc w:val="right"/>
              <w:rPr>
                <w:b/>
                <w:bCs/>
                <w:sz w:val="20"/>
                <w:szCs w:val="20"/>
              </w:rPr>
            </w:pPr>
            <w:r w:rsidRPr="007043BF">
              <w:rPr>
                <w:b/>
                <w:bCs/>
                <w:sz w:val="20"/>
                <w:szCs w:val="20"/>
              </w:rPr>
              <w:t>-</w:t>
            </w:r>
          </w:p>
        </w:tc>
      </w:tr>
      <w:tr w:rsidR="00BC0992" w:rsidRPr="007043BF" w14:paraId="24AEC6FA" w14:textId="77777777" w:rsidTr="00A473AE">
        <w:trPr>
          <w:trHeight w:val="255"/>
          <w:jc w:val="center"/>
        </w:trPr>
        <w:tc>
          <w:tcPr>
            <w:tcW w:w="6820" w:type="dxa"/>
            <w:tcBorders>
              <w:top w:val="nil"/>
              <w:left w:val="nil"/>
              <w:bottom w:val="nil"/>
              <w:right w:val="nil"/>
            </w:tcBorders>
            <w:noWrap/>
            <w:vAlign w:val="bottom"/>
            <w:hideMark/>
          </w:tcPr>
          <w:p w14:paraId="6A586023" w14:textId="77777777" w:rsidR="00BC0992" w:rsidRPr="007043BF" w:rsidRDefault="00BC0992" w:rsidP="00BC0992">
            <w:pPr>
              <w:rPr>
                <w:b/>
                <w:bCs/>
                <w:sz w:val="20"/>
                <w:szCs w:val="20"/>
              </w:rPr>
            </w:pPr>
            <w:r w:rsidRPr="007043BF">
              <w:rPr>
                <w:b/>
                <w:bCs/>
                <w:sz w:val="20"/>
                <w:szCs w:val="20"/>
              </w:rPr>
              <w:t>4. PRIHODI ZA POSEBNE NAMJENE</w:t>
            </w:r>
          </w:p>
        </w:tc>
        <w:tc>
          <w:tcPr>
            <w:tcW w:w="1460" w:type="dxa"/>
            <w:tcBorders>
              <w:top w:val="nil"/>
              <w:left w:val="nil"/>
              <w:bottom w:val="nil"/>
              <w:right w:val="nil"/>
            </w:tcBorders>
            <w:noWrap/>
            <w:vAlign w:val="bottom"/>
            <w:hideMark/>
          </w:tcPr>
          <w:p w14:paraId="5B6D09F0" w14:textId="77777777" w:rsidR="00BC0992" w:rsidRPr="007043BF" w:rsidRDefault="00BC0992" w:rsidP="00BC0992">
            <w:pPr>
              <w:jc w:val="right"/>
              <w:rPr>
                <w:b/>
                <w:bCs/>
                <w:sz w:val="20"/>
                <w:szCs w:val="20"/>
              </w:rPr>
            </w:pPr>
            <w:r w:rsidRPr="007043BF">
              <w:rPr>
                <w:b/>
                <w:bCs/>
                <w:sz w:val="20"/>
                <w:szCs w:val="20"/>
              </w:rPr>
              <w:t>531.754,00</w:t>
            </w:r>
          </w:p>
        </w:tc>
        <w:tc>
          <w:tcPr>
            <w:tcW w:w="1460" w:type="dxa"/>
            <w:tcBorders>
              <w:top w:val="nil"/>
              <w:left w:val="nil"/>
              <w:bottom w:val="nil"/>
              <w:right w:val="nil"/>
            </w:tcBorders>
            <w:noWrap/>
            <w:vAlign w:val="bottom"/>
            <w:hideMark/>
          </w:tcPr>
          <w:p w14:paraId="01231342" w14:textId="77777777" w:rsidR="00BC0992" w:rsidRPr="007043BF" w:rsidRDefault="00BC0992" w:rsidP="00BC0992">
            <w:pPr>
              <w:jc w:val="right"/>
              <w:rPr>
                <w:b/>
                <w:bCs/>
                <w:sz w:val="20"/>
                <w:szCs w:val="20"/>
              </w:rPr>
            </w:pPr>
            <w:r w:rsidRPr="007043BF">
              <w:rPr>
                <w:b/>
                <w:bCs/>
                <w:sz w:val="20"/>
                <w:szCs w:val="20"/>
              </w:rPr>
              <w:t>0,00</w:t>
            </w:r>
          </w:p>
        </w:tc>
        <w:tc>
          <w:tcPr>
            <w:tcW w:w="1460" w:type="dxa"/>
            <w:tcBorders>
              <w:top w:val="nil"/>
              <w:left w:val="nil"/>
              <w:bottom w:val="nil"/>
              <w:right w:val="nil"/>
            </w:tcBorders>
            <w:noWrap/>
            <w:vAlign w:val="bottom"/>
            <w:hideMark/>
          </w:tcPr>
          <w:p w14:paraId="39A68100"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43AFB56B"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46CF95B3" w14:textId="77777777" w:rsidR="00BC0992" w:rsidRPr="007043BF" w:rsidRDefault="00BC0992" w:rsidP="00BC0992">
            <w:pPr>
              <w:jc w:val="right"/>
              <w:rPr>
                <w:b/>
                <w:bCs/>
                <w:sz w:val="20"/>
                <w:szCs w:val="20"/>
              </w:rPr>
            </w:pPr>
            <w:r w:rsidRPr="007043BF">
              <w:rPr>
                <w:b/>
                <w:bCs/>
                <w:sz w:val="20"/>
                <w:szCs w:val="20"/>
              </w:rPr>
              <w:t>-</w:t>
            </w:r>
          </w:p>
        </w:tc>
      </w:tr>
      <w:tr w:rsidR="00BC0992" w:rsidRPr="007043BF" w14:paraId="512C794E" w14:textId="77777777" w:rsidTr="00A473AE">
        <w:trPr>
          <w:trHeight w:val="255"/>
          <w:jc w:val="center"/>
        </w:trPr>
        <w:tc>
          <w:tcPr>
            <w:tcW w:w="6820" w:type="dxa"/>
            <w:tcBorders>
              <w:top w:val="nil"/>
              <w:left w:val="nil"/>
              <w:bottom w:val="nil"/>
              <w:right w:val="nil"/>
            </w:tcBorders>
            <w:noWrap/>
            <w:vAlign w:val="bottom"/>
            <w:hideMark/>
          </w:tcPr>
          <w:p w14:paraId="60141B37" w14:textId="77777777" w:rsidR="00BC0992" w:rsidRPr="007043BF" w:rsidRDefault="00BC0992" w:rsidP="00BC0992">
            <w:pPr>
              <w:rPr>
                <w:sz w:val="20"/>
                <w:szCs w:val="20"/>
              </w:rPr>
            </w:pPr>
            <w:r w:rsidRPr="007043BF">
              <w:rPr>
                <w:sz w:val="20"/>
                <w:szCs w:val="20"/>
              </w:rPr>
              <w:t>4.8. Prihodi po posebnim ugovorima</w:t>
            </w:r>
          </w:p>
        </w:tc>
        <w:tc>
          <w:tcPr>
            <w:tcW w:w="1460" w:type="dxa"/>
            <w:tcBorders>
              <w:top w:val="nil"/>
              <w:left w:val="nil"/>
              <w:bottom w:val="nil"/>
              <w:right w:val="nil"/>
            </w:tcBorders>
            <w:noWrap/>
            <w:vAlign w:val="bottom"/>
            <w:hideMark/>
          </w:tcPr>
          <w:p w14:paraId="7E65083C" w14:textId="77777777" w:rsidR="00BC0992" w:rsidRPr="007043BF" w:rsidRDefault="00BC0992" w:rsidP="00BC0992">
            <w:pPr>
              <w:jc w:val="right"/>
              <w:rPr>
                <w:sz w:val="20"/>
                <w:szCs w:val="20"/>
              </w:rPr>
            </w:pPr>
            <w:r w:rsidRPr="007043BF">
              <w:rPr>
                <w:sz w:val="20"/>
                <w:szCs w:val="20"/>
              </w:rPr>
              <w:t>531.754,00</w:t>
            </w:r>
          </w:p>
        </w:tc>
        <w:tc>
          <w:tcPr>
            <w:tcW w:w="1460" w:type="dxa"/>
            <w:tcBorders>
              <w:top w:val="nil"/>
              <w:left w:val="nil"/>
              <w:bottom w:val="nil"/>
              <w:right w:val="nil"/>
            </w:tcBorders>
            <w:noWrap/>
            <w:vAlign w:val="bottom"/>
            <w:hideMark/>
          </w:tcPr>
          <w:p w14:paraId="04F9DE49" w14:textId="77777777" w:rsidR="00BC0992" w:rsidRPr="007043BF" w:rsidRDefault="00BC0992" w:rsidP="00BC0992">
            <w:pPr>
              <w:jc w:val="right"/>
              <w:rPr>
                <w:sz w:val="20"/>
                <w:szCs w:val="20"/>
              </w:rPr>
            </w:pPr>
            <w:r w:rsidRPr="007043BF">
              <w:rPr>
                <w:sz w:val="20"/>
                <w:szCs w:val="20"/>
              </w:rPr>
              <w:t>0,00</w:t>
            </w:r>
          </w:p>
        </w:tc>
        <w:tc>
          <w:tcPr>
            <w:tcW w:w="1460" w:type="dxa"/>
            <w:tcBorders>
              <w:top w:val="nil"/>
              <w:left w:val="nil"/>
              <w:bottom w:val="nil"/>
              <w:right w:val="nil"/>
            </w:tcBorders>
            <w:noWrap/>
            <w:vAlign w:val="bottom"/>
            <w:hideMark/>
          </w:tcPr>
          <w:p w14:paraId="00D14CFF"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78838822"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690A74B7" w14:textId="77777777" w:rsidR="00BC0992" w:rsidRPr="007043BF" w:rsidRDefault="00BC0992" w:rsidP="00BC0992">
            <w:pPr>
              <w:jc w:val="right"/>
              <w:rPr>
                <w:sz w:val="20"/>
                <w:szCs w:val="20"/>
              </w:rPr>
            </w:pPr>
            <w:r w:rsidRPr="007043BF">
              <w:rPr>
                <w:sz w:val="20"/>
                <w:szCs w:val="20"/>
              </w:rPr>
              <w:t>-</w:t>
            </w:r>
          </w:p>
        </w:tc>
      </w:tr>
      <w:tr w:rsidR="00BC0992" w:rsidRPr="007043BF" w14:paraId="26A34CC1" w14:textId="77777777" w:rsidTr="00A473AE">
        <w:trPr>
          <w:trHeight w:val="255"/>
          <w:jc w:val="center"/>
        </w:trPr>
        <w:tc>
          <w:tcPr>
            <w:tcW w:w="6820" w:type="dxa"/>
            <w:tcBorders>
              <w:top w:val="nil"/>
              <w:left w:val="nil"/>
              <w:bottom w:val="nil"/>
              <w:right w:val="nil"/>
            </w:tcBorders>
            <w:noWrap/>
            <w:vAlign w:val="bottom"/>
            <w:hideMark/>
          </w:tcPr>
          <w:p w14:paraId="32368399" w14:textId="77777777" w:rsidR="00BC0992" w:rsidRPr="007043BF" w:rsidRDefault="00BC0992" w:rsidP="00BC0992">
            <w:pPr>
              <w:rPr>
                <w:b/>
                <w:bCs/>
                <w:sz w:val="20"/>
                <w:szCs w:val="20"/>
              </w:rPr>
            </w:pPr>
            <w:r w:rsidRPr="007043BF">
              <w:rPr>
                <w:b/>
                <w:bCs/>
                <w:sz w:val="20"/>
                <w:szCs w:val="20"/>
              </w:rPr>
              <w:t>6. DONACIJE</w:t>
            </w:r>
          </w:p>
        </w:tc>
        <w:tc>
          <w:tcPr>
            <w:tcW w:w="1460" w:type="dxa"/>
            <w:tcBorders>
              <w:top w:val="nil"/>
              <w:left w:val="nil"/>
              <w:bottom w:val="nil"/>
              <w:right w:val="nil"/>
            </w:tcBorders>
            <w:noWrap/>
            <w:vAlign w:val="bottom"/>
            <w:hideMark/>
          </w:tcPr>
          <w:p w14:paraId="70634B63" w14:textId="77777777" w:rsidR="00BC0992" w:rsidRPr="007043BF" w:rsidRDefault="00BC0992" w:rsidP="00BC0992">
            <w:pPr>
              <w:jc w:val="right"/>
              <w:rPr>
                <w:b/>
                <w:bCs/>
                <w:sz w:val="20"/>
                <w:szCs w:val="20"/>
              </w:rPr>
            </w:pPr>
            <w:r w:rsidRPr="007043BF">
              <w:rPr>
                <w:b/>
                <w:bCs/>
                <w:sz w:val="20"/>
                <w:szCs w:val="20"/>
              </w:rPr>
              <w:t>431.361,00</w:t>
            </w:r>
          </w:p>
        </w:tc>
        <w:tc>
          <w:tcPr>
            <w:tcW w:w="1460" w:type="dxa"/>
            <w:tcBorders>
              <w:top w:val="nil"/>
              <w:left w:val="nil"/>
              <w:bottom w:val="nil"/>
              <w:right w:val="nil"/>
            </w:tcBorders>
            <w:noWrap/>
            <w:vAlign w:val="bottom"/>
            <w:hideMark/>
          </w:tcPr>
          <w:p w14:paraId="2C5007C2" w14:textId="77777777" w:rsidR="00BC0992" w:rsidRPr="007043BF" w:rsidRDefault="00BC0992" w:rsidP="00BC0992">
            <w:pPr>
              <w:jc w:val="right"/>
              <w:rPr>
                <w:b/>
                <w:bCs/>
                <w:sz w:val="20"/>
                <w:szCs w:val="20"/>
              </w:rPr>
            </w:pPr>
            <w:r w:rsidRPr="007043BF">
              <w:rPr>
                <w:b/>
                <w:bCs/>
                <w:sz w:val="20"/>
                <w:szCs w:val="20"/>
              </w:rPr>
              <w:t>0,00</w:t>
            </w:r>
          </w:p>
        </w:tc>
        <w:tc>
          <w:tcPr>
            <w:tcW w:w="1460" w:type="dxa"/>
            <w:tcBorders>
              <w:top w:val="nil"/>
              <w:left w:val="nil"/>
              <w:bottom w:val="nil"/>
              <w:right w:val="nil"/>
            </w:tcBorders>
            <w:noWrap/>
            <w:vAlign w:val="bottom"/>
            <w:hideMark/>
          </w:tcPr>
          <w:p w14:paraId="15465B72"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472EE035"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6C5C2924" w14:textId="77777777" w:rsidR="00BC0992" w:rsidRPr="007043BF" w:rsidRDefault="00BC0992" w:rsidP="00BC0992">
            <w:pPr>
              <w:jc w:val="right"/>
              <w:rPr>
                <w:b/>
                <w:bCs/>
                <w:sz w:val="20"/>
                <w:szCs w:val="20"/>
              </w:rPr>
            </w:pPr>
            <w:r w:rsidRPr="007043BF">
              <w:rPr>
                <w:b/>
                <w:bCs/>
                <w:sz w:val="20"/>
                <w:szCs w:val="20"/>
              </w:rPr>
              <w:t>-</w:t>
            </w:r>
          </w:p>
        </w:tc>
      </w:tr>
      <w:tr w:rsidR="00BC0992" w:rsidRPr="007043BF" w14:paraId="4246C7C6" w14:textId="77777777" w:rsidTr="00A473AE">
        <w:trPr>
          <w:trHeight w:val="255"/>
          <w:jc w:val="center"/>
        </w:trPr>
        <w:tc>
          <w:tcPr>
            <w:tcW w:w="6820" w:type="dxa"/>
            <w:tcBorders>
              <w:top w:val="nil"/>
              <w:left w:val="nil"/>
              <w:bottom w:val="nil"/>
              <w:right w:val="nil"/>
            </w:tcBorders>
            <w:noWrap/>
            <w:vAlign w:val="bottom"/>
            <w:hideMark/>
          </w:tcPr>
          <w:p w14:paraId="61C4598F" w14:textId="77777777" w:rsidR="00BC0992" w:rsidRPr="007043BF" w:rsidRDefault="00BC0992" w:rsidP="00BC0992">
            <w:pPr>
              <w:rPr>
                <w:sz w:val="20"/>
                <w:szCs w:val="20"/>
              </w:rPr>
            </w:pPr>
            <w:r w:rsidRPr="007043BF">
              <w:rPr>
                <w:sz w:val="20"/>
                <w:szCs w:val="20"/>
              </w:rPr>
              <w:t>6.3. Donacije od trgovačkih društava</w:t>
            </w:r>
          </w:p>
        </w:tc>
        <w:tc>
          <w:tcPr>
            <w:tcW w:w="1460" w:type="dxa"/>
            <w:tcBorders>
              <w:top w:val="nil"/>
              <w:left w:val="nil"/>
              <w:bottom w:val="nil"/>
              <w:right w:val="nil"/>
            </w:tcBorders>
            <w:noWrap/>
            <w:vAlign w:val="bottom"/>
            <w:hideMark/>
          </w:tcPr>
          <w:p w14:paraId="44ACADCC" w14:textId="77777777" w:rsidR="00BC0992" w:rsidRPr="007043BF" w:rsidRDefault="00BC0992" w:rsidP="00BC0992">
            <w:pPr>
              <w:jc w:val="right"/>
              <w:rPr>
                <w:sz w:val="20"/>
                <w:szCs w:val="20"/>
              </w:rPr>
            </w:pPr>
            <w:r w:rsidRPr="007043BF">
              <w:rPr>
                <w:sz w:val="20"/>
                <w:szCs w:val="20"/>
              </w:rPr>
              <w:t>431.361,00</w:t>
            </w:r>
          </w:p>
        </w:tc>
        <w:tc>
          <w:tcPr>
            <w:tcW w:w="1460" w:type="dxa"/>
            <w:tcBorders>
              <w:top w:val="nil"/>
              <w:left w:val="nil"/>
              <w:bottom w:val="nil"/>
              <w:right w:val="nil"/>
            </w:tcBorders>
            <w:noWrap/>
            <w:vAlign w:val="bottom"/>
            <w:hideMark/>
          </w:tcPr>
          <w:p w14:paraId="2F9445B3" w14:textId="77777777" w:rsidR="00BC0992" w:rsidRPr="007043BF" w:rsidRDefault="00BC0992" w:rsidP="00BC0992">
            <w:pPr>
              <w:jc w:val="right"/>
              <w:rPr>
                <w:sz w:val="20"/>
                <w:szCs w:val="20"/>
              </w:rPr>
            </w:pPr>
            <w:r w:rsidRPr="007043BF">
              <w:rPr>
                <w:sz w:val="20"/>
                <w:szCs w:val="20"/>
              </w:rPr>
              <w:t>0,00</w:t>
            </w:r>
          </w:p>
        </w:tc>
        <w:tc>
          <w:tcPr>
            <w:tcW w:w="1460" w:type="dxa"/>
            <w:tcBorders>
              <w:top w:val="nil"/>
              <w:left w:val="nil"/>
              <w:bottom w:val="nil"/>
              <w:right w:val="nil"/>
            </w:tcBorders>
            <w:noWrap/>
            <w:vAlign w:val="bottom"/>
            <w:hideMark/>
          </w:tcPr>
          <w:p w14:paraId="6642AEA7"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27333993"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73348E5F" w14:textId="77777777" w:rsidR="00BC0992" w:rsidRPr="007043BF" w:rsidRDefault="00BC0992" w:rsidP="00BC0992">
            <w:pPr>
              <w:jc w:val="right"/>
              <w:rPr>
                <w:sz w:val="20"/>
                <w:szCs w:val="20"/>
              </w:rPr>
            </w:pPr>
            <w:r w:rsidRPr="007043BF">
              <w:rPr>
                <w:sz w:val="20"/>
                <w:szCs w:val="20"/>
              </w:rPr>
              <w:t>-</w:t>
            </w:r>
          </w:p>
        </w:tc>
      </w:tr>
      <w:tr w:rsidR="00BC0992" w:rsidRPr="007043BF" w14:paraId="7B6A10CC" w14:textId="77777777" w:rsidTr="00A473AE">
        <w:trPr>
          <w:trHeight w:val="255"/>
          <w:jc w:val="center"/>
        </w:trPr>
        <w:tc>
          <w:tcPr>
            <w:tcW w:w="6820" w:type="dxa"/>
            <w:tcBorders>
              <w:top w:val="nil"/>
              <w:left w:val="nil"/>
              <w:bottom w:val="nil"/>
              <w:right w:val="nil"/>
            </w:tcBorders>
            <w:shd w:val="clear" w:color="000000" w:fill="D9D9D9"/>
            <w:noWrap/>
            <w:vAlign w:val="bottom"/>
            <w:hideMark/>
          </w:tcPr>
          <w:p w14:paraId="306ADB1C" w14:textId="77777777" w:rsidR="00BC0992" w:rsidRPr="007043BF" w:rsidRDefault="00BC0992" w:rsidP="00BC0992">
            <w:pPr>
              <w:rPr>
                <w:b/>
                <w:bCs/>
                <w:sz w:val="20"/>
                <w:szCs w:val="20"/>
              </w:rPr>
            </w:pPr>
            <w:r w:rsidRPr="007043BF">
              <w:rPr>
                <w:b/>
                <w:bCs/>
                <w:sz w:val="20"/>
                <w:szCs w:val="20"/>
              </w:rPr>
              <w:t xml:space="preserve"> UKUPNI IZDACI</w:t>
            </w:r>
          </w:p>
        </w:tc>
        <w:tc>
          <w:tcPr>
            <w:tcW w:w="1460" w:type="dxa"/>
            <w:tcBorders>
              <w:top w:val="nil"/>
              <w:left w:val="nil"/>
              <w:bottom w:val="nil"/>
              <w:right w:val="nil"/>
            </w:tcBorders>
            <w:shd w:val="clear" w:color="000000" w:fill="D9D9D9"/>
            <w:noWrap/>
            <w:vAlign w:val="bottom"/>
            <w:hideMark/>
          </w:tcPr>
          <w:p w14:paraId="0E649565" w14:textId="77777777" w:rsidR="00BC0992" w:rsidRPr="007043BF" w:rsidRDefault="00BC0992" w:rsidP="00BC0992">
            <w:pPr>
              <w:jc w:val="right"/>
              <w:rPr>
                <w:b/>
                <w:bCs/>
                <w:sz w:val="20"/>
                <w:szCs w:val="20"/>
              </w:rPr>
            </w:pPr>
            <w:r w:rsidRPr="007043BF">
              <w:rPr>
                <w:b/>
                <w:bCs/>
                <w:sz w:val="20"/>
                <w:szCs w:val="20"/>
              </w:rPr>
              <w:t>274.673,22</w:t>
            </w:r>
          </w:p>
        </w:tc>
        <w:tc>
          <w:tcPr>
            <w:tcW w:w="1460" w:type="dxa"/>
            <w:tcBorders>
              <w:top w:val="nil"/>
              <w:left w:val="nil"/>
              <w:bottom w:val="nil"/>
              <w:right w:val="nil"/>
            </w:tcBorders>
            <w:shd w:val="clear" w:color="000000" w:fill="D9D9D9"/>
            <w:noWrap/>
            <w:vAlign w:val="bottom"/>
            <w:hideMark/>
          </w:tcPr>
          <w:p w14:paraId="43C3FD76" w14:textId="77777777" w:rsidR="00BC0992" w:rsidRPr="007043BF" w:rsidRDefault="00BC0992" w:rsidP="00BC0992">
            <w:pPr>
              <w:jc w:val="right"/>
              <w:rPr>
                <w:b/>
                <w:bCs/>
                <w:sz w:val="20"/>
                <w:szCs w:val="20"/>
              </w:rPr>
            </w:pPr>
            <w:r w:rsidRPr="007043BF">
              <w:rPr>
                <w:b/>
                <w:bCs/>
                <w:sz w:val="20"/>
                <w:szCs w:val="20"/>
              </w:rPr>
              <w:t>9.230,00</w:t>
            </w:r>
          </w:p>
        </w:tc>
        <w:tc>
          <w:tcPr>
            <w:tcW w:w="1460" w:type="dxa"/>
            <w:tcBorders>
              <w:top w:val="nil"/>
              <w:left w:val="nil"/>
              <w:bottom w:val="nil"/>
              <w:right w:val="nil"/>
            </w:tcBorders>
            <w:shd w:val="clear" w:color="000000" w:fill="D9D9D9"/>
            <w:noWrap/>
            <w:vAlign w:val="bottom"/>
            <w:hideMark/>
          </w:tcPr>
          <w:p w14:paraId="50DF736E" w14:textId="77777777" w:rsidR="00BC0992" w:rsidRPr="007043BF" w:rsidRDefault="00BC0992" w:rsidP="00BC0992">
            <w:pPr>
              <w:jc w:val="right"/>
              <w:rPr>
                <w:b/>
                <w:bCs/>
                <w:sz w:val="20"/>
                <w:szCs w:val="20"/>
              </w:rPr>
            </w:pPr>
            <w:r w:rsidRPr="007043BF">
              <w:rPr>
                <w:b/>
                <w:bCs/>
                <w:sz w:val="20"/>
                <w:szCs w:val="20"/>
              </w:rPr>
              <w:t>9.227,60</w:t>
            </w:r>
          </w:p>
        </w:tc>
        <w:tc>
          <w:tcPr>
            <w:tcW w:w="880" w:type="dxa"/>
            <w:tcBorders>
              <w:top w:val="nil"/>
              <w:left w:val="nil"/>
              <w:bottom w:val="nil"/>
              <w:right w:val="nil"/>
            </w:tcBorders>
            <w:shd w:val="clear" w:color="000000" w:fill="D9D9D9"/>
            <w:noWrap/>
            <w:vAlign w:val="bottom"/>
            <w:hideMark/>
          </w:tcPr>
          <w:p w14:paraId="275C1B74" w14:textId="77777777" w:rsidR="00BC0992" w:rsidRPr="007043BF" w:rsidRDefault="00BC0992" w:rsidP="00BC0992">
            <w:pPr>
              <w:jc w:val="right"/>
              <w:rPr>
                <w:b/>
                <w:bCs/>
                <w:sz w:val="20"/>
                <w:szCs w:val="20"/>
              </w:rPr>
            </w:pPr>
            <w:r w:rsidRPr="007043BF">
              <w:rPr>
                <w:b/>
                <w:bCs/>
                <w:sz w:val="20"/>
                <w:szCs w:val="20"/>
              </w:rPr>
              <w:t>3,36</w:t>
            </w:r>
          </w:p>
        </w:tc>
        <w:tc>
          <w:tcPr>
            <w:tcW w:w="880" w:type="dxa"/>
            <w:tcBorders>
              <w:top w:val="nil"/>
              <w:left w:val="nil"/>
              <w:bottom w:val="nil"/>
              <w:right w:val="nil"/>
            </w:tcBorders>
            <w:shd w:val="clear" w:color="000000" w:fill="D9D9D9"/>
            <w:noWrap/>
            <w:vAlign w:val="bottom"/>
            <w:hideMark/>
          </w:tcPr>
          <w:p w14:paraId="1395F87A" w14:textId="77777777" w:rsidR="00BC0992" w:rsidRPr="007043BF" w:rsidRDefault="00BC0992" w:rsidP="00BC0992">
            <w:pPr>
              <w:jc w:val="right"/>
              <w:rPr>
                <w:b/>
                <w:bCs/>
                <w:sz w:val="20"/>
                <w:szCs w:val="20"/>
              </w:rPr>
            </w:pPr>
            <w:r w:rsidRPr="007043BF">
              <w:rPr>
                <w:b/>
                <w:bCs/>
                <w:sz w:val="20"/>
                <w:szCs w:val="20"/>
              </w:rPr>
              <w:t>99,97</w:t>
            </w:r>
          </w:p>
        </w:tc>
      </w:tr>
      <w:tr w:rsidR="00BC0992" w:rsidRPr="007043BF" w14:paraId="0C5FABEC" w14:textId="77777777" w:rsidTr="00A473AE">
        <w:trPr>
          <w:trHeight w:val="255"/>
          <w:jc w:val="center"/>
        </w:trPr>
        <w:tc>
          <w:tcPr>
            <w:tcW w:w="6820" w:type="dxa"/>
            <w:tcBorders>
              <w:top w:val="nil"/>
              <w:left w:val="nil"/>
              <w:bottom w:val="nil"/>
              <w:right w:val="nil"/>
            </w:tcBorders>
            <w:noWrap/>
            <w:vAlign w:val="bottom"/>
            <w:hideMark/>
          </w:tcPr>
          <w:p w14:paraId="2F134FF5" w14:textId="77777777" w:rsidR="00BC0992" w:rsidRPr="007043BF" w:rsidRDefault="00BC0992" w:rsidP="00BC0992">
            <w:pPr>
              <w:rPr>
                <w:b/>
                <w:bCs/>
                <w:sz w:val="20"/>
                <w:szCs w:val="20"/>
              </w:rPr>
            </w:pPr>
            <w:r w:rsidRPr="007043BF">
              <w:rPr>
                <w:b/>
                <w:bCs/>
                <w:sz w:val="20"/>
                <w:szCs w:val="20"/>
              </w:rPr>
              <w:t>1. OPĆI PRIHODI I PRIMICI</w:t>
            </w:r>
          </w:p>
        </w:tc>
        <w:tc>
          <w:tcPr>
            <w:tcW w:w="1460" w:type="dxa"/>
            <w:tcBorders>
              <w:top w:val="nil"/>
              <w:left w:val="nil"/>
              <w:bottom w:val="nil"/>
              <w:right w:val="nil"/>
            </w:tcBorders>
            <w:noWrap/>
            <w:vAlign w:val="bottom"/>
            <w:hideMark/>
          </w:tcPr>
          <w:p w14:paraId="12EF2892" w14:textId="77777777" w:rsidR="00BC0992" w:rsidRPr="007043BF" w:rsidRDefault="00BC0992" w:rsidP="00BC0992">
            <w:pPr>
              <w:jc w:val="right"/>
              <w:rPr>
                <w:b/>
                <w:bCs/>
                <w:sz w:val="20"/>
                <w:szCs w:val="20"/>
              </w:rPr>
            </w:pPr>
            <w:r w:rsidRPr="007043BF">
              <w:rPr>
                <w:b/>
                <w:bCs/>
                <w:sz w:val="20"/>
                <w:szCs w:val="20"/>
              </w:rPr>
              <w:t>265.445,62</w:t>
            </w:r>
          </w:p>
        </w:tc>
        <w:tc>
          <w:tcPr>
            <w:tcW w:w="1460" w:type="dxa"/>
            <w:tcBorders>
              <w:top w:val="nil"/>
              <w:left w:val="nil"/>
              <w:bottom w:val="nil"/>
              <w:right w:val="nil"/>
            </w:tcBorders>
            <w:noWrap/>
            <w:vAlign w:val="bottom"/>
            <w:hideMark/>
          </w:tcPr>
          <w:p w14:paraId="7BF43636" w14:textId="77777777" w:rsidR="00BC0992" w:rsidRPr="007043BF" w:rsidRDefault="00BC0992" w:rsidP="00BC0992">
            <w:pPr>
              <w:jc w:val="right"/>
              <w:rPr>
                <w:b/>
                <w:bCs/>
                <w:sz w:val="20"/>
                <w:szCs w:val="20"/>
              </w:rPr>
            </w:pPr>
            <w:r w:rsidRPr="007043BF">
              <w:rPr>
                <w:b/>
                <w:bCs/>
                <w:sz w:val="20"/>
                <w:szCs w:val="20"/>
              </w:rPr>
              <w:t>9.230,00</w:t>
            </w:r>
          </w:p>
        </w:tc>
        <w:tc>
          <w:tcPr>
            <w:tcW w:w="1460" w:type="dxa"/>
            <w:tcBorders>
              <w:top w:val="nil"/>
              <w:left w:val="nil"/>
              <w:bottom w:val="nil"/>
              <w:right w:val="nil"/>
            </w:tcBorders>
            <w:noWrap/>
            <w:vAlign w:val="bottom"/>
            <w:hideMark/>
          </w:tcPr>
          <w:p w14:paraId="62D0B944" w14:textId="77777777" w:rsidR="00BC0992" w:rsidRPr="007043BF" w:rsidRDefault="00BC0992" w:rsidP="00BC0992">
            <w:pPr>
              <w:jc w:val="right"/>
              <w:rPr>
                <w:b/>
                <w:bCs/>
                <w:sz w:val="20"/>
                <w:szCs w:val="20"/>
              </w:rPr>
            </w:pPr>
            <w:r w:rsidRPr="007043BF">
              <w:rPr>
                <w:b/>
                <w:bCs/>
                <w:sz w:val="20"/>
                <w:szCs w:val="20"/>
              </w:rPr>
              <w:t>9.227,60</w:t>
            </w:r>
          </w:p>
        </w:tc>
        <w:tc>
          <w:tcPr>
            <w:tcW w:w="880" w:type="dxa"/>
            <w:tcBorders>
              <w:top w:val="nil"/>
              <w:left w:val="nil"/>
              <w:bottom w:val="nil"/>
              <w:right w:val="nil"/>
            </w:tcBorders>
            <w:noWrap/>
            <w:vAlign w:val="bottom"/>
            <w:hideMark/>
          </w:tcPr>
          <w:p w14:paraId="7C604515" w14:textId="77777777" w:rsidR="00BC0992" w:rsidRPr="007043BF" w:rsidRDefault="00BC0992" w:rsidP="00BC0992">
            <w:pPr>
              <w:jc w:val="right"/>
              <w:rPr>
                <w:b/>
                <w:bCs/>
                <w:sz w:val="20"/>
                <w:szCs w:val="20"/>
              </w:rPr>
            </w:pPr>
            <w:r w:rsidRPr="007043BF">
              <w:rPr>
                <w:b/>
                <w:bCs/>
                <w:sz w:val="20"/>
                <w:szCs w:val="20"/>
              </w:rPr>
              <w:t>3,48</w:t>
            </w:r>
          </w:p>
        </w:tc>
        <w:tc>
          <w:tcPr>
            <w:tcW w:w="880" w:type="dxa"/>
            <w:tcBorders>
              <w:top w:val="nil"/>
              <w:left w:val="nil"/>
              <w:bottom w:val="nil"/>
              <w:right w:val="nil"/>
            </w:tcBorders>
            <w:noWrap/>
            <w:vAlign w:val="bottom"/>
            <w:hideMark/>
          </w:tcPr>
          <w:p w14:paraId="14473F9A" w14:textId="77777777" w:rsidR="00BC0992" w:rsidRPr="007043BF" w:rsidRDefault="00BC0992" w:rsidP="00BC0992">
            <w:pPr>
              <w:jc w:val="right"/>
              <w:rPr>
                <w:b/>
                <w:bCs/>
                <w:sz w:val="20"/>
                <w:szCs w:val="20"/>
              </w:rPr>
            </w:pPr>
            <w:r w:rsidRPr="007043BF">
              <w:rPr>
                <w:b/>
                <w:bCs/>
                <w:sz w:val="20"/>
                <w:szCs w:val="20"/>
              </w:rPr>
              <w:t>99,97</w:t>
            </w:r>
          </w:p>
        </w:tc>
      </w:tr>
      <w:tr w:rsidR="00BC0992" w:rsidRPr="007043BF" w14:paraId="4299FECD" w14:textId="77777777" w:rsidTr="00A473AE">
        <w:trPr>
          <w:trHeight w:val="255"/>
          <w:jc w:val="center"/>
        </w:trPr>
        <w:tc>
          <w:tcPr>
            <w:tcW w:w="6820" w:type="dxa"/>
            <w:tcBorders>
              <w:top w:val="nil"/>
              <w:left w:val="nil"/>
              <w:bottom w:val="nil"/>
              <w:right w:val="nil"/>
            </w:tcBorders>
            <w:noWrap/>
            <w:vAlign w:val="bottom"/>
            <w:hideMark/>
          </w:tcPr>
          <w:p w14:paraId="4D534052" w14:textId="77777777" w:rsidR="00BC0992" w:rsidRPr="007043BF" w:rsidRDefault="00BC0992" w:rsidP="00BC0992">
            <w:pPr>
              <w:rPr>
                <w:sz w:val="20"/>
                <w:szCs w:val="20"/>
              </w:rPr>
            </w:pPr>
            <w:r w:rsidRPr="007043BF">
              <w:rPr>
                <w:sz w:val="20"/>
                <w:szCs w:val="20"/>
              </w:rPr>
              <w:t>1.1. Opći prihodi i primici</w:t>
            </w:r>
          </w:p>
        </w:tc>
        <w:tc>
          <w:tcPr>
            <w:tcW w:w="1460" w:type="dxa"/>
            <w:tcBorders>
              <w:top w:val="nil"/>
              <w:left w:val="nil"/>
              <w:bottom w:val="nil"/>
              <w:right w:val="nil"/>
            </w:tcBorders>
            <w:noWrap/>
            <w:vAlign w:val="bottom"/>
            <w:hideMark/>
          </w:tcPr>
          <w:p w14:paraId="0DD75D7D" w14:textId="77777777" w:rsidR="00BC0992" w:rsidRPr="007043BF" w:rsidRDefault="00BC0992" w:rsidP="00BC0992">
            <w:pPr>
              <w:jc w:val="right"/>
              <w:rPr>
                <w:sz w:val="20"/>
                <w:szCs w:val="20"/>
              </w:rPr>
            </w:pPr>
            <w:r w:rsidRPr="007043BF">
              <w:rPr>
                <w:sz w:val="20"/>
                <w:szCs w:val="20"/>
              </w:rPr>
              <w:t>265.445,62</w:t>
            </w:r>
          </w:p>
        </w:tc>
        <w:tc>
          <w:tcPr>
            <w:tcW w:w="1460" w:type="dxa"/>
            <w:tcBorders>
              <w:top w:val="nil"/>
              <w:left w:val="nil"/>
              <w:bottom w:val="nil"/>
              <w:right w:val="nil"/>
            </w:tcBorders>
            <w:noWrap/>
            <w:vAlign w:val="bottom"/>
            <w:hideMark/>
          </w:tcPr>
          <w:p w14:paraId="1A2A33C4" w14:textId="77777777" w:rsidR="00BC0992" w:rsidRPr="007043BF" w:rsidRDefault="00BC0992" w:rsidP="00BC0992">
            <w:pPr>
              <w:jc w:val="right"/>
              <w:rPr>
                <w:sz w:val="20"/>
                <w:szCs w:val="20"/>
              </w:rPr>
            </w:pPr>
            <w:r w:rsidRPr="007043BF">
              <w:rPr>
                <w:sz w:val="20"/>
                <w:szCs w:val="20"/>
              </w:rPr>
              <w:t>9.230,00</w:t>
            </w:r>
          </w:p>
        </w:tc>
        <w:tc>
          <w:tcPr>
            <w:tcW w:w="1460" w:type="dxa"/>
            <w:tcBorders>
              <w:top w:val="nil"/>
              <w:left w:val="nil"/>
              <w:bottom w:val="nil"/>
              <w:right w:val="nil"/>
            </w:tcBorders>
            <w:noWrap/>
            <w:vAlign w:val="bottom"/>
            <w:hideMark/>
          </w:tcPr>
          <w:p w14:paraId="6010B83F" w14:textId="77777777" w:rsidR="00BC0992" w:rsidRPr="007043BF" w:rsidRDefault="00BC0992" w:rsidP="00BC0992">
            <w:pPr>
              <w:jc w:val="right"/>
              <w:rPr>
                <w:sz w:val="20"/>
                <w:szCs w:val="20"/>
              </w:rPr>
            </w:pPr>
            <w:r w:rsidRPr="007043BF">
              <w:rPr>
                <w:sz w:val="20"/>
                <w:szCs w:val="20"/>
              </w:rPr>
              <w:t>9.227,60</w:t>
            </w:r>
          </w:p>
        </w:tc>
        <w:tc>
          <w:tcPr>
            <w:tcW w:w="880" w:type="dxa"/>
            <w:tcBorders>
              <w:top w:val="nil"/>
              <w:left w:val="nil"/>
              <w:bottom w:val="nil"/>
              <w:right w:val="nil"/>
            </w:tcBorders>
            <w:noWrap/>
            <w:vAlign w:val="bottom"/>
            <w:hideMark/>
          </w:tcPr>
          <w:p w14:paraId="7C79451D" w14:textId="77777777" w:rsidR="00BC0992" w:rsidRPr="007043BF" w:rsidRDefault="00BC0992" w:rsidP="00BC0992">
            <w:pPr>
              <w:jc w:val="right"/>
              <w:rPr>
                <w:sz w:val="20"/>
                <w:szCs w:val="20"/>
              </w:rPr>
            </w:pPr>
            <w:r w:rsidRPr="007043BF">
              <w:rPr>
                <w:sz w:val="20"/>
                <w:szCs w:val="20"/>
              </w:rPr>
              <w:t>3,48</w:t>
            </w:r>
          </w:p>
        </w:tc>
        <w:tc>
          <w:tcPr>
            <w:tcW w:w="880" w:type="dxa"/>
            <w:tcBorders>
              <w:top w:val="nil"/>
              <w:left w:val="nil"/>
              <w:bottom w:val="nil"/>
              <w:right w:val="nil"/>
            </w:tcBorders>
            <w:noWrap/>
            <w:vAlign w:val="bottom"/>
            <w:hideMark/>
          </w:tcPr>
          <w:p w14:paraId="535D6FE1" w14:textId="77777777" w:rsidR="00BC0992" w:rsidRPr="007043BF" w:rsidRDefault="00BC0992" w:rsidP="00BC0992">
            <w:pPr>
              <w:jc w:val="right"/>
              <w:rPr>
                <w:sz w:val="20"/>
                <w:szCs w:val="20"/>
              </w:rPr>
            </w:pPr>
            <w:r w:rsidRPr="007043BF">
              <w:rPr>
                <w:sz w:val="20"/>
                <w:szCs w:val="20"/>
              </w:rPr>
              <w:t>99,97</w:t>
            </w:r>
          </w:p>
        </w:tc>
      </w:tr>
      <w:tr w:rsidR="00BC0992" w:rsidRPr="007043BF" w14:paraId="7220A51C" w14:textId="77777777" w:rsidTr="00A473AE">
        <w:trPr>
          <w:trHeight w:val="255"/>
          <w:jc w:val="center"/>
        </w:trPr>
        <w:tc>
          <w:tcPr>
            <w:tcW w:w="6820" w:type="dxa"/>
            <w:tcBorders>
              <w:top w:val="nil"/>
              <w:left w:val="nil"/>
              <w:bottom w:val="nil"/>
              <w:right w:val="nil"/>
            </w:tcBorders>
            <w:noWrap/>
            <w:vAlign w:val="bottom"/>
            <w:hideMark/>
          </w:tcPr>
          <w:p w14:paraId="28D0E62D" w14:textId="77777777" w:rsidR="00BC0992" w:rsidRPr="007043BF" w:rsidRDefault="00BC0992" w:rsidP="00BC0992">
            <w:pPr>
              <w:rPr>
                <w:b/>
                <w:bCs/>
                <w:sz w:val="20"/>
                <w:szCs w:val="20"/>
              </w:rPr>
            </w:pPr>
            <w:r w:rsidRPr="007043BF">
              <w:rPr>
                <w:b/>
                <w:bCs/>
                <w:sz w:val="20"/>
                <w:szCs w:val="20"/>
              </w:rPr>
              <w:t>7. PRIH.OD PRODAJE ILI ZAMJENE NEFIN.IM.I NAKNADE ŠTETA</w:t>
            </w:r>
          </w:p>
        </w:tc>
        <w:tc>
          <w:tcPr>
            <w:tcW w:w="1460" w:type="dxa"/>
            <w:tcBorders>
              <w:top w:val="nil"/>
              <w:left w:val="nil"/>
              <w:bottom w:val="nil"/>
              <w:right w:val="nil"/>
            </w:tcBorders>
            <w:noWrap/>
            <w:vAlign w:val="bottom"/>
            <w:hideMark/>
          </w:tcPr>
          <w:p w14:paraId="711B0ECE" w14:textId="77777777" w:rsidR="00BC0992" w:rsidRPr="007043BF" w:rsidRDefault="00BC0992" w:rsidP="00BC0992">
            <w:pPr>
              <w:jc w:val="right"/>
              <w:rPr>
                <w:b/>
                <w:bCs/>
                <w:sz w:val="20"/>
                <w:szCs w:val="20"/>
              </w:rPr>
            </w:pPr>
            <w:r w:rsidRPr="007043BF">
              <w:rPr>
                <w:b/>
                <w:bCs/>
                <w:sz w:val="20"/>
                <w:szCs w:val="20"/>
              </w:rPr>
              <w:t>9.227,60</w:t>
            </w:r>
          </w:p>
        </w:tc>
        <w:tc>
          <w:tcPr>
            <w:tcW w:w="1460" w:type="dxa"/>
            <w:tcBorders>
              <w:top w:val="nil"/>
              <w:left w:val="nil"/>
              <w:bottom w:val="nil"/>
              <w:right w:val="nil"/>
            </w:tcBorders>
            <w:noWrap/>
            <w:vAlign w:val="bottom"/>
            <w:hideMark/>
          </w:tcPr>
          <w:p w14:paraId="3613F976" w14:textId="77777777" w:rsidR="00BC0992" w:rsidRPr="007043BF" w:rsidRDefault="00BC0992" w:rsidP="00BC0992">
            <w:pPr>
              <w:jc w:val="right"/>
              <w:rPr>
                <w:b/>
                <w:bCs/>
                <w:sz w:val="20"/>
                <w:szCs w:val="20"/>
              </w:rPr>
            </w:pPr>
            <w:r w:rsidRPr="007043BF">
              <w:rPr>
                <w:b/>
                <w:bCs/>
                <w:sz w:val="20"/>
                <w:szCs w:val="20"/>
              </w:rPr>
              <w:t>0,00</w:t>
            </w:r>
          </w:p>
        </w:tc>
        <w:tc>
          <w:tcPr>
            <w:tcW w:w="1460" w:type="dxa"/>
            <w:tcBorders>
              <w:top w:val="nil"/>
              <w:left w:val="nil"/>
              <w:bottom w:val="nil"/>
              <w:right w:val="nil"/>
            </w:tcBorders>
            <w:noWrap/>
            <w:vAlign w:val="bottom"/>
            <w:hideMark/>
          </w:tcPr>
          <w:p w14:paraId="3755EAD3"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761E7B03" w14:textId="77777777" w:rsidR="00BC0992" w:rsidRPr="007043BF" w:rsidRDefault="00BC0992" w:rsidP="00BC0992">
            <w:pPr>
              <w:jc w:val="right"/>
              <w:rPr>
                <w:b/>
                <w:bCs/>
                <w:sz w:val="20"/>
                <w:szCs w:val="20"/>
              </w:rPr>
            </w:pPr>
            <w:r w:rsidRPr="007043BF">
              <w:rPr>
                <w:b/>
                <w:bCs/>
                <w:sz w:val="20"/>
                <w:szCs w:val="20"/>
              </w:rPr>
              <w:t>0,00</w:t>
            </w:r>
          </w:p>
        </w:tc>
        <w:tc>
          <w:tcPr>
            <w:tcW w:w="880" w:type="dxa"/>
            <w:tcBorders>
              <w:top w:val="nil"/>
              <w:left w:val="nil"/>
              <w:bottom w:val="nil"/>
              <w:right w:val="nil"/>
            </w:tcBorders>
            <w:noWrap/>
            <w:vAlign w:val="bottom"/>
            <w:hideMark/>
          </w:tcPr>
          <w:p w14:paraId="0A62248B" w14:textId="77777777" w:rsidR="00BC0992" w:rsidRPr="007043BF" w:rsidRDefault="00BC0992" w:rsidP="00BC0992">
            <w:pPr>
              <w:jc w:val="right"/>
              <w:rPr>
                <w:b/>
                <w:bCs/>
                <w:sz w:val="20"/>
                <w:szCs w:val="20"/>
              </w:rPr>
            </w:pPr>
            <w:r w:rsidRPr="007043BF">
              <w:rPr>
                <w:b/>
                <w:bCs/>
                <w:sz w:val="20"/>
                <w:szCs w:val="20"/>
              </w:rPr>
              <w:t>-</w:t>
            </w:r>
          </w:p>
        </w:tc>
      </w:tr>
      <w:tr w:rsidR="00BC0992" w:rsidRPr="007043BF" w14:paraId="69B73873" w14:textId="77777777" w:rsidTr="00A473AE">
        <w:trPr>
          <w:trHeight w:val="255"/>
          <w:jc w:val="center"/>
        </w:trPr>
        <w:tc>
          <w:tcPr>
            <w:tcW w:w="6820" w:type="dxa"/>
            <w:tcBorders>
              <w:top w:val="nil"/>
              <w:left w:val="nil"/>
              <w:bottom w:val="nil"/>
              <w:right w:val="nil"/>
            </w:tcBorders>
            <w:noWrap/>
            <w:vAlign w:val="bottom"/>
            <w:hideMark/>
          </w:tcPr>
          <w:p w14:paraId="696B2159" w14:textId="77777777" w:rsidR="00BC0992" w:rsidRPr="007043BF" w:rsidRDefault="00BC0992" w:rsidP="00BC0992">
            <w:pPr>
              <w:rPr>
                <w:sz w:val="20"/>
                <w:szCs w:val="20"/>
              </w:rPr>
            </w:pPr>
            <w:r w:rsidRPr="007043BF">
              <w:rPr>
                <w:sz w:val="20"/>
                <w:szCs w:val="20"/>
              </w:rPr>
              <w:t xml:space="preserve">7.1. Prih.od prodaje ili zamjene nefin.imovine i naknade šteta </w:t>
            </w:r>
          </w:p>
        </w:tc>
        <w:tc>
          <w:tcPr>
            <w:tcW w:w="1460" w:type="dxa"/>
            <w:tcBorders>
              <w:top w:val="nil"/>
              <w:left w:val="nil"/>
              <w:bottom w:val="nil"/>
              <w:right w:val="nil"/>
            </w:tcBorders>
            <w:noWrap/>
            <w:vAlign w:val="bottom"/>
            <w:hideMark/>
          </w:tcPr>
          <w:p w14:paraId="4DEB4F0A" w14:textId="77777777" w:rsidR="00BC0992" w:rsidRPr="007043BF" w:rsidRDefault="00BC0992" w:rsidP="00BC0992">
            <w:pPr>
              <w:jc w:val="right"/>
              <w:rPr>
                <w:sz w:val="20"/>
                <w:szCs w:val="20"/>
              </w:rPr>
            </w:pPr>
            <w:r w:rsidRPr="007043BF">
              <w:rPr>
                <w:sz w:val="20"/>
                <w:szCs w:val="20"/>
              </w:rPr>
              <w:t>9.227,60</w:t>
            </w:r>
          </w:p>
        </w:tc>
        <w:tc>
          <w:tcPr>
            <w:tcW w:w="1460" w:type="dxa"/>
            <w:tcBorders>
              <w:top w:val="nil"/>
              <w:left w:val="nil"/>
              <w:bottom w:val="nil"/>
              <w:right w:val="nil"/>
            </w:tcBorders>
            <w:noWrap/>
            <w:vAlign w:val="bottom"/>
            <w:hideMark/>
          </w:tcPr>
          <w:p w14:paraId="57440833" w14:textId="77777777" w:rsidR="00BC0992" w:rsidRPr="007043BF" w:rsidRDefault="00BC0992" w:rsidP="00BC0992">
            <w:pPr>
              <w:jc w:val="right"/>
              <w:rPr>
                <w:sz w:val="20"/>
                <w:szCs w:val="20"/>
              </w:rPr>
            </w:pPr>
            <w:r w:rsidRPr="007043BF">
              <w:rPr>
                <w:sz w:val="20"/>
                <w:szCs w:val="20"/>
              </w:rPr>
              <w:t>0,00</w:t>
            </w:r>
          </w:p>
        </w:tc>
        <w:tc>
          <w:tcPr>
            <w:tcW w:w="1460" w:type="dxa"/>
            <w:tcBorders>
              <w:top w:val="nil"/>
              <w:left w:val="nil"/>
              <w:bottom w:val="nil"/>
              <w:right w:val="nil"/>
            </w:tcBorders>
            <w:noWrap/>
            <w:vAlign w:val="bottom"/>
            <w:hideMark/>
          </w:tcPr>
          <w:p w14:paraId="67FB7700"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3511191C" w14:textId="77777777" w:rsidR="00BC0992" w:rsidRPr="007043BF" w:rsidRDefault="00BC0992" w:rsidP="00BC0992">
            <w:pPr>
              <w:jc w:val="right"/>
              <w:rPr>
                <w:sz w:val="20"/>
                <w:szCs w:val="20"/>
              </w:rPr>
            </w:pPr>
            <w:r w:rsidRPr="007043BF">
              <w:rPr>
                <w:sz w:val="20"/>
                <w:szCs w:val="20"/>
              </w:rPr>
              <w:t>0,00</w:t>
            </w:r>
          </w:p>
        </w:tc>
        <w:tc>
          <w:tcPr>
            <w:tcW w:w="880" w:type="dxa"/>
            <w:tcBorders>
              <w:top w:val="nil"/>
              <w:left w:val="nil"/>
              <w:bottom w:val="nil"/>
              <w:right w:val="nil"/>
            </w:tcBorders>
            <w:noWrap/>
            <w:vAlign w:val="bottom"/>
            <w:hideMark/>
          </w:tcPr>
          <w:p w14:paraId="6BFD2667" w14:textId="77777777" w:rsidR="00BC0992" w:rsidRPr="007043BF" w:rsidRDefault="00BC0992" w:rsidP="00BC0992">
            <w:pPr>
              <w:jc w:val="right"/>
              <w:rPr>
                <w:sz w:val="20"/>
                <w:szCs w:val="20"/>
              </w:rPr>
            </w:pPr>
            <w:r w:rsidRPr="007043BF">
              <w:rPr>
                <w:sz w:val="20"/>
                <w:szCs w:val="20"/>
              </w:rPr>
              <w:t>-</w:t>
            </w:r>
          </w:p>
        </w:tc>
      </w:tr>
    </w:tbl>
    <w:p w14:paraId="23A2ABDE" w14:textId="7209A74F" w:rsidR="00AA6B4A" w:rsidRPr="007043BF" w:rsidRDefault="00BC0992" w:rsidP="00CC5C3E">
      <w:pPr>
        <w:ind w:left="567"/>
        <w:jc w:val="both"/>
        <w:rPr>
          <w:rFonts w:ascii="Calibri" w:eastAsia="Calibri" w:hAnsi="Calibri"/>
          <w:color w:val="FF0000"/>
          <w:sz w:val="20"/>
          <w:szCs w:val="20"/>
        </w:rPr>
      </w:pPr>
      <w:r w:rsidRPr="007043BF">
        <w:fldChar w:fldCharType="end"/>
      </w:r>
      <w:r w:rsidR="00AA6B4A" w:rsidRPr="007043BF">
        <w:rPr>
          <w:b/>
          <w:bCs/>
          <w:color w:val="FF0000"/>
          <w:sz w:val="12"/>
          <w:szCs w:val="12"/>
        </w:rPr>
        <w:fldChar w:fldCharType="begin"/>
      </w:r>
      <w:r w:rsidR="00AA6B4A" w:rsidRPr="007043BF">
        <w:rPr>
          <w:b/>
          <w:bCs/>
          <w:color w:val="FF0000"/>
          <w:sz w:val="12"/>
          <w:szCs w:val="12"/>
        </w:rPr>
        <w:instrText xml:space="preserve"> LINK Excel.Sheet.8 "https://vrsar-my.sharepoint.com/personal/ines_sepic_vrsar_hr/Documents/Dokumenti/RADNA%20mapa/PRORAČUN/Radno_IZVRŠENJE%20proračuna/IZVRŠENJE_2019_G_radno/Ispis%20izvršenja%20proračuna_LC_1_konsolidirano_bez%20usklađenih%20izvora_sa%20ODLUKOM%20o%20preraspodjeli_RADNO.xls" "Račun financiranja prema ekonom!R29C1:R35C7" \a \f 4 \h </w:instrText>
      </w:r>
      <w:r w:rsidR="00AA6B4A" w:rsidRPr="007043BF">
        <w:rPr>
          <w:b/>
          <w:bCs/>
          <w:color w:val="FF0000"/>
          <w:sz w:val="12"/>
          <w:szCs w:val="12"/>
        </w:rPr>
        <w:fldChar w:fldCharType="separate"/>
      </w:r>
    </w:p>
    <w:p w14:paraId="22CAB181" w14:textId="594FF0A0" w:rsidR="00066D22" w:rsidRPr="007043BF" w:rsidRDefault="00AA6B4A" w:rsidP="00C3108E">
      <w:pPr>
        <w:jc w:val="center"/>
        <w:rPr>
          <w:b/>
          <w:color w:val="FF0000"/>
        </w:rPr>
      </w:pPr>
      <w:r w:rsidRPr="007043BF">
        <w:rPr>
          <w:b/>
          <w:bCs/>
          <w:color w:val="FF0000"/>
          <w:sz w:val="12"/>
          <w:szCs w:val="12"/>
        </w:rPr>
        <w:fldChar w:fldCharType="end"/>
      </w:r>
    </w:p>
    <w:p w14:paraId="055CF52C" w14:textId="41382AB1" w:rsidR="003F5D69" w:rsidRPr="007043BF" w:rsidRDefault="003F5D69" w:rsidP="004544BD">
      <w:pPr>
        <w:spacing w:before="240" w:after="120"/>
        <w:rPr>
          <w:b/>
        </w:rPr>
      </w:pPr>
      <w:r w:rsidRPr="007043BF">
        <w:rPr>
          <w:b/>
        </w:rPr>
        <w:t>II. POSEBNI DIO</w:t>
      </w:r>
    </w:p>
    <w:p w14:paraId="5A365CF1" w14:textId="496AFDD0" w:rsidR="003F5D69" w:rsidRPr="007043BF" w:rsidRDefault="003F5D69" w:rsidP="000A3D4A">
      <w:pPr>
        <w:spacing w:after="120"/>
        <w:jc w:val="center"/>
        <w:rPr>
          <w:b/>
        </w:rPr>
      </w:pPr>
      <w:r w:rsidRPr="007043BF">
        <w:rPr>
          <w:b/>
        </w:rPr>
        <w:t xml:space="preserve">Članak </w:t>
      </w:r>
      <w:r w:rsidR="000A3D4A" w:rsidRPr="007043BF">
        <w:rPr>
          <w:b/>
        </w:rPr>
        <w:t>3</w:t>
      </w:r>
      <w:r w:rsidRPr="007043BF">
        <w:rPr>
          <w:b/>
        </w:rPr>
        <w:t>.</w:t>
      </w:r>
    </w:p>
    <w:p w14:paraId="72988016" w14:textId="40E029B0" w:rsidR="003F5D69" w:rsidRPr="007043BF" w:rsidRDefault="003F5D69" w:rsidP="00EC57A6">
      <w:pPr>
        <w:spacing w:before="240" w:after="120"/>
        <w:ind w:right="252"/>
      </w:pPr>
      <w:r w:rsidRPr="007043BF">
        <w:t>Izvršenje rashoda i izdataka za razdoblje 01.01.-</w:t>
      </w:r>
      <w:r w:rsidR="004532F9" w:rsidRPr="007043BF">
        <w:t>31.12</w:t>
      </w:r>
      <w:r w:rsidR="004D1623" w:rsidRPr="007043BF">
        <w:t>.202</w:t>
      </w:r>
      <w:r w:rsidR="00121130" w:rsidRPr="007043BF">
        <w:t>5</w:t>
      </w:r>
      <w:r w:rsidRPr="007043BF">
        <w:t>.</w:t>
      </w:r>
      <w:r w:rsidR="004D1623" w:rsidRPr="007043BF">
        <w:t xml:space="preserve"> godine</w:t>
      </w:r>
      <w:r w:rsidRPr="007043BF">
        <w:t xml:space="preserve"> u ukupnom iznosu od </w:t>
      </w:r>
      <w:r w:rsidR="00030E09" w:rsidRPr="007043BF">
        <w:t>5.</w:t>
      </w:r>
      <w:r w:rsidR="0050504C" w:rsidRPr="007043BF">
        <w:t>599.318,54</w:t>
      </w:r>
      <w:r w:rsidR="00BC4276" w:rsidRPr="007043BF">
        <w:t xml:space="preserve"> </w:t>
      </w:r>
      <w:r w:rsidR="00B12140" w:rsidRPr="007043BF">
        <w:t>eura</w:t>
      </w:r>
      <w:r w:rsidRPr="007043BF">
        <w:t xml:space="preserve"> utvrđuje se u posebnom dijelu proračuna Općine Vrsar - Orsera kako slijedi:</w:t>
      </w:r>
    </w:p>
    <w:p w14:paraId="3DA2BE93" w14:textId="2635D245" w:rsidR="00A473AE" w:rsidRPr="007043BF" w:rsidRDefault="003F5D69" w:rsidP="00BA2095">
      <w:pPr>
        <w:pStyle w:val="Odlomakpopisa"/>
        <w:numPr>
          <w:ilvl w:val="0"/>
          <w:numId w:val="5"/>
        </w:numPr>
        <w:spacing w:before="240" w:after="120"/>
        <w:ind w:left="714" w:hanging="357"/>
        <w:rPr>
          <w:rFonts w:eastAsia="Calibri"/>
          <w:lang w:val="hr-HR"/>
        </w:rPr>
      </w:pPr>
      <w:r w:rsidRPr="007043BF">
        <w:rPr>
          <w:b/>
          <w:sz w:val="24"/>
          <w:szCs w:val="24"/>
          <w:lang w:val="hr-HR"/>
        </w:rPr>
        <w:t>Izvršenje po organizacijskoj klasifikaciji:</w:t>
      </w:r>
      <w:r w:rsidR="00A473AE" w:rsidRPr="007043BF">
        <w:rPr>
          <w:b/>
          <w:lang w:val="hr-HR"/>
        </w:rPr>
        <w:fldChar w:fldCharType="begin"/>
      </w:r>
      <w:r w:rsidR="00A473AE" w:rsidRPr="007043BF">
        <w:rPr>
          <w:b/>
          <w:lang w:val="hr-HR"/>
        </w:rPr>
        <w:instrText xml:space="preserve"> LINK </w:instrText>
      </w:r>
      <w:r w:rsidR="00974321">
        <w:rPr>
          <w:b/>
          <w:lang w:val="hr-HR"/>
        </w:rPr>
        <w:instrText xml:space="preserve">Excel.Sheet.8 "E:\\BC 20260401_dokumenti\\RADNA mapa\\RADNA mapa\\PRORAČUN\\Radno_IZVRŠENJE proračuna\\IZVRŠENJE_2025_G\\Kopija datoteke Ispis izvršenja proračuna - priprema, radno.xls" "Izvršenje po organizacijskoj kl!R11C1:R18C6" </w:instrText>
      </w:r>
      <w:r w:rsidR="00A473AE" w:rsidRPr="007043BF">
        <w:rPr>
          <w:b/>
          <w:lang w:val="hr-HR"/>
        </w:rPr>
        <w:instrText xml:space="preserve">\a \f 4 \h </w:instrText>
      </w:r>
      <w:r w:rsidR="00EC57A6" w:rsidRPr="007043BF">
        <w:rPr>
          <w:b/>
          <w:lang w:val="hr-HR"/>
        </w:rPr>
        <w:instrText xml:space="preserve"> \* MERGEFORMAT </w:instrText>
      </w:r>
      <w:r w:rsidR="00A473AE" w:rsidRPr="007043BF">
        <w:rPr>
          <w:b/>
          <w:lang w:val="hr-HR"/>
        </w:rPr>
        <w:fldChar w:fldCharType="separate"/>
      </w:r>
    </w:p>
    <w:tbl>
      <w:tblPr>
        <w:tblW w:w="12589" w:type="dxa"/>
        <w:jc w:val="center"/>
        <w:tblLook w:val="04A0" w:firstRow="1" w:lastRow="0" w:firstColumn="1" w:lastColumn="0" w:noHBand="0" w:noVBand="1"/>
      </w:tblPr>
      <w:tblGrid>
        <w:gridCol w:w="941"/>
        <w:gridCol w:w="727"/>
        <w:gridCol w:w="7121"/>
        <w:gridCol w:w="1460"/>
        <w:gridCol w:w="1460"/>
        <w:gridCol w:w="880"/>
      </w:tblGrid>
      <w:tr w:rsidR="00A473AE" w:rsidRPr="007043BF" w14:paraId="6C947D1C" w14:textId="77777777" w:rsidTr="00A473AE">
        <w:trPr>
          <w:trHeight w:val="510"/>
          <w:jc w:val="center"/>
        </w:trPr>
        <w:tc>
          <w:tcPr>
            <w:tcW w:w="8789" w:type="dxa"/>
            <w:gridSpan w:val="3"/>
            <w:tcBorders>
              <w:top w:val="single" w:sz="4" w:space="0" w:color="auto"/>
              <w:left w:val="nil"/>
              <w:bottom w:val="single" w:sz="4" w:space="0" w:color="auto"/>
              <w:right w:val="nil"/>
            </w:tcBorders>
            <w:noWrap/>
            <w:vAlign w:val="center"/>
            <w:hideMark/>
          </w:tcPr>
          <w:p w14:paraId="30C75DBF" w14:textId="2CB1D770" w:rsidR="00A473AE" w:rsidRPr="007043BF" w:rsidRDefault="00A473AE">
            <w:pPr>
              <w:jc w:val="center"/>
              <w:rPr>
                <w:sz w:val="20"/>
                <w:szCs w:val="20"/>
              </w:rPr>
            </w:pPr>
            <w:r w:rsidRPr="007043BF">
              <w:rPr>
                <w:sz w:val="20"/>
                <w:szCs w:val="20"/>
              </w:rPr>
              <w:t>Brojčana oznaka i naziv organizacijske klasifikacije</w:t>
            </w:r>
          </w:p>
        </w:tc>
        <w:tc>
          <w:tcPr>
            <w:tcW w:w="1460" w:type="dxa"/>
            <w:tcBorders>
              <w:top w:val="single" w:sz="4" w:space="0" w:color="auto"/>
              <w:left w:val="nil"/>
              <w:bottom w:val="single" w:sz="4" w:space="0" w:color="auto"/>
              <w:right w:val="nil"/>
            </w:tcBorders>
            <w:vAlign w:val="center"/>
            <w:hideMark/>
          </w:tcPr>
          <w:p w14:paraId="6B6432DD" w14:textId="77777777" w:rsidR="00A473AE" w:rsidRPr="007043BF" w:rsidRDefault="00A473AE" w:rsidP="00A473AE">
            <w:pPr>
              <w:jc w:val="center"/>
              <w:rPr>
                <w:sz w:val="20"/>
                <w:szCs w:val="20"/>
              </w:rPr>
            </w:pPr>
            <w:r w:rsidRPr="007043BF">
              <w:rPr>
                <w:sz w:val="20"/>
                <w:szCs w:val="20"/>
              </w:rPr>
              <w:t>Rebalans 2025</w:t>
            </w:r>
          </w:p>
        </w:tc>
        <w:tc>
          <w:tcPr>
            <w:tcW w:w="1460" w:type="dxa"/>
            <w:tcBorders>
              <w:top w:val="single" w:sz="4" w:space="0" w:color="auto"/>
              <w:left w:val="nil"/>
              <w:bottom w:val="single" w:sz="4" w:space="0" w:color="auto"/>
              <w:right w:val="nil"/>
            </w:tcBorders>
            <w:vAlign w:val="center"/>
            <w:hideMark/>
          </w:tcPr>
          <w:p w14:paraId="7E003740" w14:textId="77777777" w:rsidR="00A473AE" w:rsidRPr="007043BF" w:rsidRDefault="00A473AE" w:rsidP="00A473AE">
            <w:pPr>
              <w:jc w:val="center"/>
              <w:rPr>
                <w:sz w:val="20"/>
                <w:szCs w:val="20"/>
              </w:rPr>
            </w:pPr>
            <w:r w:rsidRPr="007043BF">
              <w:rPr>
                <w:sz w:val="20"/>
                <w:szCs w:val="20"/>
              </w:rPr>
              <w:t>Izvršenje 2025</w:t>
            </w:r>
          </w:p>
        </w:tc>
        <w:tc>
          <w:tcPr>
            <w:tcW w:w="880" w:type="dxa"/>
            <w:tcBorders>
              <w:top w:val="single" w:sz="4" w:space="0" w:color="auto"/>
              <w:left w:val="nil"/>
              <w:bottom w:val="single" w:sz="4" w:space="0" w:color="auto"/>
              <w:right w:val="nil"/>
            </w:tcBorders>
            <w:noWrap/>
            <w:vAlign w:val="center"/>
            <w:hideMark/>
          </w:tcPr>
          <w:p w14:paraId="695492E6" w14:textId="77777777" w:rsidR="00A473AE" w:rsidRPr="007043BF" w:rsidRDefault="00A473AE" w:rsidP="00A473AE">
            <w:pPr>
              <w:jc w:val="center"/>
              <w:rPr>
                <w:sz w:val="20"/>
                <w:szCs w:val="20"/>
              </w:rPr>
            </w:pPr>
            <w:r w:rsidRPr="007043BF">
              <w:rPr>
                <w:sz w:val="20"/>
                <w:szCs w:val="20"/>
              </w:rPr>
              <w:t>Indeks</w:t>
            </w:r>
          </w:p>
        </w:tc>
      </w:tr>
      <w:tr w:rsidR="00A473AE" w:rsidRPr="007043BF" w14:paraId="5D3A5968" w14:textId="77777777" w:rsidTr="00A473AE">
        <w:trPr>
          <w:trHeight w:val="255"/>
          <w:jc w:val="center"/>
        </w:trPr>
        <w:tc>
          <w:tcPr>
            <w:tcW w:w="8789" w:type="dxa"/>
            <w:gridSpan w:val="3"/>
            <w:tcBorders>
              <w:top w:val="single" w:sz="4" w:space="0" w:color="auto"/>
              <w:left w:val="nil"/>
              <w:bottom w:val="single" w:sz="4" w:space="0" w:color="auto"/>
              <w:right w:val="nil"/>
            </w:tcBorders>
            <w:noWrap/>
            <w:vAlign w:val="center"/>
            <w:hideMark/>
          </w:tcPr>
          <w:p w14:paraId="1790892B" w14:textId="77777777" w:rsidR="00A473AE" w:rsidRPr="007043BF" w:rsidRDefault="00A473AE" w:rsidP="00A473AE">
            <w:pPr>
              <w:jc w:val="center"/>
              <w:rPr>
                <w:sz w:val="20"/>
                <w:szCs w:val="20"/>
              </w:rPr>
            </w:pPr>
            <w:r w:rsidRPr="007043BF">
              <w:rPr>
                <w:sz w:val="20"/>
                <w:szCs w:val="20"/>
              </w:rPr>
              <w:t>1</w:t>
            </w:r>
          </w:p>
        </w:tc>
        <w:tc>
          <w:tcPr>
            <w:tcW w:w="1460" w:type="dxa"/>
            <w:tcBorders>
              <w:top w:val="nil"/>
              <w:left w:val="nil"/>
              <w:bottom w:val="single" w:sz="4" w:space="0" w:color="auto"/>
              <w:right w:val="nil"/>
            </w:tcBorders>
            <w:noWrap/>
            <w:vAlign w:val="center"/>
            <w:hideMark/>
          </w:tcPr>
          <w:p w14:paraId="1EEB02FA" w14:textId="77777777" w:rsidR="00A473AE" w:rsidRPr="007043BF" w:rsidRDefault="00A473AE" w:rsidP="00A473AE">
            <w:pPr>
              <w:jc w:val="center"/>
              <w:rPr>
                <w:sz w:val="20"/>
                <w:szCs w:val="20"/>
              </w:rPr>
            </w:pPr>
            <w:r w:rsidRPr="007043BF">
              <w:rPr>
                <w:sz w:val="20"/>
                <w:szCs w:val="20"/>
              </w:rPr>
              <w:t>2</w:t>
            </w:r>
          </w:p>
        </w:tc>
        <w:tc>
          <w:tcPr>
            <w:tcW w:w="1460" w:type="dxa"/>
            <w:tcBorders>
              <w:top w:val="nil"/>
              <w:left w:val="nil"/>
              <w:bottom w:val="single" w:sz="4" w:space="0" w:color="auto"/>
              <w:right w:val="nil"/>
            </w:tcBorders>
            <w:noWrap/>
            <w:vAlign w:val="center"/>
            <w:hideMark/>
          </w:tcPr>
          <w:p w14:paraId="38DDE7D2" w14:textId="77777777" w:rsidR="00A473AE" w:rsidRPr="007043BF" w:rsidRDefault="00A473AE" w:rsidP="00A473AE">
            <w:pPr>
              <w:jc w:val="center"/>
              <w:rPr>
                <w:sz w:val="20"/>
                <w:szCs w:val="20"/>
              </w:rPr>
            </w:pPr>
            <w:r w:rsidRPr="007043BF">
              <w:rPr>
                <w:sz w:val="20"/>
                <w:szCs w:val="20"/>
              </w:rPr>
              <w:t>3</w:t>
            </w:r>
          </w:p>
        </w:tc>
        <w:tc>
          <w:tcPr>
            <w:tcW w:w="880" w:type="dxa"/>
            <w:tcBorders>
              <w:top w:val="nil"/>
              <w:left w:val="nil"/>
              <w:bottom w:val="single" w:sz="4" w:space="0" w:color="auto"/>
              <w:right w:val="nil"/>
            </w:tcBorders>
            <w:noWrap/>
            <w:vAlign w:val="center"/>
            <w:hideMark/>
          </w:tcPr>
          <w:p w14:paraId="34132334" w14:textId="77777777" w:rsidR="00A473AE" w:rsidRPr="007043BF" w:rsidRDefault="00A473AE" w:rsidP="00A473AE">
            <w:pPr>
              <w:jc w:val="center"/>
              <w:rPr>
                <w:sz w:val="20"/>
                <w:szCs w:val="20"/>
              </w:rPr>
            </w:pPr>
            <w:r w:rsidRPr="007043BF">
              <w:rPr>
                <w:sz w:val="20"/>
                <w:szCs w:val="20"/>
              </w:rPr>
              <w:t>4=3/2</w:t>
            </w:r>
          </w:p>
        </w:tc>
      </w:tr>
      <w:tr w:rsidR="00A473AE" w:rsidRPr="007043BF" w14:paraId="3BA27821" w14:textId="77777777" w:rsidTr="00A473AE">
        <w:trPr>
          <w:trHeight w:val="255"/>
          <w:jc w:val="center"/>
        </w:trPr>
        <w:tc>
          <w:tcPr>
            <w:tcW w:w="941" w:type="dxa"/>
            <w:tcBorders>
              <w:top w:val="nil"/>
              <w:left w:val="nil"/>
              <w:bottom w:val="nil"/>
              <w:right w:val="nil"/>
            </w:tcBorders>
            <w:shd w:val="clear" w:color="000000" w:fill="C0C0C0"/>
            <w:noWrap/>
            <w:vAlign w:val="bottom"/>
            <w:hideMark/>
          </w:tcPr>
          <w:p w14:paraId="2284CA9E" w14:textId="77777777" w:rsidR="00A473AE" w:rsidRPr="007043BF" w:rsidRDefault="00A473AE" w:rsidP="00A473AE">
            <w:pPr>
              <w:rPr>
                <w:b/>
                <w:bCs/>
                <w:sz w:val="20"/>
                <w:szCs w:val="20"/>
              </w:rPr>
            </w:pPr>
            <w:r w:rsidRPr="007043BF">
              <w:rPr>
                <w:b/>
                <w:bCs/>
                <w:sz w:val="20"/>
                <w:szCs w:val="20"/>
              </w:rPr>
              <w:t> </w:t>
            </w:r>
          </w:p>
        </w:tc>
        <w:tc>
          <w:tcPr>
            <w:tcW w:w="727" w:type="dxa"/>
            <w:tcBorders>
              <w:top w:val="nil"/>
              <w:left w:val="nil"/>
              <w:bottom w:val="nil"/>
              <w:right w:val="nil"/>
            </w:tcBorders>
            <w:noWrap/>
            <w:vAlign w:val="bottom"/>
            <w:hideMark/>
          </w:tcPr>
          <w:p w14:paraId="5B5DCF16" w14:textId="77777777" w:rsidR="00A473AE" w:rsidRPr="007043BF" w:rsidRDefault="00A473AE" w:rsidP="00A473AE">
            <w:pPr>
              <w:rPr>
                <w:b/>
                <w:bCs/>
                <w:sz w:val="20"/>
                <w:szCs w:val="20"/>
              </w:rPr>
            </w:pPr>
          </w:p>
        </w:tc>
        <w:tc>
          <w:tcPr>
            <w:tcW w:w="7121" w:type="dxa"/>
            <w:tcBorders>
              <w:top w:val="nil"/>
              <w:left w:val="nil"/>
              <w:bottom w:val="nil"/>
              <w:right w:val="nil"/>
            </w:tcBorders>
            <w:shd w:val="clear" w:color="000000" w:fill="C0C0C0"/>
            <w:noWrap/>
            <w:vAlign w:val="bottom"/>
            <w:hideMark/>
          </w:tcPr>
          <w:p w14:paraId="38DE67F8" w14:textId="77777777" w:rsidR="00A473AE" w:rsidRPr="007043BF" w:rsidRDefault="00A473AE" w:rsidP="00A473AE">
            <w:pPr>
              <w:rPr>
                <w:b/>
                <w:bCs/>
                <w:sz w:val="20"/>
                <w:szCs w:val="20"/>
              </w:rPr>
            </w:pPr>
            <w:r w:rsidRPr="007043BF">
              <w:rPr>
                <w:b/>
                <w:bCs/>
                <w:sz w:val="20"/>
                <w:szCs w:val="20"/>
              </w:rPr>
              <w:t>UKUPNO RASHODI I IZDATCI</w:t>
            </w:r>
          </w:p>
        </w:tc>
        <w:tc>
          <w:tcPr>
            <w:tcW w:w="1460" w:type="dxa"/>
            <w:tcBorders>
              <w:top w:val="nil"/>
              <w:left w:val="nil"/>
              <w:bottom w:val="nil"/>
              <w:right w:val="nil"/>
            </w:tcBorders>
            <w:shd w:val="clear" w:color="000000" w:fill="C0C0C0"/>
            <w:noWrap/>
            <w:vAlign w:val="bottom"/>
            <w:hideMark/>
          </w:tcPr>
          <w:p w14:paraId="47475AED" w14:textId="77777777" w:rsidR="00A473AE" w:rsidRPr="007043BF" w:rsidRDefault="00A473AE" w:rsidP="00A473AE">
            <w:pPr>
              <w:jc w:val="right"/>
              <w:rPr>
                <w:b/>
                <w:bCs/>
                <w:sz w:val="20"/>
                <w:szCs w:val="20"/>
              </w:rPr>
            </w:pPr>
            <w:r w:rsidRPr="007043BF">
              <w:rPr>
                <w:b/>
                <w:bCs/>
                <w:sz w:val="20"/>
                <w:szCs w:val="20"/>
              </w:rPr>
              <w:t>7.503.060,00</w:t>
            </w:r>
          </w:p>
        </w:tc>
        <w:tc>
          <w:tcPr>
            <w:tcW w:w="1460" w:type="dxa"/>
            <w:tcBorders>
              <w:top w:val="nil"/>
              <w:left w:val="nil"/>
              <w:bottom w:val="nil"/>
              <w:right w:val="nil"/>
            </w:tcBorders>
            <w:shd w:val="clear" w:color="000000" w:fill="C0C0C0"/>
            <w:noWrap/>
            <w:vAlign w:val="bottom"/>
            <w:hideMark/>
          </w:tcPr>
          <w:p w14:paraId="17781B07" w14:textId="77777777" w:rsidR="00A473AE" w:rsidRPr="007043BF" w:rsidRDefault="00A473AE" w:rsidP="00A473AE">
            <w:pPr>
              <w:jc w:val="right"/>
              <w:rPr>
                <w:b/>
                <w:bCs/>
                <w:sz w:val="20"/>
                <w:szCs w:val="20"/>
              </w:rPr>
            </w:pPr>
            <w:r w:rsidRPr="007043BF">
              <w:rPr>
                <w:b/>
                <w:bCs/>
                <w:sz w:val="20"/>
                <w:szCs w:val="20"/>
              </w:rPr>
              <w:t>5.599.318,54</w:t>
            </w:r>
          </w:p>
        </w:tc>
        <w:tc>
          <w:tcPr>
            <w:tcW w:w="880" w:type="dxa"/>
            <w:tcBorders>
              <w:top w:val="nil"/>
              <w:left w:val="nil"/>
              <w:bottom w:val="nil"/>
              <w:right w:val="nil"/>
            </w:tcBorders>
            <w:shd w:val="clear" w:color="000000" w:fill="C0C0C0"/>
            <w:noWrap/>
            <w:vAlign w:val="bottom"/>
            <w:hideMark/>
          </w:tcPr>
          <w:p w14:paraId="75B1A8B7" w14:textId="77777777" w:rsidR="00A473AE" w:rsidRPr="007043BF" w:rsidRDefault="00A473AE" w:rsidP="00A473AE">
            <w:pPr>
              <w:jc w:val="right"/>
              <w:rPr>
                <w:b/>
                <w:bCs/>
                <w:sz w:val="20"/>
                <w:szCs w:val="20"/>
              </w:rPr>
            </w:pPr>
            <w:r w:rsidRPr="007043BF">
              <w:rPr>
                <w:b/>
                <w:bCs/>
                <w:sz w:val="20"/>
                <w:szCs w:val="20"/>
              </w:rPr>
              <w:t>74,63</w:t>
            </w:r>
          </w:p>
        </w:tc>
      </w:tr>
      <w:tr w:rsidR="00A473AE" w:rsidRPr="007043BF" w14:paraId="36AB9361" w14:textId="77777777" w:rsidTr="00A473AE">
        <w:trPr>
          <w:trHeight w:val="255"/>
          <w:jc w:val="center"/>
        </w:trPr>
        <w:tc>
          <w:tcPr>
            <w:tcW w:w="941" w:type="dxa"/>
            <w:tcBorders>
              <w:top w:val="nil"/>
              <w:left w:val="nil"/>
              <w:bottom w:val="nil"/>
              <w:right w:val="nil"/>
            </w:tcBorders>
            <w:noWrap/>
            <w:vAlign w:val="bottom"/>
            <w:hideMark/>
          </w:tcPr>
          <w:p w14:paraId="62E7695F" w14:textId="77777777" w:rsidR="00A473AE" w:rsidRPr="007043BF" w:rsidRDefault="00A473AE" w:rsidP="00A473AE">
            <w:pPr>
              <w:rPr>
                <w:b/>
                <w:bCs/>
                <w:sz w:val="20"/>
                <w:szCs w:val="20"/>
              </w:rPr>
            </w:pPr>
            <w:r w:rsidRPr="007043BF">
              <w:rPr>
                <w:b/>
                <w:bCs/>
                <w:sz w:val="20"/>
                <w:szCs w:val="20"/>
              </w:rPr>
              <w:t>Razdjel</w:t>
            </w:r>
          </w:p>
        </w:tc>
        <w:tc>
          <w:tcPr>
            <w:tcW w:w="727" w:type="dxa"/>
            <w:tcBorders>
              <w:top w:val="nil"/>
              <w:left w:val="nil"/>
              <w:bottom w:val="nil"/>
              <w:right w:val="nil"/>
            </w:tcBorders>
            <w:noWrap/>
            <w:vAlign w:val="bottom"/>
            <w:hideMark/>
          </w:tcPr>
          <w:p w14:paraId="62C2441E" w14:textId="77777777" w:rsidR="00A473AE" w:rsidRPr="007043BF" w:rsidRDefault="00A473AE" w:rsidP="00A473AE">
            <w:pPr>
              <w:rPr>
                <w:b/>
                <w:bCs/>
                <w:sz w:val="20"/>
                <w:szCs w:val="20"/>
              </w:rPr>
            </w:pPr>
            <w:r w:rsidRPr="007043BF">
              <w:rPr>
                <w:b/>
                <w:bCs/>
                <w:sz w:val="20"/>
                <w:szCs w:val="20"/>
              </w:rPr>
              <w:t>100</w:t>
            </w:r>
          </w:p>
        </w:tc>
        <w:tc>
          <w:tcPr>
            <w:tcW w:w="7121" w:type="dxa"/>
            <w:tcBorders>
              <w:top w:val="nil"/>
              <w:left w:val="nil"/>
              <w:bottom w:val="nil"/>
              <w:right w:val="nil"/>
            </w:tcBorders>
            <w:noWrap/>
            <w:vAlign w:val="bottom"/>
            <w:hideMark/>
          </w:tcPr>
          <w:p w14:paraId="51BC0E3C" w14:textId="77777777" w:rsidR="00A473AE" w:rsidRPr="007043BF" w:rsidRDefault="00A473AE" w:rsidP="00A473AE">
            <w:pPr>
              <w:rPr>
                <w:b/>
                <w:bCs/>
                <w:sz w:val="20"/>
                <w:szCs w:val="20"/>
              </w:rPr>
            </w:pPr>
            <w:r w:rsidRPr="007043BF">
              <w:rPr>
                <w:b/>
                <w:bCs/>
                <w:sz w:val="20"/>
                <w:szCs w:val="20"/>
              </w:rPr>
              <w:t>PREDSTAVNIČKA I IZVRŠNA TIJELA</w:t>
            </w:r>
          </w:p>
        </w:tc>
        <w:tc>
          <w:tcPr>
            <w:tcW w:w="1460" w:type="dxa"/>
            <w:tcBorders>
              <w:top w:val="nil"/>
              <w:left w:val="nil"/>
              <w:bottom w:val="nil"/>
              <w:right w:val="nil"/>
            </w:tcBorders>
            <w:noWrap/>
            <w:vAlign w:val="bottom"/>
            <w:hideMark/>
          </w:tcPr>
          <w:p w14:paraId="367AFDBF" w14:textId="77777777" w:rsidR="00A473AE" w:rsidRPr="007043BF" w:rsidRDefault="00A473AE" w:rsidP="00A473AE">
            <w:pPr>
              <w:jc w:val="right"/>
              <w:rPr>
                <w:b/>
                <w:bCs/>
                <w:sz w:val="20"/>
                <w:szCs w:val="20"/>
              </w:rPr>
            </w:pPr>
            <w:r w:rsidRPr="007043BF">
              <w:rPr>
                <w:b/>
                <w:bCs/>
                <w:sz w:val="20"/>
                <w:szCs w:val="20"/>
              </w:rPr>
              <w:t>225.555,00</w:t>
            </w:r>
          </w:p>
        </w:tc>
        <w:tc>
          <w:tcPr>
            <w:tcW w:w="1460" w:type="dxa"/>
            <w:tcBorders>
              <w:top w:val="nil"/>
              <w:left w:val="nil"/>
              <w:bottom w:val="nil"/>
              <w:right w:val="nil"/>
            </w:tcBorders>
            <w:noWrap/>
            <w:vAlign w:val="bottom"/>
            <w:hideMark/>
          </w:tcPr>
          <w:p w14:paraId="27655C15" w14:textId="77777777" w:rsidR="00A473AE" w:rsidRPr="007043BF" w:rsidRDefault="00A473AE" w:rsidP="00A473AE">
            <w:pPr>
              <w:jc w:val="right"/>
              <w:rPr>
                <w:b/>
                <w:bCs/>
                <w:sz w:val="20"/>
                <w:szCs w:val="20"/>
              </w:rPr>
            </w:pPr>
            <w:r w:rsidRPr="007043BF">
              <w:rPr>
                <w:b/>
                <w:bCs/>
                <w:sz w:val="20"/>
                <w:szCs w:val="20"/>
              </w:rPr>
              <w:t>177.885,81</w:t>
            </w:r>
          </w:p>
        </w:tc>
        <w:tc>
          <w:tcPr>
            <w:tcW w:w="880" w:type="dxa"/>
            <w:tcBorders>
              <w:top w:val="nil"/>
              <w:left w:val="nil"/>
              <w:bottom w:val="nil"/>
              <w:right w:val="nil"/>
            </w:tcBorders>
            <w:noWrap/>
            <w:vAlign w:val="bottom"/>
            <w:hideMark/>
          </w:tcPr>
          <w:p w14:paraId="768A6758" w14:textId="77777777" w:rsidR="00A473AE" w:rsidRPr="007043BF" w:rsidRDefault="00A473AE" w:rsidP="00A473AE">
            <w:pPr>
              <w:jc w:val="right"/>
              <w:rPr>
                <w:b/>
                <w:bCs/>
                <w:sz w:val="20"/>
                <w:szCs w:val="20"/>
              </w:rPr>
            </w:pPr>
            <w:r w:rsidRPr="007043BF">
              <w:rPr>
                <w:b/>
                <w:bCs/>
                <w:sz w:val="20"/>
                <w:szCs w:val="20"/>
              </w:rPr>
              <w:t>78,87</w:t>
            </w:r>
          </w:p>
        </w:tc>
      </w:tr>
      <w:tr w:rsidR="00A473AE" w:rsidRPr="007043BF" w14:paraId="76DEAAE7" w14:textId="77777777" w:rsidTr="00A473AE">
        <w:trPr>
          <w:trHeight w:val="255"/>
          <w:jc w:val="center"/>
        </w:trPr>
        <w:tc>
          <w:tcPr>
            <w:tcW w:w="941" w:type="dxa"/>
            <w:tcBorders>
              <w:top w:val="nil"/>
              <w:left w:val="nil"/>
              <w:bottom w:val="nil"/>
              <w:right w:val="nil"/>
            </w:tcBorders>
            <w:noWrap/>
            <w:vAlign w:val="bottom"/>
            <w:hideMark/>
          </w:tcPr>
          <w:p w14:paraId="6F41C62E" w14:textId="77777777" w:rsidR="00A473AE" w:rsidRPr="007043BF" w:rsidRDefault="00A473AE" w:rsidP="00A473AE">
            <w:pPr>
              <w:rPr>
                <w:sz w:val="20"/>
                <w:szCs w:val="20"/>
              </w:rPr>
            </w:pPr>
            <w:r w:rsidRPr="007043BF">
              <w:rPr>
                <w:sz w:val="20"/>
                <w:szCs w:val="20"/>
              </w:rPr>
              <w:t>Glava</w:t>
            </w:r>
          </w:p>
        </w:tc>
        <w:tc>
          <w:tcPr>
            <w:tcW w:w="727" w:type="dxa"/>
            <w:tcBorders>
              <w:top w:val="nil"/>
              <w:left w:val="nil"/>
              <w:bottom w:val="nil"/>
              <w:right w:val="nil"/>
            </w:tcBorders>
            <w:noWrap/>
            <w:vAlign w:val="bottom"/>
            <w:hideMark/>
          </w:tcPr>
          <w:p w14:paraId="495CB9AA" w14:textId="77777777" w:rsidR="00A473AE" w:rsidRPr="007043BF" w:rsidRDefault="00A473AE" w:rsidP="00A473AE">
            <w:pPr>
              <w:rPr>
                <w:sz w:val="20"/>
                <w:szCs w:val="20"/>
              </w:rPr>
            </w:pPr>
            <w:r w:rsidRPr="007043BF">
              <w:rPr>
                <w:sz w:val="20"/>
                <w:szCs w:val="20"/>
              </w:rPr>
              <w:t>10001</w:t>
            </w:r>
          </w:p>
        </w:tc>
        <w:tc>
          <w:tcPr>
            <w:tcW w:w="7121" w:type="dxa"/>
            <w:tcBorders>
              <w:top w:val="nil"/>
              <w:left w:val="nil"/>
              <w:bottom w:val="nil"/>
              <w:right w:val="nil"/>
            </w:tcBorders>
            <w:noWrap/>
            <w:vAlign w:val="bottom"/>
            <w:hideMark/>
          </w:tcPr>
          <w:p w14:paraId="054B786B" w14:textId="77777777" w:rsidR="00A473AE" w:rsidRPr="007043BF" w:rsidRDefault="00A473AE" w:rsidP="00A473AE">
            <w:pPr>
              <w:rPr>
                <w:sz w:val="20"/>
                <w:szCs w:val="20"/>
              </w:rPr>
            </w:pPr>
            <w:r w:rsidRPr="007043BF">
              <w:rPr>
                <w:sz w:val="20"/>
                <w:szCs w:val="20"/>
              </w:rPr>
              <w:t>PREDSTAVNIČKA I IZVRŠNA TIJELA</w:t>
            </w:r>
          </w:p>
        </w:tc>
        <w:tc>
          <w:tcPr>
            <w:tcW w:w="1460" w:type="dxa"/>
            <w:tcBorders>
              <w:top w:val="nil"/>
              <w:left w:val="nil"/>
              <w:bottom w:val="nil"/>
              <w:right w:val="nil"/>
            </w:tcBorders>
            <w:noWrap/>
            <w:vAlign w:val="bottom"/>
            <w:hideMark/>
          </w:tcPr>
          <w:p w14:paraId="3B574330" w14:textId="77777777" w:rsidR="00A473AE" w:rsidRPr="007043BF" w:rsidRDefault="00A473AE" w:rsidP="00A473AE">
            <w:pPr>
              <w:jc w:val="right"/>
              <w:rPr>
                <w:sz w:val="20"/>
                <w:szCs w:val="20"/>
              </w:rPr>
            </w:pPr>
            <w:r w:rsidRPr="007043BF">
              <w:rPr>
                <w:sz w:val="20"/>
                <w:szCs w:val="20"/>
              </w:rPr>
              <w:t>225.555,00</w:t>
            </w:r>
          </w:p>
        </w:tc>
        <w:tc>
          <w:tcPr>
            <w:tcW w:w="1460" w:type="dxa"/>
            <w:tcBorders>
              <w:top w:val="nil"/>
              <w:left w:val="nil"/>
              <w:bottom w:val="nil"/>
              <w:right w:val="nil"/>
            </w:tcBorders>
            <w:noWrap/>
            <w:vAlign w:val="bottom"/>
            <w:hideMark/>
          </w:tcPr>
          <w:p w14:paraId="1DB9699F" w14:textId="77777777" w:rsidR="00A473AE" w:rsidRPr="007043BF" w:rsidRDefault="00A473AE" w:rsidP="00A473AE">
            <w:pPr>
              <w:jc w:val="right"/>
              <w:rPr>
                <w:sz w:val="20"/>
                <w:szCs w:val="20"/>
              </w:rPr>
            </w:pPr>
            <w:r w:rsidRPr="007043BF">
              <w:rPr>
                <w:sz w:val="20"/>
                <w:szCs w:val="20"/>
              </w:rPr>
              <w:t>177.885,81</w:t>
            </w:r>
          </w:p>
        </w:tc>
        <w:tc>
          <w:tcPr>
            <w:tcW w:w="880" w:type="dxa"/>
            <w:tcBorders>
              <w:top w:val="nil"/>
              <w:left w:val="nil"/>
              <w:bottom w:val="nil"/>
              <w:right w:val="nil"/>
            </w:tcBorders>
            <w:noWrap/>
            <w:vAlign w:val="bottom"/>
            <w:hideMark/>
          </w:tcPr>
          <w:p w14:paraId="6D15C2CA" w14:textId="77777777" w:rsidR="00A473AE" w:rsidRPr="007043BF" w:rsidRDefault="00A473AE" w:rsidP="00A473AE">
            <w:pPr>
              <w:jc w:val="right"/>
              <w:rPr>
                <w:sz w:val="20"/>
                <w:szCs w:val="20"/>
              </w:rPr>
            </w:pPr>
            <w:r w:rsidRPr="007043BF">
              <w:rPr>
                <w:sz w:val="20"/>
                <w:szCs w:val="20"/>
              </w:rPr>
              <w:t>78,87</w:t>
            </w:r>
          </w:p>
        </w:tc>
      </w:tr>
      <w:tr w:rsidR="00A473AE" w:rsidRPr="007043BF" w14:paraId="6D302CE2" w14:textId="77777777" w:rsidTr="00A473AE">
        <w:trPr>
          <w:trHeight w:val="255"/>
          <w:jc w:val="center"/>
        </w:trPr>
        <w:tc>
          <w:tcPr>
            <w:tcW w:w="941" w:type="dxa"/>
            <w:tcBorders>
              <w:top w:val="nil"/>
              <w:left w:val="nil"/>
              <w:bottom w:val="nil"/>
              <w:right w:val="nil"/>
            </w:tcBorders>
            <w:noWrap/>
            <w:vAlign w:val="bottom"/>
            <w:hideMark/>
          </w:tcPr>
          <w:p w14:paraId="574F52EF" w14:textId="77777777" w:rsidR="00A473AE" w:rsidRPr="007043BF" w:rsidRDefault="00A473AE" w:rsidP="00A473AE">
            <w:pPr>
              <w:rPr>
                <w:b/>
                <w:bCs/>
                <w:sz w:val="20"/>
                <w:szCs w:val="20"/>
              </w:rPr>
            </w:pPr>
            <w:r w:rsidRPr="007043BF">
              <w:rPr>
                <w:b/>
                <w:bCs/>
                <w:sz w:val="20"/>
                <w:szCs w:val="20"/>
              </w:rPr>
              <w:t>Razdjel</w:t>
            </w:r>
          </w:p>
        </w:tc>
        <w:tc>
          <w:tcPr>
            <w:tcW w:w="727" w:type="dxa"/>
            <w:tcBorders>
              <w:top w:val="nil"/>
              <w:left w:val="nil"/>
              <w:bottom w:val="nil"/>
              <w:right w:val="nil"/>
            </w:tcBorders>
            <w:noWrap/>
            <w:vAlign w:val="bottom"/>
            <w:hideMark/>
          </w:tcPr>
          <w:p w14:paraId="192D6DC6" w14:textId="77777777" w:rsidR="00A473AE" w:rsidRPr="007043BF" w:rsidRDefault="00A473AE" w:rsidP="00A473AE">
            <w:pPr>
              <w:rPr>
                <w:b/>
                <w:bCs/>
                <w:sz w:val="20"/>
                <w:szCs w:val="20"/>
              </w:rPr>
            </w:pPr>
            <w:r w:rsidRPr="007043BF">
              <w:rPr>
                <w:b/>
                <w:bCs/>
                <w:sz w:val="20"/>
                <w:szCs w:val="20"/>
              </w:rPr>
              <w:t>200</w:t>
            </w:r>
          </w:p>
        </w:tc>
        <w:tc>
          <w:tcPr>
            <w:tcW w:w="7121" w:type="dxa"/>
            <w:tcBorders>
              <w:top w:val="nil"/>
              <w:left w:val="nil"/>
              <w:bottom w:val="nil"/>
              <w:right w:val="nil"/>
            </w:tcBorders>
            <w:noWrap/>
            <w:vAlign w:val="bottom"/>
            <w:hideMark/>
          </w:tcPr>
          <w:p w14:paraId="7ED8FB53" w14:textId="77777777" w:rsidR="00A473AE" w:rsidRPr="007043BF" w:rsidRDefault="00A473AE" w:rsidP="00A473AE">
            <w:pPr>
              <w:rPr>
                <w:b/>
                <w:bCs/>
                <w:sz w:val="20"/>
                <w:szCs w:val="20"/>
              </w:rPr>
            </w:pPr>
            <w:r w:rsidRPr="007043BF">
              <w:rPr>
                <w:b/>
                <w:bCs/>
                <w:sz w:val="20"/>
                <w:szCs w:val="20"/>
              </w:rPr>
              <w:t>JEDINSTVENI UPRAVNI ODJEL</w:t>
            </w:r>
          </w:p>
        </w:tc>
        <w:tc>
          <w:tcPr>
            <w:tcW w:w="1460" w:type="dxa"/>
            <w:tcBorders>
              <w:top w:val="nil"/>
              <w:left w:val="nil"/>
              <w:bottom w:val="nil"/>
              <w:right w:val="nil"/>
            </w:tcBorders>
            <w:noWrap/>
            <w:vAlign w:val="bottom"/>
            <w:hideMark/>
          </w:tcPr>
          <w:p w14:paraId="652E9A68" w14:textId="77777777" w:rsidR="00A473AE" w:rsidRPr="007043BF" w:rsidRDefault="00A473AE" w:rsidP="00A473AE">
            <w:pPr>
              <w:jc w:val="right"/>
              <w:rPr>
                <w:b/>
                <w:bCs/>
                <w:sz w:val="20"/>
                <w:szCs w:val="20"/>
              </w:rPr>
            </w:pPr>
            <w:r w:rsidRPr="007043BF">
              <w:rPr>
                <w:b/>
                <w:bCs/>
                <w:sz w:val="20"/>
                <w:szCs w:val="20"/>
              </w:rPr>
              <w:t>7.277.505,00</w:t>
            </w:r>
          </w:p>
        </w:tc>
        <w:tc>
          <w:tcPr>
            <w:tcW w:w="1460" w:type="dxa"/>
            <w:tcBorders>
              <w:top w:val="nil"/>
              <w:left w:val="nil"/>
              <w:bottom w:val="nil"/>
              <w:right w:val="nil"/>
            </w:tcBorders>
            <w:noWrap/>
            <w:vAlign w:val="bottom"/>
            <w:hideMark/>
          </w:tcPr>
          <w:p w14:paraId="47E68057" w14:textId="77777777" w:rsidR="00A473AE" w:rsidRPr="007043BF" w:rsidRDefault="00A473AE" w:rsidP="00A473AE">
            <w:pPr>
              <w:jc w:val="right"/>
              <w:rPr>
                <w:b/>
                <w:bCs/>
                <w:sz w:val="20"/>
                <w:szCs w:val="20"/>
              </w:rPr>
            </w:pPr>
            <w:r w:rsidRPr="007043BF">
              <w:rPr>
                <w:b/>
                <w:bCs/>
                <w:sz w:val="20"/>
                <w:szCs w:val="20"/>
              </w:rPr>
              <w:t>5.421.432,73</w:t>
            </w:r>
          </w:p>
        </w:tc>
        <w:tc>
          <w:tcPr>
            <w:tcW w:w="880" w:type="dxa"/>
            <w:tcBorders>
              <w:top w:val="nil"/>
              <w:left w:val="nil"/>
              <w:bottom w:val="nil"/>
              <w:right w:val="nil"/>
            </w:tcBorders>
            <w:noWrap/>
            <w:vAlign w:val="bottom"/>
            <w:hideMark/>
          </w:tcPr>
          <w:p w14:paraId="70D66D68" w14:textId="77777777" w:rsidR="00A473AE" w:rsidRPr="007043BF" w:rsidRDefault="00A473AE" w:rsidP="00A473AE">
            <w:pPr>
              <w:jc w:val="right"/>
              <w:rPr>
                <w:b/>
                <w:bCs/>
                <w:sz w:val="20"/>
                <w:szCs w:val="20"/>
              </w:rPr>
            </w:pPr>
            <w:r w:rsidRPr="007043BF">
              <w:rPr>
                <w:b/>
                <w:bCs/>
                <w:sz w:val="20"/>
                <w:szCs w:val="20"/>
              </w:rPr>
              <w:t>74,50</w:t>
            </w:r>
          </w:p>
        </w:tc>
      </w:tr>
      <w:tr w:rsidR="00A473AE" w:rsidRPr="007043BF" w14:paraId="1BC8BCAA" w14:textId="77777777" w:rsidTr="00A473AE">
        <w:trPr>
          <w:trHeight w:val="255"/>
          <w:jc w:val="center"/>
        </w:trPr>
        <w:tc>
          <w:tcPr>
            <w:tcW w:w="941" w:type="dxa"/>
            <w:tcBorders>
              <w:top w:val="nil"/>
              <w:left w:val="nil"/>
              <w:bottom w:val="nil"/>
              <w:right w:val="nil"/>
            </w:tcBorders>
            <w:noWrap/>
            <w:vAlign w:val="bottom"/>
            <w:hideMark/>
          </w:tcPr>
          <w:p w14:paraId="6C36CEEA" w14:textId="77777777" w:rsidR="00A473AE" w:rsidRPr="007043BF" w:rsidRDefault="00A473AE" w:rsidP="00A473AE">
            <w:pPr>
              <w:rPr>
                <w:sz w:val="20"/>
                <w:szCs w:val="20"/>
              </w:rPr>
            </w:pPr>
            <w:r w:rsidRPr="007043BF">
              <w:rPr>
                <w:sz w:val="20"/>
                <w:szCs w:val="20"/>
              </w:rPr>
              <w:t>Glava</w:t>
            </w:r>
          </w:p>
        </w:tc>
        <w:tc>
          <w:tcPr>
            <w:tcW w:w="727" w:type="dxa"/>
            <w:tcBorders>
              <w:top w:val="nil"/>
              <w:left w:val="nil"/>
              <w:bottom w:val="nil"/>
              <w:right w:val="nil"/>
            </w:tcBorders>
            <w:noWrap/>
            <w:vAlign w:val="bottom"/>
            <w:hideMark/>
          </w:tcPr>
          <w:p w14:paraId="0DACC7BE" w14:textId="77777777" w:rsidR="00A473AE" w:rsidRPr="007043BF" w:rsidRDefault="00A473AE" w:rsidP="00A473AE">
            <w:pPr>
              <w:rPr>
                <w:sz w:val="20"/>
                <w:szCs w:val="20"/>
              </w:rPr>
            </w:pPr>
            <w:r w:rsidRPr="007043BF">
              <w:rPr>
                <w:sz w:val="20"/>
                <w:szCs w:val="20"/>
              </w:rPr>
              <w:t>20002</w:t>
            </w:r>
          </w:p>
        </w:tc>
        <w:tc>
          <w:tcPr>
            <w:tcW w:w="7121" w:type="dxa"/>
            <w:tcBorders>
              <w:top w:val="nil"/>
              <w:left w:val="nil"/>
              <w:bottom w:val="nil"/>
              <w:right w:val="nil"/>
            </w:tcBorders>
            <w:noWrap/>
            <w:vAlign w:val="bottom"/>
            <w:hideMark/>
          </w:tcPr>
          <w:p w14:paraId="38778AAE" w14:textId="77777777" w:rsidR="00A473AE" w:rsidRPr="007043BF" w:rsidRDefault="00A473AE" w:rsidP="00A473AE">
            <w:pPr>
              <w:rPr>
                <w:sz w:val="20"/>
                <w:szCs w:val="20"/>
              </w:rPr>
            </w:pPr>
            <w:r w:rsidRPr="007043BF">
              <w:rPr>
                <w:sz w:val="20"/>
                <w:szCs w:val="20"/>
              </w:rPr>
              <w:t>JEDINSTVENI UPRAVNI ODJEL</w:t>
            </w:r>
          </w:p>
        </w:tc>
        <w:tc>
          <w:tcPr>
            <w:tcW w:w="1460" w:type="dxa"/>
            <w:tcBorders>
              <w:top w:val="nil"/>
              <w:left w:val="nil"/>
              <w:bottom w:val="nil"/>
              <w:right w:val="nil"/>
            </w:tcBorders>
            <w:noWrap/>
            <w:vAlign w:val="bottom"/>
            <w:hideMark/>
          </w:tcPr>
          <w:p w14:paraId="5D101A10" w14:textId="77777777" w:rsidR="00A473AE" w:rsidRPr="007043BF" w:rsidRDefault="00A473AE" w:rsidP="00A473AE">
            <w:pPr>
              <w:jc w:val="right"/>
              <w:rPr>
                <w:sz w:val="20"/>
                <w:szCs w:val="20"/>
              </w:rPr>
            </w:pPr>
            <w:r w:rsidRPr="007043BF">
              <w:rPr>
                <w:sz w:val="20"/>
                <w:szCs w:val="20"/>
              </w:rPr>
              <w:t>5.998.805,00</w:t>
            </w:r>
          </w:p>
        </w:tc>
        <w:tc>
          <w:tcPr>
            <w:tcW w:w="1460" w:type="dxa"/>
            <w:tcBorders>
              <w:top w:val="nil"/>
              <w:left w:val="nil"/>
              <w:bottom w:val="nil"/>
              <w:right w:val="nil"/>
            </w:tcBorders>
            <w:noWrap/>
            <w:vAlign w:val="bottom"/>
            <w:hideMark/>
          </w:tcPr>
          <w:p w14:paraId="4DC4C462" w14:textId="77777777" w:rsidR="00A473AE" w:rsidRPr="007043BF" w:rsidRDefault="00A473AE" w:rsidP="00A473AE">
            <w:pPr>
              <w:jc w:val="right"/>
              <w:rPr>
                <w:sz w:val="20"/>
                <w:szCs w:val="20"/>
              </w:rPr>
            </w:pPr>
            <w:r w:rsidRPr="007043BF">
              <w:rPr>
                <w:sz w:val="20"/>
                <w:szCs w:val="20"/>
              </w:rPr>
              <w:t>4.204.935,87</w:t>
            </w:r>
          </w:p>
        </w:tc>
        <w:tc>
          <w:tcPr>
            <w:tcW w:w="880" w:type="dxa"/>
            <w:tcBorders>
              <w:top w:val="nil"/>
              <w:left w:val="nil"/>
              <w:bottom w:val="nil"/>
              <w:right w:val="nil"/>
            </w:tcBorders>
            <w:noWrap/>
            <w:vAlign w:val="bottom"/>
            <w:hideMark/>
          </w:tcPr>
          <w:p w14:paraId="10AEC503" w14:textId="77777777" w:rsidR="00A473AE" w:rsidRPr="007043BF" w:rsidRDefault="00A473AE" w:rsidP="00A473AE">
            <w:pPr>
              <w:jc w:val="right"/>
              <w:rPr>
                <w:sz w:val="20"/>
                <w:szCs w:val="20"/>
              </w:rPr>
            </w:pPr>
            <w:r w:rsidRPr="007043BF">
              <w:rPr>
                <w:sz w:val="20"/>
                <w:szCs w:val="20"/>
              </w:rPr>
              <w:t>70,10</w:t>
            </w:r>
          </w:p>
        </w:tc>
      </w:tr>
      <w:tr w:rsidR="00A473AE" w:rsidRPr="007043BF" w14:paraId="0DA411A6" w14:textId="77777777" w:rsidTr="00A473AE">
        <w:trPr>
          <w:trHeight w:val="255"/>
          <w:jc w:val="center"/>
        </w:trPr>
        <w:tc>
          <w:tcPr>
            <w:tcW w:w="941" w:type="dxa"/>
            <w:tcBorders>
              <w:top w:val="nil"/>
              <w:left w:val="nil"/>
              <w:bottom w:val="nil"/>
              <w:right w:val="nil"/>
            </w:tcBorders>
            <w:noWrap/>
            <w:vAlign w:val="bottom"/>
            <w:hideMark/>
          </w:tcPr>
          <w:p w14:paraId="7EFA7E8D" w14:textId="77777777" w:rsidR="00A473AE" w:rsidRPr="007043BF" w:rsidRDefault="00A473AE" w:rsidP="00A473AE">
            <w:pPr>
              <w:rPr>
                <w:sz w:val="20"/>
                <w:szCs w:val="20"/>
              </w:rPr>
            </w:pPr>
            <w:r w:rsidRPr="007043BF">
              <w:rPr>
                <w:sz w:val="20"/>
                <w:szCs w:val="20"/>
              </w:rPr>
              <w:t>Glava</w:t>
            </w:r>
          </w:p>
        </w:tc>
        <w:tc>
          <w:tcPr>
            <w:tcW w:w="727" w:type="dxa"/>
            <w:tcBorders>
              <w:top w:val="nil"/>
              <w:left w:val="nil"/>
              <w:bottom w:val="nil"/>
              <w:right w:val="nil"/>
            </w:tcBorders>
            <w:noWrap/>
            <w:vAlign w:val="bottom"/>
            <w:hideMark/>
          </w:tcPr>
          <w:p w14:paraId="6AD5DB49" w14:textId="77777777" w:rsidR="00A473AE" w:rsidRPr="007043BF" w:rsidRDefault="00A473AE" w:rsidP="00A473AE">
            <w:pPr>
              <w:rPr>
                <w:sz w:val="20"/>
                <w:szCs w:val="20"/>
              </w:rPr>
            </w:pPr>
            <w:r w:rsidRPr="007043BF">
              <w:rPr>
                <w:sz w:val="20"/>
                <w:szCs w:val="20"/>
              </w:rPr>
              <w:t>20003</w:t>
            </w:r>
          </w:p>
        </w:tc>
        <w:tc>
          <w:tcPr>
            <w:tcW w:w="7121" w:type="dxa"/>
            <w:tcBorders>
              <w:top w:val="nil"/>
              <w:left w:val="nil"/>
              <w:bottom w:val="nil"/>
              <w:right w:val="nil"/>
            </w:tcBorders>
            <w:noWrap/>
            <w:vAlign w:val="bottom"/>
            <w:hideMark/>
          </w:tcPr>
          <w:p w14:paraId="294A674C" w14:textId="77777777" w:rsidR="00A473AE" w:rsidRPr="007043BF" w:rsidRDefault="00A473AE" w:rsidP="00A473AE">
            <w:pPr>
              <w:rPr>
                <w:sz w:val="20"/>
                <w:szCs w:val="20"/>
              </w:rPr>
            </w:pPr>
            <w:r w:rsidRPr="007043BF">
              <w:rPr>
                <w:sz w:val="20"/>
                <w:szCs w:val="20"/>
              </w:rPr>
              <w:t>VRTIĆI</w:t>
            </w:r>
          </w:p>
        </w:tc>
        <w:tc>
          <w:tcPr>
            <w:tcW w:w="1460" w:type="dxa"/>
            <w:tcBorders>
              <w:top w:val="nil"/>
              <w:left w:val="nil"/>
              <w:bottom w:val="nil"/>
              <w:right w:val="nil"/>
            </w:tcBorders>
            <w:noWrap/>
            <w:vAlign w:val="bottom"/>
            <w:hideMark/>
          </w:tcPr>
          <w:p w14:paraId="2669981E" w14:textId="77777777" w:rsidR="00A473AE" w:rsidRPr="007043BF" w:rsidRDefault="00A473AE" w:rsidP="00A473AE">
            <w:pPr>
              <w:jc w:val="right"/>
              <w:rPr>
                <w:sz w:val="20"/>
                <w:szCs w:val="20"/>
              </w:rPr>
            </w:pPr>
            <w:r w:rsidRPr="007043BF">
              <w:rPr>
                <w:sz w:val="20"/>
                <w:szCs w:val="20"/>
              </w:rPr>
              <w:t>1.278.700,00</w:t>
            </w:r>
          </w:p>
        </w:tc>
        <w:tc>
          <w:tcPr>
            <w:tcW w:w="1460" w:type="dxa"/>
            <w:tcBorders>
              <w:top w:val="nil"/>
              <w:left w:val="nil"/>
              <w:bottom w:val="nil"/>
              <w:right w:val="nil"/>
            </w:tcBorders>
            <w:noWrap/>
            <w:vAlign w:val="bottom"/>
            <w:hideMark/>
          </w:tcPr>
          <w:p w14:paraId="3BFD71A5" w14:textId="77777777" w:rsidR="00A473AE" w:rsidRPr="007043BF" w:rsidRDefault="00A473AE" w:rsidP="00A473AE">
            <w:pPr>
              <w:jc w:val="right"/>
              <w:rPr>
                <w:sz w:val="20"/>
                <w:szCs w:val="20"/>
              </w:rPr>
            </w:pPr>
            <w:r w:rsidRPr="007043BF">
              <w:rPr>
                <w:sz w:val="20"/>
                <w:szCs w:val="20"/>
              </w:rPr>
              <w:t>1.216.496,86</w:t>
            </w:r>
          </w:p>
        </w:tc>
        <w:tc>
          <w:tcPr>
            <w:tcW w:w="880" w:type="dxa"/>
            <w:tcBorders>
              <w:top w:val="nil"/>
              <w:left w:val="nil"/>
              <w:bottom w:val="nil"/>
              <w:right w:val="nil"/>
            </w:tcBorders>
            <w:noWrap/>
            <w:vAlign w:val="bottom"/>
            <w:hideMark/>
          </w:tcPr>
          <w:p w14:paraId="04FD8A02" w14:textId="77777777" w:rsidR="00A473AE" w:rsidRPr="007043BF" w:rsidRDefault="00A473AE" w:rsidP="00A473AE">
            <w:pPr>
              <w:jc w:val="right"/>
              <w:rPr>
                <w:sz w:val="20"/>
                <w:szCs w:val="20"/>
              </w:rPr>
            </w:pPr>
            <w:r w:rsidRPr="007043BF">
              <w:rPr>
                <w:sz w:val="20"/>
                <w:szCs w:val="20"/>
              </w:rPr>
              <w:t>95,14</w:t>
            </w:r>
          </w:p>
        </w:tc>
      </w:tr>
    </w:tbl>
    <w:p w14:paraId="2956906F" w14:textId="6A45B324" w:rsidR="00A473AE" w:rsidRPr="007043BF" w:rsidRDefault="00A473AE">
      <w:pPr>
        <w:rPr>
          <w:b/>
        </w:rPr>
      </w:pPr>
      <w:r w:rsidRPr="007043BF">
        <w:rPr>
          <w:b/>
        </w:rPr>
        <w:fldChar w:fldCharType="end"/>
      </w:r>
    </w:p>
    <w:p w14:paraId="4EF8384F" w14:textId="77777777" w:rsidR="00A473AE" w:rsidRPr="007043BF" w:rsidRDefault="00A473AE" w:rsidP="00A473AE">
      <w:pPr>
        <w:pStyle w:val="Odlomakpopisa"/>
        <w:numPr>
          <w:ilvl w:val="0"/>
          <w:numId w:val="5"/>
        </w:numPr>
        <w:spacing w:before="240" w:after="120"/>
        <w:ind w:left="714" w:hanging="357"/>
        <w:rPr>
          <w:b/>
          <w:lang w:val="hr-HR"/>
        </w:rPr>
      </w:pPr>
      <w:r w:rsidRPr="007043BF">
        <w:rPr>
          <w:b/>
          <w:sz w:val="24"/>
          <w:szCs w:val="24"/>
          <w:lang w:val="hr-HR"/>
        </w:rPr>
        <w:t>Izvršenje po programskoj klasifikaciji:</w:t>
      </w:r>
    </w:p>
    <w:p w14:paraId="78EFC51E" w14:textId="77777777" w:rsidR="00A473AE" w:rsidRPr="007043BF" w:rsidRDefault="00A473AE" w:rsidP="00EC57A6">
      <w:pPr>
        <w:spacing w:before="240" w:after="120"/>
        <w:ind w:left="357"/>
        <w:rPr>
          <w:rFonts w:ascii="Calibri" w:eastAsia="Calibri" w:hAnsi="Calibri"/>
        </w:rPr>
        <w:sectPr w:rsidR="00A473AE" w:rsidRPr="007043BF" w:rsidSect="008B44D5">
          <w:pgSz w:w="16838" w:h="11906" w:orient="landscape"/>
          <w:pgMar w:top="1418" w:right="1418" w:bottom="1418" w:left="1418" w:header="709" w:footer="567" w:gutter="0"/>
          <w:pgNumType w:start="1"/>
          <w:cols w:space="708"/>
          <w:formProt w:val="0"/>
          <w:docGrid w:linePitch="360"/>
        </w:sectPr>
      </w:pPr>
    </w:p>
    <w:p w14:paraId="0DC78033" w14:textId="3E153A22" w:rsidR="00356B29" w:rsidRPr="007043BF" w:rsidRDefault="00356B29" w:rsidP="00A473AE">
      <w:pPr>
        <w:rPr>
          <w:rFonts w:ascii="Calibri" w:eastAsia="Calibri" w:hAnsi="Calibri"/>
          <w:sz w:val="20"/>
          <w:szCs w:val="20"/>
        </w:rPr>
      </w:pPr>
      <w:r w:rsidRPr="007043BF">
        <w:lastRenderedPageBreak/>
        <w:fldChar w:fldCharType="begin"/>
      </w:r>
      <w:r w:rsidRPr="007043BF">
        <w:instrText xml:space="preserve"> LINK </w:instrText>
      </w:r>
      <w:r w:rsidR="00974321">
        <w:instrText xml:space="preserve">Excel.Sheet.8 "E:\\BC 20260401_dokumenti\\RADNA mapa\\RADNA mapa\\PRORAČUN\\Radno_IZVRŠENJE proračuna\\IZVRŠENJE_2025_G\\Kopija datoteke Ispis izvršenja proračuna - priprema, radno.xls" "Izvršenje po programskoj klasif!R12C3:R818C8" </w:instrText>
      </w:r>
      <w:r w:rsidRPr="007043BF">
        <w:instrText xml:space="preserve">\a \f 4 \h  \* MERGEFORMAT </w:instrText>
      </w:r>
      <w:r w:rsidRPr="007043BF">
        <w:fldChar w:fldCharType="separate"/>
      </w:r>
    </w:p>
    <w:tbl>
      <w:tblPr>
        <w:tblW w:w="8968" w:type="dxa"/>
        <w:tblLook w:val="04A0" w:firstRow="1" w:lastRow="0" w:firstColumn="1" w:lastColumn="0" w:noHBand="0" w:noVBand="1"/>
      </w:tblPr>
      <w:tblGrid>
        <w:gridCol w:w="661"/>
        <w:gridCol w:w="307"/>
        <w:gridCol w:w="4702"/>
        <w:gridCol w:w="1266"/>
        <w:gridCol w:w="1266"/>
        <w:gridCol w:w="766"/>
      </w:tblGrid>
      <w:tr w:rsidR="00356B29" w:rsidRPr="007043BF" w14:paraId="24EF34BA" w14:textId="77777777" w:rsidTr="00930383">
        <w:trPr>
          <w:trHeight w:val="510"/>
        </w:trPr>
        <w:tc>
          <w:tcPr>
            <w:tcW w:w="5670" w:type="dxa"/>
            <w:gridSpan w:val="3"/>
            <w:tcBorders>
              <w:top w:val="single" w:sz="4" w:space="0" w:color="auto"/>
              <w:left w:val="nil"/>
              <w:bottom w:val="single" w:sz="4" w:space="0" w:color="auto"/>
              <w:right w:val="nil"/>
            </w:tcBorders>
            <w:vAlign w:val="center"/>
            <w:hideMark/>
          </w:tcPr>
          <w:p w14:paraId="1A477AA1" w14:textId="377B3C5D" w:rsidR="00356B29" w:rsidRPr="007043BF" w:rsidRDefault="00356B29">
            <w:pPr>
              <w:jc w:val="center"/>
              <w:rPr>
                <w:sz w:val="20"/>
                <w:szCs w:val="20"/>
              </w:rPr>
            </w:pPr>
            <w:r w:rsidRPr="007043BF">
              <w:rPr>
                <w:sz w:val="20"/>
                <w:szCs w:val="20"/>
              </w:rPr>
              <w:t>Brojčana oznaka i naziv organizacijske klasifikacije, izvora financiranja, programa, aktivnosti/projekta, računa ekonomske klasifikacije</w:t>
            </w:r>
          </w:p>
        </w:tc>
        <w:tc>
          <w:tcPr>
            <w:tcW w:w="1266" w:type="dxa"/>
            <w:tcBorders>
              <w:top w:val="single" w:sz="4" w:space="0" w:color="auto"/>
              <w:left w:val="nil"/>
              <w:bottom w:val="single" w:sz="4" w:space="0" w:color="auto"/>
              <w:right w:val="nil"/>
            </w:tcBorders>
            <w:vAlign w:val="center"/>
            <w:hideMark/>
          </w:tcPr>
          <w:p w14:paraId="433838EC" w14:textId="77777777" w:rsidR="00356B29" w:rsidRPr="007043BF" w:rsidRDefault="00356B29" w:rsidP="00356B29">
            <w:pPr>
              <w:jc w:val="center"/>
              <w:rPr>
                <w:sz w:val="20"/>
                <w:szCs w:val="20"/>
              </w:rPr>
            </w:pPr>
            <w:r w:rsidRPr="007043BF">
              <w:rPr>
                <w:sz w:val="20"/>
                <w:szCs w:val="20"/>
              </w:rPr>
              <w:t>Rebalans 2025</w:t>
            </w:r>
          </w:p>
        </w:tc>
        <w:tc>
          <w:tcPr>
            <w:tcW w:w="1266" w:type="dxa"/>
            <w:tcBorders>
              <w:top w:val="single" w:sz="4" w:space="0" w:color="auto"/>
              <w:left w:val="nil"/>
              <w:bottom w:val="single" w:sz="4" w:space="0" w:color="auto"/>
              <w:right w:val="nil"/>
            </w:tcBorders>
            <w:vAlign w:val="center"/>
            <w:hideMark/>
          </w:tcPr>
          <w:p w14:paraId="5EEC85AE" w14:textId="77777777" w:rsidR="00356B29" w:rsidRPr="007043BF" w:rsidRDefault="00356B29" w:rsidP="00356B29">
            <w:pPr>
              <w:jc w:val="center"/>
              <w:rPr>
                <w:sz w:val="20"/>
                <w:szCs w:val="20"/>
              </w:rPr>
            </w:pPr>
            <w:r w:rsidRPr="007043BF">
              <w:rPr>
                <w:sz w:val="20"/>
                <w:szCs w:val="20"/>
              </w:rPr>
              <w:t>Izvršenje 2025</w:t>
            </w:r>
          </w:p>
        </w:tc>
        <w:tc>
          <w:tcPr>
            <w:tcW w:w="766" w:type="dxa"/>
            <w:tcBorders>
              <w:top w:val="single" w:sz="4" w:space="0" w:color="auto"/>
              <w:left w:val="nil"/>
              <w:bottom w:val="single" w:sz="4" w:space="0" w:color="auto"/>
              <w:right w:val="nil"/>
            </w:tcBorders>
            <w:noWrap/>
            <w:vAlign w:val="center"/>
            <w:hideMark/>
          </w:tcPr>
          <w:p w14:paraId="32D15D25" w14:textId="77777777" w:rsidR="00356B29" w:rsidRPr="007043BF" w:rsidRDefault="00356B29" w:rsidP="00356B29">
            <w:pPr>
              <w:jc w:val="center"/>
              <w:rPr>
                <w:sz w:val="20"/>
                <w:szCs w:val="20"/>
              </w:rPr>
            </w:pPr>
            <w:r w:rsidRPr="007043BF">
              <w:rPr>
                <w:sz w:val="20"/>
                <w:szCs w:val="20"/>
              </w:rPr>
              <w:t>Indeks</w:t>
            </w:r>
          </w:p>
        </w:tc>
      </w:tr>
      <w:tr w:rsidR="00356B29" w:rsidRPr="007043BF" w14:paraId="4411279D" w14:textId="77777777" w:rsidTr="00930383">
        <w:trPr>
          <w:trHeight w:val="255"/>
        </w:trPr>
        <w:tc>
          <w:tcPr>
            <w:tcW w:w="5670" w:type="dxa"/>
            <w:gridSpan w:val="3"/>
            <w:tcBorders>
              <w:top w:val="single" w:sz="4" w:space="0" w:color="auto"/>
              <w:left w:val="nil"/>
              <w:bottom w:val="single" w:sz="4" w:space="0" w:color="auto"/>
              <w:right w:val="nil"/>
            </w:tcBorders>
            <w:noWrap/>
            <w:vAlign w:val="center"/>
            <w:hideMark/>
          </w:tcPr>
          <w:p w14:paraId="07C686B6" w14:textId="77777777" w:rsidR="00356B29" w:rsidRPr="007043BF" w:rsidRDefault="00356B29" w:rsidP="00356B29">
            <w:pPr>
              <w:jc w:val="center"/>
              <w:rPr>
                <w:sz w:val="20"/>
                <w:szCs w:val="20"/>
              </w:rPr>
            </w:pPr>
            <w:r w:rsidRPr="007043BF">
              <w:rPr>
                <w:sz w:val="20"/>
                <w:szCs w:val="20"/>
              </w:rPr>
              <w:t> </w:t>
            </w:r>
          </w:p>
        </w:tc>
        <w:tc>
          <w:tcPr>
            <w:tcW w:w="1266" w:type="dxa"/>
            <w:tcBorders>
              <w:top w:val="nil"/>
              <w:left w:val="nil"/>
              <w:bottom w:val="single" w:sz="4" w:space="0" w:color="auto"/>
              <w:right w:val="nil"/>
            </w:tcBorders>
            <w:noWrap/>
            <w:vAlign w:val="center"/>
            <w:hideMark/>
          </w:tcPr>
          <w:p w14:paraId="662A9E00" w14:textId="77777777" w:rsidR="00356B29" w:rsidRPr="007043BF" w:rsidRDefault="00356B29" w:rsidP="00356B29">
            <w:pPr>
              <w:jc w:val="center"/>
              <w:rPr>
                <w:sz w:val="20"/>
                <w:szCs w:val="20"/>
              </w:rPr>
            </w:pPr>
            <w:r w:rsidRPr="007043BF">
              <w:rPr>
                <w:sz w:val="20"/>
                <w:szCs w:val="20"/>
              </w:rPr>
              <w:t>2</w:t>
            </w:r>
          </w:p>
        </w:tc>
        <w:tc>
          <w:tcPr>
            <w:tcW w:w="1266" w:type="dxa"/>
            <w:tcBorders>
              <w:top w:val="nil"/>
              <w:left w:val="nil"/>
              <w:bottom w:val="single" w:sz="4" w:space="0" w:color="auto"/>
              <w:right w:val="nil"/>
            </w:tcBorders>
            <w:noWrap/>
            <w:vAlign w:val="center"/>
            <w:hideMark/>
          </w:tcPr>
          <w:p w14:paraId="0BFC5473" w14:textId="77777777" w:rsidR="00356B29" w:rsidRPr="007043BF" w:rsidRDefault="00356B29" w:rsidP="00356B29">
            <w:pPr>
              <w:jc w:val="center"/>
              <w:rPr>
                <w:sz w:val="20"/>
                <w:szCs w:val="20"/>
              </w:rPr>
            </w:pPr>
            <w:r w:rsidRPr="007043BF">
              <w:rPr>
                <w:sz w:val="20"/>
                <w:szCs w:val="20"/>
              </w:rPr>
              <w:t>3</w:t>
            </w:r>
          </w:p>
        </w:tc>
        <w:tc>
          <w:tcPr>
            <w:tcW w:w="766" w:type="dxa"/>
            <w:tcBorders>
              <w:top w:val="nil"/>
              <w:left w:val="nil"/>
              <w:bottom w:val="single" w:sz="4" w:space="0" w:color="auto"/>
              <w:right w:val="nil"/>
            </w:tcBorders>
            <w:noWrap/>
            <w:vAlign w:val="center"/>
            <w:hideMark/>
          </w:tcPr>
          <w:p w14:paraId="6A406936" w14:textId="77777777" w:rsidR="00356B29" w:rsidRPr="007043BF" w:rsidRDefault="00356B29" w:rsidP="00356B29">
            <w:pPr>
              <w:jc w:val="center"/>
              <w:rPr>
                <w:sz w:val="20"/>
                <w:szCs w:val="20"/>
              </w:rPr>
            </w:pPr>
            <w:r w:rsidRPr="007043BF">
              <w:rPr>
                <w:sz w:val="20"/>
                <w:szCs w:val="20"/>
              </w:rPr>
              <w:t>4=3/2</w:t>
            </w:r>
          </w:p>
        </w:tc>
      </w:tr>
      <w:tr w:rsidR="00356B29" w:rsidRPr="007043BF" w14:paraId="29AB84E6" w14:textId="77777777" w:rsidTr="00930383">
        <w:trPr>
          <w:trHeight w:val="255"/>
        </w:trPr>
        <w:tc>
          <w:tcPr>
            <w:tcW w:w="5670" w:type="dxa"/>
            <w:gridSpan w:val="3"/>
            <w:tcBorders>
              <w:top w:val="nil"/>
              <w:left w:val="nil"/>
              <w:bottom w:val="nil"/>
              <w:right w:val="nil"/>
            </w:tcBorders>
            <w:shd w:val="clear" w:color="000000" w:fill="D9D9D9"/>
            <w:noWrap/>
            <w:vAlign w:val="bottom"/>
            <w:hideMark/>
          </w:tcPr>
          <w:p w14:paraId="61299A8F" w14:textId="77777777" w:rsidR="00356B29" w:rsidRPr="007043BF" w:rsidRDefault="00356B29" w:rsidP="00356B29">
            <w:pPr>
              <w:rPr>
                <w:b/>
                <w:bCs/>
                <w:sz w:val="20"/>
                <w:szCs w:val="20"/>
              </w:rPr>
            </w:pPr>
            <w:r w:rsidRPr="007043BF">
              <w:rPr>
                <w:b/>
                <w:bCs/>
                <w:sz w:val="20"/>
                <w:szCs w:val="20"/>
              </w:rPr>
              <w:t>UKUPNO RASHODI I IZDATCI</w:t>
            </w:r>
          </w:p>
        </w:tc>
        <w:tc>
          <w:tcPr>
            <w:tcW w:w="1266" w:type="dxa"/>
            <w:tcBorders>
              <w:top w:val="nil"/>
              <w:left w:val="nil"/>
              <w:bottom w:val="nil"/>
              <w:right w:val="nil"/>
            </w:tcBorders>
            <w:shd w:val="clear" w:color="000000" w:fill="D9D9D9"/>
            <w:noWrap/>
            <w:vAlign w:val="bottom"/>
            <w:hideMark/>
          </w:tcPr>
          <w:p w14:paraId="141B48B4" w14:textId="77777777" w:rsidR="00356B29" w:rsidRPr="007043BF" w:rsidRDefault="00356B29" w:rsidP="00356B29">
            <w:pPr>
              <w:jc w:val="right"/>
              <w:rPr>
                <w:b/>
                <w:bCs/>
                <w:sz w:val="20"/>
                <w:szCs w:val="20"/>
              </w:rPr>
            </w:pPr>
            <w:r w:rsidRPr="007043BF">
              <w:rPr>
                <w:b/>
                <w:bCs/>
                <w:sz w:val="20"/>
                <w:szCs w:val="20"/>
              </w:rPr>
              <w:t>7.503.060,00</w:t>
            </w:r>
          </w:p>
        </w:tc>
        <w:tc>
          <w:tcPr>
            <w:tcW w:w="1266" w:type="dxa"/>
            <w:tcBorders>
              <w:top w:val="nil"/>
              <w:left w:val="nil"/>
              <w:bottom w:val="nil"/>
              <w:right w:val="nil"/>
            </w:tcBorders>
            <w:shd w:val="clear" w:color="000000" w:fill="D9D9D9"/>
            <w:noWrap/>
            <w:vAlign w:val="bottom"/>
            <w:hideMark/>
          </w:tcPr>
          <w:p w14:paraId="75C0D251" w14:textId="77777777" w:rsidR="00356B29" w:rsidRPr="007043BF" w:rsidRDefault="00356B29" w:rsidP="00356B29">
            <w:pPr>
              <w:jc w:val="center"/>
              <w:rPr>
                <w:b/>
                <w:bCs/>
                <w:sz w:val="20"/>
                <w:szCs w:val="20"/>
              </w:rPr>
            </w:pPr>
            <w:r w:rsidRPr="007043BF">
              <w:rPr>
                <w:b/>
                <w:bCs/>
                <w:sz w:val="20"/>
                <w:szCs w:val="20"/>
              </w:rPr>
              <w:t>5.599.318,54</w:t>
            </w:r>
          </w:p>
        </w:tc>
        <w:tc>
          <w:tcPr>
            <w:tcW w:w="766" w:type="dxa"/>
            <w:tcBorders>
              <w:top w:val="nil"/>
              <w:left w:val="nil"/>
              <w:bottom w:val="nil"/>
              <w:right w:val="nil"/>
            </w:tcBorders>
            <w:shd w:val="clear" w:color="000000" w:fill="D9D9D9"/>
            <w:noWrap/>
            <w:vAlign w:val="bottom"/>
            <w:hideMark/>
          </w:tcPr>
          <w:p w14:paraId="01515EB9" w14:textId="77777777" w:rsidR="00356B29" w:rsidRPr="007043BF" w:rsidRDefault="00356B29" w:rsidP="00356B29">
            <w:pPr>
              <w:jc w:val="right"/>
              <w:rPr>
                <w:b/>
                <w:bCs/>
                <w:sz w:val="20"/>
                <w:szCs w:val="20"/>
              </w:rPr>
            </w:pPr>
            <w:r w:rsidRPr="007043BF">
              <w:rPr>
                <w:b/>
                <w:bCs/>
                <w:sz w:val="20"/>
                <w:szCs w:val="20"/>
              </w:rPr>
              <w:t>74,63</w:t>
            </w:r>
          </w:p>
        </w:tc>
      </w:tr>
      <w:tr w:rsidR="00356B29" w:rsidRPr="007043BF" w14:paraId="439DD56C" w14:textId="77777777" w:rsidTr="00930383">
        <w:trPr>
          <w:trHeight w:val="255"/>
        </w:trPr>
        <w:tc>
          <w:tcPr>
            <w:tcW w:w="5670" w:type="dxa"/>
            <w:gridSpan w:val="3"/>
            <w:tcBorders>
              <w:top w:val="nil"/>
              <w:left w:val="nil"/>
              <w:bottom w:val="nil"/>
              <w:right w:val="nil"/>
            </w:tcBorders>
            <w:shd w:val="clear" w:color="000000" w:fill="A6C9EC"/>
            <w:noWrap/>
            <w:vAlign w:val="bottom"/>
            <w:hideMark/>
          </w:tcPr>
          <w:p w14:paraId="34162D0B" w14:textId="77777777" w:rsidR="00356B29" w:rsidRPr="007043BF" w:rsidRDefault="00356B29" w:rsidP="00356B29">
            <w:pPr>
              <w:rPr>
                <w:b/>
                <w:bCs/>
                <w:sz w:val="20"/>
                <w:szCs w:val="20"/>
              </w:rPr>
            </w:pPr>
            <w:r w:rsidRPr="007043BF">
              <w:rPr>
                <w:b/>
                <w:bCs/>
                <w:sz w:val="20"/>
                <w:szCs w:val="20"/>
              </w:rPr>
              <w:t>RAZDJEL 100 PREDSTAVNIČKA I IZVRŠNA TIJELA</w:t>
            </w:r>
          </w:p>
        </w:tc>
        <w:tc>
          <w:tcPr>
            <w:tcW w:w="1266" w:type="dxa"/>
            <w:tcBorders>
              <w:top w:val="nil"/>
              <w:left w:val="nil"/>
              <w:bottom w:val="nil"/>
              <w:right w:val="nil"/>
            </w:tcBorders>
            <w:shd w:val="clear" w:color="000000" w:fill="A6C9EC"/>
            <w:noWrap/>
            <w:vAlign w:val="bottom"/>
            <w:hideMark/>
          </w:tcPr>
          <w:p w14:paraId="51CADAE5" w14:textId="77777777" w:rsidR="00356B29" w:rsidRPr="007043BF" w:rsidRDefault="00356B29" w:rsidP="00356B29">
            <w:pPr>
              <w:jc w:val="right"/>
              <w:rPr>
                <w:b/>
                <w:bCs/>
                <w:sz w:val="20"/>
                <w:szCs w:val="20"/>
              </w:rPr>
            </w:pPr>
            <w:r w:rsidRPr="007043BF">
              <w:rPr>
                <w:b/>
                <w:bCs/>
                <w:sz w:val="20"/>
                <w:szCs w:val="20"/>
              </w:rPr>
              <w:t>225.555,00</w:t>
            </w:r>
          </w:p>
        </w:tc>
        <w:tc>
          <w:tcPr>
            <w:tcW w:w="1266" w:type="dxa"/>
            <w:tcBorders>
              <w:top w:val="nil"/>
              <w:left w:val="nil"/>
              <w:bottom w:val="nil"/>
              <w:right w:val="nil"/>
            </w:tcBorders>
            <w:shd w:val="clear" w:color="000000" w:fill="A6C9EC"/>
            <w:noWrap/>
            <w:vAlign w:val="bottom"/>
            <w:hideMark/>
          </w:tcPr>
          <w:p w14:paraId="6E3C67DB" w14:textId="77777777" w:rsidR="00356B29" w:rsidRPr="007043BF" w:rsidRDefault="00356B29" w:rsidP="00356B29">
            <w:pPr>
              <w:jc w:val="right"/>
              <w:rPr>
                <w:b/>
                <w:bCs/>
                <w:sz w:val="20"/>
                <w:szCs w:val="20"/>
              </w:rPr>
            </w:pPr>
            <w:r w:rsidRPr="007043BF">
              <w:rPr>
                <w:b/>
                <w:bCs/>
                <w:sz w:val="20"/>
                <w:szCs w:val="20"/>
              </w:rPr>
              <w:t>177.885,81</w:t>
            </w:r>
          </w:p>
        </w:tc>
        <w:tc>
          <w:tcPr>
            <w:tcW w:w="766" w:type="dxa"/>
            <w:tcBorders>
              <w:top w:val="nil"/>
              <w:left w:val="nil"/>
              <w:bottom w:val="nil"/>
              <w:right w:val="nil"/>
            </w:tcBorders>
            <w:shd w:val="clear" w:color="000000" w:fill="A6C9EC"/>
            <w:noWrap/>
            <w:vAlign w:val="bottom"/>
            <w:hideMark/>
          </w:tcPr>
          <w:p w14:paraId="1E692ADB" w14:textId="77777777" w:rsidR="00356B29" w:rsidRPr="007043BF" w:rsidRDefault="00356B29" w:rsidP="00356B29">
            <w:pPr>
              <w:jc w:val="right"/>
              <w:rPr>
                <w:b/>
                <w:bCs/>
                <w:sz w:val="20"/>
                <w:szCs w:val="20"/>
              </w:rPr>
            </w:pPr>
            <w:r w:rsidRPr="007043BF">
              <w:rPr>
                <w:b/>
                <w:bCs/>
                <w:sz w:val="20"/>
                <w:szCs w:val="20"/>
              </w:rPr>
              <w:t>78,87</w:t>
            </w:r>
          </w:p>
        </w:tc>
      </w:tr>
      <w:tr w:rsidR="00356B29" w:rsidRPr="007043BF" w14:paraId="32680260" w14:textId="77777777" w:rsidTr="00930383">
        <w:trPr>
          <w:trHeight w:val="255"/>
        </w:trPr>
        <w:tc>
          <w:tcPr>
            <w:tcW w:w="5670" w:type="dxa"/>
            <w:gridSpan w:val="3"/>
            <w:tcBorders>
              <w:top w:val="nil"/>
              <w:left w:val="nil"/>
              <w:bottom w:val="nil"/>
              <w:right w:val="nil"/>
            </w:tcBorders>
            <w:shd w:val="clear" w:color="000000" w:fill="DAE9F8"/>
            <w:noWrap/>
            <w:vAlign w:val="bottom"/>
            <w:hideMark/>
          </w:tcPr>
          <w:p w14:paraId="19115D1D" w14:textId="77777777" w:rsidR="00356B29" w:rsidRPr="007043BF" w:rsidRDefault="00356B29" w:rsidP="00356B29">
            <w:pPr>
              <w:rPr>
                <w:b/>
                <w:bCs/>
                <w:sz w:val="20"/>
                <w:szCs w:val="20"/>
              </w:rPr>
            </w:pPr>
            <w:r w:rsidRPr="007043BF">
              <w:rPr>
                <w:b/>
                <w:bCs/>
                <w:sz w:val="20"/>
                <w:szCs w:val="20"/>
              </w:rPr>
              <w:t>GLAVA 10001 PREDSTAVNIČKA I IZVRŠNA TIJELA</w:t>
            </w:r>
          </w:p>
        </w:tc>
        <w:tc>
          <w:tcPr>
            <w:tcW w:w="1266" w:type="dxa"/>
            <w:tcBorders>
              <w:top w:val="nil"/>
              <w:left w:val="nil"/>
              <w:bottom w:val="nil"/>
              <w:right w:val="nil"/>
            </w:tcBorders>
            <w:shd w:val="clear" w:color="000000" w:fill="DAE9F8"/>
            <w:noWrap/>
            <w:vAlign w:val="bottom"/>
            <w:hideMark/>
          </w:tcPr>
          <w:p w14:paraId="4A2DE2F2" w14:textId="77777777" w:rsidR="00356B29" w:rsidRPr="007043BF" w:rsidRDefault="00356B29" w:rsidP="00356B29">
            <w:pPr>
              <w:jc w:val="right"/>
              <w:rPr>
                <w:b/>
                <w:bCs/>
                <w:sz w:val="20"/>
                <w:szCs w:val="20"/>
              </w:rPr>
            </w:pPr>
            <w:r w:rsidRPr="007043BF">
              <w:rPr>
                <w:b/>
                <w:bCs/>
                <w:sz w:val="20"/>
                <w:szCs w:val="20"/>
              </w:rPr>
              <w:t>225.555,00</w:t>
            </w:r>
          </w:p>
        </w:tc>
        <w:tc>
          <w:tcPr>
            <w:tcW w:w="1266" w:type="dxa"/>
            <w:tcBorders>
              <w:top w:val="nil"/>
              <w:left w:val="nil"/>
              <w:bottom w:val="nil"/>
              <w:right w:val="nil"/>
            </w:tcBorders>
            <w:shd w:val="clear" w:color="000000" w:fill="DAE9F8"/>
            <w:noWrap/>
            <w:vAlign w:val="bottom"/>
            <w:hideMark/>
          </w:tcPr>
          <w:p w14:paraId="5D684DB5" w14:textId="77777777" w:rsidR="00356B29" w:rsidRPr="007043BF" w:rsidRDefault="00356B29" w:rsidP="00356B29">
            <w:pPr>
              <w:jc w:val="right"/>
              <w:rPr>
                <w:b/>
                <w:bCs/>
                <w:sz w:val="20"/>
                <w:szCs w:val="20"/>
              </w:rPr>
            </w:pPr>
            <w:r w:rsidRPr="007043BF">
              <w:rPr>
                <w:b/>
                <w:bCs/>
                <w:sz w:val="20"/>
                <w:szCs w:val="20"/>
              </w:rPr>
              <w:t>177.885,81</w:t>
            </w:r>
          </w:p>
        </w:tc>
        <w:tc>
          <w:tcPr>
            <w:tcW w:w="766" w:type="dxa"/>
            <w:tcBorders>
              <w:top w:val="nil"/>
              <w:left w:val="nil"/>
              <w:bottom w:val="nil"/>
              <w:right w:val="nil"/>
            </w:tcBorders>
            <w:shd w:val="clear" w:color="000000" w:fill="DAE9F8"/>
            <w:noWrap/>
            <w:vAlign w:val="bottom"/>
            <w:hideMark/>
          </w:tcPr>
          <w:p w14:paraId="0579F2E6" w14:textId="77777777" w:rsidR="00356B29" w:rsidRPr="007043BF" w:rsidRDefault="00356B29" w:rsidP="00356B29">
            <w:pPr>
              <w:jc w:val="right"/>
              <w:rPr>
                <w:b/>
                <w:bCs/>
                <w:sz w:val="20"/>
                <w:szCs w:val="20"/>
              </w:rPr>
            </w:pPr>
            <w:r w:rsidRPr="007043BF">
              <w:rPr>
                <w:b/>
                <w:bCs/>
                <w:sz w:val="20"/>
                <w:szCs w:val="20"/>
              </w:rPr>
              <w:t>78,87</w:t>
            </w:r>
          </w:p>
        </w:tc>
      </w:tr>
      <w:tr w:rsidR="00356B29" w:rsidRPr="007043BF" w14:paraId="5F2239B5" w14:textId="77777777" w:rsidTr="00930383">
        <w:trPr>
          <w:trHeight w:val="255"/>
        </w:trPr>
        <w:tc>
          <w:tcPr>
            <w:tcW w:w="5670" w:type="dxa"/>
            <w:gridSpan w:val="3"/>
            <w:tcBorders>
              <w:top w:val="nil"/>
              <w:left w:val="nil"/>
              <w:bottom w:val="nil"/>
              <w:right w:val="nil"/>
            </w:tcBorders>
            <w:noWrap/>
            <w:vAlign w:val="bottom"/>
            <w:hideMark/>
          </w:tcPr>
          <w:p w14:paraId="5B2FE5C7"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578EF961" w14:textId="77777777" w:rsidR="00356B29" w:rsidRPr="007043BF" w:rsidRDefault="00356B29" w:rsidP="00356B29">
            <w:pPr>
              <w:jc w:val="right"/>
              <w:rPr>
                <w:b/>
                <w:bCs/>
                <w:color w:val="333333"/>
                <w:sz w:val="20"/>
                <w:szCs w:val="20"/>
              </w:rPr>
            </w:pPr>
            <w:r w:rsidRPr="007043BF">
              <w:rPr>
                <w:b/>
                <w:bCs/>
                <w:color w:val="333333"/>
                <w:sz w:val="20"/>
                <w:szCs w:val="20"/>
              </w:rPr>
              <w:t>209.890,00</w:t>
            </w:r>
          </w:p>
        </w:tc>
        <w:tc>
          <w:tcPr>
            <w:tcW w:w="1266" w:type="dxa"/>
            <w:tcBorders>
              <w:top w:val="nil"/>
              <w:left w:val="nil"/>
              <w:bottom w:val="nil"/>
              <w:right w:val="nil"/>
            </w:tcBorders>
            <w:noWrap/>
            <w:vAlign w:val="bottom"/>
            <w:hideMark/>
          </w:tcPr>
          <w:p w14:paraId="2301E245" w14:textId="77777777" w:rsidR="00356B29" w:rsidRPr="007043BF" w:rsidRDefault="00356B29" w:rsidP="00356B29">
            <w:pPr>
              <w:jc w:val="right"/>
              <w:rPr>
                <w:b/>
                <w:bCs/>
                <w:color w:val="333333"/>
                <w:sz w:val="20"/>
                <w:szCs w:val="20"/>
              </w:rPr>
            </w:pPr>
            <w:r w:rsidRPr="007043BF">
              <w:rPr>
                <w:b/>
                <w:bCs/>
                <w:color w:val="333333"/>
                <w:sz w:val="20"/>
                <w:szCs w:val="20"/>
              </w:rPr>
              <w:t>162.676,54</w:t>
            </w:r>
          </w:p>
        </w:tc>
        <w:tc>
          <w:tcPr>
            <w:tcW w:w="766" w:type="dxa"/>
            <w:tcBorders>
              <w:top w:val="nil"/>
              <w:left w:val="nil"/>
              <w:bottom w:val="nil"/>
              <w:right w:val="nil"/>
            </w:tcBorders>
            <w:noWrap/>
            <w:vAlign w:val="bottom"/>
            <w:hideMark/>
          </w:tcPr>
          <w:p w14:paraId="1A52375A" w14:textId="77777777" w:rsidR="00356B29" w:rsidRPr="007043BF" w:rsidRDefault="00356B29" w:rsidP="00356B29">
            <w:pPr>
              <w:jc w:val="right"/>
              <w:rPr>
                <w:b/>
                <w:bCs/>
                <w:color w:val="333333"/>
                <w:sz w:val="20"/>
                <w:szCs w:val="20"/>
              </w:rPr>
            </w:pPr>
            <w:r w:rsidRPr="007043BF">
              <w:rPr>
                <w:b/>
                <w:bCs/>
                <w:color w:val="333333"/>
                <w:sz w:val="20"/>
                <w:szCs w:val="20"/>
              </w:rPr>
              <w:t>77,51</w:t>
            </w:r>
          </w:p>
        </w:tc>
      </w:tr>
      <w:tr w:rsidR="00356B29" w:rsidRPr="007043BF" w14:paraId="6918F096" w14:textId="77777777" w:rsidTr="00930383">
        <w:trPr>
          <w:trHeight w:val="255"/>
        </w:trPr>
        <w:tc>
          <w:tcPr>
            <w:tcW w:w="5670" w:type="dxa"/>
            <w:gridSpan w:val="3"/>
            <w:tcBorders>
              <w:top w:val="nil"/>
              <w:left w:val="nil"/>
              <w:bottom w:val="nil"/>
              <w:right w:val="nil"/>
            </w:tcBorders>
            <w:noWrap/>
            <w:vAlign w:val="bottom"/>
            <w:hideMark/>
          </w:tcPr>
          <w:p w14:paraId="3F0CAF91"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64B82D35" w14:textId="77777777" w:rsidR="00356B29" w:rsidRPr="007043BF" w:rsidRDefault="00356B29" w:rsidP="00356B29">
            <w:pPr>
              <w:jc w:val="right"/>
              <w:rPr>
                <w:color w:val="333333"/>
                <w:sz w:val="20"/>
                <w:szCs w:val="20"/>
              </w:rPr>
            </w:pPr>
            <w:r w:rsidRPr="007043BF">
              <w:rPr>
                <w:color w:val="333333"/>
                <w:sz w:val="20"/>
                <w:szCs w:val="20"/>
              </w:rPr>
              <w:t>209.890,00</w:t>
            </w:r>
          </w:p>
        </w:tc>
        <w:tc>
          <w:tcPr>
            <w:tcW w:w="1266" w:type="dxa"/>
            <w:tcBorders>
              <w:top w:val="nil"/>
              <w:left w:val="nil"/>
              <w:bottom w:val="nil"/>
              <w:right w:val="nil"/>
            </w:tcBorders>
            <w:noWrap/>
            <w:vAlign w:val="bottom"/>
            <w:hideMark/>
          </w:tcPr>
          <w:p w14:paraId="08AB3ACD" w14:textId="77777777" w:rsidR="00356B29" w:rsidRPr="007043BF" w:rsidRDefault="00356B29" w:rsidP="00356B29">
            <w:pPr>
              <w:jc w:val="right"/>
              <w:rPr>
                <w:color w:val="333333"/>
                <w:sz w:val="20"/>
                <w:szCs w:val="20"/>
              </w:rPr>
            </w:pPr>
            <w:r w:rsidRPr="007043BF">
              <w:rPr>
                <w:color w:val="333333"/>
                <w:sz w:val="20"/>
                <w:szCs w:val="20"/>
              </w:rPr>
              <w:t>162.676,54</w:t>
            </w:r>
          </w:p>
        </w:tc>
        <w:tc>
          <w:tcPr>
            <w:tcW w:w="766" w:type="dxa"/>
            <w:tcBorders>
              <w:top w:val="nil"/>
              <w:left w:val="nil"/>
              <w:bottom w:val="nil"/>
              <w:right w:val="nil"/>
            </w:tcBorders>
            <w:noWrap/>
            <w:vAlign w:val="bottom"/>
            <w:hideMark/>
          </w:tcPr>
          <w:p w14:paraId="2BFB7735" w14:textId="77777777" w:rsidR="00356B29" w:rsidRPr="007043BF" w:rsidRDefault="00356B29" w:rsidP="00356B29">
            <w:pPr>
              <w:jc w:val="right"/>
              <w:rPr>
                <w:color w:val="333333"/>
                <w:sz w:val="20"/>
                <w:szCs w:val="20"/>
              </w:rPr>
            </w:pPr>
            <w:r w:rsidRPr="007043BF">
              <w:rPr>
                <w:color w:val="333333"/>
                <w:sz w:val="20"/>
                <w:szCs w:val="20"/>
              </w:rPr>
              <w:t>77,51</w:t>
            </w:r>
          </w:p>
        </w:tc>
      </w:tr>
      <w:tr w:rsidR="00356B29" w:rsidRPr="007043BF" w14:paraId="78380ADA" w14:textId="77777777" w:rsidTr="00930383">
        <w:trPr>
          <w:trHeight w:val="255"/>
        </w:trPr>
        <w:tc>
          <w:tcPr>
            <w:tcW w:w="5670" w:type="dxa"/>
            <w:gridSpan w:val="3"/>
            <w:tcBorders>
              <w:top w:val="nil"/>
              <w:left w:val="nil"/>
              <w:bottom w:val="nil"/>
              <w:right w:val="nil"/>
            </w:tcBorders>
            <w:noWrap/>
            <w:vAlign w:val="bottom"/>
            <w:hideMark/>
          </w:tcPr>
          <w:p w14:paraId="7CD29D81"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36F15719" w14:textId="77777777" w:rsidR="00356B29" w:rsidRPr="007043BF" w:rsidRDefault="00356B29" w:rsidP="00356B29">
            <w:pPr>
              <w:jc w:val="right"/>
              <w:rPr>
                <w:b/>
                <w:bCs/>
                <w:color w:val="333333"/>
                <w:sz w:val="20"/>
                <w:szCs w:val="20"/>
              </w:rPr>
            </w:pPr>
            <w:r w:rsidRPr="007043BF">
              <w:rPr>
                <w:b/>
                <w:bCs/>
                <w:color w:val="333333"/>
                <w:sz w:val="20"/>
                <w:szCs w:val="20"/>
              </w:rPr>
              <w:t>6.660,00</w:t>
            </w:r>
          </w:p>
        </w:tc>
        <w:tc>
          <w:tcPr>
            <w:tcW w:w="1266" w:type="dxa"/>
            <w:tcBorders>
              <w:top w:val="nil"/>
              <w:left w:val="nil"/>
              <w:bottom w:val="nil"/>
              <w:right w:val="nil"/>
            </w:tcBorders>
            <w:noWrap/>
            <w:vAlign w:val="bottom"/>
            <w:hideMark/>
          </w:tcPr>
          <w:p w14:paraId="63A73006" w14:textId="77777777" w:rsidR="00356B29" w:rsidRPr="007043BF" w:rsidRDefault="00356B29" w:rsidP="00356B29">
            <w:pPr>
              <w:jc w:val="right"/>
              <w:rPr>
                <w:b/>
                <w:bCs/>
                <w:color w:val="333333"/>
                <w:sz w:val="20"/>
                <w:szCs w:val="20"/>
              </w:rPr>
            </w:pPr>
            <w:r w:rsidRPr="007043BF">
              <w:rPr>
                <w:b/>
                <w:bCs/>
                <w:color w:val="333333"/>
                <w:sz w:val="20"/>
                <w:szCs w:val="20"/>
              </w:rPr>
              <w:t>6.206,77</w:t>
            </w:r>
          </w:p>
        </w:tc>
        <w:tc>
          <w:tcPr>
            <w:tcW w:w="766" w:type="dxa"/>
            <w:tcBorders>
              <w:top w:val="nil"/>
              <w:left w:val="nil"/>
              <w:bottom w:val="nil"/>
              <w:right w:val="nil"/>
            </w:tcBorders>
            <w:noWrap/>
            <w:vAlign w:val="bottom"/>
            <w:hideMark/>
          </w:tcPr>
          <w:p w14:paraId="1FEA3D22" w14:textId="77777777" w:rsidR="00356B29" w:rsidRPr="007043BF" w:rsidRDefault="00356B29" w:rsidP="00356B29">
            <w:pPr>
              <w:jc w:val="right"/>
              <w:rPr>
                <w:b/>
                <w:bCs/>
                <w:color w:val="333333"/>
                <w:sz w:val="20"/>
                <w:szCs w:val="20"/>
              </w:rPr>
            </w:pPr>
            <w:r w:rsidRPr="007043BF">
              <w:rPr>
                <w:b/>
                <w:bCs/>
                <w:color w:val="333333"/>
                <w:sz w:val="20"/>
                <w:szCs w:val="20"/>
              </w:rPr>
              <w:t>93,19</w:t>
            </w:r>
          </w:p>
        </w:tc>
      </w:tr>
      <w:tr w:rsidR="00356B29" w:rsidRPr="007043BF" w14:paraId="2283E395" w14:textId="77777777" w:rsidTr="00930383">
        <w:trPr>
          <w:trHeight w:val="255"/>
        </w:trPr>
        <w:tc>
          <w:tcPr>
            <w:tcW w:w="5670" w:type="dxa"/>
            <w:gridSpan w:val="3"/>
            <w:tcBorders>
              <w:top w:val="nil"/>
              <w:left w:val="nil"/>
              <w:bottom w:val="nil"/>
              <w:right w:val="nil"/>
            </w:tcBorders>
            <w:noWrap/>
            <w:vAlign w:val="bottom"/>
            <w:hideMark/>
          </w:tcPr>
          <w:p w14:paraId="190554AB"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7C8DE72E" w14:textId="77777777" w:rsidR="00356B29" w:rsidRPr="007043BF" w:rsidRDefault="00356B29" w:rsidP="00356B29">
            <w:pPr>
              <w:jc w:val="right"/>
              <w:rPr>
                <w:color w:val="333333"/>
                <w:sz w:val="20"/>
                <w:szCs w:val="20"/>
              </w:rPr>
            </w:pPr>
            <w:r w:rsidRPr="007043BF">
              <w:rPr>
                <w:color w:val="333333"/>
                <w:sz w:val="20"/>
                <w:szCs w:val="20"/>
              </w:rPr>
              <w:t>6.660,00</w:t>
            </w:r>
          </w:p>
        </w:tc>
        <w:tc>
          <w:tcPr>
            <w:tcW w:w="1266" w:type="dxa"/>
            <w:tcBorders>
              <w:top w:val="nil"/>
              <w:left w:val="nil"/>
              <w:bottom w:val="nil"/>
              <w:right w:val="nil"/>
            </w:tcBorders>
            <w:noWrap/>
            <w:vAlign w:val="bottom"/>
            <w:hideMark/>
          </w:tcPr>
          <w:p w14:paraId="6AEABF5A" w14:textId="77777777" w:rsidR="00356B29" w:rsidRPr="007043BF" w:rsidRDefault="00356B29" w:rsidP="00356B29">
            <w:pPr>
              <w:jc w:val="right"/>
              <w:rPr>
                <w:color w:val="333333"/>
                <w:sz w:val="20"/>
                <w:szCs w:val="20"/>
              </w:rPr>
            </w:pPr>
            <w:r w:rsidRPr="007043BF">
              <w:rPr>
                <w:color w:val="333333"/>
                <w:sz w:val="20"/>
                <w:szCs w:val="20"/>
              </w:rPr>
              <w:t>6.206,77</w:t>
            </w:r>
          </w:p>
        </w:tc>
        <w:tc>
          <w:tcPr>
            <w:tcW w:w="766" w:type="dxa"/>
            <w:tcBorders>
              <w:top w:val="nil"/>
              <w:left w:val="nil"/>
              <w:bottom w:val="nil"/>
              <w:right w:val="nil"/>
            </w:tcBorders>
            <w:noWrap/>
            <w:vAlign w:val="bottom"/>
            <w:hideMark/>
          </w:tcPr>
          <w:p w14:paraId="4ABBD269" w14:textId="77777777" w:rsidR="00356B29" w:rsidRPr="007043BF" w:rsidRDefault="00356B29" w:rsidP="00356B29">
            <w:pPr>
              <w:jc w:val="right"/>
              <w:rPr>
                <w:color w:val="333333"/>
                <w:sz w:val="20"/>
                <w:szCs w:val="20"/>
              </w:rPr>
            </w:pPr>
            <w:r w:rsidRPr="007043BF">
              <w:rPr>
                <w:color w:val="333333"/>
                <w:sz w:val="20"/>
                <w:szCs w:val="20"/>
              </w:rPr>
              <w:t>93,19</w:t>
            </w:r>
          </w:p>
        </w:tc>
      </w:tr>
      <w:tr w:rsidR="00356B29" w:rsidRPr="007043BF" w14:paraId="766403D0" w14:textId="77777777" w:rsidTr="00930383">
        <w:trPr>
          <w:trHeight w:val="255"/>
        </w:trPr>
        <w:tc>
          <w:tcPr>
            <w:tcW w:w="5670" w:type="dxa"/>
            <w:gridSpan w:val="3"/>
            <w:tcBorders>
              <w:top w:val="nil"/>
              <w:left w:val="nil"/>
              <w:bottom w:val="nil"/>
              <w:right w:val="nil"/>
            </w:tcBorders>
            <w:noWrap/>
            <w:vAlign w:val="bottom"/>
            <w:hideMark/>
          </w:tcPr>
          <w:p w14:paraId="38BE9203"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01F4507D" w14:textId="77777777" w:rsidR="00356B29" w:rsidRPr="007043BF" w:rsidRDefault="00356B29" w:rsidP="00356B29">
            <w:pPr>
              <w:jc w:val="right"/>
              <w:rPr>
                <w:b/>
                <w:bCs/>
                <w:color w:val="333333"/>
                <w:sz w:val="20"/>
                <w:szCs w:val="20"/>
              </w:rPr>
            </w:pPr>
            <w:r w:rsidRPr="007043BF">
              <w:rPr>
                <w:b/>
                <w:bCs/>
                <w:color w:val="333333"/>
                <w:sz w:val="20"/>
                <w:szCs w:val="20"/>
              </w:rPr>
              <w:t>9.005,00</w:t>
            </w:r>
          </w:p>
        </w:tc>
        <w:tc>
          <w:tcPr>
            <w:tcW w:w="1266" w:type="dxa"/>
            <w:tcBorders>
              <w:top w:val="nil"/>
              <w:left w:val="nil"/>
              <w:bottom w:val="nil"/>
              <w:right w:val="nil"/>
            </w:tcBorders>
            <w:noWrap/>
            <w:vAlign w:val="bottom"/>
            <w:hideMark/>
          </w:tcPr>
          <w:p w14:paraId="14C08542" w14:textId="77777777" w:rsidR="00356B29" w:rsidRPr="007043BF" w:rsidRDefault="00356B29" w:rsidP="00356B29">
            <w:pPr>
              <w:jc w:val="right"/>
              <w:rPr>
                <w:b/>
                <w:bCs/>
                <w:color w:val="333333"/>
                <w:sz w:val="20"/>
                <w:szCs w:val="20"/>
              </w:rPr>
            </w:pPr>
            <w:r w:rsidRPr="007043BF">
              <w:rPr>
                <w:b/>
                <w:bCs/>
                <w:color w:val="333333"/>
                <w:sz w:val="20"/>
                <w:szCs w:val="20"/>
              </w:rPr>
              <w:t>9.002,50</w:t>
            </w:r>
          </w:p>
        </w:tc>
        <w:tc>
          <w:tcPr>
            <w:tcW w:w="766" w:type="dxa"/>
            <w:tcBorders>
              <w:top w:val="nil"/>
              <w:left w:val="nil"/>
              <w:bottom w:val="nil"/>
              <w:right w:val="nil"/>
            </w:tcBorders>
            <w:noWrap/>
            <w:vAlign w:val="bottom"/>
            <w:hideMark/>
          </w:tcPr>
          <w:p w14:paraId="38C4F126" w14:textId="77777777" w:rsidR="00356B29" w:rsidRPr="007043BF" w:rsidRDefault="00356B29" w:rsidP="00356B29">
            <w:pPr>
              <w:jc w:val="right"/>
              <w:rPr>
                <w:b/>
                <w:bCs/>
                <w:color w:val="333333"/>
                <w:sz w:val="20"/>
                <w:szCs w:val="20"/>
              </w:rPr>
            </w:pPr>
            <w:r w:rsidRPr="007043BF">
              <w:rPr>
                <w:b/>
                <w:bCs/>
                <w:color w:val="333333"/>
                <w:sz w:val="20"/>
                <w:szCs w:val="20"/>
              </w:rPr>
              <w:t>99,97</w:t>
            </w:r>
          </w:p>
        </w:tc>
      </w:tr>
      <w:tr w:rsidR="00356B29" w:rsidRPr="007043BF" w14:paraId="6E7FB3A8" w14:textId="77777777" w:rsidTr="00930383">
        <w:trPr>
          <w:trHeight w:val="255"/>
        </w:trPr>
        <w:tc>
          <w:tcPr>
            <w:tcW w:w="5670" w:type="dxa"/>
            <w:gridSpan w:val="3"/>
            <w:tcBorders>
              <w:top w:val="nil"/>
              <w:left w:val="nil"/>
              <w:bottom w:val="nil"/>
              <w:right w:val="nil"/>
            </w:tcBorders>
            <w:noWrap/>
            <w:vAlign w:val="bottom"/>
            <w:hideMark/>
          </w:tcPr>
          <w:p w14:paraId="75F32790" w14:textId="77777777" w:rsidR="00356B29" w:rsidRPr="007043BF" w:rsidRDefault="00356B29" w:rsidP="00356B29">
            <w:pPr>
              <w:rPr>
                <w:color w:val="333333"/>
                <w:sz w:val="20"/>
                <w:szCs w:val="20"/>
              </w:rPr>
            </w:pPr>
            <w:r w:rsidRPr="007043BF">
              <w:rPr>
                <w:color w:val="333333"/>
                <w:sz w:val="20"/>
                <w:szCs w:val="20"/>
              </w:rPr>
              <w:t>Izvor 5.2. Pomoći iz županijskih proračuna</w:t>
            </w:r>
          </w:p>
        </w:tc>
        <w:tc>
          <w:tcPr>
            <w:tcW w:w="1266" w:type="dxa"/>
            <w:tcBorders>
              <w:top w:val="nil"/>
              <w:left w:val="nil"/>
              <w:bottom w:val="nil"/>
              <w:right w:val="nil"/>
            </w:tcBorders>
            <w:noWrap/>
            <w:vAlign w:val="bottom"/>
            <w:hideMark/>
          </w:tcPr>
          <w:p w14:paraId="0C41B9D3" w14:textId="77777777" w:rsidR="00356B29" w:rsidRPr="007043BF" w:rsidRDefault="00356B29" w:rsidP="00356B29">
            <w:pPr>
              <w:jc w:val="right"/>
              <w:rPr>
                <w:color w:val="333333"/>
                <w:sz w:val="20"/>
                <w:szCs w:val="20"/>
              </w:rPr>
            </w:pPr>
            <w:r w:rsidRPr="007043BF">
              <w:rPr>
                <w:color w:val="333333"/>
                <w:sz w:val="20"/>
                <w:szCs w:val="20"/>
              </w:rPr>
              <w:t>9.005,00</w:t>
            </w:r>
          </w:p>
        </w:tc>
        <w:tc>
          <w:tcPr>
            <w:tcW w:w="1266" w:type="dxa"/>
            <w:tcBorders>
              <w:top w:val="nil"/>
              <w:left w:val="nil"/>
              <w:bottom w:val="nil"/>
              <w:right w:val="nil"/>
            </w:tcBorders>
            <w:noWrap/>
            <w:vAlign w:val="bottom"/>
            <w:hideMark/>
          </w:tcPr>
          <w:p w14:paraId="50828687" w14:textId="77777777" w:rsidR="00356B29" w:rsidRPr="007043BF" w:rsidRDefault="00356B29" w:rsidP="00356B29">
            <w:pPr>
              <w:jc w:val="right"/>
              <w:rPr>
                <w:color w:val="333333"/>
                <w:sz w:val="20"/>
                <w:szCs w:val="20"/>
              </w:rPr>
            </w:pPr>
            <w:r w:rsidRPr="007043BF">
              <w:rPr>
                <w:color w:val="333333"/>
                <w:sz w:val="20"/>
                <w:szCs w:val="20"/>
              </w:rPr>
              <w:t>9.002,50</w:t>
            </w:r>
          </w:p>
        </w:tc>
        <w:tc>
          <w:tcPr>
            <w:tcW w:w="766" w:type="dxa"/>
            <w:tcBorders>
              <w:top w:val="nil"/>
              <w:left w:val="nil"/>
              <w:bottom w:val="nil"/>
              <w:right w:val="nil"/>
            </w:tcBorders>
            <w:noWrap/>
            <w:vAlign w:val="bottom"/>
            <w:hideMark/>
          </w:tcPr>
          <w:p w14:paraId="3A6FCFB2" w14:textId="77777777" w:rsidR="00356B29" w:rsidRPr="007043BF" w:rsidRDefault="00356B29" w:rsidP="00356B29">
            <w:pPr>
              <w:jc w:val="right"/>
              <w:rPr>
                <w:color w:val="333333"/>
                <w:sz w:val="20"/>
                <w:szCs w:val="20"/>
              </w:rPr>
            </w:pPr>
            <w:r w:rsidRPr="007043BF">
              <w:rPr>
                <w:color w:val="333333"/>
                <w:sz w:val="20"/>
                <w:szCs w:val="20"/>
              </w:rPr>
              <w:t>99,97</w:t>
            </w:r>
          </w:p>
        </w:tc>
      </w:tr>
      <w:tr w:rsidR="00356B29" w:rsidRPr="007043BF" w14:paraId="5F6283FC" w14:textId="77777777" w:rsidTr="00930383">
        <w:trPr>
          <w:trHeight w:val="255"/>
        </w:trPr>
        <w:tc>
          <w:tcPr>
            <w:tcW w:w="661" w:type="dxa"/>
            <w:tcBorders>
              <w:top w:val="nil"/>
              <w:left w:val="nil"/>
              <w:bottom w:val="nil"/>
              <w:right w:val="nil"/>
            </w:tcBorders>
            <w:shd w:val="clear" w:color="000000" w:fill="FBE2D5"/>
            <w:noWrap/>
            <w:vAlign w:val="bottom"/>
            <w:hideMark/>
          </w:tcPr>
          <w:p w14:paraId="341C25A0" w14:textId="77777777" w:rsidR="00356B29" w:rsidRPr="007043BF" w:rsidRDefault="00356B29" w:rsidP="00356B29">
            <w:pPr>
              <w:rPr>
                <w:b/>
                <w:bCs/>
                <w:sz w:val="20"/>
                <w:szCs w:val="20"/>
              </w:rPr>
            </w:pPr>
            <w:r w:rsidRPr="007043BF">
              <w:rPr>
                <w:b/>
                <w:bCs/>
                <w:sz w:val="20"/>
                <w:szCs w:val="20"/>
              </w:rPr>
              <w:t>1001</w:t>
            </w:r>
          </w:p>
        </w:tc>
        <w:tc>
          <w:tcPr>
            <w:tcW w:w="307" w:type="dxa"/>
            <w:tcBorders>
              <w:top w:val="nil"/>
              <w:left w:val="nil"/>
              <w:bottom w:val="nil"/>
              <w:right w:val="nil"/>
            </w:tcBorders>
            <w:shd w:val="clear" w:color="000000" w:fill="FBE2D5"/>
            <w:noWrap/>
            <w:vAlign w:val="bottom"/>
            <w:hideMark/>
          </w:tcPr>
          <w:p w14:paraId="36DC2CB0"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37AB334E" w14:textId="77777777" w:rsidR="00356B29" w:rsidRPr="007043BF" w:rsidRDefault="00356B29" w:rsidP="00356B29">
            <w:pPr>
              <w:rPr>
                <w:b/>
                <w:bCs/>
                <w:sz w:val="20"/>
                <w:szCs w:val="20"/>
              </w:rPr>
            </w:pPr>
            <w:r w:rsidRPr="007043BF">
              <w:rPr>
                <w:b/>
                <w:bCs/>
                <w:sz w:val="20"/>
                <w:szCs w:val="20"/>
              </w:rPr>
              <w:t>Program: PREDSTAVNIČKA I IZVRŠNA TIJELA</w:t>
            </w:r>
          </w:p>
        </w:tc>
        <w:tc>
          <w:tcPr>
            <w:tcW w:w="1266" w:type="dxa"/>
            <w:tcBorders>
              <w:top w:val="nil"/>
              <w:left w:val="nil"/>
              <w:bottom w:val="nil"/>
              <w:right w:val="nil"/>
            </w:tcBorders>
            <w:shd w:val="clear" w:color="000000" w:fill="FBE2D5"/>
            <w:noWrap/>
            <w:vAlign w:val="bottom"/>
            <w:hideMark/>
          </w:tcPr>
          <w:p w14:paraId="3DDC093C" w14:textId="77777777" w:rsidR="00356B29" w:rsidRPr="007043BF" w:rsidRDefault="00356B29" w:rsidP="00356B29">
            <w:pPr>
              <w:jc w:val="right"/>
              <w:rPr>
                <w:b/>
                <w:bCs/>
                <w:sz w:val="20"/>
                <w:szCs w:val="20"/>
              </w:rPr>
            </w:pPr>
            <w:r w:rsidRPr="007043BF">
              <w:rPr>
                <w:b/>
                <w:bCs/>
                <w:sz w:val="20"/>
                <w:szCs w:val="20"/>
              </w:rPr>
              <w:t>224.015,00</w:t>
            </w:r>
          </w:p>
        </w:tc>
        <w:tc>
          <w:tcPr>
            <w:tcW w:w="1266" w:type="dxa"/>
            <w:tcBorders>
              <w:top w:val="nil"/>
              <w:left w:val="nil"/>
              <w:bottom w:val="nil"/>
              <w:right w:val="nil"/>
            </w:tcBorders>
            <w:shd w:val="clear" w:color="000000" w:fill="FBE2D5"/>
            <w:noWrap/>
            <w:vAlign w:val="bottom"/>
            <w:hideMark/>
          </w:tcPr>
          <w:p w14:paraId="3D5B0ABB" w14:textId="77777777" w:rsidR="00356B29" w:rsidRPr="007043BF" w:rsidRDefault="00356B29" w:rsidP="00356B29">
            <w:pPr>
              <w:jc w:val="right"/>
              <w:rPr>
                <w:b/>
                <w:bCs/>
                <w:sz w:val="20"/>
                <w:szCs w:val="20"/>
              </w:rPr>
            </w:pPr>
            <w:r w:rsidRPr="007043BF">
              <w:rPr>
                <w:b/>
                <w:bCs/>
                <w:sz w:val="20"/>
                <w:szCs w:val="20"/>
              </w:rPr>
              <w:t>177.695,87</w:t>
            </w:r>
          </w:p>
        </w:tc>
        <w:tc>
          <w:tcPr>
            <w:tcW w:w="766" w:type="dxa"/>
            <w:tcBorders>
              <w:top w:val="nil"/>
              <w:left w:val="nil"/>
              <w:bottom w:val="nil"/>
              <w:right w:val="nil"/>
            </w:tcBorders>
            <w:shd w:val="clear" w:color="000000" w:fill="FBE2D5"/>
            <w:noWrap/>
            <w:vAlign w:val="bottom"/>
            <w:hideMark/>
          </w:tcPr>
          <w:p w14:paraId="68B769CB" w14:textId="77777777" w:rsidR="00356B29" w:rsidRPr="007043BF" w:rsidRDefault="00356B29" w:rsidP="00356B29">
            <w:pPr>
              <w:jc w:val="right"/>
              <w:rPr>
                <w:b/>
                <w:bCs/>
                <w:sz w:val="20"/>
                <w:szCs w:val="20"/>
              </w:rPr>
            </w:pPr>
            <w:r w:rsidRPr="007043BF">
              <w:rPr>
                <w:b/>
                <w:bCs/>
                <w:sz w:val="20"/>
                <w:szCs w:val="20"/>
              </w:rPr>
              <w:t>79,32</w:t>
            </w:r>
          </w:p>
        </w:tc>
      </w:tr>
      <w:tr w:rsidR="00356B29" w:rsidRPr="007043BF" w14:paraId="5771C541"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16E4252" w14:textId="77777777" w:rsidR="00356B29" w:rsidRPr="007043BF" w:rsidRDefault="00356B29" w:rsidP="00356B29">
            <w:pPr>
              <w:rPr>
                <w:b/>
                <w:bCs/>
                <w:sz w:val="20"/>
                <w:szCs w:val="20"/>
              </w:rPr>
            </w:pPr>
            <w:r w:rsidRPr="007043BF">
              <w:rPr>
                <w:b/>
                <w:bCs/>
                <w:sz w:val="20"/>
                <w:szCs w:val="20"/>
              </w:rPr>
              <w:t>A100101</w:t>
            </w:r>
          </w:p>
        </w:tc>
        <w:tc>
          <w:tcPr>
            <w:tcW w:w="4702" w:type="dxa"/>
            <w:tcBorders>
              <w:top w:val="nil"/>
              <w:left w:val="nil"/>
              <w:bottom w:val="nil"/>
              <w:right w:val="nil"/>
            </w:tcBorders>
            <w:shd w:val="clear" w:color="000000" w:fill="FFFFCC"/>
            <w:noWrap/>
            <w:vAlign w:val="bottom"/>
            <w:hideMark/>
          </w:tcPr>
          <w:p w14:paraId="5DF33395" w14:textId="77777777" w:rsidR="00356B29" w:rsidRPr="007043BF" w:rsidRDefault="00356B29" w:rsidP="00356B29">
            <w:pPr>
              <w:rPr>
                <w:b/>
                <w:bCs/>
                <w:sz w:val="20"/>
                <w:szCs w:val="20"/>
              </w:rPr>
            </w:pPr>
            <w:r w:rsidRPr="007043BF">
              <w:rPr>
                <w:b/>
                <w:bCs/>
                <w:sz w:val="20"/>
                <w:szCs w:val="20"/>
              </w:rPr>
              <w:t>Aktivnost: Redovna djelatnost predstavničkih i izvršnih tijela</w:t>
            </w:r>
          </w:p>
        </w:tc>
        <w:tc>
          <w:tcPr>
            <w:tcW w:w="1266" w:type="dxa"/>
            <w:tcBorders>
              <w:top w:val="nil"/>
              <w:left w:val="nil"/>
              <w:bottom w:val="nil"/>
              <w:right w:val="nil"/>
            </w:tcBorders>
            <w:shd w:val="clear" w:color="000000" w:fill="FFFFCC"/>
            <w:noWrap/>
            <w:vAlign w:val="bottom"/>
            <w:hideMark/>
          </w:tcPr>
          <w:p w14:paraId="560EB544" w14:textId="77777777" w:rsidR="00356B29" w:rsidRPr="007043BF" w:rsidRDefault="00356B29" w:rsidP="00356B29">
            <w:pPr>
              <w:jc w:val="right"/>
              <w:rPr>
                <w:b/>
                <w:bCs/>
                <w:sz w:val="20"/>
                <w:szCs w:val="20"/>
              </w:rPr>
            </w:pPr>
            <w:r w:rsidRPr="007043BF">
              <w:rPr>
                <w:b/>
                <w:bCs/>
                <w:sz w:val="20"/>
                <w:szCs w:val="20"/>
              </w:rPr>
              <w:t>119.070,00</w:t>
            </w:r>
          </w:p>
        </w:tc>
        <w:tc>
          <w:tcPr>
            <w:tcW w:w="1266" w:type="dxa"/>
            <w:tcBorders>
              <w:top w:val="nil"/>
              <w:left w:val="nil"/>
              <w:bottom w:val="nil"/>
              <w:right w:val="nil"/>
            </w:tcBorders>
            <w:shd w:val="clear" w:color="000000" w:fill="FFFFCC"/>
            <w:noWrap/>
            <w:vAlign w:val="bottom"/>
            <w:hideMark/>
          </w:tcPr>
          <w:p w14:paraId="0D4CDF40" w14:textId="77777777" w:rsidR="00356B29" w:rsidRPr="007043BF" w:rsidRDefault="00356B29" w:rsidP="00356B29">
            <w:pPr>
              <w:jc w:val="right"/>
              <w:rPr>
                <w:b/>
                <w:bCs/>
                <w:sz w:val="20"/>
                <w:szCs w:val="20"/>
              </w:rPr>
            </w:pPr>
            <w:r w:rsidRPr="007043BF">
              <w:rPr>
                <w:b/>
                <w:bCs/>
                <w:sz w:val="20"/>
                <w:szCs w:val="20"/>
              </w:rPr>
              <w:t>113.011,25</w:t>
            </w:r>
          </w:p>
        </w:tc>
        <w:tc>
          <w:tcPr>
            <w:tcW w:w="766" w:type="dxa"/>
            <w:tcBorders>
              <w:top w:val="nil"/>
              <w:left w:val="nil"/>
              <w:bottom w:val="nil"/>
              <w:right w:val="nil"/>
            </w:tcBorders>
            <w:shd w:val="clear" w:color="000000" w:fill="FFFFCC"/>
            <w:noWrap/>
            <w:vAlign w:val="bottom"/>
            <w:hideMark/>
          </w:tcPr>
          <w:p w14:paraId="591D6327" w14:textId="77777777" w:rsidR="00356B29" w:rsidRPr="007043BF" w:rsidRDefault="00356B29" w:rsidP="00356B29">
            <w:pPr>
              <w:jc w:val="right"/>
              <w:rPr>
                <w:b/>
                <w:bCs/>
                <w:sz w:val="20"/>
                <w:szCs w:val="20"/>
              </w:rPr>
            </w:pPr>
            <w:r w:rsidRPr="007043BF">
              <w:rPr>
                <w:b/>
                <w:bCs/>
                <w:sz w:val="20"/>
                <w:szCs w:val="20"/>
              </w:rPr>
              <w:t>94,91</w:t>
            </w:r>
          </w:p>
        </w:tc>
      </w:tr>
      <w:tr w:rsidR="00356B29" w:rsidRPr="007043BF" w14:paraId="49AA4B74" w14:textId="77777777" w:rsidTr="00930383">
        <w:trPr>
          <w:trHeight w:val="255"/>
        </w:trPr>
        <w:tc>
          <w:tcPr>
            <w:tcW w:w="5670" w:type="dxa"/>
            <w:gridSpan w:val="3"/>
            <w:tcBorders>
              <w:top w:val="nil"/>
              <w:left w:val="nil"/>
              <w:bottom w:val="nil"/>
              <w:right w:val="nil"/>
            </w:tcBorders>
            <w:noWrap/>
            <w:vAlign w:val="bottom"/>
            <w:hideMark/>
          </w:tcPr>
          <w:p w14:paraId="42A932A5"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7008AA39" w14:textId="77777777" w:rsidR="00356B29" w:rsidRPr="007043BF" w:rsidRDefault="00356B29" w:rsidP="00356B29">
            <w:pPr>
              <w:jc w:val="right"/>
              <w:rPr>
                <w:b/>
                <w:bCs/>
                <w:color w:val="333333"/>
                <w:sz w:val="20"/>
                <w:szCs w:val="20"/>
              </w:rPr>
            </w:pPr>
            <w:r w:rsidRPr="007043BF">
              <w:rPr>
                <w:b/>
                <w:bCs/>
                <w:color w:val="333333"/>
                <w:sz w:val="20"/>
                <w:szCs w:val="20"/>
              </w:rPr>
              <w:t>119.070,00</w:t>
            </w:r>
          </w:p>
        </w:tc>
        <w:tc>
          <w:tcPr>
            <w:tcW w:w="1266" w:type="dxa"/>
            <w:tcBorders>
              <w:top w:val="nil"/>
              <w:left w:val="nil"/>
              <w:bottom w:val="nil"/>
              <w:right w:val="nil"/>
            </w:tcBorders>
            <w:noWrap/>
            <w:vAlign w:val="bottom"/>
            <w:hideMark/>
          </w:tcPr>
          <w:p w14:paraId="17773516" w14:textId="77777777" w:rsidR="00356B29" w:rsidRPr="007043BF" w:rsidRDefault="00356B29" w:rsidP="00356B29">
            <w:pPr>
              <w:jc w:val="right"/>
              <w:rPr>
                <w:b/>
                <w:bCs/>
                <w:color w:val="333333"/>
                <w:sz w:val="20"/>
                <w:szCs w:val="20"/>
              </w:rPr>
            </w:pPr>
            <w:r w:rsidRPr="007043BF">
              <w:rPr>
                <w:b/>
                <w:bCs/>
                <w:color w:val="333333"/>
                <w:sz w:val="20"/>
                <w:szCs w:val="20"/>
              </w:rPr>
              <w:t>113.011,25</w:t>
            </w:r>
          </w:p>
        </w:tc>
        <w:tc>
          <w:tcPr>
            <w:tcW w:w="766" w:type="dxa"/>
            <w:tcBorders>
              <w:top w:val="nil"/>
              <w:left w:val="nil"/>
              <w:bottom w:val="nil"/>
              <w:right w:val="nil"/>
            </w:tcBorders>
            <w:noWrap/>
            <w:vAlign w:val="bottom"/>
            <w:hideMark/>
          </w:tcPr>
          <w:p w14:paraId="533C4184" w14:textId="77777777" w:rsidR="00356B29" w:rsidRPr="007043BF" w:rsidRDefault="00356B29" w:rsidP="00356B29">
            <w:pPr>
              <w:jc w:val="right"/>
              <w:rPr>
                <w:b/>
                <w:bCs/>
                <w:color w:val="333333"/>
                <w:sz w:val="20"/>
                <w:szCs w:val="20"/>
              </w:rPr>
            </w:pPr>
            <w:r w:rsidRPr="007043BF">
              <w:rPr>
                <w:b/>
                <w:bCs/>
                <w:color w:val="333333"/>
                <w:sz w:val="20"/>
                <w:szCs w:val="20"/>
              </w:rPr>
              <w:t>94,91</w:t>
            </w:r>
          </w:p>
        </w:tc>
      </w:tr>
      <w:tr w:rsidR="00356B29" w:rsidRPr="007043BF" w14:paraId="1A943600" w14:textId="77777777" w:rsidTr="00930383">
        <w:trPr>
          <w:trHeight w:val="255"/>
        </w:trPr>
        <w:tc>
          <w:tcPr>
            <w:tcW w:w="5670" w:type="dxa"/>
            <w:gridSpan w:val="3"/>
            <w:tcBorders>
              <w:top w:val="nil"/>
              <w:left w:val="nil"/>
              <w:bottom w:val="nil"/>
              <w:right w:val="nil"/>
            </w:tcBorders>
            <w:noWrap/>
            <w:vAlign w:val="bottom"/>
            <w:hideMark/>
          </w:tcPr>
          <w:p w14:paraId="251D8D90"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79CCA0C8" w14:textId="77777777" w:rsidR="00356B29" w:rsidRPr="007043BF" w:rsidRDefault="00356B29" w:rsidP="00356B29">
            <w:pPr>
              <w:jc w:val="right"/>
              <w:rPr>
                <w:color w:val="333333"/>
                <w:sz w:val="20"/>
                <w:szCs w:val="20"/>
              </w:rPr>
            </w:pPr>
            <w:r w:rsidRPr="007043BF">
              <w:rPr>
                <w:color w:val="333333"/>
                <w:sz w:val="20"/>
                <w:szCs w:val="20"/>
              </w:rPr>
              <w:t>119.070,00</w:t>
            </w:r>
          </w:p>
        </w:tc>
        <w:tc>
          <w:tcPr>
            <w:tcW w:w="1266" w:type="dxa"/>
            <w:tcBorders>
              <w:top w:val="nil"/>
              <w:left w:val="nil"/>
              <w:bottom w:val="nil"/>
              <w:right w:val="nil"/>
            </w:tcBorders>
            <w:noWrap/>
            <w:vAlign w:val="bottom"/>
            <w:hideMark/>
          </w:tcPr>
          <w:p w14:paraId="3A40FFD5" w14:textId="77777777" w:rsidR="00356B29" w:rsidRPr="007043BF" w:rsidRDefault="00356B29" w:rsidP="00356B29">
            <w:pPr>
              <w:jc w:val="right"/>
              <w:rPr>
                <w:color w:val="333333"/>
                <w:sz w:val="20"/>
                <w:szCs w:val="20"/>
              </w:rPr>
            </w:pPr>
            <w:r w:rsidRPr="007043BF">
              <w:rPr>
                <w:color w:val="333333"/>
                <w:sz w:val="20"/>
                <w:szCs w:val="20"/>
              </w:rPr>
              <w:t>113.011,25</w:t>
            </w:r>
          </w:p>
        </w:tc>
        <w:tc>
          <w:tcPr>
            <w:tcW w:w="766" w:type="dxa"/>
            <w:tcBorders>
              <w:top w:val="nil"/>
              <w:left w:val="nil"/>
              <w:bottom w:val="nil"/>
              <w:right w:val="nil"/>
            </w:tcBorders>
            <w:noWrap/>
            <w:vAlign w:val="bottom"/>
            <w:hideMark/>
          </w:tcPr>
          <w:p w14:paraId="6AA36CDC" w14:textId="77777777" w:rsidR="00356B29" w:rsidRPr="007043BF" w:rsidRDefault="00356B29" w:rsidP="00356B29">
            <w:pPr>
              <w:jc w:val="right"/>
              <w:rPr>
                <w:color w:val="333333"/>
                <w:sz w:val="20"/>
                <w:szCs w:val="20"/>
              </w:rPr>
            </w:pPr>
            <w:r w:rsidRPr="007043BF">
              <w:rPr>
                <w:color w:val="333333"/>
                <w:sz w:val="20"/>
                <w:szCs w:val="20"/>
              </w:rPr>
              <w:t>94,91</w:t>
            </w:r>
          </w:p>
        </w:tc>
      </w:tr>
      <w:tr w:rsidR="00356B29" w:rsidRPr="007043BF" w14:paraId="48B63742" w14:textId="77777777" w:rsidTr="00930383">
        <w:trPr>
          <w:trHeight w:val="255"/>
        </w:trPr>
        <w:tc>
          <w:tcPr>
            <w:tcW w:w="661" w:type="dxa"/>
            <w:tcBorders>
              <w:top w:val="nil"/>
              <w:left w:val="nil"/>
              <w:bottom w:val="nil"/>
              <w:right w:val="nil"/>
            </w:tcBorders>
            <w:noWrap/>
            <w:vAlign w:val="bottom"/>
            <w:hideMark/>
          </w:tcPr>
          <w:p w14:paraId="42E85E10" w14:textId="77777777" w:rsidR="00356B29" w:rsidRPr="007043BF" w:rsidRDefault="00356B29" w:rsidP="00356B29">
            <w:pPr>
              <w:rPr>
                <w:b/>
                <w:bCs/>
                <w:sz w:val="20"/>
                <w:szCs w:val="20"/>
              </w:rPr>
            </w:pPr>
            <w:r w:rsidRPr="007043BF">
              <w:rPr>
                <w:b/>
                <w:bCs/>
                <w:sz w:val="20"/>
                <w:szCs w:val="20"/>
              </w:rPr>
              <w:t>31</w:t>
            </w:r>
          </w:p>
        </w:tc>
        <w:tc>
          <w:tcPr>
            <w:tcW w:w="307" w:type="dxa"/>
            <w:tcBorders>
              <w:top w:val="nil"/>
              <w:left w:val="nil"/>
              <w:bottom w:val="nil"/>
              <w:right w:val="nil"/>
            </w:tcBorders>
            <w:noWrap/>
            <w:vAlign w:val="bottom"/>
            <w:hideMark/>
          </w:tcPr>
          <w:p w14:paraId="676D714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C9F154B" w14:textId="77777777" w:rsidR="00356B29" w:rsidRPr="007043BF" w:rsidRDefault="00356B29" w:rsidP="00356B29">
            <w:pPr>
              <w:rPr>
                <w:b/>
                <w:bCs/>
                <w:sz w:val="20"/>
                <w:szCs w:val="20"/>
              </w:rPr>
            </w:pPr>
            <w:r w:rsidRPr="007043BF">
              <w:rPr>
                <w:b/>
                <w:bCs/>
                <w:sz w:val="20"/>
                <w:szCs w:val="20"/>
              </w:rPr>
              <w:t>Rashodi za zaposlene</w:t>
            </w:r>
          </w:p>
        </w:tc>
        <w:tc>
          <w:tcPr>
            <w:tcW w:w="1266" w:type="dxa"/>
            <w:tcBorders>
              <w:top w:val="nil"/>
              <w:left w:val="nil"/>
              <w:bottom w:val="nil"/>
              <w:right w:val="nil"/>
            </w:tcBorders>
            <w:noWrap/>
            <w:vAlign w:val="bottom"/>
            <w:hideMark/>
          </w:tcPr>
          <w:p w14:paraId="2E00C50D" w14:textId="77777777" w:rsidR="00356B29" w:rsidRPr="007043BF" w:rsidRDefault="00356B29" w:rsidP="00356B29">
            <w:pPr>
              <w:jc w:val="right"/>
              <w:rPr>
                <w:b/>
                <w:bCs/>
                <w:sz w:val="20"/>
                <w:szCs w:val="20"/>
              </w:rPr>
            </w:pPr>
            <w:r w:rsidRPr="007043BF">
              <w:rPr>
                <w:b/>
                <w:bCs/>
                <w:sz w:val="20"/>
                <w:szCs w:val="20"/>
              </w:rPr>
              <w:t>89.500,00</w:t>
            </w:r>
          </w:p>
        </w:tc>
        <w:tc>
          <w:tcPr>
            <w:tcW w:w="1266" w:type="dxa"/>
            <w:tcBorders>
              <w:top w:val="nil"/>
              <w:left w:val="nil"/>
              <w:bottom w:val="nil"/>
              <w:right w:val="nil"/>
            </w:tcBorders>
            <w:noWrap/>
            <w:vAlign w:val="bottom"/>
            <w:hideMark/>
          </w:tcPr>
          <w:p w14:paraId="6E943F4A" w14:textId="77777777" w:rsidR="00356B29" w:rsidRPr="007043BF" w:rsidRDefault="00356B29" w:rsidP="00356B29">
            <w:pPr>
              <w:jc w:val="right"/>
              <w:rPr>
                <w:b/>
                <w:bCs/>
                <w:sz w:val="20"/>
                <w:szCs w:val="20"/>
              </w:rPr>
            </w:pPr>
            <w:r w:rsidRPr="007043BF">
              <w:rPr>
                <w:b/>
                <w:bCs/>
                <w:sz w:val="20"/>
                <w:szCs w:val="20"/>
              </w:rPr>
              <w:t>88.887,81</w:t>
            </w:r>
          </w:p>
        </w:tc>
        <w:tc>
          <w:tcPr>
            <w:tcW w:w="766" w:type="dxa"/>
            <w:tcBorders>
              <w:top w:val="nil"/>
              <w:left w:val="nil"/>
              <w:bottom w:val="nil"/>
              <w:right w:val="nil"/>
            </w:tcBorders>
            <w:noWrap/>
            <w:vAlign w:val="bottom"/>
            <w:hideMark/>
          </w:tcPr>
          <w:p w14:paraId="484CE33B" w14:textId="77777777" w:rsidR="00356B29" w:rsidRPr="007043BF" w:rsidRDefault="00356B29" w:rsidP="00356B29">
            <w:pPr>
              <w:jc w:val="right"/>
              <w:rPr>
                <w:b/>
                <w:bCs/>
                <w:sz w:val="20"/>
                <w:szCs w:val="20"/>
              </w:rPr>
            </w:pPr>
            <w:r w:rsidRPr="007043BF">
              <w:rPr>
                <w:b/>
                <w:bCs/>
                <w:sz w:val="20"/>
                <w:szCs w:val="20"/>
              </w:rPr>
              <w:t>99,32</w:t>
            </w:r>
          </w:p>
        </w:tc>
      </w:tr>
      <w:tr w:rsidR="00356B29" w:rsidRPr="007043BF" w14:paraId="048E2DC6" w14:textId="77777777" w:rsidTr="00930383">
        <w:trPr>
          <w:trHeight w:val="255"/>
        </w:trPr>
        <w:tc>
          <w:tcPr>
            <w:tcW w:w="661" w:type="dxa"/>
            <w:tcBorders>
              <w:top w:val="nil"/>
              <w:left w:val="nil"/>
              <w:bottom w:val="nil"/>
              <w:right w:val="nil"/>
            </w:tcBorders>
            <w:noWrap/>
            <w:vAlign w:val="bottom"/>
            <w:hideMark/>
          </w:tcPr>
          <w:p w14:paraId="1172BD3D" w14:textId="77777777" w:rsidR="00356B29" w:rsidRPr="007043BF" w:rsidRDefault="00356B29" w:rsidP="00356B29">
            <w:pPr>
              <w:rPr>
                <w:sz w:val="20"/>
                <w:szCs w:val="20"/>
              </w:rPr>
            </w:pPr>
            <w:r w:rsidRPr="007043BF">
              <w:rPr>
                <w:sz w:val="20"/>
                <w:szCs w:val="20"/>
              </w:rPr>
              <w:t>3111</w:t>
            </w:r>
          </w:p>
        </w:tc>
        <w:tc>
          <w:tcPr>
            <w:tcW w:w="307" w:type="dxa"/>
            <w:tcBorders>
              <w:top w:val="nil"/>
              <w:left w:val="nil"/>
              <w:bottom w:val="nil"/>
              <w:right w:val="nil"/>
            </w:tcBorders>
            <w:noWrap/>
            <w:vAlign w:val="bottom"/>
            <w:hideMark/>
          </w:tcPr>
          <w:p w14:paraId="79D293F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E835D86" w14:textId="77777777" w:rsidR="00356B29" w:rsidRPr="007043BF" w:rsidRDefault="00356B29" w:rsidP="00356B29">
            <w:pPr>
              <w:rPr>
                <w:sz w:val="20"/>
                <w:szCs w:val="20"/>
              </w:rPr>
            </w:pPr>
            <w:r w:rsidRPr="007043BF">
              <w:rPr>
                <w:sz w:val="20"/>
                <w:szCs w:val="20"/>
              </w:rPr>
              <w:t>Plaće za redovan rad</w:t>
            </w:r>
          </w:p>
        </w:tc>
        <w:tc>
          <w:tcPr>
            <w:tcW w:w="1266" w:type="dxa"/>
            <w:tcBorders>
              <w:top w:val="nil"/>
              <w:left w:val="nil"/>
              <w:bottom w:val="nil"/>
              <w:right w:val="nil"/>
            </w:tcBorders>
            <w:noWrap/>
            <w:vAlign w:val="bottom"/>
            <w:hideMark/>
          </w:tcPr>
          <w:p w14:paraId="30A79BA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90AEB19" w14:textId="77777777" w:rsidR="00356B29" w:rsidRPr="007043BF" w:rsidRDefault="00356B29" w:rsidP="00356B29">
            <w:pPr>
              <w:jc w:val="right"/>
              <w:rPr>
                <w:sz w:val="20"/>
                <w:szCs w:val="20"/>
              </w:rPr>
            </w:pPr>
            <w:r w:rsidRPr="007043BF">
              <w:rPr>
                <w:sz w:val="20"/>
                <w:szCs w:val="20"/>
              </w:rPr>
              <w:t>73.278,53</w:t>
            </w:r>
          </w:p>
        </w:tc>
        <w:tc>
          <w:tcPr>
            <w:tcW w:w="766" w:type="dxa"/>
            <w:tcBorders>
              <w:top w:val="nil"/>
              <w:left w:val="nil"/>
              <w:bottom w:val="nil"/>
              <w:right w:val="nil"/>
            </w:tcBorders>
            <w:noWrap/>
            <w:vAlign w:val="bottom"/>
            <w:hideMark/>
          </w:tcPr>
          <w:p w14:paraId="22E9F5FA" w14:textId="77777777" w:rsidR="00356B29" w:rsidRPr="007043BF" w:rsidRDefault="00356B29" w:rsidP="00356B29">
            <w:pPr>
              <w:jc w:val="right"/>
              <w:rPr>
                <w:sz w:val="20"/>
                <w:szCs w:val="20"/>
              </w:rPr>
            </w:pPr>
          </w:p>
        </w:tc>
      </w:tr>
      <w:tr w:rsidR="00356B29" w:rsidRPr="007043BF" w14:paraId="17FB791B" w14:textId="77777777" w:rsidTr="00930383">
        <w:trPr>
          <w:trHeight w:val="255"/>
        </w:trPr>
        <w:tc>
          <w:tcPr>
            <w:tcW w:w="661" w:type="dxa"/>
            <w:tcBorders>
              <w:top w:val="nil"/>
              <w:left w:val="nil"/>
              <w:bottom w:val="nil"/>
              <w:right w:val="nil"/>
            </w:tcBorders>
            <w:noWrap/>
            <w:vAlign w:val="bottom"/>
            <w:hideMark/>
          </w:tcPr>
          <w:p w14:paraId="5D7EB003" w14:textId="77777777" w:rsidR="00356B29" w:rsidRPr="007043BF" w:rsidRDefault="00356B29" w:rsidP="00356B29">
            <w:pPr>
              <w:rPr>
                <w:sz w:val="20"/>
                <w:szCs w:val="20"/>
              </w:rPr>
            </w:pPr>
            <w:r w:rsidRPr="007043BF">
              <w:rPr>
                <w:sz w:val="20"/>
                <w:szCs w:val="20"/>
              </w:rPr>
              <w:t>3121</w:t>
            </w:r>
          </w:p>
        </w:tc>
        <w:tc>
          <w:tcPr>
            <w:tcW w:w="307" w:type="dxa"/>
            <w:tcBorders>
              <w:top w:val="nil"/>
              <w:left w:val="nil"/>
              <w:bottom w:val="nil"/>
              <w:right w:val="nil"/>
            </w:tcBorders>
            <w:noWrap/>
            <w:vAlign w:val="bottom"/>
            <w:hideMark/>
          </w:tcPr>
          <w:p w14:paraId="60334DF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B41CAC7" w14:textId="77777777" w:rsidR="00356B29" w:rsidRPr="007043BF" w:rsidRDefault="00356B29" w:rsidP="00356B29">
            <w:pPr>
              <w:rPr>
                <w:sz w:val="20"/>
                <w:szCs w:val="20"/>
              </w:rPr>
            </w:pPr>
            <w:r w:rsidRPr="007043BF">
              <w:rPr>
                <w:sz w:val="20"/>
                <w:szCs w:val="20"/>
              </w:rPr>
              <w:t>Ostali rashodi za zaposlene</w:t>
            </w:r>
          </w:p>
        </w:tc>
        <w:tc>
          <w:tcPr>
            <w:tcW w:w="1266" w:type="dxa"/>
            <w:tcBorders>
              <w:top w:val="nil"/>
              <w:left w:val="nil"/>
              <w:bottom w:val="nil"/>
              <w:right w:val="nil"/>
            </w:tcBorders>
            <w:noWrap/>
            <w:vAlign w:val="bottom"/>
            <w:hideMark/>
          </w:tcPr>
          <w:p w14:paraId="160CFEE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B9C7A48" w14:textId="77777777" w:rsidR="00356B29" w:rsidRPr="007043BF" w:rsidRDefault="00356B29" w:rsidP="00356B29">
            <w:pPr>
              <w:jc w:val="right"/>
              <w:rPr>
                <w:sz w:val="20"/>
                <w:szCs w:val="20"/>
              </w:rPr>
            </w:pPr>
            <w:r w:rsidRPr="007043BF">
              <w:rPr>
                <w:sz w:val="20"/>
                <w:szCs w:val="20"/>
              </w:rPr>
              <w:t>3.518,33</w:t>
            </w:r>
          </w:p>
        </w:tc>
        <w:tc>
          <w:tcPr>
            <w:tcW w:w="766" w:type="dxa"/>
            <w:tcBorders>
              <w:top w:val="nil"/>
              <w:left w:val="nil"/>
              <w:bottom w:val="nil"/>
              <w:right w:val="nil"/>
            </w:tcBorders>
            <w:noWrap/>
            <w:vAlign w:val="bottom"/>
            <w:hideMark/>
          </w:tcPr>
          <w:p w14:paraId="0D0BC7C5" w14:textId="77777777" w:rsidR="00356B29" w:rsidRPr="007043BF" w:rsidRDefault="00356B29" w:rsidP="00356B29">
            <w:pPr>
              <w:jc w:val="right"/>
              <w:rPr>
                <w:sz w:val="20"/>
                <w:szCs w:val="20"/>
              </w:rPr>
            </w:pPr>
          </w:p>
        </w:tc>
      </w:tr>
      <w:tr w:rsidR="00356B29" w:rsidRPr="007043BF" w14:paraId="68E0C888" w14:textId="77777777" w:rsidTr="00930383">
        <w:trPr>
          <w:trHeight w:val="255"/>
        </w:trPr>
        <w:tc>
          <w:tcPr>
            <w:tcW w:w="661" w:type="dxa"/>
            <w:tcBorders>
              <w:top w:val="nil"/>
              <w:left w:val="nil"/>
              <w:bottom w:val="nil"/>
              <w:right w:val="nil"/>
            </w:tcBorders>
            <w:noWrap/>
            <w:vAlign w:val="bottom"/>
            <w:hideMark/>
          </w:tcPr>
          <w:p w14:paraId="2561BE8D" w14:textId="77777777" w:rsidR="00356B29" w:rsidRPr="007043BF" w:rsidRDefault="00356B29" w:rsidP="00356B29">
            <w:pPr>
              <w:rPr>
                <w:sz w:val="20"/>
                <w:szCs w:val="20"/>
              </w:rPr>
            </w:pPr>
            <w:r w:rsidRPr="007043BF">
              <w:rPr>
                <w:sz w:val="20"/>
                <w:szCs w:val="20"/>
              </w:rPr>
              <w:t>3132</w:t>
            </w:r>
          </w:p>
        </w:tc>
        <w:tc>
          <w:tcPr>
            <w:tcW w:w="307" w:type="dxa"/>
            <w:tcBorders>
              <w:top w:val="nil"/>
              <w:left w:val="nil"/>
              <w:bottom w:val="nil"/>
              <w:right w:val="nil"/>
            </w:tcBorders>
            <w:noWrap/>
            <w:vAlign w:val="bottom"/>
            <w:hideMark/>
          </w:tcPr>
          <w:p w14:paraId="31D7F47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4CAAA36" w14:textId="77777777" w:rsidR="00356B29" w:rsidRPr="007043BF" w:rsidRDefault="00356B29" w:rsidP="00356B29">
            <w:pPr>
              <w:rPr>
                <w:sz w:val="20"/>
                <w:szCs w:val="20"/>
              </w:rPr>
            </w:pPr>
            <w:r w:rsidRPr="007043BF">
              <w:rPr>
                <w:sz w:val="20"/>
                <w:szCs w:val="20"/>
              </w:rPr>
              <w:t>Doprinosi za obvezno zdravstveno osiguranje</w:t>
            </w:r>
          </w:p>
        </w:tc>
        <w:tc>
          <w:tcPr>
            <w:tcW w:w="1266" w:type="dxa"/>
            <w:tcBorders>
              <w:top w:val="nil"/>
              <w:left w:val="nil"/>
              <w:bottom w:val="nil"/>
              <w:right w:val="nil"/>
            </w:tcBorders>
            <w:noWrap/>
            <w:vAlign w:val="bottom"/>
            <w:hideMark/>
          </w:tcPr>
          <w:p w14:paraId="2DF0B4C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6551EDA" w14:textId="77777777" w:rsidR="00356B29" w:rsidRPr="007043BF" w:rsidRDefault="00356B29" w:rsidP="00356B29">
            <w:pPr>
              <w:jc w:val="right"/>
              <w:rPr>
                <w:sz w:val="20"/>
                <w:szCs w:val="20"/>
              </w:rPr>
            </w:pPr>
            <w:r w:rsidRPr="007043BF">
              <w:rPr>
                <w:sz w:val="20"/>
                <w:szCs w:val="20"/>
              </w:rPr>
              <w:t>12.090,95</w:t>
            </w:r>
          </w:p>
        </w:tc>
        <w:tc>
          <w:tcPr>
            <w:tcW w:w="766" w:type="dxa"/>
            <w:tcBorders>
              <w:top w:val="nil"/>
              <w:left w:val="nil"/>
              <w:bottom w:val="nil"/>
              <w:right w:val="nil"/>
            </w:tcBorders>
            <w:noWrap/>
            <w:vAlign w:val="bottom"/>
            <w:hideMark/>
          </w:tcPr>
          <w:p w14:paraId="0A8D46C6" w14:textId="77777777" w:rsidR="00356B29" w:rsidRPr="007043BF" w:rsidRDefault="00356B29" w:rsidP="00356B29">
            <w:pPr>
              <w:jc w:val="right"/>
              <w:rPr>
                <w:sz w:val="20"/>
                <w:szCs w:val="20"/>
              </w:rPr>
            </w:pPr>
          </w:p>
        </w:tc>
      </w:tr>
      <w:tr w:rsidR="00356B29" w:rsidRPr="007043BF" w14:paraId="24158724" w14:textId="77777777" w:rsidTr="00930383">
        <w:trPr>
          <w:trHeight w:val="255"/>
        </w:trPr>
        <w:tc>
          <w:tcPr>
            <w:tcW w:w="661" w:type="dxa"/>
            <w:tcBorders>
              <w:top w:val="nil"/>
              <w:left w:val="nil"/>
              <w:bottom w:val="nil"/>
              <w:right w:val="nil"/>
            </w:tcBorders>
            <w:noWrap/>
            <w:vAlign w:val="bottom"/>
            <w:hideMark/>
          </w:tcPr>
          <w:p w14:paraId="127A08DD"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6EB2B8A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9622173"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24AA29B2" w14:textId="77777777" w:rsidR="00356B29" w:rsidRPr="007043BF" w:rsidRDefault="00356B29" w:rsidP="00356B29">
            <w:pPr>
              <w:jc w:val="right"/>
              <w:rPr>
                <w:b/>
                <w:bCs/>
                <w:sz w:val="20"/>
                <w:szCs w:val="20"/>
              </w:rPr>
            </w:pPr>
            <w:r w:rsidRPr="007043BF">
              <w:rPr>
                <w:b/>
                <w:bCs/>
                <w:sz w:val="20"/>
                <w:szCs w:val="20"/>
              </w:rPr>
              <w:t>22.800,00</w:t>
            </w:r>
          </w:p>
        </w:tc>
        <w:tc>
          <w:tcPr>
            <w:tcW w:w="1266" w:type="dxa"/>
            <w:tcBorders>
              <w:top w:val="nil"/>
              <w:left w:val="nil"/>
              <w:bottom w:val="nil"/>
              <w:right w:val="nil"/>
            </w:tcBorders>
            <w:noWrap/>
            <w:vAlign w:val="bottom"/>
            <w:hideMark/>
          </w:tcPr>
          <w:p w14:paraId="2F0E613D" w14:textId="77777777" w:rsidR="00356B29" w:rsidRPr="007043BF" w:rsidRDefault="00356B29" w:rsidP="00356B29">
            <w:pPr>
              <w:jc w:val="right"/>
              <w:rPr>
                <w:b/>
                <w:bCs/>
                <w:sz w:val="20"/>
                <w:szCs w:val="20"/>
              </w:rPr>
            </w:pPr>
            <w:r w:rsidRPr="007043BF">
              <w:rPr>
                <w:b/>
                <w:bCs/>
                <w:sz w:val="20"/>
                <w:szCs w:val="20"/>
              </w:rPr>
              <w:t>18.303,44</w:t>
            </w:r>
          </w:p>
        </w:tc>
        <w:tc>
          <w:tcPr>
            <w:tcW w:w="766" w:type="dxa"/>
            <w:tcBorders>
              <w:top w:val="nil"/>
              <w:left w:val="nil"/>
              <w:bottom w:val="nil"/>
              <w:right w:val="nil"/>
            </w:tcBorders>
            <w:noWrap/>
            <w:vAlign w:val="bottom"/>
            <w:hideMark/>
          </w:tcPr>
          <w:p w14:paraId="55B53740" w14:textId="77777777" w:rsidR="00356B29" w:rsidRPr="007043BF" w:rsidRDefault="00356B29" w:rsidP="00356B29">
            <w:pPr>
              <w:jc w:val="right"/>
              <w:rPr>
                <w:b/>
                <w:bCs/>
                <w:sz w:val="20"/>
                <w:szCs w:val="20"/>
              </w:rPr>
            </w:pPr>
            <w:r w:rsidRPr="007043BF">
              <w:rPr>
                <w:b/>
                <w:bCs/>
                <w:sz w:val="20"/>
                <w:szCs w:val="20"/>
              </w:rPr>
              <w:t>80,28</w:t>
            </w:r>
          </w:p>
        </w:tc>
      </w:tr>
      <w:tr w:rsidR="00356B29" w:rsidRPr="007043BF" w14:paraId="7FA7FD87" w14:textId="77777777" w:rsidTr="00930383">
        <w:trPr>
          <w:trHeight w:val="255"/>
        </w:trPr>
        <w:tc>
          <w:tcPr>
            <w:tcW w:w="661" w:type="dxa"/>
            <w:tcBorders>
              <w:top w:val="nil"/>
              <w:left w:val="nil"/>
              <w:bottom w:val="nil"/>
              <w:right w:val="nil"/>
            </w:tcBorders>
            <w:noWrap/>
            <w:vAlign w:val="bottom"/>
            <w:hideMark/>
          </w:tcPr>
          <w:p w14:paraId="68EE3157" w14:textId="77777777" w:rsidR="00356B29" w:rsidRPr="007043BF" w:rsidRDefault="00356B29" w:rsidP="00356B29">
            <w:pPr>
              <w:rPr>
                <w:sz w:val="20"/>
                <w:szCs w:val="20"/>
              </w:rPr>
            </w:pPr>
            <w:r w:rsidRPr="007043BF">
              <w:rPr>
                <w:sz w:val="20"/>
                <w:szCs w:val="20"/>
              </w:rPr>
              <w:t>3211</w:t>
            </w:r>
          </w:p>
        </w:tc>
        <w:tc>
          <w:tcPr>
            <w:tcW w:w="307" w:type="dxa"/>
            <w:tcBorders>
              <w:top w:val="nil"/>
              <w:left w:val="nil"/>
              <w:bottom w:val="nil"/>
              <w:right w:val="nil"/>
            </w:tcBorders>
            <w:noWrap/>
            <w:vAlign w:val="bottom"/>
            <w:hideMark/>
          </w:tcPr>
          <w:p w14:paraId="14E7B87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89C6940" w14:textId="77777777" w:rsidR="00356B29" w:rsidRPr="007043BF" w:rsidRDefault="00356B29" w:rsidP="00356B29">
            <w:pPr>
              <w:rPr>
                <w:sz w:val="20"/>
                <w:szCs w:val="20"/>
              </w:rPr>
            </w:pPr>
            <w:r w:rsidRPr="007043BF">
              <w:rPr>
                <w:sz w:val="20"/>
                <w:szCs w:val="20"/>
              </w:rPr>
              <w:t>Službena putovanja</w:t>
            </w:r>
          </w:p>
        </w:tc>
        <w:tc>
          <w:tcPr>
            <w:tcW w:w="1266" w:type="dxa"/>
            <w:tcBorders>
              <w:top w:val="nil"/>
              <w:left w:val="nil"/>
              <w:bottom w:val="nil"/>
              <w:right w:val="nil"/>
            </w:tcBorders>
            <w:noWrap/>
            <w:vAlign w:val="bottom"/>
            <w:hideMark/>
          </w:tcPr>
          <w:p w14:paraId="437E82A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7684385" w14:textId="77777777" w:rsidR="00356B29" w:rsidRPr="007043BF" w:rsidRDefault="00356B29" w:rsidP="00356B29">
            <w:pPr>
              <w:jc w:val="right"/>
              <w:rPr>
                <w:sz w:val="20"/>
                <w:szCs w:val="20"/>
              </w:rPr>
            </w:pPr>
            <w:r w:rsidRPr="007043BF">
              <w:rPr>
                <w:sz w:val="20"/>
                <w:szCs w:val="20"/>
              </w:rPr>
              <w:t>569,60</w:t>
            </w:r>
          </w:p>
        </w:tc>
        <w:tc>
          <w:tcPr>
            <w:tcW w:w="766" w:type="dxa"/>
            <w:tcBorders>
              <w:top w:val="nil"/>
              <w:left w:val="nil"/>
              <w:bottom w:val="nil"/>
              <w:right w:val="nil"/>
            </w:tcBorders>
            <w:noWrap/>
            <w:vAlign w:val="bottom"/>
            <w:hideMark/>
          </w:tcPr>
          <w:p w14:paraId="25F33E41" w14:textId="77777777" w:rsidR="00356B29" w:rsidRPr="007043BF" w:rsidRDefault="00356B29" w:rsidP="00356B29">
            <w:pPr>
              <w:jc w:val="right"/>
              <w:rPr>
                <w:sz w:val="20"/>
                <w:szCs w:val="20"/>
              </w:rPr>
            </w:pPr>
          </w:p>
        </w:tc>
      </w:tr>
      <w:tr w:rsidR="00356B29" w:rsidRPr="007043BF" w14:paraId="20544317" w14:textId="77777777" w:rsidTr="00930383">
        <w:trPr>
          <w:trHeight w:val="255"/>
        </w:trPr>
        <w:tc>
          <w:tcPr>
            <w:tcW w:w="661" w:type="dxa"/>
            <w:tcBorders>
              <w:top w:val="nil"/>
              <w:left w:val="nil"/>
              <w:bottom w:val="nil"/>
              <w:right w:val="nil"/>
            </w:tcBorders>
            <w:noWrap/>
            <w:vAlign w:val="bottom"/>
            <w:hideMark/>
          </w:tcPr>
          <w:p w14:paraId="6AB633E7" w14:textId="77777777" w:rsidR="00356B29" w:rsidRPr="007043BF" w:rsidRDefault="00356B29" w:rsidP="00356B29">
            <w:pPr>
              <w:rPr>
                <w:sz w:val="20"/>
                <w:szCs w:val="20"/>
              </w:rPr>
            </w:pPr>
            <w:r w:rsidRPr="007043BF">
              <w:rPr>
                <w:sz w:val="20"/>
                <w:szCs w:val="20"/>
              </w:rPr>
              <w:t>3236</w:t>
            </w:r>
          </w:p>
        </w:tc>
        <w:tc>
          <w:tcPr>
            <w:tcW w:w="307" w:type="dxa"/>
            <w:tcBorders>
              <w:top w:val="nil"/>
              <w:left w:val="nil"/>
              <w:bottom w:val="nil"/>
              <w:right w:val="nil"/>
            </w:tcBorders>
            <w:noWrap/>
            <w:vAlign w:val="bottom"/>
            <w:hideMark/>
          </w:tcPr>
          <w:p w14:paraId="6AF21B8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516F87C" w14:textId="77777777" w:rsidR="00356B29" w:rsidRPr="007043BF" w:rsidRDefault="00356B29" w:rsidP="00356B29">
            <w:pPr>
              <w:rPr>
                <w:sz w:val="20"/>
                <w:szCs w:val="20"/>
              </w:rPr>
            </w:pPr>
            <w:r w:rsidRPr="007043BF">
              <w:rPr>
                <w:sz w:val="20"/>
                <w:szCs w:val="20"/>
              </w:rPr>
              <w:t>Zdravstvene i veterinarske usluge</w:t>
            </w:r>
          </w:p>
        </w:tc>
        <w:tc>
          <w:tcPr>
            <w:tcW w:w="1266" w:type="dxa"/>
            <w:tcBorders>
              <w:top w:val="nil"/>
              <w:left w:val="nil"/>
              <w:bottom w:val="nil"/>
              <w:right w:val="nil"/>
            </w:tcBorders>
            <w:noWrap/>
            <w:vAlign w:val="bottom"/>
            <w:hideMark/>
          </w:tcPr>
          <w:p w14:paraId="3D47A35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052D2FF" w14:textId="77777777" w:rsidR="00356B29" w:rsidRPr="007043BF" w:rsidRDefault="00356B29" w:rsidP="00356B29">
            <w:pPr>
              <w:jc w:val="right"/>
              <w:rPr>
                <w:sz w:val="20"/>
                <w:szCs w:val="20"/>
              </w:rPr>
            </w:pPr>
            <w:r w:rsidRPr="007043BF">
              <w:rPr>
                <w:sz w:val="20"/>
                <w:szCs w:val="20"/>
              </w:rPr>
              <w:t>320,00</w:t>
            </w:r>
          </w:p>
        </w:tc>
        <w:tc>
          <w:tcPr>
            <w:tcW w:w="766" w:type="dxa"/>
            <w:tcBorders>
              <w:top w:val="nil"/>
              <w:left w:val="nil"/>
              <w:bottom w:val="nil"/>
              <w:right w:val="nil"/>
            </w:tcBorders>
            <w:noWrap/>
            <w:vAlign w:val="bottom"/>
            <w:hideMark/>
          </w:tcPr>
          <w:p w14:paraId="04753A8F" w14:textId="77777777" w:rsidR="00356B29" w:rsidRPr="007043BF" w:rsidRDefault="00356B29" w:rsidP="00356B29">
            <w:pPr>
              <w:jc w:val="right"/>
              <w:rPr>
                <w:sz w:val="20"/>
                <w:szCs w:val="20"/>
              </w:rPr>
            </w:pPr>
          </w:p>
        </w:tc>
      </w:tr>
      <w:tr w:rsidR="00356B29" w:rsidRPr="007043BF" w14:paraId="7DE216CF" w14:textId="77777777" w:rsidTr="00930383">
        <w:trPr>
          <w:trHeight w:val="255"/>
        </w:trPr>
        <w:tc>
          <w:tcPr>
            <w:tcW w:w="661" w:type="dxa"/>
            <w:tcBorders>
              <w:top w:val="nil"/>
              <w:left w:val="nil"/>
              <w:bottom w:val="nil"/>
              <w:right w:val="nil"/>
            </w:tcBorders>
            <w:noWrap/>
            <w:vAlign w:val="bottom"/>
            <w:hideMark/>
          </w:tcPr>
          <w:p w14:paraId="5B9E819C" w14:textId="77777777" w:rsidR="00356B29" w:rsidRPr="007043BF" w:rsidRDefault="00356B29" w:rsidP="00356B29">
            <w:pPr>
              <w:rPr>
                <w:sz w:val="20"/>
                <w:szCs w:val="20"/>
              </w:rPr>
            </w:pPr>
            <w:r w:rsidRPr="007043BF">
              <w:rPr>
                <w:sz w:val="20"/>
                <w:szCs w:val="20"/>
              </w:rPr>
              <w:t>3291</w:t>
            </w:r>
          </w:p>
        </w:tc>
        <w:tc>
          <w:tcPr>
            <w:tcW w:w="307" w:type="dxa"/>
            <w:tcBorders>
              <w:top w:val="nil"/>
              <w:left w:val="nil"/>
              <w:bottom w:val="nil"/>
              <w:right w:val="nil"/>
            </w:tcBorders>
            <w:noWrap/>
            <w:vAlign w:val="bottom"/>
            <w:hideMark/>
          </w:tcPr>
          <w:p w14:paraId="6ADF36C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045E84F" w14:textId="77777777" w:rsidR="00356B29" w:rsidRPr="007043BF" w:rsidRDefault="00356B29" w:rsidP="00356B29">
            <w:pPr>
              <w:rPr>
                <w:sz w:val="20"/>
                <w:szCs w:val="20"/>
              </w:rPr>
            </w:pPr>
            <w:r w:rsidRPr="007043BF">
              <w:rPr>
                <w:sz w:val="20"/>
                <w:szCs w:val="20"/>
              </w:rPr>
              <w:t>Naknade za rad predstavničkih i izvršnih tijela, povjerenstava i slično</w:t>
            </w:r>
          </w:p>
        </w:tc>
        <w:tc>
          <w:tcPr>
            <w:tcW w:w="1266" w:type="dxa"/>
            <w:tcBorders>
              <w:top w:val="nil"/>
              <w:left w:val="nil"/>
              <w:bottom w:val="nil"/>
              <w:right w:val="nil"/>
            </w:tcBorders>
            <w:noWrap/>
            <w:vAlign w:val="bottom"/>
            <w:hideMark/>
          </w:tcPr>
          <w:p w14:paraId="64EDDB2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3FDCA81" w14:textId="77777777" w:rsidR="00356B29" w:rsidRPr="007043BF" w:rsidRDefault="00356B29" w:rsidP="00356B29">
            <w:pPr>
              <w:jc w:val="right"/>
              <w:rPr>
                <w:sz w:val="20"/>
                <w:szCs w:val="20"/>
              </w:rPr>
            </w:pPr>
            <w:r w:rsidRPr="007043BF">
              <w:rPr>
                <w:sz w:val="20"/>
                <w:szCs w:val="20"/>
              </w:rPr>
              <w:t>8.788,40</w:t>
            </w:r>
          </w:p>
        </w:tc>
        <w:tc>
          <w:tcPr>
            <w:tcW w:w="766" w:type="dxa"/>
            <w:tcBorders>
              <w:top w:val="nil"/>
              <w:left w:val="nil"/>
              <w:bottom w:val="nil"/>
              <w:right w:val="nil"/>
            </w:tcBorders>
            <w:noWrap/>
            <w:vAlign w:val="bottom"/>
            <w:hideMark/>
          </w:tcPr>
          <w:p w14:paraId="0A4E6E17" w14:textId="77777777" w:rsidR="00356B29" w:rsidRPr="007043BF" w:rsidRDefault="00356B29" w:rsidP="00356B29">
            <w:pPr>
              <w:jc w:val="right"/>
              <w:rPr>
                <w:sz w:val="20"/>
                <w:szCs w:val="20"/>
              </w:rPr>
            </w:pPr>
          </w:p>
        </w:tc>
      </w:tr>
      <w:tr w:rsidR="00356B29" w:rsidRPr="007043BF" w14:paraId="2099DE06" w14:textId="77777777" w:rsidTr="00930383">
        <w:trPr>
          <w:trHeight w:val="255"/>
        </w:trPr>
        <w:tc>
          <w:tcPr>
            <w:tcW w:w="661" w:type="dxa"/>
            <w:tcBorders>
              <w:top w:val="nil"/>
              <w:left w:val="nil"/>
              <w:bottom w:val="nil"/>
              <w:right w:val="nil"/>
            </w:tcBorders>
            <w:noWrap/>
            <w:vAlign w:val="bottom"/>
            <w:hideMark/>
          </w:tcPr>
          <w:p w14:paraId="6591F4B7" w14:textId="77777777" w:rsidR="00356B29" w:rsidRPr="007043BF" w:rsidRDefault="00356B29" w:rsidP="00356B29">
            <w:pPr>
              <w:rPr>
                <w:sz w:val="20"/>
                <w:szCs w:val="20"/>
              </w:rPr>
            </w:pPr>
            <w:r w:rsidRPr="007043BF">
              <w:rPr>
                <w:sz w:val="20"/>
                <w:szCs w:val="20"/>
              </w:rPr>
              <w:t>3293</w:t>
            </w:r>
          </w:p>
        </w:tc>
        <w:tc>
          <w:tcPr>
            <w:tcW w:w="307" w:type="dxa"/>
            <w:tcBorders>
              <w:top w:val="nil"/>
              <w:left w:val="nil"/>
              <w:bottom w:val="nil"/>
              <w:right w:val="nil"/>
            </w:tcBorders>
            <w:noWrap/>
            <w:vAlign w:val="bottom"/>
            <w:hideMark/>
          </w:tcPr>
          <w:p w14:paraId="2B65F18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0EF110D" w14:textId="77777777" w:rsidR="00356B29" w:rsidRPr="007043BF" w:rsidRDefault="00356B29" w:rsidP="00356B29">
            <w:pPr>
              <w:rPr>
                <w:sz w:val="20"/>
                <w:szCs w:val="20"/>
              </w:rPr>
            </w:pPr>
            <w:r w:rsidRPr="007043BF">
              <w:rPr>
                <w:sz w:val="20"/>
                <w:szCs w:val="20"/>
              </w:rPr>
              <w:t>Reprezentacija</w:t>
            </w:r>
          </w:p>
        </w:tc>
        <w:tc>
          <w:tcPr>
            <w:tcW w:w="1266" w:type="dxa"/>
            <w:tcBorders>
              <w:top w:val="nil"/>
              <w:left w:val="nil"/>
              <w:bottom w:val="nil"/>
              <w:right w:val="nil"/>
            </w:tcBorders>
            <w:noWrap/>
            <w:vAlign w:val="bottom"/>
            <w:hideMark/>
          </w:tcPr>
          <w:p w14:paraId="6E6DC6C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46EF2AC" w14:textId="77777777" w:rsidR="00356B29" w:rsidRPr="007043BF" w:rsidRDefault="00356B29" w:rsidP="00356B29">
            <w:pPr>
              <w:jc w:val="right"/>
              <w:rPr>
                <w:sz w:val="20"/>
                <w:szCs w:val="20"/>
              </w:rPr>
            </w:pPr>
            <w:r w:rsidRPr="007043BF">
              <w:rPr>
                <w:sz w:val="20"/>
                <w:szCs w:val="20"/>
              </w:rPr>
              <w:t>6.353,93</w:t>
            </w:r>
          </w:p>
        </w:tc>
        <w:tc>
          <w:tcPr>
            <w:tcW w:w="766" w:type="dxa"/>
            <w:tcBorders>
              <w:top w:val="nil"/>
              <w:left w:val="nil"/>
              <w:bottom w:val="nil"/>
              <w:right w:val="nil"/>
            </w:tcBorders>
            <w:noWrap/>
            <w:vAlign w:val="bottom"/>
            <w:hideMark/>
          </w:tcPr>
          <w:p w14:paraId="2F60689B" w14:textId="77777777" w:rsidR="00356B29" w:rsidRPr="007043BF" w:rsidRDefault="00356B29" w:rsidP="00356B29">
            <w:pPr>
              <w:jc w:val="right"/>
              <w:rPr>
                <w:sz w:val="20"/>
                <w:szCs w:val="20"/>
              </w:rPr>
            </w:pPr>
          </w:p>
        </w:tc>
      </w:tr>
      <w:tr w:rsidR="00356B29" w:rsidRPr="007043BF" w14:paraId="7F09B978" w14:textId="77777777" w:rsidTr="00930383">
        <w:trPr>
          <w:trHeight w:val="255"/>
        </w:trPr>
        <w:tc>
          <w:tcPr>
            <w:tcW w:w="661" w:type="dxa"/>
            <w:tcBorders>
              <w:top w:val="nil"/>
              <w:left w:val="nil"/>
              <w:bottom w:val="nil"/>
              <w:right w:val="nil"/>
            </w:tcBorders>
            <w:noWrap/>
            <w:vAlign w:val="bottom"/>
            <w:hideMark/>
          </w:tcPr>
          <w:p w14:paraId="49E74C3E"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4964CBF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AF20D6A"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72F95BF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34934D8" w14:textId="77777777" w:rsidR="00356B29" w:rsidRPr="007043BF" w:rsidRDefault="00356B29" w:rsidP="00356B29">
            <w:pPr>
              <w:jc w:val="right"/>
              <w:rPr>
                <w:sz w:val="20"/>
                <w:szCs w:val="20"/>
              </w:rPr>
            </w:pPr>
            <w:r w:rsidRPr="007043BF">
              <w:rPr>
                <w:sz w:val="20"/>
                <w:szCs w:val="20"/>
              </w:rPr>
              <w:t>2.271,51</w:t>
            </w:r>
          </w:p>
        </w:tc>
        <w:tc>
          <w:tcPr>
            <w:tcW w:w="766" w:type="dxa"/>
            <w:tcBorders>
              <w:top w:val="nil"/>
              <w:left w:val="nil"/>
              <w:bottom w:val="nil"/>
              <w:right w:val="nil"/>
            </w:tcBorders>
            <w:noWrap/>
            <w:vAlign w:val="bottom"/>
            <w:hideMark/>
          </w:tcPr>
          <w:p w14:paraId="0A7D2BE5" w14:textId="77777777" w:rsidR="00356B29" w:rsidRPr="007043BF" w:rsidRDefault="00356B29" w:rsidP="00356B29">
            <w:pPr>
              <w:jc w:val="right"/>
              <w:rPr>
                <w:sz w:val="20"/>
                <w:szCs w:val="20"/>
              </w:rPr>
            </w:pPr>
          </w:p>
        </w:tc>
      </w:tr>
      <w:tr w:rsidR="00356B29" w:rsidRPr="007043BF" w14:paraId="16667D45" w14:textId="77777777" w:rsidTr="00930383">
        <w:trPr>
          <w:trHeight w:val="255"/>
        </w:trPr>
        <w:tc>
          <w:tcPr>
            <w:tcW w:w="661" w:type="dxa"/>
            <w:tcBorders>
              <w:top w:val="nil"/>
              <w:left w:val="nil"/>
              <w:bottom w:val="nil"/>
              <w:right w:val="nil"/>
            </w:tcBorders>
            <w:noWrap/>
            <w:vAlign w:val="bottom"/>
            <w:hideMark/>
          </w:tcPr>
          <w:p w14:paraId="331D2329"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7FDAAB6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2EE10D2"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0207F493" w14:textId="77777777" w:rsidR="00356B29" w:rsidRPr="007043BF" w:rsidRDefault="00356B29" w:rsidP="00356B29">
            <w:pPr>
              <w:jc w:val="right"/>
              <w:rPr>
                <w:b/>
                <w:bCs/>
                <w:sz w:val="20"/>
                <w:szCs w:val="20"/>
              </w:rPr>
            </w:pPr>
            <w:r w:rsidRPr="007043BF">
              <w:rPr>
                <w:b/>
                <w:bCs/>
                <w:sz w:val="20"/>
                <w:szCs w:val="20"/>
              </w:rPr>
              <w:t>5.970,00</w:t>
            </w:r>
          </w:p>
        </w:tc>
        <w:tc>
          <w:tcPr>
            <w:tcW w:w="1266" w:type="dxa"/>
            <w:tcBorders>
              <w:top w:val="nil"/>
              <w:left w:val="nil"/>
              <w:bottom w:val="nil"/>
              <w:right w:val="nil"/>
            </w:tcBorders>
            <w:noWrap/>
            <w:vAlign w:val="bottom"/>
            <w:hideMark/>
          </w:tcPr>
          <w:p w14:paraId="063E6C4C" w14:textId="77777777" w:rsidR="00356B29" w:rsidRPr="007043BF" w:rsidRDefault="00356B29" w:rsidP="00356B29">
            <w:pPr>
              <w:jc w:val="right"/>
              <w:rPr>
                <w:b/>
                <w:bCs/>
                <w:sz w:val="20"/>
                <w:szCs w:val="20"/>
              </w:rPr>
            </w:pPr>
            <w:r w:rsidRPr="007043BF">
              <w:rPr>
                <w:b/>
                <w:bCs/>
                <w:sz w:val="20"/>
                <w:szCs w:val="20"/>
              </w:rPr>
              <w:t>5.020,00</w:t>
            </w:r>
          </w:p>
        </w:tc>
        <w:tc>
          <w:tcPr>
            <w:tcW w:w="766" w:type="dxa"/>
            <w:tcBorders>
              <w:top w:val="nil"/>
              <w:left w:val="nil"/>
              <w:bottom w:val="nil"/>
              <w:right w:val="nil"/>
            </w:tcBorders>
            <w:noWrap/>
            <w:vAlign w:val="bottom"/>
            <w:hideMark/>
          </w:tcPr>
          <w:p w14:paraId="23CD4F43" w14:textId="77777777" w:rsidR="00356B29" w:rsidRPr="007043BF" w:rsidRDefault="00356B29" w:rsidP="00356B29">
            <w:pPr>
              <w:jc w:val="right"/>
              <w:rPr>
                <w:b/>
                <w:bCs/>
                <w:sz w:val="20"/>
                <w:szCs w:val="20"/>
              </w:rPr>
            </w:pPr>
            <w:r w:rsidRPr="007043BF">
              <w:rPr>
                <w:b/>
                <w:bCs/>
                <w:sz w:val="20"/>
                <w:szCs w:val="20"/>
              </w:rPr>
              <w:t>84,09</w:t>
            </w:r>
          </w:p>
        </w:tc>
      </w:tr>
      <w:tr w:rsidR="00356B29" w:rsidRPr="007043BF" w14:paraId="4287A546" w14:textId="77777777" w:rsidTr="00930383">
        <w:trPr>
          <w:trHeight w:val="255"/>
        </w:trPr>
        <w:tc>
          <w:tcPr>
            <w:tcW w:w="661" w:type="dxa"/>
            <w:tcBorders>
              <w:top w:val="nil"/>
              <w:left w:val="nil"/>
              <w:bottom w:val="nil"/>
              <w:right w:val="nil"/>
            </w:tcBorders>
            <w:noWrap/>
            <w:vAlign w:val="bottom"/>
            <w:hideMark/>
          </w:tcPr>
          <w:p w14:paraId="74E0881B" w14:textId="77777777" w:rsidR="00356B29" w:rsidRPr="007043BF" w:rsidRDefault="00356B29" w:rsidP="00356B29">
            <w:pPr>
              <w:rPr>
                <w:sz w:val="20"/>
                <w:szCs w:val="20"/>
              </w:rPr>
            </w:pPr>
            <w:r w:rsidRPr="007043BF">
              <w:rPr>
                <w:sz w:val="20"/>
                <w:szCs w:val="20"/>
              </w:rPr>
              <w:t>3631</w:t>
            </w:r>
          </w:p>
        </w:tc>
        <w:tc>
          <w:tcPr>
            <w:tcW w:w="307" w:type="dxa"/>
            <w:tcBorders>
              <w:top w:val="nil"/>
              <w:left w:val="nil"/>
              <w:bottom w:val="nil"/>
              <w:right w:val="nil"/>
            </w:tcBorders>
            <w:noWrap/>
            <w:vAlign w:val="bottom"/>
            <w:hideMark/>
          </w:tcPr>
          <w:p w14:paraId="64D279A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9926F1B" w14:textId="77777777" w:rsidR="00356B29" w:rsidRPr="007043BF" w:rsidRDefault="00356B29" w:rsidP="00356B29">
            <w:pPr>
              <w:rPr>
                <w:sz w:val="20"/>
                <w:szCs w:val="20"/>
              </w:rPr>
            </w:pPr>
            <w:r w:rsidRPr="007043BF">
              <w:rPr>
                <w:sz w:val="20"/>
                <w:szCs w:val="20"/>
              </w:rPr>
              <w:t>Tekuće pomoći drugom proračunu i izvanproračunskim korisnicima</w:t>
            </w:r>
          </w:p>
        </w:tc>
        <w:tc>
          <w:tcPr>
            <w:tcW w:w="1266" w:type="dxa"/>
            <w:tcBorders>
              <w:top w:val="nil"/>
              <w:left w:val="nil"/>
              <w:bottom w:val="nil"/>
              <w:right w:val="nil"/>
            </w:tcBorders>
            <w:noWrap/>
            <w:vAlign w:val="bottom"/>
            <w:hideMark/>
          </w:tcPr>
          <w:p w14:paraId="01BD64C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9D01DCD" w14:textId="77777777" w:rsidR="00356B29" w:rsidRPr="007043BF" w:rsidRDefault="00356B29" w:rsidP="00356B29">
            <w:pPr>
              <w:jc w:val="right"/>
              <w:rPr>
                <w:sz w:val="20"/>
                <w:szCs w:val="20"/>
              </w:rPr>
            </w:pPr>
            <w:r w:rsidRPr="007043BF">
              <w:rPr>
                <w:sz w:val="20"/>
                <w:szCs w:val="20"/>
              </w:rPr>
              <w:t>1.300,00</w:t>
            </w:r>
          </w:p>
        </w:tc>
        <w:tc>
          <w:tcPr>
            <w:tcW w:w="766" w:type="dxa"/>
            <w:tcBorders>
              <w:top w:val="nil"/>
              <w:left w:val="nil"/>
              <w:bottom w:val="nil"/>
              <w:right w:val="nil"/>
            </w:tcBorders>
            <w:noWrap/>
            <w:vAlign w:val="bottom"/>
            <w:hideMark/>
          </w:tcPr>
          <w:p w14:paraId="201436D1" w14:textId="77777777" w:rsidR="00356B29" w:rsidRPr="007043BF" w:rsidRDefault="00356B29" w:rsidP="00356B29">
            <w:pPr>
              <w:jc w:val="right"/>
              <w:rPr>
                <w:sz w:val="20"/>
                <w:szCs w:val="20"/>
              </w:rPr>
            </w:pPr>
          </w:p>
        </w:tc>
      </w:tr>
      <w:tr w:rsidR="00356B29" w:rsidRPr="007043BF" w14:paraId="318820CE" w14:textId="77777777" w:rsidTr="00930383">
        <w:trPr>
          <w:trHeight w:val="255"/>
        </w:trPr>
        <w:tc>
          <w:tcPr>
            <w:tcW w:w="661" w:type="dxa"/>
            <w:tcBorders>
              <w:top w:val="nil"/>
              <w:left w:val="nil"/>
              <w:bottom w:val="nil"/>
              <w:right w:val="nil"/>
            </w:tcBorders>
            <w:noWrap/>
            <w:vAlign w:val="bottom"/>
            <w:hideMark/>
          </w:tcPr>
          <w:p w14:paraId="68DC54DB"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67B03B0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ED4B9AE"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71E42F0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9EC6805" w14:textId="77777777" w:rsidR="00356B29" w:rsidRPr="007043BF" w:rsidRDefault="00356B29" w:rsidP="00356B29">
            <w:pPr>
              <w:jc w:val="right"/>
              <w:rPr>
                <w:sz w:val="20"/>
                <w:szCs w:val="20"/>
              </w:rPr>
            </w:pPr>
            <w:r w:rsidRPr="007043BF">
              <w:rPr>
                <w:sz w:val="20"/>
                <w:szCs w:val="20"/>
              </w:rPr>
              <w:t>3.720,00</w:t>
            </w:r>
          </w:p>
        </w:tc>
        <w:tc>
          <w:tcPr>
            <w:tcW w:w="766" w:type="dxa"/>
            <w:tcBorders>
              <w:top w:val="nil"/>
              <w:left w:val="nil"/>
              <w:bottom w:val="nil"/>
              <w:right w:val="nil"/>
            </w:tcBorders>
            <w:noWrap/>
            <w:vAlign w:val="bottom"/>
            <w:hideMark/>
          </w:tcPr>
          <w:p w14:paraId="5D5F713D" w14:textId="77777777" w:rsidR="00356B29" w:rsidRPr="007043BF" w:rsidRDefault="00356B29" w:rsidP="00356B29">
            <w:pPr>
              <w:jc w:val="right"/>
              <w:rPr>
                <w:sz w:val="20"/>
                <w:szCs w:val="20"/>
              </w:rPr>
            </w:pPr>
          </w:p>
        </w:tc>
      </w:tr>
      <w:tr w:rsidR="00356B29" w:rsidRPr="007043BF" w14:paraId="384FA508" w14:textId="77777777" w:rsidTr="00930383">
        <w:trPr>
          <w:trHeight w:val="255"/>
        </w:trPr>
        <w:tc>
          <w:tcPr>
            <w:tcW w:w="661" w:type="dxa"/>
            <w:tcBorders>
              <w:top w:val="nil"/>
              <w:left w:val="nil"/>
              <w:bottom w:val="nil"/>
              <w:right w:val="nil"/>
            </w:tcBorders>
            <w:noWrap/>
            <w:vAlign w:val="bottom"/>
            <w:hideMark/>
          </w:tcPr>
          <w:p w14:paraId="4E5F4B0A"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38CE8E0F"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72C9D9A"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35A71A14" w14:textId="77777777" w:rsidR="00356B29" w:rsidRPr="007043BF" w:rsidRDefault="00356B29" w:rsidP="00356B29">
            <w:pPr>
              <w:jc w:val="right"/>
              <w:rPr>
                <w:b/>
                <w:bCs/>
                <w:sz w:val="20"/>
                <w:szCs w:val="20"/>
              </w:rPr>
            </w:pPr>
            <w:r w:rsidRPr="007043BF">
              <w:rPr>
                <w:b/>
                <w:bCs/>
                <w:sz w:val="20"/>
                <w:szCs w:val="20"/>
              </w:rPr>
              <w:t>800,00</w:t>
            </w:r>
          </w:p>
        </w:tc>
        <w:tc>
          <w:tcPr>
            <w:tcW w:w="1266" w:type="dxa"/>
            <w:tcBorders>
              <w:top w:val="nil"/>
              <w:left w:val="nil"/>
              <w:bottom w:val="nil"/>
              <w:right w:val="nil"/>
            </w:tcBorders>
            <w:noWrap/>
            <w:vAlign w:val="bottom"/>
            <w:hideMark/>
          </w:tcPr>
          <w:p w14:paraId="66A031C7" w14:textId="77777777" w:rsidR="00356B29" w:rsidRPr="007043BF" w:rsidRDefault="00356B29" w:rsidP="00356B29">
            <w:pPr>
              <w:jc w:val="right"/>
              <w:rPr>
                <w:b/>
                <w:bCs/>
                <w:sz w:val="20"/>
                <w:szCs w:val="20"/>
              </w:rPr>
            </w:pPr>
            <w:r w:rsidRPr="007043BF">
              <w:rPr>
                <w:b/>
                <w:bCs/>
                <w:sz w:val="20"/>
                <w:szCs w:val="20"/>
              </w:rPr>
              <w:t>800,00</w:t>
            </w:r>
          </w:p>
        </w:tc>
        <w:tc>
          <w:tcPr>
            <w:tcW w:w="766" w:type="dxa"/>
            <w:tcBorders>
              <w:top w:val="nil"/>
              <w:left w:val="nil"/>
              <w:bottom w:val="nil"/>
              <w:right w:val="nil"/>
            </w:tcBorders>
            <w:noWrap/>
            <w:vAlign w:val="bottom"/>
            <w:hideMark/>
          </w:tcPr>
          <w:p w14:paraId="2AA28832"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3035CFEA" w14:textId="77777777" w:rsidTr="00930383">
        <w:trPr>
          <w:trHeight w:val="255"/>
        </w:trPr>
        <w:tc>
          <w:tcPr>
            <w:tcW w:w="661" w:type="dxa"/>
            <w:tcBorders>
              <w:top w:val="nil"/>
              <w:left w:val="nil"/>
              <w:bottom w:val="nil"/>
              <w:right w:val="nil"/>
            </w:tcBorders>
            <w:noWrap/>
            <w:vAlign w:val="bottom"/>
            <w:hideMark/>
          </w:tcPr>
          <w:p w14:paraId="627AE697"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1FED220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73EFA9F"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762199A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2115B9E" w14:textId="77777777" w:rsidR="00356B29" w:rsidRPr="007043BF" w:rsidRDefault="00356B29" w:rsidP="00356B29">
            <w:pPr>
              <w:jc w:val="right"/>
              <w:rPr>
                <w:sz w:val="20"/>
                <w:szCs w:val="20"/>
              </w:rPr>
            </w:pPr>
            <w:r w:rsidRPr="007043BF">
              <w:rPr>
                <w:sz w:val="20"/>
                <w:szCs w:val="20"/>
              </w:rPr>
              <w:t>800,00</w:t>
            </w:r>
          </w:p>
        </w:tc>
        <w:tc>
          <w:tcPr>
            <w:tcW w:w="766" w:type="dxa"/>
            <w:tcBorders>
              <w:top w:val="nil"/>
              <w:left w:val="nil"/>
              <w:bottom w:val="nil"/>
              <w:right w:val="nil"/>
            </w:tcBorders>
            <w:noWrap/>
            <w:vAlign w:val="bottom"/>
            <w:hideMark/>
          </w:tcPr>
          <w:p w14:paraId="6EF460E3" w14:textId="77777777" w:rsidR="00356B29" w:rsidRPr="007043BF" w:rsidRDefault="00356B29" w:rsidP="00356B29">
            <w:pPr>
              <w:jc w:val="right"/>
              <w:rPr>
                <w:sz w:val="20"/>
                <w:szCs w:val="20"/>
              </w:rPr>
            </w:pPr>
          </w:p>
        </w:tc>
      </w:tr>
      <w:tr w:rsidR="00356B29" w:rsidRPr="007043BF" w14:paraId="2952A116"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B7620B2" w14:textId="77777777" w:rsidR="00356B29" w:rsidRPr="007043BF" w:rsidRDefault="00356B29" w:rsidP="00356B29">
            <w:pPr>
              <w:rPr>
                <w:b/>
                <w:bCs/>
                <w:sz w:val="20"/>
                <w:szCs w:val="20"/>
              </w:rPr>
            </w:pPr>
            <w:r w:rsidRPr="007043BF">
              <w:rPr>
                <w:b/>
                <w:bCs/>
                <w:sz w:val="20"/>
                <w:szCs w:val="20"/>
              </w:rPr>
              <w:t>A100102</w:t>
            </w:r>
          </w:p>
        </w:tc>
        <w:tc>
          <w:tcPr>
            <w:tcW w:w="4702" w:type="dxa"/>
            <w:tcBorders>
              <w:top w:val="nil"/>
              <w:left w:val="nil"/>
              <w:bottom w:val="nil"/>
              <w:right w:val="nil"/>
            </w:tcBorders>
            <w:shd w:val="clear" w:color="000000" w:fill="FFFFCC"/>
            <w:noWrap/>
            <w:vAlign w:val="bottom"/>
            <w:hideMark/>
          </w:tcPr>
          <w:p w14:paraId="1DD11A98" w14:textId="77777777" w:rsidR="00356B29" w:rsidRPr="007043BF" w:rsidRDefault="00356B29" w:rsidP="00356B29">
            <w:pPr>
              <w:rPr>
                <w:b/>
                <w:bCs/>
                <w:sz w:val="20"/>
                <w:szCs w:val="20"/>
              </w:rPr>
            </w:pPr>
            <w:r w:rsidRPr="007043BF">
              <w:rPr>
                <w:b/>
                <w:bCs/>
                <w:sz w:val="20"/>
                <w:szCs w:val="20"/>
              </w:rPr>
              <w:t>Aktivnost: Političke stranke</w:t>
            </w:r>
          </w:p>
        </w:tc>
        <w:tc>
          <w:tcPr>
            <w:tcW w:w="1266" w:type="dxa"/>
            <w:tcBorders>
              <w:top w:val="nil"/>
              <w:left w:val="nil"/>
              <w:bottom w:val="nil"/>
              <w:right w:val="nil"/>
            </w:tcBorders>
            <w:shd w:val="clear" w:color="000000" w:fill="FFFFCC"/>
            <w:noWrap/>
            <w:vAlign w:val="bottom"/>
            <w:hideMark/>
          </w:tcPr>
          <w:p w14:paraId="79F5E918" w14:textId="77777777" w:rsidR="00356B29" w:rsidRPr="007043BF" w:rsidRDefault="00356B29" w:rsidP="00356B29">
            <w:pPr>
              <w:jc w:val="right"/>
              <w:rPr>
                <w:b/>
                <w:bCs/>
                <w:sz w:val="20"/>
                <w:szCs w:val="20"/>
              </w:rPr>
            </w:pPr>
            <w:r w:rsidRPr="007043BF">
              <w:rPr>
                <w:b/>
                <w:bCs/>
                <w:sz w:val="20"/>
                <w:szCs w:val="20"/>
              </w:rPr>
              <w:t>3.185,00</w:t>
            </w:r>
          </w:p>
        </w:tc>
        <w:tc>
          <w:tcPr>
            <w:tcW w:w="1266" w:type="dxa"/>
            <w:tcBorders>
              <w:top w:val="nil"/>
              <w:left w:val="nil"/>
              <w:bottom w:val="nil"/>
              <w:right w:val="nil"/>
            </w:tcBorders>
            <w:shd w:val="clear" w:color="000000" w:fill="FFFFCC"/>
            <w:noWrap/>
            <w:vAlign w:val="bottom"/>
            <w:hideMark/>
          </w:tcPr>
          <w:p w14:paraId="69FC408B" w14:textId="77777777" w:rsidR="00356B29" w:rsidRPr="007043BF" w:rsidRDefault="00356B29" w:rsidP="00356B29">
            <w:pPr>
              <w:jc w:val="right"/>
              <w:rPr>
                <w:b/>
                <w:bCs/>
                <w:sz w:val="20"/>
                <w:szCs w:val="20"/>
              </w:rPr>
            </w:pPr>
            <w:r w:rsidRPr="007043BF">
              <w:rPr>
                <w:b/>
                <w:bCs/>
                <w:sz w:val="20"/>
                <w:szCs w:val="20"/>
              </w:rPr>
              <w:t>2.511,22</w:t>
            </w:r>
          </w:p>
        </w:tc>
        <w:tc>
          <w:tcPr>
            <w:tcW w:w="766" w:type="dxa"/>
            <w:tcBorders>
              <w:top w:val="nil"/>
              <w:left w:val="nil"/>
              <w:bottom w:val="nil"/>
              <w:right w:val="nil"/>
            </w:tcBorders>
            <w:shd w:val="clear" w:color="000000" w:fill="FFFFCC"/>
            <w:noWrap/>
            <w:vAlign w:val="bottom"/>
            <w:hideMark/>
          </w:tcPr>
          <w:p w14:paraId="0D44F408" w14:textId="77777777" w:rsidR="00356B29" w:rsidRPr="007043BF" w:rsidRDefault="00356B29" w:rsidP="00356B29">
            <w:pPr>
              <w:jc w:val="right"/>
              <w:rPr>
                <w:b/>
                <w:bCs/>
                <w:sz w:val="20"/>
                <w:szCs w:val="20"/>
              </w:rPr>
            </w:pPr>
            <w:r w:rsidRPr="007043BF">
              <w:rPr>
                <w:b/>
                <w:bCs/>
                <w:sz w:val="20"/>
                <w:szCs w:val="20"/>
              </w:rPr>
              <w:t>78,85</w:t>
            </w:r>
          </w:p>
        </w:tc>
      </w:tr>
      <w:tr w:rsidR="00356B29" w:rsidRPr="007043BF" w14:paraId="5E0B3A62" w14:textId="77777777" w:rsidTr="00930383">
        <w:trPr>
          <w:trHeight w:val="255"/>
        </w:trPr>
        <w:tc>
          <w:tcPr>
            <w:tcW w:w="5670" w:type="dxa"/>
            <w:gridSpan w:val="3"/>
            <w:tcBorders>
              <w:top w:val="nil"/>
              <w:left w:val="nil"/>
              <w:bottom w:val="nil"/>
              <w:right w:val="nil"/>
            </w:tcBorders>
            <w:noWrap/>
            <w:vAlign w:val="bottom"/>
            <w:hideMark/>
          </w:tcPr>
          <w:p w14:paraId="61FA9C16"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6642E2B0" w14:textId="77777777" w:rsidR="00356B29" w:rsidRPr="007043BF" w:rsidRDefault="00356B29" w:rsidP="00356B29">
            <w:pPr>
              <w:jc w:val="right"/>
              <w:rPr>
                <w:b/>
                <w:bCs/>
                <w:color w:val="333333"/>
                <w:sz w:val="20"/>
                <w:szCs w:val="20"/>
              </w:rPr>
            </w:pPr>
            <w:r w:rsidRPr="007043BF">
              <w:rPr>
                <w:b/>
                <w:bCs/>
                <w:color w:val="333333"/>
                <w:sz w:val="20"/>
                <w:szCs w:val="20"/>
              </w:rPr>
              <w:t>3.185,00</w:t>
            </w:r>
          </w:p>
        </w:tc>
        <w:tc>
          <w:tcPr>
            <w:tcW w:w="1266" w:type="dxa"/>
            <w:tcBorders>
              <w:top w:val="nil"/>
              <w:left w:val="nil"/>
              <w:bottom w:val="nil"/>
              <w:right w:val="nil"/>
            </w:tcBorders>
            <w:noWrap/>
            <w:vAlign w:val="bottom"/>
            <w:hideMark/>
          </w:tcPr>
          <w:p w14:paraId="2EFF6CF4" w14:textId="77777777" w:rsidR="00356B29" w:rsidRPr="007043BF" w:rsidRDefault="00356B29" w:rsidP="00356B29">
            <w:pPr>
              <w:jc w:val="right"/>
              <w:rPr>
                <w:b/>
                <w:bCs/>
                <w:color w:val="333333"/>
                <w:sz w:val="20"/>
                <w:szCs w:val="20"/>
              </w:rPr>
            </w:pPr>
            <w:r w:rsidRPr="007043BF">
              <w:rPr>
                <w:b/>
                <w:bCs/>
                <w:color w:val="333333"/>
                <w:sz w:val="20"/>
                <w:szCs w:val="20"/>
              </w:rPr>
              <w:t>2.511,22</w:t>
            </w:r>
          </w:p>
        </w:tc>
        <w:tc>
          <w:tcPr>
            <w:tcW w:w="766" w:type="dxa"/>
            <w:tcBorders>
              <w:top w:val="nil"/>
              <w:left w:val="nil"/>
              <w:bottom w:val="nil"/>
              <w:right w:val="nil"/>
            </w:tcBorders>
            <w:noWrap/>
            <w:vAlign w:val="bottom"/>
            <w:hideMark/>
          </w:tcPr>
          <w:p w14:paraId="18039F84" w14:textId="77777777" w:rsidR="00356B29" w:rsidRPr="007043BF" w:rsidRDefault="00356B29" w:rsidP="00356B29">
            <w:pPr>
              <w:jc w:val="right"/>
              <w:rPr>
                <w:b/>
                <w:bCs/>
                <w:color w:val="333333"/>
                <w:sz w:val="20"/>
                <w:szCs w:val="20"/>
              </w:rPr>
            </w:pPr>
            <w:r w:rsidRPr="007043BF">
              <w:rPr>
                <w:b/>
                <w:bCs/>
                <w:color w:val="333333"/>
                <w:sz w:val="20"/>
                <w:szCs w:val="20"/>
              </w:rPr>
              <w:t>78,85</w:t>
            </w:r>
          </w:p>
        </w:tc>
      </w:tr>
      <w:tr w:rsidR="00356B29" w:rsidRPr="007043BF" w14:paraId="3518B5A8" w14:textId="77777777" w:rsidTr="00930383">
        <w:trPr>
          <w:trHeight w:val="255"/>
        </w:trPr>
        <w:tc>
          <w:tcPr>
            <w:tcW w:w="5670" w:type="dxa"/>
            <w:gridSpan w:val="3"/>
            <w:tcBorders>
              <w:top w:val="nil"/>
              <w:left w:val="nil"/>
              <w:bottom w:val="nil"/>
              <w:right w:val="nil"/>
            </w:tcBorders>
            <w:noWrap/>
            <w:vAlign w:val="bottom"/>
            <w:hideMark/>
          </w:tcPr>
          <w:p w14:paraId="6FCB9A9D"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70F77124" w14:textId="77777777" w:rsidR="00356B29" w:rsidRPr="007043BF" w:rsidRDefault="00356B29" w:rsidP="00356B29">
            <w:pPr>
              <w:jc w:val="right"/>
              <w:rPr>
                <w:color w:val="333333"/>
                <w:sz w:val="20"/>
                <w:szCs w:val="20"/>
              </w:rPr>
            </w:pPr>
            <w:r w:rsidRPr="007043BF">
              <w:rPr>
                <w:color w:val="333333"/>
                <w:sz w:val="20"/>
                <w:szCs w:val="20"/>
              </w:rPr>
              <w:t>3.185,00</w:t>
            </w:r>
          </w:p>
        </w:tc>
        <w:tc>
          <w:tcPr>
            <w:tcW w:w="1266" w:type="dxa"/>
            <w:tcBorders>
              <w:top w:val="nil"/>
              <w:left w:val="nil"/>
              <w:bottom w:val="nil"/>
              <w:right w:val="nil"/>
            </w:tcBorders>
            <w:noWrap/>
            <w:vAlign w:val="bottom"/>
            <w:hideMark/>
          </w:tcPr>
          <w:p w14:paraId="5FBC78DF" w14:textId="77777777" w:rsidR="00356B29" w:rsidRPr="007043BF" w:rsidRDefault="00356B29" w:rsidP="00356B29">
            <w:pPr>
              <w:jc w:val="right"/>
              <w:rPr>
                <w:color w:val="333333"/>
                <w:sz w:val="20"/>
                <w:szCs w:val="20"/>
              </w:rPr>
            </w:pPr>
            <w:r w:rsidRPr="007043BF">
              <w:rPr>
                <w:color w:val="333333"/>
                <w:sz w:val="20"/>
                <w:szCs w:val="20"/>
              </w:rPr>
              <w:t>2.511,22</w:t>
            </w:r>
          </w:p>
        </w:tc>
        <w:tc>
          <w:tcPr>
            <w:tcW w:w="766" w:type="dxa"/>
            <w:tcBorders>
              <w:top w:val="nil"/>
              <w:left w:val="nil"/>
              <w:bottom w:val="nil"/>
              <w:right w:val="nil"/>
            </w:tcBorders>
            <w:noWrap/>
            <w:vAlign w:val="bottom"/>
            <w:hideMark/>
          </w:tcPr>
          <w:p w14:paraId="5C75FA85" w14:textId="77777777" w:rsidR="00356B29" w:rsidRPr="007043BF" w:rsidRDefault="00356B29" w:rsidP="00356B29">
            <w:pPr>
              <w:jc w:val="right"/>
              <w:rPr>
                <w:color w:val="333333"/>
                <w:sz w:val="20"/>
                <w:szCs w:val="20"/>
              </w:rPr>
            </w:pPr>
            <w:r w:rsidRPr="007043BF">
              <w:rPr>
                <w:color w:val="333333"/>
                <w:sz w:val="20"/>
                <w:szCs w:val="20"/>
              </w:rPr>
              <w:t>78,85</w:t>
            </w:r>
          </w:p>
        </w:tc>
      </w:tr>
      <w:tr w:rsidR="00356B29" w:rsidRPr="007043BF" w14:paraId="6402F156" w14:textId="77777777" w:rsidTr="00930383">
        <w:trPr>
          <w:trHeight w:val="255"/>
        </w:trPr>
        <w:tc>
          <w:tcPr>
            <w:tcW w:w="661" w:type="dxa"/>
            <w:tcBorders>
              <w:top w:val="nil"/>
              <w:left w:val="nil"/>
              <w:bottom w:val="nil"/>
              <w:right w:val="nil"/>
            </w:tcBorders>
            <w:noWrap/>
            <w:vAlign w:val="bottom"/>
            <w:hideMark/>
          </w:tcPr>
          <w:p w14:paraId="0FFDB2BE"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12BEEC2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17678CC"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790501C6" w14:textId="77777777" w:rsidR="00356B29" w:rsidRPr="007043BF" w:rsidRDefault="00356B29" w:rsidP="00356B29">
            <w:pPr>
              <w:jc w:val="right"/>
              <w:rPr>
                <w:b/>
                <w:bCs/>
                <w:sz w:val="20"/>
                <w:szCs w:val="20"/>
              </w:rPr>
            </w:pPr>
            <w:r w:rsidRPr="007043BF">
              <w:rPr>
                <w:b/>
                <w:bCs/>
                <w:sz w:val="20"/>
                <w:szCs w:val="20"/>
              </w:rPr>
              <w:t>3.185,00</w:t>
            </w:r>
          </w:p>
        </w:tc>
        <w:tc>
          <w:tcPr>
            <w:tcW w:w="1266" w:type="dxa"/>
            <w:tcBorders>
              <w:top w:val="nil"/>
              <w:left w:val="nil"/>
              <w:bottom w:val="nil"/>
              <w:right w:val="nil"/>
            </w:tcBorders>
            <w:noWrap/>
            <w:vAlign w:val="bottom"/>
            <w:hideMark/>
          </w:tcPr>
          <w:p w14:paraId="5021F6B3" w14:textId="77777777" w:rsidR="00356B29" w:rsidRPr="007043BF" w:rsidRDefault="00356B29" w:rsidP="00356B29">
            <w:pPr>
              <w:jc w:val="right"/>
              <w:rPr>
                <w:b/>
                <w:bCs/>
                <w:sz w:val="20"/>
                <w:szCs w:val="20"/>
              </w:rPr>
            </w:pPr>
            <w:r w:rsidRPr="007043BF">
              <w:rPr>
                <w:b/>
                <w:bCs/>
                <w:sz w:val="20"/>
                <w:szCs w:val="20"/>
              </w:rPr>
              <w:t>2.511,22</w:t>
            </w:r>
          </w:p>
        </w:tc>
        <w:tc>
          <w:tcPr>
            <w:tcW w:w="766" w:type="dxa"/>
            <w:tcBorders>
              <w:top w:val="nil"/>
              <w:left w:val="nil"/>
              <w:bottom w:val="nil"/>
              <w:right w:val="nil"/>
            </w:tcBorders>
            <w:noWrap/>
            <w:vAlign w:val="bottom"/>
            <w:hideMark/>
          </w:tcPr>
          <w:p w14:paraId="42020EEA" w14:textId="77777777" w:rsidR="00356B29" w:rsidRPr="007043BF" w:rsidRDefault="00356B29" w:rsidP="00356B29">
            <w:pPr>
              <w:jc w:val="right"/>
              <w:rPr>
                <w:b/>
                <w:bCs/>
                <w:sz w:val="20"/>
                <w:szCs w:val="20"/>
              </w:rPr>
            </w:pPr>
            <w:r w:rsidRPr="007043BF">
              <w:rPr>
                <w:b/>
                <w:bCs/>
                <w:sz w:val="20"/>
                <w:szCs w:val="20"/>
              </w:rPr>
              <w:t>78,85</w:t>
            </w:r>
          </w:p>
        </w:tc>
      </w:tr>
      <w:tr w:rsidR="00356B29" w:rsidRPr="007043BF" w14:paraId="774842FE" w14:textId="77777777" w:rsidTr="00930383">
        <w:trPr>
          <w:trHeight w:val="255"/>
        </w:trPr>
        <w:tc>
          <w:tcPr>
            <w:tcW w:w="661" w:type="dxa"/>
            <w:tcBorders>
              <w:top w:val="nil"/>
              <w:left w:val="nil"/>
              <w:bottom w:val="nil"/>
              <w:right w:val="nil"/>
            </w:tcBorders>
            <w:noWrap/>
            <w:vAlign w:val="bottom"/>
            <w:hideMark/>
          </w:tcPr>
          <w:p w14:paraId="5FF15146"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47C7CCE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70BEDDD"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7FB1297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A910044" w14:textId="77777777" w:rsidR="00356B29" w:rsidRPr="007043BF" w:rsidRDefault="00356B29" w:rsidP="00356B29">
            <w:pPr>
              <w:jc w:val="right"/>
              <w:rPr>
                <w:sz w:val="20"/>
                <w:szCs w:val="20"/>
              </w:rPr>
            </w:pPr>
            <w:r w:rsidRPr="007043BF">
              <w:rPr>
                <w:sz w:val="20"/>
                <w:szCs w:val="20"/>
              </w:rPr>
              <w:t>2.511,22</w:t>
            </w:r>
          </w:p>
        </w:tc>
        <w:tc>
          <w:tcPr>
            <w:tcW w:w="766" w:type="dxa"/>
            <w:tcBorders>
              <w:top w:val="nil"/>
              <w:left w:val="nil"/>
              <w:bottom w:val="nil"/>
              <w:right w:val="nil"/>
            </w:tcBorders>
            <w:noWrap/>
            <w:vAlign w:val="bottom"/>
            <w:hideMark/>
          </w:tcPr>
          <w:p w14:paraId="37C40D8A" w14:textId="77777777" w:rsidR="00356B29" w:rsidRPr="007043BF" w:rsidRDefault="00356B29" w:rsidP="00356B29">
            <w:pPr>
              <w:jc w:val="right"/>
              <w:rPr>
                <w:sz w:val="20"/>
                <w:szCs w:val="20"/>
              </w:rPr>
            </w:pPr>
          </w:p>
        </w:tc>
      </w:tr>
      <w:tr w:rsidR="00356B29" w:rsidRPr="007043BF" w14:paraId="35D9CC1A"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A3EFEA4" w14:textId="77777777" w:rsidR="00356B29" w:rsidRPr="007043BF" w:rsidRDefault="00356B29" w:rsidP="00356B29">
            <w:pPr>
              <w:rPr>
                <w:b/>
                <w:bCs/>
                <w:sz w:val="20"/>
                <w:szCs w:val="20"/>
              </w:rPr>
            </w:pPr>
            <w:r w:rsidRPr="007043BF">
              <w:rPr>
                <w:b/>
                <w:bCs/>
                <w:sz w:val="20"/>
                <w:szCs w:val="20"/>
              </w:rPr>
              <w:t>A100104</w:t>
            </w:r>
          </w:p>
        </w:tc>
        <w:tc>
          <w:tcPr>
            <w:tcW w:w="4702" w:type="dxa"/>
            <w:tcBorders>
              <w:top w:val="nil"/>
              <w:left w:val="nil"/>
              <w:bottom w:val="nil"/>
              <w:right w:val="nil"/>
            </w:tcBorders>
            <w:shd w:val="clear" w:color="000000" w:fill="FFFFCC"/>
            <w:noWrap/>
            <w:vAlign w:val="bottom"/>
            <w:hideMark/>
          </w:tcPr>
          <w:p w14:paraId="4DBB9080" w14:textId="77777777" w:rsidR="00356B29" w:rsidRPr="007043BF" w:rsidRDefault="00356B29" w:rsidP="00356B29">
            <w:pPr>
              <w:rPr>
                <w:b/>
                <w:bCs/>
                <w:sz w:val="20"/>
                <w:szCs w:val="20"/>
              </w:rPr>
            </w:pPr>
            <w:r w:rsidRPr="007043BF">
              <w:rPr>
                <w:b/>
                <w:bCs/>
                <w:sz w:val="20"/>
                <w:szCs w:val="20"/>
              </w:rPr>
              <w:t>Aktivnost: Informiranje</w:t>
            </w:r>
          </w:p>
        </w:tc>
        <w:tc>
          <w:tcPr>
            <w:tcW w:w="1266" w:type="dxa"/>
            <w:tcBorders>
              <w:top w:val="nil"/>
              <w:left w:val="nil"/>
              <w:bottom w:val="nil"/>
              <w:right w:val="nil"/>
            </w:tcBorders>
            <w:shd w:val="clear" w:color="000000" w:fill="FFFFCC"/>
            <w:noWrap/>
            <w:vAlign w:val="bottom"/>
            <w:hideMark/>
          </w:tcPr>
          <w:p w14:paraId="2FA35DCF" w14:textId="77777777" w:rsidR="00356B29" w:rsidRPr="007043BF" w:rsidRDefault="00356B29" w:rsidP="00356B29">
            <w:pPr>
              <w:jc w:val="right"/>
              <w:rPr>
                <w:b/>
                <w:bCs/>
                <w:sz w:val="20"/>
                <w:szCs w:val="20"/>
              </w:rPr>
            </w:pPr>
            <w:r w:rsidRPr="007043BF">
              <w:rPr>
                <w:b/>
                <w:bCs/>
                <w:sz w:val="20"/>
                <w:szCs w:val="20"/>
              </w:rPr>
              <w:t>20.065,00</w:t>
            </w:r>
          </w:p>
        </w:tc>
        <w:tc>
          <w:tcPr>
            <w:tcW w:w="1266" w:type="dxa"/>
            <w:tcBorders>
              <w:top w:val="nil"/>
              <w:left w:val="nil"/>
              <w:bottom w:val="nil"/>
              <w:right w:val="nil"/>
            </w:tcBorders>
            <w:shd w:val="clear" w:color="000000" w:fill="FFFFCC"/>
            <w:noWrap/>
            <w:vAlign w:val="bottom"/>
            <w:hideMark/>
          </w:tcPr>
          <w:p w14:paraId="2952A9D7" w14:textId="77777777" w:rsidR="00356B29" w:rsidRPr="007043BF" w:rsidRDefault="00356B29" w:rsidP="00356B29">
            <w:pPr>
              <w:jc w:val="right"/>
              <w:rPr>
                <w:b/>
                <w:bCs/>
                <w:sz w:val="20"/>
                <w:szCs w:val="20"/>
              </w:rPr>
            </w:pPr>
            <w:r w:rsidRPr="007043BF">
              <w:rPr>
                <w:b/>
                <w:bCs/>
                <w:sz w:val="20"/>
                <w:szCs w:val="20"/>
              </w:rPr>
              <w:t>3.076,48</w:t>
            </w:r>
          </w:p>
        </w:tc>
        <w:tc>
          <w:tcPr>
            <w:tcW w:w="766" w:type="dxa"/>
            <w:tcBorders>
              <w:top w:val="nil"/>
              <w:left w:val="nil"/>
              <w:bottom w:val="nil"/>
              <w:right w:val="nil"/>
            </w:tcBorders>
            <w:shd w:val="clear" w:color="000000" w:fill="FFFFCC"/>
            <w:noWrap/>
            <w:vAlign w:val="bottom"/>
            <w:hideMark/>
          </w:tcPr>
          <w:p w14:paraId="634A5633" w14:textId="77777777" w:rsidR="00356B29" w:rsidRPr="007043BF" w:rsidRDefault="00356B29" w:rsidP="00356B29">
            <w:pPr>
              <w:jc w:val="right"/>
              <w:rPr>
                <w:b/>
                <w:bCs/>
                <w:sz w:val="20"/>
                <w:szCs w:val="20"/>
              </w:rPr>
            </w:pPr>
            <w:r w:rsidRPr="007043BF">
              <w:rPr>
                <w:b/>
                <w:bCs/>
                <w:sz w:val="20"/>
                <w:szCs w:val="20"/>
              </w:rPr>
              <w:t>15,33</w:t>
            </w:r>
          </w:p>
        </w:tc>
      </w:tr>
      <w:tr w:rsidR="00356B29" w:rsidRPr="007043BF" w14:paraId="5651AC45" w14:textId="77777777" w:rsidTr="00930383">
        <w:trPr>
          <w:trHeight w:val="255"/>
        </w:trPr>
        <w:tc>
          <w:tcPr>
            <w:tcW w:w="5670" w:type="dxa"/>
            <w:gridSpan w:val="3"/>
            <w:tcBorders>
              <w:top w:val="nil"/>
              <w:left w:val="nil"/>
              <w:bottom w:val="nil"/>
              <w:right w:val="nil"/>
            </w:tcBorders>
            <w:noWrap/>
            <w:vAlign w:val="bottom"/>
            <w:hideMark/>
          </w:tcPr>
          <w:p w14:paraId="7F77D8A9"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3BFB5B8" w14:textId="77777777" w:rsidR="00356B29" w:rsidRPr="007043BF" w:rsidRDefault="00356B29" w:rsidP="00356B29">
            <w:pPr>
              <w:jc w:val="right"/>
              <w:rPr>
                <w:b/>
                <w:bCs/>
                <w:color w:val="333333"/>
                <w:sz w:val="20"/>
                <w:szCs w:val="20"/>
              </w:rPr>
            </w:pPr>
            <w:r w:rsidRPr="007043BF">
              <w:rPr>
                <w:b/>
                <w:bCs/>
                <w:color w:val="333333"/>
                <w:sz w:val="20"/>
                <w:szCs w:val="20"/>
              </w:rPr>
              <w:t>20.065,00</w:t>
            </w:r>
          </w:p>
        </w:tc>
        <w:tc>
          <w:tcPr>
            <w:tcW w:w="1266" w:type="dxa"/>
            <w:tcBorders>
              <w:top w:val="nil"/>
              <w:left w:val="nil"/>
              <w:bottom w:val="nil"/>
              <w:right w:val="nil"/>
            </w:tcBorders>
            <w:noWrap/>
            <w:vAlign w:val="bottom"/>
            <w:hideMark/>
          </w:tcPr>
          <w:p w14:paraId="5CAB2417" w14:textId="77777777" w:rsidR="00356B29" w:rsidRPr="007043BF" w:rsidRDefault="00356B29" w:rsidP="00356B29">
            <w:pPr>
              <w:jc w:val="right"/>
              <w:rPr>
                <w:b/>
                <w:bCs/>
                <w:color w:val="333333"/>
                <w:sz w:val="20"/>
                <w:szCs w:val="20"/>
              </w:rPr>
            </w:pPr>
            <w:r w:rsidRPr="007043BF">
              <w:rPr>
                <w:b/>
                <w:bCs/>
                <w:color w:val="333333"/>
                <w:sz w:val="20"/>
                <w:szCs w:val="20"/>
              </w:rPr>
              <w:t>3.076,48</w:t>
            </w:r>
          </w:p>
        </w:tc>
        <w:tc>
          <w:tcPr>
            <w:tcW w:w="766" w:type="dxa"/>
            <w:tcBorders>
              <w:top w:val="nil"/>
              <w:left w:val="nil"/>
              <w:bottom w:val="nil"/>
              <w:right w:val="nil"/>
            </w:tcBorders>
            <w:noWrap/>
            <w:vAlign w:val="bottom"/>
            <w:hideMark/>
          </w:tcPr>
          <w:p w14:paraId="2C9474CD" w14:textId="77777777" w:rsidR="00356B29" w:rsidRPr="007043BF" w:rsidRDefault="00356B29" w:rsidP="00356B29">
            <w:pPr>
              <w:jc w:val="right"/>
              <w:rPr>
                <w:b/>
                <w:bCs/>
                <w:color w:val="333333"/>
                <w:sz w:val="20"/>
                <w:szCs w:val="20"/>
              </w:rPr>
            </w:pPr>
            <w:r w:rsidRPr="007043BF">
              <w:rPr>
                <w:b/>
                <w:bCs/>
                <w:color w:val="333333"/>
                <w:sz w:val="20"/>
                <w:szCs w:val="20"/>
              </w:rPr>
              <w:t>15,33</w:t>
            </w:r>
          </w:p>
        </w:tc>
      </w:tr>
      <w:tr w:rsidR="00356B29" w:rsidRPr="007043BF" w14:paraId="1DBD779B" w14:textId="77777777" w:rsidTr="00930383">
        <w:trPr>
          <w:trHeight w:val="255"/>
        </w:trPr>
        <w:tc>
          <w:tcPr>
            <w:tcW w:w="5670" w:type="dxa"/>
            <w:gridSpan w:val="3"/>
            <w:tcBorders>
              <w:top w:val="nil"/>
              <w:left w:val="nil"/>
              <w:bottom w:val="nil"/>
              <w:right w:val="nil"/>
            </w:tcBorders>
            <w:noWrap/>
            <w:vAlign w:val="bottom"/>
            <w:hideMark/>
          </w:tcPr>
          <w:p w14:paraId="164ABE11"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4C6A5456" w14:textId="77777777" w:rsidR="00356B29" w:rsidRPr="007043BF" w:rsidRDefault="00356B29" w:rsidP="00356B29">
            <w:pPr>
              <w:jc w:val="right"/>
              <w:rPr>
                <w:color w:val="333333"/>
                <w:sz w:val="20"/>
                <w:szCs w:val="20"/>
              </w:rPr>
            </w:pPr>
            <w:r w:rsidRPr="007043BF">
              <w:rPr>
                <w:color w:val="333333"/>
                <w:sz w:val="20"/>
                <w:szCs w:val="20"/>
              </w:rPr>
              <w:t>20.065,00</w:t>
            </w:r>
          </w:p>
        </w:tc>
        <w:tc>
          <w:tcPr>
            <w:tcW w:w="1266" w:type="dxa"/>
            <w:tcBorders>
              <w:top w:val="nil"/>
              <w:left w:val="nil"/>
              <w:bottom w:val="nil"/>
              <w:right w:val="nil"/>
            </w:tcBorders>
            <w:noWrap/>
            <w:vAlign w:val="bottom"/>
            <w:hideMark/>
          </w:tcPr>
          <w:p w14:paraId="26324FFE" w14:textId="77777777" w:rsidR="00356B29" w:rsidRPr="007043BF" w:rsidRDefault="00356B29" w:rsidP="00356B29">
            <w:pPr>
              <w:jc w:val="right"/>
              <w:rPr>
                <w:color w:val="333333"/>
                <w:sz w:val="20"/>
                <w:szCs w:val="20"/>
              </w:rPr>
            </w:pPr>
            <w:r w:rsidRPr="007043BF">
              <w:rPr>
                <w:color w:val="333333"/>
                <w:sz w:val="20"/>
                <w:szCs w:val="20"/>
              </w:rPr>
              <w:t>3.076,48</w:t>
            </w:r>
          </w:p>
        </w:tc>
        <w:tc>
          <w:tcPr>
            <w:tcW w:w="766" w:type="dxa"/>
            <w:tcBorders>
              <w:top w:val="nil"/>
              <w:left w:val="nil"/>
              <w:bottom w:val="nil"/>
              <w:right w:val="nil"/>
            </w:tcBorders>
            <w:noWrap/>
            <w:vAlign w:val="bottom"/>
            <w:hideMark/>
          </w:tcPr>
          <w:p w14:paraId="73339A90" w14:textId="77777777" w:rsidR="00356B29" w:rsidRPr="007043BF" w:rsidRDefault="00356B29" w:rsidP="00356B29">
            <w:pPr>
              <w:jc w:val="right"/>
              <w:rPr>
                <w:color w:val="333333"/>
                <w:sz w:val="20"/>
                <w:szCs w:val="20"/>
              </w:rPr>
            </w:pPr>
            <w:r w:rsidRPr="007043BF">
              <w:rPr>
                <w:color w:val="333333"/>
                <w:sz w:val="20"/>
                <w:szCs w:val="20"/>
              </w:rPr>
              <w:t>15,33</w:t>
            </w:r>
          </w:p>
        </w:tc>
      </w:tr>
      <w:tr w:rsidR="00356B29" w:rsidRPr="007043BF" w14:paraId="53D26668" w14:textId="77777777" w:rsidTr="00930383">
        <w:trPr>
          <w:trHeight w:val="255"/>
        </w:trPr>
        <w:tc>
          <w:tcPr>
            <w:tcW w:w="661" w:type="dxa"/>
            <w:tcBorders>
              <w:top w:val="nil"/>
              <w:left w:val="nil"/>
              <w:bottom w:val="nil"/>
              <w:right w:val="nil"/>
            </w:tcBorders>
            <w:noWrap/>
            <w:vAlign w:val="bottom"/>
            <w:hideMark/>
          </w:tcPr>
          <w:p w14:paraId="08A2415D"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53B24E46"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A71A3D3"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4A6D208" w14:textId="77777777" w:rsidR="00356B29" w:rsidRPr="007043BF" w:rsidRDefault="00356B29" w:rsidP="00356B29">
            <w:pPr>
              <w:jc w:val="right"/>
              <w:rPr>
                <w:b/>
                <w:bCs/>
                <w:sz w:val="20"/>
                <w:szCs w:val="20"/>
              </w:rPr>
            </w:pPr>
            <w:r w:rsidRPr="007043BF">
              <w:rPr>
                <w:b/>
                <w:bCs/>
                <w:sz w:val="20"/>
                <w:szCs w:val="20"/>
              </w:rPr>
              <w:t>20.065,00</w:t>
            </w:r>
          </w:p>
        </w:tc>
        <w:tc>
          <w:tcPr>
            <w:tcW w:w="1266" w:type="dxa"/>
            <w:tcBorders>
              <w:top w:val="nil"/>
              <w:left w:val="nil"/>
              <w:bottom w:val="nil"/>
              <w:right w:val="nil"/>
            </w:tcBorders>
            <w:noWrap/>
            <w:vAlign w:val="bottom"/>
            <w:hideMark/>
          </w:tcPr>
          <w:p w14:paraId="3ED46AD4" w14:textId="77777777" w:rsidR="00356B29" w:rsidRPr="007043BF" w:rsidRDefault="00356B29" w:rsidP="00356B29">
            <w:pPr>
              <w:jc w:val="right"/>
              <w:rPr>
                <w:b/>
                <w:bCs/>
                <w:sz w:val="20"/>
                <w:szCs w:val="20"/>
              </w:rPr>
            </w:pPr>
            <w:r w:rsidRPr="007043BF">
              <w:rPr>
                <w:b/>
                <w:bCs/>
                <w:sz w:val="20"/>
                <w:szCs w:val="20"/>
              </w:rPr>
              <w:t>3.076,48</w:t>
            </w:r>
          </w:p>
        </w:tc>
        <w:tc>
          <w:tcPr>
            <w:tcW w:w="766" w:type="dxa"/>
            <w:tcBorders>
              <w:top w:val="nil"/>
              <w:left w:val="nil"/>
              <w:bottom w:val="nil"/>
              <w:right w:val="nil"/>
            </w:tcBorders>
            <w:noWrap/>
            <w:vAlign w:val="bottom"/>
            <w:hideMark/>
          </w:tcPr>
          <w:p w14:paraId="76130C79" w14:textId="77777777" w:rsidR="00356B29" w:rsidRPr="007043BF" w:rsidRDefault="00356B29" w:rsidP="00356B29">
            <w:pPr>
              <w:jc w:val="right"/>
              <w:rPr>
                <w:b/>
                <w:bCs/>
                <w:sz w:val="20"/>
                <w:szCs w:val="20"/>
              </w:rPr>
            </w:pPr>
            <w:r w:rsidRPr="007043BF">
              <w:rPr>
                <w:b/>
                <w:bCs/>
                <w:sz w:val="20"/>
                <w:szCs w:val="20"/>
              </w:rPr>
              <w:t>15,33</w:t>
            </w:r>
          </w:p>
        </w:tc>
      </w:tr>
      <w:tr w:rsidR="00356B29" w:rsidRPr="007043BF" w14:paraId="5BAFDDA8" w14:textId="77777777" w:rsidTr="00930383">
        <w:trPr>
          <w:trHeight w:val="255"/>
        </w:trPr>
        <w:tc>
          <w:tcPr>
            <w:tcW w:w="661" w:type="dxa"/>
            <w:tcBorders>
              <w:top w:val="nil"/>
              <w:left w:val="nil"/>
              <w:bottom w:val="nil"/>
              <w:right w:val="nil"/>
            </w:tcBorders>
            <w:noWrap/>
            <w:vAlign w:val="bottom"/>
            <w:hideMark/>
          </w:tcPr>
          <w:p w14:paraId="49AF85B6" w14:textId="77777777" w:rsidR="00356B29" w:rsidRPr="007043BF" w:rsidRDefault="00356B29" w:rsidP="00356B29">
            <w:pPr>
              <w:rPr>
                <w:sz w:val="20"/>
                <w:szCs w:val="20"/>
              </w:rPr>
            </w:pPr>
            <w:r w:rsidRPr="007043BF">
              <w:rPr>
                <w:sz w:val="20"/>
                <w:szCs w:val="20"/>
              </w:rPr>
              <w:t>3233</w:t>
            </w:r>
          </w:p>
        </w:tc>
        <w:tc>
          <w:tcPr>
            <w:tcW w:w="307" w:type="dxa"/>
            <w:tcBorders>
              <w:top w:val="nil"/>
              <w:left w:val="nil"/>
              <w:bottom w:val="nil"/>
              <w:right w:val="nil"/>
            </w:tcBorders>
            <w:noWrap/>
            <w:vAlign w:val="bottom"/>
            <w:hideMark/>
          </w:tcPr>
          <w:p w14:paraId="6DA9807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AB23DE8" w14:textId="77777777" w:rsidR="00356B29" w:rsidRPr="007043BF" w:rsidRDefault="00356B29" w:rsidP="00356B29">
            <w:pPr>
              <w:rPr>
                <w:sz w:val="20"/>
                <w:szCs w:val="20"/>
              </w:rPr>
            </w:pPr>
            <w:r w:rsidRPr="007043BF">
              <w:rPr>
                <w:sz w:val="20"/>
                <w:szCs w:val="20"/>
              </w:rPr>
              <w:t>Usluge promidžbe i informiranja</w:t>
            </w:r>
          </w:p>
        </w:tc>
        <w:tc>
          <w:tcPr>
            <w:tcW w:w="1266" w:type="dxa"/>
            <w:tcBorders>
              <w:top w:val="nil"/>
              <w:left w:val="nil"/>
              <w:bottom w:val="nil"/>
              <w:right w:val="nil"/>
            </w:tcBorders>
            <w:noWrap/>
            <w:vAlign w:val="bottom"/>
            <w:hideMark/>
          </w:tcPr>
          <w:p w14:paraId="42FDBDA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B62923B" w14:textId="77777777" w:rsidR="00356B29" w:rsidRPr="007043BF" w:rsidRDefault="00356B29" w:rsidP="00356B29">
            <w:pPr>
              <w:jc w:val="right"/>
              <w:rPr>
                <w:sz w:val="20"/>
                <w:szCs w:val="20"/>
              </w:rPr>
            </w:pPr>
            <w:r w:rsidRPr="007043BF">
              <w:rPr>
                <w:sz w:val="20"/>
                <w:szCs w:val="20"/>
              </w:rPr>
              <w:t>390,00</w:t>
            </w:r>
          </w:p>
        </w:tc>
        <w:tc>
          <w:tcPr>
            <w:tcW w:w="766" w:type="dxa"/>
            <w:tcBorders>
              <w:top w:val="nil"/>
              <w:left w:val="nil"/>
              <w:bottom w:val="nil"/>
              <w:right w:val="nil"/>
            </w:tcBorders>
            <w:noWrap/>
            <w:vAlign w:val="bottom"/>
            <w:hideMark/>
          </w:tcPr>
          <w:p w14:paraId="2F90A8FE" w14:textId="77777777" w:rsidR="00356B29" w:rsidRPr="007043BF" w:rsidRDefault="00356B29" w:rsidP="00356B29">
            <w:pPr>
              <w:jc w:val="right"/>
              <w:rPr>
                <w:sz w:val="20"/>
                <w:szCs w:val="20"/>
              </w:rPr>
            </w:pPr>
          </w:p>
        </w:tc>
      </w:tr>
      <w:tr w:rsidR="00356B29" w:rsidRPr="007043BF" w14:paraId="2F6B688F" w14:textId="77777777" w:rsidTr="00930383">
        <w:trPr>
          <w:trHeight w:val="255"/>
        </w:trPr>
        <w:tc>
          <w:tcPr>
            <w:tcW w:w="661" w:type="dxa"/>
            <w:tcBorders>
              <w:top w:val="nil"/>
              <w:left w:val="nil"/>
              <w:bottom w:val="nil"/>
              <w:right w:val="nil"/>
            </w:tcBorders>
            <w:noWrap/>
            <w:vAlign w:val="bottom"/>
            <w:hideMark/>
          </w:tcPr>
          <w:p w14:paraId="04D75784" w14:textId="77777777" w:rsidR="00356B29" w:rsidRPr="007043BF" w:rsidRDefault="00356B29" w:rsidP="00356B29">
            <w:pPr>
              <w:rPr>
                <w:sz w:val="20"/>
                <w:szCs w:val="20"/>
              </w:rPr>
            </w:pPr>
            <w:r w:rsidRPr="007043BF">
              <w:rPr>
                <w:sz w:val="20"/>
                <w:szCs w:val="20"/>
              </w:rPr>
              <w:t>3235</w:t>
            </w:r>
          </w:p>
        </w:tc>
        <w:tc>
          <w:tcPr>
            <w:tcW w:w="307" w:type="dxa"/>
            <w:tcBorders>
              <w:top w:val="nil"/>
              <w:left w:val="nil"/>
              <w:bottom w:val="nil"/>
              <w:right w:val="nil"/>
            </w:tcBorders>
            <w:noWrap/>
            <w:vAlign w:val="bottom"/>
            <w:hideMark/>
          </w:tcPr>
          <w:p w14:paraId="5445227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B4916CF" w14:textId="77777777" w:rsidR="00356B29" w:rsidRPr="007043BF" w:rsidRDefault="00356B29" w:rsidP="00356B29">
            <w:pPr>
              <w:rPr>
                <w:sz w:val="20"/>
                <w:szCs w:val="20"/>
              </w:rPr>
            </w:pPr>
            <w:r w:rsidRPr="007043BF">
              <w:rPr>
                <w:sz w:val="20"/>
                <w:szCs w:val="20"/>
              </w:rPr>
              <w:t>Zakupnine i najamnine</w:t>
            </w:r>
          </w:p>
        </w:tc>
        <w:tc>
          <w:tcPr>
            <w:tcW w:w="1266" w:type="dxa"/>
            <w:tcBorders>
              <w:top w:val="nil"/>
              <w:left w:val="nil"/>
              <w:bottom w:val="nil"/>
              <w:right w:val="nil"/>
            </w:tcBorders>
            <w:noWrap/>
            <w:vAlign w:val="bottom"/>
            <w:hideMark/>
          </w:tcPr>
          <w:p w14:paraId="3DFCF7A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CB50C8C" w14:textId="77777777" w:rsidR="00356B29" w:rsidRPr="007043BF" w:rsidRDefault="00356B29" w:rsidP="00356B29">
            <w:pPr>
              <w:jc w:val="right"/>
              <w:rPr>
                <w:sz w:val="20"/>
                <w:szCs w:val="20"/>
              </w:rPr>
            </w:pPr>
            <w:r w:rsidRPr="007043BF">
              <w:rPr>
                <w:sz w:val="20"/>
                <w:szCs w:val="20"/>
              </w:rPr>
              <w:t>375,00</w:t>
            </w:r>
          </w:p>
        </w:tc>
        <w:tc>
          <w:tcPr>
            <w:tcW w:w="766" w:type="dxa"/>
            <w:tcBorders>
              <w:top w:val="nil"/>
              <w:left w:val="nil"/>
              <w:bottom w:val="nil"/>
              <w:right w:val="nil"/>
            </w:tcBorders>
            <w:noWrap/>
            <w:vAlign w:val="bottom"/>
            <w:hideMark/>
          </w:tcPr>
          <w:p w14:paraId="38AF12A7" w14:textId="77777777" w:rsidR="00356B29" w:rsidRPr="007043BF" w:rsidRDefault="00356B29" w:rsidP="00356B29">
            <w:pPr>
              <w:jc w:val="right"/>
              <w:rPr>
                <w:sz w:val="20"/>
                <w:szCs w:val="20"/>
              </w:rPr>
            </w:pPr>
          </w:p>
        </w:tc>
      </w:tr>
      <w:tr w:rsidR="00356B29" w:rsidRPr="007043BF" w14:paraId="57067811" w14:textId="77777777" w:rsidTr="00930383">
        <w:trPr>
          <w:trHeight w:val="255"/>
        </w:trPr>
        <w:tc>
          <w:tcPr>
            <w:tcW w:w="661" w:type="dxa"/>
            <w:tcBorders>
              <w:top w:val="nil"/>
              <w:left w:val="nil"/>
              <w:bottom w:val="nil"/>
              <w:right w:val="nil"/>
            </w:tcBorders>
            <w:noWrap/>
            <w:vAlign w:val="bottom"/>
            <w:hideMark/>
          </w:tcPr>
          <w:p w14:paraId="46971243"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2CA465C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9E1BADE"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23CAB13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1FE3BCA" w14:textId="77777777" w:rsidR="00356B29" w:rsidRPr="007043BF" w:rsidRDefault="00356B29" w:rsidP="00356B29">
            <w:pPr>
              <w:jc w:val="right"/>
              <w:rPr>
                <w:sz w:val="20"/>
                <w:szCs w:val="20"/>
              </w:rPr>
            </w:pPr>
            <w:r w:rsidRPr="007043BF">
              <w:rPr>
                <w:sz w:val="20"/>
                <w:szCs w:val="20"/>
              </w:rPr>
              <w:t>945,00</w:t>
            </w:r>
          </w:p>
        </w:tc>
        <w:tc>
          <w:tcPr>
            <w:tcW w:w="766" w:type="dxa"/>
            <w:tcBorders>
              <w:top w:val="nil"/>
              <w:left w:val="nil"/>
              <w:bottom w:val="nil"/>
              <w:right w:val="nil"/>
            </w:tcBorders>
            <w:noWrap/>
            <w:vAlign w:val="bottom"/>
            <w:hideMark/>
          </w:tcPr>
          <w:p w14:paraId="01488AEE" w14:textId="77777777" w:rsidR="00356B29" w:rsidRPr="007043BF" w:rsidRDefault="00356B29" w:rsidP="00356B29">
            <w:pPr>
              <w:jc w:val="right"/>
              <w:rPr>
                <w:sz w:val="20"/>
                <w:szCs w:val="20"/>
              </w:rPr>
            </w:pPr>
          </w:p>
        </w:tc>
      </w:tr>
      <w:tr w:rsidR="00356B29" w:rsidRPr="007043BF" w14:paraId="50ED159D" w14:textId="77777777" w:rsidTr="00930383">
        <w:trPr>
          <w:trHeight w:val="255"/>
        </w:trPr>
        <w:tc>
          <w:tcPr>
            <w:tcW w:w="661" w:type="dxa"/>
            <w:tcBorders>
              <w:top w:val="nil"/>
              <w:left w:val="nil"/>
              <w:bottom w:val="nil"/>
              <w:right w:val="nil"/>
            </w:tcBorders>
            <w:noWrap/>
            <w:vAlign w:val="bottom"/>
            <w:hideMark/>
          </w:tcPr>
          <w:p w14:paraId="2E391971"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5F91CD4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77C2235"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7039452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01F241D" w14:textId="77777777" w:rsidR="00356B29" w:rsidRPr="007043BF" w:rsidRDefault="00356B29" w:rsidP="00356B29">
            <w:pPr>
              <w:jc w:val="right"/>
              <w:rPr>
                <w:sz w:val="20"/>
                <w:szCs w:val="20"/>
              </w:rPr>
            </w:pPr>
            <w:r w:rsidRPr="007043BF">
              <w:rPr>
                <w:sz w:val="20"/>
                <w:szCs w:val="20"/>
              </w:rPr>
              <w:t>1.366,48</w:t>
            </w:r>
          </w:p>
        </w:tc>
        <w:tc>
          <w:tcPr>
            <w:tcW w:w="766" w:type="dxa"/>
            <w:tcBorders>
              <w:top w:val="nil"/>
              <w:left w:val="nil"/>
              <w:bottom w:val="nil"/>
              <w:right w:val="nil"/>
            </w:tcBorders>
            <w:noWrap/>
            <w:vAlign w:val="bottom"/>
            <w:hideMark/>
          </w:tcPr>
          <w:p w14:paraId="25B94DDE" w14:textId="77777777" w:rsidR="00356B29" w:rsidRPr="007043BF" w:rsidRDefault="00356B29" w:rsidP="00356B29">
            <w:pPr>
              <w:jc w:val="right"/>
              <w:rPr>
                <w:sz w:val="20"/>
                <w:szCs w:val="20"/>
              </w:rPr>
            </w:pPr>
          </w:p>
        </w:tc>
      </w:tr>
      <w:tr w:rsidR="00356B29" w:rsidRPr="007043BF" w14:paraId="00FA1F98"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2630B51" w14:textId="77777777" w:rsidR="00356B29" w:rsidRPr="007043BF" w:rsidRDefault="00356B29" w:rsidP="00356B29">
            <w:pPr>
              <w:rPr>
                <w:b/>
                <w:bCs/>
                <w:sz w:val="20"/>
                <w:szCs w:val="20"/>
              </w:rPr>
            </w:pPr>
            <w:r w:rsidRPr="007043BF">
              <w:rPr>
                <w:b/>
                <w:bCs/>
                <w:sz w:val="20"/>
                <w:szCs w:val="20"/>
              </w:rPr>
              <w:t>A100105</w:t>
            </w:r>
          </w:p>
        </w:tc>
        <w:tc>
          <w:tcPr>
            <w:tcW w:w="4702" w:type="dxa"/>
            <w:tcBorders>
              <w:top w:val="nil"/>
              <w:left w:val="nil"/>
              <w:bottom w:val="nil"/>
              <w:right w:val="nil"/>
            </w:tcBorders>
            <w:shd w:val="clear" w:color="000000" w:fill="FFFFCC"/>
            <w:noWrap/>
            <w:vAlign w:val="bottom"/>
            <w:hideMark/>
          </w:tcPr>
          <w:p w14:paraId="1CB5EFC1" w14:textId="77777777" w:rsidR="00356B29" w:rsidRPr="007043BF" w:rsidRDefault="00356B29" w:rsidP="00356B29">
            <w:pPr>
              <w:rPr>
                <w:b/>
                <w:bCs/>
                <w:sz w:val="20"/>
                <w:szCs w:val="20"/>
              </w:rPr>
            </w:pPr>
            <w:r w:rsidRPr="007043BF">
              <w:rPr>
                <w:b/>
                <w:bCs/>
                <w:sz w:val="20"/>
                <w:szCs w:val="20"/>
              </w:rPr>
              <w:t>Aktivnost: Tekuća zaliha proračuna</w:t>
            </w:r>
          </w:p>
        </w:tc>
        <w:tc>
          <w:tcPr>
            <w:tcW w:w="1266" w:type="dxa"/>
            <w:tcBorders>
              <w:top w:val="nil"/>
              <w:left w:val="nil"/>
              <w:bottom w:val="nil"/>
              <w:right w:val="nil"/>
            </w:tcBorders>
            <w:shd w:val="clear" w:color="000000" w:fill="FFFFCC"/>
            <w:noWrap/>
            <w:vAlign w:val="bottom"/>
            <w:hideMark/>
          </w:tcPr>
          <w:p w14:paraId="0ABB83FA" w14:textId="77777777" w:rsidR="00356B29" w:rsidRPr="007043BF" w:rsidRDefault="00356B29" w:rsidP="00356B29">
            <w:pPr>
              <w:jc w:val="right"/>
              <w:rPr>
                <w:b/>
                <w:bCs/>
                <w:sz w:val="20"/>
                <w:szCs w:val="20"/>
              </w:rPr>
            </w:pPr>
            <w:r w:rsidRPr="007043BF">
              <w:rPr>
                <w:b/>
                <w:bCs/>
                <w:sz w:val="20"/>
                <w:szCs w:val="20"/>
              </w:rPr>
              <w:t>13.250,00</w:t>
            </w:r>
          </w:p>
        </w:tc>
        <w:tc>
          <w:tcPr>
            <w:tcW w:w="1266" w:type="dxa"/>
            <w:tcBorders>
              <w:top w:val="nil"/>
              <w:left w:val="nil"/>
              <w:bottom w:val="nil"/>
              <w:right w:val="nil"/>
            </w:tcBorders>
            <w:shd w:val="clear" w:color="000000" w:fill="FFFFCC"/>
            <w:noWrap/>
            <w:vAlign w:val="bottom"/>
            <w:hideMark/>
          </w:tcPr>
          <w:p w14:paraId="56C2BE86"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shd w:val="clear" w:color="000000" w:fill="FFFFCC"/>
            <w:noWrap/>
            <w:vAlign w:val="bottom"/>
            <w:hideMark/>
          </w:tcPr>
          <w:p w14:paraId="0813F712"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29866CA4" w14:textId="77777777" w:rsidTr="00930383">
        <w:trPr>
          <w:trHeight w:val="255"/>
        </w:trPr>
        <w:tc>
          <w:tcPr>
            <w:tcW w:w="5670" w:type="dxa"/>
            <w:gridSpan w:val="3"/>
            <w:tcBorders>
              <w:top w:val="nil"/>
              <w:left w:val="nil"/>
              <w:bottom w:val="nil"/>
              <w:right w:val="nil"/>
            </w:tcBorders>
            <w:noWrap/>
            <w:vAlign w:val="bottom"/>
            <w:hideMark/>
          </w:tcPr>
          <w:p w14:paraId="169ACA96" w14:textId="77777777" w:rsidR="00356B29" w:rsidRPr="007043BF" w:rsidRDefault="00356B29" w:rsidP="00356B29">
            <w:pPr>
              <w:rPr>
                <w:b/>
                <w:bCs/>
                <w:color w:val="333333"/>
                <w:sz w:val="20"/>
                <w:szCs w:val="20"/>
              </w:rPr>
            </w:pPr>
            <w:r w:rsidRPr="007043BF">
              <w:rPr>
                <w:b/>
                <w:bCs/>
                <w:color w:val="333333"/>
                <w:sz w:val="20"/>
                <w:szCs w:val="20"/>
              </w:rPr>
              <w:lastRenderedPageBreak/>
              <w:t>Izvor 1. OPĆI PRIHODI I PRIMICI</w:t>
            </w:r>
          </w:p>
        </w:tc>
        <w:tc>
          <w:tcPr>
            <w:tcW w:w="1266" w:type="dxa"/>
            <w:tcBorders>
              <w:top w:val="nil"/>
              <w:left w:val="nil"/>
              <w:bottom w:val="nil"/>
              <w:right w:val="nil"/>
            </w:tcBorders>
            <w:noWrap/>
            <w:vAlign w:val="bottom"/>
            <w:hideMark/>
          </w:tcPr>
          <w:p w14:paraId="4B5A9118" w14:textId="77777777" w:rsidR="00356B29" w:rsidRPr="007043BF" w:rsidRDefault="00356B29" w:rsidP="00356B29">
            <w:pPr>
              <w:jc w:val="right"/>
              <w:rPr>
                <w:b/>
                <w:bCs/>
                <w:color w:val="333333"/>
                <w:sz w:val="20"/>
                <w:szCs w:val="20"/>
              </w:rPr>
            </w:pPr>
            <w:r w:rsidRPr="007043BF">
              <w:rPr>
                <w:b/>
                <w:bCs/>
                <w:color w:val="333333"/>
                <w:sz w:val="20"/>
                <w:szCs w:val="20"/>
              </w:rPr>
              <w:t>13.250,00</w:t>
            </w:r>
          </w:p>
        </w:tc>
        <w:tc>
          <w:tcPr>
            <w:tcW w:w="1266" w:type="dxa"/>
            <w:tcBorders>
              <w:top w:val="nil"/>
              <w:left w:val="nil"/>
              <w:bottom w:val="nil"/>
              <w:right w:val="nil"/>
            </w:tcBorders>
            <w:noWrap/>
            <w:vAlign w:val="bottom"/>
            <w:hideMark/>
          </w:tcPr>
          <w:p w14:paraId="6C7D1853" w14:textId="77777777" w:rsidR="00356B29" w:rsidRPr="007043BF" w:rsidRDefault="00356B29" w:rsidP="00356B29">
            <w:pPr>
              <w:jc w:val="right"/>
              <w:rPr>
                <w:b/>
                <w:bCs/>
                <w:color w:val="333333"/>
                <w:sz w:val="20"/>
                <w:szCs w:val="20"/>
              </w:rPr>
            </w:pPr>
            <w:r w:rsidRPr="007043BF">
              <w:rPr>
                <w:b/>
                <w:bCs/>
                <w:color w:val="333333"/>
                <w:sz w:val="20"/>
                <w:szCs w:val="20"/>
              </w:rPr>
              <w:t>0,00</w:t>
            </w:r>
          </w:p>
        </w:tc>
        <w:tc>
          <w:tcPr>
            <w:tcW w:w="766" w:type="dxa"/>
            <w:tcBorders>
              <w:top w:val="nil"/>
              <w:left w:val="nil"/>
              <w:bottom w:val="nil"/>
              <w:right w:val="nil"/>
            </w:tcBorders>
            <w:noWrap/>
            <w:vAlign w:val="bottom"/>
            <w:hideMark/>
          </w:tcPr>
          <w:p w14:paraId="161B1F24" w14:textId="77777777" w:rsidR="00356B29" w:rsidRPr="007043BF" w:rsidRDefault="00356B29" w:rsidP="00356B29">
            <w:pPr>
              <w:jc w:val="right"/>
              <w:rPr>
                <w:b/>
                <w:bCs/>
                <w:color w:val="333333"/>
                <w:sz w:val="20"/>
                <w:szCs w:val="20"/>
              </w:rPr>
            </w:pPr>
            <w:r w:rsidRPr="007043BF">
              <w:rPr>
                <w:b/>
                <w:bCs/>
                <w:color w:val="333333"/>
                <w:sz w:val="20"/>
                <w:szCs w:val="20"/>
              </w:rPr>
              <w:t>0,00</w:t>
            </w:r>
          </w:p>
        </w:tc>
      </w:tr>
      <w:tr w:rsidR="00356B29" w:rsidRPr="007043BF" w14:paraId="3D929622" w14:textId="77777777" w:rsidTr="00930383">
        <w:trPr>
          <w:trHeight w:val="255"/>
        </w:trPr>
        <w:tc>
          <w:tcPr>
            <w:tcW w:w="5670" w:type="dxa"/>
            <w:gridSpan w:val="3"/>
            <w:tcBorders>
              <w:top w:val="nil"/>
              <w:left w:val="nil"/>
              <w:bottom w:val="nil"/>
              <w:right w:val="nil"/>
            </w:tcBorders>
            <w:noWrap/>
            <w:vAlign w:val="bottom"/>
            <w:hideMark/>
          </w:tcPr>
          <w:p w14:paraId="25028AC6"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6D92946F" w14:textId="77777777" w:rsidR="00356B29" w:rsidRPr="007043BF" w:rsidRDefault="00356B29" w:rsidP="00356B29">
            <w:pPr>
              <w:jc w:val="right"/>
              <w:rPr>
                <w:color w:val="333333"/>
                <w:sz w:val="20"/>
                <w:szCs w:val="20"/>
              </w:rPr>
            </w:pPr>
            <w:r w:rsidRPr="007043BF">
              <w:rPr>
                <w:color w:val="333333"/>
                <w:sz w:val="20"/>
                <w:szCs w:val="20"/>
              </w:rPr>
              <w:t>13.250,00</w:t>
            </w:r>
          </w:p>
        </w:tc>
        <w:tc>
          <w:tcPr>
            <w:tcW w:w="1266" w:type="dxa"/>
            <w:tcBorders>
              <w:top w:val="nil"/>
              <w:left w:val="nil"/>
              <w:bottom w:val="nil"/>
              <w:right w:val="nil"/>
            </w:tcBorders>
            <w:noWrap/>
            <w:vAlign w:val="bottom"/>
            <w:hideMark/>
          </w:tcPr>
          <w:p w14:paraId="2B55639B" w14:textId="77777777" w:rsidR="00356B29" w:rsidRPr="007043BF" w:rsidRDefault="00356B29" w:rsidP="00356B29">
            <w:pPr>
              <w:jc w:val="right"/>
              <w:rPr>
                <w:color w:val="333333"/>
                <w:sz w:val="20"/>
                <w:szCs w:val="20"/>
              </w:rPr>
            </w:pPr>
            <w:r w:rsidRPr="007043BF">
              <w:rPr>
                <w:color w:val="333333"/>
                <w:sz w:val="20"/>
                <w:szCs w:val="20"/>
              </w:rPr>
              <w:t>0,00</w:t>
            </w:r>
          </w:p>
        </w:tc>
        <w:tc>
          <w:tcPr>
            <w:tcW w:w="766" w:type="dxa"/>
            <w:tcBorders>
              <w:top w:val="nil"/>
              <w:left w:val="nil"/>
              <w:bottom w:val="nil"/>
              <w:right w:val="nil"/>
            </w:tcBorders>
            <w:noWrap/>
            <w:vAlign w:val="bottom"/>
            <w:hideMark/>
          </w:tcPr>
          <w:p w14:paraId="05DAFFC3" w14:textId="77777777" w:rsidR="00356B29" w:rsidRPr="007043BF" w:rsidRDefault="00356B29" w:rsidP="00356B29">
            <w:pPr>
              <w:jc w:val="right"/>
              <w:rPr>
                <w:color w:val="333333"/>
                <w:sz w:val="20"/>
                <w:szCs w:val="20"/>
              </w:rPr>
            </w:pPr>
            <w:r w:rsidRPr="007043BF">
              <w:rPr>
                <w:color w:val="333333"/>
                <w:sz w:val="20"/>
                <w:szCs w:val="20"/>
              </w:rPr>
              <w:t>0,00</w:t>
            </w:r>
          </w:p>
        </w:tc>
      </w:tr>
      <w:tr w:rsidR="00356B29" w:rsidRPr="007043BF" w14:paraId="7142660D" w14:textId="77777777" w:rsidTr="00930383">
        <w:trPr>
          <w:trHeight w:val="255"/>
        </w:trPr>
        <w:tc>
          <w:tcPr>
            <w:tcW w:w="661" w:type="dxa"/>
            <w:tcBorders>
              <w:top w:val="nil"/>
              <w:left w:val="nil"/>
              <w:bottom w:val="nil"/>
              <w:right w:val="nil"/>
            </w:tcBorders>
            <w:noWrap/>
            <w:vAlign w:val="bottom"/>
            <w:hideMark/>
          </w:tcPr>
          <w:p w14:paraId="3B967C54"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172C8486"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1E4D2A3"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62717567" w14:textId="77777777" w:rsidR="00356B29" w:rsidRPr="007043BF" w:rsidRDefault="00356B29" w:rsidP="00356B29">
            <w:pPr>
              <w:jc w:val="right"/>
              <w:rPr>
                <w:b/>
                <w:bCs/>
                <w:sz w:val="20"/>
                <w:szCs w:val="20"/>
              </w:rPr>
            </w:pPr>
            <w:r w:rsidRPr="007043BF">
              <w:rPr>
                <w:b/>
                <w:bCs/>
                <w:sz w:val="20"/>
                <w:szCs w:val="20"/>
              </w:rPr>
              <w:t>13.250,00</w:t>
            </w:r>
          </w:p>
        </w:tc>
        <w:tc>
          <w:tcPr>
            <w:tcW w:w="1266" w:type="dxa"/>
            <w:tcBorders>
              <w:top w:val="nil"/>
              <w:left w:val="nil"/>
              <w:bottom w:val="nil"/>
              <w:right w:val="nil"/>
            </w:tcBorders>
            <w:noWrap/>
            <w:vAlign w:val="bottom"/>
            <w:hideMark/>
          </w:tcPr>
          <w:p w14:paraId="35B1E77B"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050A2537"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2F3C6BD3"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B51EDF8" w14:textId="77777777" w:rsidR="00356B29" w:rsidRPr="007043BF" w:rsidRDefault="00356B29" w:rsidP="00356B29">
            <w:pPr>
              <w:rPr>
                <w:b/>
                <w:bCs/>
                <w:sz w:val="20"/>
                <w:szCs w:val="20"/>
              </w:rPr>
            </w:pPr>
            <w:r w:rsidRPr="007043BF">
              <w:rPr>
                <w:b/>
                <w:bCs/>
                <w:sz w:val="20"/>
                <w:szCs w:val="20"/>
              </w:rPr>
              <w:t>A100106</w:t>
            </w:r>
          </w:p>
        </w:tc>
        <w:tc>
          <w:tcPr>
            <w:tcW w:w="4702" w:type="dxa"/>
            <w:tcBorders>
              <w:top w:val="nil"/>
              <w:left w:val="nil"/>
              <w:bottom w:val="nil"/>
              <w:right w:val="nil"/>
            </w:tcBorders>
            <w:shd w:val="clear" w:color="000000" w:fill="FFFFCC"/>
            <w:noWrap/>
            <w:vAlign w:val="bottom"/>
            <w:hideMark/>
          </w:tcPr>
          <w:p w14:paraId="312316A4" w14:textId="77777777" w:rsidR="00356B29" w:rsidRPr="007043BF" w:rsidRDefault="00356B29" w:rsidP="00356B29">
            <w:pPr>
              <w:rPr>
                <w:b/>
                <w:bCs/>
                <w:sz w:val="20"/>
                <w:szCs w:val="20"/>
              </w:rPr>
            </w:pPr>
            <w:r w:rsidRPr="007043BF">
              <w:rPr>
                <w:b/>
                <w:bCs/>
                <w:sz w:val="20"/>
                <w:szCs w:val="20"/>
              </w:rPr>
              <w:t>Aktivnost: Suradnja s drugim gradovima i općinama i međunarodna suradnja</w:t>
            </w:r>
          </w:p>
        </w:tc>
        <w:tc>
          <w:tcPr>
            <w:tcW w:w="1266" w:type="dxa"/>
            <w:tcBorders>
              <w:top w:val="nil"/>
              <w:left w:val="nil"/>
              <w:bottom w:val="nil"/>
              <w:right w:val="nil"/>
            </w:tcBorders>
            <w:shd w:val="clear" w:color="000000" w:fill="FFFFCC"/>
            <w:noWrap/>
            <w:vAlign w:val="bottom"/>
            <w:hideMark/>
          </w:tcPr>
          <w:p w14:paraId="2A28595C" w14:textId="77777777" w:rsidR="00356B29" w:rsidRPr="007043BF" w:rsidRDefault="00356B29" w:rsidP="00356B29">
            <w:pPr>
              <w:jc w:val="right"/>
              <w:rPr>
                <w:b/>
                <w:bCs/>
                <w:sz w:val="20"/>
                <w:szCs w:val="20"/>
              </w:rPr>
            </w:pPr>
            <w:r w:rsidRPr="007043BF">
              <w:rPr>
                <w:b/>
                <w:bCs/>
                <w:sz w:val="20"/>
                <w:szCs w:val="20"/>
              </w:rPr>
              <w:t>3.980,00</w:t>
            </w:r>
          </w:p>
        </w:tc>
        <w:tc>
          <w:tcPr>
            <w:tcW w:w="1266" w:type="dxa"/>
            <w:tcBorders>
              <w:top w:val="nil"/>
              <w:left w:val="nil"/>
              <w:bottom w:val="nil"/>
              <w:right w:val="nil"/>
            </w:tcBorders>
            <w:shd w:val="clear" w:color="000000" w:fill="FFFFCC"/>
            <w:noWrap/>
            <w:vAlign w:val="bottom"/>
            <w:hideMark/>
          </w:tcPr>
          <w:p w14:paraId="68F8F8B5" w14:textId="77777777" w:rsidR="00356B29" w:rsidRPr="007043BF" w:rsidRDefault="00356B29" w:rsidP="00356B29">
            <w:pPr>
              <w:jc w:val="right"/>
              <w:rPr>
                <w:b/>
                <w:bCs/>
                <w:sz w:val="20"/>
                <w:szCs w:val="20"/>
              </w:rPr>
            </w:pPr>
            <w:r w:rsidRPr="007043BF">
              <w:rPr>
                <w:b/>
                <w:bCs/>
                <w:sz w:val="20"/>
                <w:szCs w:val="20"/>
              </w:rPr>
              <w:t>2.723,75</w:t>
            </w:r>
          </w:p>
        </w:tc>
        <w:tc>
          <w:tcPr>
            <w:tcW w:w="766" w:type="dxa"/>
            <w:tcBorders>
              <w:top w:val="nil"/>
              <w:left w:val="nil"/>
              <w:bottom w:val="nil"/>
              <w:right w:val="nil"/>
            </w:tcBorders>
            <w:shd w:val="clear" w:color="000000" w:fill="FFFFCC"/>
            <w:noWrap/>
            <w:vAlign w:val="bottom"/>
            <w:hideMark/>
          </w:tcPr>
          <w:p w14:paraId="326A333D" w14:textId="77777777" w:rsidR="00356B29" w:rsidRPr="007043BF" w:rsidRDefault="00356B29" w:rsidP="00356B29">
            <w:pPr>
              <w:jc w:val="right"/>
              <w:rPr>
                <w:b/>
                <w:bCs/>
                <w:sz w:val="20"/>
                <w:szCs w:val="20"/>
              </w:rPr>
            </w:pPr>
            <w:r w:rsidRPr="007043BF">
              <w:rPr>
                <w:b/>
                <w:bCs/>
                <w:sz w:val="20"/>
                <w:szCs w:val="20"/>
              </w:rPr>
              <w:t>68,44</w:t>
            </w:r>
          </w:p>
        </w:tc>
      </w:tr>
      <w:tr w:rsidR="00356B29" w:rsidRPr="007043BF" w14:paraId="69D74570" w14:textId="77777777" w:rsidTr="00930383">
        <w:trPr>
          <w:trHeight w:val="255"/>
        </w:trPr>
        <w:tc>
          <w:tcPr>
            <w:tcW w:w="5670" w:type="dxa"/>
            <w:gridSpan w:val="3"/>
            <w:tcBorders>
              <w:top w:val="nil"/>
              <w:left w:val="nil"/>
              <w:bottom w:val="nil"/>
              <w:right w:val="nil"/>
            </w:tcBorders>
            <w:noWrap/>
            <w:vAlign w:val="bottom"/>
            <w:hideMark/>
          </w:tcPr>
          <w:p w14:paraId="3C014E20"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191EFE9D" w14:textId="77777777" w:rsidR="00356B29" w:rsidRPr="007043BF" w:rsidRDefault="00356B29" w:rsidP="00356B29">
            <w:pPr>
              <w:jc w:val="right"/>
              <w:rPr>
                <w:b/>
                <w:bCs/>
                <w:color w:val="333333"/>
                <w:sz w:val="20"/>
                <w:szCs w:val="20"/>
              </w:rPr>
            </w:pPr>
            <w:r w:rsidRPr="007043BF">
              <w:rPr>
                <w:b/>
                <w:bCs/>
                <w:color w:val="333333"/>
                <w:sz w:val="20"/>
                <w:szCs w:val="20"/>
              </w:rPr>
              <w:t>3.980,00</w:t>
            </w:r>
          </w:p>
        </w:tc>
        <w:tc>
          <w:tcPr>
            <w:tcW w:w="1266" w:type="dxa"/>
            <w:tcBorders>
              <w:top w:val="nil"/>
              <w:left w:val="nil"/>
              <w:bottom w:val="nil"/>
              <w:right w:val="nil"/>
            </w:tcBorders>
            <w:noWrap/>
            <w:vAlign w:val="bottom"/>
            <w:hideMark/>
          </w:tcPr>
          <w:p w14:paraId="551A9078" w14:textId="77777777" w:rsidR="00356B29" w:rsidRPr="007043BF" w:rsidRDefault="00356B29" w:rsidP="00356B29">
            <w:pPr>
              <w:jc w:val="right"/>
              <w:rPr>
                <w:b/>
                <w:bCs/>
                <w:color w:val="333333"/>
                <w:sz w:val="20"/>
                <w:szCs w:val="20"/>
              </w:rPr>
            </w:pPr>
            <w:r w:rsidRPr="007043BF">
              <w:rPr>
                <w:b/>
                <w:bCs/>
                <w:color w:val="333333"/>
                <w:sz w:val="20"/>
                <w:szCs w:val="20"/>
              </w:rPr>
              <w:t>2.723,75</w:t>
            </w:r>
          </w:p>
        </w:tc>
        <w:tc>
          <w:tcPr>
            <w:tcW w:w="766" w:type="dxa"/>
            <w:tcBorders>
              <w:top w:val="nil"/>
              <w:left w:val="nil"/>
              <w:bottom w:val="nil"/>
              <w:right w:val="nil"/>
            </w:tcBorders>
            <w:noWrap/>
            <w:vAlign w:val="bottom"/>
            <w:hideMark/>
          </w:tcPr>
          <w:p w14:paraId="772537B6" w14:textId="77777777" w:rsidR="00356B29" w:rsidRPr="007043BF" w:rsidRDefault="00356B29" w:rsidP="00356B29">
            <w:pPr>
              <w:jc w:val="right"/>
              <w:rPr>
                <w:b/>
                <w:bCs/>
                <w:color w:val="333333"/>
                <w:sz w:val="20"/>
                <w:szCs w:val="20"/>
              </w:rPr>
            </w:pPr>
            <w:r w:rsidRPr="007043BF">
              <w:rPr>
                <w:b/>
                <w:bCs/>
                <w:color w:val="333333"/>
                <w:sz w:val="20"/>
                <w:szCs w:val="20"/>
              </w:rPr>
              <w:t>68,44</w:t>
            </w:r>
          </w:p>
        </w:tc>
      </w:tr>
      <w:tr w:rsidR="00356B29" w:rsidRPr="007043BF" w14:paraId="44042CCF" w14:textId="77777777" w:rsidTr="00930383">
        <w:trPr>
          <w:trHeight w:val="255"/>
        </w:trPr>
        <w:tc>
          <w:tcPr>
            <w:tcW w:w="5670" w:type="dxa"/>
            <w:gridSpan w:val="3"/>
            <w:tcBorders>
              <w:top w:val="nil"/>
              <w:left w:val="nil"/>
              <w:bottom w:val="nil"/>
              <w:right w:val="nil"/>
            </w:tcBorders>
            <w:noWrap/>
            <w:vAlign w:val="bottom"/>
            <w:hideMark/>
          </w:tcPr>
          <w:p w14:paraId="028FD180"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6264DFFC" w14:textId="77777777" w:rsidR="00356B29" w:rsidRPr="007043BF" w:rsidRDefault="00356B29" w:rsidP="00356B29">
            <w:pPr>
              <w:jc w:val="right"/>
              <w:rPr>
                <w:color w:val="333333"/>
                <w:sz w:val="20"/>
                <w:szCs w:val="20"/>
              </w:rPr>
            </w:pPr>
            <w:r w:rsidRPr="007043BF">
              <w:rPr>
                <w:color w:val="333333"/>
                <w:sz w:val="20"/>
                <w:szCs w:val="20"/>
              </w:rPr>
              <w:t>3.980,00</w:t>
            </w:r>
          </w:p>
        </w:tc>
        <w:tc>
          <w:tcPr>
            <w:tcW w:w="1266" w:type="dxa"/>
            <w:tcBorders>
              <w:top w:val="nil"/>
              <w:left w:val="nil"/>
              <w:bottom w:val="nil"/>
              <w:right w:val="nil"/>
            </w:tcBorders>
            <w:noWrap/>
            <w:vAlign w:val="bottom"/>
            <w:hideMark/>
          </w:tcPr>
          <w:p w14:paraId="52F1A123" w14:textId="77777777" w:rsidR="00356B29" w:rsidRPr="007043BF" w:rsidRDefault="00356B29" w:rsidP="00356B29">
            <w:pPr>
              <w:jc w:val="right"/>
              <w:rPr>
                <w:color w:val="333333"/>
                <w:sz w:val="20"/>
                <w:szCs w:val="20"/>
              </w:rPr>
            </w:pPr>
            <w:r w:rsidRPr="007043BF">
              <w:rPr>
                <w:color w:val="333333"/>
                <w:sz w:val="20"/>
                <w:szCs w:val="20"/>
              </w:rPr>
              <w:t>2.723,75</w:t>
            </w:r>
          </w:p>
        </w:tc>
        <w:tc>
          <w:tcPr>
            <w:tcW w:w="766" w:type="dxa"/>
            <w:tcBorders>
              <w:top w:val="nil"/>
              <w:left w:val="nil"/>
              <w:bottom w:val="nil"/>
              <w:right w:val="nil"/>
            </w:tcBorders>
            <w:noWrap/>
            <w:vAlign w:val="bottom"/>
            <w:hideMark/>
          </w:tcPr>
          <w:p w14:paraId="1ABF9D59" w14:textId="77777777" w:rsidR="00356B29" w:rsidRPr="007043BF" w:rsidRDefault="00356B29" w:rsidP="00356B29">
            <w:pPr>
              <w:jc w:val="right"/>
              <w:rPr>
                <w:color w:val="333333"/>
                <w:sz w:val="20"/>
                <w:szCs w:val="20"/>
              </w:rPr>
            </w:pPr>
            <w:r w:rsidRPr="007043BF">
              <w:rPr>
                <w:color w:val="333333"/>
                <w:sz w:val="20"/>
                <w:szCs w:val="20"/>
              </w:rPr>
              <w:t>68,44</w:t>
            </w:r>
          </w:p>
        </w:tc>
      </w:tr>
      <w:tr w:rsidR="00356B29" w:rsidRPr="007043BF" w14:paraId="7CD5DD92" w14:textId="77777777" w:rsidTr="00930383">
        <w:trPr>
          <w:trHeight w:val="255"/>
        </w:trPr>
        <w:tc>
          <w:tcPr>
            <w:tcW w:w="661" w:type="dxa"/>
            <w:tcBorders>
              <w:top w:val="nil"/>
              <w:left w:val="nil"/>
              <w:bottom w:val="nil"/>
              <w:right w:val="nil"/>
            </w:tcBorders>
            <w:noWrap/>
            <w:vAlign w:val="bottom"/>
            <w:hideMark/>
          </w:tcPr>
          <w:p w14:paraId="6F37D3FE"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4BCCAC76"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6010802"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09CDFBC" w14:textId="77777777" w:rsidR="00356B29" w:rsidRPr="007043BF" w:rsidRDefault="00356B29" w:rsidP="00356B29">
            <w:pPr>
              <w:jc w:val="right"/>
              <w:rPr>
                <w:b/>
                <w:bCs/>
                <w:sz w:val="20"/>
                <w:szCs w:val="20"/>
              </w:rPr>
            </w:pPr>
            <w:r w:rsidRPr="007043BF">
              <w:rPr>
                <w:b/>
                <w:bCs/>
                <w:sz w:val="20"/>
                <w:szCs w:val="20"/>
              </w:rPr>
              <w:t>3.980,00</w:t>
            </w:r>
          </w:p>
        </w:tc>
        <w:tc>
          <w:tcPr>
            <w:tcW w:w="1266" w:type="dxa"/>
            <w:tcBorders>
              <w:top w:val="nil"/>
              <w:left w:val="nil"/>
              <w:bottom w:val="nil"/>
              <w:right w:val="nil"/>
            </w:tcBorders>
            <w:noWrap/>
            <w:vAlign w:val="bottom"/>
            <w:hideMark/>
          </w:tcPr>
          <w:p w14:paraId="4D40132D" w14:textId="77777777" w:rsidR="00356B29" w:rsidRPr="007043BF" w:rsidRDefault="00356B29" w:rsidP="00356B29">
            <w:pPr>
              <w:jc w:val="right"/>
              <w:rPr>
                <w:b/>
                <w:bCs/>
                <w:sz w:val="20"/>
                <w:szCs w:val="20"/>
              </w:rPr>
            </w:pPr>
            <w:r w:rsidRPr="007043BF">
              <w:rPr>
                <w:b/>
                <w:bCs/>
                <w:sz w:val="20"/>
                <w:szCs w:val="20"/>
              </w:rPr>
              <w:t>2.723,75</w:t>
            </w:r>
          </w:p>
        </w:tc>
        <w:tc>
          <w:tcPr>
            <w:tcW w:w="766" w:type="dxa"/>
            <w:tcBorders>
              <w:top w:val="nil"/>
              <w:left w:val="nil"/>
              <w:bottom w:val="nil"/>
              <w:right w:val="nil"/>
            </w:tcBorders>
            <w:noWrap/>
            <w:vAlign w:val="bottom"/>
            <w:hideMark/>
          </w:tcPr>
          <w:p w14:paraId="2E2C8422" w14:textId="77777777" w:rsidR="00356B29" w:rsidRPr="007043BF" w:rsidRDefault="00356B29" w:rsidP="00356B29">
            <w:pPr>
              <w:jc w:val="right"/>
              <w:rPr>
                <w:b/>
                <w:bCs/>
                <w:sz w:val="20"/>
                <w:szCs w:val="20"/>
              </w:rPr>
            </w:pPr>
            <w:r w:rsidRPr="007043BF">
              <w:rPr>
                <w:b/>
                <w:bCs/>
                <w:sz w:val="20"/>
                <w:szCs w:val="20"/>
              </w:rPr>
              <w:t>68,44</w:t>
            </w:r>
          </w:p>
        </w:tc>
      </w:tr>
      <w:tr w:rsidR="00356B29" w:rsidRPr="007043BF" w14:paraId="103FCD79" w14:textId="77777777" w:rsidTr="00930383">
        <w:trPr>
          <w:trHeight w:val="255"/>
        </w:trPr>
        <w:tc>
          <w:tcPr>
            <w:tcW w:w="661" w:type="dxa"/>
            <w:tcBorders>
              <w:top w:val="nil"/>
              <w:left w:val="nil"/>
              <w:bottom w:val="nil"/>
              <w:right w:val="nil"/>
            </w:tcBorders>
            <w:noWrap/>
            <w:vAlign w:val="bottom"/>
            <w:hideMark/>
          </w:tcPr>
          <w:p w14:paraId="33A22659" w14:textId="77777777" w:rsidR="00356B29" w:rsidRPr="007043BF" w:rsidRDefault="00356B29" w:rsidP="00356B29">
            <w:pPr>
              <w:rPr>
                <w:sz w:val="20"/>
                <w:szCs w:val="20"/>
              </w:rPr>
            </w:pPr>
            <w:r w:rsidRPr="007043BF">
              <w:rPr>
                <w:sz w:val="20"/>
                <w:szCs w:val="20"/>
              </w:rPr>
              <w:t>3293</w:t>
            </w:r>
          </w:p>
        </w:tc>
        <w:tc>
          <w:tcPr>
            <w:tcW w:w="307" w:type="dxa"/>
            <w:tcBorders>
              <w:top w:val="nil"/>
              <w:left w:val="nil"/>
              <w:bottom w:val="nil"/>
              <w:right w:val="nil"/>
            </w:tcBorders>
            <w:noWrap/>
            <w:vAlign w:val="bottom"/>
            <w:hideMark/>
          </w:tcPr>
          <w:p w14:paraId="6EA5E4F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D4EDB1B" w14:textId="77777777" w:rsidR="00356B29" w:rsidRPr="007043BF" w:rsidRDefault="00356B29" w:rsidP="00356B29">
            <w:pPr>
              <w:rPr>
                <w:sz w:val="20"/>
                <w:szCs w:val="20"/>
              </w:rPr>
            </w:pPr>
            <w:r w:rsidRPr="007043BF">
              <w:rPr>
                <w:sz w:val="20"/>
                <w:szCs w:val="20"/>
              </w:rPr>
              <w:t>Reprezentacija</w:t>
            </w:r>
          </w:p>
        </w:tc>
        <w:tc>
          <w:tcPr>
            <w:tcW w:w="1266" w:type="dxa"/>
            <w:tcBorders>
              <w:top w:val="nil"/>
              <w:left w:val="nil"/>
              <w:bottom w:val="nil"/>
              <w:right w:val="nil"/>
            </w:tcBorders>
            <w:noWrap/>
            <w:vAlign w:val="bottom"/>
            <w:hideMark/>
          </w:tcPr>
          <w:p w14:paraId="05389E5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81E0E25" w14:textId="77777777" w:rsidR="00356B29" w:rsidRPr="007043BF" w:rsidRDefault="00356B29" w:rsidP="00356B29">
            <w:pPr>
              <w:jc w:val="right"/>
              <w:rPr>
                <w:sz w:val="20"/>
                <w:szCs w:val="20"/>
              </w:rPr>
            </w:pPr>
            <w:r w:rsidRPr="007043BF">
              <w:rPr>
                <w:sz w:val="20"/>
                <w:szCs w:val="20"/>
              </w:rPr>
              <w:t>1.396,51</w:t>
            </w:r>
          </w:p>
        </w:tc>
        <w:tc>
          <w:tcPr>
            <w:tcW w:w="766" w:type="dxa"/>
            <w:tcBorders>
              <w:top w:val="nil"/>
              <w:left w:val="nil"/>
              <w:bottom w:val="nil"/>
              <w:right w:val="nil"/>
            </w:tcBorders>
            <w:noWrap/>
            <w:vAlign w:val="bottom"/>
            <w:hideMark/>
          </w:tcPr>
          <w:p w14:paraId="64118C4A" w14:textId="77777777" w:rsidR="00356B29" w:rsidRPr="007043BF" w:rsidRDefault="00356B29" w:rsidP="00356B29">
            <w:pPr>
              <w:jc w:val="right"/>
              <w:rPr>
                <w:sz w:val="20"/>
                <w:szCs w:val="20"/>
              </w:rPr>
            </w:pPr>
          </w:p>
        </w:tc>
      </w:tr>
      <w:tr w:rsidR="00356B29" w:rsidRPr="007043BF" w14:paraId="5216A82E" w14:textId="77777777" w:rsidTr="00930383">
        <w:trPr>
          <w:trHeight w:val="255"/>
        </w:trPr>
        <w:tc>
          <w:tcPr>
            <w:tcW w:w="661" w:type="dxa"/>
            <w:tcBorders>
              <w:top w:val="nil"/>
              <w:left w:val="nil"/>
              <w:bottom w:val="nil"/>
              <w:right w:val="nil"/>
            </w:tcBorders>
            <w:noWrap/>
            <w:vAlign w:val="bottom"/>
            <w:hideMark/>
          </w:tcPr>
          <w:p w14:paraId="7ABA6595" w14:textId="77777777" w:rsidR="00356B29" w:rsidRPr="007043BF" w:rsidRDefault="00356B29" w:rsidP="00356B29">
            <w:pPr>
              <w:rPr>
                <w:sz w:val="20"/>
                <w:szCs w:val="20"/>
              </w:rPr>
            </w:pPr>
            <w:r w:rsidRPr="007043BF">
              <w:rPr>
                <w:sz w:val="20"/>
                <w:szCs w:val="20"/>
              </w:rPr>
              <w:t>3294</w:t>
            </w:r>
          </w:p>
        </w:tc>
        <w:tc>
          <w:tcPr>
            <w:tcW w:w="307" w:type="dxa"/>
            <w:tcBorders>
              <w:top w:val="nil"/>
              <w:left w:val="nil"/>
              <w:bottom w:val="nil"/>
              <w:right w:val="nil"/>
            </w:tcBorders>
            <w:noWrap/>
            <w:vAlign w:val="bottom"/>
            <w:hideMark/>
          </w:tcPr>
          <w:p w14:paraId="5BD8020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8D2E552" w14:textId="77777777" w:rsidR="00356B29" w:rsidRPr="007043BF" w:rsidRDefault="00356B29" w:rsidP="00356B29">
            <w:pPr>
              <w:rPr>
                <w:sz w:val="20"/>
                <w:szCs w:val="20"/>
              </w:rPr>
            </w:pPr>
            <w:r w:rsidRPr="007043BF">
              <w:rPr>
                <w:sz w:val="20"/>
                <w:szCs w:val="20"/>
              </w:rPr>
              <w:t>Članarine i norme</w:t>
            </w:r>
          </w:p>
        </w:tc>
        <w:tc>
          <w:tcPr>
            <w:tcW w:w="1266" w:type="dxa"/>
            <w:tcBorders>
              <w:top w:val="nil"/>
              <w:left w:val="nil"/>
              <w:bottom w:val="nil"/>
              <w:right w:val="nil"/>
            </w:tcBorders>
            <w:noWrap/>
            <w:vAlign w:val="bottom"/>
            <w:hideMark/>
          </w:tcPr>
          <w:p w14:paraId="1DB42A4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3C75F3B" w14:textId="77777777" w:rsidR="00356B29" w:rsidRPr="007043BF" w:rsidRDefault="00356B29" w:rsidP="00356B29">
            <w:pPr>
              <w:jc w:val="right"/>
              <w:rPr>
                <w:sz w:val="20"/>
                <w:szCs w:val="20"/>
              </w:rPr>
            </w:pPr>
            <w:r w:rsidRPr="007043BF">
              <w:rPr>
                <w:sz w:val="20"/>
                <w:szCs w:val="20"/>
              </w:rPr>
              <w:t>1.327,24</w:t>
            </w:r>
          </w:p>
        </w:tc>
        <w:tc>
          <w:tcPr>
            <w:tcW w:w="766" w:type="dxa"/>
            <w:tcBorders>
              <w:top w:val="nil"/>
              <w:left w:val="nil"/>
              <w:bottom w:val="nil"/>
              <w:right w:val="nil"/>
            </w:tcBorders>
            <w:noWrap/>
            <w:vAlign w:val="bottom"/>
            <w:hideMark/>
          </w:tcPr>
          <w:p w14:paraId="329D280F" w14:textId="77777777" w:rsidR="00356B29" w:rsidRPr="007043BF" w:rsidRDefault="00356B29" w:rsidP="00356B29">
            <w:pPr>
              <w:jc w:val="right"/>
              <w:rPr>
                <w:sz w:val="20"/>
                <w:szCs w:val="20"/>
              </w:rPr>
            </w:pPr>
          </w:p>
        </w:tc>
      </w:tr>
      <w:tr w:rsidR="00356B29" w:rsidRPr="007043BF" w14:paraId="11FBF6AF"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4A3ED9A8" w14:textId="77777777" w:rsidR="00356B29" w:rsidRPr="007043BF" w:rsidRDefault="00356B29" w:rsidP="00356B29">
            <w:pPr>
              <w:rPr>
                <w:b/>
                <w:bCs/>
                <w:sz w:val="20"/>
                <w:szCs w:val="20"/>
              </w:rPr>
            </w:pPr>
            <w:r w:rsidRPr="007043BF">
              <w:rPr>
                <w:b/>
                <w:bCs/>
                <w:sz w:val="20"/>
                <w:szCs w:val="20"/>
              </w:rPr>
              <w:t>A100107</w:t>
            </w:r>
          </w:p>
        </w:tc>
        <w:tc>
          <w:tcPr>
            <w:tcW w:w="4702" w:type="dxa"/>
            <w:tcBorders>
              <w:top w:val="nil"/>
              <w:left w:val="nil"/>
              <w:bottom w:val="nil"/>
              <w:right w:val="nil"/>
            </w:tcBorders>
            <w:shd w:val="clear" w:color="000000" w:fill="FFFFCC"/>
            <w:noWrap/>
            <w:vAlign w:val="bottom"/>
            <w:hideMark/>
          </w:tcPr>
          <w:p w14:paraId="6830DFEA" w14:textId="77777777" w:rsidR="00356B29" w:rsidRPr="007043BF" w:rsidRDefault="00356B29" w:rsidP="00356B29">
            <w:pPr>
              <w:rPr>
                <w:b/>
                <w:bCs/>
                <w:sz w:val="20"/>
                <w:szCs w:val="20"/>
              </w:rPr>
            </w:pPr>
            <w:r w:rsidRPr="007043BF">
              <w:rPr>
                <w:b/>
                <w:bCs/>
                <w:sz w:val="20"/>
                <w:szCs w:val="20"/>
              </w:rPr>
              <w:t>Aktivnost: Obilježavanje proslave Sv.Martina</w:t>
            </w:r>
          </w:p>
        </w:tc>
        <w:tc>
          <w:tcPr>
            <w:tcW w:w="1266" w:type="dxa"/>
            <w:tcBorders>
              <w:top w:val="nil"/>
              <w:left w:val="nil"/>
              <w:bottom w:val="nil"/>
              <w:right w:val="nil"/>
            </w:tcBorders>
            <w:shd w:val="clear" w:color="000000" w:fill="FFFFCC"/>
            <w:noWrap/>
            <w:vAlign w:val="bottom"/>
            <w:hideMark/>
          </w:tcPr>
          <w:p w14:paraId="360B04B3" w14:textId="77777777" w:rsidR="00356B29" w:rsidRPr="007043BF" w:rsidRDefault="00356B29" w:rsidP="00356B29">
            <w:pPr>
              <w:jc w:val="right"/>
              <w:rPr>
                <w:b/>
                <w:bCs/>
                <w:sz w:val="20"/>
                <w:szCs w:val="20"/>
              </w:rPr>
            </w:pPr>
            <w:r w:rsidRPr="007043BF">
              <w:rPr>
                <w:b/>
                <w:bCs/>
                <w:sz w:val="20"/>
                <w:szCs w:val="20"/>
              </w:rPr>
              <w:t>6.045,00</w:t>
            </w:r>
          </w:p>
        </w:tc>
        <w:tc>
          <w:tcPr>
            <w:tcW w:w="1266" w:type="dxa"/>
            <w:tcBorders>
              <w:top w:val="nil"/>
              <w:left w:val="nil"/>
              <w:bottom w:val="nil"/>
              <w:right w:val="nil"/>
            </w:tcBorders>
            <w:shd w:val="clear" w:color="000000" w:fill="FFFFCC"/>
            <w:noWrap/>
            <w:vAlign w:val="bottom"/>
            <w:hideMark/>
          </w:tcPr>
          <w:p w14:paraId="5FC0280F" w14:textId="77777777" w:rsidR="00356B29" w:rsidRPr="007043BF" w:rsidRDefault="00356B29" w:rsidP="00356B29">
            <w:pPr>
              <w:jc w:val="right"/>
              <w:rPr>
                <w:b/>
                <w:bCs/>
                <w:sz w:val="20"/>
                <w:szCs w:val="20"/>
              </w:rPr>
            </w:pPr>
            <w:r w:rsidRPr="007043BF">
              <w:rPr>
                <w:b/>
                <w:bCs/>
                <w:sz w:val="20"/>
                <w:szCs w:val="20"/>
              </w:rPr>
              <w:t>6.233,93</w:t>
            </w:r>
          </w:p>
        </w:tc>
        <w:tc>
          <w:tcPr>
            <w:tcW w:w="766" w:type="dxa"/>
            <w:tcBorders>
              <w:top w:val="nil"/>
              <w:left w:val="nil"/>
              <w:bottom w:val="nil"/>
              <w:right w:val="nil"/>
            </w:tcBorders>
            <w:shd w:val="clear" w:color="000000" w:fill="FFFFCC"/>
            <w:noWrap/>
            <w:vAlign w:val="bottom"/>
            <w:hideMark/>
          </w:tcPr>
          <w:p w14:paraId="69CDA9E7" w14:textId="77777777" w:rsidR="00356B29" w:rsidRPr="007043BF" w:rsidRDefault="00356B29" w:rsidP="00356B29">
            <w:pPr>
              <w:jc w:val="right"/>
              <w:rPr>
                <w:b/>
                <w:bCs/>
                <w:sz w:val="20"/>
                <w:szCs w:val="20"/>
              </w:rPr>
            </w:pPr>
            <w:r w:rsidRPr="007043BF">
              <w:rPr>
                <w:b/>
                <w:bCs/>
                <w:sz w:val="20"/>
                <w:szCs w:val="20"/>
              </w:rPr>
              <w:t>103,13</w:t>
            </w:r>
          </w:p>
        </w:tc>
      </w:tr>
      <w:tr w:rsidR="00356B29" w:rsidRPr="007043BF" w14:paraId="21BDFA0E" w14:textId="77777777" w:rsidTr="00930383">
        <w:trPr>
          <w:trHeight w:val="255"/>
        </w:trPr>
        <w:tc>
          <w:tcPr>
            <w:tcW w:w="5670" w:type="dxa"/>
            <w:gridSpan w:val="3"/>
            <w:tcBorders>
              <w:top w:val="nil"/>
              <w:left w:val="nil"/>
              <w:bottom w:val="nil"/>
              <w:right w:val="nil"/>
            </w:tcBorders>
            <w:noWrap/>
            <w:vAlign w:val="bottom"/>
            <w:hideMark/>
          </w:tcPr>
          <w:p w14:paraId="0A336368"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7079395C" w14:textId="77777777" w:rsidR="00356B29" w:rsidRPr="007043BF" w:rsidRDefault="00356B29" w:rsidP="00356B29">
            <w:pPr>
              <w:jc w:val="right"/>
              <w:rPr>
                <w:b/>
                <w:bCs/>
                <w:color w:val="333333"/>
                <w:sz w:val="20"/>
                <w:szCs w:val="20"/>
              </w:rPr>
            </w:pPr>
            <w:r w:rsidRPr="007043BF">
              <w:rPr>
                <w:b/>
                <w:bCs/>
                <w:color w:val="333333"/>
                <w:sz w:val="20"/>
                <w:szCs w:val="20"/>
              </w:rPr>
              <w:t>6.045,00</w:t>
            </w:r>
          </w:p>
        </w:tc>
        <w:tc>
          <w:tcPr>
            <w:tcW w:w="1266" w:type="dxa"/>
            <w:tcBorders>
              <w:top w:val="nil"/>
              <w:left w:val="nil"/>
              <w:bottom w:val="nil"/>
              <w:right w:val="nil"/>
            </w:tcBorders>
            <w:noWrap/>
            <w:vAlign w:val="bottom"/>
            <w:hideMark/>
          </w:tcPr>
          <w:p w14:paraId="759A818B" w14:textId="77777777" w:rsidR="00356B29" w:rsidRPr="007043BF" w:rsidRDefault="00356B29" w:rsidP="00356B29">
            <w:pPr>
              <w:jc w:val="right"/>
              <w:rPr>
                <w:b/>
                <w:bCs/>
                <w:color w:val="333333"/>
                <w:sz w:val="20"/>
                <w:szCs w:val="20"/>
              </w:rPr>
            </w:pPr>
            <w:r w:rsidRPr="007043BF">
              <w:rPr>
                <w:b/>
                <w:bCs/>
                <w:color w:val="333333"/>
                <w:sz w:val="20"/>
                <w:szCs w:val="20"/>
              </w:rPr>
              <w:t>6.233,93</w:t>
            </w:r>
          </w:p>
        </w:tc>
        <w:tc>
          <w:tcPr>
            <w:tcW w:w="766" w:type="dxa"/>
            <w:tcBorders>
              <w:top w:val="nil"/>
              <w:left w:val="nil"/>
              <w:bottom w:val="nil"/>
              <w:right w:val="nil"/>
            </w:tcBorders>
            <w:noWrap/>
            <w:vAlign w:val="bottom"/>
            <w:hideMark/>
          </w:tcPr>
          <w:p w14:paraId="4368ACE7" w14:textId="77777777" w:rsidR="00356B29" w:rsidRPr="007043BF" w:rsidRDefault="00356B29" w:rsidP="00356B29">
            <w:pPr>
              <w:jc w:val="right"/>
              <w:rPr>
                <w:b/>
                <w:bCs/>
                <w:color w:val="333333"/>
                <w:sz w:val="20"/>
                <w:szCs w:val="20"/>
              </w:rPr>
            </w:pPr>
            <w:r w:rsidRPr="007043BF">
              <w:rPr>
                <w:b/>
                <w:bCs/>
                <w:color w:val="333333"/>
                <w:sz w:val="20"/>
                <w:szCs w:val="20"/>
              </w:rPr>
              <w:t>103,13</w:t>
            </w:r>
          </w:p>
        </w:tc>
      </w:tr>
      <w:tr w:rsidR="00356B29" w:rsidRPr="007043BF" w14:paraId="4AA30BD2" w14:textId="77777777" w:rsidTr="00930383">
        <w:trPr>
          <w:trHeight w:val="255"/>
        </w:trPr>
        <w:tc>
          <w:tcPr>
            <w:tcW w:w="5670" w:type="dxa"/>
            <w:gridSpan w:val="3"/>
            <w:tcBorders>
              <w:top w:val="nil"/>
              <w:left w:val="nil"/>
              <w:bottom w:val="nil"/>
              <w:right w:val="nil"/>
            </w:tcBorders>
            <w:noWrap/>
            <w:vAlign w:val="bottom"/>
            <w:hideMark/>
          </w:tcPr>
          <w:p w14:paraId="102EA04A"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67C7E902" w14:textId="77777777" w:rsidR="00356B29" w:rsidRPr="007043BF" w:rsidRDefault="00356B29" w:rsidP="00356B29">
            <w:pPr>
              <w:jc w:val="right"/>
              <w:rPr>
                <w:color w:val="333333"/>
                <w:sz w:val="20"/>
                <w:szCs w:val="20"/>
              </w:rPr>
            </w:pPr>
            <w:r w:rsidRPr="007043BF">
              <w:rPr>
                <w:color w:val="333333"/>
                <w:sz w:val="20"/>
                <w:szCs w:val="20"/>
              </w:rPr>
              <w:t>6.045,00</w:t>
            </w:r>
          </w:p>
        </w:tc>
        <w:tc>
          <w:tcPr>
            <w:tcW w:w="1266" w:type="dxa"/>
            <w:tcBorders>
              <w:top w:val="nil"/>
              <w:left w:val="nil"/>
              <w:bottom w:val="nil"/>
              <w:right w:val="nil"/>
            </w:tcBorders>
            <w:noWrap/>
            <w:vAlign w:val="bottom"/>
            <w:hideMark/>
          </w:tcPr>
          <w:p w14:paraId="7B42DF6B" w14:textId="77777777" w:rsidR="00356B29" w:rsidRPr="007043BF" w:rsidRDefault="00356B29" w:rsidP="00356B29">
            <w:pPr>
              <w:jc w:val="right"/>
              <w:rPr>
                <w:color w:val="333333"/>
                <w:sz w:val="20"/>
                <w:szCs w:val="20"/>
              </w:rPr>
            </w:pPr>
            <w:r w:rsidRPr="007043BF">
              <w:rPr>
                <w:color w:val="333333"/>
                <w:sz w:val="20"/>
                <w:szCs w:val="20"/>
              </w:rPr>
              <w:t>6.233,93</w:t>
            </w:r>
          </w:p>
        </w:tc>
        <w:tc>
          <w:tcPr>
            <w:tcW w:w="766" w:type="dxa"/>
            <w:tcBorders>
              <w:top w:val="nil"/>
              <w:left w:val="nil"/>
              <w:bottom w:val="nil"/>
              <w:right w:val="nil"/>
            </w:tcBorders>
            <w:noWrap/>
            <w:vAlign w:val="bottom"/>
            <w:hideMark/>
          </w:tcPr>
          <w:p w14:paraId="4F820913" w14:textId="77777777" w:rsidR="00356B29" w:rsidRPr="007043BF" w:rsidRDefault="00356B29" w:rsidP="00356B29">
            <w:pPr>
              <w:jc w:val="right"/>
              <w:rPr>
                <w:color w:val="333333"/>
                <w:sz w:val="20"/>
                <w:szCs w:val="20"/>
              </w:rPr>
            </w:pPr>
            <w:r w:rsidRPr="007043BF">
              <w:rPr>
                <w:color w:val="333333"/>
                <w:sz w:val="20"/>
                <w:szCs w:val="20"/>
              </w:rPr>
              <w:t>103,13</w:t>
            </w:r>
          </w:p>
        </w:tc>
      </w:tr>
      <w:tr w:rsidR="00356B29" w:rsidRPr="007043BF" w14:paraId="2BCC00E7" w14:textId="77777777" w:rsidTr="00930383">
        <w:trPr>
          <w:trHeight w:val="255"/>
        </w:trPr>
        <w:tc>
          <w:tcPr>
            <w:tcW w:w="661" w:type="dxa"/>
            <w:tcBorders>
              <w:top w:val="nil"/>
              <w:left w:val="nil"/>
              <w:bottom w:val="nil"/>
              <w:right w:val="nil"/>
            </w:tcBorders>
            <w:noWrap/>
            <w:vAlign w:val="bottom"/>
            <w:hideMark/>
          </w:tcPr>
          <w:p w14:paraId="6C096309"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F2931C0"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A6678BB"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38325994" w14:textId="77777777" w:rsidR="00356B29" w:rsidRPr="007043BF" w:rsidRDefault="00356B29" w:rsidP="00356B29">
            <w:pPr>
              <w:jc w:val="right"/>
              <w:rPr>
                <w:b/>
                <w:bCs/>
                <w:sz w:val="20"/>
                <w:szCs w:val="20"/>
              </w:rPr>
            </w:pPr>
            <w:r w:rsidRPr="007043BF">
              <w:rPr>
                <w:b/>
                <w:bCs/>
                <w:sz w:val="20"/>
                <w:szCs w:val="20"/>
              </w:rPr>
              <w:t>6.045,00</w:t>
            </w:r>
          </w:p>
        </w:tc>
        <w:tc>
          <w:tcPr>
            <w:tcW w:w="1266" w:type="dxa"/>
            <w:tcBorders>
              <w:top w:val="nil"/>
              <w:left w:val="nil"/>
              <w:bottom w:val="nil"/>
              <w:right w:val="nil"/>
            </w:tcBorders>
            <w:noWrap/>
            <w:vAlign w:val="bottom"/>
            <w:hideMark/>
          </w:tcPr>
          <w:p w14:paraId="7EA34CB7" w14:textId="77777777" w:rsidR="00356B29" w:rsidRPr="007043BF" w:rsidRDefault="00356B29" w:rsidP="00356B29">
            <w:pPr>
              <w:jc w:val="right"/>
              <w:rPr>
                <w:b/>
                <w:bCs/>
                <w:sz w:val="20"/>
                <w:szCs w:val="20"/>
              </w:rPr>
            </w:pPr>
            <w:r w:rsidRPr="007043BF">
              <w:rPr>
                <w:b/>
                <w:bCs/>
                <w:sz w:val="20"/>
                <w:szCs w:val="20"/>
              </w:rPr>
              <w:t>6.233,93</w:t>
            </w:r>
          </w:p>
        </w:tc>
        <w:tc>
          <w:tcPr>
            <w:tcW w:w="766" w:type="dxa"/>
            <w:tcBorders>
              <w:top w:val="nil"/>
              <w:left w:val="nil"/>
              <w:bottom w:val="nil"/>
              <w:right w:val="nil"/>
            </w:tcBorders>
            <w:noWrap/>
            <w:vAlign w:val="bottom"/>
            <w:hideMark/>
          </w:tcPr>
          <w:p w14:paraId="59C31365" w14:textId="77777777" w:rsidR="00356B29" w:rsidRPr="007043BF" w:rsidRDefault="00356B29" w:rsidP="00356B29">
            <w:pPr>
              <w:jc w:val="right"/>
              <w:rPr>
                <w:b/>
                <w:bCs/>
                <w:sz w:val="20"/>
                <w:szCs w:val="20"/>
              </w:rPr>
            </w:pPr>
            <w:r w:rsidRPr="007043BF">
              <w:rPr>
                <w:b/>
                <w:bCs/>
                <w:sz w:val="20"/>
                <w:szCs w:val="20"/>
              </w:rPr>
              <w:t>103,13</w:t>
            </w:r>
          </w:p>
        </w:tc>
      </w:tr>
      <w:tr w:rsidR="00356B29" w:rsidRPr="007043BF" w14:paraId="4728034F" w14:textId="77777777" w:rsidTr="00930383">
        <w:trPr>
          <w:trHeight w:val="255"/>
        </w:trPr>
        <w:tc>
          <w:tcPr>
            <w:tcW w:w="661" w:type="dxa"/>
            <w:tcBorders>
              <w:top w:val="nil"/>
              <w:left w:val="nil"/>
              <w:bottom w:val="nil"/>
              <w:right w:val="nil"/>
            </w:tcBorders>
            <w:noWrap/>
            <w:vAlign w:val="bottom"/>
            <w:hideMark/>
          </w:tcPr>
          <w:p w14:paraId="4C4B7762"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062FBFC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0DDBCBD"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059E916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F3BED50" w14:textId="77777777" w:rsidR="00356B29" w:rsidRPr="007043BF" w:rsidRDefault="00356B29" w:rsidP="00356B29">
            <w:pPr>
              <w:jc w:val="right"/>
              <w:rPr>
                <w:sz w:val="20"/>
                <w:szCs w:val="20"/>
              </w:rPr>
            </w:pPr>
            <w:r w:rsidRPr="007043BF">
              <w:rPr>
                <w:sz w:val="20"/>
                <w:szCs w:val="20"/>
              </w:rPr>
              <w:t>6.233,93</w:t>
            </w:r>
          </w:p>
        </w:tc>
        <w:tc>
          <w:tcPr>
            <w:tcW w:w="766" w:type="dxa"/>
            <w:tcBorders>
              <w:top w:val="nil"/>
              <w:left w:val="nil"/>
              <w:bottom w:val="nil"/>
              <w:right w:val="nil"/>
            </w:tcBorders>
            <w:noWrap/>
            <w:vAlign w:val="bottom"/>
            <w:hideMark/>
          </w:tcPr>
          <w:p w14:paraId="290BDCF2" w14:textId="77777777" w:rsidR="00356B29" w:rsidRPr="007043BF" w:rsidRDefault="00356B29" w:rsidP="00356B29">
            <w:pPr>
              <w:jc w:val="right"/>
              <w:rPr>
                <w:sz w:val="20"/>
                <w:szCs w:val="20"/>
              </w:rPr>
            </w:pPr>
          </w:p>
        </w:tc>
      </w:tr>
      <w:tr w:rsidR="00356B29" w:rsidRPr="007043BF" w14:paraId="2AF81EAF"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513CDE8" w14:textId="77777777" w:rsidR="00356B29" w:rsidRPr="007043BF" w:rsidRDefault="00356B29" w:rsidP="00356B29">
            <w:pPr>
              <w:rPr>
                <w:b/>
                <w:bCs/>
                <w:sz w:val="20"/>
                <w:szCs w:val="20"/>
              </w:rPr>
            </w:pPr>
            <w:r w:rsidRPr="007043BF">
              <w:rPr>
                <w:b/>
                <w:bCs/>
                <w:sz w:val="20"/>
                <w:szCs w:val="20"/>
              </w:rPr>
              <w:t>A100108</w:t>
            </w:r>
          </w:p>
        </w:tc>
        <w:tc>
          <w:tcPr>
            <w:tcW w:w="4702" w:type="dxa"/>
            <w:tcBorders>
              <w:top w:val="nil"/>
              <w:left w:val="nil"/>
              <w:bottom w:val="nil"/>
              <w:right w:val="nil"/>
            </w:tcBorders>
            <w:shd w:val="clear" w:color="000000" w:fill="FFFFCC"/>
            <w:noWrap/>
            <w:vAlign w:val="bottom"/>
            <w:hideMark/>
          </w:tcPr>
          <w:p w14:paraId="43CF1FD0" w14:textId="77777777" w:rsidR="00356B29" w:rsidRPr="007043BF" w:rsidRDefault="00356B29" w:rsidP="00356B29">
            <w:pPr>
              <w:rPr>
                <w:b/>
                <w:bCs/>
                <w:sz w:val="20"/>
                <w:szCs w:val="20"/>
              </w:rPr>
            </w:pPr>
            <w:r w:rsidRPr="007043BF">
              <w:rPr>
                <w:b/>
                <w:bCs/>
                <w:sz w:val="20"/>
                <w:szCs w:val="20"/>
              </w:rPr>
              <w:t>Aktivnost: Obilježavanje proslave Praznika rada</w:t>
            </w:r>
          </w:p>
        </w:tc>
        <w:tc>
          <w:tcPr>
            <w:tcW w:w="1266" w:type="dxa"/>
            <w:tcBorders>
              <w:top w:val="nil"/>
              <w:left w:val="nil"/>
              <w:bottom w:val="nil"/>
              <w:right w:val="nil"/>
            </w:tcBorders>
            <w:shd w:val="clear" w:color="000000" w:fill="FFFFCC"/>
            <w:noWrap/>
            <w:vAlign w:val="bottom"/>
            <w:hideMark/>
          </w:tcPr>
          <w:p w14:paraId="7C0442EE" w14:textId="77777777" w:rsidR="00356B29" w:rsidRPr="007043BF" w:rsidRDefault="00356B29" w:rsidP="00356B29">
            <w:pPr>
              <w:jc w:val="right"/>
              <w:rPr>
                <w:b/>
                <w:bCs/>
                <w:sz w:val="20"/>
                <w:szCs w:val="20"/>
              </w:rPr>
            </w:pPr>
            <w:r w:rsidRPr="007043BF">
              <w:rPr>
                <w:b/>
                <w:bCs/>
                <w:sz w:val="20"/>
                <w:szCs w:val="20"/>
              </w:rPr>
              <w:t>2.600,00</w:t>
            </w:r>
          </w:p>
        </w:tc>
        <w:tc>
          <w:tcPr>
            <w:tcW w:w="1266" w:type="dxa"/>
            <w:tcBorders>
              <w:top w:val="nil"/>
              <w:left w:val="nil"/>
              <w:bottom w:val="nil"/>
              <w:right w:val="nil"/>
            </w:tcBorders>
            <w:shd w:val="clear" w:color="000000" w:fill="FFFFCC"/>
            <w:noWrap/>
            <w:vAlign w:val="bottom"/>
            <w:hideMark/>
          </w:tcPr>
          <w:p w14:paraId="4A889288" w14:textId="77777777" w:rsidR="00356B29" w:rsidRPr="007043BF" w:rsidRDefault="00356B29" w:rsidP="00356B29">
            <w:pPr>
              <w:jc w:val="right"/>
              <w:rPr>
                <w:b/>
                <w:bCs/>
                <w:sz w:val="20"/>
                <w:szCs w:val="20"/>
              </w:rPr>
            </w:pPr>
            <w:r w:rsidRPr="007043BF">
              <w:rPr>
                <w:b/>
                <w:bCs/>
                <w:sz w:val="20"/>
                <w:szCs w:val="20"/>
              </w:rPr>
              <w:t>1.767,93</w:t>
            </w:r>
          </w:p>
        </w:tc>
        <w:tc>
          <w:tcPr>
            <w:tcW w:w="766" w:type="dxa"/>
            <w:tcBorders>
              <w:top w:val="nil"/>
              <w:left w:val="nil"/>
              <w:bottom w:val="nil"/>
              <w:right w:val="nil"/>
            </w:tcBorders>
            <w:shd w:val="clear" w:color="000000" w:fill="FFFFCC"/>
            <w:noWrap/>
            <w:vAlign w:val="bottom"/>
            <w:hideMark/>
          </w:tcPr>
          <w:p w14:paraId="746A3ECC" w14:textId="77777777" w:rsidR="00356B29" w:rsidRPr="007043BF" w:rsidRDefault="00356B29" w:rsidP="00356B29">
            <w:pPr>
              <w:jc w:val="right"/>
              <w:rPr>
                <w:b/>
                <w:bCs/>
                <w:sz w:val="20"/>
                <w:szCs w:val="20"/>
              </w:rPr>
            </w:pPr>
            <w:r w:rsidRPr="007043BF">
              <w:rPr>
                <w:b/>
                <w:bCs/>
                <w:sz w:val="20"/>
                <w:szCs w:val="20"/>
              </w:rPr>
              <w:t>68,00</w:t>
            </w:r>
          </w:p>
        </w:tc>
      </w:tr>
      <w:tr w:rsidR="00356B29" w:rsidRPr="007043BF" w14:paraId="37396E1E" w14:textId="77777777" w:rsidTr="00930383">
        <w:trPr>
          <w:trHeight w:val="255"/>
        </w:trPr>
        <w:tc>
          <w:tcPr>
            <w:tcW w:w="5670" w:type="dxa"/>
            <w:gridSpan w:val="3"/>
            <w:tcBorders>
              <w:top w:val="nil"/>
              <w:left w:val="nil"/>
              <w:bottom w:val="nil"/>
              <w:right w:val="nil"/>
            </w:tcBorders>
            <w:noWrap/>
            <w:vAlign w:val="bottom"/>
            <w:hideMark/>
          </w:tcPr>
          <w:p w14:paraId="0BBDDBBF"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0DA3DC65" w14:textId="77777777" w:rsidR="00356B29" w:rsidRPr="007043BF" w:rsidRDefault="00356B29" w:rsidP="00356B29">
            <w:pPr>
              <w:jc w:val="right"/>
              <w:rPr>
                <w:b/>
                <w:bCs/>
                <w:color w:val="333333"/>
                <w:sz w:val="20"/>
                <w:szCs w:val="20"/>
              </w:rPr>
            </w:pPr>
            <w:r w:rsidRPr="007043BF">
              <w:rPr>
                <w:b/>
                <w:bCs/>
                <w:color w:val="333333"/>
                <w:sz w:val="20"/>
                <w:szCs w:val="20"/>
              </w:rPr>
              <w:t>2.600,00</w:t>
            </w:r>
          </w:p>
        </w:tc>
        <w:tc>
          <w:tcPr>
            <w:tcW w:w="1266" w:type="dxa"/>
            <w:tcBorders>
              <w:top w:val="nil"/>
              <w:left w:val="nil"/>
              <w:bottom w:val="nil"/>
              <w:right w:val="nil"/>
            </w:tcBorders>
            <w:noWrap/>
            <w:vAlign w:val="bottom"/>
            <w:hideMark/>
          </w:tcPr>
          <w:p w14:paraId="624AD665" w14:textId="77777777" w:rsidR="00356B29" w:rsidRPr="007043BF" w:rsidRDefault="00356B29" w:rsidP="00356B29">
            <w:pPr>
              <w:jc w:val="right"/>
              <w:rPr>
                <w:b/>
                <w:bCs/>
                <w:color w:val="333333"/>
                <w:sz w:val="20"/>
                <w:szCs w:val="20"/>
              </w:rPr>
            </w:pPr>
            <w:r w:rsidRPr="007043BF">
              <w:rPr>
                <w:b/>
                <w:bCs/>
                <w:color w:val="333333"/>
                <w:sz w:val="20"/>
                <w:szCs w:val="20"/>
              </w:rPr>
              <w:t>1.767,93</w:t>
            </w:r>
          </w:p>
        </w:tc>
        <w:tc>
          <w:tcPr>
            <w:tcW w:w="766" w:type="dxa"/>
            <w:tcBorders>
              <w:top w:val="nil"/>
              <w:left w:val="nil"/>
              <w:bottom w:val="nil"/>
              <w:right w:val="nil"/>
            </w:tcBorders>
            <w:noWrap/>
            <w:vAlign w:val="bottom"/>
            <w:hideMark/>
          </w:tcPr>
          <w:p w14:paraId="6C0FDA5F" w14:textId="77777777" w:rsidR="00356B29" w:rsidRPr="007043BF" w:rsidRDefault="00356B29" w:rsidP="00356B29">
            <w:pPr>
              <w:jc w:val="right"/>
              <w:rPr>
                <w:b/>
                <w:bCs/>
                <w:color w:val="333333"/>
                <w:sz w:val="20"/>
                <w:szCs w:val="20"/>
              </w:rPr>
            </w:pPr>
            <w:r w:rsidRPr="007043BF">
              <w:rPr>
                <w:b/>
                <w:bCs/>
                <w:color w:val="333333"/>
                <w:sz w:val="20"/>
                <w:szCs w:val="20"/>
              </w:rPr>
              <w:t>68,00</w:t>
            </w:r>
          </w:p>
        </w:tc>
      </w:tr>
      <w:tr w:rsidR="00356B29" w:rsidRPr="007043BF" w14:paraId="25A6988B" w14:textId="77777777" w:rsidTr="00930383">
        <w:trPr>
          <w:trHeight w:val="255"/>
        </w:trPr>
        <w:tc>
          <w:tcPr>
            <w:tcW w:w="5670" w:type="dxa"/>
            <w:gridSpan w:val="3"/>
            <w:tcBorders>
              <w:top w:val="nil"/>
              <w:left w:val="nil"/>
              <w:bottom w:val="nil"/>
              <w:right w:val="nil"/>
            </w:tcBorders>
            <w:noWrap/>
            <w:vAlign w:val="bottom"/>
            <w:hideMark/>
          </w:tcPr>
          <w:p w14:paraId="31423543"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402264D" w14:textId="77777777" w:rsidR="00356B29" w:rsidRPr="007043BF" w:rsidRDefault="00356B29" w:rsidP="00356B29">
            <w:pPr>
              <w:jc w:val="right"/>
              <w:rPr>
                <w:color w:val="333333"/>
                <w:sz w:val="20"/>
                <w:szCs w:val="20"/>
              </w:rPr>
            </w:pPr>
            <w:r w:rsidRPr="007043BF">
              <w:rPr>
                <w:color w:val="333333"/>
                <w:sz w:val="20"/>
                <w:szCs w:val="20"/>
              </w:rPr>
              <w:t>2.600,00</w:t>
            </w:r>
          </w:p>
        </w:tc>
        <w:tc>
          <w:tcPr>
            <w:tcW w:w="1266" w:type="dxa"/>
            <w:tcBorders>
              <w:top w:val="nil"/>
              <w:left w:val="nil"/>
              <w:bottom w:val="nil"/>
              <w:right w:val="nil"/>
            </w:tcBorders>
            <w:noWrap/>
            <w:vAlign w:val="bottom"/>
            <w:hideMark/>
          </w:tcPr>
          <w:p w14:paraId="71844571" w14:textId="77777777" w:rsidR="00356B29" w:rsidRPr="007043BF" w:rsidRDefault="00356B29" w:rsidP="00356B29">
            <w:pPr>
              <w:jc w:val="right"/>
              <w:rPr>
                <w:color w:val="333333"/>
                <w:sz w:val="20"/>
                <w:szCs w:val="20"/>
              </w:rPr>
            </w:pPr>
            <w:r w:rsidRPr="007043BF">
              <w:rPr>
                <w:color w:val="333333"/>
                <w:sz w:val="20"/>
                <w:szCs w:val="20"/>
              </w:rPr>
              <w:t>1.767,93</w:t>
            </w:r>
          </w:p>
        </w:tc>
        <w:tc>
          <w:tcPr>
            <w:tcW w:w="766" w:type="dxa"/>
            <w:tcBorders>
              <w:top w:val="nil"/>
              <w:left w:val="nil"/>
              <w:bottom w:val="nil"/>
              <w:right w:val="nil"/>
            </w:tcBorders>
            <w:noWrap/>
            <w:vAlign w:val="bottom"/>
            <w:hideMark/>
          </w:tcPr>
          <w:p w14:paraId="7A68E859" w14:textId="77777777" w:rsidR="00356B29" w:rsidRPr="007043BF" w:rsidRDefault="00356B29" w:rsidP="00356B29">
            <w:pPr>
              <w:jc w:val="right"/>
              <w:rPr>
                <w:color w:val="333333"/>
                <w:sz w:val="20"/>
                <w:szCs w:val="20"/>
              </w:rPr>
            </w:pPr>
            <w:r w:rsidRPr="007043BF">
              <w:rPr>
                <w:color w:val="333333"/>
                <w:sz w:val="20"/>
                <w:szCs w:val="20"/>
              </w:rPr>
              <w:t>68,00</w:t>
            </w:r>
          </w:p>
        </w:tc>
      </w:tr>
      <w:tr w:rsidR="00356B29" w:rsidRPr="007043BF" w14:paraId="0BBA5A34" w14:textId="77777777" w:rsidTr="00930383">
        <w:trPr>
          <w:trHeight w:val="255"/>
        </w:trPr>
        <w:tc>
          <w:tcPr>
            <w:tcW w:w="661" w:type="dxa"/>
            <w:tcBorders>
              <w:top w:val="nil"/>
              <w:left w:val="nil"/>
              <w:bottom w:val="nil"/>
              <w:right w:val="nil"/>
            </w:tcBorders>
            <w:noWrap/>
            <w:vAlign w:val="bottom"/>
            <w:hideMark/>
          </w:tcPr>
          <w:p w14:paraId="0336C9DE"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67EAF40E"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BA1B5F3"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45CDF53B" w14:textId="77777777" w:rsidR="00356B29" w:rsidRPr="007043BF" w:rsidRDefault="00356B29" w:rsidP="00356B29">
            <w:pPr>
              <w:jc w:val="right"/>
              <w:rPr>
                <w:b/>
                <w:bCs/>
                <w:sz w:val="20"/>
                <w:szCs w:val="20"/>
              </w:rPr>
            </w:pPr>
            <w:r w:rsidRPr="007043BF">
              <w:rPr>
                <w:b/>
                <w:bCs/>
                <w:sz w:val="20"/>
                <w:szCs w:val="20"/>
              </w:rPr>
              <w:t>2.600,00</w:t>
            </w:r>
          </w:p>
        </w:tc>
        <w:tc>
          <w:tcPr>
            <w:tcW w:w="1266" w:type="dxa"/>
            <w:tcBorders>
              <w:top w:val="nil"/>
              <w:left w:val="nil"/>
              <w:bottom w:val="nil"/>
              <w:right w:val="nil"/>
            </w:tcBorders>
            <w:noWrap/>
            <w:vAlign w:val="bottom"/>
            <w:hideMark/>
          </w:tcPr>
          <w:p w14:paraId="0945BCFE" w14:textId="77777777" w:rsidR="00356B29" w:rsidRPr="007043BF" w:rsidRDefault="00356B29" w:rsidP="00356B29">
            <w:pPr>
              <w:jc w:val="right"/>
              <w:rPr>
                <w:b/>
                <w:bCs/>
                <w:sz w:val="20"/>
                <w:szCs w:val="20"/>
              </w:rPr>
            </w:pPr>
            <w:r w:rsidRPr="007043BF">
              <w:rPr>
                <w:b/>
                <w:bCs/>
                <w:sz w:val="20"/>
                <w:szCs w:val="20"/>
              </w:rPr>
              <w:t>1.767,93</w:t>
            </w:r>
          </w:p>
        </w:tc>
        <w:tc>
          <w:tcPr>
            <w:tcW w:w="766" w:type="dxa"/>
            <w:tcBorders>
              <w:top w:val="nil"/>
              <w:left w:val="nil"/>
              <w:bottom w:val="nil"/>
              <w:right w:val="nil"/>
            </w:tcBorders>
            <w:noWrap/>
            <w:vAlign w:val="bottom"/>
            <w:hideMark/>
          </w:tcPr>
          <w:p w14:paraId="5370069B" w14:textId="77777777" w:rsidR="00356B29" w:rsidRPr="007043BF" w:rsidRDefault="00356B29" w:rsidP="00356B29">
            <w:pPr>
              <w:jc w:val="right"/>
              <w:rPr>
                <w:b/>
                <w:bCs/>
                <w:sz w:val="20"/>
                <w:szCs w:val="20"/>
              </w:rPr>
            </w:pPr>
            <w:r w:rsidRPr="007043BF">
              <w:rPr>
                <w:b/>
                <w:bCs/>
                <w:sz w:val="20"/>
                <w:szCs w:val="20"/>
              </w:rPr>
              <w:t>68,00</w:t>
            </w:r>
          </w:p>
        </w:tc>
      </w:tr>
      <w:tr w:rsidR="00356B29" w:rsidRPr="007043BF" w14:paraId="1595790B" w14:textId="77777777" w:rsidTr="00930383">
        <w:trPr>
          <w:trHeight w:val="255"/>
        </w:trPr>
        <w:tc>
          <w:tcPr>
            <w:tcW w:w="661" w:type="dxa"/>
            <w:tcBorders>
              <w:top w:val="nil"/>
              <w:left w:val="nil"/>
              <w:bottom w:val="nil"/>
              <w:right w:val="nil"/>
            </w:tcBorders>
            <w:noWrap/>
            <w:vAlign w:val="bottom"/>
            <w:hideMark/>
          </w:tcPr>
          <w:p w14:paraId="072333F7"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6C8D519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480C76F"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5B6FA73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56FDF05" w14:textId="77777777" w:rsidR="00356B29" w:rsidRPr="007043BF" w:rsidRDefault="00356B29" w:rsidP="00356B29">
            <w:pPr>
              <w:jc w:val="right"/>
              <w:rPr>
                <w:sz w:val="20"/>
                <w:szCs w:val="20"/>
              </w:rPr>
            </w:pPr>
            <w:r w:rsidRPr="007043BF">
              <w:rPr>
                <w:sz w:val="20"/>
                <w:szCs w:val="20"/>
              </w:rPr>
              <w:t>1.767,93</w:t>
            </w:r>
          </w:p>
        </w:tc>
        <w:tc>
          <w:tcPr>
            <w:tcW w:w="766" w:type="dxa"/>
            <w:tcBorders>
              <w:top w:val="nil"/>
              <w:left w:val="nil"/>
              <w:bottom w:val="nil"/>
              <w:right w:val="nil"/>
            </w:tcBorders>
            <w:noWrap/>
            <w:vAlign w:val="bottom"/>
            <w:hideMark/>
          </w:tcPr>
          <w:p w14:paraId="0FCBB96E" w14:textId="77777777" w:rsidR="00356B29" w:rsidRPr="007043BF" w:rsidRDefault="00356B29" w:rsidP="00356B29">
            <w:pPr>
              <w:jc w:val="right"/>
              <w:rPr>
                <w:sz w:val="20"/>
                <w:szCs w:val="20"/>
              </w:rPr>
            </w:pPr>
          </w:p>
        </w:tc>
      </w:tr>
      <w:tr w:rsidR="00356B29" w:rsidRPr="007043BF" w14:paraId="4E7F41A9"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2516ACC" w14:textId="77777777" w:rsidR="00356B29" w:rsidRPr="007043BF" w:rsidRDefault="00356B29" w:rsidP="00356B29">
            <w:pPr>
              <w:rPr>
                <w:b/>
                <w:bCs/>
                <w:sz w:val="20"/>
                <w:szCs w:val="20"/>
              </w:rPr>
            </w:pPr>
            <w:r w:rsidRPr="007043BF">
              <w:rPr>
                <w:b/>
                <w:bCs/>
                <w:sz w:val="20"/>
                <w:szCs w:val="20"/>
              </w:rPr>
              <w:t>A100109</w:t>
            </w:r>
          </w:p>
        </w:tc>
        <w:tc>
          <w:tcPr>
            <w:tcW w:w="4702" w:type="dxa"/>
            <w:tcBorders>
              <w:top w:val="nil"/>
              <w:left w:val="nil"/>
              <w:bottom w:val="nil"/>
              <w:right w:val="nil"/>
            </w:tcBorders>
            <w:shd w:val="clear" w:color="000000" w:fill="FFFFCC"/>
            <w:noWrap/>
            <w:vAlign w:val="bottom"/>
            <w:hideMark/>
          </w:tcPr>
          <w:p w14:paraId="287AD8BF" w14:textId="77777777" w:rsidR="00356B29" w:rsidRPr="007043BF" w:rsidRDefault="00356B29" w:rsidP="00356B29">
            <w:pPr>
              <w:rPr>
                <w:b/>
                <w:bCs/>
                <w:sz w:val="20"/>
                <w:szCs w:val="20"/>
              </w:rPr>
            </w:pPr>
            <w:r w:rsidRPr="007043BF">
              <w:rPr>
                <w:b/>
                <w:bCs/>
                <w:sz w:val="20"/>
                <w:szCs w:val="20"/>
              </w:rPr>
              <w:t>Aktivnost: Obilježavanje ostalih proslava i manifestacija</w:t>
            </w:r>
          </w:p>
        </w:tc>
        <w:tc>
          <w:tcPr>
            <w:tcW w:w="1266" w:type="dxa"/>
            <w:tcBorders>
              <w:top w:val="nil"/>
              <w:left w:val="nil"/>
              <w:bottom w:val="nil"/>
              <w:right w:val="nil"/>
            </w:tcBorders>
            <w:shd w:val="clear" w:color="000000" w:fill="FFFFCC"/>
            <w:noWrap/>
            <w:vAlign w:val="bottom"/>
            <w:hideMark/>
          </w:tcPr>
          <w:p w14:paraId="0BD9D98D" w14:textId="77777777" w:rsidR="00356B29" w:rsidRPr="007043BF" w:rsidRDefault="00356B29" w:rsidP="00356B29">
            <w:pPr>
              <w:jc w:val="right"/>
              <w:rPr>
                <w:b/>
                <w:bCs/>
                <w:sz w:val="20"/>
                <w:szCs w:val="20"/>
              </w:rPr>
            </w:pPr>
            <w:r w:rsidRPr="007043BF">
              <w:rPr>
                <w:b/>
                <w:bCs/>
                <w:sz w:val="20"/>
                <w:szCs w:val="20"/>
              </w:rPr>
              <w:t>13.615,00</w:t>
            </w:r>
          </w:p>
        </w:tc>
        <w:tc>
          <w:tcPr>
            <w:tcW w:w="1266" w:type="dxa"/>
            <w:tcBorders>
              <w:top w:val="nil"/>
              <w:left w:val="nil"/>
              <w:bottom w:val="nil"/>
              <w:right w:val="nil"/>
            </w:tcBorders>
            <w:shd w:val="clear" w:color="000000" w:fill="FFFFCC"/>
            <w:noWrap/>
            <w:vAlign w:val="bottom"/>
            <w:hideMark/>
          </w:tcPr>
          <w:p w14:paraId="3F7BB89C" w14:textId="77777777" w:rsidR="00356B29" w:rsidRPr="007043BF" w:rsidRDefault="00356B29" w:rsidP="00356B29">
            <w:pPr>
              <w:jc w:val="right"/>
              <w:rPr>
                <w:b/>
                <w:bCs/>
                <w:sz w:val="20"/>
                <w:szCs w:val="20"/>
              </w:rPr>
            </w:pPr>
            <w:r w:rsidRPr="007043BF">
              <w:rPr>
                <w:b/>
                <w:bCs/>
                <w:sz w:val="20"/>
                <w:szCs w:val="20"/>
              </w:rPr>
              <w:t>7.159,27</w:t>
            </w:r>
          </w:p>
        </w:tc>
        <w:tc>
          <w:tcPr>
            <w:tcW w:w="766" w:type="dxa"/>
            <w:tcBorders>
              <w:top w:val="nil"/>
              <w:left w:val="nil"/>
              <w:bottom w:val="nil"/>
              <w:right w:val="nil"/>
            </w:tcBorders>
            <w:shd w:val="clear" w:color="000000" w:fill="FFFFCC"/>
            <w:noWrap/>
            <w:vAlign w:val="bottom"/>
            <w:hideMark/>
          </w:tcPr>
          <w:p w14:paraId="08660FF8" w14:textId="77777777" w:rsidR="00356B29" w:rsidRPr="007043BF" w:rsidRDefault="00356B29" w:rsidP="00356B29">
            <w:pPr>
              <w:jc w:val="right"/>
              <w:rPr>
                <w:b/>
                <w:bCs/>
                <w:sz w:val="20"/>
                <w:szCs w:val="20"/>
              </w:rPr>
            </w:pPr>
            <w:r w:rsidRPr="007043BF">
              <w:rPr>
                <w:b/>
                <w:bCs/>
                <w:sz w:val="20"/>
                <w:szCs w:val="20"/>
              </w:rPr>
              <w:t>52,58</w:t>
            </w:r>
          </w:p>
        </w:tc>
      </w:tr>
      <w:tr w:rsidR="00356B29" w:rsidRPr="007043BF" w14:paraId="19953A16" w14:textId="77777777" w:rsidTr="00930383">
        <w:trPr>
          <w:trHeight w:val="255"/>
        </w:trPr>
        <w:tc>
          <w:tcPr>
            <w:tcW w:w="5670" w:type="dxa"/>
            <w:gridSpan w:val="3"/>
            <w:tcBorders>
              <w:top w:val="nil"/>
              <w:left w:val="nil"/>
              <w:bottom w:val="nil"/>
              <w:right w:val="nil"/>
            </w:tcBorders>
            <w:noWrap/>
            <w:vAlign w:val="bottom"/>
            <w:hideMark/>
          </w:tcPr>
          <w:p w14:paraId="0306BC73"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4784944" w14:textId="77777777" w:rsidR="00356B29" w:rsidRPr="007043BF" w:rsidRDefault="00356B29" w:rsidP="00356B29">
            <w:pPr>
              <w:jc w:val="right"/>
              <w:rPr>
                <w:b/>
                <w:bCs/>
                <w:color w:val="333333"/>
                <w:sz w:val="20"/>
                <w:szCs w:val="20"/>
              </w:rPr>
            </w:pPr>
            <w:r w:rsidRPr="007043BF">
              <w:rPr>
                <w:b/>
                <w:bCs/>
                <w:color w:val="333333"/>
                <w:sz w:val="20"/>
                <w:szCs w:val="20"/>
              </w:rPr>
              <w:t>6.955,00</w:t>
            </w:r>
          </w:p>
        </w:tc>
        <w:tc>
          <w:tcPr>
            <w:tcW w:w="1266" w:type="dxa"/>
            <w:tcBorders>
              <w:top w:val="nil"/>
              <w:left w:val="nil"/>
              <w:bottom w:val="nil"/>
              <w:right w:val="nil"/>
            </w:tcBorders>
            <w:noWrap/>
            <w:vAlign w:val="bottom"/>
            <w:hideMark/>
          </w:tcPr>
          <w:p w14:paraId="059F861B" w14:textId="77777777" w:rsidR="00356B29" w:rsidRPr="007043BF" w:rsidRDefault="00356B29" w:rsidP="00356B29">
            <w:pPr>
              <w:jc w:val="right"/>
              <w:rPr>
                <w:b/>
                <w:bCs/>
                <w:color w:val="333333"/>
                <w:sz w:val="20"/>
                <w:szCs w:val="20"/>
              </w:rPr>
            </w:pPr>
            <w:r w:rsidRPr="007043BF">
              <w:rPr>
                <w:b/>
                <w:bCs/>
                <w:color w:val="333333"/>
                <w:sz w:val="20"/>
                <w:szCs w:val="20"/>
              </w:rPr>
              <w:t>952,50</w:t>
            </w:r>
          </w:p>
        </w:tc>
        <w:tc>
          <w:tcPr>
            <w:tcW w:w="766" w:type="dxa"/>
            <w:tcBorders>
              <w:top w:val="nil"/>
              <w:left w:val="nil"/>
              <w:bottom w:val="nil"/>
              <w:right w:val="nil"/>
            </w:tcBorders>
            <w:noWrap/>
            <w:vAlign w:val="bottom"/>
            <w:hideMark/>
          </w:tcPr>
          <w:p w14:paraId="53E88077" w14:textId="77777777" w:rsidR="00356B29" w:rsidRPr="007043BF" w:rsidRDefault="00356B29" w:rsidP="00356B29">
            <w:pPr>
              <w:jc w:val="right"/>
              <w:rPr>
                <w:b/>
                <w:bCs/>
                <w:color w:val="333333"/>
                <w:sz w:val="20"/>
                <w:szCs w:val="20"/>
              </w:rPr>
            </w:pPr>
            <w:r w:rsidRPr="007043BF">
              <w:rPr>
                <w:b/>
                <w:bCs/>
                <w:color w:val="333333"/>
                <w:sz w:val="20"/>
                <w:szCs w:val="20"/>
              </w:rPr>
              <w:t>13,70</w:t>
            </w:r>
          </w:p>
        </w:tc>
      </w:tr>
      <w:tr w:rsidR="00356B29" w:rsidRPr="007043BF" w14:paraId="3DFE2C11" w14:textId="77777777" w:rsidTr="00930383">
        <w:trPr>
          <w:trHeight w:val="255"/>
        </w:trPr>
        <w:tc>
          <w:tcPr>
            <w:tcW w:w="5670" w:type="dxa"/>
            <w:gridSpan w:val="3"/>
            <w:tcBorders>
              <w:top w:val="nil"/>
              <w:left w:val="nil"/>
              <w:bottom w:val="nil"/>
              <w:right w:val="nil"/>
            </w:tcBorders>
            <w:noWrap/>
            <w:vAlign w:val="bottom"/>
            <w:hideMark/>
          </w:tcPr>
          <w:p w14:paraId="0CE22434"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A9399EF" w14:textId="77777777" w:rsidR="00356B29" w:rsidRPr="007043BF" w:rsidRDefault="00356B29" w:rsidP="00356B29">
            <w:pPr>
              <w:jc w:val="right"/>
              <w:rPr>
                <w:color w:val="333333"/>
                <w:sz w:val="20"/>
                <w:szCs w:val="20"/>
              </w:rPr>
            </w:pPr>
            <w:r w:rsidRPr="007043BF">
              <w:rPr>
                <w:color w:val="333333"/>
                <w:sz w:val="20"/>
                <w:szCs w:val="20"/>
              </w:rPr>
              <w:t>6.955,00</w:t>
            </w:r>
          </w:p>
        </w:tc>
        <w:tc>
          <w:tcPr>
            <w:tcW w:w="1266" w:type="dxa"/>
            <w:tcBorders>
              <w:top w:val="nil"/>
              <w:left w:val="nil"/>
              <w:bottom w:val="nil"/>
              <w:right w:val="nil"/>
            </w:tcBorders>
            <w:noWrap/>
            <w:vAlign w:val="bottom"/>
            <w:hideMark/>
          </w:tcPr>
          <w:p w14:paraId="6B8544C2" w14:textId="77777777" w:rsidR="00356B29" w:rsidRPr="007043BF" w:rsidRDefault="00356B29" w:rsidP="00356B29">
            <w:pPr>
              <w:jc w:val="right"/>
              <w:rPr>
                <w:color w:val="333333"/>
                <w:sz w:val="20"/>
                <w:szCs w:val="20"/>
              </w:rPr>
            </w:pPr>
            <w:r w:rsidRPr="007043BF">
              <w:rPr>
                <w:color w:val="333333"/>
                <w:sz w:val="20"/>
                <w:szCs w:val="20"/>
              </w:rPr>
              <w:t>952,50</w:t>
            </w:r>
          </w:p>
        </w:tc>
        <w:tc>
          <w:tcPr>
            <w:tcW w:w="766" w:type="dxa"/>
            <w:tcBorders>
              <w:top w:val="nil"/>
              <w:left w:val="nil"/>
              <w:bottom w:val="nil"/>
              <w:right w:val="nil"/>
            </w:tcBorders>
            <w:noWrap/>
            <w:vAlign w:val="bottom"/>
            <w:hideMark/>
          </w:tcPr>
          <w:p w14:paraId="72ABA5A2" w14:textId="77777777" w:rsidR="00356B29" w:rsidRPr="007043BF" w:rsidRDefault="00356B29" w:rsidP="00356B29">
            <w:pPr>
              <w:jc w:val="right"/>
              <w:rPr>
                <w:color w:val="333333"/>
                <w:sz w:val="20"/>
                <w:szCs w:val="20"/>
              </w:rPr>
            </w:pPr>
            <w:r w:rsidRPr="007043BF">
              <w:rPr>
                <w:color w:val="333333"/>
                <w:sz w:val="20"/>
                <w:szCs w:val="20"/>
              </w:rPr>
              <w:t>13,70</w:t>
            </w:r>
          </w:p>
        </w:tc>
      </w:tr>
      <w:tr w:rsidR="00356B29" w:rsidRPr="007043BF" w14:paraId="395FC503" w14:textId="77777777" w:rsidTr="00930383">
        <w:trPr>
          <w:trHeight w:val="255"/>
        </w:trPr>
        <w:tc>
          <w:tcPr>
            <w:tcW w:w="661" w:type="dxa"/>
            <w:tcBorders>
              <w:top w:val="nil"/>
              <w:left w:val="nil"/>
              <w:bottom w:val="nil"/>
              <w:right w:val="nil"/>
            </w:tcBorders>
            <w:noWrap/>
            <w:vAlign w:val="bottom"/>
            <w:hideMark/>
          </w:tcPr>
          <w:p w14:paraId="5AED5786"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5E43973B"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20D8D52"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3CF3694B" w14:textId="77777777" w:rsidR="00356B29" w:rsidRPr="007043BF" w:rsidRDefault="00356B29" w:rsidP="00356B29">
            <w:pPr>
              <w:jc w:val="right"/>
              <w:rPr>
                <w:b/>
                <w:bCs/>
                <w:sz w:val="20"/>
                <w:szCs w:val="20"/>
              </w:rPr>
            </w:pPr>
            <w:r w:rsidRPr="007043BF">
              <w:rPr>
                <w:b/>
                <w:bCs/>
                <w:sz w:val="20"/>
                <w:szCs w:val="20"/>
              </w:rPr>
              <w:t>6.955,00</w:t>
            </w:r>
          </w:p>
        </w:tc>
        <w:tc>
          <w:tcPr>
            <w:tcW w:w="1266" w:type="dxa"/>
            <w:tcBorders>
              <w:top w:val="nil"/>
              <w:left w:val="nil"/>
              <w:bottom w:val="nil"/>
              <w:right w:val="nil"/>
            </w:tcBorders>
            <w:noWrap/>
            <w:vAlign w:val="bottom"/>
            <w:hideMark/>
          </w:tcPr>
          <w:p w14:paraId="611B284D" w14:textId="77777777" w:rsidR="00356B29" w:rsidRPr="007043BF" w:rsidRDefault="00356B29" w:rsidP="00356B29">
            <w:pPr>
              <w:jc w:val="right"/>
              <w:rPr>
                <w:b/>
                <w:bCs/>
                <w:sz w:val="20"/>
                <w:szCs w:val="20"/>
              </w:rPr>
            </w:pPr>
            <w:r w:rsidRPr="007043BF">
              <w:rPr>
                <w:b/>
                <w:bCs/>
                <w:sz w:val="20"/>
                <w:szCs w:val="20"/>
              </w:rPr>
              <w:t>952,50</w:t>
            </w:r>
          </w:p>
        </w:tc>
        <w:tc>
          <w:tcPr>
            <w:tcW w:w="766" w:type="dxa"/>
            <w:tcBorders>
              <w:top w:val="nil"/>
              <w:left w:val="nil"/>
              <w:bottom w:val="nil"/>
              <w:right w:val="nil"/>
            </w:tcBorders>
            <w:noWrap/>
            <w:vAlign w:val="bottom"/>
            <w:hideMark/>
          </w:tcPr>
          <w:p w14:paraId="69E60BCE" w14:textId="77777777" w:rsidR="00356B29" w:rsidRPr="007043BF" w:rsidRDefault="00356B29" w:rsidP="00356B29">
            <w:pPr>
              <w:jc w:val="right"/>
              <w:rPr>
                <w:b/>
                <w:bCs/>
                <w:sz w:val="20"/>
                <w:szCs w:val="20"/>
              </w:rPr>
            </w:pPr>
            <w:r w:rsidRPr="007043BF">
              <w:rPr>
                <w:b/>
                <w:bCs/>
                <w:sz w:val="20"/>
                <w:szCs w:val="20"/>
              </w:rPr>
              <w:t>13,70</w:t>
            </w:r>
          </w:p>
        </w:tc>
      </w:tr>
      <w:tr w:rsidR="00356B29" w:rsidRPr="007043BF" w14:paraId="54DEDDE9" w14:textId="77777777" w:rsidTr="00930383">
        <w:trPr>
          <w:trHeight w:val="255"/>
        </w:trPr>
        <w:tc>
          <w:tcPr>
            <w:tcW w:w="661" w:type="dxa"/>
            <w:tcBorders>
              <w:top w:val="nil"/>
              <w:left w:val="nil"/>
              <w:bottom w:val="nil"/>
              <w:right w:val="nil"/>
            </w:tcBorders>
            <w:noWrap/>
            <w:vAlign w:val="bottom"/>
            <w:hideMark/>
          </w:tcPr>
          <w:p w14:paraId="2A15E280"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249F1D3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731BE13"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1A559D9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18C9182" w14:textId="77777777" w:rsidR="00356B29" w:rsidRPr="007043BF" w:rsidRDefault="00356B29" w:rsidP="00356B29">
            <w:pPr>
              <w:jc w:val="right"/>
              <w:rPr>
                <w:sz w:val="20"/>
                <w:szCs w:val="20"/>
              </w:rPr>
            </w:pPr>
            <w:r w:rsidRPr="007043BF">
              <w:rPr>
                <w:sz w:val="20"/>
                <w:szCs w:val="20"/>
              </w:rPr>
              <w:t>952,50</w:t>
            </w:r>
          </w:p>
        </w:tc>
        <w:tc>
          <w:tcPr>
            <w:tcW w:w="766" w:type="dxa"/>
            <w:tcBorders>
              <w:top w:val="nil"/>
              <w:left w:val="nil"/>
              <w:bottom w:val="nil"/>
              <w:right w:val="nil"/>
            </w:tcBorders>
            <w:noWrap/>
            <w:vAlign w:val="bottom"/>
            <w:hideMark/>
          </w:tcPr>
          <w:p w14:paraId="68B723A2" w14:textId="77777777" w:rsidR="00356B29" w:rsidRPr="007043BF" w:rsidRDefault="00356B29" w:rsidP="00356B29">
            <w:pPr>
              <w:jc w:val="right"/>
              <w:rPr>
                <w:sz w:val="20"/>
                <w:szCs w:val="20"/>
              </w:rPr>
            </w:pPr>
          </w:p>
        </w:tc>
      </w:tr>
      <w:tr w:rsidR="00356B29" w:rsidRPr="007043BF" w14:paraId="1A85511B" w14:textId="77777777" w:rsidTr="00930383">
        <w:trPr>
          <w:trHeight w:val="255"/>
        </w:trPr>
        <w:tc>
          <w:tcPr>
            <w:tcW w:w="5670" w:type="dxa"/>
            <w:gridSpan w:val="3"/>
            <w:tcBorders>
              <w:top w:val="nil"/>
              <w:left w:val="nil"/>
              <w:bottom w:val="nil"/>
              <w:right w:val="nil"/>
            </w:tcBorders>
            <w:noWrap/>
            <w:vAlign w:val="bottom"/>
            <w:hideMark/>
          </w:tcPr>
          <w:p w14:paraId="04F4083E"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20ECE8C6" w14:textId="77777777" w:rsidR="00356B29" w:rsidRPr="007043BF" w:rsidRDefault="00356B29" w:rsidP="00356B29">
            <w:pPr>
              <w:jc w:val="right"/>
              <w:rPr>
                <w:b/>
                <w:bCs/>
                <w:color w:val="333333"/>
                <w:sz w:val="20"/>
                <w:szCs w:val="20"/>
              </w:rPr>
            </w:pPr>
            <w:r w:rsidRPr="007043BF">
              <w:rPr>
                <w:b/>
                <w:bCs/>
                <w:color w:val="333333"/>
                <w:sz w:val="20"/>
                <w:szCs w:val="20"/>
              </w:rPr>
              <w:t>6.660,00</w:t>
            </w:r>
          </w:p>
        </w:tc>
        <w:tc>
          <w:tcPr>
            <w:tcW w:w="1266" w:type="dxa"/>
            <w:tcBorders>
              <w:top w:val="nil"/>
              <w:left w:val="nil"/>
              <w:bottom w:val="nil"/>
              <w:right w:val="nil"/>
            </w:tcBorders>
            <w:noWrap/>
            <w:vAlign w:val="bottom"/>
            <w:hideMark/>
          </w:tcPr>
          <w:p w14:paraId="3BAABAE3" w14:textId="77777777" w:rsidR="00356B29" w:rsidRPr="007043BF" w:rsidRDefault="00356B29" w:rsidP="00356B29">
            <w:pPr>
              <w:jc w:val="right"/>
              <w:rPr>
                <w:b/>
                <w:bCs/>
                <w:color w:val="333333"/>
                <w:sz w:val="20"/>
                <w:szCs w:val="20"/>
              </w:rPr>
            </w:pPr>
            <w:r w:rsidRPr="007043BF">
              <w:rPr>
                <w:b/>
                <w:bCs/>
                <w:color w:val="333333"/>
                <w:sz w:val="20"/>
                <w:szCs w:val="20"/>
              </w:rPr>
              <w:t>6.206,77</w:t>
            </w:r>
          </w:p>
        </w:tc>
        <w:tc>
          <w:tcPr>
            <w:tcW w:w="766" w:type="dxa"/>
            <w:tcBorders>
              <w:top w:val="nil"/>
              <w:left w:val="nil"/>
              <w:bottom w:val="nil"/>
              <w:right w:val="nil"/>
            </w:tcBorders>
            <w:noWrap/>
            <w:vAlign w:val="bottom"/>
            <w:hideMark/>
          </w:tcPr>
          <w:p w14:paraId="1FD070D5" w14:textId="77777777" w:rsidR="00356B29" w:rsidRPr="007043BF" w:rsidRDefault="00356B29" w:rsidP="00356B29">
            <w:pPr>
              <w:jc w:val="right"/>
              <w:rPr>
                <w:b/>
                <w:bCs/>
                <w:color w:val="333333"/>
                <w:sz w:val="20"/>
                <w:szCs w:val="20"/>
              </w:rPr>
            </w:pPr>
            <w:r w:rsidRPr="007043BF">
              <w:rPr>
                <w:b/>
                <w:bCs/>
                <w:color w:val="333333"/>
                <w:sz w:val="20"/>
                <w:szCs w:val="20"/>
              </w:rPr>
              <w:t>93,19</w:t>
            </w:r>
          </w:p>
        </w:tc>
      </w:tr>
      <w:tr w:rsidR="00356B29" w:rsidRPr="007043BF" w14:paraId="0084A0F3" w14:textId="77777777" w:rsidTr="00930383">
        <w:trPr>
          <w:trHeight w:val="255"/>
        </w:trPr>
        <w:tc>
          <w:tcPr>
            <w:tcW w:w="5670" w:type="dxa"/>
            <w:gridSpan w:val="3"/>
            <w:tcBorders>
              <w:top w:val="nil"/>
              <w:left w:val="nil"/>
              <w:bottom w:val="nil"/>
              <w:right w:val="nil"/>
            </w:tcBorders>
            <w:noWrap/>
            <w:vAlign w:val="bottom"/>
            <w:hideMark/>
          </w:tcPr>
          <w:p w14:paraId="0785355B"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1C5C8E8C" w14:textId="77777777" w:rsidR="00356B29" w:rsidRPr="007043BF" w:rsidRDefault="00356B29" w:rsidP="00356B29">
            <w:pPr>
              <w:jc w:val="right"/>
              <w:rPr>
                <w:color w:val="333333"/>
                <w:sz w:val="20"/>
                <w:szCs w:val="20"/>
              </w:rPr>
            </w:pPr>
            <w:r w:rsidRPr="007043BF">
              <w:rPr>
                <w:color w:val="333333"/>
                <w:sz w:val="20"/>
                <w:szCs w:val="20"/>
              </w:rPr>
              <w:t>6.660,00</w:t>
            </w:r>
          </w:p>
        </w:tc>
        <w:tc>
          <w:tcPr>
            <w:tcW w:w="1266" w:type="dxa"/>
            <w:tcBorders>
              <w:top w:val="nil"/>
              <w:left w:val="nil"/>
              <w:bottom w:val="nil"/>
              <w:right w:val="nil"/>
            </w:tcBorders>
            <w:noWrap/>
            <w:vAlign w:val="bottom"/>
            <w:hideMark/>
          </w:tcPr>
          <w:p w14:paraId="25D543F6" w14:textId="77777777" w:rsidR="00356B29" w:rsidRPr="007043BF" w:rsidRDefault="00356B29" w:rsidP="00356B29">
            <w:pPr>
              <w:jc w:val="right"/>
              <w:rPr>
                <w:color w:val="333333"/>
                <w:sz w:val="20"/>
                <w:szCs w:val="20"/>
              </w:rPr>
            </w:pPr>
            <w:r w:rsidRPr="007043BF">
              <w:rPr>
                <w:color w:val="333333"/>
                <w:sz w:val="20"/>
                <w:szCs w:val="20"/>
              </w:rPr>
              <w:t>6.206,77</w:t>
            </w:r>
          </w:p>
        </w:tc>
        <w:tc>
          <w:tcPr>
            <w:tcW w:w="766" w:type="dxa"/>
            <w:tcBorders>
              <w:top w:val="nil"/>
              <w:left w:val="nil"/>
              <w:bottom w:val="nil"/>
              <w:right w:val="nil"/>
            </w:tcBorders>
            <w:noWrap/>
            <w:vAlign w:val="bottom"/>
            <w:hideMark/>
          </w:tcPr>
          <w:p w14:paraId="019D0991" w14:textId="77777777" w:rsidR="00356B29" w:rsidRPr="007043BF" w:rsidRDefault="00356B29" w:rsidP="00356B29">
            <w:pPr>
              <w:jc w:val="right"/>
              <w:rPr>
                <w:color w:val="333333"/>
                <w:sz w:val="20"/>
                <w:szCs w:val="20"/>
              </w:rPr>
            </w:pPr>
            <w:r w:rsidRPr="007043BF">
              <w:rPr>
                <w:color w:val="333333"/>
                <w:sz w:val="20"/>
                <w:szCs w:val="20"/>
              </w:rPr>
              <w:t>93,19</w:t>
            </w:r>
          </w:p>
        </w:tc>
      </w:tr>
      <w:tr w:rsidR="00356B29" w:rsidRPr="007043BF" w14:paraId="6E672F67" w14:textId="77777777" w:rsidTr="00930383">
        <w:trPr>
          <w:trHeight w:val="255"/>
        </w:trPr>
        <w:tc>
          <w:tcPr>
            <w:tcW w:w="661" w:type="dxa"/>
            <w:tcBorders>
              <w:top w:val="nil"/>
              <w:left w:val="nil"/>
              <w:bottom w:val="nil"/>
              <w:right w:val="nil"/>
            </w:tcBorders>
            <w:noWrap/>
            <w:vAlign w:val="bottom"/>
            <w:hideMark/>
          </w:tcPr>
          <w:p w14:paraId="7B1F3044"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768B898F"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2293759"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623D29AC" w14:textId="77777777" w:rsidR="00356B29" w:rsidRPr="007043BF" w:rsidRDefault="00356B29" w:rsidP="00356B29">
            <w:pPr>
              <w:jc w:val="right"/>
              <w:rPr>
                <w:b/>
                <w:bCs/>
                <w:sz w:val="20"/>
                <w:szCs w:val="20"/>
              </w:rPr>
            </w:pPr>
            <w:r w:rsidRPr="007043BF">
              <w:rPr>
                <w:b/>
                <w:bCs/>
                <w:sz w:val="20"/>
                <w:szCs w:val="20"/>
              </w:rPr>
              <w:t>6.660,00</w:t>
            </w:r>
          </w:p>
        </w:tc>
        <w:tc>
          <w:tcPr>
            <w:tcW w:w="1266" w:type="dxa"/>
            <w:tcBorders>
              <w:top w:val="nil"/>
              <w:left w:val="nil"/>
              <w:bottom w:val="nil"/>
              <w:right w:val="nil"/>
            </w:tcBorders>
            <w:noWrap/>
            <w:vAlign w:val="bottom"/>
            <w:hideMark/>
          </w:tcPr>
          <w:p w14:paraId="5F748B3E" w14:textId="77777777" w:rsidR="00356B29" w:rsidRPr="007043BF" w:rsidRDefault="00356B29" w:rsidP="00356B29">
            <w:pPr>
              <w:jc w:val="right"/>
              <w:rPr>
                <w:b/>
                <w:bCs/>
                <w:sz w:val="20"/>
                <w:szCs w:val="20"/>
              </w:rPr>
            </w:pPr>
            <w:r w:rsidRPr="007043BF">
              <w:rPr>
                <w:b/>
                <w:bCs/>
                <w:sz w:val="20"/>
                <w:szCs w:val="20"/>
              </w:rPr>
              <w:t>6.206,77</w:t>
            </w:r>
          </w:p>
        </w:tc>
        <w:tc>
          <w:tcPr>
            <w:tcW w:w="766" w:type="dxa"/>
            <w:tcBorders>
              <w:top w:val="nil"/>
              <w:left w:val="nil"/>
              <w:bottom w:val="nil"/>
              <w:right w:val="nil"/>
            </w:tcBorders>
            <w:noWrap/>
            <w:vAlign w:val="bottom"/>
            <w:hideMark/>
          </w:tcPr>
          <w:p w14:paraId="150EA89C" w14:textId="77777777" w:rsidR="00356B29" w:rsidRPr="007043BF" w:rsidRDefault="00356B29" w:rsidP="00356B29">
            <w:pPr>
              <w:jc w:val="right"/>
              <w:rPr>
                <w:b/>
                <w:bCs/>
                <w:sz w:val="20"/>
                <w:szCs w:val="20"/>
              </w:rPr>
            </w:pPr>
            <w:r w:rsidRPr="007043BF">
              <w:rPr>
                <w:b/>
                <w:bCs/>
                <w:sz w:val="20"/>
                <w:szCs w:val="20"/>
              </w:rPr>
              <w:t>93,19</w:t>
            </w:r>
          </w:p>
        </w:tc>
      </w:tr>
      <w:tr w:rsidR="00356B29" w:rsidRPr="007043BF" w14:paraId="063812AC" w14:textId="77777777" w:rsidTr="00930383">
        <w:trPr>
          <w:trHeight w:val="255"/>
        </w:trPr>
        <w:tc>
          <w:tcPr>
            <w:tcW w:w="661" w:type="dxa"/>
            <w:tcBorders>
              <w:top w:val="nil"/>
              <w:left w:val="nil"/>
              <w:bottom w:val="nil"/>
              <w:right w:val="nil"/>
            </w:tcBorders>
            <w:noWrap/>
            <w:vAlign w:val="bottom"/>
            <w:hideMark/>
          </w:tcPr>
          <w:p w14:paraId="07926E3E"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179C02B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71FDC53"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7C54337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5466758" w14:textId="77777777" w:rsidR="00356B29" w:rsidRPr="007043BF" w:rsidRDefault="00356B29" w:rsidP="00356B29">
            <w:pPr>
              <w:jc w:val="right"/>
              <w:rPr>
                <w:sz w:val="20"/>
                <w:szCs w:val="20"/>
              </w:rPr>
            </w:pPr>
            <w:r w:rsidRPr="007043BF">
              <w:rPr>
                <w:sz w:val="20"/>
                <w:szCs w:val="20"/>
              </w:rPr>
              <w:t>3.386,90</w:t>
            </w:r>
          </w:p>
        </w:tc>
        <w:tc>
          <w:tcPr>
            <w:tcW w:w="766" w:type="dxa"/>
            <w:tcBorders>
              <w:top w:val="nil"/>
              <w:left w:val="nil"/>
              <w:bottom w:val="nil"/>
              <w:right w:val="nil"/>
            </w:tcBorders>
            <w:noWrap/>
            <w:vAlign w:val="bottom"/>
            <w:hideMark/>
          </w:tcPr>
          <w:p w14:paraId="38F76706" w14:textId="77777777" w:rsidR="00356B29" w:rsidRPr="007043BF" w:rsidRDefault="00356B29" w:rsidP="00356B29">
            <w:pPr>
              <w:jc w:val="right"/>
              <w:rPr>
                <w:sz w:val="20"/>
                <w:szCs w:val="20"/>
              </w:rPr>
            </w:pPr>
          </w:p>
        </w:tc>
      </w:tr>
      <w:tr w:rsidR="00356B29" w:rsidRPr="007043BF" w14:paraId="366BB7CF" w14:textId="77777777" w:rsidTr="00930383">
        <w:trPr>
          <w:trHeight w:val="255"/>
        </w:trPr>
        <w:tc>
          <w:tcPr>
            <w:tcW w:w="661" w:type="dxa"/>
            <w:tcBorders>
              <w:top w:val="nil"/>
              <w:left w:val="nil"/>
              <w:bottom w:val="nil"/>
              <w:right w:val="nil"/>
            </w:tcBorders>
            <w:noWrap/>
            <w:vAlign w:val="bottom"/>
            <w:hideMark/>
          </w:tcPr>
          <w:p w14:paraId="3030FA85"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6207965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81F28CC"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3E6D05D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786840A" w14:textId="77777777" w:rsidR="00356B29" w:rsidRPr="007043BF" w:rsidRDefault="00356B29" w:rsidP="00356B29">
            <w:pPr>
              <w:jc w:val="right"/>
              <w:rPr>
                <w:sz w:val="20"/>
                <w:szCs w:val="20"/>
              </w:rPr>
            </w:pPr>
            <w:r w:rsidRPr="007043BF">
              <w:rPr>
                <w:sz w:val="20"/>
                <w:szCs w:val="20"/>
              </w:rPr>
              <w:t>2.469,83</w:t>
            </w:r>
          </w:p>
        </w:tc>
        <w:tc>
          <w:tcPr>
            <w:tcW w:w="766" w:type="dxa"/>
            <w:tcBorders>
              <w:top w:val="nil"/>
              <w:left w:val="nil"/>
              <w:bottom w:val="nil"/>
              <w:right w:val="nil"/>
            </w:tcBorders>
            <w:noWrap/>
            <w:vAlign w:val="bottom"/>
            <w:hideMark/>
          </w:tcPr>
          <w:p w14:paraId="7E845988" w14:textId="77777777" w:rsidR="00356B29" w:rsidRPr="007043BF" w:rsidRDefault="00356B29" w:rsidP="00356B29">
            <w:pPr>
              <w:jc w:val="right"/>
              <w:rPr>
                <w:sz w:val="20"/>
                <w:szCs w:val="20"/>
              </w:rPr>
            </w:pPr>
          </w:p>
        </w:tc>
      </w:tr>
      <w:tr w:rsidR="00356B29" w:rsidRPr="007043BF" w14:paraId="07A2536D" w14:textId="77777777" w:rsidTr="00930383">
        <w:trPr>
          <w:trHeight w:val="255"/>
        </w:trPr>
        <w:tc>
          <w:tcPr>
            <w:tcW w:w="661" w:type="dxa"/>
            <w:tcBorders>
              <w:top w:val="nil"/>
              <w:left w:val="nil"/>
              <w:bottom w:val="nil"/>
              <w:right w:val="nil"/>
            </w:tcBorders>
            <w:noWrap/>
            <w:vAlign w:val="bottom"/>
            <w:hideMark/>
          </w:tcPr>
          <w:p w14:paraId="5D774E59" w14:textId="77777777" w:rsidR="00356B29" w:rsidRPr="007043BF" w:rsidRDefault="00356B29" w:rsidP="00356B29">
            <w:pPr>
              <w:rPr>
                <w:sz w:val="20"/>
                <w:szCs w:val="20"/>
              </w:rPr>
            </w:pPr>
            <w:r w:rsidRPr="007043BF">
              <w:rPr>
                <w:sz w:val="20"/>
                <w:szCs w:val="20"/>
              </w:rPr>
              <w:t>3292</w:t>
            </w:r>
          </w:p>
        </w:tc>
        <w:tc>
          <w:tcPr>
            <w:tcW w:w="307" w:type="dxa"/>
            <w:tcBorders>
              <w:top w:val="nil"/>
              <w:left w:val="nil"/>
              <w:bottom w:val="nil"/>
              <w:right w:val="nil"/>
            </w:tcBorders>
            <w:noWrap/>
            <w:vAlign w:val="bottom"/>
            <w:hideMark/>
          </w:tcPr>
          <w:p w14:paraId="4505977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29119C9" w14:textId="77777777" w:rsidR="00356B29" w:rsidRPr="007043BF" w:rsidRDefault="00356B29" w:rsidP="00356B29">
            <w:pPr>
              <w:rPr>
                <w:sz w:val="20"/>
                <w:szCs w:val="20"/>
              </w:rPr>
            </w:pPr>
            <w:r w:rsidRPr="007043BF">
              <w:rPr>
                <w:sz w:val="20"/>
                <w:szCs w:val="20"/>
              </w:rPr>
              <w:t>Premije osiguranja</w:t>
            </w:r>
          </w:p>
        </w:tc>
        <w:tc>
          <w:tcPr>
            <w:tcW w:w="1266" w:type="dxa"/>
            <w:tcBorders>
              <w:top w:val="nil"/>
              <w:left w:val="nil"/>
              <w:bottom w:val="nil"/>
              <w:right w:val="nil"/>
            </w:tcBorders>
            <w:noWrap/>
            <w:vAlign w:val="bottom"/>
            <w:hideMark/>
          </w:tcPr>
          <w:p w14:paraId="1396EE2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03B994E" w14:textId="77777777" w:rsidR="00356B29" w:rsidRPr="007043BF" w:rsidRDefault="00356B29" w:rsidP="00356B29">
            <w:pPr>
              <w:jc w:val="right"/>
              <w:rPr>
                <w:sz w:val="20"/>
                <w:szCs w:val="20"/>
              </w:rPr>
            </w:pPr>
            <w:r w:rsidRPr="007043BF">
              <w:rPr>
                <w:sz w:val="20"/>
                <w:szCs w:val="20"/>
              </w:rPr>
              <w:t>350,04</w:t>
            </w:r>
          </w:p>
        </w:tc>
        <w:tc>
          <w:tcPr>
            <w:tcW w:w="766" w:type="dxa"/>
            <w:tcBorders>
              <w:top w:val="nil"/>
              <w:left w:val="nil"/>
              <w:bottom w:val="nil"/>
              <w:right w:val="nil"/>
            </w:tcBorders>
            <w:noWrap/>
            <w:vAlign w:val="bottom"/>
            <w:hideMark/>
          </w:tcPr>
          <w:p w14:paraId="2974F9DD" w14:textId="77777777" w:rsidR="00356B29" w:rsidRPr="007043BF" w:rsidRDefault="00356B29" w:rsidP="00356B29">
            <w:pPr>
              <w:jc w:val="right"/>
              <w:rPr>
                <w:sz w:val="20"/>
                <w:szCs w:val="20"/>
              </w:rPr>
            </w:pPr>
          </w:p>
        </w:tc>
      </w:tr>
      <w:tr w:rsidR="00356B29" w:rsidRPr="007043BF" w14:paraId="32C4DBCC"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796742A7" w14:textId="77777777" w:rsidR="00356B29" w:rsidRPr="007043BF" w:rsidRDefault="00356B29" w:rsidP="00356B29">
            <w:pPr>
              <w:rPr>
                <w:b/>
                <w:bCs/>
                <w:sz w:val="20"/>
                <w:szCs w:val="20"/>
              </w:rPr>
            </w:pPr>
            <w:r w:rsidRPr="007043BF">
              <w:rPr>
                <w:b/>
                <w:bCs/>
                <w:sz w:val="20"/>
                <w:szCs w:val="20"/>
              </w:rPr>
              <w:t>A100110</w:t>
            </w:r>
          </w:p>
        </w:tc>
        <w:tc>
          <w:tcPr>
            <w:tcW w:w="4702" w:type="dxa"/>
            <w:tcBorders>
              <w:top w:val="nil"/>
              <w:left w:val="nil"/>
              <w:bottom w:val="nil"/>
              <w:right w:val="nil"/>
            </w:tcBorders>
            <w:shd w:val="clear" w:color="000000" w:fill="FFFFCC"/>
            <w:noWrap/>
            <w:vAlign w:val="bottom"/>
            <w:hideMark/>
          </w:tcPr>
          <w:p w14:paraId="0974FA81" w14:textId="77777777" w:rsidR="00356B29" w:rsidRPr="007043BF" w:rsidRDefault="00356B29" w:rsidP="00356B29">
            <w:pPr>
              <w:rPr>
                <w:b/>
                <w:bCs/>
                <w:sz w:val="20"/>
                <w:szCs w:val="20"/>
              </w:rPr>
            </w:pPr>
            <w:r w:rsidRPr="007043BF">
              <w:rPr>
                <w:b/>
                <w:bCs/>
                <w:sz w:val="20"/>
                <w:szCs w:val="20"/>
              </w:rPr>
              <w:t>Aktivnost: Izbori</w:t>
            </w:r>
          </w:p>
        </w:tc>
        <w:tc>
          <w:tcPr>
            <w:tcW w:w="1266" w:type="dxa"/>
            <w:tcBorders>
              <w:top w:val="nil"/>
              <w:left w:val="nil"/>
              <w:bottom w:val="nil"/>
              <w:right w:val="nil"/>
            </w:tcBorders>
            <w:shd w:val="clear" w:color="000000" w:fill="FFFFCC"/>
            <w:noWrap/>
            <w:vAlign w:val="bottom"/>
            <w:hideMark/>
          </w:tcPr>
          <w:p w14:paraId="67BAE7D3" w14:textId="77777777" w:rsidR="00356B29" w:rsidRPr="007043BF" w:rsidRDefault="00356B29" w:rsidP="00356B29">
            <w:pPr>
              <w:jc w:val="right"/>
              <w:rPr>
                <w:b/>
                <w:bCs/>
                <w:sz w:val="20"/>
                <w:szCs w:val="20"/>
              </w:rPr>
            </w:pPr>
            <w:r w:rsidRPr="007043BF">
              <w:rPr>
                <w:b/>
                <w:bCs/>
                <w:sz w:val="20"/>
                <w:szCs w:val="20"/>
              </w:rPr>
              <w:t>24.205,00</w:t>
            </w:r>
          </w:p>
        </w:tc>
        <w:tc>
          <w:tcPr>
            <w:tcW w:w="1266" w:type="dxa"/>
            <w:tcBorders>
              <w:top w:val="nil"/>
              <w:left w:val="nil"/>
              <w:bottom w:val="nil"/>
              <w:right w:val="nil"/>
            </w:tcBorders>
            <w:shd w:val="clear" w:color="000000" w:fill="FFFFCC"/>
            <w:noWrap/>
            <w:vAlign w:val="bottom"/>
            <w:hideMark/>
          </w:tcPr>
          <w:p w14:paraId="085C7601" w14:textId="77777777" w:rsidR="00356B29" w:rsidRPr="007043BF" w:rsidRDefault="00356B29" w:rsidP="00356B29">
            <w:pPr>
              <w:jc w:val="right"/>
              <w:rPr>
                <w:b/>
                <w:bCs/>
                <w:sz w:val="20"/>
                <w:szCs w:val="20"/>
              </w:rPr>
            </w:pPr>
            <w:r w:rsidRPr="007043BF">
              <w:rPr>
                <w:b/>
                <w:bCs/>
                <w:sz w:val="20"/>
                <w:szCs w:val="20"/>
              </w:rPr>
              <w:t>23.287,91</w:t>
            </w:r>
          </w:p>
        </w:tc>
        <w:tc>
          <w:tcPr>
            <w:tcW w:w="766" w:type="dxa"/>
            <w:tcBorders>
              <w:top w:val="nil"/>
              <w:left w:val="nil"/>
              <w:bottom w:val="nil"/>
              <w:right w:val="nil"/>
            </w:tcBorders>
            <w:shd w:val="clear" w:color="000000" w:fill="FFFFCC"/>
            <w:noWrap/>
            <w:vAlign w:val="bottom"/>
            <w:hideMark/>
          </w:tcPr>
          <w:p w14:paraId="5E27AA80" w14:textId="77777777" w:rsidR="00356B29" w:rsidRPr="007043BF" w:rsidRDefault="00356B29" w:rsidP="00356B29">
            <w:pPr>
              <w:jc w:val="right"/>
              <w:rPr>
                <w:b/>
                <w:bCs/>
                <w:sz w:val="20"/>
                <w:szCs w:val="20"/>
              </w:rPr>
            </w:pPr>
            <w:r w:rsidRPr="007043BF">
              <w:rPr>
                <w:b/>
                <w:bCs/>
                <w:sz w:val="20"/>
                <w:szCs w:val="20"/>
              </w:rPr>
              <w:t>96,21</w:t>
            </w:r>
          </w:p>
        </w:tc>
      </w:tr>
      <w:tr w:rsidR="00356B29" w:rsidRPr="007043BF" w14:paraId="655810BF" w14:textId="77777777" w:rsidTr="00930383">
        <w:trPr>
          <w:trHeight w:val="255"/>
        </w:trPr>
        <w:tc>
          <w:tcPr>
            <w:tcW w:w="5670" w:type="dxa"/>
            <w:gridSpan w:val="3"/>
            <w:tcBorders>
              <w:top w:val="nil"/>
              <w:left w:val="nil"/>
              <w:bottom w:val="nil"/>
              <w:right w:val="nil"/>
            </w:tcBorders>
            <w:noWrap/>
            <w:vAlign w:val="bottom"/>
            <w:hideMark/>
          </w:tcPr>
          <w:p w14:paraId="4530FF25"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03B906B6" w14:textId="77777777" w:rsidR="00356B29" w:rsidRPr="007043BF" w:rsidRDefault="00356B29" w:rsidP="00356B29">
            <w:pPr>
              <w:jc w:val="right"/>
              <w:rPr>
                <w:b/>
                <w:bCs/>
                <w:color w:val="333333"/>
                <w:sz w:val="20"/>
                <w:szCs w:val="20"/>
              </w:rPr>
            </w:pPr>
            <w:r w:rsidRPr="007043BF">
              <w:rPr>
                <w:b/>
                <w:bCs/>
                <w:color w:val="333333"/>
                <w:sz w:val="20"/>
                <w:szCs w:val="20"/>
              </w:rPr>
              <w:t>15.200,00</w:t>
            </w:r>
          </w:p>
        </w:tc>
        <w:tc>
          <w:tcPr>
            <w:tcW w:w="1266" w:type="dxa"/>
            <w:tcBorders>
              <w:top w:val="nil"/>
              <w:left w:val="nil"/>
              <w:bottom w:val="nil"/>
              <w:right w:val="nil"/>
            </w:tcBorders>
            <w:noWrap/>
            <w:vAlign w:val="bottom"/>
            <w:hideMark/>
          </w:tcPr>
          <w:p w14:paraId="6C43268B" w14:textId="77777777" w:rsidR="00356B29" w:rsidRPr="007043BF" w:rsidRDefault="00356B29" w:rsidP="00356B29">
            <w:pPr>
              <w:jc w:val="right"/>
              <w:rPr>
                <w:b/>
                <w:bCs/>
                <w:color w:val="333333"/>
                <w:sz w:val="20"/>
                <w:szCs w:val="20"/>
              </w:rPr>
            </w:pPr>
            <w:r w:rsidRPr="007043BF">
              <w:rPr>
                <w:b/>
                <w:bCs/>
                <w:color w:val="333333"/>
                <w:sz w:val="20"/>
                <w:szCs w:val="20"/>
              </w:rPr>
              <w:t>14.285,41</w:t>
            </w:r>
          </w:p>
        </w:tc>
        <w:tc>
          <w:tcPr>
            <w:tcW w:w="766" w:type="dxa"/>
            <w:tcBorders>
              <w:top w:val="nil"/>
              <w:left w:val="nil"/>
              <w:bottom w:val="nil"/>
              <w:right w:val="nil"/>
            </w:tcBorders>
            <w:noWrap/>
            <w:vAlign w:val="bottom"/>
            <w:hideMark/>
          </w:tcPr>
          <w:p w14:paraId="672A85B3" w14:textId="77777777" w:rsidR="00356B29" w:rsidRPr="007043BF" w:rsidRDefault="00356B29" w:rsidP="00356B29">
            <w:pPr>
              <w:jc w:val="right"/>
              <w:rPr>
                <w:b/>
                <w:bCs/>
                <w:color w:val="333333"/>
                <w:sz w:val="20"/>
                <w:szCs w:val="20"/>
              </w:rPr>
            </w:pPr>
            <w:r w:rsidRPr="007043BF">
              <w:rPr>
                <w:b/>
                <w:bCs/>
                <w:color w:val="333333"/>
                <w:sz w:val="20"/>
                <w:szCs w:val="20"/>
              </w:rPr>
              <w:t>93,98</w:t>
            </w:r>
          </w:p>
        </w:tc>
      </w:tr>
      <w:tr w:rsidR="00356B29" w:rsidRPr="007043BF" w14:paraId="6C1549D7" w14:textId="77777777" w:rsidTr="00930383">
        <w:trPr>
          <w:trHeight w:val="255"/>
        </w:trPr>
        <w:tc>
          <w:tcPr>
            <w:tcW w:w="5670" w:type="dxa"/>
            <w:gridSpan w:val="3"/>
            <w:tcBorders>
              <w:top w:val="nil"/>
              <w:left w:val="nil"/>
              <w:bottom w:val="nil"/>
              <w:right w:val="nil"/>
            </w:tcBorders>
            <w:noWrap/>
            <w:vAlign w:val="bottom"/>
            <w:hideMark/>
          </w:tcPr>
          <w:p w14:paraId="7E875EBA"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2A4A02A1" w14:textId="77777777" w:rsidR="00356B29" w:rsidRPr="007043BF" w:rsidRDefault="00356B29" w:rsidP="00356B29">
            <w:pPr>
              <w:jc w:val="right"/>
              <w:rPr>
                <w:color w:val="333333"/>
                <w:sz w:val="20"/>
                <w:szCs w:val="20"/>
              </w:rPr>
            </w:pPr>
            <w:r w:rsidRPr="007043BF">
              <w:rPr>
                <w:color w:val="333333"/>
                <w:sz w:val="20"/>
                <w:szCs w:val="20"/>
              </w:rPr>
              <w:t>15.200,00</w:t>
            </w:r>
          </w:p>
        </w:tc>
        <w:tc>
          <w:tcPr>
            <w:tcW w:w="1266" w:type="dxa"/>
            <w:tcBorders>
              <w:top w:val="nil"/>
              <w:left w:val="nil"/>
              <w:bottom w:val="nil"/>
              <w:right w:val="nil"/>
            </w:tcBorders>
            <w:noWrap/>
            <w:vAlign w:val="bottom"/>
            <w:hideMark/>
          </w:tcPr>
          <w:p w14:paraId="7453941B" w14:textId="77777777" w:rsidR="00356B29" w:rsidRPr="007043BF" w:rsidRDefault="00356B29" w:rsidP="00356B29">
            <w:pPr>
              <w:jc w:val="right"/>
              <w:rPr>
                <w:color w:val="333333"/>
                <w:sz w:val="20"/>
                <w:szCs w:val="20"/>
              </w:rPr>
            </w:pPr>
            <w:r w:rsidRPr="007043BF">
              <w:rPr>
                <w:color w:val="333333"/>
                <w:sz w:val="20"/>
                <w:szCs w:val="20"/>
              </w:rPr>
              <w:t>14.285,41</w:t>
            </w:r>
          </w:p>
        </w:tc>
        <w:tc>
          <w:tcPr>
            <w:tcW w:w="766" w:type="dxa"/>
            <w:tcBorders>
              <w:top w:val="nil"/>
              <w:left w:val="nil"/>
              <w:bottom w:val="nil"/>
              <w:right w:val="nil"/>
            </w:tcBorders>
            <w:noWrap/>
            <w:vAlign w:val="bottom"/>
            <w:hideMark/>
          </w:tcPr>
          <w:p w14:paraId="4565C3CC" w14:textId="77777777" w:rsidR="00356B29" w:rsidRPr="007043BF" w:rsidRDefault="00356B29" w:rsidP="00356B29">
            <w:pPr>
              <w:jc w:val="right"/>
              <w:rPr>
                <w:color w:val="333333"/>
                <w:sz w:val="20"/>
                <w:szCs w:val="20"/>
              </w:rPr>
            </w:pPr>
            <w:r w:rsidRPr="007043BF">
              <w:rPr>
                <w:color w:val="333333"/>
                <w:sz w:val="20"/>
                <w:szCs w:val="20"/>
              </w:rPr>
              <w:t>93,98</w:t>
            </w:r>
          </w:p>
        </w:tc>
      </w:tr>
      <w:tr w:rsidR="00356B29" w:rsidRPr="007043BF" w14:paraId="36465314" w14:textId="77777777" w:rsidTr="00930383">
        <w:trPr>
          <w:trHeight w:val="255"/>
        </w:trPr>
        <w:tc>
          <w:tcPr>
            <w:tcW w:w="661" w:type="dxa"/>
            <w:tcBorders>
              <w:top w:val="nil"/>
              <w:left w:val="nil"/>
              <w:bottom w:val="nil"/>
              <w:right w:val="nil"/>
            </w:tcBorders>
            <w:noWrap/>
            <w:vAlign w:val="bottom"/>
            <w:hideMark/>
          </w:tcPr>
          <w:p w14:paraId="07BEAA0E"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88E92C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0A0F4BE"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49D9F5D0" w14:textId="77777777" w:rsidR="00356B29" w:rsidRPr="007043BF" w:rsidRDefault="00356B29" w:rsidP="00356B29">
            <w:pPr>
              <w:jc w:val="right"/>
              <w:rPr>
                <w:b/>
                <w:bCs/>
                <w:sz w:val="20"/>
                <w:szCs w:val="20"/>
              </w:rPr>
            </w:pPr>
            <w:r w:rsidRPr="007043BF">
              <w:rPr>
                <w:b/>
                <w:bCs/>
                <w:sz w:val="20"/>
                <w:szCs w:val="20"/>
              </w:rPr>
              <w:t>12.100,00</w:t>
            </w:r>
          </w:p>
        </w:tc>
        <w:tc>
          <w:tcPr>
            <w:tcW w:w="1266" w:type="dxa"/>
            <w:tcBorders>
              <w:top w:val="nil"/>
              <w:left w:val="nil"/>
              <w:bottom w:val="nil"/>
              <w:right w:val="nil"/>
            </w:tcBorders>
            <w:noWrap/>
            <w:vAlign w:val="bottom"/>
            <w:hideMark/>
          </w:tcPr>
          <w:p w14:paraId="49B80FC4" w14:textId="77777777" w:rsidR="00356B29" w:rsidRPr="007043BF" w:rsidRDefault="00356B29" w:rsidP="00356B29">
            <w:pPr>
              <w:jc w:val="right"/>
              <w:rPr>
                <w:b/>
                <w:bCs/>
                <w:sz w:val="20"/>
                <w:szCs w:val="20"/>
              </w:rPr>
            </w:pPr>
            <w:r w:rsidRPr="007043BF">
              <w:rPr>
                <w:b/>
                <w:bCs/>
                <w:sz w:val="20"/>
                <w:szCs w:val="20"/>
              </w:rPr>
              <w:t>11.203,50</w:t>
            </w:r>
          </w:p>
        </w:tc>
        <w:tc>
          <w:tcPr>
            <w:tcW w:w="766" w:type="dxa"/>
            <w:tcBorders>
              <w:top w:val="nil"/>
              <w:left w:val="nil"/>
              <w:bottom w:val="nil"/>
              <w:right w:val="nil"/>
            </w:tcBorders>
            <w:noWrap/>
            <w:vAlign w:val="bottom"/>
            <w:hideMark/>
          </w:tcPr>
          <w:p w14:paraId="3541BEED" w14:textId="77777777" w:rsidR="00356B29" w:rsidRPr="007043BF" w:rsidRDefault="00356B29" w:rsidP="00356B29">
            <w:pPr>
              <w:jc w:val="right"/>
              <w:rPr>
                <w:b/>
                <w:bCs/>
                <w:sz w:val="20"/>
                <w:szCs w:val="20"/>
              </w:rPr>
            </w:pPr>
            <w:r w:rsidRPr="007043BF">
              <w:rPr>
                <w:b/>
                <w:bCs/>
                <w:sz w:val="20"/>
                <w:szCs w:val="20"/>
              </w:rPr>
              <w:t>92,59</w:t>
            </w:r>
          </w:p>
        </w:tc>
      </w:tr>
      <w:tr w:rsidR="00356B29" w:rsidRPr="007043BF" w14:paraId="75C67464" w14:textId="77777777" w:rsidTr="00930383">
        <w:trPr>
          <w:trHeight w:val="255"/>
        </w:trPr>
        <w:tc>
          <w:tcPr>
            <w:tcW w:w="661" w:type="dxa"/>
            <w:tcBorders>
              <w:top w:val="nil"/>
              <w:left w:val="nil"/>
              <w:bottom w:val="nil"/>
              <w:right w:val="nil"/>
            </w:tcBorders>
            <w:noWrap/>
            <w:vAlign w:val="bottom"/>
            <w:hideMark/>
          </w:tcPr>
          <w:p w14:paraId="42EDFCF5"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3F0E22E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C5E31AB"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64A42B9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929EC3F" w14:textId="77777777" w:rsidR="00356B29" w:rsidRPr="007043BF" w:rsidRDefault="00356B29" w:rsidP="00356B29">
            <w:pPr>
              <w:jc w:val="right"/>
              <w:rPr>
                <w:sz w:val="20"/>
                <w:szCs w:val="20"/>
              </w:rPr>
            </w:pPr>
            <w:r w:rsidRPr="007043BF">
              <w:rPr>
                <w:sz w:val="20"/>
                <w:szCs w:val="20"/>
              </w:rPr>
              <w:t>373,46</w:t>
            </w:r>
          </w:p>
        </w:tc>
        <w:tc>
          <w:tcPr>
            <w:tcW w:w="766" w:type="dxa"/>
            <w:tcBorders>
              <w:top w:val="nil"/>
              <w:left w:val="nil"/>
              <w:bottom w:val="nil"/>
              <w:right w:val="nil"/>
            </w:tcBorders>
            <w:noWrap/>
            <w:vAlign w:val="bottom"/>
            <w:hideMark/>
          </w:tcPr>
          <w:p w14:paraId="2858E7EF" w14:textId="77777777" w:rsidR="00356B29" w:rsidRPr="007043BF" w:rsidRDefault="00356B29" w:rsidP="00356B29">
            <w:pPr>
              <w:jc w:val="right"/>
              <w:rPr>
                <w:sz w:val="20"/>
                <w:szCs w:val="20"/>
              </w:rPr>
            </w:pPr>
          </w:p>
        </w:tc>
      </w:tr>
      <w:tr w:rsidR="00356B29" w:rsidRPr="007043BF" w14:paraId="3C06864F" w14:textId="77777777" w:rsidTr="00930383">
        <w:trPr>
          <w:trHeight w:val="255"/>
        </w:trPr>
        <w:tc>
          <w:tcPr>
            <w:tcW w:w="661" w:type="dxa"/>
            <w:tcBorders>
              <w:top w:val="nil"/>
              <w:left w:val="nil"/>
              <w:bottom w:val="nil"/>
              <w:right w:val="nil"/>
            </w:tcBorders>
            <w:noWrap/>
            <w:vAlign w:val="bottom"/>
            <w:hideMark/>
          </w:tcPr>
          <w:p w14:paraId="596C25D9" w14:textId="77777777" w:rsidR="00356B29" w:rsidRPr="007043BF" w:rsidRDefault="00356B29" w:rsidP="00356B29">
            <w:pPr>
              <w:rPr>
                <w:sz w:val="20"/>
                <w:szCs w:val="20"/>
              </w:rPr>
            </w:pPr>
            <w:r w:rsidRPr="007043BF">
              <w:rPr>
                <w:sz w:val="20"/>
                <w:szCs w:val="20"/>
              </w:rPr>
              <w:t>3233</w:t>
            </w:r>
          </w:p>
        </w:tc>
        <w:tc>
          <w:tcPr>
            <w:tcW w:w="307" w:type="dxa"/>
            <w:tcBorders>
              <w:top w:val="nil"/>
              <w:left w:val="nil"/>
              <w:bottom w:val="nil"/>
              <w:right w:val="nil"/>
            </w:tcBorders>
            <w:noWrap/>
            <w:vAlign w:val="bottom"/>
            <w:hideMark/>
          </w:tcPr>
          <w:p w14:paraId="24F4EA0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2C39DA2" w14:textId="77777777" w:rsidR="00356B29" w:rsidRPr="007043BF" w:rsidRDefault="00356B29" w:rsidP="00356B29">
            <w:pPr>
              <w:rPr>
                <w:sz w:val="20"/>
                <w:szCs w:val="20"/>
              </w:rPr>
            </w:pPr>
            <w:r w:rsidRPr="007043BF">
              <w:rPr>
                <w:sz w:val="20"/>
                <w:szCs w:val="20"/>
              </w:rPr>
              <w:t>Usluge promidžbe i informiranja</w:t>
            </w:r>
          </w:p>
        </w:tc>
        <w:tc>
          <w:tcPr>
            <w:tcW w:w="1266" w:type="dxa"/>
            <w:tcBorders>
              <w:top w:val="nil"/>
              <w:left w:val="nil"/>
              <w:bottom w:val="nil"/>
              <w:right w:val="nil"/>
            </w:tcBorders>
            <w:noWrap/>
            <w:vAlign w:val="bottom"/>
            <w:hideMark/>
          </w:tcPr>
          <w:p w14:paraId="0583307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4E5F156" w14:textId="77777777" w:rsidR="00356B29" w:rsidRPr="007043BF" w:rsidRDefault="00356B29" w:rsidP="00356B29">
            <w:pPr>
              <w:jc w:val="right"/>
              <w:rPr>
                <w:sz w:val="20"/>
                <w:szCs w:val="20"/>
              </w:rPr>
            </w:pPr>
            <w:r w:rsidRPr="007043BF">
              <w:rPr>
                <w:sz w:val="20"/>
                <w:szCs w:val="20"/>
              </w:rPr>
              <w:t>984,00</w:t>
            </w:r>
          </w:p>
        </w:tc>
        <w:tc>
          <w:tcPr>
            <w:tcW w:w="766" w:type="dxa"/>
            <w:tcBorders>
              <w:top w:val="nil"/>
              <w:left w:val="nil"/>
              <w:bottom w:val="nil"/>
              <w:right w:val="nil"/>
            </w:tcBorders>
            <w:noWrap/>
            <w:vAlign w:val="bottom"/>
            <w:hideMark/>
          </w:tcPr>
          <w:p w14:paraId="54683001" w14:textId="77777777" w:rsidR="00356B29" w:rsidRPr="007043BF" w:rsidRDefault="00356B29" w:rsidP="00356B29">
            <w:pPr>
              <w:jc w:val="right"/>
              <w:rPr>
                <w:sz w:val="20"/>
                <w:szCs w:val="20"/>
              </w:rPr>
            </w:pPr>
          </w:p>
        </w:tc>
      </w:tr>
      <w:tr w:rsidR="00356B29" w:rsidRPr="007043BF" w14:paraId="3027B1FD" w14:textId="77777777" w:rsidTr="00930383">
        <w:trPr>
          <w:trHeight w:val="255"/>
        </w:trPr>
        <w:tc>
          <w:tcPr>
            <w:tcW w:w="661" w:type="dxa"/>
            <w:tcBorders>
              <w:top w:val="nil"/>
              <w:left w:val="nil"/>
              <w:bottom w:val="nil"/>
              <w:right w:val="nil"/>
            </w:tcBorders>
            <w:noWrap/>
            <w:vAlign w:val="bottom"/>
            <w:hideMark/>
          </w:tcPr>
          <w:p w14:paraId="615B4669" w14:textId="77777777" w:rsidR="00356B29" w:rsidRPr="007043BF" w:rsidRDefault="00356B29" w:rsidP="00356B29">
            <w:pPr>
              <w:rPr>
                <w:sz w:val="20"/>
                <w:szCs w:val="20"/>
              </w:rPr>
            </w:pPr>
            <w:r w:rsidRPr="007043BF">
              <w:rPr>
                <w:sz w:val="20"/>
                <w:szCs w:val="20"/>
              </w:rPr>
              <w:t>3291</w:t>
            </w:r>
          </w:p>
        </w:tc>
        <w:tc>
          <w:tcPr>
            <w:tcW w:w="307" w:type="dxa"/>
            <w:tcBorders>
              <w:top w:val="nil"/>
              <w:left w:val="nil"/>
              <w:bottom w:val="nil"/>
              <w:right w:val="nil"/>
            </w:tcBorders>
            <w:noWrap/>
            <w:vAlign w:val="bottom"/>
            <w:hideMark/>
          </w:tcPr>
          <w:p w14:paraId="05A90F7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1C2786F" w14:textId="77777777" w:rsidR="00356B29" w:rsidRPr="007043BF" w:rsidRDefault="00356B29" w:rsidP="00356B29">
            <w:pPr>
              <w:rPr>
                <w:sz w:val="20"/>
                <w:szCs w:val="20"/>
              </w:rPr>
            </w:pPr>
            <w:r w:rsidRPr="007043BF">
              <w:rPr>
                <w:sz w:val="20"/>
                <w:szCs w:val="20"/>
              </w:rPr>
              <w:t>Naknade za rad predstavničkih i izvršnih tijela, povjerenstava i slično</w:t>
            </w:r>
          </w:p>
        </w:tc>
        <w:tc>
          <w:tcPr>
            <w:tcW w:w="1266" w:type="dxa"/>
            <w:tcBorders>
              <w:top w:val="nil"/>
              <w:left w:val="nil"/>
              <w:bottom w:val="nil"/>
              <w:right w:val="nil"/>
            </w:tcBorders>
            <w:noWrap/>
            <w:vAlign w:val="bottom"/>
            <w:hideMark/>
          </w:tcPr>
          <w:p w14:paraId="5C93030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EE71E8C" w14:textId="77777777" w:rsidR="00356B29" w:rsidRPr="007043BF" w:rsidRDefault="00356B29" w:rsidP="00356B29">
            <w:pPr>
              <w:jc w:val="right"/>
              <w:rPr>
                <w:sz w:val="20"/>
                <w:szCs w:val="20"/>
              </w:rPr>
            </w:pPr>
            <w:r w:rsidRPr="007043BF">
              <w:rPr>
                <w:sz w:val="20"/>
                <w:szCs w:val="20"/>
              </w:rPr>
              <w:t>9.846,04</w:t>
            </w:r>
          </w:p>
        </w:tc>
        <w:tc>
          <w:tcPr>
            <w:tcW w:w="766" w:type="dxa"/>
            <w:tcBorders>
              <w:top w:val="nil"/>
              <w:left w:val="nil"/>
              <w:bottom w:val="nil"/>
              <w:right w:val="nil"/>
            </w:tcBorders>
            <w:noWrap/>
            <w:vAlign w:val="bottom"/>
            <w:hideMark/>
          </w:tcPr>
          <w:p w14:paraId="538BAAE3" w14:textId="77777777" w:rsidR="00356B29" w:rsidRPr="007043BF" w:rsidRDefault="00356B29" w:rsidP="00356B29">
            <w:pPr>
              <w:jc w:val="right"/>
              <w:rPr>
                <w:sz w:val="20"/>
                <w:szCs w:val="20"/>
              </w:rPr>
            </w:pPr>
          </w:p>
        </w:tc>
      </w:tr>
      <w:tr w:rsidR="00356B29" w:rsidRPr="007043BF" w14:paraId="65BF86F8" w14:textId="77777777" w:rsidTr="00930383">
        <w:trPr>
          <w:trHeight w:val="255"/>
        </w:trPr>
        <w:tc>
          <w:tcPr>
            <w:tcW w:w="661" w:type="dxa"/>
            <w:tcBorders>
              <w:top w:val="nil"/>
              <w:left w:val="nil"/>
              <w:bottom w:val="nil"/>
              <w:right w:val="nil"/>
            </w:tcBorders>
            <w:noWrap/>
            <w:vAlign w:val="bottom"/>
            <w:hideMark/>
          </w:tcPr>
          <w:p w14:paraId="7DE4037C"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2F669E50"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ED43D0E"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7F36FB54" w14:textId="77777777" w:rsidR="00356B29" w:rsidRPr="007043BF" w:rsidRDefault="00356B29" w:rsidP="00356B29">
            <w:pPr>
              <w:jc w:val="right"/>
              <w:rPr>
                <w:b/>
                <w:bCs/>
                <w:sz w:val="20"/>
                <w:szCs w:val="20"/>
              </w:rPr>
            </w:pPr>
            <w:r w:rsidRPr="007043BF">
              <w:rPr>
                <w:b/>
                <w:bCs/>
                <w:sz w:val="20"/>
                <w:szCs w:val="20"/>
              </w:rPr>
              <w:t>3.100,00</w:t>
            </w:r>
          </w:p>
        </w:tc>
        <w:tc>
          <w:tcPr>
            <w:tcW w:w="1266" w:type="dxa"/>
            <w:tcBorders>
              <w:top w:val="nil"/>
              <w:left w:val="nil"/>
              <w:bottom w:val="nil"/>
              <w:right w:val="nil"/>
            </w:tcBorders>
            <w:noWrap/>
            <w:vAlign w:val="bottom"/>
            <w:hideMark/>
          </w:tcPr>
          <w:p w14:paraId="7B54BD06" w14:textId="77777777" w:rsidR="00356B29" w:rsidRPr="007043BF" w:rsidRDefault="00356B29" w:rsidP="00356B29">
            <w:pPr>
              <w:jc w:val="right"/>
              <w:rPr>
                <w:b/>
                <w:bCs/>
                <w:sz w:val="20"/>
                <w:szCs w:val="20"/>
              </w:rPr>
            </w:pPr>
            <w:r w:rsidRPr="007043BF">
              <w:rPr>
                <w:b/>
                <w:bCs/>
                <w:sz w:val="20"/>
                <w:szCs w:val="20"/>
              </w:rPr>
              <w:t>3.081,91</w:t>
            </w:r>
          </w:p>
        </w:tc>
        <w:tc>
          <w:tcPr>
            <w:tcW w:w="766" w:type="dxa"/>
            <w:tcBorders>
              <w:top w:val="nil"/>
              <w:left w:val="nil"/>
              <w:bottom w:val="nil"/>
              <w:right w:val="nil"/>
            </w:tcBorders>
            <w:noWrap/>
            <w:vAlign w:val="bottom"/>
            <w:hideMark/>
          </w:tcPr>
          <w:p w14:paraId="7CE48497" w14:textId="77777777" w:rsidR="00356B29" w:rsidRPr="007043BF" w:rsidRDefault="00356B29" w:rsidP="00356B29">
            <w:pPr>
              <w:jc w:val="right"/>
              <w:rPr>
                <w:b/>
                <w:bCs/>
                <w:sz w:val="20"/>
                <w:szCs w:val="20"/>
              </w:rPr>
            </w:pPr>
            <w:r w:rsidRPr="007043BF">
              <w:rPr>
                <w:b/>
                <w:bCs/>
                <w:sz w:val="20"/>
                <w:szCs w:val="20"/>
              </w:rPr>
              <w:t>99,42</w:t>
            </w:r>
          </w:p>
        </w:tc>
      </w:tr>
      <w:tr w:rsidR="00356B29" w:rsidRPr="007043BF" w14:paraId="28FD59DC" w14:textId="77777777" w:rsidTr="00930383">
        <w:trPr>
          <w:trHeight w:val="255"/>
        </w:trPr>
        <w:tc>
          <w:tcPr>
            <w:tcW w:w="661" w:type="dxa"/>
            <w:tcBorders>
              <w:top w:val="nil"/>
              <w:left w:val="nil"/>
              <w:bottom w:val="nil"/>
              <w:right w:val="nil"/>
            </w:tcBorders>
            <w:noWrap/>
            <w:vAlign w:val="bottom"/>
            <w:hideMark/>
          </w:tcPr>
          <w:p w14:paraId="7FA9CA81"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2FCAC51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0F760D1"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7D49EF8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87680A2" w14:textId="77777777" w:rsidR="00356B29" w:rsidRPr="007043BF" w:rsidRDefault="00356B29" w:rsidP="00356B29">
            <w:pPr>
              <w:jc w:val="right"/>
              <w:rPr>
                <w:sz w:val="20"/>
                <w:szCs w:val="20"/>
              </w:rPr>
            </w:pPr>
            <w:r w:rsidRPr="007043BF">
              <w:rPr>
                <w:sz w:val="20"/>
                <w:szCs w:val="20"/>
              </w:rPr>
              <w:t>3.081,91</w:t>
            </w:r>
          </w:p>
        </w:tc>
        <w:tc>
          <w:tcPr>
            <w:tcW w:w="766" w:type="dxa"/>
            <w:tcBorders>
              <w:top w:val="nil"/>
              <w:left w:val="nil"/>
              <w:bottom w:val="nil"/>
              <w:right w:val="nil"/>
            </w:tcBorders>
            <w:noWrap/>
            <w:vAlign w:val="bottom"/>
            <w:hideMark/>
          </w:tcPr>
          <w:p w14:paraId="15318D10" w14:textId="77777777" w:rsidR="00356B29" w:rsidRPr="007043BF" w:rsidRDefault="00356B29" w:rsidP="00356B29">
            <w:pPr>
              <w:jc w:val="right"/>
              <w:rPr>
                <w:sz w:val="20"/>
                <w:szCs w:val="20"/>
              </w:rPr>
            </w:pPr>
          </w:p>
        </w:tc>
      </w:tr>
      <w:tr w:rsidR="00356B29" w:rsidRPr="007043BF" w14:paraId="20F3E111" w14:textId="77777777" w:rsidTr="00930383">
        <w:trPr>
          <w:trHeight w:val="255"/>
        </w:trPr>
        <w:tc>
          <w:tcPr>
            <w:tcW w:w="5670" w:type="dxa"/>
            <w:gridSpan w:val="3"/>
            <w:tcBorders>
              <w:top w:val="nil"/>
              <w:left w:val="nil"/>
              <w:bottom w:val="nil"/>
              <w:right w:val="nil"/>
            </w:tcBorders>
            <w:noWrap/>
            <w:vAlign w:val="bottom"/>
            <w:hideMark/>
          </w:tcPr>
          <w:p w14:paraId="1A6D057F"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637891EE" w14:textId="77777777" w:rsidR="00356B29" w:rsidRPr="007043BF" w:rsidRDefault="00356B29" w:rsidP="00356B29">
            <w:pPr>
              <w:jc w:val="right"/>
              <w:rPr>
                <w:b/>
                <w:bCs/>
                <w:color w:val="333333"/>
                <w:sz w:val="20"/>
                <w:szCs w:val="20"/>
              </w:rPr>
            </w:pPr>
            <w:r w:rsidRPr="007043BF">
              <w:rPr>
                <w:b/>
                <w:bCs/>
                <w:color w:val="333333"/>
                <w:sz w:val="20"/>
                <w:szCs w:val="20"/>
              </w:rPr>
              <w:t>9.005,00</w:t>
            </w:r>
          </w:p>
        </w:tc>
        <w:tc>
          <w:tcPr>
            <w:tcW w:w="1266" w:type="dxa"/>
            <w:tcBorders>
              <w:top w:val="nil"/>
              <w:left w:val="nil"/>
              <w:bottom w:val="nil"/>
              <w:right w:val="nil"/>
            </w:tcBorders>
            <w:noWrap/>
            <w:vAlign w:val="bottom"/>
            <w:hideMark/>
          </w:tcPr>
          <w:p w14:paraId="23834B87" w14:textId="77777777" w:rsidR="00356B29" w:rsidRPr="007043BF" w:rsidRDefault="00356B29" w:rsidP="00356B29">
            <w:pPr>
              <w:jc w:val="right"/>
              <w:rPr>
                <w:b/>
                <w:bCs/>
                <w:color w:val="333333"/>
                <w:sz w:val="20"/>
                <w:szCs w:val="20"/>
              </w:rPr>
            </w:pPr>
            <w:r w:rsidRPr="007043BF">
              <w:rPr>
                <w:b/>
                <w:bCs/>
                <w:color w:val="333333"/>
                <w:sz w:val="20"/>
                <w:szCs w:val="20"/>
              </w:rPr>
              <w:t>9.002,50</w:t>
            </w:r>
          </w:p>
        </w:tc>
        <w:tc>
          <w:tcPr>
            <w:tcW w:w="766" w:type="dxa"/>
            <w:tcBorders>
              <w:top w:val="nil"/>
              <w:left w:val="nil"/>
              <w:bottom w:val="nil"/>
              <w:right w:val="nil"/>
            </w:tcBorders>
            <w:noWrap/>
            <w:vAlign w:val="bottom"/>
            <w:hideMark/>
          </w:tcPr>
          <w:p w14:paraId="7EF53B60" w14:textId="77777777" w:rsidR="00356B29" w:rsidRPr="007043BF" w:rsidRDefault="00356B29" w:rsidP="00356B29">
            <w:pPr>
              <w:jc w:val="right"/>
              <w:rPr>
                <w:b/>
                <w:bCs/>
                <w:color w:val="333333"/>
                <w:sz w:val="20"/>
                <w:szCs w:val="20"/>
              </w:rPr>
            </w:pPr>
            <w:r w:rsidRPr="007043BF">
              <w:rPr>
                <w:b/>
                <w:bCs/>
                <w:color w:val="333333"/>
                <w:sz w:val="20"/>
                <w:szCs w:val="20"/>
              </w:rPr>
              <w:t>99,97</w:t>
            </w:r>
          </w:p>
        </w:tc>
      </w:tr>
      <w:tr w:rsidR="00356B29" w:rsidRPr="007043BF" w14:paraId="617C1E0C" w14:textId="77777777" w:rsidTr="00930383">
        <w:trPr>
          <w:trHeight w:val="255"/>
        </w:trPr>
        <w:tc>
          <w:tcPr>
            <w:tcW w:w="5670" w:type="dxa"/>
            <w:gridSpan w:val="3"/>
            <w:tcBorders>
              <w:top w:val="nil"/>
              <w:left w:val="nil"/>
              <w:bottom w:val="nil"/>
              <w:right w:val="nil"/>
            </w:tcBorders>
            <w:noWrap/>
            <w:vAlign w:val="bottom"/>
            <w:hideMark/>
          </w:tcPr>
          <w:p w14:paraId="470E0126" w14:textId="77777777" w:rsidR="00356B29" w:rsidRPr="007043BF" w:rsidRDefault="00356B29" w:rsidP="00356B29">
            <w:pPr>
              <w:rPr>
                <w:color w:val="333333"/>
                <w:sz w:val="20"/>
                <w:szCs w:val="20"/>
              </w:rPr>
            </w:pPr>
            <w:r w:rsidRPr="007043BF">
              <w:rPr>
                <w:color w:val="333333"/>
                <w:sz w:val="20"/>
                <w:szCs w:val="20"/>
              </w:rPr>
              <w:t>Izvor 5.2. Pomoći iz županijskih proračuna</w:t>
            </w:r>
          </w:p>
        </w:tc>
        <w:tc>
          <w:tcPr>
            <w:tcW w:w="1266" w:type="dxa"/>
            <w:tcBorders>
              <w:top w:val="nil"/>
              <w:left w:val="nil"/>
              <w:bottom w:val="nil"/>
              <w:right w:val="nil"/>
            </w:tcBorders>
            <w:noWrap/>
            <w:vAlign w:val="bottom"/>
            <w:hideMark/>
          </w:tcPr>
          <w:p w14:paraId="7F4EDC94" w14:textId="77777777" w:rsidR="00356B29" w:rsidRPr="007043BF" w:rsidRDefault="00356B29" w:rsidP="00356B29">
            <w:pPr>
              <w:jc w:val="right"/>
              <w:rPr>
                <w:color w:val="333333"/>
                <w:sz w:val="20"/>
                <w:szCs w:val="20"/>
              </w:rPr>
            </w:pPr>
            <w:r w:rsidRPr="007043BF">
              <w:rPr>
                <w:color w:val="333333"/>
                <w:sz w:val="20"/>
                <w:szCs w:val="20"/>
              </w:rPr>
              <w:t>9.005,00</w:t>
            </w:r>
          </w:p>
        </w:tc>
        <w:tc>
          <w:tcPr>
            <w:tcW w:w="1266" w:type="dxa"/>
            <w:tcBorders>
              <w:top w:val="nil"/>
              <w:left w:val="nil"/>
              <w:bottom w:val="nil"/>
              <w:right w:val="nil"/>
            </w:tcBorders>
            <w:noWrap/>
            <w:vAlign w:val="bottom"/>
            <w:hideMark/>
          </w:tcPr>
          <w:p w14:paraId="0F710870" w14:textId="77777777" w:rsidR="00356B29" w:rsidRPr="007043BF" w:rsidRDefault="00356B29" w:rsidP="00356B29">
            <w:pPr>
              <w:jc w:val="right"/>
              <w:rPr>
                <w:color w:val="333333"/>
                <w:sz w:val="20"/>
                <w:szCs w:val="20"/>
              </w:rPr>
            </w:pPr>
            <w:r w:rsidRPr="007043BF">
              <w:rPr>
                <w:color w:val="333333"/>
                <w:sz w:val="20"/>
                <w:szCs w:val="20"/>
              </w:rPr>
              <w:t>9.002,50</w:t>
            </w:r>
          </w:p>
        </w:tc>
        <w:tc>
          <w:tcPr>
            <w:tcW w:w="766" w:type="dxa"/>
            <w:tcBorders>
              <w:top w:val="nil"/>
              <w:left w:val="nil"/>
              <w:bottom w:val="nil"/>
              <w:right w:val="nil"/>
            </w:tcBorders>
            <w:noWrap/>
            <w:vAlign w:val="bottom"/>
            <w:hideMark/>
          </w:tcPr>
          <w:p w14:paraId="7E5D6F19" w14:textId="77777777" w:rsidR="00356B29" w:rsidRPr="007043BF" w:rsidRDefault="00356B29" w:rsidP="00356B29">
            <w:pPr>
              <w:jc w:val="right"/>
              <w:rPr>
                <w:color w:val="333333"/>
                <w:sz w:val="20"/>
                <w:szCs w:val="20"/>
              </w:rPr>
            </w:pPr>
            <w:r w:rsidRPr="007043BF">
              <w:rPr>
                <w:color w:val="333333"/>
                <w:sz w:val="20"/>
                <w:szCs w:val="20"/>
              </w:rPr>
              <w:t>99,97</w:t>
            </w:r>
          </w:p>
        </w:tc>
      </w:tr>
      <w:tr w:rsidR="00356B29" w:rsidRPr="007043BF" w14:paraId="0E23D002" w14:textId="77777777" w:rsidTr="00930383">
        <w:trPr>
          <w:trHeight w:val="255"/>
        </w:trPr>
        <w:tc>
          <w:tcPr>
            <w:tcW w:w="661" w:type="dxa"/>
            <w:tcBorders>
              <w:top w:val="nil"/>
              <w:left w:val="nil"/>
              <w:bottom w:val="nil"/>
              <w:right w:val="nil"/>
            </w:tcBorders>
            <w:noWrap/>
            <w:vAlign w:val="bottom"/>
            <w:hideMark/>
          </w:tcPr>
          <w:p w14:paraId="719997E2"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2C64BE07"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FDACF03"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8446FF7" w14:textId="77777777" w:rsidR="00356B29" w:rsidRPr="007043BF" w:rsidRDefault="00356B29" w:rsidP="00356B29">
            <w:pPr>
              <w:jc w:val="right"/>
              <w:rPr>
                <w:b/>
                <w:bCs/>
                <w:sz w:val="20"/>
                <w:szCs w:val="20"/>
              </w:rPr>
            </w:pPr>
            <w:r w:rsidRPr="007043BF">
              <w:rPr>
                <w:b/>
                <w:bCs/>
                <w:sz w:val="20"/>
                <w:szCs w:val="20"/>
              </w:rPr>
              <w:t>9.005,00</w:t>
            </w:r>
          </w:p>
        </w:tc>
        <w:tc>
          <w:tcPr>
            <w:tcW w:w="1266" w:type="dxa"/>
            <w:tcBorders>
              <w:top w:val="nil"/>
              <w:left w:val="nil"/>
              <w:bottom w:val="nil"/>
              <w:right w:val="nil"/>
            </w:tcBorders>
            <w:noWrap/>
            <w:vAlign w:val="bottom"/>
            <w:hideMark/>
          </w:tcPr>
          <w:p w14:paraId="74885AAD" w14:textId="77777777" w:rsidR="00356B29" w:rsidRPr="007043BF" w:rsidRDefault="00356B29" w:rsidP="00356B29">
            <w:pPr>
              <w:jc w:val="right"/>
              <w:rPr>
                <w:b/>
                <w:bCs/>
                <w:sz w:val="20"/>
                <w:szCs w:val="20"/>
              </w:rPr>
            </w:pPr>
            <w:r w:rsidRPr="007043BF">
              <w:rPr>
                <w:b/>
                <w:bCs/>
                <w:sz w:val="20"/>
                <w:szCs w:val="20"/>
              </w:rPr>
              <w:t>9.002,50</w:t>
            </w:r>
          </w:p>
        </w:tc>
        <w:tc>
          <w:tcPr>
            <w:tcW w:w="766" w:type="dxa"/>
            <w:tcBorders>
              <w:top w:val="nil"/>
              <w:left w:val="nil"/>
              <w:bottom w:val="nil"/>
              <w:right w:val="nil"/>
            </w:tcBorders>
            <w:noWrap/>
            <w:vAlign w:val="bottom"/>
            <w:hideMark/>
          </w:tcPr>
          <w:p w14:paraId="2E0B9A1B" w14:textId="77777777" w:rsidR="00356B29" w:rsidRPr="007043BF" w:rsidRDefault="00356B29" w:rsidP="00356B29">
            <w:pPr>
              <w:jc w:val="right"/>
              <w:rPr>
                <w:b/>
                <w:bCs/>
                <w:sz w:val="20"/>
                <w:szCs w:val="20"/>
              </w:rPr>
            </w:pPr>
            <w:r w:rsidRPr="007043BF">
              <w:rPr>
                <w:b/>
                <w:bCs/>
                <w:sz w:val="20"/>
                <w:szCs w:val="20"/>
              </w:rPr>
              <w:t>99,97</w:t>
            </w:r>
          </w:p>
        </w:tc>
      </w:tr>
      <w:tr w:rsidR="00356B29" w:rsidRPr="007043BF" w14:paraId="132E31DF" w14:textId="77777777" w:rsidTr="00930383">
        <w:trPr>
          <w:trHeight w:val="255"/>
        </w:trPr>
        <w:tc>
          <w:tcPr>
            <w:tcW w:w="661" w:type="dxa"/>
            <w:tcBorders>
              <w:top w:val="nil"/>
              <w:left w:val="nil"/>
              <w:bottom w:val="nil"/>
              <w:right w:val="nil"/>
            </w:tcBorders>
            <w:noWrap/>
            <w:vAlign w:val="bottom"/>
            <w:hideMark/>
          </w:tcPr>
          <w:p w14:paraId="0EEF9A2C" w14:textId="77777777" w:rsidR="00356B29" w:rsidRPr="007043BF" w:rsidRDefault="00356B29" w:rsidP="00356B29">
            <w:pPr>
              <w:rPr>
                <w:sz w:val="20"/>
                <w:szCs w:val="20"/>
              </w:rPr>
            </w:pPr>
            <w:r w:rsidRPr="007043BF">
              <w:rPr>
                <w:sz w:val="20"/>
                <w:szCs w:val="20"/>
              </w:rPr>
              <w:t>3291</w:t>
            </w:r>
          </w:p>
        </w:tc>
        <w:tc>
          <w:tcPr>
            <w:tcW w:w="307" w:type="dxa"/>
            <w:tcBorders>
              <w:top w:val="nil"/>
              <w:left w:val="nil"/>
              <w:bottom w:val="nil"/>
              <w:right w:val="nil"/>
            </w:tcBorders>
            <w:noWrap/>
            <w:vAlign w:val="bottom"/>
            <w:hideMark/>
          </w:tcPr>
          <w:p w14:paraId="18FA3B5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2C42D29" w14:textId="77777777" w:rsidR="00356B29" w:rsidRPr="007043BF" w:rsidRDefault="00356B29" w:rsidP="00356B29">
            <w:pPr>
              <w:rPr>
                <w:sz w:val="20"/>
                <w:szCs w:val="20"/>
              </w:rPr>
            </w:pPr>
            <w:r w:rsidRPr="007043BF">
              <w:rPr>
                <w:sz w:val="20"/>
                <w:szCs w:val="20"/>
              </w:rPr>
              <w:t>Naknade za rad predstavničkih i izvršnih tijela, povjerenstava i slično</w:t>
            </w:r>
          </w:p>
        </w:tc>
        <w:tc>
          <w:tcPr>
            <w:tcW w:w="1266" w:type="dxa"/>
            <w:tcBorders>
              <w:top w:val="nil"/>
              <w:left w:val="nil"/>
              <w:bottom w:val="nil"/>
              <w:right w:val="nil"/>
            </w:tcBorders>
            <w:noWrap/>
            <w:vAlign w:val="bottom"/>
            <w:hideMark/>
          </w:tcPr>
          <w:p w14:paraId="4B05579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6FDD93B" w14:textId="77777777" w:rsidR="00356B29" w:rsidRPr="007043BF" w:rsidRDefault="00356B29" w:rsidP="00356B29">
            <w:pPr>
              <w:jc w:val="right"/>
              <w:rPr>
                <w:sz w:val="20"/>
                <w:szCs w:val="20"/>
              </w:rPr>
            </w:pPr>
            <w:r w:rsidRPr="007043BF">
              <w:rPr>
                <w:sz w:val="20"/>
                <w:szCs w:val="20"/>
              </w:rPr>
              <w:t>9.002,50</w:t>
            </w:r>
          </w:p>
        </w:tc>
        <w:tc>
          <w:tcPr>
            <w:tcW w:w="766" w:type="dxa"/>
            <w:tcBorders>
              <w:top w:val="nil"/>
              <w:left w:val="nil"/>
              <w:bottom w:val="nil"/>
              <w:right w:val="nil"/>
            </w:tcBorders>
            <w:noWrap/>
            <w:vAlign w:val="bottom"/>
            <w:hideMark/>
          </w:tcPr>
          <w:p w14:paraId="738367B3" w14:textId="77777777" w:rsidR="00356B29" w:rsidRPr="007043BF" w:rsidRDefault="00356B29" w:rsidP="00356B29">
            <w:pPr>
              <w:jc w:val="right"/>
              <w:rPr>
                <w:sz w:val="20"/>
                <w:szCs w:val="20"/>
              </w:rPr>
            </w:pPr>
          </w:p>
        </w:tc>
      </w:tr>
      <w:tr w:rsidR="00356B29" w:rsidRPr="007043BF" w14:paraId="399358BE"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E3BE497" w14:textId="77777777" w:rsidR="00356B29" w:rsidRPr="007043BF" w:rsidRDefault="00356B29" w:rsidP="00356B29">
            <w:pPr>
              <w:rPr>
                <w:b/>
                <w:bCs/>
                <w:sz w:val="20"/>
                <w:szCs w:val="20"/>
              </w:rPr>
            </w:pPr>
            <w:r w:rsidRPr="007043BF">
              <w:rPr>
                <w:b/>
                <w:bCs/>
                <w:sz w:val="20"/>
                <w:szCs w:val="20"/>
              </w:rPr>
              <w:t>A100112</w:t>
            </w:r>
          </w:p>
        </w:tc>
        <w:tc>
          <w:tcPr>
            <w:tcW w:w="4702" w:type="dxa"/>
            <w:tcBorders>
              <w:top w:val="nil"/>
              <w:left w:val="nil"/>
              <w:bottom w:val="nil"/>
              <w:right w:val="nil"/>
            </w:tcBorders>
            <w:shd w:val="clear" w:color="000000" w:fill="FFFFCC"/>
            <w:noWrap/>
            <w:vAlign w:val="bottom"/>
            <w:hideMark/>
          </w:tcPr>
          <w:p w14:paraId="0ABD77FC" w14:textId="77777777" w:rsidR="00356B29" w:rsidRPr="007043BF" w:rsidRDefault="00356B29" w:rsidP="00356B29">
            <w:pPr>
              <w:rPr>
                <w:b/>
                <w:bCs/>
                <w:sz w:val="20"/>
                <w:szCs w:val="20"/>
              </w:rPr>
            </w:pPr>
            <w:r w:rsidRPr="007043BF">
              <w:rPr>
                <w:b/>
                <w:bCs/>
                <w:sz w:val="20"/>
                <w:szCs w:val="20"/>
              </w:rPr>
              <w:t>Aktivnost: Izrada i donošenje strateših dokumenata</w:t>
            </w:r>
          </w:p>
        </w:tc>
        <w:tc>
          <w:tcPr>
            <w:tcW w:w="1266" w:type="dxa"/>
            <w:tcBorders>
              <w:top w:val="nil"/>
              <w:left w:val="nil"/>
              <w:bottom w:val="nil"/>
              <w:right w:val="nil"/>
            </w:tcBorders>
            <w:shd w:val="clear" w:color="000000" w:fill="FFFFCC"/>
            <w:noWrap/>
            <w:vAlign w:val="bottom"/>
            <w:hideMark/>
          </w:tcPr>
          <w:p w14:paraId="21B0AD3B" w14:textId="77777777" w:rsidR="00356B29" w:rsidRPr="007043BF" w:rsidRDefault="00356B29" w:rsidP="00356B29">
            <w:pPr>
              <w:jc w:val="right"/>
              <w:rPr>
                <w:b/>
                <w:bCs/>
                <w:sz w:val="20"/>
                <w:szCs w:val="20"/>
              </w:rPr>
            </w:pPr>
            <w:r w:rsidRPr="007043BF">
              <w:rPr>
                <w:b/>
                <w:bCs/>
                <w:sz w:val="20"/>
                <w:szCs w:val="20"/>
              </w:rPr>
              <w:t>18.000,00</w:t>
            </w:r>
          </w:p>
        </w:tc>
        <w:tc>
          <w:tcPr>
            <w:tcW w:w="1266" w:type="dxa"/>
            <w:tcBorders>
              <w:top w:val="nil"/>
              <w:left w:val="nil"/>
              <w:bottom w:val="nil"/>
              <w:right w:val="nil"/>
            </w:tcBorders>
            <w:shd w:val="clear" w:color="000000" w:fill="FFFFCC"/>
            <w:noWrap/>
            <w:vAlign w:val="bottom"/>
            <w:hideMark/>
          </w:tcPr>
          <w:p w14:paraId="11F26A22" w14:textId="77777777" w:rsidR="00356B29" w:rsidRPr="007043BF" w:rsidRDefault="00356B29" w:rsidP="00356B29">
            <w:pPr>
              <w:jc w:val="right"/>
              <w:rPr>
                <w:b/>
                <w:bCs/>
                <w:sz w:val="20"/>
                <w:szCs w:val="20"/>
              </w:rPr>
            </w:pPr>
            <w:r w:rsidRPr="007043BF">
              <w:rPr>
                <w:b/>
                <w:bCs/>
                <w:sz w:val="20"/>
                <w:szCs w:val="20"/>
              </w:rPr>
              <w:t>17.924,13</w:t>
            </w:r>
          </w:p>
        </w:tc>
        <w:tc>
          <w:tcPr>
            <w:tcW w:w="766" w:type="dxa"/>
            <w:tcBorders>
              <w:top w:val="nil"/>
              <w:left w:val="nil"/>
              <w:bottom w:val="nil"/>
              <w:right w:val="nil"/>
            </w:tcBorders>
            <w:shd w:val="clear" w:color="000000" w:fill="FFFFCC"/>
            <w:noWrap/>
            <w:vAlign w:val="bottom"/>
            <w:hideMark/>
          </w:tcPr>
          <w:p w14:paraId="1BDE4896" w14:textId="77777777" w:rsidR="00356B29" w:rsidRPr="007043BF" w:rsidRDefault="00356B29" w:rsidP="00356B29">
            <w:pPr>
              <w:jc w:val="right"/>
              <w:rPr>
                <w:b/>
                <w:bCs/>
                <w:sz w:val="20"/>
                <w:szCs w:val="20"/>
              </w:rPr>
            </w:pPr>
            <w:r w:rsidRPr="007043BF">
              <w:rPr>
                <w:b/>
                <w:bCs/>
                <w:sz w:val="20"/>
                <w:szCs w:val="20"/>
              </w:rPr>
              <w:t>99,58</w:t>
            </w:r>
          </w:p>
        </w:tc>
      </w:tr>
      <w:tr w:rsidR="00356B29" w:rsidRPr="007043BF" w14:paraId="3B3C5723" w14:textId="77777777" w:rsidTr="00930383">
        <w:trPr>
          <w:trHeight w:val="255"/>
        </w:trPr>
        <w:tc>
          <w:tcPr>
            <w:tcW w:w="5670" w:type="dxa"/>
            <w:gridSpan w:val="3"/>
            <w:tcBorders>
              <w:top w:val="nil"/>
              <w:left w:val="nil"/>
              <w:bottom w:val="nil"/>
              <w:right w:val="nil"/>
            </w:tcBorders>
            <w:noWrap/>
            <w:vAlign w:val="bottom"/>
            <w:hideMark/>
          </w:tcPr>
          <w:p w14:paraId="64C037FB"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D30728C" w14:textId="77777777" w:rsidR="00356B29" w:rsidRPr="007043BF" w:rsidRDefault="00356B29" w:rsidP="00356B29">
            <w:pPr>
              <w:jc w:val="right"/>
              <w:rPr>
                <w:b/>
                <w:bCs/>
                <w:color w:val="333333"/>
                <w:sz w:val="20"/>
                <w:szCs w:val="20"/>
              </w:rPr>
            </w:pPr>
            <w:r w:rsidRPr="007043BF">
              <w:rPr>
                <w:b/>
                <w:bCs/>
                <w:color w:val="333333"/>
                <w:sz w:val="20"/>
                <w:szCs w:val="20"/>
              </w:rPr>
              <w:t>18.000,00</w:t>
            </w:r>
          </w:p>
        </w:tc>
        <w:tc>
          <w:tcPr>
            <w:tcW w:w="1266" w:type="dxa"/>
            <w:tcBorders>
              <w:top w:val="nil"/>
              <w:left w:val="nil"/>
              <w:bottom w:val="nil"/>
              <w:right w:val="nil"/>
            </w:tcBorders>
            <w:noWrap/>
            <w:vAlign w:val="bottom"/>
            <w:hideMark/>
          </w:tcPr>
          <w:p w14:paraId="06A740F3" w14:textId="77777777" w:rsidR="00356B29" w:rsidRPr="007043BF" w:rsidRDefault="00356B29" w:rsidP="00356B29">
            <w:pPr>
              <w:jc w:val="right"/>
              <w:rPr>
                <w:b/>
                <w:bCs/>
                <w:color w:val="333333"/>
                <w:sz w:val="20"/>
                <w:szCs w:val="20"/>
              </w:rPr>
            </w:pPr>
            <w:r w:rsidRPr="007043BF">
              <w:rPr>
                <w:b/>
                <w:bCs/>
                <w:color w:val="333333"/>
                <w:sz w:val="20"/>
                <w:szCs w:val="20"/>
              </w:rPr>
              <w:t>17.924,13</w:t>
            </w:r>
          </w:p>
        </w:tc>
        <w:tc>
          <w:tcPr>
            <w:tcW w:w="766" w:type="dxa"/>
            <w:tcBorders>
              <w:top w:val="nil"/>
              <w:left w:val="nil"/>
              <w:bottom w:val="nil"/>
              <w:right w:val="nil"/>
            </w:tcBorders>
            <w:noWrap/>
            <w:vAlign w:val="bottom"/>
            <w:hideMark/>
          </w:tcPr>
          <w:p w14:paraId="597366D1" w14:textId="77777777" w:rsidR="00356B29" w:rsidRPr="007043BF" w:rsidRDefault="00356B29" w:rsidP="00356B29">
            <w:pPr>
              <w:jc w:val="right"/>
              <w:rPr>
                <w:b/>
                <w:bCs/>
                <w:color w:val="333333"/>
                <w:sz w:val="20"/>
                <w:szCs w:val="20"/>
              </w:rPr>
            </w:pPr>
            <w:r w:rsidRPr="007043BF">
              <w:rPr>
                <w:b/>
                <w:bCs/>
                <w:color w:val="333333"/>
                <w:sz w:val="20"/>
                <w:szCs w:val="20"/>
              </w:rPr>
              <w:t>99,58</w:t>
            </w:r>
          </w:p>
        </w:tc>
      </w:tr>
      <w:tr w:rsidR="00356B29" w:rsidRPr="007043BF" w14:paraId="5257D2C8" w14:textId="77777777" w:rsidTr="00930383">
        <w:trPr>
          <w:trHeight w:val="255"/>
        </w:trPr>
        <w:tc>
          <w:tcPr>
            <w:tcW w:w="5670" w:type="dxa"/>
            <w:gridSpan w:val="3"/>
            <w:tcBorders>
              <w:top w:val="nil"/>
              <w:left w:val="nil"/>
              <w:bottom w:val="nil"/>
              <w:right w:val="nil"/>
            </w:tcBorders>
            <w:noWrap/>
            <w:vAlign w:val="bottom"/>
            <w:hideMark/>
          </w:tcPr>
          <w:p w14:paraId="14E7B32F"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17D1C0E8" w14:textId="77777777" w:rsidR="00356B29" w:rsidRPr="007043BF" w:rsidRDefault="00356B29" w:rsidP="00356B29">
            <w:pPr>
              <w:jc w:val="right"/>
              <w:rPr>
                <w:color w:val="333333"/>
                <w:sz w:val="20"/>
                <w:szCs w:val="20"/>
              </w:rPr>
            </w:pPr>
            <w:r w:rsidRPr="007043BF">
              <w:rPr>
                <w:color w:val="333333"/>
                <w:sz w:val="20"/>
                <w:szCs w:val="20"/>
              </w:rPr>
              <w:t>18.000,00</w:t>
            </w:r>
          </w:p>
        </w:tc>
        <w:tc>
          <w:tcPr>
            <w:tcW w:w="1266" w:type="dxa"/>
            <w:tcBorders>
              <w:top w:val="nil"/>
              <w:left w:val="nil"/>
              <w:bottom w:val="nil"/>
              <w:right w:val="nil"/>
            </w:tcBorders>
            <w:noWrap/>
            <w:vAlign w:val="bottom"/>
            <w:hideMark/>
          </w:tcPr>
          <w:p w14:paraId="64E24BE9" w14:textId="77777777" w:rsidR="00356B29" w:rsidRPr="007043BF" w:rsidRDefault="00356B29" w:rsidP="00356B29">
            <w:pPr>
              <w:jc w:val="right"/>
              <w:rPr>
                <w:color w:val="333333"/>
                <w:sz w:val="20"/>
                <w:szCs w:val="20"/>
              </w:rPr>
            </w:pPr>
            <w:r w:rsidRPr="007043BF">
              <w:rPr>
                <w:color w:val="333333"/>
                <w:sz w:val="20"/>
                <w:szCs w:val="20"/>
              </w:rPr>
              <w:t>17.924,13</w:t>
            </w:r>
          </w:p>
        </w:tc>
        <w:tc>
          <w:tcPr>
            <w:tcW w:w="766" w:type="dxa"/>
            <w:tcBorders>
              <w:top w:val="nil"/>
              <w:left w:val="nil"/>
              <w:bottom w:val="nil"/>
              <w:right w:val="nil"/>
            </w:tcBorders>
            <w:noWrap/>
            <w:vAlign w:val="bottom"/>
            <w:hideMark/>
          </w:tcPr>
          <w:p w14:paraId="58871C5C" w14:textId="77777777" w:rsidR="00356B29" w:rsidRPr="007043BF" w:rsidRDefault="00356B29" w:rsidP="00356B29">
            <w:pPr>
              <w:jc w:val="right"/>
              <w:rPr>
                <w:color w:val="333333"/>
                <w:sz w:val="20"/>
                <w:szCs w:val="20"/>
              </w:rPr>
            </w:pPr>
            <w:r w:rsidRPr="007043BF">
              <w:rPr>
                <w:color w:val="333333"/>
                <w:sz w:val="20"/>
                <w:szCs w:val="20"/>
              </w:rPr>
              <w:t>99,58</w:t>
            </w:r>
          </w:p>
        </w:tc>
      </w:tr>
      <w:tr w:rsidR="00356B29" w:rsidRPr="007043BF" w14:paraId="16EB96B9" w14:textId="77777777" w:rsidTr="00930383">
        <w:trPr>
          <w:trHeight w:val="255"/>
        </w:trPr>
        <w:tc>
          <w:tcPr>
            <w:tcW w:w="661" w:type="dxa"/>
            <w:tcBorders>
              <w:top w:val="nil"/>
              <w:left w:val="nil"/>
              <w:bottom w:val="nil"/>
              <w:right w:val="nil"/>
            </w:tcBorders>
            <w:noWrap/>
            <w:vAlign w:val="bottom"/>
            <w:hideMark/>
          </w:tcPr>
          <w:p w14:paraId="0E3E28F0"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01B5305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F0C5971"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37D003BE" w14:textId="77777777" w:rsidR="00356B29" w:rsidRPr="007043BF" w:rsidRDefault="00356B29" w:rsidP="00356B29">
            <w:pPr>
              <w:jc w:val="right"/>
              <w:rPr>
                <w:b/>
                <w:bCs/>
                <w:sz w:val="20"/>
                <w:szCs w:val="20"/>
              </w:rPr>
            </w:pPr>
            <w:r w:rsidRPr="007043BF">
              <w:rPr>
                <w:b/>
                <w:bCs/>
                <w:sz w:val="20"/>
                <w:szCs w:val="20"/>
              </w:rPr>
              <w:t>18.000,00</w:t>
            </w:r>
          </w:p>
        </w:tc>
        <w:tc>
          <w:tcPr>
            <w:tcW w:w="1266" w:type="dxa"/>
            <w:tcBorders>
              <w:top w:val="nil"/>
              <w:left w:val="nil"/>
              <w:bottom w:val="nil"/>
              <w:right w:val="nil"/>
            </w:tcBorders>
            <w:noWrap/>
            <w:vAlign w:val="bottom"/>
            <w:hideMark/>
          </w:tcPr>
          <w:p w14:paraId="422C69A3" w14:textId="77777777" w:rsidR="00356B29" w:rsidRPr="007043BF" w:rsidRDefault="00356B29" w:rsidP="00356B29">
            <w:pPr>
              <w:jc w:val="right"/>
              <w:rPr>
                <w:b/>
                <w:bCs/>
                <w:sz w:val="20"/>
                <w:szCs w:val="20"/>
              </w:rPr>
            </w:pPr>
            <w:r w:rsidRPr="007043BF">
              <w:rPr>
                <w:b/>
                <w:bCs/>
                <w:sz w:val="20"/>
                <w:szCs w:val="20"/>
              </w:rPr>
              <w:t>17.924,13</w:t>
            </w:r>
          </w:p>
        </w:tc>
        <w:tc>
          <w:tcPr>
            <w:tcW w:w="766" w:type="dxa"/>
            <w:tcBorders>
              <w:top w:val="nil"/>
              <w:left w:val="nil"/>
              <w:bottom w:val="nil"/>
              <w:right w:val="nil"/>
            </w:tcBorders>
            <w:noWrap/>
            <w:vAlign w:val="bottom"/>
            <w:hideMark/>
          </w:tcPr>
          <w:p w14:paraId="3CDD7558" w14:textId="77777777" w:rsidR="00356B29" w:rsidRPr="007043BF" w:rsidRDefault="00356B29" w:rsidP="00356B29">
            <w:pPr>
              <w:jc w:val="right"/>
              <w:rPr>
                <w:b/>
                <w:bCs/>
                <w:sz w:val="20"/>
                <w:szCs w:val="20"/>
              </w:rPr>
            </w:pPr>
            <w:r w:rsidRPr="007043BF">
              <w:rPr>
                <w:b/>
                <w:bCs/>
                <w:sz w:val="20"/>
                <w:szCs w:val="20"/>
              </w:rPr>
              <w:t>99,58</w:t>
            </w:r>
          </w:p>
        </w:tc>
      </w:tr>
      <w:tr w:rsidR="00356B29" w:rsidRPr="007043BF" w14:paraId="74E1AC17" w14:textId="77777777" w:rsidTr="00930383">
        <w:trPr>
          <w:trHeight w:val="255"/>
        </w:trPr>
        <w:tc>
          <w:tcPr>
            <w:tcW w:w="661" w:type="dxa"/>
            <w:tcBorders>
              <w:top w:val="nil"/>
              <w:left w:val="nil"/>
              <w:bottom w:val="nil"/>
              <w:right w:val="nil"/>
            </w:tcBorders>
            <w:noWrap/>
            <w:vAlign w:val="bottom"/>
            <w:hideMark/>
          </w:tcPr>
          <w:p w14:paraId="6702044E" w14:textId="77777777" w:rsidR="00356B29" w:rsidRPr="007043BF" w:rsidRDefault="00356B29" w:rsidP="00356B29">
            <w:pPr>
              <w:rPr>
                <w:sz w:val="20"/>
                <w:szCs w:val="20"/>
              </w:rPr>
            </w:pPr>
            <w:r w:rsidRPr="007043BF">
              <w:rPr>
                <w:sz w:val="20"/>
                <w:szCs w:val="20"/>
              </w:rPr>
              <w:t>4263</w:t>
            </w:r>
          </w:p>
        </w:tc>
        <w:tc>
          <w:tcPr>
            <w:tcW w:w="307" w:type="dxa"/>
            <w:tcBorders>
              <w:top w:val="nil"/>
              <w:left w:val="nil"/>
              <w:bottom w:val="nil"/>
              <w:right w:val="nil"/>
            </w:tcBorders>
            <w:noWrap/>
            <w:vAlign w:val="bottom"/>
            <w:hideMark/>
          </w:tcPr>
          <w:p w14:paraId="536C210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63B79E1" w14:textId="77777777" w:rsidR="00356B29" w:rsidRPr="007043BF" w:rsidRDefault="00356B29" w:rsidP="00356B29">
            <w:pPr>
              <w:rPr>
                <w:sz w:val="20"/>
                <w:szCs w:val="20"/>
              </w:rPr>
            </w:pPr>
            <w:r w:rsidRPr="007043BF">
              <w:rPr>
                <w:sz w:val="20"/>
                <w:szCs w:val="20"/>
              </w:rPr>
              <w:t>Umjetnička, literarna i znanstvena djela</w:t>
            </w:r>
          </w:p>
        </w:tc>
        <w:tc>
          <w:tcPr>
            <w:tcW w:w="1266" w:type="dxa"/>
            <w:tcBorders>
              <w:top w:val="nil"/>
              <w:left w:val="nil"/>
              <w:bottom w:val="nil"/>
              <w:right w:val="nil"/>
            </w:tcBorders>
            <w:noWrap/>
            <w:vAlign w:val="bottom"/>
            <w:hideMark/>
          </w:tcPr>
          <w:p w14:paraId="62BFAE5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E9108EA" w14:textId="77777777" w:rsidR="00356B29" w:rsidRPr="007043BF" w:rsidRDefault="00356B29" w:rsidP="00356B29">
            <w:pPr>
              <w:jc w:val="right"/>
              <w:rPr>
                <w:sz w:val="20"/>
                <w:szCs w:val="20"/>
              </w:rPr>
            </w:pPr>
            <w:r w:rsidRPr="007043BF">
              <w:rPr>
                <w:sz w:val="20"/>
                <w:szCs w:val="20"/>
              </w:rPr>
              <w:t>17.924,13</w:t>
            </w:r>
          </w:p>
        </w:tc>
        <w:tc>
          <w:tcPr>
            <w:tcW w:w="766" w:type="dxa"/>
            <w:tcBorders>
              <w:top w:val="nil"/>
              <w:left w:val="nil"/>
              <w:bottom w:val="nil"/>
              <w:right w:val="nil"/>
            </w:tcBorders>
            <w:noWrap/>
            <w:vAlign w:val="bottom"/>
            <w:hideMark/>
          </w:tcPr>
          <w:p w14:paraId="4D0FDEC3" w14:textId="77777777" w:rsidR="00356B29" w:rsidRPr="007043BF" w:rsidRDefault="00356B29" w:rsidP="00356B29">
            <w:pPr>
              <w:jc w:val="right"/>
              <w:rPr>
                <w:sz w:val="20"/>
                <w:szCs w:val="20"/>
              </w:rPr>
            </w:pPr>
          </w:p>
        </w:tc>
      </w:tr>
      <w:tr w:rsidR="00356B29" w:rsidRPr="007043BF" w14:paraId="1BF5106A" w14:textId="77777777" w:rsidTr="00930383">
        <w:trPr>
          <w:trHeight w:val="255"/>
        </w:trPr>
        <w:tc>
          <w:tcPr>
            <w:tcW w:w="661" w:type="dxa"/>
            <w:tcBorders>
              <w:top w:val="nil"/>
              <w:left w:val="nil"/>
              <w:bottom w:val="nil"/>
              <w:right w:val="nil"/>
            </w:tcBorders>
            <w:shd w:val="clear" w:color="000000" w:fill="FBE2D5"/>
            <w:noWrap/>
            <w:vAlign w:val="bottom"/>
            <w:hideMark/>
          </w:tcPr>
          <w:p w14:paraId="1093D29D" w14:textId="77777777" w:rsidR="00356B29" w:rsidRPr="007043BF" w:rsidRDefault="00356B29" w:rsidP="00356B29">
            <w:pPr>
              <w:rPr>
                <w:b/>
                <w:bCs/>
                <w:sz w:val="20"/>
                <w:szCs w:val="20"/>
              </w:rPr>
            </w:pPr>
            <w:r w:rsidRPr="007043BF">
              <w:rPr>
                <w:b/>
                <w:bCs/>
                <w:sz w:val="20"/>
                <w:szCs w:val="20"/>
              </w:rPr>
              <w:lastRenderedPageBreak/>
              <w:t>1002</w:t>
            </w:r>
          </w:p>
        </w:tc>
        <w:tc>
          <w:tcPr>
            <w:tcW w:w="307" w:type="dxa"/>
            <w:tcBorders>
              <w:top w:val="nil"/>
              <w:left w:val="nil"/>
              <w:bottom w:val="nil"/>
              <w:right w:val="nil"/>
            </w:tcBorders>
            <w:shd w:val="clear" w:color="000000" w:fill="FBE2D5"/>
            <w:noWrap/>
            <w:vAlign w:val="bottom"/>
            <w:hideMark/>
          </w:tcPr>
          <w:p w14:paraId="12038603"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2C38E4AD" w14:textId="77777777" w:rsidR="00356B29" w:rsidRPr="007043BF" w:rsidRDefault="00356B29" w:rsidP="00356B29">
            <w:pPr>
              <w:rPr>
                <w:b/>
                <w:bCs/>
                <w:sz w:val="20"/>
                <w:szCs w:val="20"/>
              </w:rPr>
            </w:pPr>
            <w:r w:rsidRPr="007043BF">
              <w:rPr>
                <w:b/>
                <w:bCs/>
                <w:sz w:val="20"/>
                <w:szCs w:val="20"/>
              </w:rPr>
              <w:t>Program: MJESNA SAMOUPRAVA</w:t>
            </w:r>
          </w:p>
        </w:tc>
        <w:tc>
          <w:tcPr>
            <w:tcW w:w="1266" w:type="dxa"/>
            <w:tcBorders>
              <w:top w:val="nil"/>
              <w:left w:val="nil"/>
              <w:bottom w:val="nil"/>
              <w:right w:val="nil"/>
            </w:tcBorders>
            <w:shd w:val="clear" w:color="000000" w:fill="FBE2D5"/>
            <w:noWrap/>
            <w:vAlign w:val="bottom"/>
            <w:hideMark/>
          </w:tcPr>
          <w:p w14:paraId="1DA9948C" w14:textId="77777777" w:rsidR="00356B29" w:rsidRPr="007043BF" w:rsidRDefault="00356B29" w:rsidP="00356B29">
            <w:pPr>
              <w:jc w:val="right"/>
              <w:rPr>
                <w:b/>
                <w:bCs/>
                <w:sz w:val="20"/>
                <w:szCs w:val="20"/>
              </w:rPr>
            </w:pPr>
            <w:r w:rsidRPr="007043BF">
              <w:rPr>
                <w:b/>
                <w:bCs/>
                <w:sz w:val="20"/>
                <w:szCs w:val="20"/>
              </w:rPr>
              <w:t>1.540,00</w:t>
            </w:r>
          </w:p>
        </w:tc>
        <w:tc>
          <w:tcPr>
            <w:tcW w:w="1266" w:type="dxa"/>
            <w:tcBorders>
              <w:top w:val="nil"/>
              <w:left w:val="nil"/>
              <w:bottom w:val="nil"/>
              <w:right w:val="nil"/>
            </w:tcBorders>
            <w:shd w:val="clear" w:color="000000" w:fill="FBE2D5"/>
            <w:noWrap/>
            <w:vAlign w:val="bottom"/>
            <w:hideMark/>
          </w:tcPr>
          <w:p w14:paraId="0DB46E38" w14:textId="77777777" w:rsidR="00356B29" w:rsidRPr="007043BF" w:rsidRDefault="00356B29" w:rsidP="00356B29">
            <w:pPr>
              <w:jc w:val="right"/>
              <w:rPr>
                <w:b/>
                <w:bCs/>
                <w:sz w:val="20"/>
                <w:szCs w:val="20"/>
              </w:rPr>
            </w:pPr>
            <w:r w:rsidRPr="007043BF">
              <w:rPr>
                <w:b/>
                <w:bCs/>
                <w:sz w:val="20"/>
                <w:szCs w:val="20"/>
              </w:rPr>
              <w:t>189,94</w:t>
            </w:r>
          </w:p>
        </w:tc>
        <w:tc>
          <w:tcPr>
            <w:tcW w:w="766" w:type="dxa"/>
            <w:tcBorders>
              <w:top w:val="nil"/>
              <w:left w:val="nil"/>
              <w:bottom w:val="nil"/>
              <w:right w:val="nil"/>
            </w:tcBorders>
            <w:shd w:val="clear" w:color="000000" w:fill="FBE2D5"/>
            <w:noWrap/>
            <w:vAlign w:val="bottom"/>
            <w:hideMark/>
          </w:tcPr>
          <w:p w14:paraId="5DF50607" w14:textId="77777777" w:rsidR="00356B29" w:rsidRPr="007043BF" w:rsidRDefault="00356B29" w:rsidP="00356B29">
            <w:pPr>
              <w:jc w:val="right"/>
              <w:rPr>
                <w:b/>
                <w:bCs/>
                <w:sz w:val="20"/>
                <w:szCs w:val="20"/>
              </w:rPr>
            </w:pPr>
            <w:r w:rsidRPr="007043BF">
              <w:rPr>
                <w:b/>
                <w:bCs/>
                <w:sz w:val="20"/>
                <w:szCs w:val="20"/>
              </w:rPr>
              <w:t>12,33</w:t>
            </w:r>
          </w:p>
        </w:tc>
      </w:tr>
      <w:tr w:rsidR="00356B29" w:rsidRPr="007043BF" w14:paraId="3AEFDDA1"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3836C21" w14:textId="77777777" w:rsidR="00356B29" w:rsidRPr="007043BF" w:rsidRDefault="00356B29" w:rsidP="00356B29">
            <w:pPr>
              <w:rPr>
                <w:b/>
                <w:bCs/>
                <w:sz w:val="20"/>
                <w:szCs w:val="20"/>
              </w:rPr>
            </w:pPr>
            <w:r w:rsidRPr="007043BF">
              <w:rPr>
                <w:b/>
                <w:bCs/>
                <w:sz w:val="20"/>
                <w:szCs w:val="20"/>
              </w:rPr>
              <w:t>A100201</w:t>
            </w:r>
          </w:p>
        </w:tc>
        <w:tc>
          <w:tcPr>
            <w:tcW w:w="4702" w:type="dxa"/>
            <w:tcBorders>
              <w:top w:val="nil"/>
              <w:left w:val="nil"/>
              <w:bottom w:val="nil"/>
              <w:right w:val="nil"/>
            </w:tcBorders>
            <w:shd w:val="clear" w:color="000000" w:fill="FFFFCC"/>
            <w:noWrap/>
            <w:vAlign w:val="bottom"/>
            <w:hideMark/>
          </w:tcPr>
          <w:p w14:paraId="03D7FB9E" w14:textId="77777777" w:rsidR="00356B29" w:rsidRPr="007043BF" w:rsidRDefault="00356B29" w:rsidP="00356B29">
            <w:pPr>
              <w:rPr>
                <w:b/>
                <w:bCs/>
                <w:sz w:val="20"/>
                <w:szCs w:val="20"/>
              </w:rPr>
            </w:pPr>
            <w:r w:rsidRPr="007043BF">
              <w:rPr>
                <w:b/>
                <w:bCs/>
                <w:sz w:val="20"/>
                <w:szCs w:val="20"/>
              </w:rPr>
              <w:t>Aktivnost: Redovna djelatnost mjesne samouprave</w:t>
            </w:r>
          </w:p>
        </w:tc>
        <w:tc>
          <w:tcPr>
            <w:tcW w:w="1266" w:type="dxa"/>
            <w:tcBorders>
              <w:top w:val="nil"/>
              <w:left w:val="nil"/>
              <w:bottom w:val="nil"/>
              <w:right w:val="nil"/>
            </w:tcBorders>
            <w:shd w:val="clear" w:color="000000" w:fill="FFFFCC"/>
            <w:noWrap/>
            <w:vAlign w:val="bottom"/>
            <w:hideMark/>
          </w:tcPr>
          <w:p w14:paraId="0FDC96C5" w14:textId="77777777" w:rsidR="00356B29" w:rsidRPr="007043BF" w:rsidRDefault="00356B29" w:rsidP="00356B29">
            <w:pPr>
              <w:jc w:val="right"/>
              <w:rPr>
                <w:b/>
                <w:bCs/>
                <w:sz w:val="20"/>
                <w:szCs w:val="20"/>
              </w:rPr>
            </w:pPr>
            <w:r w:rsidRPr="007043BF">
              <w:rPr>
                <w:b/>
                <w:bCs/>
                <w:sz w:val="20"/>
                <w:szCs w:val="20"/>
              </w:rPr>
              <w:t>1.540,00</w:t>
            </w:r>
          </w:p>
        </w:tc>
        <w:tc>
          <w:tcPr>
            <w:tcW w:w="1266" w:type="dxa"/>
            <w:tcBorders>
              <w:top w:val="nil"/>
              <w:left w:val="nil"/>
              <w:bottom w:val="nil"/>
              <w:right w:val="nil"/>
            </w:tcBorders>
            <w:shd w:val="clear" w:color="000000" w:fill="FFFFCC"/>
            <w:noWrap/>
            <w:vAlign w:val="bottom"/>
            <w:hideMark/>
          </w:tcPr>
          <w:p w14:paraId="1C90CA27" w14:textId="77777777" w:rsidR="00356B29" w:rsidRPr="007043BF" w:rsidRDefault="00356B29" w:rsidP="00356B29">
            <w:pPr>
              <w:jc w:val="right"/>
              <w:rPr>
                <w:b/>
                <w:bCs/>
                <w:sz w:val="20"/>
                <w:szCs w:val="20"/>
              </w:rPr>
            </w:pPr>
            <w:r w:rsidRPr="007043BF">
              <w:rPr>
                <w:b/>
                <w:bCs/>
                <w:sz w:val="20"/>
                <w:szCs w:val="20"/>
              </w:rPr>
              <w:t>189,94</w:t>
            </w:r>
          </w:p>
        </w:tc>
        <w:tc>
          <w:tcPr>
            <w:tcW w:w="766" w:type="dxa"/>
            <w:tcBorders>
              <w:top w:val="nil"/>
              <w:left w:val="nil"/>
              <w:bottom w:val="nil"/>
              <w:right w:val="nil"/>
            </w:tcBorders>
            <w:shd w:val="clear" w:color="000000" w:fill="FFFFCC"/>
            <w:noWrap/>
            <w:vAlign w:val="bottom"/>
            <w:hideMark/>
          </w:tcPr>
          <w:p w14:paraId="79A7F1B0" w14:textId="77777777" w:rsidR="00356B29" w:rsidRPr="007043BF" w:rsidRDefault="00356B29" w:rsidP="00356B29">
            <w:pPr>
              <w:jc w:val="right"/>
              <w:rPr>
                <w:b/>
                <w:bCs/>
                <w:sz w:val="20"/>
                <w:szCs w:val="20"/>
              </w:rPr>
            </w:pPr>
            <w:r w:rsidRPr="007043BF">
              <w:rPr>
                <w:b/>
                <w:bCs/>
                <w:sz w:val="20"/>
                <w:szCs w:val="20"/>
              </w:rPr>
              <w:t>12,33</w:t>
            </w:r>
          </w:p>
        </w:tc>
      </w:tr>
      <w:tr w:rsidR="00356B29" w:rsidRPr="007043BF" w14:paraId="6768D5B3" w14:textId="77777777" w:rsidTr="00930383">
        <w:trPr>
          <w:trHeight w:val="255"/>
        </w:trPr>
        <w:tc>
          <w:tcPr>
            <w:tcW w:w="5670" w:type="dxa"/>
            <w:gridSpan w:val="3"/>
            <w:tcBorders>
              <w:top w:val="nil"/>
              <w:left w:val="nil"/>
              <w:bottom w:val="nil"/>
              <w:right w:val="nil"/>
            </w:tcBorders>
            <w:noWrap/>
            <w:vAlign w:val="bottom"/>
            <w:hideMark/>
          </w:tcPr>
          <w:p w14:paraId="1F164A86"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535B2C6" w14:textId="77777777" w:rsidR="00356B29" w:rsidRPr="007043BF" w:rsidRDefault="00356B29" w:rsidP="00356B29">
            <w:pPr>
              <w:jc w:val="right"/>
              <w:rPr>
                <w:b/>
                <w:bCs/>
                <w:color w:val="333333"/>
                <w:sz w:val="20"/>
                <w:szCs w:val="20"/>
              </w:rPr>
            </w:pPr>
            <w:r w:rsidRPr="007043BF">
              <w:rPr>
                <w:b/>
                <w:bCs/>
                <w:color w:val="333333"/>
                <w:sz w:val="20"/>
                <w:szCs w:val="20"/>
              </w:rPr>
              <w:t>1.540,00</w:t>
            </w:r>
          </w:p>
        </w:tc>
        <w:tc>
          <w:tcPr>
            <w:tcW w:w="1266" w:type="dxa"/>
            <w:tcBorders>
              <w:top w:val="nil"/>
              <w:left w:val="nil"/>
              <w:bottom w:val="nil"/>
              <w:right w:val="nil"/>
            </w:tcBorders>
            <w:noWrap/>
            <w:vAlign w:val="bottom"/>
            <w:hideMark/>
          </w:tcPr>
          <w:p w14:paraId="68182354" w14:textId="77777777" w:rsidR="00356B29" w:rsidRPr="007043BF" w:rsidRDefault="00356B29" w:rsidP="00356B29">
            <w:pPr>
              <w:jc w:val="right"/>
              <w:rPr>
                <w:b/>
                <w:bCs/>
                <w:color w:val="333333"/>
                <w:sz w:val="20"/>
                <w:szCs w:val="20"/>
              </w:rPr>
            </w:pPr>
            <w:r w:rsidRPr="007043BF">
              <w:rPr>
                <w:b/>
                <w:bCs/>
                <w:color w:val="333333"/>
                <w:sz w:val="20"/>
                <w:szCs w:val="20"/>
              </w:rPr>
              <w:t>189,94</w:t>
            </w:r>
          </w:p>
        </w:tc>
        <w:tc>
          <w:tcPr>
            <w:tcW w:w="766" w:type="dxa"/>
            <w:tcBorders>
              <w:top w:val="nil"/>
              <w:left w:val="nil"/>
              <w:bottom w:val="nil"/>
              <w:right w:val="nil"/>
            </w:tcBorders>
            <w:noWrap/>
            <w:vAlign w:val="bottom"/>
            <w:hideMark/>
          </w:tcPr>
          <w:p w14:paraId="01103FB6" w14:textId="77777777" w:rsidR="00356B29" w:rsidRPr="007043BF" w:rsidRDefault="00356B29" w:rsidP="00356B29">
            <w:pPr>
              <w:jc w:val="right"/>
              <w:rPr>
                <w:b/>
                <w:bCs/>
                <w:color w:val="333333"/>
                <w:sz w:val="20"/>
                <w:szCs w:val="20"/>
              </w:rPr>
            </w:pPr>
            <w:r w:rsidRPr="007043BF">
              <w:rPr>
                <w:b/>
                <w:bCs/>
                <w:color w:val="333333"/>
                <w:sz w:val="20"/>
                <w:szCs w:val="20"/>
              </w:rPr>
              <w:t>12,33</w:t>
            </w:r>
          </w:p>
        </w:tc>
      </w:tr>
      <w:tr w:rsidR="00356B29" w:rsidRPr="007043BF" w14:paraId="169BB15B" w14:textId="77777777" w:rsidTr="00930383">
        <w:trPr>
          <w:trHeight w:val="255"/>
        </w:trPr>
        <w:tc>
          <w:tcPr>
            <w:tcW w:w="5670" w:type="dxa"/>
            <w:gridSpan w:val="3"/>
            <w:tcBorders>
              <w:top w:val="nil"/>
              <w:left w:val="nil"/>
              <w:bottom w:val="nil"/>
              <w:right w:val="nil"/>
            </w:tcBorders>
            <w:noWrap/>
            <w:vAlign w:val="bottom"/>
            <w:hideMark/>
          </w:tcPr>
          <w:p w14:paraId="3BDB10CA"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E1FF5BD" w14:textId="77777777" w:rsidR="00356B29" w:rsidRPr="007043BF" w:rsidRDefault="00356B29" w:rsidP="00356B29">
            <w:pPr>
              <w:jc w:val="right"/>
              <w:rPr>
                <w:color w:val="333333"/>
                <w:sz w:val="20"/>
                <w:szCs w:val="20"/>
              </w:rPr>
            </w:pPr>
            <w:r w:rsidRPr="007043BF">
              <w:rPr>
                <w:color w:val="333333"/>
                <w:sz w:val="20"/>
                <w:szCs w:val="20"/>
              </w:rPr>
              <w:t>1.540,00</w:t>
            </w:r>
          </w:p>
        </w:tc>
        <w:tc>
          <w:tcPr>
            <w:tcW w:w="1266" w:type="dxa"/>
            <w:tcBorders>
              <w:top w:val="nil"/>
              <w:left w:val="nil"/>
              <w:bottom w:val="nil"/>
              <w:right w:val="nil"/>
            </w:tcBorders>
            <w:noWrap/>
            <w:vAlign w:val="bottom"/>
            <w:hideMark/>
          </w:tcPr>
          <w:p w14:paraId="0B234422" w14:textId="77777777" w:rsidR="00356B29" w:rsidRPr="007043BF" w:rsidRDefault="00356B29" w:rsidP="00356B29">
            <w:pPr>
              <w:jc w:val="right"/>
              <w:rPr>
                <w:color w:val="333333"/>
                <w:sz w:val="20"/>
                <w:szCs w:val="20"/>
              </w:rPr>
            </w:pPr>
            <w:r w:rsidRPr="007043BF">
              <w:rPr>
                <w:color w:val="333333"/>
                <w:sz w:val="20"/>
                <w:szCs w:val="20"/>
              </w:rPr>
              <w:t>189,94</w:t>
            </w:r>
          </w:p>
        </w:tc>
        <w:tc>
          <w:tcPr>
            <w:tcW w:w="766" w:type="dxa"/>
            <w:tcBorders>
              <w:top w:val="nil"/>
              <w:left w:val="nil"/>
              <w:bottom w:val="nil"/>
              <w:right w:val="nil"/>
            </w:tcBorders>
            <w:noWrap/>
            <w:vAlign w:val="bottom"/>
            <w:hideMark/>
          </w:tcPr>
          <w:p w14:paraId="62F9721D" w14:textId="77777777" w:rsidR="00356B29" w:rsidRPr="007043BF" w:rsidRDefault="00356B29" w:rsidP="00356B29">
            <w:pPr>
              <w:jc w:val="right"/>
              <w:rPr>
                <w:color w:val="333333"/>
                <w:sz w:val="20"/>
                <w:szCs w:val="20"/>
              </w:rPr>
            </w:pPr>
            <w:r w:rsidRPr="007043BF">
              <w:rPr>
                <w:color w:val="333333"/>
                <w:sz w:val="20"/>
                <w:szCs w:val="20"/>
              </w:rPr>
              <w:t>12,33</w:t>
            </w:r>
          </w:p>
        </w:tc>
      </w:tr>
      <w:tr w:rsidR="00356B29" w:rsidRPr="007043BF" w14:paraId="69BB9B1E" w14:textId="77777777" w:rsidTr="00930383">
        <w:trPr>
          <w:trHeight w:val="255"/>
        </w:trPr>
        <w:tc>
          <w:tcPr>
            <w:tcW w:w="661" w:type="dxa"/>
            <w:tcBorders>
              <w:top w:val="nil"/>
              <w:left w:val="nil"/>
              <w:bottom w:val="nil"/>
              <w:right w:val="nil"/>
            </w:tcBorders>
            <w:noWrap/>
            <w:vAlign w:val="bottom"/>
            <w:hideMark/>
          </w:tcPr>
          <w:p w14:paraId="6DEFBC55"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211905A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7FA0253"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2D380844" w14:textId="77777777" w:rsidR="00356B29" w:rsidRPr="007043BF" w:rsidRDefault="00356B29" w:rsidP="00356B29">
            <w:pPr>
              <w:jc w:val="right"/>
              <w:rPr>
                <w:b/>
                <w:bCs/>
                <w:sz w:val="20"/>
                <w:szCs w:val="20"/>
              </w:rPr>
            </w:pPr>
            <w:r w:rsidRPr="007043BF">
              <w:rPr>
                <w:b/>
                <w:bCs/>
                <w:sz w:val="20"/>
                <w:szCs w:val="20"/>
              </w:rPr>
              <w:t>1.540,00</w:t>
            </w:r>
          </w:p>
        </w:tc>
        <w:tc>
          <w:tcPr>
            <w:tcW w:w="1266" w:type="dxa"/>
            <w:tcBorders>
              <w:top w:val="nil"/>
              <w:left w:val="nil"/>
              <w:bottom w:val="nil"/>
              <w:right w:val="nil"/>
            </w:tcBorders>
            <w:noWrap/>
            <w:vAlign w:val="bottom"/>
            <w:hideMark/>
          </w:tcPr>
          <w:p w14:paraId="59A1D193" w14:textId="77777777" w:rsidR="00356B29" w:rsidRPr="007043BF" w:rsidRDefault="00356B29" w:rsidP="00356B29">
            <w:pPr>
              <w:jc w:val="right"/>
              <w:rPr>
                <w:b/>
                <w:bCs/>
                <w:sz w:val="20"/>
                <w:szCs w:val="20"/>
              </w:rPr>
            </w:pPr>
            <w:r w:rsidRPr="007043BF">
              <w:rPr>
                <w:b/>
                <w:bCs/>
                <w:sz w:val="20"/>
                <w:szCs w:val="20"/>
              </w:rPr>
              <w:t>189,94</w:t>
            </w:r>
          </w:p>
        </w:tc>
        <w:tc>
          <w:tcPr>
            <w:tcW w:w="766" w:type="dxa"/>
            <w:tcBorders>
              <w:top w:val="nil"/>
              <w:left w:val="nil"/>
              <w:bottom w:val="nil"/>
              <w:right w:val="nil"/>
            </w:tcBorders>
            <w:noWrap/>
            <w:vAlign w:val="bottom"/>
            <w:hideMark/>
          </w:tcPr>
          <w:p w14:paraId="2FF1C913" w14:textId="77777777" w:rsidR="00356B29" w:rsidRPr="007043BF" w:rsidRDefault="00356B29" w:rsidP="00356B29">
            <w:pPr>
              <w:jc w:val="right"/>
              <w:rPr>
                <w:b/>
                <w:bCs/>
                <w:sz w:val="20"/>
                <w:szCs w:val="20"/>
              </w:rPr>
            </w:pPr>
            <w:r w:rsidRPr="007043BF">
              <w:rPr>
                <w:b/>
                <w:bCs/>
                <w:sz w:val="20"/>
                <w:szCs w:val="20"/>
              </w:rPr>
              <w:t>12,33</w:t>
            </w:r>
          </w:p>
        </w:tc>
      </w:tr>
      <w:tr w:rsidR="00356B29" w:rsidRPr="007043BF" w14:paraId="2DEC4342" w14:textId="77777777" w:rsidTr="00930383">
        <w:trPr>
          <w:trHeight w:val="255"/>
        </w:trPr>
        <w:tc>
          <w:tcPr>
            <w:tcW w:w="661" w:type="dxa"/>
            <w:tcBorders>
              <w:top w:val="nil"/>
              <w:left w:val="nil"/>
              <w:bottom w:val="nil"/>
              <w:right w:val="nil"/>
            </w:tcBorders>
            <w:noWrap/>
            <w:vAlign w:val="bottom"/>
            <w:hideMark/>
          </w:tcPr>
          <w:p w14:paraId="5D3AB719"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308F14D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C1E94DA"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3C4163D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3A0C1B8" w14:textId="77777777" w:rsidR="00356B29" w:rsidRPr="007043BF" w:rsidRDefault="00356B29" w:rsidP="00356B29">
            <w:pPr>
              <w:jc w:val="right"/>
              <w:rPr>
                <w:sz w:val="20"/>
                <w:szCs w:val="20"/>
              </w:rPr>
            </w:pPr>
            <w:r w:rsidRPr="007043BF">
              <w:rPr>
                <w:sz w:val="20"/>
                <w:szCs w:val="20"/>
              </w:rPr>
              <w:t>100,05</w:t>
            </w:r>
          </w:p>
        </w:tc>
        <w:tc>
          <w:tcPr>
            <w:tcW w:w="766" w:type="dxa"/>
            <w:tcBorders>
              <w:top w:val="nil"/>
              <w:left w:val="nil"/>
              <w:bottom w:val="nil"/>
              <w:right w:val="nil"/>
            </w:tcBorders>
            <w:noWrap/>
            <w:vAlign w:val="bottom"/>
            <w:hideMark/>
          </w:tcPr>
          <w:p w14:paraId="39347EAB" w14:textId="77777777" w:rsidR="00356B29" w:rsidRPr="007043BF" w:rsidRDefault="00356B29" w:rsidP="00356B29">
            <w:pPr>
              <w:jc w:val="right"/>
              <w:rPr>
                <w:sz w:val="20"/>
                <w:szCs w:val="20"/>
              </w:rPr>
            </w:pPr>
          </w:p>
        </w:tc>
      </w:tr>
      <w:tr w:rsidR="00356B29" w:rsidRPr="007043BF" w14:paraId="4DC00F34" w14:textId="77777777" w:rsidTr="00930383">
        <w:trPr>
          <w:trHeight w:val="255"/>
        </w:trPr>
        <w:tc>
          <w:tcPr>
            <w:tcW w:w="661" w:type="dxa"/>
            <w:tcBorders>
              <w:top w:val="nil"/>
              <w:left w:val="nil"/>
              <w:bottom w:val="nil"/>
              <w:right w:val="nil"/>
            </w:tcBorders>
            <w:noWrap/>
            <w:vAlign w:val="bottom"/>
            <w:hideMark/>
          </w:tcPr>
          <w:p w14:paraId="5BDD0C59"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4A2F963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EA27454"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595584C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0D353A1" w14:textId="77777777" w:rsidR="00356B29" w:rsidRPr="007043BF" w:rsidRDefault="00356B29" w:rsidP="00356B29">
            <w:pPr>
              <w:jc w:val="right"/>
              <w:rPr>
                <w:sz w:val="20"/>
                <w:szCs w:val="20"/>
              </w:rPr>
            </w:pPr>
            <w:r w:rsidRPr="007043BF">
              <w:rPr>
                <w:sz w:val="20"/>
                <w:szCs w:val="20"/>
              </w:rPr>
              <w:t>89,89</w:t>
            </w:r>
          </w:p>
        </w:tc>
        <w:tc>
          <w:tcPr>
            <w:tcW w:w="766" w:type="dxa"/>
            <w:tcBorders>
              <w:top w:val="nil"/>
              <w:left w:val="nil"/>
              <w:bottom w:val="nil"/>
              <w:right w:val="nil"/>
            </w:tcBorders>
            <w:noWrap/>
            <w:vAlign w:val="bottom"/>
            <w:hideMark/>
          </w:tcPr>
          <w:p w14:paraId="063C2E12" w14:textId="77777777" w:rsidR="00356B29" w:rsidRPr="007043BF" w:rsidRDefault="00356B29" w:rsidP="00356B29">
            <w:pPr>
              <w:jc w:val="right"/>
              <w:rPr>
                <w:sz w:val="20"/>
                <w:szCs w:val="20"/>
              </w:rPr>
            </w:pPr>
          </w:p>
        </w:tc>
      </w:tr>
      <w:tr w:rsidR="00356B29" w:rsidRPr="007043BF" w14:paraId="1F3223B5" w14:textId="77777777" w:rsidTr="00930383">
        <w:trPr>
          <w:trHeight w:val="255"/>
        </w:trPr>
        <w:tc>
          <w:tcPr>
            <w:tcW w:w="5670" w:type="dxa"/>
            <w:gridSpan w:val="3"/>
            <w:tcBorders>
              <w:top w:val="nil"/>
              <w:left w:val="nil"/>
              <w:bottom w:val="nil"/>
              <w:right w:val="nil"/>
            </w:tcBorders>
            <w:shd w:val="clear" w:color="000000" w:fill="A6C9EC"/>
            <w:noWrap/>
            <w:vAlign w:val="bottom"/>
            <w:hideMark/>
          </w:tcPr>
          <w:p w14:paraId="5C140D3D" w14:textId="77777777" w:rsidR="00356B29" w:rsidRPr="007043BF" w:rsidRDefault="00356B29" w:rsidP="00356B29">
            <w:pPr>
              <w:rPr>
                <w:b/>
                <w:bCs/>
                <w:sz w:val="20"/>
                <w:szCs w:val="20"/>
              </w:rPr>
            </w:pPr>
            <w:r w:rsidRPr="007043BF">
              <w:rPr>
                <w:b/>
                <w:bCs/>
                <w:sz w:val="20"/>
                <w:szCs w:val="20"/>
              </w:rPr>
              <w:t>RAZDJEL 200 JEDINSTVENI UPRAVNI ODJEL</w:t>
            </w:r>
          </w:p>
        </w:tc>
        <w:tc>
          <w:tcPr>
            <w:tcW w:w="1266" w:type="dxa"/>
            <w:tcBorders>
              <w:top w:val="nil"/>
              <w:left w:val="nil"/>
              <w:bottom w:val="nil"/>
              <w:right w:val="nil"/>
            </w:tcBorders>
            <w:shd w:val="clear" w:color="000000" w:fill="A6C9EC"/>
            <w:noWrap/>
            <w:vAlign w:val="bottom"/>
            <w:hideMark/>
          </w:tcPr>
          <w:p w14:paraId="084CC4B7" w14:textId="77777777" w:rsidR="00356B29" w:rsidRPr="007043BF" w:rsidRDefault="00356B29" w:rsidP="00356B29">
            <w:pPr>
              <w:jc w:val="right"/>
              <w:rPr>
                <w:b/>
                <w:bCs/>
                <w:sz w:val="20"/>
                <w:szCs w:val="20"/>
              </w:rPr>
            </w:pPr>
            <w:r w:rsidRPr="007043BF">
              <w:rPr>
                <w:b/>
                <w:bCs/>
                <w:sz w:val="20"/>
                <w:szCs w:val="20"/>
              </w:rPr>
              <w:t>7.277.505,00</w:t>
            </w:r>
          </w:p>
        </w:tc>
        <w:tc>
          <w:tcPr>
            <w:tcW w:w="1266" w:type="dxa"/>
            <w:tcBorders>
              <w:top w:val="nil"/>
              <w:left w:val="nil"/>
              <w:bottom w:val="nil"/>
              <w:right w:val="nil"/>
            </w:tcBorders>
            <w:shd w:val="clear" w:color="000000" w:fill="A6C9EC"/>
            <w:noWrap/>
            <w:vAlign w:val="bottom"/>
            <w:hideMark/>
          </w:tcPr>
          <w:p w14:paraId="04235502" w14:textId="77777777" w:rsidR="00356B29" w:rsidRPr="007043BF" w:rsidRDefault="00356B29" w:rsidP="00356B29">
            <w:pPr>
              <w:jc w:val="right"/>
              <w:rPr>
                <w:b/>
                <w:bCs/>
                <w:sz w:val="20"/>
                <w:szCs w:val="20"/>
              </w:rPr>
            </w:pPr>
            <w:r w:rsidRPr="007043BF">
              <w:rPr>
                <w:b/>
                <w:bCs/>
                <w:sz w:val="20"/>
                <w:szCs w:val="20"/>
              </w:rPr>
              <w:t>5.421.432,73</w:t>
            </w:r>
          </w:p>
        </w:tc>
        <w:tc>
          <w:tcPr>
            <w:tcW w:w="766" w:type="dxa"/>
            <w:tcBorders>
              <w:top w:val="nil"/>
              <w:left w:val="nil"/>
              <w:bottom w:val="nil"/>
              <w:right w:val="nil"/>
            </w:tcBorders>
            <w:shd w:val="clear" w:color="000000" w:fill="A6C9EC"/>
            <w:noWrap/>
            <w:vAlign w:val="bottom"/>
            <w:hideMark/>
          </w:tcPr>
          <w:p w14:paraId="5A80EDDD" w14:textId="77777777" w:rsidR="00356B29" w:rsidRPr="007043BF" w:rsidRDefault="00356B29" w:rsidP="00356B29">
            <w:pPr>
              <w:jc w:val="right"/>
              <w:rPr>
                <w:b/>
                <w:bCs/>
                <w:sz w:val="20"/>
                <w:szCs w:val="20"/>
              </w:rPr>
            </w:pPr>
            <w:r w:rsidRPr="007043BF">
              <w:rPr>
                <w:b/>
                <w:bCs/>
                <w:sz w:val="20"/>
                <w:szCs w:val="20"/>
              </w:rPr>
              <w:t>74,50</w:t>
            </w:r>
          </w:p>
        </w:tc>
      </w:tr>
      <w:tr w:rsidR="00356B29" w:rsidRPr="007043BF" w14:paraId="6A1A206D" w14:textId="77777777" w:rsidTr="00930383">
        <w:trPr>
          <w:trHeight w:val="255"/>
        </w:trPr>
        <w:tc>
          <w:tcPr>
            <w:tcW w:w="5670" w:type="dxa"/>
            <w:gridSpan w:val="3"/>
            <w:tcBorders>
              <w:top w:val="nil"/>
              <w:left w:val="nil"/>
              <w:bottom w:val="nil"/>
              <w:right w:val="nil"/>
            </w:tcBorders>
            <w:shd w:val="clear" w:color="000000" w:fill="DAE9F8"/>
            <w:noWrap/>
            <w:vAlign w:val="bottom"/>
            <w:hideMark/>
          </w:tcPr>
          <w:p w14:paraId="6190AA39" w14:textId="77777777" w:rsidR="00356B29" w:rsidRPr="007043BF" w:rsidRDefault="00356B29" w:rsidP="00356B29">
            <w:pPr>
              <w:rPr>
                <w:b/>
                <w:bCs/>
                <w:sz w:val="20"/>
                <w:szCs w:val="20"/>
              </w:rPr>
            </w:pPr>
            <w:r w:rsidRPr="007043BF">
              <w:rPr>
                <w:b/>
                <w:bCs/>
                <w:sz w:val="20"/>
                <w:szCs w:val="20"/>
              </w:rPr>
              <w:t>GLAVA 20002 JEDINSTVENI UPRAVNI ODJEL</w:t>
            </w:r>
          </w:p>
        </w:tc>
        <w:tc>
          <w:tcPr>
            <w:tcW w:w="1266" w:type="dxa"/>
            <w:tcBorders>
              <w:top w:val="nil"/>
              <w:left w:val="nil"/>
              <w:bottom w:val="nil"/>
              <w:right w:val="nil"/>
            </w:tcBorders>
            <w:shd w:val="clear" w:color="000000" w:fill="DAE9F8"/>
            <w:noWrap/>
            <w:vAlign w:val="bottom"/>
            <w:hideMark/>
          </w:tcPr>
          <w:p w14:paraId="05DF33E3" w14:textId="77777777" w:rsidR="00356B29" w:rsidRPr="007043BF" w:rsidRDefault="00356B29" w:rsidP="00356B29">
            <w:pPr>
              <w:jc w:val="right"/>
              <w:rPr>
                <w:b/>
                <w:bCs/>
                <w:sz w:val="20"/>
                <w:szCs w:val="20"/>
              </w:rPr>
            </w:pPr>
            <w:r w:rsidRPr="007043BF">
              <w:rPr>
                <w:b/>
                <w:bCs/>
                <w:sz w:val="20"/>
                <w:szCs w:val="20"/>
              </w:rPr>
              <w:t>5.998.805,00</w:t>
            </w:r>
          </w:p>
        </w:tc>
        <w:tc>
          <w:tcPr>
            <w:tcW w:w="1266" w:type="dxa"/>
            <w:tcBorders>
              <w:top w:val="nil"/>
              <w:left w:val="nil"/>
              <w:bottom w:val="nil"/>
              <w:right w:val="nil"/>
            </w:tcBorders>
            <w:shd w:val="clear" w:color="000000" w:fill="DAE9F8"/>
            <w:noWrap/>
            <w:vAlign w:val="bottom"/>
            <w:hideMark/>
          </w:tcPr>
          <w:p w14:paraId="5ED64382" w14:textId="77777777" w:rsidR="00356B29" w:rsidRPr="007043BF" w:rsidRDefault="00356B29" w:rsidP="00356B29">
            <w:pPr>
              <w:jc w:val="right"/>
              <w:rPr>
                <w:b/>
                <w:bCs/>
                <w:sz w:val="20"/>
                <w:szCs w:val="20"/>
              </w:rPr>
            </w:pPr>
            <w:r w:rsidRPr="007043BF">
              <w:rPr>
                <w:b/>
                <w:bCs/>
                <w:sz w:val="20"/>
                <w:szCs w:val="20"/>
              </w:rPr>
              <w:t>4.204.935,87</w:t>
            </w:r>
          </w:p>
        </w:tc>
        <w:tc>
          <w:tcPr>
            <w:tcW w:w="766" w:type="dxa"/>
            <w:tcBorders>
              <w:top w:val="nil"/>
              <w:left w:val="nil"/>
              <w:bottom w:val="nil"/>
              <w:right w:val="nil"/>
            </w:tcBorders>
            <w:shd w:val="clear" w:color="000000" w:fill="DAE9F8"/>
            <w:noWrap/>
            <w:vAlign w:val="bottom"/>
            <w:hideMark/>
          </w:tcPr>
          <w:p w14:paraId="5CE8CD55" w14:textId="77777777" w:rsidR="00356B29" w:rsidRPr="007043BF" w:rsidRDefault="00356B29" w:rsidP="00356B29">
            <w:pPr>
              <w:jc w:val="right"/>
              <w:rPr>
                <w:b/>
                <w:bCs/>
                <w:sz w:val="20"/>
                <w:szCs w:val="20"/>
              </w:rPr>
            </w:pPr>
            <w:r w:rsidRPr="007043BF">
              <w:rPr>
                <w:b/>
                <w:bCs/>
                <w:sz w:val="20"/>
                <w:szCs w:val="20"/>
              </w:rPr>
              <w:t>70,10</w:t>
            </w:r>
          </w:p>
        </w:tc>
      </w:tr>
      <w:tr w:rsidR="00356B29" w:rsidRPr="007043BF" w14:paraId="332BEA7C" w14:textId="77777777" w:rsidTr="00930383">
        <w:trPr>
          <w:trHeight w:val="255"/>
        </w:trPr>
        <w:tc>
          <w:tcPr>
            <w:tcW w:w="5670" w:type="dxa"/>
            <w:gridSpan w:val="3"/>
            <w:tcBorders>
              <w:top w:val="nil"/>
              <w:left w:val="nil"/>
              <w:bottom w:val="nil"/>
              <w:right w:val="nil"/>
            </w:tcBorders>
            <w:noWrap/>
            <w:vAlign w:val="bottom"/>
            <w:hideMark/>
          </w:tcPr>
          <w:p w14:paraId="075ADAAE"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4383F9F6" w14:textId="77777777" w:rsidR="00356B29" w:rsidRPr="007043BF" w:rsidRDefault="00356B29" w:rsidP="00356B29">
            <w:pPr>
              <w:jc w:val="right"/>
              <w:rPr>
                <w:b/>
                <w:bCs/>
                <w:color w:val="333333"/>
                <w:sz w:val="20"/>
                <w:szCs w:val="20"/>
              </w:rPr>
            </w:pPr>
            <w:r w:rsidRPr="007043BF">
              <w:rPr>
                <w:b/>
                <w:bCs/>
                <w:color w:val="333333"/>
                <w:sz w:val="20"/>
                <w:szCs w:val="20"/>
              </w:rPr>
              <w:t>3.608.785,00</w:t>
            </w:r>
          </w:p>
        </w:tc>
        <w:tc>
          <w:tcPr>
            <w:tcW w:w="1266" w:type="dxa"/>
            <w:tcBorders>
              <w:top w:val="nil"/>
              <w:left w:val="nil"/>
              <w:bottom w:val="nil"/>
              <w:right w:val="nil"/>
            </w:tcBorders>
            <w:noWrap/>
            <w:vAlign w:val="bottom"/>
            <w:hideMark/>
          </w:tcPr>
          <w:p w14:paraId="39192769" w14:textId="77777777" w:rsidR="00356B29" w:rsidRPr="007043BF" w:rsidRDefault="00356B29" w:rsidP="00356B29">
            <w:pPr>
              <w:jc w:val="right"/>
              <w:rPr>
                <w:b/>
                <w:bCs/>
                <w:color w:val="333333"/>
                <w:sz w:val="20"/>
                <w:szCs w:val="20"/>
              </w:rPr>
            </w:pPr>
            <w:r w:rsidRPr="007043BF">
              <w:rPr>
                <w:b/>
                <w:bCs/>
                <w:color w:val="333333"/>
                <w:sz w:val="20"/>
                <w:szCs w:val="20"/>
              </w:rPr>
              <w:t>2.263.815,64</w:t>
            </w:r>
          </w:p>
        </w:tc>
        <w:tc>
          <w:tcPr>
            <w:tcW w:w="766" w:type="dxa"/>
            <w:tcBorders>
              <w:top w:val="nil"/>
              <w:left w:val="nil"/>
              <w:bottom w:val="nil"/>
              <w:right w:val="nil"/>
            </w:tcBorders>
            <w:noWrap/>
            <w:vAlign w:val="bottom"/>
            <w:hideMark/>
          </w:tcPr>
          <w:p w14:paraId="1509C735" w14:textId="77777777" w:rsidR="00356B29" w:rsidRPr="007043BF" w:rsidRDefault="00356B29" w:rsidP="00356B29">
            <w:pPr>
              <w:jc w:val="right"/>
              <w:rPr>
                <w:b/>
                <w:bCs/>
                <w:color w:val="333333"/>
                <w:sz w:val="20"/>
                <w:szCs w:val="20"/>
              </w:rPr>
            </w:pPr>
            <w:r w:rsidRPr="007043BF">
              <w:rPr>
                <w:b/>
                <w:bCs/>
                <w:color w:val="333333"/>
                <w:sz w:val="20"/>
                <w:szCs w:val="20"/>
              </w:rPr>
              <w:t>62,73</w:t>
            </w:r>
          </w:p>
        </w:tc>
      </w:tr>
      <w:tr w:rsidR="00356B29" w:rsidRPr="007043BF" w14:paraId="2139EDAD" w14:textId="77777777" w:rsidTr="00930383">
        <w:trPr>
          <w:trHeight w:val="255"/>
        </w:trPr>
        <w:tc>
          <w:tcPr>
            <w:tcW w:w="5670" w:type="dxa"/>
            <w:gridSpan w:val="3"/>
            <w:tcBorders>
              <w:top w:val="nil"/>
              <w:left w:val="nil"/>
              <w:bottom w:val="nil"/>
              <w:right w:val="nil"/>
            </w:tcBorders>
            <w:noWrap/>
            <w:vAlign w:val="bottom"/>
            <w:hideMark/>
          </w:tcPr>
          <w:p w14:paraId="36CF73A9" w14:textId="77777777" w:rsidR="00356B29" w:rsidRPr="007043BF" w:rsidRDefault="00356B29" w:rsidP="00356B29">
            <w:pPr>
              <w:rPr>
                <w:b/>
                <w:bCs/>
                <w:color w:val="333333"/>
                <w:sz w:val="20"/>
                <w:szCs w:val="20"/>
              </w:rPr>
            </w:pPr>
            <w:r w:rsidRPr="007043BF">
              <w:rPr>
                <w:b/>
                <w:bCs/>
                <w:color w:val="333333"/>
                <w:sz w:val="20"/>
                <w:szCs w:val="20"/>
              </w:rPr>
              <w:t>Izvor 1.1. Opći prihodi i primici</w:t>
            </w:r>
          </w:p>
        </w:tc>
        <w:tc>
          <w:tcPr>
            <w:tcW w:w="1266" w:type="dxa"/>
            <w:tcBorders>
              <w:top w:val="nil"/>
              <w:left w:val="nil"/>
              <w:bottom w:val="nil"/>
              <w:right w:val="nil"/>
            </w:tcBorders>
            <w:noWrap/>
            <w:vAlign w:val="bottom"/>
            <w:hideMark/>
          </w:tcPr>
          <w:p w14:paraId="4F94E15A" w14:textId="77777777" w:rsidR="00356B29" w:rsidRPr="007043BF" w:rsidRDefault="00356B29" w:rsidP="00356B29">
            <w:pPr>
              <w:jc w:val="right"/>
              <w:rPr>
                <w:b/>
                <w:bCs/>
                <w:color w:val="333333"/>
                <w:sz w:val="20"/>
                <w:szCs w:val="20"/>
              </w:rPr>
            </w:pPr>
            <w:r w:rsidRPr="007043BF">
              <w:rPr>
                <w:b/>
                <w:bCs/>
                <w:color w:val="333333"/>
                <w:sz w:val="20"/>
                <w:szCs w:val="20"/>
              </w:rPr>
              <w:t>3.608.785,00</w:t>
            </w:r>
          </w:p>
        </w:tc>
        <w:tc>
          <w:tcPr>
            <w:tcW w:w="1266" w:type="dxa"/>
            <w:tcBorders>
              <w:top w:val="nil"/>
              <w:left w:val="nil"/>
              <w:bottom w:val="nil"/>
              <w:right w:val="nil"/>
            </w:tcBorders>
            <w:noWrap/>
            <w:vAlign w:val="bottom"/>
            <w:hideMark/>
          </w:tcPr>
          <w:p w14:paraId="1D961410" w14:textId="77777777" w:rsidR="00356B29" w:rsidRPr="007043BF" w:rsidRDefault="00356B29" w:rsidP="00356B29">
            <w:pPr>
              <w:jc w:val="right"/>
              <w:rPr>
                <w:b/>
                <w:bCs/>
                <w:color w:val="333333"/>
                <w:sz w:val="20"/>
                <w:szCs w:val="20"/>
              </w:rPr>
            </w:pPr>
            <w:r w:rsidRPr="007043BF">
              <w:rPr>
                <w:b/>
                <w:bCs/>
                <w:color w:val="333333"/>
                <w:sz w:val="20"/>
                <w:szCs w:val="20"/>
              </w:rPr>
              <w:t>2.263.815,64</w:t>
            </w:r>
          </w:p>
        </w:tc>
        <w:tc>
          <w:tcPr>
            <w:tcW w:w="766" w:type="dxa"/>
            <w:tcBorders>
              <w:top w:val="nil"/>
              <w:left w:val="nil"/>
              <w:bottom w:val="nil"/>
              <w:right w:val="nil"/>
            </w:tcBorders>
            <w:noWrap/>
            <w:vAlign w:val="bottom"/>
            <w:hideMark/>
          </w:tcPr>
          <w:p w14:paraId="218C5F8A" w14:textId="77777777" w:rsidR="00356B29" w:rsidRPr="007043BF" w:rsidRDefault="00356B29" w:rsidP="00356B29">
            <w:pPr>
              <w:jc w:val="right"/>
              <w:rPr>
                <w:b/>
                <w:bCs/>
                <w:color w:val="333333"/>
                <w:sz w:val="20"/>
                <w:szCs w:val="20"/>
              </w:rPr>
            </w:pPr>
            <w:r w:rsidRPr="007043BF">
              <w:rPr>
                <w:b/>
                <w:bCs/>
                <w:color w:val="333333"/>
                <w:sz w:val="20"/>
                <w:szCs w:val="20"/>
              </w:rPr>
              <w:t>62,73</w:t>
            </w:r>
          </w:p>
        </w:tc>
      </w:tr>
      <w:tr w:rsidR="00356B29" w:rsidRPr="007043BF" w14:paraId="5A34C91B" w14:textId="77777777" w:rsidTr="00930383">
        <w:trPr>
          <w:trHeight w:val="255"/>
        </w:trPr>
        <w:tc>
          <w:tcPr>
            <w:tcW w:w="5670" w:type="dxa"/>
            <w:gridSpan w:val="3"/>
            <w:tcBorders>
              <w:top w:val="nil"/>
              <w:left w:val="nil"/>
              <w:bottom w:val="nil"/>
              <w:right w:val="nil"/>
            </w:tcBorders>
            <w:noWrap/>
            <w:vAlign w:val="bottom"/>
            <w:hideMark/>
          </w:tcPr>
          <w:p w14:paraId="465FD6B2" w14:textId="77777777" w:rsidR="00356B29" w:rsidRPr="007043BF" w:rsidRDefault="00356B29" w:rsidP="00356B29">
            <w:pPr>
              <w:rPr>
                <w:b/>
                <w:bCs/>
                <w:color w:val="333333"/>
                <w:sz w:val="20"/>
                <w:szCs w:val="20"/>
              </w:rPr>
            </w:pPr>
            <w:r w:rsidRPr="007043BF">
              <w:rPr>
                <w:b/>
                <w:bCs/>
                <w:color w:val="333333"/>
                <w:sz w:val="20"/>
                <w:szCs w:val="20"/>
              </w:rPr>
              <w:t>Izvor 3. VLASTITI PRIHODI</w:t>
            </w:r>
          </w:p>
        </w:tc>
        <w:tc>
          <w:tcPr>
            <w:tcW w:w="1266" w:type="dxa"/>
            <w:tcBorders>
              <w:top w:val="nil"/>
              <w:left w:val="nil"/>
              <w:bottom w:val="nil"/>
              <w:right w:val="nil"/>
            </w:tcBorders>
            <w:noWrap/>
            <w:vAlign w:val="bottom"/>
            <w:hideMark/>
          </w:tcPr>
          <w:p w14:paraId="65BC4420" w14:textId="77777777" w:rsidR="00356B29" w:rsidRPr="007043BF" w:rsidRDefault="00356B29" w:rsidP="00356B29">
            <w:pPr>
              <w:jc w:val="right"/>
              <w:rPr>
                <w:b/>
                <w:bCs/>
                <w:color w:val="333333"/>
                <w:sz w:val="20"/>
                <w:szCs w:val="20"/>
              </w:rPr>
            </w:pPr>
            <w:r w:rsidRPr="007043BF">
              <w:rPr>
                <w:b/>
                <w:bCs/>
                <w:color w:val="333333"/>
                <w:sz w:val="20"/>
                <w:szCs w:val="20"/>
              </w:rPr>
              <w:t>138.600,00</w:t>
            </w:r>
          </w:p>
        </w:tc>
        <w:tc>
          <w:tcPr>
            <w:tcW w:w="1266" w:type="dxa"/>
            <w:tcBorders>
              <w:top w:val="nil"/>
              <w:left w:val="nil"/>
              <w:bottom w:val="nil"/>
              <w:right w:val="nil"/>
            </w:tcBorders>
            <w:noWrap/>
            <w:vAlign w:val="bottom"/>
            <w:hideMark/>
          </w:tcPr>
          <w:p w14:paraId="028E7B30" w14:textId="77777777" w:rsidR="00356B29" w:rsidRPr="007043BF" w:rsidRDefault="00356B29" w:rsidP="00356B29">
            <w:pPr>
              <w:jc w:val="right"/>
              <w:rPr>
                <w:b/>
                <w:bCs/>
                <w:color w:val="333333"/>
                <w:sz w:val="20"/>
                <w:szCs w:val="20"/>
              </w:rPr>
            </w:pPr>
            <w:r w:rsidRPr="007043BF">
              <w:rPr>
                <w:b/>
                <w:bCs/>
                <w:color w:val="333333"/>
                <w:sz w:val="20"/>
                <w:szCs w:val="20"/>
              </w:rPr>
              <w:t>115.395,45</w:t>
            </w:r>
          </w:p>
        </w:tc>
        <w:tc>
          <w:tcPr>
            <w:tcW w:w="766" w:type="dxa"/>
            <w:tcBorders>
              <w:top w:val="nil"/>
              <w:left w:val="nil"/>
              <w:bottom w:val="nil"/>
              <w:right w:val="nil"/>
            </w:tcBorders>
            <w:noWrap/>
            <w:vAlign w:val="bottom"/>
            <w:hideMark/>
          </w:tcPr>
          <w:p w14:paraId="2F1881B5" w14:textId="77777777" w:rsidR="00356B29" w:rsidRPr="007043BF" w:rsidRDefault="00356B29" w:rsidP="00356B29">
            <w:pPr>
              <w:jc w:val="right"/>
              <w:rPr>
                <w:b/>
                <w:bCs/>
                <w:color w:val="333333"/>
                <w:sz w:val="20"/>
                <w:szCs w:val="20"/>
              </w:rPr>
            </w:pPr>
            <w:r w:rsidRPr="007043BF">
              <w:rPr>
                <w:b/>
                <w:bCs/>
                <w:color w:val="333333"/>
                <w:sz w:val="20"/>
                <w:szCs w:val="20"/>
              </w:rPr>
              <w:t>83,26</w:t>
            </w:r>
          </w:p>
        </w:tc>
      </w:tr>
      <w:tr w:rsidR="00356B29" w:rsidRPr="007043BF" w14:paraId="2C297AD9" w14:textId="77777777" w:rsidTr="00930383">
        <w:trPr>
          <w:trHeight w:val="255"/>
        </w:trPr>
        <w:tc>
          <w:tcPr>
            <w:tcW w:w="5670" w:type="dxa"/>
            <w:gridSpan w:val="3"/>
            <w:tcBorders>
              <w:top w:val="nil"/>
              <w:left w:val="nil"/>
              <w:bottom w:val="nil"/>
              <w:right w:val="nil"/>
            </w:tcBorders>
            <w:noWrap/>
            <w:vAlign w:val="bottom"/>
            <w:hideMark/>
          </w:tcPr>
          <w:p w14:paraId="3614052C" w14:textId="77777777" w:rsidR="00356B29" w:rsidRPr="007043BF" w:rsidRDefault="00356B29" w:rsidP="00356B29">
            <w:pPr>
              <w:rPr>
                <w:b/>
                <w:bCs/>
                <w:color w:val="333333"/>
                <w:sz w:val="20"/>
                <w:szCs w:val="20"/>
              </w:rPr>
            </w:pPr>
            <w:r w:rsidRPr="007043BF">
              <w:rPr>
                <w:b/>
                <w:bCs/>
                <w:color w:val="333333"/>
                <w:sz w:val="20"/>
                <w:szCs w:val="20"/>
              </w:rPr>
              <w:t>Izvor 3.1. Vlastiti prihodi</w:t>
            </w:r>
          </w:p>
        </w:tc>
        <w:tc>
          <w:tcPr>
            <w:tcW w:w="1266" w:type="dxa"/>
            <w:tcBorders>
              <w:top w:val="nil"/>
              <w:left w:val="nil"/>
              <w:bottom w:val="nil"/>
              <w:right w:val="nil"/>
            </w:tcBorders>
            <w:noWrap/>
            <w:vAlign w:val="bottom"/>
            <w:hideMark/>
          </w:tcPr>
          <w:p w14:paraId="39174632" w14:textId="77777777" w:rsidR="00356B29" w:rsidRPr="007043BF" w:rsidRDefault="00356B29" w:rsidP="00356B29">
            <w:pPr>
              <w:jc w:val="right"/>
              <w:rPr>
                <w:b/>
                <w:bCs/>
                <w:color w:val="333333"/>
                <w:sz w:val="20"/>
                <w:szCs w:val="20"/>
              </w:rPr>
            </w:pPr>
            <w:r w:rsidRPr="007043BF">
              <w:rPr>
                <w:b/>
                <w:bCs/>
                <w:color w:val="333333"/>
                <w:sz w:val="20"/>
                <w:szCs w:val="20"/>
              </w:rPr>
              <w:t>138.600,00</w:t>
            </w:r>
          </w:p>
        </w:tc>
        <w:tc>
          <w:tcPr>
            <w:tcW w:w="1266" w:type="dxa"/>
            <w:tcBorders>
              <w:top w:val="nil"/>
              <w:left w:val="nil"/>
              <w:bottom w:val="nil"/>
              <w:right w:val="nil"/>
            </w:tcBorders>
            <w:noWrap/>
            <w:vAlign w:val="bottom"/>
            <w:hideMark/>
          </w:tcPr>
          <w:p w14:paraId="4CECC481" w14:textId="77777777" w:rsidR="00356B29" w:rsidRPr="007043BF" w:rsidRDefault="00356B29" w:rsidP="00356B29">
            <w:pPr>
              <w:jc w:val="right"/>
              <w:rPr>
                <w:b/>
                <w:bCs/>
                <w:color w:val="333333"/>
                <w:sz w:val="20"/>
                <w:szCs w:val="20"/>
              </w:rPr>
            </w:pPr>
            <w:r w:rsidRPr="007043BF">
              <w:rPr>
                <w:b/>
                <w:bCs/>
                <w:color w:val="333333"/>
                <w:sz w:val="20"/>
                <w:szCs w:val="20"/>
              </w:rPr>
              <w:t>115.395,45</w:t>
            </w:r>
          </w:p>
        </w:tc>
        <w:tc>
          <w:tcPr>
            <w:tcW w:w="766" w:type="dxa"/>
            <w:tcBorders>
              <w:top w:val="nil"/>
              <w:left w:val="nil"/>
              <w:bottom w:val="nil"/>
              <w:right w:val="nil"/>
            </w:tcBorders>
            <w:noWrap/>
            <w:vAlign w:val="bottom"/>
            <w:hideMark/>
          </w:tcPr>
          <w:p w14:paraId="323B689F" w14:textId="77777777" w:rsidR="00356B29" w:rsidRPr="007043BF" w:rsidRDefault="00356B29" w:rsidP="00356B29">
            <w:pPr>
              <w:jc w:val="right"/>
              <w:rPr>
                <w:b/>
                <w:bCs/>
                <w:color w:val="333333"/>
                <w:sz w:val="20"/>
                <w:szCs w:val="20"/>
              </w:rPr>
            </w:pPr>
            <w:r w:rsidRPr="007043BF">
              <w:rPr>
                <w:b/>
                <w:bCs/>
                <w:color w:val="333333"/>
                <w:sz w:val="20"/>
                <w:szCs w:val="20"/>
              </w:rPr>
              <w:t>83,26</w:t>
            </w:r>
          </w:p>
        </w:tc>
      </w:tr>
      <w:tr w:rsidR="00356B29" w:rsidRPr="007043BF" w14:paraId="06BD3808" w14:textId="77777777" w:rsidTr="00930383">
        <w:trPr>
          <w:trHeight w:val="255"/>
        </w:trPr>
        <w:tc>
          <w:tcPr>
            <w:tcW w:w="5670" w:type="dxa"/>
            <w:gridSpan w:val="3"/>
            <w:tcBorders>
              <w:top w:val="nil"/>
              <w:left w:val="nil"/>
              <w:bottom w:val="nil"/>
              <w:right w:val="nil"/>
            </w:tcBorders>
            <w:noWrap/>
            <w:vAlign w:val="bottom"/>
            <w:hideMark/>
          </w:tcPr>
          <w:p w14:paraId="4E5A9D90"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055B8923" w14:textId="77777777" w:rsidR="00356B29" w:rsidRPr="007043BF" w:rsidRDefault="00356B29" w:rsidP="00356B29">
            <w:pPr>
              <w:jc w:val="right"/>
              <w:rPr>
                <w:b/>
                <w:bCs/>
                <w:color w:val="333333"/>
                <w:sz w:val="20"/>
                <w:szCs w:val="20"/>
              </w:rPr>
            </w:pPr>
            <w:r w:rsidRPr="007043BF">
              <w:rPr>
                <w:b/>
                <w:bCs/>
                <w:color w:val="333333"/>
                <w:sz w:val="20"/>
                <w:szCs w:val="20"/>
              </w:rPr>
              <w:t>1.463.000,00</w:t>
            </w:r>
          </w:p>
        </w:tc>
        <w:tc>
          <w:tcPr>
            <w:tcW w:w="1266" w:type="dxa"/>
            <w:tcBorders>
              <w:top w:val="nil"/>
              <w:left w:val="nil"/>
              <w:bottom w:val="nil"/>
              <w:right w:val="nil"/>
            </w:tcBorders>
            <w:noWrap/>
            <w:vAlign w:val="bottom"/>
            <w:hideMark/>
          </w:tcPr>
          <w:p w14:paraId="23A8C5CE" w14:textId="77777777" w:rsidR="00356B29" w:rsidRPr="007043BF" w:rsidRDefault="00356B29" w:rsidP="00356B29">
            <w:pPr>
              <w:jc w:val="right"/>
              <w:rPr>
                <w:b/>
                <w:bCs/>
                <w:color w:val="333333"/>
                <w:sz w:val="20"/>
                <w:szCs w:val="20"/>
              </w:rPr>
            </w:pPr>
            <w:r w:rsidRPr="007043BF">
              <w:rPr>
                <w:b/>
                <w:bCs/>
                <w:color w:val="333333"/>
                <w:sz w:val="20"/>
                <w:szCs w:val="20"/>
              </w:rPr>
              <w:t>1.301.285,60</w:t>
            </w:r>
          </w:p>
        </w:tc>
        <w:tc>
          <w:tcPr>
            <w:tcW w:w="766" w:type="dxa"/>
            <w:tcBorders>
              <w:top w:val="nil"/>
              <w:left w:val="nil"/>
              <w:bottom w:val="nil"/>
              <w:right w:val="nil"/>
            </w:tcBorders>
            <w:noWrap/>
            <w:vAlign w:val="bottom"/>
            <w:hideMark/>
          </w:tcPr>
          <w:p w14:paraId="1CB92B42" w14:textId="77777777" w:rsidR="00356B29" w:rsidRPr="007043BF" w:rsidRDefault="00356B29" w:rsidP="00356B29">
            <w:pPr>
              <w:jc w:val="right"/>
              <w:rPr>
                <w:b/>
                <w:bCs/>
                <w:color w:val="333333"/>
                <w:sz w:val="20"/>
                <w:szCs w:val="20"/>
              </w:rPr>
            </w:pPr>
            <w:r w:rsidRPr="007043BF">
              <w:rPr>
                <w:b/>
                <w:bCs/>
                <w:color w:val="333333"/>
                <w:sz w:val="20"/>
                <w:szCs w:val="20"/>
              </w:rPr>
              <w:t>88,95</w:t>
            </w:r>
          </w:p>
        </w:tc>
      </w:tr>
      <w:tr w:rsidR="00356B29" w:rsidRPr="007043BF" w14:paraId="75C00B6D" w14:textId="77777777" w:rsidTr="00930383">
        <w:trPr>
          <w:trHeight w:val="255"/>
        </w:trPr>
        <w:tc>
          <w:tcPr>
            <w:tcW w:w="5670" w:type="dxa"/>
            <w:gridSpan w:val="3"/>
            <w:tcBorders>
              <w:top w:val="nil"/>
              <w:left w:val="nil"/>
              <w:bottom w:val="nil"/>
              <w:right w:val="nil"/>
            </w:tcBorders>
            <w:noWrap/>
            <w:vAlign w:val="bottom"/>
            <w:hideMark/>
          </w:tcPr>
          <w:p w14:paraId="241B2F19" w14:textId="77777777" w:rsidR="00356B29" w:rsidRPr="007043BF" w:rsidRDefault="00356B29" w:rsidP="00356B29">
            <w:pPr>
              <w:rPr>
                <w:b/>
                <w:bCs/>
                <w:color w:val="333333"/>
                <w:sz w:val="20"/>
                <w:szCs w:val="20"/>
              </w:rPr>
            </w:pPr>
            <w:r w:rsidRPr="007043BF">
              <w:rPr>
                <w:b/>
                <w:bCs/>
                <w:color w:val="333333"/>
                <w:sz w:val="20"/>
                <w:szCs w:val="20"/>
              </w:rPr>
              <w:t>Izvor 4.1. Komunalna naknada</w:t>
            </w:r>
          </w:p>
        </w:tc>
        <w:tc>
          <w:tcPr>
            <w:tcW w:w="1266" w:type="dxa"/>
            <w:tcBorders>
              <w:top w:val="nil"/>
              <w:left w:val="nil"/>
              <w:bottom w:val="nil"/>
              <w:right w:val="nil"/>
            </w:tcBorders>
            <w:noWrap/>
            <w:vAlign w:val="bottom"/>
            <w:hideMark/>
          </w:tcPr>
          <w:p w14:paraId="41EAA1A8" w14:textId="77777777" w:rsidR="00356B29" w:rsidRPr="007043BF" w:rsidRDefault="00356B29" w:rsidP="00356B29">
            <w:pPr>
              <w:jc w:val="right"/>
              <w:rPr>
                <w:b/>
                <w:bCs/>
                <w:color w:val="333333"/>
                <w:sz w:val="20"/>
                <w:szCs w:val="20"/>
              </w:rPr>
            </w:pPr>
            <w:r w:rsidRPr="007043BF">
              <w:rPr>
                <w:b/>
                <w:bCs/>
                <w:color w:val="333333"/>
                <w:sz w:val="20"/>
                <w:szCs w:val="20"/>
              </w:rPr>
              <w:t>698.009,00</w:t>
            </w:r>
          </w:p>
        </w:tc>
        <w:tc>
          <w:tcPr>
            <w:tcW w:w="1266" w:type="dxa"/>
            <w:tcBorders>
              <w:top w:val="nil"/>
              <w:left w:val="nil"/>
              <w:bottom w:val="nil"/>
              <w:right w:val="nil"/>
            </w:tcBorders>
            <w:noWrap/>
            <w:vAlign w:val="bottom"/>
            <w:hideMark/>
          </w:tcPr>
          <w:p w14:paraId="6148801F" w14:textId="77777777" w:rsidR="00356B29" w:rsidRPr="007043BF" w:rsidRDefault="00356B29" w:rsidP="00356B29">
            <w:pPr>
              <w:jc w:val="right"/>
              <w:rPr>
                <w:b/>
                <w:bCs/>
                <w:color w:val="333333"/>
                <w:sz w:val="20"/>
                <w:szCs w:val="20"/>
              </w:rPr>
            </w:pPr>
            <w:r w:rsidRPr="007043BF">
              <w:rPr>
                <w:b/>
                <w:bCs/>
                <w:color w:val="333333"/>
                <w:sz w:val="20"/>
                <w:szCs w:val="20"/>
              </w:rPr>
              <w:t>563.252,01</w:t>
            </w:r>
          </w:p>
        </w:tc>
        <w:tc>
          <w:tcPr>
            <w:tcW w:w="766" w:type="dxa"/>
            <w:tcBorders>
              <w:top w:val="nil"/>
              <w:left w:val="nil"/>
              <w:bottom w:val="nil"/>
              <w:right w:val="nil"/>
            </w:tcBorders>
            <w:noWrap/>
            <w:vAlign w:val="bottom"/>
            <w:hideMark/>
          </w:tcPr>
          <w:p w14:paraId="35681A27" w14:textId="77777777" w:rsidR="00356B29" w:rsidRPr="007043BF" w:rsidRDefault="00356B29" w:rsidP="00356B29">
            <w:pPr>
              <w:jc w:val="right"/>
              <w:rPr>
                <w:b/>
                <w:bCs/>
                <w:color w:val="333333"/>
                <w:sz w:val="20"/>
                <w:szCs w:val="20"/>
              </w:rPr>
            </w:pPr>
            <w:r w:rsidRPr="007043BF">
              <w:rPr>
                <w:b/>
                <w:bCs/>
                <w:color w:val="333333"/>
                <w:sz w:val="20"/>
                <w:szCs w:val="20"/>
              </w:rPr>
              <w:t>80,69</w:t>
            </w:r>
          </w:p>
        </w:tc>
      </w:tr>
      <w:tr w:rsidR="00356B29" w:rsidRPr="007043BF" w14:paraId="399DA9F3" w14:textId="77777777" w:rsidTr="00930383">
        <w:trPr>
          <w:trHeight w:val="255"/>
        </w:trPr>
        <w:tc>
          <w:tcPr>
            <w:tcW w:w="5670" w:type="dxa"/>
            <w:gridSpan w:val="3"/>
            <w:tcBorders>
              <w:top w:val="nil"/>
              <w:left w:val="nil"/>
              <w:bottom w:val="nil"/>
              <w:right w:val="nil"/>
            </w:tcBorders>
            <w:noWrap/>
            <w:vAlign w:val="bottom"/>
            <w:hideMark/>
          </w:tcPr>
          <w:p w14:paraId="63835CD1" w14:textId="77777777" w:rsidR="00356B29" w:rsidRPr="007043BF" w:rsidRDefault="00356B29" w:rsidP="00356B29">
            <w:pPr>
              <w:rPr>
                <w:color w:val="333333"/>
                <w:sz w:val="20"/>
                <w:szCs w:val="20"/>
              </w:rPr>
            </w:pPr>
            <w:r w:rsidRPr="007043BF">
              <w:rPr>
                <w:color w:val="333333"/>
                <w:sz w:val="20"/>
                <w:szCs w:val="20"/>
              </w:rPr>
              <w:t>Izvor 4.2. Komunalni doprinos</w:t>
            </w:r>
          </w:p>
        </w:tc>
        <w:tc>
          <w:tcPr>
            <w:tcW w:w="1266" w:type="dxa"/>
            <w:tcBorders>
              <w:top w:val="nil"/>
              <w:left w:val="nil"/>
              <w:bottom w:val="nil"/>
              <w:right w:val="nil"/>
            </w:tcBorders>
            <w:noWrap/>
            <w:vAlign w:val="bottom"/>
            <w:hideMark/>
          </w:tcPr>
          <w:p w14:paraId="418CA075" w14:textId="77777777" w:rsidR="00356B29" w:rsidRPr="007043BF" w:rsidRDefault="00356B29" w:rsidP="00356B29">
            <w:pPr>
              <w:jc w:val="right"/>
              <w:rPr>
                <w:color w:val="333333"/>
                <w:sz w:val="20"/>
                <w:szCs w:val="20"/>
              </w:rPr>
            </w:pPr>
            <w:r w:rsidRPr="007043BF">
              <w:rPr>
                <w:color w:val="333333"/>
                <w:sz w:val="20"/>
                <w:szCs w:val="20"/>
              </w:rPr>
              <w:t>57.085,00</w:t>
            </w:r>
          </w:p>
        </w:tc>
        <w:tc>
          <w:tcPr>
            <w:tcW w:w="1266" w:type="dxa"/>
            <w:tcBorders>
              <w:top w:val="nil"/>
              <w:left w:val="nil"/>
              <w:bottom w:val="nil"/>
              <w:right w:val="nil"/>
            </w:tcBorders>
            <w:noWrap/>
            <w:vAlign w:val="bottom"/>
            <w:hideMark/>
          </w:tcPr>
          <w:p w14:paraId="4AF47CDF" w14:textId="77777777" w:rsidR="00356B29" w:rsidRPr="007043BF" w:rsidRDefault="00356B29" w:rsidP="00356B29">
            <w:pPr>
              <w:jc w:val="right"/>
              <w:rPr>
                <w:color w:val="333333"/>
                <w:sz w:val="20"/>
                <w:szCs w:val="20"/>
              </w:rPr>
            </w:pPr>
            <w:r w:rsidRPr="007043BF">
              <w:rPr>
                <w:color w:val="333333"/>
                <w:sz w:val="20"/>
                <w:szCs w:val="20"/>
              </w:rPr>
              <w:t>41.961,81</w:t>
            </w:r>
          </w:p>
        </w:tc>
        <w:tc>
          <w:tcPr>
            <w:tcW w:w="766" w:type="dxa"/>
            <w:tcBorders>
              <w:top w:val="nil"/>
              <w:left w:val="nil"/>
              <w:bottom w:val="nil"/>
              <w:right w:val="nil"/>
            </w:tcBorders>
            <w:noWrap/>
            <w:vAlign w:val="bottom"/>
            <w:hideMark/>
          </w:tcPr>
          <w:p w14:paraId="20676515" w14:textId="77777777" w:rsidR="00356B29" w:rsidRPr="007043BF" w:rsidRDefault="00356B29" w:rsidP="00356B29">
            <w:pPr>
              <w:jc w:val="right"/>
              <w:rPr>
                <w:color w:val="333333"/>
                <w:sz w:val="20"/>
                <w:szCs w:val="20"/>
              </w:rPr>
            </w:pPr>
            <w:r w:rsidRPr="007043BF">
              <w:rPr>
                <w:color w:val="333333"/>
                <w:sz w:val="20"/>
                <w:szCs w:val="20"/>
              </w:rPr>
              <w:t>73,51</w:t>
            </w:r>
          </w:p>
        </w:tc>
      </w:tr>
      <w:tr w:rsidR="00356B29" w:rsidRPr="007043BF" w14:paraId="2D4C8B05" w14:textId="77777777" w:rsidTr="00930383">
        <w:trPr>
          <w:trHeight w:val="255"/>
        </w:trPr>
        <w:tc>
          <w:tcPr>
            <w:tcW w:w="5670" w:type="dxa"/>
            <w:gridSpan w:val="3"/>
            <w:tcBorders>
              <w:top w:val="nil"/>
              <w:left w:val="nil"/>
              <w:bottom w:val="nil"/>
              <w:right w:val="nil"/>
            </w:tcBorders>
            <w:noWrap/>
            <w:vAlign w:val="bottom"/>
            <w:hideMark/>
          </w:tcPr>
          <w:p w14:paraId="708DA884"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0586B69C" w14:textId="77777777" w:rsidR="00356B29" w:rsidRPr="007043BF" w:rsidRDefault="00356B29" w:rsidP="00356B29">
            <w:pPr>
              <w:jc w:val="right"/>
              <w:rPr>
                <w:color w:val="333333"/>
                <w:sz w:val="20"/>
                <w:szCs w:val="20"/>
              </w:rPr>
            </w:pPr>
            <w:r w:rsidRPr="007043BF">
              <w:rPr>
                <w:color w:val="333333"/>
                <w:sz w:val="20"/>
                <w:szCs w:val="20"/>
              </w:rPr>
              <w:t>495.845,00</w:t>
            </w:r>
          </w:p>
        </w:tc>
        <w:tc>
          <w:tcPr>
            <w:tcW w:w="1266" w:type="dxa"/>
            <w:tcBorders>
              <w:top w:val="nil"/>
              <w:left w:val="nil"/>
              <w:bottom w:val="nil"/>
              <w:right w:val="nil"/>
            </w:tcBorders>
            <w:noWrap/>
            <w:vAlign w:val="bottom"/>
            <w:hideMark/>
          </w:tcPr>
          <w:p w14:paraId="1C182C75" w14:textId="77777777" w:rsidR="00356B29" w:rsidRPr="007043BF" w:rsidRDefault="00356B29" w:rsidP="00356B29">
            <w:pPr>
              <w:jc w:val="right"/>
              <w:rPr>
                <w:color w:val="333333"/>
                <w:sz w:val="20"/>
                <w:szCs w:val="20"/>
              </w:rPr>
            </w:pPr>
            <w:r w:rsidRPr="007043BF">
              <w:rPr>
                <w:color w:val="333333"/>
                <w:sz w:val="20"/>
                <w:szCs w:val="20"/>
              </w:rPr>
              <w:t>478.951,13</w:t>
            </w:r>
          </w:p>
        </w:tc>
        <w:tc>
          <w:tcPr>
            <w:tcW w:w="766" w:type="dxa"/>
            <w:tcBorders>
              <w:top w:val="nil"/>
              <w:left w:val="nil"/>
              <w:bottom w:val="nil"/>
              <w:right w:val="nil"/>
            </w:tcBorders>
            <w:noWrap/>
            <w:vAlign w:val="bottom"/>
            <w:hideMark/>
          </w:tcPr>
          <w:p w14:paraId="666E374E" w14:textId="77777777" w:rsidR="00356B29" w:rsidRPr="007043BF" w:rsidRDefault="00356B29" w:rsidP="00356B29">
            <w:pPr>
              <w:jc w:val="right"/>
              <w:rPr>
                <w:color w:val="333333"/>
                <w:sz w:val="20"/>
                <w:szCs w:val="20"/>
              </w:rPr>
            </w:pPr>
            <w:r w:rsidRPr="007043BF">
              <w:rPr>
                <w:color w:val="333333"/>
                <w:sz w:val="20"/>
                <w:szCs w:val="20"/>
              </w:rPr>
              <w:t>96,59</w:t>
            </w:r>
          </w:p>
        </w:tc>
      </w:tr>
      <w:tr w:rsidR="00356B29" w:rsidRPr="007043BF" w14:paraId="6E051841" w14:textId="77777777" w:rsidTr="00930383">
        <w:trPr>
          <w:trHeight w:val="255"/>
        </w:trPr>
        <w:tc>
          <w:tcPr>
            <w:tcW w:w="5670" w:type="dxa"/>
            <w:gridSpan w:val="3"/>
            <w:tcBorders>
              <w:top w:val="nil"/>
              <w:left w:val="nil"/>
              <w:bottom w:val="nil"/>
              <w:right w:val="nil"/>
            </w:tcBorders>
            <w:noWrap/>
            <w:vAlign w:val="bottom"/>
            <w:hideMark/>
          </w:tcPr>
          <w:p w14:paraId="6C7E16EE" w14:textId="77777777" w:rsidR="00356B29" w:rsidRPr="007043BF" w:rsidRDefault="00356B29" w:rsidP="00356B29">
            <w:pPr>
              <w:rPr>
                <w:color w:val="333333"/>
                <w:sz w:val="20"/>
                <w:szCs w:val="20"/>
              </w:rPr>
            </w:pPr>
            <w:r w:rsidRPr="007043BF">
              <w:rPr>
                <w:color w:val="333333"/>
                <w:sz w:val="20"/>
                <w:szCs w:val="20"/>
              </w:rPr>
              <w:t>Izvor 4.4. Spomenička renta</w:t>
            </w:r>
          </w:p>
        </w:tc>
        <w:tc>
          <w:tcPr>
            <w:tcW w:w="1266" w:type="dxa"/>
            <w:tcBorders>
              <w:top w:val="nil"/>
              <w:left w:val="nil"/>
              <w:bottom w:val="nil"/>
              <w:right w:val="nil"/>
            </w:tcBorders>
            <w:noWrap/>
            <w:vAlign w:val="bottom"/>
            <w:hideMark/>
          </w:tcPr>
          <w:p w14:paraId="3C4299AE" w14:textId="77777777" w:rsidR="00356B29" w:rsidRPr="007043BF" w:rsidRDefault="00356B29" w:rsidP="00356B29">
            <w:pPr>
              <w:jc w:val="right"/>
              <w:rPr>
                <w:color w:val="333333"/>
                <w:sz w:val="20"/>
                <w:szCs w:val="20"/>
              </w:rPr>
            </w:pPr>
            <w:r w:rsidRPr="007043BF">
              <w:rPr>
                <w:color w:val="333333"/>
                <w:sz w:val="20"/>
                <w:szCs w:val="20"/>
              </w:rPr>
              <w:t>50,00</w:t>
            </w:r>
          </w:p>
        </w:tc>
        <w:tc>
          <w:tcPr>
            <w:tcW w:w="1266" w:type="dxa"/>
            <w:tcBorders>
              <w:top w:val="nil"/>
              <w:left w:val="nil"/>
              <w:bottom w:val="nil"/>
              <w:right w:val="nil"/>
            </w:tcBorders>
            <w:noWrap/>
            <w:vAlign w:val="bottom"/>
            <w:hideMark/>
          </w:tcPr>
          <w:p w14:paraId="620E6D5E" w14:textId="77777777" w:rsidR="00356B29" w:rsidRPr="007043BF" w:rsidRDefault="00356B29" w:rsidP="00356B29">
            <w:pPr>
              <w:jc w:val="right"/>
              <w:rPr>
                <w:color w:val="333333"/>
                <w:sz w:val="20"/>
                <w:szCs w:val="20"/>
              </w:rPr>
            </w:pPr>
            <w:r w:rsidRPr="007043BF">
              <w:rPr>
                <w:color w:val="333333"/>
                <w:sz w:val="20"/>
                <w:szCs w:val="20"/>
              </w:rPr>
              <w:t>48,38</w:t>
            </w:r>
          </w:p>
        </w:tc>
        <w:tc>
          <w:tcPr>
            <w:tcW w:w="766" w:type="dxa"/>
            <w:tcBorders>
              <w:top w:val="nil"/>
              <w:left w:val="nil"/>
              <w:bottom w:val="nil"/>
              <w:right w:val="nil"/>
            </w:tcBorders>
            <w:noWrap/>
            <w:vAlign w:val="bottom"/>
            <w:hideMark/>
          </w:tcPr>
          <w:p w14:paraId="5E86A216" w14:textId="77777777" w:rsidR="00356B29" w:rsidRPr="007043BF" w:rsidRDefault="00356B29" w:rsidP="00356B29">
            <w:pPr>
              <w:jc w:val="right"/>
              <w:rPr>
                <w:color w:val="333333"/>
                <w:sz w:val="20"/>
                <w:szCs w:val="20"/>
              </w:rPr>
            </w:pPr>
            <w:r w:rsidRPr="007043BF">
              <w:rPr>
                <w:color w:val="333333"/>
                <w:sz w:val="20"/>
                <w:szCs w:val="20"/>
              </w:rPr>
              <w:t>96,76</w:t>
            </w:r>
          </w:p>
        </w:tc>
      </w:tr>
      <w:tr w:rsidR="00356B29" w:rsidRPr="007043BF" w14:paraId="0DDC6CC6" w14:textId="77777777" w:rsidTr="00930383">
        <w:trPr>
          <w:trHeight w:val="255"/>
        </w:trPr>
        <w:tc>
          <w:tcPr>
            <w:tcW w:w="5670" w:type="dxa"/>
            <w:gridSpan w:val="3"/>
            <w:tcBorders>
              <w:top w:val="nil"/>
              <w:left w:val="nil"/>
              <w:bottom w:val="nil"/>
              <w:right w:val="nil"/>
            </w:tcBorders>
            <w:noWrap/>
            <w:vAlign w:val="bottom"/>
            <w:hideMark/>
          </w:tcPr>
          <w:p w14:paraId="548075E4" w14:textId="77777777" w:rsidR="00356B29" w:rsidRPr="007043BF" w:rsidRDefault="00356B29" w:rsidP="00356B29">
            <w:pPr>
              <w:rPr>
                <w:color w:val="333333"/>
                <w:sz w:val="20"/>
                <w:szCs w:val="20"/>
              </w:rPr>
            </w:pPr>
            <w:r w:rsidRPr="007043BF">
              <w:rPr>
                <w:color w:val="333333"/>
                <w:sz w:val="20"/>
                <w:szCs w:val="20"/>
              </w:rPr>
              <w:t>Izvor 4.6. Koncesije, koncesijska odobrenja, dozvole na pomorskom dobru</w:t>
            </w:r>
          </w:p>
        </w:tc>
        <w:tc>
          <w:tcPr>
            <w:tcW w:w="1266" w:type="dxa"/>
            <w:tcBorders>
              <w:top w:val="nil"/>
              <w:left w:val="nil"/>
              <w:bottom w:val="nil"/>
              <w:right w:val="nil"/>
            </w:tcBorders>
            <w:noWrap/>
            <w:vAlign w:val="bottom"/>
            <w:hideMark/>
          </w:tcPr>
          <w:p w14:paraId="5F378477" w14:textId="77777777" w:rsidR="00356B29" w:rsidRPr="007043BF" w:rsidRDefault="00356B29" w:rsidP="00356B29">
            <w:pPr>
              <w:jc w:val="right"/>
              <w:rPr>
                <w:color w:val="333333"/>
                <w:sz w:val="20"/>
                <w:szCs w:val="20"/>
              </w:rPr>
            </w:pPr>
            <w:r w:rsidRPr="007043BF">
              <w:rPr>
                <w:color w:val="333333"/>
                <w:sz w:val="20"/>
                <w:szCs w:val="20"/>
              </w:rPr>
              <w:t>83.595,00</w:t>
            </w:r>
          </w:p>
        </w:tc>
        <w:tc>
          <w:tcPr>
            <w:tcW w:w="1266" w:type="dxa"/>
            <w:tcBorders>
              <w:top w:val="nil"/>
              <w:left w:val="nil"/>
              <w:bottom w:val="nil"/>
              <w:right w:val="nil"/>
            </w:tcBorders>
            <w:noWrap/>
            <w:vAlign w:val="bottom"/>
            <w:hideMark/>
          </w:tcPr>
          <w:p w14:paraId="6FE1C4DC" w14:textId="77777777" w:rsidR="00356B29" w:rsidRPr="007043BF" w:rsidRDefault="00356B29" w:rsidP="00356B29">
            <w:pPr>
              <w:jc w:val="right"/>
              <w:rPr>
                <w:color w:val="333333"/>
                <w:sz w:val="20"/>
                <w:szCs w:val="20"/>
              </w:rPr>
            </w:pPr>
            <w:r w:rsidRPr="007043BF">
              <w:rPr>
                <w:color w:val="333333"/>
                <w:sz w:val="20"/>
                <w:szCs w:val="20"/>
              </w:rPr>
              <w:t>82.718,61</w:t>
            </w:r>
          </w:p>
        </w:tc>
        <w:tc>
          <w:tcPr>
            <w:tcW w:w="766" w:type="dxa"/>
            <w:tcBorders>
              <w:top w:val="nil"/>
              <w:left w:val="nil"/>
              <w:bottom w:val="nil"/>
              <w:right w:val="nil"/>
            </w:tcBorders>
            <w:noWrap/>
            <w:vAlign w:val="bottom"/>
            <w:hideMark/>
          </w:tcPr>
          <w:p w14:paraId="434A20E3" w14:textId="77777777" w:rsidR="00356B29" w:rsidRPr="007043BF" w:rsidRDefault="00356B29" w:rsidP="00356B29">
            <w:pPr>
              <w:jc w:val="right"/>
              <w:rPr>
                <w:color w:val="333333"/>
                <w:sz w:val="20"/>
                <w:szCs w:val="20"/>
              </w:rPr>
            </w:pPr>
            <w:r w:rsidRPr="007043BF">
              <w:rPr>
                <w:color w:val="333333"/>
                <w:sz w:val="20"/>
                <w:szCs w:val="20"/>
              </w:rPr>
              <w:t>98,95</w:t>
            </w:r>
          </w:p>
        </w:tc>
      </w:tr>
      <w:tr w:rsidR="00356B29" w:rsidRPr="007043BF" w14:paraId="18CEC2DA" w14:textId="77777777" w:rsidTr="00930383">
        <w:trPr>
          <w:trHeight w:val="255"/>
        </w:trPr>
        <w:tc>
          <w:tcPr>
            <w:tcW w:w="5670" w:type="dxa"/>
            <w:gridSpan w:val="3"/>
            <w:tcBorders>
              <w:top w:val="nil"/>
              <w:left w:val="nil"/>
              <w:bottom w:val="nil"/>
              <w:right w:val="nil"/>
            </w:tcBorders>
            <w:noWrap/>
            <w:vAlign w:val="bottom"/>
            <w:hideMark/>
          </w:tcPr>
          <w:p w14:paraId="5C45A645" w14:textId="77777777" w:rsidR="00356B29" w:rsidRPr="007043BF" w:rsidRDefault="00356B29" w:rsidP="00356B29">
            <w:pPr>
              <w:rPr>
                <w:color w:val="333333"/>
                <w:sz w:val="20"/>
                <w:szCs w:val="20"/>
              </w:rPr>
            </w:pPr>
            <w:r w:rsidRPr="007043BF">
              <w:rPr>
                <w:color w:val="333333"/>
                <w:sz w:val="20"/>
                <w:szCs w:val="20"/>
              </w:rPr>
              <w:t>Izvor 4.8. Prihodi po posebnim ugovorima</w:t>
            </w:r>
          </w:p>
        </w:tc>
        <w:tc>
          <w:tcPr>
            <w:tcW w:w="1266" w:type="dxa"/>
            <w:tcBorders>
              <w:top w:val="nil"/>
              <w:left w:val="nil"/>
              <w:bottom w:val="nil"/>
              <w:right w:val="nil"/>
            </w:tcBorders>
            <w:noWrap/>
            <w:vAlign w:val="bottom"/>
            <w:hideMark/>
          </w:tcPr>
          <w:p w14:paraId="770883B3" w14:textId="77777777" w:rsidR="00356B29" w:rsidRPr="007043BF" w:rsidRDefault="00356B29" w:rsidP="00356B29">
            <w:pPr>
              <w:jc w:val="right"/>
              <w:rPr>
                <w:color w:val="333333"/>
                <w:sz w:val="20"/>
                <w:szCs w:val="20"/>
              </w:rPr>
            </w:pPr>
            <w:r w:rsidRPr="007043BF">
              <w:rPr>
                <w:color w:val="333333"/>
                <w:sz w:val="20"/>
                <w:szCs w:val="20"/>
              </w:rPr>
              <w:t>104.425,00</w:t>
            </w:r>
          </w:p>
        </w:tc>
        <w:tc>
          <w:tcPr>
            <w:tcW w:w="1266" w:type="dxa"/>
            <w:tcBorders>
              <w:top w:val="nil"/>
              <w:left w:val="nil"/>
              <w:bottom w:val="nil"/>
              <w:right w:val="nil"/>
            </w:tcBorders>
            <w:noWrap/>
            <w:vAlign w:val="bottom"/>
            <w:hideMark/>
          </w:tcPr>
          <w:p w14:paraId="1CB153AE" w14:textId="77777777" w:rsidR="00356B29" w:rsidRPr="007043BF" w:rsidRDefault="00356B29" w:rsidP="00356B29">
            <w:pPr>
              <w:jc w:val="right"/>
              <w:rPr>
                <w:color w:val="333333"/>
                <w:sz w:val="20"/>
                <w:szCs w:val="20"/>
              </w:rPr>
            </w:pPr>
            <w:r w:rsidRPr="007043BF">
              <w:rPr>
                <w:color w:val="333333"/>
                <w:sz w:val="20"/>
                <w:szCs w:val="20"/>
              </w:rPr>
              <w:t>104.425,89</w:t>
            </w:r>
          </w:p>
        </w:tc>
        <w:tc>
          <w:tcPr>
            <w:tcW w:w="766" w:type="dxa"/>
            <w:tcBorders>
              <w:top w:val="nil"/>
              <w:left w:val="nil"/>
              <w:bottom w:val="nil"/>
              <w:right w:val="nil"/>
            </w:tcBorders>
            <w:noWrap/>
            <w:vAlign w:val="bottom"/>
            <w:hideMark/>
          </w:tcPr>
          <w:p w14:paraId="59E3F22E"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398147B4" w14:textId="77777777" w:rsidTr="00930383">
        <w:trPr>
          <w:trHeight w:val="255"/>
        </w:trPr>
        <w:tc>
          <w:tcPr>
            <w:tcW w:w="5670" w:type="dxa"/>
            <w:gridSpan w:val="3"/>
            <w:tcBorders>
              <w:top w:val="nil"/>
              <w:left w:val="nil"/>
              <w:bottom w:val="nil"/>
              <w:right w:val="nil"/>
            </w:tcBorders>
            <w:noWrap/>
            <w:vAlign w:val="bottom"/>
            <w:hideMark/>
          </w:tcPr>
          <w:p w14:paraId="4F15ED80" w14:textId="77777777" w:rsidR="00356B29" w:rsidRPr="007043BF" w:rsidRDefault="00356B29" w:rsidP="00356B29">
            <w:pPr>
              <w:rPr>
                <w:color w:val="333333"/>
                <w:sz w:val="20"/>
                <w:szCs w:val="20"/>
              </w:rPr>
            </w:pPr>
            <w:r w:rsidRPr="007043BF">
              <w:rPr>
                <w:color w:val="333333"/>
                <w:sz w:val="20"/>
                <w:szCs w:val="20"/>
              </w:rPr>
              <w:t>Izvor 4.9. Ostali prihodi po posebnim propisima</w:t>
            </w:r>
          </w:p>
        </w:tc>
        <w:tc>
          <w:tcPr>
            <w:tcW w:w="1266" w:type="dxa"/>
            <w:tcBorders>
              <w:top w:val="nil"/>
              <w:left w:val="nil"/>
              <w:bottom w:val="nil"/>
              <w:right w:val="nil"/>
            </w:tcBorders>
            <w:noWrap/>
            <w:vAlign w:val="bottom"/>
            <w:hideMark/>
          </w:tcPr>
          <w:p w14:paraId="17452C35" w14:textId="77777777" w:rsidR="00356B29" w:rsidRPr="007043BF" w:rsidRDefault="00356B29" w:rsidP="00356B29">
            <w:pPr>
              <w:jc w:val="right"/>
              <w:rPr>
                <w:color w:val="333333"/>
                <w:sz w:val="20"/>
                <w:szCs w:val="20"/>
              </w:rPr>
            </w:pPr>
            <w:r w:rsidRPr="007043BF">
              <w:rPr>
                <w:color w:val="333333"/>
                <w:sz w:val="20"/>
                <w:szCs w:val="20"/>
              </w:rPr>
              <w:t>23.991,00</w:t>
            </w:r>
          </w:p>
        </w:tc>
        <w:tc>
          <w:tcPr>
            <w:tcW w:w="1266" w:type="dxa"/>
            <w:tcBorders>
              <w:top w:val="nil"/>
              <w:left w:val="nil"/>
              <w:bottom w:val="nil"/>
              <w:right w:val="nil"/>
            </w:tcBorders>
            <w:noWrap/>
            <w:vAlign w:val="bottom"/>
            <w:hideMark/>
          </w:tcPr>
          <w:p w14:paraId="53BDA586" w14:textId="77777777" w:rsidR="00356B29" w:rsidRPr="007043BF" w:rsidRDefault="00356B29" w:rsidP="00356B29">
            <w:pPr>
              <w:jc w:val="right"/>
              <w:rPr>
                <w:color w:val="333333"/>
                <w:sz w:val="20"/>
                <w:szCs w:val="20"/>
              </w:rPr>
            </w:pPr>
            <w:r w:rsidRPr="007043BF">
              <w:rPr>
                <w:color w:val="333333"/>
                <w:sz w:val="20"/>
                <w:szCs w:val="20"/>
              </w:rPr>
              <w:t>29.927,77</w:t>
            </w:r>
          </w:p>
        </w:tc>
        <w:tc>
          <w:tcPr>
            <w:tcW w:w="766" w:type="dxa"/>
            <w:tcBorders>
              <w:top w:val="nil"/>
              <w:left w:val="nil"/>
              <w:bottom w:val="nil"/>
              <w:right w:val="nil"/>
            </w:tcBorders>
            <w:noWrap/>
            <w:vAlign w:val="bottom"/>
            <w:hideMark/>
          </w:tcPr>
          <w:p w14:paraId="2D83EF54" w14:textId="77777777" w:rsidR="00356B29" w:rsidRPr="007043BF" w:rsidRDefault="00356B29" w:rsidP="00356B29">
            <w:pPr>
              <w:jc w:val="right"/>
              <w:rPr>
                <w:color w:val="333333"/>
                <w:sz w:val="20"/>
                <w:szCs w:val="20"/>
              </w:rPr>
            </w:pPr>
            <w:r w:rsidRPr="007043BF">
              <w:rPr>
                <w:color w:val="333333"/>
                <w:sz w:val="20"/>
                <w:szCs w:val="20"/>
              </w:rPr>
              <w:t>124,75</w:t>
            </w:r>
          </w:p>
        </w:tc>
      </w:tr>
      <w:tr w:rsidR="00356B29" w:rsidRPr="007043BF" w14:paraId="51890CA4" w14:textId="77777777" w:rsidTr="00930383">
        <w:trPr>
          <w:trHeight w:val="255"/>
        </w:trPr>
        <w:tc>
          <w:tcPr>
            <w:tcW w:w="5670" w:type="dxa"/>
            <w:gridSpan w:val="3"/>
            <w:tcBorders>
              <w:top w:val="nil"/>
              <w:left w:val="nil"/>
              <w:bottom w:val="nil"/>
              <w:right w:val="nil"/>
            </w:tcBorders>
            <w:noWrap/>
            <w:vAlign w:val="bottom"/>
            <w:hideMark/>
          </w:tcPr>
          <w:p w14:paraId="2FA8843B"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6EE59BFB" w14:textId="77777777" w:rsidR="00356B29" w:rsidRPr="007043BF" w:rsidRDefault="00356B29" w:rsidP="00356B29">
            <w:pPr>
              <w:jc w:val="right"/>
              <w:rPr>
                <w:b/>
                <w:bCs/>
                <w:color w:val="333333"/>
                <w:sz w:val="20"/>
                <w:szCs w:val="20"/>
              </w:rPr>
            </w:pPr>
            <w:r w:rsidRPr="007043BF">
              <w:rPr>
                <w:b/>
                <w:bCs/>
                <w:color w:val="333333"/>
                <w:sz w:val="20"/>
                <w:szCs w:val="20"/>
              </w:rPr>
              <w:t>141.455,00</w:t>
            </w:r>
          </w:p>
        </w:tc>
        <w:tc>
          <w:tcPr>
            <w:tcW w:w="1266" w:type="dxa"/>
            <w:tcBorders>
              <w:top w:val="nil"/>
              <w:left w:val="nil"/>
              <w:bottom w:val="nil"/>
              <w:right w:val="nil"/>
            </w:tcBorders>
            <w:noWrap/>
            <w:vAlign w:val="bottom"/>
            <w:hideMark/>
          </w:tcPr>
          <w:p w14:paraId="799DD022" w14:textId="77777777" w:rsidR="00356B29" w:rsidRPr="007043BF" w:rsidRDefault="00356B29" w:rsidP="00356B29">
            <w:pPr>
              <w:jc w:val="right"/>
              <w:rPr>
                <w:b/>
                <w:bCs/>
                <w:color w:val="333333"/>
                <w:sz w:val="20"/>
                <w:szCs w:val="20"/>
              </w:rPr>
            </w:pPr>
            <w:r w:rsidRPr="007043BF">
              <w:rPr>
                <w:b/>
                <w:bCs/>
                <w:color w:val="333333"/>
                <w:sz w:val="20"/>
                <w:szCs w:val="20"/>
              </w:rPr>
              <w:t>97.835,48</w:t>
            </w:r>
          </w:p>
        </w:tc>
        <w:tc>
          <w:tcPr>
            <w:tcW w:w="766" w:type="dxa"/>
            <w:tcBorders>
              <w:top w:val="nil"/>
              <w:left w:val="nil"/>
              <w:bottom w:val="nil"/>
              <w:right w:val="nil"/>
            </w:tcBorders>
            <w:noWrap/>
            <w:vAlign w:val="bottom"/>
            <w:hideMark/>
          </w:tcPr>
          <w:p w14:paraId="3646B48B" w14:textId="77777777" w:rsidR="00356B29" w:rsidRPr="007043BF" w:rsidRDefault="00356B29" w:rsidP="00356B29">
            <w:pPr>
              <w:jc w:val="right"/>
              <w:rPr>
                <w:b/>
                <w:bCs/>
                <w:color w:val="333333"/>
                <w:sz w:val="20"/>
                <w:szCs w:val="20"/>
              </w:rPr>
            </w:pPr>
            <w:r w:rsidRPr="007043BF">
              <w:rPr>
                <w:b/>
                <w:bCs/>
                <w:color w:val="333333"/>
                <w:sz w:val="20"/>
                <w:szCs w:val="20"/>
              </w:rPr>
              <w:t>69,16</w:t>
            </w:r>
          </w:p>
        </w:tc>
      </w:tr>
      <w:tr w:rsidR="00356B29" w:rsidRPr="007043BF" w14:paraId="50D139BB" w14:textId="77777777" w:rsidTr="00930383">
        <w:trPr>
          <w:trHeight w:val="255"/>
        </w:trPr>
        <w:tc>
          <w:tcPr>
            <w:tcW w:w="5670" w:type="dxa"/>
            <w:gridSpan w:val="3"/>
            <w:tcBorders>
              <w:top w:val="nil"/>
              <w:left w:val="nil"/>
              <w:bottom w:val="nil"/>
              <w:right w:val="nil"/>
            </w:tcBorders>
            <w:noWrap/>
            <w:vAlign w:val="bottom"/>
            <w:hideMark/>
          </w:tcPr>
          <w:p w14:paraId="11B6C8BF" w14:textId="77777777" w:rsidR="00356B29" w:rsidRPr="007043BF" w:rsidRDefault="00356B29" w:rsidP="00356B29">
            <w:pPr>
              <w:rPr>
                <w:color w:val="333333"/>
                <w:sz w:val="20"/>
                <w:szCs w:val="20"/>
              </w:rPr>
            </w:pPr>
            <w:r w:rsidRPr="007043BF">
              <w:rPr>
                <w:color w:val="333333"/>
                <w:sz w:val="20"/>
                <w:szCs w:val="20"/>
              </w:rPr>
              <w:t>Izvor 5.1. Pomoći iz državnog proračuna</w:t>
            </w:r>
          </w:p>
        </w:tc>
        <w:tc>
          <w:tcPr>
            <w:tcW w:w="1266" w:type="dxa"/>
            <w:tcBorders>
              <w:top w:val="nil"/>
              <w:left w:val="nil"/>
              <w:bottom w:val="nil"/>
              <w:right w:val="nil"/>
            </w:tcBorders>
            <w:noWrap/>
            <w:vAlign w:val="bottom"/>
            <w:hideMark/>
          </w:tcPr>
          <w:p w14:paraId="2C4000B5" w14:textId="77777777" w:rsidR="00356B29" w:rsidRPr="007043BF" w:rsidRDefault="00356B29" w:rsidP="00356B29">
            <w:pPr>
              <w:jc w:val="right"/>
              <w:rPr>
                <w:color w:val="333333"/>
                <w:sz w:val="20"/>
                <w:szCs w:val="20"/>
              </w:rPr>
            </w:pPr>
            <w:r w:rsidRPr="007043BF">
              <w:rPr>
                <w:color w:val="333333"/>
                <w:sz w:val="20"/>
                <w:szCs w:val="20"/>
              </w:rPr>
              <w:t>117.755,00</w:t>
            </w:r>
          </w:p>
        </w:tc>
        <w:tc>
          <w:tcPr>
            <w:tcW w:w="1266" w:type="dxa"/>
            <w:tcBorders>
              <w:top w:val="nil"/>
              <w:left w:val="nil"/>
              <w:bottom w:val="nil"/>
              <w:right w:val="nil"/>
            </w:tcBorders>
            <w:noWrap/>
            <w:vAlign w:val="bottom"/>
            <w:hideMark/>
          </w:tcPr>
          <w:p w14:paraId="2E67F7DF" w14:textId="77777777" w:rsidR="00356B29" w:rsidRPr="007043BF" w:rsidRDefault="00356B29" w:rsidP="00356B29">
            <w:pPr>
              <w:jc w:val="right"/>
              <w:rPr>
                <w:color w:val="333333"/>
                <w:sz w:val="20"/>
                <w:szCs w:val="20"/>
              </w:rPr>
            </w:pPr>
            <w:r w:rsidRPr="007043BF">
              <w:rPr>
                <w:color w:val="333333"/>
                <w:sz w:val="20"/>
                <w:szCs w:val="20"/>
              </w:rPr>
              <w:t>74.846,21</w:t>
            </w:r>
          </w:p>
        </w:tc>
        <w:tc>
          <w:tcPr>
            <w:tcW w:w="766" w:type="dxa"/>
            <w:tcBorders>
              <w:top w:val="nil"/>
              <w:left w:val="nil"/>
              <w:bottom w:val="nil"/>
              <w:right w:val="nil"/>
            </w:tcBorders>
            <w:noWrap/>
            <w:vAlign w:val="bottom"/>
            <w:hideMark/>
          </w:tcPr>
          <w:p w14:paraId="659CF0DD" w14:textId="77777777" w:rsidR="00356B29" w:rsidRPr="007043BF" w:rsidRDefault="00356B29" w:rsidP="00356B29">
            <w:pPr>
              <w:jc w:val="right"/>
              <w:rPr>
                <w:color w:val="333333"/>
                <w:sz w:val="20"/>
                <w:szCs w:val="20"/>
              </w:rPr>
            </w:pPr>
            <w:r w:rsidRPr="007043BF">
              <w:rPr>
                <w:color w:val="333333"/>
                <w:sz w:val="20"/>
                <w:szCs w:val="20"/>
              </w:rPr>
              <w:t>63,56</w:t>
            </w:r>
          </w:p>
        </w:tc>
      </w:tr>
      <w:tr w:rsidR="00356B29" w:rsidRPr="007043BF" w14:paraId="2417E597" w14:textId="77777777" w:rsidTr="00930383">
        <w:trPr>
          <w:trHeight w:val="255"/>
        </w:trPr>
        <w:tc>
          <w:tcPr>
            <w:tcW w:w="5670" w:type="dxa"/>
            <w:gridSpan w:val="3"/>
            <w:tcBorders>
              <w:top w:val="nil"/>
              <w:left w:val="nil"/>
              <w:bottom w:val="nil"/>
              <w:right w:val="nil"/>
            </w:tcBorders>
            <w:noWrap/>
            <w:vAlign w:val="bottom"/>
            <w:hideMark/>
          </w:tcPr>
          <w:p w14:paraId="05A0A6E9" w14:textId="77777777" w:rsidR="00356B29" w:rsidRPr="007043BF" w:rsidRDefault="00356B29" w:rsidP="00356B29">
            <w:pPr>
              <w:rPr>
                <w:color w:val="333333"/>
                <w:sz w:val="20"/>
                <w:szCs w:val="20"/>
              </w:rPr>
            </w:pPr>
            <w:r w:rsidRPr="007043BF">
              <w:rPr>
                <w:color w:val="333333"/>
                <w:sz w:val="20"/>
                <w:szCs w:val="20"/>
              </w:rPr>
              <w:t>Izvor 5.4. Pomoći iz općinskih proračuna</w:t>
            </w:r>
          </w:p>
        </w:tc>
        <w:tc>
          <w:tcPr>
            <w:tcW w:w="1266" w:type="dxa"/>
            <w:tcBorders>
              <w:top w:val="nil"/>
              <w:left w:val="nil"/>
              <w:bottom w:val="nil"/>
              <w:right w:val="nil"/>
            </w:tcBorders>
            <w:noWrap/>
            <w:vAlign w:val="bottom"/>
            <w:hideMark/>
          </w:tcPr>
          <w:p w14:paraId="7F2FE24D" w14:textId="77777777" w:rsidR="00356B29" w:rsidRPr="007043BF" w:rsidRDefault="00356B29" w:rsidP="00356B29">
            <w:pPr>
              <w:jc w:val="right"/>
              <w:rPr>
                <w:color w:val="333333"/>
                <w:sz w:val="20"/>
                <w:szCs w:val="20"/>
              </w:rPr>
            </w:pPr>
            <w:r w:rsidRPr="007043BF">
              <w:rPr>
                <w:color w:val="333333"/>
                <w:sz w:val="20"/>
                <w:szCs w:val="20"/>
              </w:rPr>
              <w:t>18.050,00</w:t>
            </w:r>
          </w:p>
        </w:tc>
        <w:tc>
          <w:tcPr>
            <w:tcW w:w="1266" w:type="dxa"/>
            <w:tcBorders>
              <w:top w:val="nil"/>
              <w:left w:val="nil"/>
              <w:bottom w:val="nil"/>
              <w:right w:val="nil"/>
            </w:tcBorders>
            <w:noWrap/>
            <w:vAlign w:val="bottom"/>
            <w:hideMark/>
          </w:tcPr>
          <w:p w14:paraId="6B09A3DF" w14:textId="77777777" w:rsidR="00356B29" w:rsidRPr="007043BF" w:rsidRDefault="00356B29" w:rsidP="00356B29">
            <w:pPr>
              <w:jc w:val="right"/>
              <w:rPr>
                <w:color w:val="333333"/>
                <w:sz w:val="20"/>
                <w:szCs w:val="20"/>
              </w:rPr>
            </w:pPr>
            <w:r w:rsidRPr="007043BF">
              <w:rPr>
                <w:color w:val="333333"/>
                <w:sz w:val="20"/>
                <w:szCs w:val="20"/>
              </w:rPr>
              <w:t>17.359,73</w:t>
            </w:r>
          </w:p>
        </w:tc>
        <w:tc>
          <w:tcPr>
            <w:tcW w:w="766" w:type="dxa"/>
            <w:tcBorders>
              <w:top w:val="nil"/>
              <w:left w:val="nil"/>
              <w:bottom w:val="nil"/>
              <w:right w:val="nil"/>
            </w:tcBorders>
            <w:noWrap/>
            <w:vAlign w:val="bottom"/>
            <w:hideMark/>
          </w:tcPr>
          <w:p w14:paraId="6BE0A49C" w14:textId="77777777" w:rsidR="00356B29" w:rsidRPr="007043BF" w:rsidRDefault="00356B29" w:rsidP="00356B29">
            <w:pPr>
              <w:jc w:val="right"/>
              <w:rPr>
                <w:color w:val="333333"/>
                <w:sz w:val="20"/>
                <w:szCs w:val="20"/>
              </w:rPr>
            </w:pPr>
            <w:r w:rsidRPr="007043BF">
              <w:rPr>
                <w:color w:val="333333"/>
                <w:sz w:val="20"/>
                <w:szCs w:val="20"/>
              </w:rPr>
              <w:t>96,18</w:t>
            </w:r>
          </w:p>
        </w:tc>
      </w:tr>
      <w:tr w:rsidR="00356B29" w:rsidRPr="007043BF" w14:paraId="04C1AED7" w14:textId="77777777" w:rsidTr="00930383">
        <w:trPr>
          <w:trHeight w:val="255"/>
        </w:trPr>
        <w:tc>
          <w:tcPr>
            <w:tcW w:w="5670" w:type="dxa"/>
            <w:gridSpan w:val="3"/>
            <w:tcBorders>
              <w:top w:val="nil"/>
              <w:left w:val="nil"/>
              <w:bottom w:val="nil"/>
              <w:right w:val="nil"/>
            </w:tcBorders>
            <w:noWrap/>
            <w:vAlign w:val="bottom"/>
            <w:hideMark/>
          </w:tcPr>
          <w:p w14:paraId="43CFA181" w14:textId="77777777" w:rsidR="00356B29" w:rsidRPr="007043BF" w:rsidRDefault="00356B29" w:rsidP="00356B29">
            <w:pPr>
              <w:rPr>
                <w:color w:val="333333"/>
                <w:sz w:val="20"/>
                <w:szCs w:val="20"/>
              </w:rPr>
            </w:pPr>
            <w:r w:rsidRPr="007043BF">
              <w:rPr>
                <w:color w:val="333333"/>
                <w:sz w:val="20"/>
                <w:szCs w:val="20"/>
              </w:rPr>
              <w:t>Izvor 5.6. Pomoći od međunarodnih organizacija, institucija i tijela EU</w:t>
            </w:r>
          </w:p>
        </w:tc>
        <w:tc>
          <w:tcPr>
            <w:tcW w:w="1266" w:type="dxa"/>
            <w:tcBorders>
              <w:top w:val="nil"/>
              <w:left w:val="nil"/>
              <w:bottom w:val="nil"/>
              <w:right w:val="nil"/>
            </w:tcBorders>
            <w:noWrap/>
            <w:vAlign w:val="bottom"/>
            <w:hideMark/>
          </w:tcPr>
          <w:p w14:paraId="0F73AEED" w14:textId="77777777" w:rsidR="00356B29" w:rsidRPr="007043BF" w:rsidRDefault="00356B29" w:rsidP="00356B29">
            <w:pPr>
              <w:jc w:val="right"/>
              <w:rPr>
                <w:color w:val="333333"/>
                <w:sz w:val="20"/>
                <w:szCs w:val="20"/>
              </w:rPr>
            </w:pPr>
            <w:r w:rsidRPr="007043BF">
              <w:rPr>
                <w:color w:val="333333"/>
                <w:sz w:val="20"/>
                <w:szCs w:val="20"/>
              </w:rPr>
              <w:t>5.650,00</w:t>
            </w:r>
          </w:p>
        </w:tc>
        <w:tc>
          <w:tcPr>
            <w:tcW w:w="1266" w:type="dxa"/>
            <w:tcBorders>
              <w:top w:val="nil"/>
              <w:left w:val="nil"/>
              <w:bottom w:val="nil"/>
              <w:right w:val="nil"/>
            </w:tcBorders>
            <w:noWrap/>
            <w:vAlign w:val="bottom"/>
            <w:hideMark/>
          </w:tcPr>
          <w:p w14:paraId="640A8480" w14:textId="77777777" w:rsidR="00356B29" w:rsidRPr="007043BF" w:rsidRDefault="00356B29" w:rsidP="00356B29">
            <w:pPr>
              <w:jc w:val="right"/>
              <w:rPr>
                <w:color w:val="333333"/>
                <w:sz w:val="20"/>
                <w:szCs w:val="20"/>
              </w:rPr>
            </w:pPr>
            <w:r w:rsidRPr="007043BF">
              <w:rPr>
                <w:color w:val="333333"/>
                <w:sz w:val="20"/>
                <w:szCs w:val="20"/>
              </w:rPr>
              <w:t>5.629,54</w:t>
            </w:r>
          </w:p>
        </w:tc>
        <w:tc>
          <w:tcPr>
            <w:tcW w:w="766" w:type="dxa"/>
            <w:tcBorders>
              <w:top w:val="nil"/>
              <w:left w:val="nil"/>
              <w:bottom w:val="nil"/>
              <w:right w:val="nil"/>
            </w:tcBorders>
            <w:noWrap/>
            <w:vAlign w:val="bottom"/>
            <w:hideMark/>
          </w:tcPr>
          <w:p w14:paraId="028A0A81" w14:textId="77777777" w:rsidR="00356B29" w:rsidRPr="007043BF" w:rsidRDefault="00356B29" w:rsidP="00356B29">
            <w:pPr>
              <w:jc w:val="right"/>
              <w:rPr>
                <w:color w:val="333333"/>
                <w:sz w:val="20"/>
                <w:szCs w:val="20"/>
              </w:rPr>
            </w:pPr>
            <w:r w:rsidRPr="007043BF">
              <w:rPr>
                <w:color w:val="333333"/>
                <w:sz w:val="20"/>
                <w:szCs w:val="20"/>
              </w:rPr>
              <w:t>99,64</w:t>
            </w:r>
          </w:p>
        </w:tc>
      </w:tr>
      <w:tr w:rsidR="00356B29" w:rsidRPr="007043BF" w14:paraId="05BBAB83" w14:textId="77777777" w:rsidTr="00930383">
        <w:trPr>
          <w:trHeight w:val="255"/>
        </w:trPr>
        <w:tc>
          <w:tcPr>
            <w:tcW w:w="5670" w:type="dxa"/>
            <w:gridSpan w:val="3"/>
            <w:tcBorders>
              <w:top w:val="nil"/>
              <w:left w:val="nil"/>
              <w:bottom w:val="nil"/>
              <w:right w:val="nil"/>
            </w:tcBorders>
            <w:noWrap/>
            <w:vAlign w:val="bottom"/>
            <w:hideMark/>
          </w:tcPr>
          <w:p w14:paraId="155D1586" w14:textId="77777777" w:rsidR="00356B29" w:rsidRPr="007043BF" w:rsidRDefault="00356B29" w:rsidP="00356B29">
            <w:pPr>
              <w:rPr>
                <w:b/>
                <w:bCs/>
                <w:color w:val="333333"/>
                <w:sz w:val="20"/>
                <w:szCs w:val="20"/>
              </w:rPr>
            </w:pPr>
            <w:r w:rsidRPr="007043BF">
              <w:rPr>
                <w:b/>
                <w:bCs/>
                <w:color w:val="333333"/>
                <w:sz w:val="20"/>
                <w:szCs w:val="20"/>
              </w:rPr>
              <w:t>Izvor 6. DONACIJE</w:t>
            </w:r>
          </w:p>
        </w:tc>
        <w:tc>
          <w:tcPr>
            <w:tcW w:w="1266" w:type="dxa"/>
            <w:tcBorders>
              <w:top w:val="nil"/>
              <w:left w:val="nil"/>
              <w:bottom w:val="nil"/>
              <w:right w:val="nil"/>
            </w:tcBorders>
            <w:noWrap/>
            <w:vAlign w:val="bottom"/>
            <w:hideMark/>
          </w:tcPr>
          <w:p w14:paraId="2F0F6E9E" w14:textId="77777777" w:rsidR="00356B29" w:rsidRPr="007043BF" w:rsidRDefault="00356B29" w:rsidP="00356B29">
            <w:pPr>
              <w:jc w:val="right"/>
              <w:rPr>
                <w:b/>
                <w:bCs/>
                <w:color w:val="333333"/>
                <w:sz w:val="20"/>
                <w:szCs w:val="20"/>
              </w:rPr>
            </w:pPr>
            <w:r w:rsidRPr="007043BF">
              <w:rPr>
                <w:b/>
                <w:bCs/>
                <w:color w:val="333333"/>
                <w:sz w:val="20"/>
                <w:szCs w:val="20"/>
              </w:rPr>
              <w:t>267.525,00</w:t>
            </w:r>
          </w:p>
        </w:tc>
        <w:tc>
          <w:tcPr>
            <w:tcW w:w="1266" w:type="dxa"/>
            <w:tcBorders>
              <w:top w:val="nil"/>
              <w:left w:val="nil"/>
              <w:bottom w:val="nil"/>
              <w:right w:val="nil"/>
            </w:tcBorders>
            <w:noWrap/>
            <w:vAlign w:val="bottom"/>
            <w:hideMark/>
          </w:tcPr>
          <w:p w14:paraId="7E136FC9" w14:textId="77777777" w:rsidR="00356B29" w:rsidRPr="007043BF" w:rsidRDefault="00356B29" w:rsidP="00356B29">
            <w:pPr>
              <w:jc w:val="right"/>
              <w:rPr>
                <w:b/>
                <w:bCs/>
                <w:color w:val="333333"/>
                <w:sz w:val="20"/>
                <w:szCs w:val="20"/>
              </w:rPr>
            </w:pPr>
            <w:r w:rsidRPr="007043BF">
              <w:rPr>
                <w:b/>
                <w:bCs/>
                <w:color w:val="333333"/>
                <w:sz w:val="20"/>
                <w:szCs w:val="20"/>
              </w:rPr>
              <w:t>198.875,55</w:t>
            </w:r>
          </w:p>
        </w:tc>
        <w:tc>
          <w:tcPr>
            <w:tcW w:w="766" w:type="dxa"/>
            <w:tcBorders>
              <w:top w:val="nil"/>
              <w:left w:val="nil"/>
              <w:bottom w:val="nil"/>
              <w:right w:val="nil"/>
            </w:tcBorders>
            <w:noWrap/>
            <w:vAlign w:val="bottom"/>
            <w:hideMark/>
          </w:tcPr>
          <w:p w14:paraId="4AB4660C" w14:textId="77777777" w:rsidR="00356B29" w:rsidRPr="007043BF" w:rsidRDefault="00356B29" w:rsidP="00356B29">
            <w:pPr>
              <w:jc w:val="right"/>
              <w:rPr>
                <w:b/>
                <w:bCs/>
                <w:color w:val="333333"/>
                <w:sz w:val="20"/>
                <w:szCs w:val="20"/>
              </w:rPr>
            </w:pPr>
            <w:r w:rsidRPr="007043BF">
              <w:rPr>
                <w:b/>
                <w:bCs/>
                <w:color w:val="333333"/>
                <w:sz w:val="20"/>
                <w:szCs w:val="20"/>
              </w:rPr>
              <w:t>74,34</w:t>
            </w:r>
          </w:p>
        </w:tc>
      </w:tr>
      <w:tr w:rsidR="00356B29" w:rsidRPr="007043BF" w14:paraId="23CAEB14" w14:textId="77777777" w:rsidTr="00930383">
        <w:trPr>
          <w:trHeight w:val="255"/>
        </w:trPr>
        <w:tc>
          <w:tcPr>
            <w:tcW w:w="5670" w:type="dxa"/>
            <w:gridSpan w:val="3"/>
            <w:tcBorders>
              <w:top w:val="nil"/>
              <w:left w:val="nil"/>
              <w:bottom w:val="nil"/>
              <w:right w:val="nil"/>
            </w:tcBorders>
            <w:noWrap/>
            <w:vAlign w:val="bottom"/>
            <w:hideMark/>
          </w:tcPr>
          <w:p w14:paraId="0BAF6934" w14:textId="77777777" w:rsidR="00356B29" w:rsidRPr="007043BF" w:rsidRDefault="00356B29" w:rsidP="00356B29">
            <w:pPr>
              <w:rPr>
                <w:color w:val="333333"/>
                <w:sz w:val="20"/>
                <w:szCs w:val="20"/>
              </w:rPr>
            </w:pPr>
            <w:r w:rsidRPr="007043BF">
              <w:rPr>
                <w:color w:val="333333"/>
                <w:sz w:val="20"/>
                <w:szCs w:val="20"/>
              </w:rPr>
              <w:t>Izvor 6.1. Donacije od fizičkih osoba</w:t>
            </w:r>
          </w:p>
        </w:tc>
        <w:tc>
          <w:tcPr>
            <w:tcW w:w="1266" w:type="dxa"/>
            <w:tcBorders>
              <w:top w:val="nil"/>
              <w:left w:val="nil"/>
              <w:bottom w:val="nil"/>
              <w:right w:val="nil"/>
            </w:tcBorders>
            <w:noWrap/>
            <w:vAlign w:val="bottom"/>
            <w:hideMark/>
          </w:tcPr>
          <w:p w14:paraId="6363B499" w14:textId="77777777" w:rsidR="00356B29" w:rsidRPr="007043BF" w:rsidRDefault="00356B29" w:rsidP="00356B29">
            <w:pPr>
              <w:jc w:val="right"/>
              <w:rPr>
                <w:color w:val="333333"/>
                <w:sz w:val="20"/>
                <w:szCs w:val="20"/>
              </w:rPr>
            </w:pPr>
            <w:r w:rsidRPr="007043BF">
              <w:rPr>
                <w:color w:val="333333"/>
                <w:sz w:val="20"/>
                <w:szCs w:val="20"/>
              </w:rPr>
              <w:t>56.610,00</w:t>
            </w:r>
          </w:p>
        </w:tc>
        <w:tc>
          <w:tcPr>
            <w:tcW w:w="1266" w:type="dxa"/>
            <w:tcBorders>
              <w:top w:val="nil"/>
              <w:left w:val="nil"/>
              <w:bottom w:val="nil"/>
              <w:right w:val="nil"/>
            </w:tcBorders>
            <w:noWrap/>
            <w:vAlign w:val="bottom"/>
            <w:hideMark/>
          </w:tcPr>
          <w:p w14:paraId="03144114" w14:textId="77777777" w:rsidR="00356B29" w:rsidRPr="007043BF" w:rsidRDefault="00356B29" w:rsidP="00356B29">
            <w:pPr>
              <w:jc w:val="right"/>
              <w:rPr>
                <w:color w:val="333333"/>
                <w:sz w:val="20"/>
                <w:szCs w:val="20"/>
              </w:rPr>
            </w:pPr>
            <w:r w:rsidRPr="007043BF">
              <w:rPr>
                <w:color w:val="333333"/>
                <w:sz w:val="20"/>
                <w:szCs w:val="20"/>
              </w:rPr>
              <w:t>58.574,00</w:t>
            </w:r>
          </w:p>
        </w:tc>
        <w:tc>
          <w:tcPr>
            <w:tcW w:w="766" w:type="dxa"/>
            <w:tcBorders>
              <w:top w:val="nil"/>
              <w:left w:val="nil"/>
              <w:bottom w:val="nil"/>
              <w:right w:val="nil"/>
            </w:tcBorders>
            <w:noWrap/>
            <w:vAlign w:val="bottom"/>
            <w:hideMark/>
          </w:tcPr>
          <w:p w14:paraId="3B115A88" w14:textId="77777777" w:rsidR="00356B29" w:rsidRPr="007043BF" w:rsidRDefault="00356B29" w:rsidP="00356B29">
            <w:pPr>
              <w:jc w:val="right"/>
              <w:rPr>
                <w:color w:val="333333"/>
                <w:sz w:val="20"/>
                <w:szCs w:val="20"/>
              </w:rPr>
            </w:pPr>
            <w:r w:rsidRPr="007043BF">
              <w:rPr>
                <w:color w:val="333333"/>
                <w:sz w:val="20"/>
                <w:szCs w:val="20"/>
              </w:rPr>
              <w:t>103,47</w:t>
            </w:r>
          </w:p>
        </w:tc>
      </w:tr>
      <w:tr w:rsidR="00356B29" w:rsidRPr="007043BF" w14:paraId="05928E67" w14:textId="77777777" w:rsidTr="00930383">
        <w:trPr>
          <w:trHeight w:val="255"/>
        </w:trPr>
        <w:tc>
          <w:tcPr>
            <w:tcW w:w="5670" w:type="dxa"/>
            <w:gridSpan w:val="3"/>
            <w:tcBorders>
              <w:top w:val="nil"/>
              <w:left w:val="nil"/>
              <w:bottom w:val="nil"/>
              <w:right w:val="nil"/>
            </w:tcBorders>
            <w:noWrap/>
            <w:vAlign w:val="bottom"/>
            <w:hideMark/>
          </w:tcPr>
          <w:p w14:paraId="3AA91650" w14:textId="77777777" w:rsidR="00356B29" w:rsidRPr="007043BF" w:rsidRDefault="00356B29" w:rsidP="00356B29">
            <w:pPr>
              <w:rPr>
                <w:color w:val="333333"/>
                <w:sz w:val="20"/>
                <w:szCs w:val="20"/>
              </w:rPr>
            </w:pPr>
            <w:r w:rsidRPr="007043BF">
              <w:rPr>
                <w:color w:val="333333"/>
                <w:sz w:val="20"/>
                <w:szCs w:val="20"/>
              </w:rPr>
              <w:t>Izvor 6.3. Donacije od trgovačkih društava</w:t>
            </w:r>
          </w:p>
        </w:tc>
        <w:tc>
          <w:tcPr>
            <w:tcW w:w="1266" w:type="dxa"/>
            <w:tcBorders>
              <w:top w:val="nil"/>
              <w:left w:val="nil"/>
              <w:bottom w:val="nil"/>
              <w:right w:val="nil"/>
            </w:tcBorders>
            <w:noWrap/>
            <w:vAlign w:val="bottom"/>
            <w:hideMark/>
          </w:tcPr>
          <w:p w14:paraId="03C9CFCF" w14:textId="77777777" w:rsidR="00356B29" w:rsidRPr="007043BF" w:rsidRDefault="00356B29" w:rsidP="00356B29">
            <w:pPr>
              <w:jc w:val="right"/>
              <w:rPr>
                <w:color w:val="333333"/>
                <w:sz w:val="20"/>
                <w:szCs w:val="20"/>
              </w:rPr>
            </w:pPr>
            <w:r w:rsidRPr="007043BF">
              <w:rPr>
                <w:color w:val="333333"/>
                <w:sz w:val="20"/>
                <w:szCs w:val="20"/>
              </w:rPr>
              <w:t>210.915,00</w:t>
            </w:r>
          </w:p>
        </w:tc>
        <w:tc>
          <w:tcPr>
            <w:tcW w:w="1266" w:type="dxa"/>
            <w:tcBorders>
              <w:top w:val="nil"/>
              <w:left w:val="nil"/>
              <w:bottom w:val="nil"/>
              <w:right w:val="nil"/>
            </w:tcBorders>
            <w:noWrap/>
            <w:vAlign w:val="bottom"/>
            <w:hideMark/>
          </w:tcPr>
          <w:p w14:paraId="7035FC62" w14:textId="77777777" w:rsidR="00356B29" w:rsidRPr="007043BF" w:rsidRDefault="00356B29" w:rsidP="00356B29">
            <w:pPr>
              <w:jc w:val="right"/>
              <w:rPr>
                <w:color w:val="333333"/>
                <w:sz w:val="20"/>
                <w:szCs w:val="20"/>
              </w:rPr>
            </w:pPr>
            <w:r w:rsidRPr="007043BF">
              <w:rPr>
                <w:color w:val="333333"/>
                <w:sz w:val="20"/>
                <w:szCs w:val="20"/>
              </w:rPr>
              <w:t>140.301,55</w:t>
            </w:r>
          </w:p>
        </w:tc>
        <w:tc>
          <w:tcPr>
            <w:tcW w:w="766" w:type="dxa"/>
            <w:tcBorders>
              <w:top w:val="nil"/>
              <w:left w:val="nil"/>
              <w:bottom w:val="nil"/>
              <w:right w:val="nil"/>
            </w:tcBorders>
            <w:noWrap/>
            <w:vAlign w:val="bottom"/>
            <w:hideMark/>
          </w:tcPr>
          <w:p w14:paraId="622020AE" w14:textId="77777777" w:rsidR="00356B29" w:rsidRPr="007043BF" w:rsidRDefault="00356B29" w:rsidP="00356B29">
            <w:pPr>
              <w:jc w:val="right"/>
              <w:rPr>
                <w:color w:val="333333"/>
                <w:sz w:val="20"/>
                <w:szCs w:val="20"/>
              </w:rPr>
            </w:pPr>
            <w:r w:rsidRPr="007043BF">
              <w:rPr>
                <w:color w:val="333333"/>
                <w:sz w:val="20"/>
                <w:szCs w:val="20"/>
              </w:rPr>
              <w:t>66,52</w:t>
            </w:r>
          </w:p>
        </w:tc>
      </w:tr>
      <w:tr w:rsidR="00356B29" w:rsidRPr="007043BF" w14:paraId="68A4CA5B" w14:textId="77777777" w:rsidTr="00930383">
        <w:trPr>
          <w:trHeight w:val="255"/>
        </w:trPr>
        <w:tc>
          <w:tcPr>
            <w:tcW w:w="5670" w:type="dxa"/>
            <w:gridSpan w:val="3"/>
            <w:tcBorders>
              <w:top w:val="nil"/>
              <w:left w:val="nil"/>
              <w:bottom w:val="nil"/>
              <w:right w:val="nil"/>
            </w:tcBorders>
            <w:noWrap/>
            <w:vAlign w:val="bottom"/>
            <w:hideMark/>
          </w:tcPr>
          <w:p w14:paraId="626DBB11" w14:textId="77777777" w:rsidR="00356B29" w:rsidRPr="007043BF" w:rsidRDefault="00356B29" w:rsidP="00356B29">
            <w:pPr>
              <w:rPr>
                <w:b/>
                <w:bCs/>
                <w:color w:val="333333"/>
                <w:sz w:val="20"/>
                <w:szCs w:val="20"/>
              </w:rPr>
            </w:pPr>
            <w:r w:rsidRPr="007043BF">
              <w:rPr>
                <w:b/>
                <w:bCs/>
                <w:color w:val="333333"/>
                <w:sz w:val="20"/>
                <w:szCs w:val="20"/>
              </w:rPr>
              <w:t>Izvor 7. PRIH.OD PRODAJE ILI ZAMJENE NEFIN.IM.I NAKNADE ŠTETA</w:t>
            </w:r>
          </w:p>
        </w:tc>
        <w:tc>
          <w:tcPr>
            <w:tcW w:w="1266" w:type="dxa"/>
            <w:tcBorders>
              <w:top w:val="nil"/>
              <w:left w:val="nil"/>
              <w:bottom w:val="nil"/>
              <w:right w:val="nil"/>
            </w:tcBorders>
            <w:noWrap/>
            <w:vAlign w:val="bottom"/>
            <w:hideMark/>
          </w:tcPr>
          <w:p w14:paraId="26AE571D" w14:textId="77777777" w:rsidR="00356B29" w:rsidRPr="007043BF" w:rsidRDefault="00356B29" w:rsidP="00356B29">
            <w:pPr>
              <w:jc w:val="right"/>
              <w:rPr>
                <w:b/>
                <w:bCs/>
                <w:color w:val="333333"/>
                <w:sz w:val="20"/>
                <w:szCs w:val="20"/>
              </w:rPr>
            </w:pPr>
            <w:r w:rsidRPr="007043BF">
              <w:rPr>
                <w:b/>
                <w:bCs/>
                <w:color w:val="333333"/>
                <w:sz w:val="20"/>
                <w:szCs w:val="20"/>
              </w:rPr>
              <w:t>379.440,00</w:t>
            </w:r>
          </w:p>
        </w:tc>
        <w:tc>
          <w:tcPr>
            <w:tcW w:w="1266" w:type="dxa"/>
            <w:tcBorders>
              <w:top w:val="nil"/>
              <w:left w:val="nil"/>
              <w:bottom w:val="nil"/>
              <w:right w:val="nil"/>
            </w:tcBorders>
            <w:noWrap/>
            <w:vAlign w:val="bottom"/>
            <w:hideMark/>
          </w:tcPr>
          <w:p w14:paraId="0950C882" w14:textId="77777777" w:rsidR="00356B29" w:rsidRPr="007043BF" w:rsidRDefault="00356B29" w:rsidP="00356B29">
            <w:pPr>
              <w:jc w:val="right"/>
              <w:rPr>
                <w:b/>
                <w:bCs/>
                <w:color w:val="333333"/>
                <w:sz w:val="20"/>
                <w:szCs w:val="20"/>
              </w:rPr>
            </w:pPr>
            <w:r w:rsidRPr="007043BF">
              <w:rPr>
                <w:b/>
                <w:bCs/>
                <w:color w:val="333333"/>
                <w:sz w:val="20"/>
                <w:szCs w:val="20"/>
              </w:rPr>
              <w:t>227.728,15</w:t>
            </w:r>
          </w:p>
        </w:tc>
        <w:tc>
          <w:tcPr>
            <w:tcW w:w="766" w:type="dxa"/>
            <w:tcBorders>
              <w:top w:val="nil"/>
              <w:left w:val="nil"/>
              <w:bottom w:val="nil"/>
              <w:right w:val="nil"/>
            </w:tcBorders>
            <w:noWrap/>
            <w:vAlign w:val="bottom"/>
            <w:hideMark/>
          </w:tcPr>
          <w:p w14:paraId="7B28D5F3" w14:textId="77777777" w:rsidR="00356B29" w:rsidRPr="007043BF" w:rsidRDefault="00356B29" w:rsidP="00356B29">
            <w:pPr>
              <w:jc w:val="right"/>
              <w:rPr>
                <w:b/>
                <w:bCs/>
                <w:color w:val="333333"/>
                <w:sz w:val="20"/>
                <w:szCs w:val="20"/>
              </w:rPr>
            </w:pPr>
            <w:r w:rsidRPr="007043BF">
              <w:rPr>
                <w:b/>
                <w:bCs/>
                <w:color w:val="333333"/>
                <w:sz w:val="20"/>
                <w:szCs w:val="20"/>
              </w:rPr>
              <w:t>60,02</w:t>
            </w:r>
          </w:p>
        </w:tc>
      </w:tr>
      <w:tr w:rsidR="00356B29" w:rsidRPr="007043BF" w14:paraId="0DF99E27" w14:textId="77777777" w:rsidTr="00930383">
        <w:trPr>
          <w:trHeight w:val="255"/>
        </w:trPr>
        <w:tc>
          <w:tcPr>
            <w:tcW w:w="5670" w:type="dxa"/>
            <w:gridSpan w:val="3"/>
            <w:tcBorders>
              <w:top w:val="nil"/>
              <w:left w:val="nil"/>
              <w:bottom w:val="nil"/>
              <w:right w:val="nil"/>
            </w:tcBorders>
            <w:noWrap/>
            <w:vAlign w:val="bottom"/>
            <w:hideMark/>
          </w:tcPr>
          <w:p w14:paraId="14F3E14C" w14:textId="77777777" w:rsidR="00356B29" w:rsidRPr="007043BF" w:rsidRDefault="00356B29" w:rsidP="00356B29">
            <w:pPr>
              <w:rPr>
                <w:color w:val="333333"/>
                <w:sz w:val="20"/>
                <w:szCs w:val="20"/>
              </w:rPr>
            </w:pPr>
            <w:r w:rsidRPr="007043BF">
              <w:rPr>
                <w:color w:val="333333"/>
                <w:sz w:val="20"/>
                <w:szCs w:val="20"/>
              </w:rPr>
              <w:t xml:space="preserve">Izvor 7.1. Prih.od prodaje ili zamjene nefin.imovine i naknade šteta </w:t>
            </w:r>
          </w:p>
        </w:tc>
        <w:tc>
          <w:tcPr>
            <w:tcW w:w="1266" w:type="dxa"/>
            <w:tcBorders>
              <w:top w:val="nil"/>
              <w:left w:val="nil"/>
              <w:bottom w:val="nil"/>
              <w:right w:val="nil"/>
            </w:tcBorders>
            <w:noWrap/>
            <w:vAlign w:val="bottom"/>
            <w:hideMark/>
          </w:tcPr>
          <w:p w14:paraId="6B16EB16" w14:textId="77777777" w:rsidR="00356B29" w:rsidRPr="007043BF" w:rsidRDefault="00356B29" w:rsidP="00356B29">
            <w:pPr>
              <w:jc w:val="right"/>
              <w:rPr>
                <w:color w:val="333333"/>
                <w:sz w:val="20"/>
                <w:szCs w:val="20"/>
              </w:rPr>
            </w:pPr>
            <w:r w:rsidRPr="007043BF">
              <w:rPr>
                <w:color w:val="333333"/>
                <w:sz w:val="20"/>
                <w:szCs w:val="20"/>
              </w:rPr>
              <w:t>379.440,00</w:t>
            </w:r>
          </w:p>
        </w:tc>
        <w:tc>
          <w:tcPr>
            <w:tcW w:w="1266" w:type="dxa"/>
            <w:tcBorders>
              <w:top w:val="nil"/>
              <w:left w:val="nil"/>
              <w:bottom w:val="nil"/>
              <w:right w:val="nil"/>
            </w:tcBorders>
            <w:noWrap/>
            <w:vAlign w:val="bottom"/>
            <w:hideMark/>
          </w:tcPr>
          <w:p w14:paraId="694599F5" w14:textId="77777777" w:rsidR="00356B29" w:rsidRPr="007043BF" w:rsidRDefault="00356B29" w:rsidP="00356B29">
            <w:pPr>
              <w:jc w:val="right"/>
              <w:rPr>
                <w:color w:val="333333"/>
                <w:sz w:val="20"/>
                <w:szCs w:val="20"/>
              </w:rPr>
            </w:pPr>
            <w:r w:rsidRPr="007043BF">
              <w:rPr>
                <w:color w:val="333333"/>
                <w:sz w:val="20"/>
                <w:szCs w:val="20"/>
              </w:rPr>
              <w:t>227.728,15</w:t>
            </w:r>
          </w:p>
        </w:tc>
        <w:tc>
          <w:tcPr>
            <w:tcW w:w="766" w:type="dxa"/>
            <w:tcBorders>
              <w:top w:val="nil"/>
              <w:left w:val="nil"/>
              <w:bottom w:val="nil"/>
              <w:right w:val="nil"/>
            </w:tcBorders>
            <w:noWrap/>
            <w:vAlign w:val="bottom"/>
            <w:hideMark/>
          </w:tcPr>
          <w:p w14:paraId="2E304CA8" w14:textId="77777777" w:rsidR="00356B29" w:rsidRPr="007043BF" w:rsidRDefault="00356B29" w:rsidP="00356B29">
            <w:pPr>
              <w:jc w:val="right"/>
              <w:rPr>
                <w:color w:val="333333"/>
                <w:sz w:val="20"/>
                <w:szCs w:val="20"/>
              </w:rPr>
            </w:pPr>
            <w:r w:rsidRPr="007043BF">
              <w:rPr>
                <w:color w:val="333333"/>
                <w:sz w:val="20"/>
                <w:szCs w:val="20"/>
              </w:rPr>
              <w:t>60,02</w:t>
            </w:r>
          </w:p>
        </w:tc>
      </w:tr>
      <w:tr w:rsidR="00356B29" w:rsidRPr="007043BF" w14:paraId="3651CC8B" w14:textId="77777777" w:rsidTr="00930383">
        <w:trPr>
          <w:trHeight w:val="255"/>
        </w:trPr>
        <w:tc>
          <w:tcPr>
            <w:tcW w:w="661" w:type="dxa"/>
            <w:tcBorders>
              <w:top w:val="nil"/>
              <w:left w:val="nil"/>
              <w:bottom w:val="nil"/>
              <w:right w:val="nil"/>
            </w:tcBorders>
            <w:shd w:val="clear" w:color="000000" w:fill="FBE2D5"/>
            <w:noWrap/>
            <w:vAlign w:val="bottom"/>
            <w:hideMark/>
          </w:tcPr>
          <w:p w14:paraId="3C34FED5" w14:textId="77777777" w:rsidR="00356B29" w:rsidRPr="007043BF" w:rsidRDefault="00356B29" w:rsidP="00356B29">
            <w:pPr>
              <w:rPr>
                <w:b/>
                <w:bCs/>
                <w:sz w:val="20"/>
                <w:szCs w:val="20"/>
              </w:rPr>
            </w:pPr>
            <w:r w:rsidRPr="007043BF">
              <w:rPr>
                <w:b/>
                <w:bCs/>
                <w:sz w:val="20"/>
                <w:szCs w:val="20"/>
              </w:rPr>
              <w:t>2001</w:t>
            </w:r>
          </w:p>
        </w:tc>
        <w:tc>
          <w:tcPr>
            <w:tcW w:w="307" w:type="dxa"/>
            <w:tcBorders>
              <w:top w:val="nil"/>
              <w:left w:val="nil"/>
              <w:bottom w:val="nil"/>
              <w:right w:val="nil"/>
            </w:tcBorders>
            <w:shd w:val="clear" w:color="000000" w:fill="FBE2D5"/>
            <w:noWrap/>
            <w:vAlign w:val="bottom"/>
            <w:hideMark/>
          </w:tcPr>
          <w:p w14:paraId="582101DA"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0550E52F" w14:textId="77777777" w:rsidR="00356B29" w:rsidRPr="007043BF" w:rsidRDefault="00356B29" w:rsidP="00356B29">
            <w:pPr>
              <w:rPr>
                <w:b/>
                <w:bCs/>
                <w:sz w:val="20"/>
                <w:szCs w:val="20"/>
              </w:rPr>
            </w:pPr>
            <w:r w:rsidRPr="007043BF">
              <w:rPr>
                <w:b/>
                <w:bCs/>
                <w:sz w:val="20"/>
                <w:szCs w:val="20"/>
              </w:rPr>
              <w:t>Program: JAVNA UPRAVA I ADMINISTRACIJA</w:t>
            </w:r>
          </w:p>
        </w:tc>
        <w:tc>
          <w:tcPr>
            <w:tcW w:w="1266" w:type="dxa"/>
            <w:tcBorders>
              <w:top w:val="nil"/>
              <w:left w:val="nil"/>
              <w:bottom w:val="nil"/>
              <w:right w:val="nil"/>
            </w:tcBorders>
            <w:shd w:val="clear" w:color="000000" w:fill="FBE2D5"/>
            <w:noWrap/>
            <w:vAlign w:val="bottom"/>
            <w:hideMark/>
          </w:tcPr>
          <w:p w14:paraId="0B74FF83" w14:textId="77777777" w:rsidR="00356B29" w:rsidRPr="007043BF" w:rsidRDefault="00356B29" w:rsidP="00356B29">
            <w:pPr>
              <w:jc w:val="right"/>
              <w:rPr>
                <w:b/>
                <w:bCs/>
                <w:sz w:val="20"/>
                <w:szCs w:val="20"/>
              </w:rPr>
            </w:pPr>
            <w:r w:rsidRPr="007043BF">
              <w:rPr>
                <w:b/>
                <w:bCs/>
                <w:sz w:val="20"/>
                <w:szCs w:val="20"/>
              </w:rPr>
              <w:t>1.051.375,00</w:t>
            </w:r>
          </w:p>
        </w:tc>
        <w:tc>
          <w:tcPr>
            <w:tcW w:w="1266" w:type="dxa"/>
            <w:tcBorders>
              <w:top w:val="nil"/>
              <w:left w:val="nil"/>
              <w:bottom w:val="nil"/>
              <w:right w:val="nil"/>
            </w:tcBorders>
            <w:shd w:val="clear" w:color="000000" w:fill="FBE2D5"/>
            <w:noWrap/>
            <w:vAlign w:val="bottom"/>
            <w:hideMark/>
          </w:tcPr>
          <w:p w14:paraId="227B0A5A" w14:textId="77777777" w:rsidR="00356B29" w:rsidRPr="007043BF" w:rsidRDefault="00356B29" w:rsidP="00356B29">
            <w:pPr>
              <w:jc w:val="right"/>
              <w:rPr>
                <w:b/>
                <w:bCs/>
                <w:sz w:val="20"/>
                <w:szCs w:val="20"/>
              </w:rPr>
            </w:pPr>
            <w:r w:rsidRPr="007043BF">
              <w:rPr>
                <w:b/>
                <w:bCs/>
                <w:sz w:val="20"/>
                <w:szCs w:val="20"/>
              </w:rPr>
              <w:t>930.618,76</w:t>
            </w:r>
          </w:p>
        </w:tc>
        <w:tc>
          <w:tcPr>
            <w:tcW w:w="766" w:type="dxa"/>
            <w:tcBorders>
              <w:top w:val="nil"/>
              <w:left w:val="nil"/>
              <w:bottom w:val="nil"/>
              <w:right w:val="nil"/>
            </w:tcBorders>
            <w:shd w:val="clear" w:color="000000" w:fill="FBE2D5"/>
            <w:noWrap/>
            <w:vAlign w:val="bottom"/>
            <w:hideMark/>
          </w:tcPr>
          <w:p w14:paraId="6548D64A" w14:textId="77777777" w:rsidR="00356B29" w:rsidRPr="007043BF" w:rsidRDefault="00356B29" w:rsidP="00356B29">
            <w:pPr>
              <w:jc w:val="right"/>
              <w:rPr>
                <w:b/>
                <w:bCs/>
                <w:sz w:val="20"/>
                <w:szCs w:val="20"/>
              </w:rPr>
            </w:pPr>
            <w:r w:rsidRPr="007043BF">
              <w:rPr>
                <w:b/>
                <w:bCs/>
                <w:sz w:val="20"/>
                <w:szCs w:val="20"/>
              </w:rPr>
              <w:t>88,51</w:t>
            </w:r>
          </w:p>
        </w:tc>
      </w:tr>
      <w:tr w:rsidR="00356B29" w:rsidRPr="007043BF" w14:paraId="676F75FD"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7B20CD67" w14:textId="77777777" w:rsidR="00356B29" w:rsidRPr="007043BF" w:rsidRDefault="00356B29" w:rsidP="00356B29">
            <w:pPr>
              <w:rPr>
                <w:b/>
                <w:bCs/>
                <w:sz w:val="20"/>
                <w:szCs w:val="20"/>
              </w:rPr>
            </w:pPr>
            <w:r w:rsidRPr="007043BF">
              <w:rPr>
                <w:b/>
                <w:bCs/>
                <w:sz w:val="20"/>
                <w:szCs w:val="20"/>
              </w:rPr>
              <w:t>A200101</w:t>
            </w:r>
          </w:p>
        </w:tc>
        <w:tc>
          <w:tcPr>
            <w:tcW w:w="4702" w:type="dxa"/>
            <w:tcBorders>
              <w:top w:val="nil"/>
              <w:left w:val="nil"/>
              <w:bottom w:val="nil"/>
              <w:right w:val="nil"/>
            </w:tcBorders>
            <w:shd w:val="clear" w:color="000000" w:fill="FFFFCC"/>
            <w:noWrap/>
            <w:vAlign w:val="bottom"/>
            <w:hideMark/>
          </w:tcPr>
          <w:p w14:paraId="3474F19D" w14:textId="77777777" w:rsidR="00356B29" w:rsidRPr="007043BF" w:rsidRDefault="00356B29" w:rsidP="00356B29">
            <w:pPr>
              <w:rPr>
                <w:b/>
                <w:bCs/>
                <w:sz w:val="20"/>
                <w:szCs w:val="20"/>
              </w:rPr>
            </w:pPr>
            <w:r w:rsidRPr="007043BF">
              <w:rPr>
                <w:b/>
                <w:bCs/>
                <w:sz w:val="20"/>
                <w:szCs w:val="20"/>
              </w:rPr>
              <w:t>Aktivnost: Redovna djelatnost javne uprave i administracije</w:t>
            </w:r>
          </w:p>
        </w:tc>
        <w:tc>
          <w:tcPr>
            <w:tcW w:w="1266" w:type="dxa"/>
            <w:tcBorders>
              <w:top w:val="nil"/>
              <w:left w:val="nil"/>
              <w:bottom w:val="nil"/>
              <w:right w:val="nil"/>
            </w:tcBorders>
            <w:shd w:val="clear" w:color="000000" w:fill="FFFFCC"/>
            <w:noWrap/>
            <w:vAlign w:val="bottom"/>
            <w:hideMark/>
          </w:tcPr>
          <w:p w14:paraId="0565DDFE" w14:textId="77777777" w:rsidR="00356B29" w:rsidRPr="007043BF" w:rsidRDefault="00356B29" w:rsidP="00356B29">
            <w:pPr>
              <w:jc w:val="right"/>
              <w:rPr>
                <w:b/>
                <w:bCs/>
                <w:sz w:val="20"/>
                <w:szCs w:val="20"/>
              </w:rPr>
            </w:pPr>
            <w:r w:rsidRPr="007043BF">
              <w:rPr>
                <w:b/>
                <w:bCs/>
                <w:sz w:val="20"/>
                <w:szCs w:val="20"/>
              </w:rPr>
              <w:t>1.028.375,00</w:t>
            </w:r>
          </w:p>
        </w:tc>
        <w:tc>
          <w:tcPr>
            <w:tcW w:w="1266" w:type="dxa"/>
            <w:tcBorders>
              <w:top w:val="nil"/>
              <w:left w:val="nil"/>
              <w:bottom w:val="nil"/>
              <w:right w:val="nil"/>
            </w:tcBorders>
            <w:shd w:val="clear" w:color="000000" w:fill="FFFFCC"/>
            <w:noWrap/>
            <w:vAlign w:val="bottom"/>
            <w:hideMark/>
          </w:tcPr>
          <w:p w14:paraId="30021777" w14:textId="77777777" w:rsidR="00356B29" w:rsidRPr="007043BF" w:rsidRDefault="00356B29" w:rsidP="00356B29">
            <w:pPr>
              <w:jc w:val="right"/>
              <w:rPr>
                <w:b/>
                <w:bCs/>
                <w:sz w:val="20"/>
                <w:szCs w:val="20"/>
              </w:rPr>
            </w:pPr>
            <w:r w:rsidRPr="007043BF">
              <w:rPr>
                <w:b/>
                <w:bCs/>
                <w:sz w:val="20"/>
                <w:szCs w:val="20"/>
              </w:rPr>
              <w:t>918.297,52</w:t>
            </w:r>
          </w:p>
        </w:tc>
        <w:tc>
          <w:tcPr>
            <w:tcW w:w="766" w:type="dxa"/>
            <w:tcBorders>
              <w:top w:val="nil"/>
              <w:left w:val="nil"/>
              <w:bottom w:val="nil"/>
              <w:right w:val="nil"/>
            </w:tcBorders>
            <w:shd w:val="clear" w:color="000000" w:fill="FFFFCC"/>
            <w:noWrap/>
            <w:vAlign w:val="bottom"/>
            <w:hideMark/>
          </w:tcPr>
          <w:p w14:paraId="5B4B00ED" w14:textId="77777777" w:rsidR="00356B29" w:rsidRPr="007043BF" w:rsidRDefault="00356B29" w:rsidP="00356B29">
            <w:pPr>
              <w:jc w:val="right"/>
              <w:rPr>
                <w:b/>
                <w:bCs/>
                <w:sz w:val="20"/>
                <w:szCs w:val="20"/>
              </w:rPr>
            </w:pPr>
            <w:r w:rsidRPr="007043BF">
              <w:rPr>
                <w:b/>
                <w:bCs/>
                <w:sz w:val="20"/>
                <w:szCs w:val="20"/>
              </w:rPr>
              <w:t>89,30</w:t>
            </w:r>
          </w:p>
        </w:tc>
      </w:tr>
      <w:tr w:rsidR="00356B29" w:rsidRPr="007043BF" w14:paraId="79CC1128" w14:textId="77777777" w:rsidTr="00930383">
        <w:trPr>
          <w:trHeight w:val="255"/>
        </w:trPr>
        <w:tc>
          <w:tcPr>
            <w:tcW w:w="5670" w:type="dxa"/>
            <w:gridSpan w:val="3"/>
            <w:tcBorders>
              <w:top w:val="nil"/>
              <w:left w:val="nil"/>
              <w:bottom w:val="nil"/>
              <w:right w:val="nil"/>
            </w:tcBorders>
            <w:noWrap/>
            <w:vAlign w:val="bottom"/>
            <w:hideMark/>
          </w:tcPr>
          <w:p w14:paraId="3A0E4859"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50FA4537" w14:textId="77777777" w:rsidR="00356B29" w:rsidRPr="007043BF" w:rsidRDefault="00356B29" w:rsidP="00356B29">
            <w:pPr>
              <w:jc w:val="right"/>
              <w:rPr>
                <w:b/>
                <w:bCs/>
                <w:color w:val="333333"/>
                <w:sz w:val="20"/>
                <w:szCs w:val="20"/>
              </w:rPr>
            </w:pPr>
            <w:r w:rsidRPr="007043BF">
              <w:rPr>
                <w:b/>
                <w:bCs/>
                <w:color w:val="333333"/>
                <w:sz w:val="20"/>
                <w:szCs w:val="20"/>
              </w:rPr>
              <w:t>952.106,00</w:t>
            </w:r>
          </w:p>
        </w:tc>
        <w:tc>
          <w:tcPr>
            <w:tcW w:w="1266" w:type="dxa"/>
            <w:tcBorders>
              <w:top w:val="nil"/>
              <w:left w:val="nil"/>
              <w:bottom w:val="nil"/>
              <w:right w:val="nil"/>
            </w:tcBorders>
            <w:noWrap/>
            <w:vAlign w:val="bottom"/>
            <w:hideMark/>
          </w:tcPr>
          <w:p w14:paraId="2C3E2261" w14:textId="77777777" w:rsidR="00356B29" w:rsidRPr="007043BF" w:rsidRDefault="00356B29" w:rsidP="00356B29">
            <w:pPr>
              <w:jc w:val="right"/>
              <w:rPr>
                <w:b/>
                <w:bCs/>
                <w:color w:val="333333"/>
                <w:sz w:val="20"/>
                <w:szCs w:val="20"/>
              </w:rPr>
            </w:pPr>
            <w:r w:rsidRPr="007043BF">
              <w:rPr>
                <w:b/>
                <w:bCs/>
                <w:color w:val="333333"/>
                <w:sz w:val="20"/>
                <w:szCs w:val="20"/>
              </w:rPr>
              <w:t>849.916,30</w:t>
            </w:r>
          </w:p>
        </w:tc>
        <w:tc>
          <w:tcPr>
            <w:tcW w:w="766" w:type="dxa"/>
            <w:tcBorders>
              <w:top w:val="nil"/>
              <w:left w:val="nil"/>
              <w:bottom w:val="nil"/>
              <w:right w:val="nil"/>
            </w:tcBorders>
            <w:noWrap/>
            <w:vAlign w:val="bottom"/>
            <w:hideMark/>
          </w:tcPr>
          <w:p w14:paraId="66B99D15" w14:textId="77777777" w:rsidR="00356B29" w:rsidRPr="007043BF" w:rsidRDefault="00356B29" w:rsidP="00356B29">
            <w:pPr>
              <w:jc w:val="right"/>
              <w:rPr>
                <w:b/>
                <w:bCs/>
                <w:color w:val="333333"/>
                <w:sz w:val="20"/>
                <w:szCs w:val="20"/>
              </w:rPr>
            </w:pPr>
            <w:r w:rsidRPr="007043BF">
              <w:rPr>
                <w:b/>
                <w:bCs/>
                <w:color w:val="333333"/>
                <w:sz w:val="20"/>
                <w:szCs w:val="20"/>
              </w:rPr>
              <w:t>89,27</w:t>
            </w:r>
          </w:p>
        </w:tc>
      </w:tr>
      <w:tr w:rsidR="00356B29" w:rsidRPr="007043BF" w14:paraId="03F6DDA8" w14:textId="77777777" w:rsidTr="00930383">
        <w:trPr>
          <w:trHeight w:val="255"/>
        </w:trPr>
        <w:tc>
          <w:tcPr>
            <w:tcW w:w="5670" w:type="dxa"/>
            <w:gridSpan w:val="3"/>
            <w:tcBorders>
              <w:top w:val="nil"/>
              <w:left w:val="nil"/>
              <w:bottom w:val="nil"/>
              <w:right w:val="nil"/>
            </w:tcBorders>
            <w:noWrap/>
            <w:vAlign w:val="bottom"/>
            <w:hideMark/>
          </w:tcPr>
          <w:p w14:paraId="24BB2644"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3AB7C68F" w14:textId="77777777" w:rsidR="00356B29" w:rsidRPr="007043BF" w:rsidRDefault="00356B29" w:rsidP="00356B29">
            <w:pPr>
              <w:jc w:val="right"/>
              <w:rPr>
                <w:color w:val="333333"/>
                <w:sz w:val="20"/>
                <w:szCs w:val="20"/>
              </w:rPr>
            </w:pPr>
            <w:r w:rsidRPr="007043BF">
              <w:rPr>
                <w:color w:val="333333"/>
                <w:sz w:val="20"/>
                <w:szCs w:val="20"/>
              </w:rPr>
              <w:t>952.106,00</w:t>
            </w:r>
          </w:p>
        </w:tc>
        <w:tc>
          <w:tcPr>
            <w:tcW w:w="1266" w:type="dxa"/>
            <w:tcBorders>
              <w:top w:val="nil"/>
              <w:left w:val="nil"/>
              <w:bottom w:val="nil"/>
              <w:right w:val="nil"/>
            </w:tcBorders>
            <w:noWrap/>
            <w:vAlign w:val="bottom"/>
            <w:hideMark/>
          </w:tcPr>
          <w:p w14:paraId="37493D35" w14:textId="77777777" w:rsidR="00356B29" w:rsidRPr="007043BF" w:rsidRDefault="00356B29" w:rsidP="00356B29">
            <w:pPr>
              <w:jc w:val="right"/>
              <w:rPr>
                <w:color w:val="333333"/>
                <w:sz w:val="20"/>
                <w:szCs w:val="20"/>
              </w:rPr>
            </w:pPr>
            <w:r w:rsidRPr="007043BF">
              <w:rPr>
                <w:color w:val="333333"/>
                <w:sz w:val="20"/>
                <w:szCs w:val="20"/>
              </w:rPr>
              <w:t>849.916,30</w:t>
            </w:r>
          </w:p>
        </w:tc>
        <w:tc>
          <w:tcPr>
            <w:tcW w:w="766" w:type="dxa"/>
            <w:tcBorders>
              <w:top w:val="nil"/>
              <w:left w:val="nil"/>
              <w:bottom w:val="nil"/>
              <w:right w:val="nil"/>
            </w:tcBorders>
            <w:noWrap/>
            <w:vAlign w:val="bottom"/>
            <w:hideMark/>
          </w:tcPr>
          <w:p w14:paraId="0FBDEB41" w14:textId="77777777" w:rsidR="00356B29" w:rsidRPr="007043BF" w:rsidRDefault="00356B29" w:rsidP="00356B29">
            <w:pPr>
              <w:jc w:val="right"/>
              <w:rPr>
                <w:color w:val="333333"/>
                <w:sz w:val="20"/>
                <w:szCs w:val="20"/>
              </w:rPr>
            </w:pPr>
            <w:r w:rsidRPr="007043BF">
              <w:rPr>
                <w:color w:val="333333"/>
                <w:sz w:val="20"/>
                <w:szCs w:val="20"/>
              </w:rPr>
              <w:t>89,27</w:t>
            </w:r>
          </w:p>
        </w:tc>
      </w:tr>
      <w:tr w:rsidR="00356B29" w:rsidRPr="007043BF" w14:paraId="23FB9B60" w14:textId="77777777" w:rsidTr="00930383">
        <w:trPr>
          <w:trHeight w:val="255"/>
        </w:trPr>
        <w:tc>
          <w:tcPr>
            <w:tcW w:w="661" w:type="dxa"/>
            <w:tcBorders>
              <w:top w:val="nil"/>
              <w:left w:val="nil"/>
              <w:bottom w:val="nil"/>
              <w:right w:val="nil"/>
            </w:tcBorders>
            <w:noWrap/>
            <w:vAlign w:val="bottom"/>
            <w:hideMark/>
          </w:tcPr>
          <w:p w14:paraId="30A21C9F" w14:textId="77777777" w:rsidR="00356B29" w:rsidRPr="007043BF" w:rsidRDefault="00356B29" w:rsidP="00356B29">
            <w:pPr>
              <w:rPr>
                <w:b/>
                <w:bCs/>
                <w:sz w:val="20"/>
                <w:szCs w:val="20"/>
              </w:rPr>
            </w:pPr>
            <w:r w:rsidRPr="007043BF">
              <w:rPr>
                <w:b/>
                <w:bCs/>
                <w:sz w:val="20"/>
                <w:szCs w:val="20"/>
              </w:rPr>
              <w:t>31</w:t>
            </w:r>
          </w:p>
        </w:tc>
        <w:tc>
          <w:tcPr>
            <w:tcW w:w="307" w:type="dxa"/>
            <w:tcBorders>
              <w:top w:val="nil"/>
              <w:left w:val="nil"/>
              <w:bottom w:val="nil"/>
              <w:right w:val="nil"/>
            </w:tcBorders>
            <w:noWrap/>
            <w:vAlign w:val="bottom"/>
            <w:hideMark/>
          </w:tcPr>
          <w:p w14:paraId="5630C82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87AF8C0" w14:textId="77777777" w:rsidR="00356B29" w:rsidRPr="007043BF" w:rsidRDefault="00356B29" w:rsidP="00356B29">
            <w:pPr>
              <w:rPr>
                <w:b/>
                <w:bCs/>
                <w:sz w:val="20"/>
                <w:szCs w:val="20"/>
              </w:rPr>
            </w:pPr>
            <w:r w:rsidRPr="007043BF">
              <w:rPr>
                <w:b/>
                <w:bCs/>
                <w:sz w:val="20"/>
                <w:szCs w:val="20"/>
              </w:rPr>
              <w:t>Rashodi za zaposlene</w:t>
            </w:r>
          </w:p>
        </w:tc>
        <w:tc>
          <w:tcPr>
            <w:tcW w:w="1266" w:type="dxa"/>
            <w:tcBorders>
              <w:top w:val="nil"/>
              <w:left w:val="nil"/>
              <w:bottom w:val="nil"/>
              <w:right w:val="nil"/>
            </w:tcBorders>
            <w:noWrap/>
            <w:vAlign w:val="bottom"/>
            <w:hideMark/>
          </w:tcPr>
          <w:p w14:paraId="10A5B844" w14:textId="77777777" w:rsidR="00356B29" w:rsidRPr="007043BF" w:rsidRDefault="00356B29" w:rsidP="00356B29">
            <w:pPr>
              <w:jc w:val="right"/>
              <w:rPr>
                <w:b/>
                <w:bCs/>
                <w:sz w:val="20"/>
                <w:szCs w:val="20"/>
              </w:rPr>
            </w:pPr>
            <w:r w:rsidRPr="007043BF">
              <w:rPr>
                <w:b/>
                <w:bCs/>
                <w:sz w:val="20"/>
                <w:szCs w:val="20"/>
              </w:rPr>
              <w:t>802.100,00</w:t>
            </w:r>
          </w:p>
        </w:tc>
        <w:tc>
          <w:tcPr>
            <w:tcW w:w="1266" w:type="dxa"/>
            <w:tcBorders>
              <w:top w:val="nil"/>
              <w:left w:val="nil"/>
              <w:bottom w:val="nil"/>
              <w:right w:val="nil"/>
            </w:tcBorders>
            <w:noWrap/>
            <w:vAlign w:val="bottom"/>
            <w:hideMark/>
          </w:tcPr>
          <w:p w14:paraId="409ACC5D" w14:textId="77777777" w:rsidR="00356B29" w:rsidRPr="007043BF" w:rsidRDefault="00356B29" w:rsidP="00356B29">
            <w:pPr>
              <w:jc w:val="right"/>
              <w:rPr>
                <w:b/>
                <w:bCs/>
                <w:sz w:val="20"/>
                <w:szCs w:val="20"/>
              </w:rPr>
            </w:pPr>
            <w:r w:rsidRPr="007043BF">
              <w:rPr>
                <w:b/>
                <w:bCs/>
                <w:sz w:val="20"/>
                <w:szCs w:val="20"/>
              </w:rPr>
              <w:t>772.407,88</w:t>
            </w:r>
          </w:p>
        </w:tc>
        <w:tc>
          <w:tcPr>
            <w:tcW w:w="766" w:type="dxa"/>
            <w:tcBorders>
              <w:top w:val="nil"/>
              <w:left w:val="nil"/>
              <w:bottom w:val="nil"/>
              <w:right w:val="nil"/>
            </w:tcBorders>
            <w:noWrap/>
            <w:vAlign w:val="bottom"/>
            <w:hideMark/>
          </w:tcPr>
          <w:p w14:paraId="0D9EE674" w14:textId="77777777" w:rsidR="00356B29" w:rsidRPr="007043BF" w:rsidRDefault="00356B29" w:rsidP="00356B29">
            <w:pPr>
              <w:jc w:val="right"/>
              <w:rPr>
                <w:b/>
                <w:bCs/>
                <w:sz w:val="20"/>
                <w:szCs w:val="20"/>
              </w:rPr>
            </w:pPr>
            <w:r w:rsidRPr="007043BF">
              <w:rPr>
                <w:b/>
                <w:bCs/>
                <w:sz w:val="20"/>
                <w:szCs w:val="20"/>
              </w:rPr>
              <w:t>96,30</w:t>
            </w:r>
          </w:p>
        </w:tc>
      </w:tr>
      <w:tr w:rsidR="00356B29" w:rsidRPr="007043BF" w14:paraId="3F9F5796" w14:textId="77777777" w:rsidTr="00930383">
        <w:trPr>
          <w:trHeight w:val="255"/>
        </w:trPr>
        <w:tc>
          <w:tcPr>
            <w:tcW w:w="661" w:type="dxa"/>
            <w:tcBorders>
              <w:top w:val="nil"/>
              <w:left w:val="nil"/>
              <w:bottom w:val="nil"/>
              <w:right w:val="nil"/>
            </w:tcBorders>
            <w:noWrap/>
            <w:vAlign w:val="bottom"/>
            <w:hideMark/>
          </w:tcPr>
          <w:p w14:paraId="0684844D" w14:textId="77777777" w:rsidR="00356B29" w:rsidRPr="007043BF" w:rsidRDefault="00356B29" w:rsidP="00356B29">
            <w:pPr>
              <w:rPr>
                <w:sz w:val="20"/>
                <w:szCs w:val="20"/>
              </w:rPr>
            </w:pPr>
            <w:r w:rsidRPr="007043BF">
              <w:rPr>
                <w:sz w:val="20"/>
                <w:szCs w:val="20"/>
              </w:rPr>
              <w:t>3111</w:t>
            </w:r>
          </w:p>
        </w:tc>
        <w:tc>
          <w:tcPr>
            <w:tcW w:w="307" w:type="dxa"/>
            <w:tcBorders>
              <w:top w:val="nil"/>
              <w:left w:val="nil"/>
              <w:bottom w:val="nil"/>
              <w:right w:val="nil"/>
            </w:tcBorders>
            <w:noWrap/>
            <w:vAlign w:val="bottom"/>
            <w:hideMark/>
          </w:tcPr>
          <w:p w14:paraId="24D429F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A5A6761" w14:textId="77777777" w:rsidR="00356B29" w:rsidRPr="007043BF" w:rsidRDefault="00356B29" w:rsidP="00356B29">
            <w:pPr>
              <w:rPr>
                <w:sz w:val="20"/>
                <w:szCs w:val="20"/>
              </w:rPr>
            </w:pPr>
            <w:r w:rsidRPr="007043BF">
              <w:rPr>
                <w:sz w:val="20"/>
                <w:szCs w:val="20"/>
              </w:rPr>
              <w:t>Plaće za redovan rad</w:t>
            </w:r>
          </w:p>
        </w:tc>
        <w:tc>
          <w:tcPr>
            <w:tcW w:w="1266" w:type="dxa"/>
            <w:tcBorders>
              <w:top w:val="nil"/>
              <w:left w:val="nil"/>
              <w:bottom w:val="nil"/>
              <w:right w:val="nil"/>
            </w:tcBorders>
            <w:noWrap/>
            <w:vAlign w:val="bottom"/>
            <w:hideMark/>
          </w:tcPr>
          <w:p w14:paraId="793CEA1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0EDB6A5" w14:textId="77777777" w:rsidR="00356B29" w:rsidRPr="007043BF" w:rsidRDefault="00356B29" w:rsidP="00356B29">
            <w:pPr>
              <w:jc w:val="right"/>
              <w:rPr>
                <w:sz w:val="20"/>
                <w:szCs w:val="20"/>
              </w:rPr>
            </w:pPr>
            <w:r w:rsidRPr="007043BF">
              <w:rPr>
                <w:sz w:val="20"/>
                <w:szCs w:val="20"/>
              </w:rPr>
              <w:t>516.338,59</w:t>
            </w:r>
          </w:p>
        </w:tc>
        <w:tc>
          <w:tcPr>
            <w:tcW w:w="766" w:type="dxa"/>
            <w:tcBorders>
              <w:top w:val="nil"/>
              <w:left w:val="nil"/>
              <w:bottom w:val="nil"/>
              <w:right w:val="nil"/>
            </w:tcBorders>
            <w:noWrap/>
            <w:vAlign w:val="bottom"/>
            <w:hideMark/>
          </w:tcPr>
          <w:p w14:paraId="2A84B1A2" w14:textId="77777777" w:rsidR="00356B29" w:rsidRPr="007043BF" w:rsidRDefault="00356B29" w:rsidP="00356B29">
            <w:pPr>
              <w:jc w:val="right"/>
              <w:rPr>
                <w:sz w:val="20"/>
                <w:szCs w:val="20"/>
              </w:rPr>
            </w:pPr>
          </w:p>
        </w:tc>
      </w:tr>
      <w:tr w:rsidR="00356B29" w:rsidRPr="007043BF" w14:paraId="774D879B" w14:textId="77777777" w:rsidTr="00930383">
        <w:trPr>
          <w:trHeight w:val="255"/>
        </w:trPr>
        <w:tc>
          <w:tcPr>
            <w:tcW w:w="661" w:type="dxa"/>
            <w:tcBorders>
              <w:top w:val="nil"/>
              <w:left w:val="nil"/>
              <w:bottom w:val="nil"/>
              <w:right w:val="nil"/>
            </w:tcBorders>
            <w:noWrap/>
            <w:vAlign w:val="bottom"/>
            <w:hideMark/>
          </w:tcPr>
          <w:p w14:paraId="5EEFF71F" w14:textId="77777777" w:rsidR="00356B29" w:rsidRPr="007043BF" w:rsidRDefault="00356B29" w:rsidP="00356B29">
            <w:pPr>
              <w:rPr>
                <w:sz w:val="20"/>
                <w:szCs w:val="20"/>
              </w:rPr>
            </w:pPr>
            <w:r w:rsidRPr="007043BF">
              <w:rPr>
                <w:sz w:val="20"/>
                <w:szCs w:val="20"/>
              </w:rPr>
              <w:t>3113</w:t>
            </w:r>
          </w:p>
        </w:tc>
        <w:tc>
          <w:tcPr>
            <w:tcW w:w="307" w:type="dxa"/>
            <w:tcBorders>
              <w:top w:val="nil"/>
              <w:left w:val="nil"/>
              <w:bottom w:val="nil"/>
              <w:right w:val="nil"/>
            </w:tcBorders>
            <w:noWrap/>
            <w:vAlign w:val="bottom"/>
            <w:hideMark/>
          </w:tcPr>
          <w:p w14:paraId="36E8541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9EF3C3F" w14:textId="77777777" w:rsidR="00356B29" w:rsidRPr="007043BF" w:rsidRDefault="00356B29" w:rsidP="00356B29">
            <w:pPr>
              <w:rPr>
                <w:sz w:val="20"/>
                <w:szCs w:val="20"/>
              </w:rPr>
            </w:pPr>
            <w:r w:rsidRPr="007043BF">
              <w:rPr>
                <w:sz w:val="20"/>
                <w:szCs w:val="20"/>
              </w:rPr>
              <w:t>Plaće za prekovremeni rad</w:t>
            </w:r>
          </w:p>
        </w:tc>
        <w:tc>
          <w:tcPr>
            <w:tcW w:w="1266" w:type="dxa"/>
            <w:tcBorders>
              <w:top w:val="nil"/>
              <w:left w:val="nil"/>
              <w:bottom w:val="nil"/>
              <w:right w:val="nil"/>
            </w:tcBorders>
            <w:noWrap/>
            <w:vAlign w:val="bottom"/>
            <w:hideMark/>
          </w:tcPr>
          <w:p w14:paraId="39E6E55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9F96477" w14:textId="77777777" w:rsidR="00356B29" w:rsidRPr="007043BF" w:rsidRDefault="00356B29" w:rsidP="00356B29">
            <w:pPr>
              <w:jc w:val="right"/>
              <w:rPr>
                <w:sz w:val="20"/>
                <w:szCs w:val="20"/>
              </w:rPr>
            </w:pPr>
            <w:r w:rsidRPr="007043BF">
              <w:rPr>
                <w:sz w:val="20"/>
                <w:szCs w:val="20"/>
              </w:rPr>
              <w:t>15.438,91</w:t>
            </w:r>
          </w:p>
        </w:tc>
        <w:tc>
          <w:tcPr>
            <w:tcW w:w="766" w:type="dxa"/>
            <w:tcBorders>
              <w:top w:val="nil"/>
              <w:left w:val="nil"/>
              <w:bottom w:val="nil"/>
              <w:right w:val="nil"/>
            </w:tcBorders>
            <w:noWrap/>
            <w:vAlign w:val="bottom"/>
            <w:hideMark/>
          </w:tcPr>
          <w:p w14:paraId="1F9020F8" w14:textId="77777777" w:rsidR="00356B29" w:rsidRPr="007043BF" w:rsidRDefault="00356B29" w:rsidP="00356B29">
            <w:pPr>
              <w:jc w:val="right"/>
              <w:rPr>
                <w:sz w:val="20"/>
                <w:szCs w:val="20"/>
              </w:rPr>
            </w:pPr>
          </w:p>
        </w:tc>
      </w:tr>
      <w:tr w:rsidR="00356B29" w:rsidRPr="007043BF" w14:paraId="0C2D33BA" w14:textId="77777777" w:rsidTr="00930383">
        <w:trPr>
          <w:trHeight w:val="255"/>
        </w:trPr>
        <w:tc>
          <w:tcPr>
            <w:tcW w:w="661" w:type="dxa"/>
            <w:tcBorders>
              <w:top w:val="nil"/>
              <w:left w:val="nil"/>
              <w:bottom w:val="nil"/>
              <w:right w:val="nil"/>
            </w:tcBorders>
            <w:noWrap/>
            <w:vAlign w:val="bottom"/>
            <w:hideMark/>
          </w:tcPr>
          <w:p w14:paraId="74584A61" w14:textId="77777777" w:rsidR="00356B29" w:rsidRPr="007043BF" w:rsidRDefault="00356B29" w:rsidP="00356B29">
            <w:pPr>
              <w:rPr>
                <w:sz w:val="20"/>
                <w:szCs w:val="20"/>
              </w:rPr>
            </w:pPr>
            <w:r w:rsidRPr="007043BF">
              <w:rPr>
                <w:sz w:val="20"/>
                <w:szCs w:val="20"/>
              </w:rPr>
              <w:t>3121</w:t>
            </w:r>
          </w:p>
        </w:tc>
        <w:tc>
          <w:tcPr>
            <w:tcW w:w="307" w:type="dxa"/>
            <w:tcBorders>
              <w:top w:val="nil"/>
              <w:left w:val="nil"/>
              <w:bottom w:val="nil"/>
              <w:right w:val="nil"/>
            </w:tcBorders>
            <w:noWrap/>
            <w:vAlign w:val="bottom"/>
            <w:hideMark/>
          </w:tcPr>
          <w:p w14:paraId="7A2A5BD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612BAB3" w14:textId="77777777" w:rsidR="00356B29" w:rsidRPr="007043BF" w:rsidRDefault="00356B29" w:rsidP="00356B29">
            <w:pPr>
              <w:rPr>
                <w:sz w:val="20"/>
                <w:szCs w:val="20"/>
              </w:rPr>
            </w:pPr>
            <w:r w:rsidRPr="007043BF">
              <w:rPr>
                <w:sz w:val="20"/>
                <w:szCs w:val="20"/>
              </w:rPr>
              <w:t>Ostali rashodi za zaposlene</w:t>
            </w:r>
          </w:p>
        </w:tc>
        <w:tc>
          <w:tcPr>
            <w:tcW w:w="1266" w:type="dxa"/>
            <w:tcBorders>
              <w:top w:val="nil"/>
              <w:left w:val="nil"/>
              <w:bottom w:val="nil"/>
              <w:right w:val="nil"/>
            </w:tcBorders>
            <w:noWrap/>
            <w:vAlign w:val="bottom"/>
            <w:hideMark/>
          </w:tcPr>
          <w:p w14:paraId="57912C4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75CBC64" w14:textId="77777777" w:rsidR="00356B29" w:rsidRPr="007043BF" w:rsidRDefault="00356B29" w:rsidP="00356B29">
            <w:pPr>
              <w:jc w:val="right"/>
              <w:rPr>
                <w:sz w:val="20"/>
                <w:szCs w:val="20"/>
              </w:rPr>
            </w:pPr>
            <w:r w:rsidRPr="007043BF">
              <w:rPr>
                <w:sz w:val="20"/>
                <w:szCs w:val="20"/>
              </w:rPr>
              <w:t>160.956,71</w:t>
            </w:r>
          </w:p>
        </w:tc>
        <w:tc>
          <w:tcPr>
            <w:tcW w:w="766" w:type="dxa"/>
            <w:tcBorders>
              <w:top w:val="nil"/>
              <w:left w:val="nil"/>
              <w:bottom w:val="nil"/>
              <w:right w:val="nil"/>
            </w:tcBorders>
            <w:noWrap/>
            <w:vAlign w:val="bottom"/>
            <w:hideMark/>
          </w:tcPr>
          <w:p w14:paraId="3BB43A4B" w14:textId="77777777" w:rsidR="00356B29" w:rsidRPr="007043BF" w:rsidRDefault="00356B29" w:rsidP="00356B29">
            <w:pPr>
              <w:jc w:val="right"/>
              <w:rPr>
                <w:sz w:val="20"/>
                <w:szCs w:val="20"/>
              </w:rPr>
            </w:pPr>
          </w:p>
        </w:tc>
      </w:tr>
      <w:tr w:rsidR="00356B29" w:rsidRPr="007043BF" w14:paraId="039CE1C7" w14:textId="77777777" w:rsidTr="00930383">
        <w:trPr>
          <w:trHeight w:val="255"/>
        </w:trPr>
        <w:tc>
          <w:tcPr>
            <w:tcW w:w="661" w:type="dxa"/>
            <w:tcBorders>
              <w:top w:val="nil"/>
              <w:left w:val="nil"/>
              <w:bottom w:val="nil"/>
              <w:right w:val="nil"/>
            </w:tcBorders>
            <w:noWrap/>
            <w:vAlign w:val="bottom"/>
            <w:hideMark/>
          </w:tcPr>
          <w:p w14:paraId="3D26304D" w14:textId="77777777" w:rsidR="00356B29" w:rsidRPr="007043BF" w:rsidRDefault="00356B29" w:rsidP="00356B29">
            <w:pPr>
              <w:rPr>
                <w:sz w:val="20"/>
                <w:szCs w:val="20"/>
              </w:rPr>
            </w:pPr>
            <w:r w:rsidRPr="007043BF">
              <w:rPr>
                <w:sz w:val="20"/>
                <w:szCs w:val="20"/>
              </w:rPr>
              <w:t>3132</w:t>
            </w:r>
          </w:p>
        </w:tc>
        <w:tc>
          <w:tcPr>
            <w:tcW w:w="307" w:type="dxa"/>
            <w:tcBorders>
              <w:top w:val="nil"/>
              <w:left w:val="nil"/>
              <w:bottom w:val="nil"/>
              <w:right w:val="nil"/>
            </w:tcBorders>
            <w:noWrap/>
            <w:vAlign w:val="bottom"/>
            <w:hideMark/>
          </w:tcPr>
          <w:p w14:paraId="7D17C99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49EB5D3" w14:textId="77777777" w:rsidR="00356B29" w:rsidRPr="007043BF" w:rsidRDefault="00356B29" w:rsidP="00356B29">
            <w:pPr>
              <w:rPr>
                <w:sz w:val="20"/>
                <w:szCs w:val="20"/>
              </w:rPr>
            </w:pPr>
            <w:r w:rsidRPr="007043BF">
              <w:rPr>
                <w:sz w:val="20"/>
                <w:szCs w:val="20"/>
              </w:rPr>
              <w:t>Doprinosi za obvezno zdravstveno osiguranje</w:t>
            </w:r>
          </w:p>
        </w:tc>
        <w:tc>
          <w:tcPr>
            <w:tcW w:w="1266" w:type="dxa"/>
            <w:tcBorders>
              <w:top w:val="nil"/>
              <w:left w:val="nil"/>
              <w:bottom w:val="nil"/>
              <w:right w:val="nil"/>
            </w:tcBorders>
            <w:noWrap/>
            <w:vAlign w:val="bottom"/>
            <w:hideMark/>
          </w:tcPr>
          <w:p w14:paraId="27B22A3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90A02D3" w14:textId="77777777" w:rsidR="00356B29" w:rsidRPr="007043BF" w:rsidRDefault="00356B29" w:rsidP="00356B29">
            <w:pPr>
              <w:jc w:val="right"/>
              <w:rPr>
                <w:sz w:val="20"/>
                <w:szCs w:val="20"/>
              </w:rPr>
            </w:pPr>
            <w:r w:rsidRPr="007043BF">
              <w:rPr>
                <w:sz w:val="20"/>
                <w:szCs w:val="20"/>
              </w:rPr>
              <w:t>79.673,67</w:t>
            </w:r>
          </w:p>
        </w:tc>
        <w:tc>
          <w:tcPr>
            <w:tcW w:w="766" w:type="dxa"/>
            <w:tcBorders>
              <w:top w:val="nil"/>
              <w:left w:val="nil"/>
              <w:bottom w:val="nil"/>
              <w:right w:val="nil"/>
            </w:tcBorders>
            <w:noWrap/>
            <w:vAlign w:val="bottom"/>
            <w:hideMark/>
          </w:tcPr>
          <w:p w14:paraId="101B551D" w14:textId="77777777" w:rsidR="00356B29" w:rsidRPr="007043BF" w:rsidRDefault="00356B29" w:rsidP="00356B29">
            <w:pPr>
              <w:jc w:val="right"/>
              <w:rPr>
                <w:sz w:val="20"/>
                <w:szCs w:val="20"/>
              </w:rPr>
            </w:pPr>
          </w:p>
        </w:tc>
      </w:tr>
      <w:tr w:rsidR="00356B29" w:rsidRPr="007043BF" w14:paraId="14443930" w14:textId="77777777" w:rsidTr="00930383">
        <w:trPr>
          <w:trHeight w:val="255"/>
        </w:trPr>
        <w:tc>
          <w:tcPr>
            <w:tcW w:w="661" w:type="dxa"/>
            <w:tcBorders>
              <w:top w:val="nil"/>
              <w:left w:val="nil"/>
              <w:bottom w:val="nil"/>
              <w:right w:val="nil"/>
            </w:tcBorders>
            <w:noWrap/>
            <w:vAlign w:val="bottom"/>
            <w:hideMark/>
          </w:tcPr>
          <w:p w14:paraId="348E3129"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4E00CFA1"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02A363F"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3E6FD1CC" w14:textId="77777777" w:rsidR="00356B29" w:rsidRPr="007043BF" w:rsidRDefault="00356B29" w:rsidP="00356B29">
            <w:pPr>
              <w:jc w:val="right"/>
              <w:rPr>
                <w:b/>
                <w:bCs/>
                <w:sz w:val="20"/>
                <w:szCs w:val="20"/>
              </w:rPr>
            </w:pPr>
            <w:r w:rsidRPr="007043BF">
              <w:rPr>
                <w:b/>
                <w:bCs/>
                <w:sz w:val="20"/>
                <w:szCs w:val="20"/>
              </w:rPr>
              <w:t>138.706,00</w:t>
            </w:r>
          </w:p>
        </w:tc>
        <w:tc>
          <w:tcPr>
            <w:tcW w:w="1266" w:type="dxa"/>
            <w:tcBorders>
              <w:top w:val="nil"/>
              <w:left w:val="nil"/>
              <w:bottom w:val="nil"/>
              <w:right w:val="nil"/>
            </w:tcBorders>
            <w:noWrap/>
            <w:vAlign w:val="bottom"/>
            <w:hideMark/>
          </w:tcPr>
          <w:p w14:paraId="62D060D0" w14:textId="77777777" w:rsidR="00356B29" w:rsidRPr="007043BF" w:rsidRDefault="00356B29" w:rsidP="00356B29">
            <w:pPr>
              <w:jc w:val="right"/>
              <w:rPr>
                <w:b/>
                <w:bCs/>
                <w:sz w:val="20"/>
                <w:szCs w:val="20"/>
              </w:rPr>
            </w:pPr>
            <w:r w:rsidRPr="007043BF">
              <w:rPr>
                <w:b/>
                <w:bCs/>
                <w:sz w:val="20"/>
                <w:szCs w:val="20"/>
              </w:rPr>
              <w:t>68.141,22</w:t>
            </w:r>
          </w:p>
        </w:tc>
        <w:tc>
          <w:tcPr>
            <w:tcW w:w="766" w:type="dxa"/>
            <w:tcBorders>
              <w:top w:val="nil"/>
              <w:left w:val="nil"/>
              <w:bottom w:val="nil"/>
              <w:right w:val="nil"/>
            </w:tcBorders>
            <w:noWrap/>
            <w:vAlign w:val="bottom"/>
            <w:hideMark/>
          </w:tcPr>
          <w:p w14:paraId="6F1F065E" w14:textId="77777777" w:rsidR="00356B29" w:rsidRPr="007043BF" w:rsidRDefault="00356B29" w:rsidP="00356B29">
            <w:pPr>
              <w:jc w:val="right"/>
              <w:rPr>
                <w:b/>
                <w:bCs/>
                <w:sz w:val="20"/>
                <w:szCs w:val="20"/>
              </w:rPr>
            </w:pPr>
            <w:r w:rsidRPr="007043BF">
              <w:rPr>
                <w:b/>
                <w:bCs/>
                <w:sz w:val="20"/>
                <w:szCs w:val="20"/>
              </w:rPr>
              <w:t>49,13</w:t>
            </w:r>
          </w:p>
        </w:tc>
      </w:tr>
      <w:tr w:rsidR="00356B29" w:rsidRPr="007043BF" w14:paraId="71AE4980" w14:textId="77777777" w:rsidTr="00930383">
        <w:trPr>
          <w:trHeight w:val="255"/>
        </w:trPr>
        <w:tc>
          <w:tcPr>
            <w:tcW w:w="661" w:type="dxa"/>
            <w:tcBorders>
              <w:top w:val="nil"/>
              <w:left w:val="nil"/>
              <w:bottom w:val="nil"/>
              <w:right w:val="nil"/>
            </w:tcBorders>
            <w:noWrap/>
            <w:vAlign w:val="bottom"/>
            <w:hideMark/>
          </w:tcPr>
          <w:p w14:paraId="1852B5CA" w14:textId="77777777" w:rsidR="00356B29" w:rsidRPr="007043BF" w:rsidRDefault="00356B29" w:rsidP="00356B29">
            <w:pPr>
              <w:rPr>
                <w:sz w:val="20"/>
                <w:szCs w:val="20"/>
              </w:rPr>
            </w:pPr>
            <w:r w:rsidRPr="007043BF">
              <w:rPr>
                <w:sz w:val="20"/>
                <w:szCs w:val="20"/>
              </w:rPr>
              <w:t>3211</w:t>
            </w:r>
          </w:p>
        </w:tc>
        <w:tc>
          <w:tcPr>
            <w:tcW w:w="307" w:type="dxa"/>
            <w:tcBorders>
              <w:top w:val="nil"/>
              <w:left w:val="nil"/>
              <w:bottom w:val="nil"/>
              <w:right w:val="nil"/>
            </w:tcBorders>
            <w:noWrap/>
            <w:vAlign w:val="bottom"/>
            <w:hideMark/>
          </w:tcPr>
          <w:p w14:paraId="3814C79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03906EE" w14:textId="77777777" w:rsidR="00356B29" w:rsidRPr="007043BF" w:rsidRDefault="00356B29" w:rsidP="00356B29">
            <w:pPr>
              <w:rPr>
                <w:sz w:val="20"/>
                <w:szCs w:val="20"/>
              </w:rPr>
            </w:pPr>
            <w:r w:rsidRPr="007043BF">
              <w:rPr>
                <w:sz w:val="20"/>
                <w:szCs w:val="20"/>
              </w:rPr>
              <w:t>Službena putovanja</w:t>
            </w:r>
          </w:p>
        </w:tc>
        <w:tc>
          <w:tcPr>
            <w:tcW w:w="1266" w:type="dxa"/>
            <w:tcBorders>
              <w:top w:val="nil"/>
              <w:left w:val="nil"/>
              <w:bottom w:val="nil"/>
              <w:right w:val="nil"/>
            </w:tcBorders>
            <w:noWrap/>
            <w:vAlign w:val="bottom"/>
            <w:hideMark/>
          </w:tcPr>
          <w:p w14:paraId="76CB989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BAA1200" w14:textId="77777777" w:rsidR="00356B29" w:rsidRPr="007043BF" w:rsidRDefault="00356B29" w:rsidP="00356B29">
            <w:pPr>
              <w:jc w:val="right"/>
              <w:rPr>
                <w:sz w:val="20"/>
                <w:szCs w:val="20"/>
              </w:rPr>
            </w:pPr>
            <w:r w:rsidRPr="007043BF">
              <w:rPr>
                <w:sz w:val="20"/>
                <w:szCs w:val="20"/>
              </w:rPr>
              <w:t>1.031,88</w:t>
            </w:r>
          </w:p>
        </w:tc>
        <w:tc>
          <w:tcPr>
            <w:tcW w:w="766" w:type="dxa"/>
            <w:tcBorders>
              <w:top w:val="nil"/>
              <w:left w:val="nil"/>
              <w:bottom w:val="nil"/>
              <w:right w:val="nil"/>
            </w:tcBorders>
            <w:noWrap/>
            <w:vAlign w:val="bottom"/>
            <w:hideMark/>
          </w:tcPr>
          <w:p w14:paraId="468183E9" w14:textId="77777777" w:rsidR="00356B29" w:rsidRPr="007043BF" w:rsidRDefault="00356B29" w:rsidP="00356B29">
            <w:pPr>
              <w:jc w:val="right"/>
              <w:rPr>
                <w:sz w:val="20"/>
                <w:szCs w:val="20"/>
              </w:rPr>
            </w:pPr>
          </w:p>
        </w:tc>
      </w:tr>
      <w:tr w:rsidR="00356B29" w:rsidRPr="007043BF" w14:paraId="47935AEC" w14:textId="77777777" w:rsidTr="00930383">
        <w:trPr>
          <w:trHeight w:val="255"/>
        </w:trPr>
        <w:tc>
          <w:tcPr>
            <w:tcW w:w="661" w:type="dxa"/>
            <w:tcBorders>
              <w:top w:val="nil"/>
              <w:left w:val="nil"/>
              <w:bottom w:val="nil"/>
              <w:right w:val="nil"/>
            </w:tcBorders>
            <w:noWrap/>
            <w:vAlign w:val="bottom"/>
            <w:hideMark/>
          </w:tcPr>
          <w:p w14:paraId="464694C2" w14:textId="77777777" w:rsidR="00356B29" w:rsidRPr="007043BF" w:rsidRDefault="00356B29" w:rsidP="00356B29">
            <w:pPr>
              <w:rPr>
                <w:sz w:val="20"/>
                <w:szCs w:val="20"/>
              </w:rPr>
            </w:pPr>
            <w:r w:rsidRPr="007043BF">
              <w:rPr>
                <w:sz w:val="20"/>
                <w:szCs w:val="20"/>
              </w:rPr>
              <w:t>3212</w:t>
            </w:r>
          </w:p>
        </w:tc>
        <w:tc>
          <w:tcPr>
            <w:tcW w:w="307" w:type="dxa"/>
            <w:tcBorders>
              <w:top w:val="nil"/>
              <w:left w:val="nil"/>
              <w:bottom w:val="nil"/>
              <w:right w:val="nil"/>
            </w:tcBorders>
            <w:noWrap/>
            <w:vAlign w:val="bottom"/>
            <w:hideMark/>
          </w:tcPr>
          <w:p w14:paraId="1CC5A7A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5BC7419" w14:textId="77777777" w:rsidR="00356B29" w:rsidRPr="007043BF" w:rsidRDefault="00356B29" w:rsidP="00356B29">
            <w:pPr>
              <w:rPr>
                <w:sz w:val="20"/>
                <w:szCs w:val="20"/>
              </w:rPr>
            </w:pPr>
            <w:r w:rsidRPr="007043BF">
              <w:rPr>
                <w:sz w:val="20"/>
                <w:szCs w:val="20"/>
              </w:rPr>
              <w:t>Naknade za prijevoz, za rad na terenu i odvojeni život</w:t>
            </w:r>
          </w:p>
        </w:tc>
        <w:tc>
          <w:tcPr>
            <w:tcW w:w="1266" w:type="dxa"/>
            <w:tcBorders>
              <w:top w:val="nil"/>
              <w:left w:val="nil"/>
              <w:bottom w:val="nil"/>
              <w:right w:val="nil"/>
            </w:tcBorders>
            <w:noWrap/>
            <w:vAlign w:val="bottom"/>
            <w:hideMark/>
          </w:tcPr>
          <w:p w14:paraId="09BECE2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7F79DA8" w14:textId="77777777" w:rsidR="00356B29" w:rsidRPr="007043BF" w:rsidRDefault="00356B29" w:rsidP="00356B29">
            <w:pPr>
              <w:jc w:val="right"/>
              <w:rPr>
                <w:sz w:val="20"/>
                <w:szCs w:val="20"/>
              </w:rPr>
            </w:pPr>
            <w:r w:rsidRPr="007043BF">
              <w:rPr>
                <w:sz w:val="20"/>
                <w:szCs w:val="20"/>
              </w:rPr>
              <w:t>16.033,64</w:t>
            </w:r>
          </w:p>
        </w:tc>
        <w:tc>
          <w:tcPr>
            <w:tcW w:w="766" w:type="dxa"/>
            <w:tcBorders>
              <w:top w:val="nil"/>
              <w:left w:val="nil"/>
              <w:bottom w:val="nil"/>
              <w:right w:val="nil"/>
            </w:tcBorders>
            <w:noWrap/>
            <w:vAlign w:val="bottom"/>
            <w:hideMark/>
          </w:tcPr>
          <w:p w14:paraId="71684105" w14:textId="77777777" w:rsidR="00356B29" w:rsidRPr="007043BF" w:rsidRDefault="00356B29" w:rsidP="00356B29">
            <w:pPr>
              <w:jc w:val="right"/>
              <w:rPr>
                <w:sz w:val="20"/>
                <w:szCs w:val="20"/>
              </w:rPr>
            </w:pPr>
          </w:p>
        </w:tc>
      </w:tr>
      <w:tr w:rsidR="00356B29" w:rsidRPr="007043BF" w14:paraId="54DADEDC" w14:textId="77777777" w:rsidTr="00930383">
        <w:trPr>
          <w:trHeight w:val="255"/>
        </w:trPr>
        <w:tc>
          <w:tcPr>
            <w:tcW w:w="661" w:type="dxa"/>
            <w:tcBorders>
              <w:top w:val="nil"/>
              <w:left w:val="nil"/>
              <w:bottom w:val="nil"/>
              <w:right w:val="nil"/>
            </w:tcBorders>
            <w:noWrap/>
            <w:vAlign w:val="bottom"/>
            <w:hideMark/>
          </w:tcPr>
          <w:p w14:paraId="7B13DE2E" w14:textId="77777777" w:rsidR="00356B29" w:rsidRPr="007043BF" w:rsidRDefault="00356B29" w:rsidP="00356B29">
            <w:pPr>
              <w:rPr>
                <w:sz w:val="20"/>
                <w:szCs w:val="20"/>
              </w:rPr>
            </w:pPr>
            <w:r w:rsidRPr="007043BF">
              <w:rPr>
                <w:sz w:val="20"/>
                <w:szCs w:val="20"/>
              </w:rPr>
              <w:t>3213</w:t>
            </w:r>
          </w:p>
        </w:tc>
        <w:tc>
          <w:tcPr>
            <w:tcW w:w="307" w:type="dxa"/>
            <w:tcBorders>
              <w:top w:val="nil"/>
              <w:left w:val="nil"/>
              <w:bottom w:val="nil"/>
              <w:right w:val="nil"/>
            </w:tcBorders>
            <w:noWrap/>
            <w:vAlign w:val="bottom"/>
            <w:hideMark/>
          </w:tcPr>
          <w:p w14:paraId="443F91B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5C6990F" w14:textId="77777777" w:rsidR="00356B29" w:rsidRPr="007043BF" w:rsidRDefault="00356B29" w:rsidP="00356B29">
            <w:pPr>
              <w:rPr>
                <w:sz w:val="20"/>
                <w:szCs w:val="20"/>
              </w:rPr>
            </w:pPr>
            <w:r w:rsidRPr="007043BF">
              <w:rPr>
                <w:sz w:val="20"/>
                <w:szCs w:val="20"/>
              </w:rPr>
              <w:t>Stručno usavršavanje zaposlenika</w:t>
            </w:r>
          </w:p>
        </w:tc>
        <w:tc>
          <w:tcPr>
            <w:tcW w:w="1266" w:type="dxa"/>
            <w:tcBorders>
              <w:top w:val="nil"/>
              <w:left w:val="nil"/>
              <w:bottom w:val="nil"/>
              <w:right w:val="nil"/>
            </w:tcBorders>
            <w:noWrap/>
            <w:vAlign w:val="bottom"/>
            <w:hideMark/>
          </w:tcPr>
          <w:p w14:paraId="3EEAC46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F7D1867" w14:textId="77777777" w:rsidR="00356B29" w:rsidRPr="007043BF" w:rsidRDefault="00356B29" w:rsidP="00356B29">
            <w:pPr>
              <w:jc w:val="right"/>
              <w:rPr>
                <w:sz w:val="20"/>
                <w:szCs w:val="20"/>
              </w:rPr>
            </w:pPr>
            <w:r w:rsidRPr="007043BF">
              <w:rPr>
                <w:sz w:val="20"/>
                <w:szCs w:val="20"/>
              </w:rPr>
              <w:t>1.709,93</w:t>
            </w:r>
          </w:p>
        </w:tc>
        <w:tc>
          <w:tcPr>
            <w:tcW w:w="766" w:type="dxa"/>
            <w:tcBorders>
              <w:top w:val="nil"/>
              <w:left w:val="nil"/>
              <w:bottom w:val="nil"/>
              <w:right w:val="nil"/>
            </w:tcBorders>
            <w:noWrap/>
            <w:vAlign w:val="bottom"/>
            <w:hideMark/>
          </w:tcPr>
          <w:p w14:paraId="0D1E0CB9" w14:textId="77777777" w:rsidR="00356B29" w:rsidRPr="007043BF" w:rsidRDefault="00356B29" w:rsidP="00356B29">
            <w:pPr>
              <w:jc w:val="right"/>
              <w:rPr>
                <w:sz w:val="20"/>
                <w:szCs w:val="20"/>
              </w:rPr>
            </w:pPr>
          </w:p>
        </w:tc>
      </w:tr>
      <w:tr w:rsidR="00356B29" w:rsidRPr="007043BF" w14:paraId="03144D3E" w14:textId="77777777" w:rsidTr="00930383">
        <w:trPr>
          <w:trHeight w:val="255"/>
        </w:trPr>
        <w:tc>
          <w:tcPr>
            <w:tcW w:w="661" w:type="dxa"/>
            <w:tcBorders>
              <w:top w:val="nil"/>
              <w:left w:val="nil"/>
              <w:bottom w:val="nil"/>
              <w:right w:val="nil"/>
            </w:tcBorders>
            <w:noWrap/>
            <w:vAlign w:val="bottom"/>
            <w:hideMark/>
          </w:tcPr>
          <w:p w14:paraId="6BA48CF7"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22C0C0E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7B59B1C"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6D0C73A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1BE0937" w14:textId="77777777" w:rsidR="00356B29" w:rsidRPr="007043BF" w:rsidRDefault="00356B29" w:rsidP="00356B29">
            <w:pPr>
              <w:jc w:val="right"/>
              <w:rPr>
                <w:sz w:val="20"/>
                <w:szCs w:val="20"/>
              </w:rPr>
            </w:pPr>
            <w:r w:rsidRPr="007043BF">
              <w:rPr>
                <w:sz w:val="20"/>
                <w:szCs w:val="20"/>
              </w:rPr>
              <w:t>11.402,99</w:t>
            </w:r>
          </w:p>
        </w:tc>
        <w:tc>
          <w:tcPr>
            <w:tcW w:w="766" w:type="dxa"/>
            <w:tcBorders>
              <w:top w:val="nil"/>
              <w:left w:val="nil"/>
              <w:bottom w:val="nil"/>
              <w:right w:val="nil"/>
            </w:tcBorders>
            <w:noWrap/>
            <w:vAlign w:val="bottom"/>
            <w:hideMark/>
          </w:tcPr>
          <w:p w14:paraId="42744F55" w14:textId="77777777" w:rsidR="00356B29" w:rsidRPr="007043BF" w:rsidRDefault="00356B29" w:rsidP="00356B29">
            <w:pPr>
              <w:jc w:val="right"/>
              <w:rPr>
                <w:sz w:val="20"/>
                <w:szCs w:val="20"/>
              </w:rPr>
            </w:pPr>
          </w:p>
        </w:tc>
      </w:tr>
      <w:tr w:rsidR="00356B29" w:rsidRPr="007043BF" w14:paraId="6C1D073D" w14:textId="77777777" w:rsidTr="00930383">
        <w:trPr>
          <w:trHeight w:val="255"/>
        </w:trPr>
        <w:tc>
          <w:tcPr>
            <w:tcW w:w="661" w:type="dxa"/>
            <w:tcBorders>
              <w:top w:val="nil"/>
              <w:left w:val="nil"/>
              <w:bottom w:val="nil"/>
              <w:right w:val="nil"/>
            </w:tcBorders>
            <w:noWrap/>
            <w:vAlign w:val="bottom"/>
            <w:hideMark/>
          </w:tcPr>
          <w:p w14:paraId="3CE40370" w14:textId="77777777" w:rsidR="00356B29" w:rsidRPr="007043BF" w:rsidRDefault="00356B29" w:rsidP="00356B29">
            <w:pPr>
              <w:rPr>
                <w:sz w:val="20"/>
                <w:szCs w:val="20"/>
              </w:rPr>
            </w:pPr>
            <w:r w:rsidRPr="007043BF">
              <w:rPr>
                <w:sz w:val="20"/>
                <w:szCs w:val="20"/>
              </w:rPr>
              <w:t>3231</w:t>
            </w:r>
          </w:p>
        </w:tc>
        <w:tc>
          <w:tcPr>
            <w:tcW w:w="307" w:type="dxa"/>
            <w:tcBorders>
              <w:top w:val="nil"/>
              <w:left w:val="nil"/>
              <w:bottom w:val="nil"/>
              <w:right w:val="nil"/>
            </w:tcBorders>
            <w:noWrap/>
            <w:vAlign w:val="bottom"/>
            <w:hideMark/>
          </w:tcPr>
          <w:p w14:paraId="1264B73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CD53CBA" w14:textId="77777777" w:rsidR="00356B29" w:rsidRPr="007043BF" w:rsidRDefault="00356B29" w:rsidP="00356B29">
            <w:pPr>
              <w:rPr>
                <w:sz w:val="20"/>
                <w:szCs w:val="20"/>
              </w:rPr>
            </w:pPr>
            <w:r w:rsidRPr="007043BF">
              <w:rPr>
                <w:sz w:val="20"/>
                <w:szCs w:val="20"/>
              </w:rPr>
              <w:t>Usluge telefona, interneta, pošte i prijevoza</w:t>
            </w:r>
          </w:p>
        </w:tc>
        <w:tc>
          <w:tcPr>
            <w:tcW w:w="1266" w:type="dxa"/>
            <w:tcBorders>
              <w:top w:val="nil"/>
              <w:left w:val="nil"/>
              <w:bottom w:val="nil"/>
              <w:right w:val="nil"/>
            </w:tcBorders>
            <w:noWrap/>
            <w:vAlign w:val="bottom"/>
            <w:hideMark/>
          </w:tcPr>
          <w:p w14:paraId="5B87888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98E9962" w14:textId="77777777" w:rsidR="00356B29" w:rsidRPr="007043BF" w:rsidRDefault="00356B29" w:rsidP="00356B29">
            <w:pPr>
              <w:jc w:val="right"/>
              <w:rPr>
                <w:sz w:val="20"/>
                <w:szCs w:val="20"/>
              </w:rPr>
            </w:pPr>
            <w:r w:rsidRPr="007043BF">
              <w:rPr>
                <w:sz w:val="20"/>
                <w:szCs w:val="20"/>
              </w:rPr>
              <w:t>17.339,49</w:t>
            </w:r>
          </w:p>
        </w:tc>
        <w:tc>
          <w:tcPr>
            <w:tcW w:w="766" w:type="dxa"/>
            <w:tcBorders>
              <w:top w:val="nil"/>
              <w:left w:val="nil"/>
              <w:bottom w:val="nil"/>
              <w:right w:val="nil"/>
            </w:tcBorders>
            <w:noWrap/>
            <w:vAlign w:val="bottom"/>
            <w:hideMark/>
          </w:tcPr>
          <w:p w14:paraId="6E9F30B8" w14:textId="77777777" w:rsidR="00356B29" w:rsidRPr="007043BF" w:rsidRDefault="00356B29" w:rsidP="00356B29">
            <w:pPr>
              <w:jc w:val="right"/>
              <w:rPr>
                <w:sz w:val="20"/>
                <w:szCs w:val="20"/>
              </w:rPr>
            </w:pPr>
          </w:p>
        </w:tc>
      </w:tr>
      <w:tr w:rsidR="00356B29" w:rsidRPr="007043BF" w14:paraId="4D2AF825" w14:textId="77777777" w:rsidTr="00930383">
        <w:trPr>
          <w:trHeight w:val="255"/>
        </w:trPr>
        <w:tc>
          <w:tcPr>
            <w:tcW w:w="661" w:type="dxa"/>
            <w:tcBorders>
              <w:top w:val="nil"/>
              <w:left w:val="nil"/>
              <w:bottom w:val="nil"/>
              <w:right w:val="nil"/>
            </w:tcBorders>
            <w:noWrap/>
            <w:vAlign w:val="bottom"/>
            <w:hideMark/>
          </w:tcPr>
          <w:p w14:paraId="30ABADDD"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4539D71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6FE7FF3"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7C7F764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0E86172" w14:textId="77777777" w:rsidR="00356B29" w:rsidRPr="007043BF" w:rsidRDefault="00356B29" w:rsidP="00356B29">
            <w:pPr>
              <w:jc w:val="right"/>
              <w:rPr>
                <w:sz w:val="20"/>
                <w:szCs w:val="20"/>
              </w:rPr>
            </w:pPr>
            <w:r w:rsidRPr="007043BF">
              <w:rPr>
                <w:sz w:val="20"/>
                <w:szCs w:val="20"/>
              </w:rPr>
              <w:t>1.658,06</w:t>
            </w:r>
          </w:p>
        </w:tc>
        <w:tc>
          <w:tcPr>
            <w:tcW w:w="766" w:type="dxa"/>
            <w:tcBorders>
              <w:top w:val="nil"/>
              <w:left w:val="nil"/>
              <w:bottom w:val="nil"/>
              <w:right w:val="nil"/>
            </w:tcBorders>
            <w:noWrap/>
            <w:vAlign w:val="bottom"/>
            <w:hideMark/>
          </w:tcPr>
          <w:p w14:paraId="2DEF3758" w14:textId="77777777" w:rsidR="00356B29" w:rsidRPr="007043BF" w:rsidRDefault="00356B29" w:rsidP="00356B29">
            <w:pPr>
              <w:jc w:val="right"/>
              <w:rPr>
                <w:sz w:val="20"/>
                <w:szCs w:val="20"/>
              </w:rPr>
            </w:pPr>
          </w:p>
        </w:tc>
      </w:tr>
      <w:tr w:rsidR="00356B29" w:rsidRPr="007043BF" w14:paraId="52A9FF1C" w14:textId="77777777" w:rsidTr="00930383">
        <w:trPr>
          <w:trHeight w:val="255"/>
        </w:trPr>
        <w:tc>
          <w:tcPr>
            <w:tcW w:w="661" w:type="dxa"/>
            <w:tcBorders>
              <w:top w:val="nil"/>
              <w:left w:val="nil"/>
              <w:bottom w:val="nil"/>
              <w:right w:val="nil"/>
            </w:tcBorders>
            <w:noWrap/>
            <w:vAlign w:val="bottom"/>
            <w:hideMark/>
          </w:tcPr>
          <w:p w14:paraId="047E80BB" w14:textId="77777777" w:rsidR="00356B29" w:rsidRPr="007043BF" w:rsidRDefault="00356B29" w:rsidP="00356B29">
            <w:pPr>
              <w:rPr>
                <w:sz w:val="20"/>
                <w:szCs w:val="20"/>
              </w:rPr>
            </w:pPr>
            <w:r w:rsidRPr="007043BF">
              <w:rPr>
                <w:sz w:val="20"/>
                <w:szCs w:val="20"/>
              </w:rPr>
              <w:t>3235</w:t>
            </w:r>
          </w:p>
        </w:tc>
        <w:tc>
          <w:tcPr>
            <w:tcW w:w="307" w:type="dxa"/>
            <w:tcBorders>
              <w:top w:val="nil"/>
              <w:left w:val="nil"/>
              <w:bottom w:val="nil"/>
              <w:right w:val="nil"/>
            </w:tcBorders>
            <w:noWrap/>
            <w:vAlign w:val="bottom"/>
            <w:hideMark/>
          </w:tcPr>
          <w:p w14:paraId="041D3EE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102195F" w14:textId="77777777" w:rsidR="00356B29" w:rsidRPr="007043BF" w:rsidRDefault="00356B29" w:rsidP="00356B29">
            <w:pPr>
              <w:rPr>
                <w:sz w:val="20"/>
                <w:szCs w:val="20"/>
              </w:rPr>
            </w:pPr>
            <w:r w:rsidRPr="007043BF">
              <w:rPr>
                <w:sz w:val="20"/>
                <w:szCs w:val="20"/>
              </w:rPr>
              <w:t>Zakupnine i najamnine</w:t>
            </w:r>
          </w:p>
        </w:tc>
        <w:tc>
          <w:tcPr>
            <w:tcW w:w="1266" w:type="dxa"/>
            <w:tcBorders>
              <w:top w:val="nil"/>
              <w:left w:val="nil"/>
              <w:bottom w:val="nil"/>
              <w:right w:val="nil"/>
            </w:tcBorders>
            <w:noWrap/>
            <w:vAlign w:val="bottom"/>
            <w:hideMark/>
          </w:tcPr>
          <w:p w14:paraId="7894575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DE7419A" w14:textId="77777777" w:rsidR="00356B29" w:rsidRPr="007043BF" w:rsidRDefault="00356B29" w:rsidP="00356B29">
            <w:pPr>
              <w:jc w:val="right"/>
              <w:rPr>
                <w:sz w:val="20"/>
                <w:szCs w:val="20"/>
              </w:rPr>
            </w:pPr>
            <w:r w:rsidRPr="007043BF">
              <w:rPr>
                <w:sz w:val="20"/>
                <w:szCs w:val="20"/>
              </w:rPr>
              <w:t>14.860,98</w:t>
            </w:r>
          </w:p>
        </w:tc>
        <w:tc>
          <w:tcPr>
            <w:tcW w:w="766" w:type="dxa"/>
            <w:tcBorders>
              <w:top w:val="nil"/>
              <w:left w:val="nil"/>
              <w:bottom w:val="nil"/>
              <w:right w:val="nil"/>
            </w:tcBorders>
            <w:noWrap/>
            <w:vAlign w:val="bottom"/>
            <w:hideMark/>
          </w:tcPr>
          <w:p w14:paraId="5BCC962C" w14:textId="77777777" w:rsidR="00356B29" w:rsidRPr="007043BF" w:rsidRDefault="00356B29" w:rsidP="00356B29">
            <w:pPr>
              <w:jc w:val="right"/>
              <w:rPr>
                <w:sz w:val="20"/>
                <w:szCs w:val="20"/>
              </w:rPr>
            </w:pPr>
          </w:p>
        </w:tc>
      </w:tr>
      <w:tr w:rsidR="00356B29" w:rsidRPr="007043BF" w14:paraId="17E682D9" w14:textId="77777777" w:rsidTr="00930383">
        <w:trPr>
          <w:trHeight w:val="255"/>
        </w:trPr>
        <w:tc>
          <w:tcPr>
            <w:tcW w:w="661" w:type="dxa"/>
            <w:tcBorders>
              <w:top w:val="nil"/>
              <w:left w:val="nil"/>
              <w:bottom w:val="nil"/>
              <w:right w:val="nil"/>
            </w:tcBorders>
            <w:noWrap/>
            <w:vAlign w:val="bottom"/>
            <w:hideMark/>
          </w:tcPr>
          <w:p w14:paraId="5EACA8F1" w14:textId="77777777" w:rsidR="00356B29" w:rsidRPr="007043BF" w:rsidRDefault="00356B29" w:rsidP="00356B29">
            <w:pPr>
              <w:rPr>
                <w:sz w:val="20"/>
                <w:szCs w:val="20"/>
              </w:rPr>
            </w:pPr>
            <w:r w:rsidRPr="007043BF">
              <w:rPr>
                <w:sz w:val="20"/>
                <w:szCs w:val="20"/>
              </w:rPr>
              <w:t>3236</w:t>
            </w:r>
          </w:p>
        </w:tc>
        <w:tc>
          <w:tcPr>
            <w:tcW w:w="307" w:type="dxa"/>
            <w:tcBorders>
              <w:top w:val="nil"/>
              <w:left w:val="nil"/>
              <w:bottom w:val="nil"/>
              <w:right w:val="nil"/>
            </w:tcBorders>
            <w:noWrap/>
            <w:vAlign w:val="bottom"/>
            <w:hideMark/>
          </w:tcPr>
          <w:p w14:paraId="20DA023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694AC15" w14:textId="77777777" w:rsidR="00356B29" w:rsidRPr="007043BF" w:rsidRDefault="00356B29" w:rsidP="00356B29">
            <w:pPr>
              <w:rPr>
                <w:sz w:val="20"/>
                <w:szCs w:val="20"/>
              </w:rPr>
            </w:pPr>
            <w:r w:rsidRPr="007043BF">
              <w:rPr>
                <w:sz w:val="20"/>
                <w:szCs w:val="20"/>
              </w:rPr>
              <w:t>Zdravstvene i veterinarske usluge</w:t>
            </w:r>
          </w:p>
        </w:tc>
        <w:tc>
          <w:tcPr>
            <w:tcW w:w="1266" w:type="dxa"/>
            <w:tcBorders>
              <w:top w:val="nil"/>
              <w:left w:val="nil"/>
              <w:bottom w:val="nil"/>
              <w:right w:val="nil"/>
            </w:tcBorders>
            <w:noWrap/>
            <w:vAlign w:val="bottom"/>
            <w:hideMark/>
          </w:tcPr>
          <w:p w14:paraId="709A9E3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6B54041" w14:textId="77777777" w:rsidR="00356B29" w:rsidRPr="007043BF" w:rsidRDefault="00356B29" w:rsidP="00356B29">
            <w:pPr>
              <w:jc w:val="right"/>
              <w:rPr>
                <w:sz w:val="20"/>
                <w:szCs w:val="20"/>
              </w:rPr>
            </w:pPr>
            <w:r w:rsidRPr="007043BF">
              <w:rPr>
                <w:sz w:val="20"/>
                <w:szCs w:val="20"/>
              </w:rPr>
              <w:t>134,00</w:t>
            </w:r>
          </w:p>
        </w:tc>
        <w:tc>
          <w:tcPr>
            <w:tcW w:w="766" w:type="dxa"/>
            <w:tcBorders>
              <w:top w:val="nil"/>
              <w:left w:val="nil"/>
              <w:bottom w:val="nil"/>
              <w:right w:val="nil"/>
            </w:tcBorders>
            <w:noWrap/>
            <w:vAlign w:val="bottom"/>
            <w:hideMark/>
          </w:tcPr>
          <w:p w14:paraId="226F0383" w14:textId="77777777" w:rsidR="00356B29" w:rsidRPr="007043BF" w:rsidRDefault="00356B29" w:rsidP="00356B29">
            <w:pPr>
              <w:jc w:val="right"/>
              <w:rPr>
                <w:sz w:val="20"/>
                <w:szCs w:val="20"/>
              </w:rPr>
            </w:pPr>
          </w:p>
        </w:tc>
      </w:tr>
      <w:tr w:rsidR="00356B29" w:rsidRPr="007043BF" w14:paraId="098E49C4" w14:textId="77777777" w:rsidTr="00930383">
        <w:trPr>
          <w:trHeight w:val="255"/>
        </w:trPr>
        <w:tc>
          <w:tcPr>
            <w:tcW w:w="661" w:type="dxa"/>
            <w:tcBorders>
              <w:top w:val="nil"/>
              <w:left w:val="nil"/>
              <w:bottom w:val="nil"/>
              <w:right w:val="nil"/>
            </w:tcBorders>
            <w:noWrap/>
            <w:vAlign w:val="bottom"/>
            <w:hideMark/>
          </w:tcPr>
          <w:p w14:paraId="01367289"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20D4B1F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ABCDD94"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5A8D2B4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4C12C72" w14:textId="77777777" w:rsidR="00356B29" w:rsidRPr="007043BF" w:rsidRDefault="00356B29" w:rsidP="00356B29">
            <w:pPr>
              <w:jc w:val="right"/>
              <w:rPr>
                <w:sz w:val="20"/>
                <w:szCs w:val="20"/>
              </w:rPr>
            </w:pPr>
            <w:r w:rsidRPr="007043BF">
              <w:rPr>
                <w:sz w:val="20"/>
                <w:szCs w:val="20"/>
              </w:rPr>
              <w:t>350,63</w:t>
            </w:r>
          </w:p>
        </w:tc>
        <w:tc>
          <w:tcPr>
            <w:tcW w:w="766" w:type="dxa"/>
            <w:tcBorders>
              <w:top w:val="nil"/>
              <w:left w:val="nil"/>
              <w:bottom w:val="nil"/>
              <w:right w:val="nil"/>
            </w:tcBorders>
            <w:noWrap/>
            <w:vAlign w:val="bottom"/>
            <w:hideMark/>
          </w:tcPr>
          <w:p w14:paraId="31D3130B" w14:textId="77777777" w:rsidR="00356B29" w:rsidRPr="007043BF" w:rsidRDefault="00356B29" w:rsidP="00356B29">
            <w:pPr>
              <w:jc w:val="right"/>
              <w:rPr>
                <w:sz w:val="20"/>
                <w:szCs w:val="20"/>
              </w:rPr>
            </w:pPr>
          </w:p>
        </w:tc>
      </w:tr>
      <w:tr w:rsidR="00356B29" w:rsidRPr="007043BF" w14:paraId="0198A7CE" w14:textId="77777777" w:rsidTr="00930383">
        <w:trPr>
          <w:trHeight w:val="255"/>
        </w:trPr>
        <w:tc>
          <w:tcPr>
            <w:tcW w:w="661" w:type="dxa"/>
            <w:tcBorders>
              <w:top w:val="nil"/>
              <w:left w:val="nil"/>
              <w:bottom w:val="nil"/>
              <w:right w:val="nil"/>
            </w:tcBorders>
            <w:noWrap/>
            <w:vAlign w:val="bottom"/>
            <w:hideMark/>
          </w:tcPr>
          <w:p w14:paraId="32B0A398" w14:textId="77777777" w:rsidR="00356B29" w:rsidRPr="007043BF" w:rsidRDefault="00356B29" w:rsidP="00356B29">
            <w:pPr>
              <w:rPr>
                <w:sz w:val="20"/>
                <w:szCs w:val="20"/>
              </w:rPr>
            </w:pPr>
            <w:r w:rsidRPr="007043BF">
              <w:rPr>
                <w:sz w:val="20"/>
                <w:szCs w:val="20"/>
              </w:rPr>
              <w:lastRenderedPageBreak/>
              <w:t>3292</w:t>
            </w:r>
          </w:p>
        </w:tc>
        <w:tc>
          <w:tcPr>
            <w:tcW w:w="307" w:type="dxa"/>
            <w:tcBorders>
              <w:top w:val="nil"/>
              <w:left w:val="nil"/>
              <w:bottom w:val="nil"/>
              <w:right w:val="nil"/>
            </w:tcBorders>
            <w:noWrap/>
            <w:vAlign w:val="bottom"/>
            <w:hideMark/>
          </w:tcPr>
          <w:p w14:paraId="3D80CB5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104DF1C" w14:textId="77777777" w:rsidR="00356B29" w:rsidRPr="007043BF" w:rsidRDefault="00356B29" w:rsidP="00356B29">
            <w:pPr>
              <w:rPr>
                <w:sz w:val="20"/>
                <w:szCs w:val="20"/>
              </w:rPr>
            </w:pPr>
            <w:r w:rsidRPr="007043BF">
              <w:rPr>
                <w:sz w:val="20"/>
                <w:szCs w:val="20"/>
              </w:rPr>
              <w:t>Premije osiguranja</w:t>
            </w:r>
          </w:p>
        </w:tc>
        <w:tc>
          <w:tcPr>
            <w:tcW w:w="1266" w:type="dxa"/>
            <w:tcBorders>
              <w:top w:val="nil"/>
              <w:left w:val="nil"/>
              <w:bottom w:val="nil"/>
              <w:right w:val="nil"/>
            </w:tcBorders>
            <w:noWrap/>
            <w:vAlign w:val="bottom"/>
            <w:hideMark/>
          </w:tcPr>
          <w:p w14:paraId="02EFF23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A2CE96C" w14:textId="77777777" w:rsidR="00356B29" w:rsidRPr="007043BF" w:rsidRDefault="00356B29" w:rsidP="00356B29">
            <w:pPr>
              <w:jc w:val="right"/>
              <w:rPr>
                <w:sz w:val="20"/>
                <w:szCs w:val="20"/>
              </w:rPr>
            </w:pPr>
            <w:r w:rsidRPr="007043BF">
              <w:rPr>
                <w:sz w:val="20"/>
                <w:szCs w:val="20"/>
              </w:rPr>
              <w:t>601,86</w:t>
            </w:r>
          </w:p>
        </w:tc>
        <w:tc>
          <w:tcPr>
            <w:tcW w:w="766" w:type="dxa"/>
            <w:tcBorders>
              <w:top w:val="nil"/>
              <w:left w:val="nil"/>
              <w:bottom w:val="nil"/>
              <w:right w:val="nil"/>
            </w:tcBorders>
            <w:noWrap/>
            <w:vAlign w:val="bottom"/>
            <w:hideMark/>
          </w:tcPr>
          <w:p w14:paraId="3803B738" w14:textId="77777777" w:rsidR="00356B29" w:rsidRPr="007043BF" w:rsidRDefault="00356B29" w:rsidP="00356B29">
            <w:pPr>
              <w:jc w:val="right"/>
              <w:rPr>
                <w:sz w:val="20"/>
                <w:szCs w:val="20"/>
              </w:rPr>
            </w:pPr>
          </w:p>
        </w:tc>
      </w:tr>
      <w:tr w:rsidR="00356B29" w:rsidRPr="007043BF" w14:paraId="2E5530C3" w14:textId="77777777" w:rsidTr="00930383">
        <w:trPr>
          <w:trHeight w:val="255"/>
        </w:trPr>
        <w:tc>
          <w:tcPr>
            <w:tcW w:w="661" w:type="dxa"/>
            <w:tcBorders>
              <w:top w:val="nil"/>
              <w:left w:val="nil"/>
              <w:bottom w:val="nil"/>
              <w:right w:val="nil"/>
            </w:tcBorders>
            <w:noWrap/>
            <w:vAlign w:val="bottom"/>
            <w:hideMark/>
          </w:tcPr>
          <w:p w14:paraId="586A2FC0" w14:textId="77777777" w:rsidR="00356B29" w:rsidRPr="007043BF" w:rsidRDefault="00356B29" w:rsidP="00356B29">
            <w:pPr>
              <w:rPr>
                <w:sz w:val="20"/>
                <w:szCs w:val="20"/>
              </w:rPr>
            </w:pPr>
            <w:r w:rsidRPr="007043BF">
              <w:rPr>
                <w:sz w:val="20"/>
                <w:szCs w:val="20"/>
              </w:rPr>
              <w:t>3295</w:t>
            </w:r>
          </w:p>
        </w:tc>
        <w:tc>
          <w:tcPr>
            <w:tcW w:w="307" w:type="dxa"/>
            <w:tcBorders>
              <w:top w:val="nil"/>
              <w:left w:val="nil"/>
              <w:bottom w:val="nil"/>
              <w:right w:val="nil"/>
            </w:tcBorders>
            <w:noWrap/>
            <w:vAlign w:val="bottom"/>
            <w:hideMark/>
          </w:tcPr>
          <w:p w14:paraId="7CB6AF2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769EDF2" w14:textId="77777777" w:rsidR="00356B29" w:rsidRPr="007043BF" w:rsidRDefault="00356B29" w:rsidP="00356B29">
            <w:pPr>
              <w:rPr>
                <w:sz w:val="20"/>
                <w:szCs w:val="20"/>
              </w:rPr>
            </w:pPr>
            <w:r w:rsidRPr="007043BF">
              <w:rPr>
                <w:sz w:val="20"/>
                <w:szCs w:val="20"/>
              </w:rPr>
              <w:t>Pristojbe i naknade</w:t>
            </w:r>
          </w:p>
        </w:tc>
        <w:tc>
          <w:tcPr>
            <w:tcW w:w="1266" w:type="dxa"/>
            <w:tcBorders>
              <w:top w:val="nil"/>
              <w:left w:val="nil"/>
              <w:bottom w:val="nil"/>
              <w:right w:val="nil"/>
            </w:tcBorders>
            <w:noWrap/>
            <w:vAlign w:val="bottom"/>
            <w:hideMark/>
          </w:tcPr>
          <w:p w14:paraId="05DA05C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81B705E" w14:textId="77777777" w:rsidR="00356B29" w:rsidRPr="007043BF" w:rsidRDefault="00356B29" w:rsidP="00356B29">
            <w:pPr>
              <w:jc w:val="right"/>
              <w:rPr>
                <w:sz w:val="20"/>
                <w:szCs w:val="20"/>
              </w:rPr>
            </w:pPr>
            <w:r w:rsidRPr="007043BF">
              <w:rPr>
                <w:sz w:val="20"/>
                <w:szCs w:val="20"/>
              </w:rPr>
              <w:t>1.679,44</w:t>
            </w:r>
          </w:p>
        </w:tc>
        <w:tc>
          <w:tcPr>
            <w:tcW w:w="766" w:type="dxa"/>
            <w:tcBorders>
              <w:top w:val="nil"/>
              <w:left w:val="nil"/>
              <w:bottom w:val="nil"/>
              <w:right w:val="nil"/>
            </w:tcBorders>
            <w:noWrap/>
            <w:vAlign w:val="bottom"/>
            <w:hideMark/>
          </w:tcPr>
          <w:p w14:paraId="6FB282EA" w14:textId="77777777" w:rsidR="00356B29" w:rsidRPr="007043BF" w:rsidRDefault="00356B29" w:rsidP="00356B29">
            <w:pPr>
              <w:jc w:val="right"/>
              <w:rPr>
                <w:sz w:val="20"/>
                <w:szCs w:val="20"/>
              </w:rPr>
            </w:pPr>
          </w:p>
        </w:tc>
      </w:tr>
      <w:tr w:rsidR="00356B29" w:rsidRPr="007043BF" w14:paraId="2FB11171" w14:textId="77777777" w:rsidTr="00930383">
        <w:trPr>
          <w:trHeight w:val="255"/>
        </w:trPr>
        <w:tc>
          <w:tcPr>
            <w:tcW w:w="661" w:type="dxa"/>
            <w:tcBorders>
              <w:top w:val="nil"/>
              <w:left w:val="nil"/>
              <w:bottom w:val="nil"/>
              <w:right w:val="nil"/>
            </w:tcBorders>
            <w:noWrap/>
            <w:vAlign w:val="bottom"/>
            <w:hideMark/>
          </w:tcPr>
          <w:p w14:paraId="153C7618"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4B8B349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66E1FDC"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39C916E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281AAC2" w14:textId="77777777" w:rsidR="00356B29" w:rsidRPr="007043BF" w:rsidRDefault="00356B29" w:rsidP="00356B29">
            <w:pPr>
              <w:jc w:val="right"/>
              <w:rPr>
                <w:sz w:val="20"/>
                <w:szCs w:val="20"/>
              </w:rPr>
            </w:pPr>
            <w:r w:rsidRPr="007043BF">
              <w:rPr>
                <w:sz w:val="20"/>
                <w:szCs w:val="20"/>
              </w:rPr>
              <w:t>1.338,32</w:t>
            </w:r>
          </w:p>
        </w:tc>
        <w:tc>
          <w:tcPr>
            <w:tcW w:w="766" w:type="dxa"/>
            <w:tcBorders>
              <w:top w:val="nil"/>
              <w:left w:val="nil"/>
              <w:bottom w:val="nil"/>
              <w:right w:val="nil"/>
            </w:tcBorders>
            <w:noWrap/>
            <w:vAlign w:val="bottom"/>
            <w:hideMark/>
          </w:tcPr>
          <w:p w14:paraId="7380CFCE" w14:textId="77777777" w:rsidR="00356B29" w:rsidRPr="007043BF" w:rsidRDefault="00356B29" w:rsidP="00356B29">
            <w:pPr>
              <w:jc w:val="right"/>
              <w:rPr>
                <w:sz w:val="20"/>
                <w:szCs w:val="20"/>
              </w:rPr>
            </w:pPr>
          </w:p>
        </w:tc>
      </w:tr>
      <w:tr w:rsidR="00356B29" w:rsidRPr="007043BF" w14:paraId="299F16FF" w14:textId="77777777" w:rsidTr="00930383">
        <w:trPr>
          <w:trHeight w:val="255"/>
        </w:trPr>
        <w:tc>
          <w:tcPr>
            <w:tcW w:w="661" w:type="dxa"/>
            <w:tcBorders>
              <w:top w:val="nil"/>
              <w:left w:val="nil"/>
              <w:bottom w:val="nil"/>
              <w:right w:val="nil"/>
            </w:tcBorders>
            <w:noWrap/>
            <w:vAlign w:val="bottom"/>
            <w:hideMark/>
          </w:tcPr>
          <w:p w14:paraId="36F6DC6A" w14:textId="77777777" w:rsidR="00356B29" w:rsidRPr="007043BF" w:rsidRDefault="00356B29" w:rsidP="00356B29">
            <w:pPr>
              <w:rPr>
                <w:b/>
                <w:bCs/>
                <w:sz w:val="20"/>
                <w:szCs w:val="20"/>
              </w:rPr>
            </w:pPr>
            <w:r w:rsidRPr="007043BF">
              <w:rPr>
                <w:b/>
                <w:bCs/>
                <w:sz w:val="20"/>
                <w:szCs w:val="20"/>
              </w:rPr>
              <w:t>34</w:t>
            </w:r>
          </w:p>
        </w:tc>
        <w:tc>
          <w:tcPr>
            <w:tcW w:w="307" w:type="dxa"/>
            <w:tcBorders>
              <w:top w:val="nil"/>
              <w:left w:val="nil"/>
              <w:bottom w:val="nil"/>
              <w:right w:val="nil"/>
            </w:tcBorders>
            <w:noWrap/>
            <w:vAlign w:val="bottom"/>
            <w:hideMark/>
          </w:tcPr>
          <w:p w14:paraId="3772A979"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4DC4E10" w14:textId="77777777" w:rsidR="00356B29" w:rsidRPr="007043BF" w:rsidRDefault="00356B29" w:rsidP="00356B29">
            <w:pPr>
              <w:rPr>
                <w:b/>
                <w:bCs/>
                <w:sz w:val="20"/>
                <w:szCs w:val="20"/>
              </w:rPr>
            </w:pPr>
            <w:r w:rsidRPr="007043BF">
              <w:rPr>
                <w:b/>
                <w:bCs/>
                <w:sz w:val="20"/>
                <w:szCs w:val="20"/>
              </w:rPr>
              <w:t>Financijski rashodi</w:t>
            </w:r>
          </w:p>
        </w:tc>
        <w:tc>
          <w:tcPr>
            <w:tcW w:w="1266" w:type="dxa"/>
            <w:tcBorders>
              <w:top w:val="nil"/>
              <w:left w:val="nil"/>
              <w:bottom w:val="nil"/>
              <w:right w:val="nil"/>
            </w:tcBorders>
            <w:noWrap/>
            <w:vAlign w:val="bottom"/>
            <w:hideMark/>
          </w:tcPr>
          <w:p w14:paraId="52ABA41D" w14:textId="77777777" w:rsidR="00356B29" w:rsidRPr="007043BF" w:rsidRDefault="00356B29" w:rsidP="00356B29">
            <w:pPr>
              <w:jc w:val="right"/>
              <w:rPr>
                <w:b/>
                <w:bCs/>
                <w:sz w:val="20"/>
                <w:szCs w:val="20"/>
              </w:rPr>
            </w:pPr>
            <w:r w:rsidRPr="007043BF">
              <w:rPr>
                <w:b/>
                <w:bCs/>
                <w:sz w:val="20"/>
                <w:szCs w:val="20"/>
              </w:rPr>
              <w:t>11.300,00</w:t>
            </w:r>
          </w:p>
        </w:tc>
        <w:tc>
          <w:tcPr>
            <w:tcW w:w="1266" w:type="dxa"/>
            <w:tcBorders>
              <w:top w:val="nil"/>
              <w:left w:val="nil"/>
              <w:bottom w:val="nil"/>
              <w:right w:val="nil"/>
            </w:tcBorders>
            <w:noWrap/>
            <w:vAlign w:val="bottom"/>
            <w:hideMark/>
          </w:tcPr>
          <w:p w14:paraId="1DC3C062" w14:textId="77777777" w:rsidR="00356B29" w:rsidRPr="007043BF" w:rsidRDefault="00356B29" w:rsidP="00356B29">
            <w:pPr>
              <w:jc w:val="right"/>
              <w:rPr>
                <w:b/>
                <w:bCs/>
                <w:sz w:val="20"/>
                <w:szCs w:val="20"/>
              </w:rPr>
            </w:pPr>
            <w:r w:rsidRPr="007043BF">
              <w:rPr>
                <w:b/>
                <w:bCs/>
                <w:sz w:val="20"/>
                <w:szCs w:val="20"/>
              </w:rPr>
              <w:t>9.367,20</w:t>
            </w:r>
          </w:p>
        </w:tc>
        <w:tc>
          <w:tcPr>
            <w:tcW w:w="766" w:type="dxa"/>
            <w:tcBorders>
              <w:top w:val="nil"/>
              <w:left w:val="nil"/>
              <w:bottom w:val="nil"/>
              <w:right w:val="nil"/>
            </w:tcBorders>
            <w:noWrap/>
            <w:vAlign w:val="bottom"/>
            <w:hideMark/>
          </w:tcPr>
          <w:p w14:paraId="79B82CE4" w14:textId="77777777" w:rsidR="00356B29" w:rsidRPr="007043BF" w:rsidRDefault="00356B29" w:rsidP="00356B29">
            <w:pPr>
              <w:jc w:val="right"/>
              <w:rPr>
                <w:b/>
                <w:bCs/>
                <w:sz w:val="20"/>
                <w:szCs w:val="20"/>
              </w:rPr>
            </w:pPr>
            <w:r w:rsidRPr="007043BF">
              <w:rPr>
                <w:b/>
                <w:bCs/>
                <w:sz w:val="20"/>
                <w:szCs w:val="20"/>
              </w:rPr>
              <w:t>82,90</w:t>
            </w:r>
          </w:p>
        </w:tc>
      </w:tr>
      <w:tr w:rsidR="00356B29" w:rsidRPr="007043BF" w14:paraId="69040BAC" w14:textId="77777777" w:rsidTr="00930383">
        <w:trPr>
          <w:trHeight w:val="255"/>
        </w:trPr>
        <w:tc>
          <w:tcPr>
            <w:tcW w:w="661" w:type="dxa"/>
            <w:tcBorders>
              <w:top w:val="nil"/>
              <w:left w:val="nil"/>
              <w:bottom w:val="nil"/>
              <w:right w:val="nil"/>
            </w:tcBorders>
            <w:noWrap/>
            <w:vAlign w:val="bottom"/>
            <w:hideMark/>
          </w:tcPr>
          <w:p w14:paraId="57420B54" w14:textId="77777777" w:rsidR="00356B29" w:rsidRPr="007043BF" w:rsidRDefault="00356B29" w:rsidP="00356B29">
            <w:pPr>
              <w:rPr>
                <w:sz w:val="20"/>
                <w:szCs w:val="20"/>
              </w:rPr>
            </w:pPr>
            <w:r w:rsidRPr="007043BF">
              <w:rPr>
                <w:sz w:val="20"/>
                <w:szCs w:val="20"/>
              </w:rPr>
              <w:t>3431</w:t>
            </w:r>
          </w:p>
        </w:tc>
        <w:tc>
          <w:tcPr>
            <w:tcW w:w="307" w:type="dxa"/>
            <w:tcBorders>
              <w:top w:val="nil"/>
              <w:left w:val="nil"/>
              <w:bottom w:val="nil"/>
              <w:right w:val="nil"/>
            </w:tcBorders>
            <w:noWrap/>
            <w:vAlign w:val="bottom"/>
            <w:hideMark/>
          </w:tcPr>
          <w:p w14:paraId="1BB9756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4DA9D42" w14:textId="77777777" w:rsidR="00356B29" w:rsidRPr="007043BF" w:rsidRDefault="00356B29" w:rsidP="00356B29">
            <w:pPr>
              <w:rPr>
                <w:sz w:val="20"/>
                <w:szCs w:val="20"/>
              </w:rPr>
            </w:pPr>
            <w:r w:rsidRPr="007043BF">
              <w:rPr>
                <w:sz w:val="20"/>
                <w:szCs w:val="20"/>
              </w:rPr>
              <w:t>Bankarske usluge i usluge platnog prometa</w:t>
            </w:r>
          </w:p>
        </w:tc>
        <w:tc>
          <w:tcPr>
            <w:tcW w:w="1266" w:type="dxa"/>
            <w:tcBorders>
              <w:top w:val="nil"/>
              <w:left w:val="nil"/>
              <w:bottom w:val="nil"/>
              <w:right w:val="nil"/>
            </w:tcBorders>
            <w:noWrap/>
            <w:vAlign w:val="bottom"/>
            <w:hideMark/>
          </w:tcPr>
          <w:p w14:paraId="41CFAB7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6F1E0CD" w14:textId="77777777" w:rsidR="00356B29" w:rsidRPr="007043BF" w:rsidRDefault="00356B29" w:rsidP="00356B29">
            <w:pPr>
              <w:jc w:val="right"/>
              <w:rPr>
                <w:sz w:val="20"/>
                <w:szCs w:val="20"/>
              </w:rPr>
            </w:pPr>
            <w:r w:rsidRPr="007043BF">
              <w:rPr>
                <w:sz w:val="20"/>
                <w:szCs w:val="20"/>
              </w:rPr>
              <w:t>7.481,49</w:t>
            </w:r>
          </w:p>
        </w:tc>
        <w:tc>
          <w:tcPr>
            <w:tcW w:w="766" w:type="dxa"/>
            <w:tcBorders>
              <w:top w:val="nil"/>
              <w:left w:val="nil"/>
              <w:bottom w:val="nil"/>
              <w:right w:val="nil"/>
            </w:tcBorders>
            <w:noWrap/>
            <w:vAlign w:val="bottom"/>
            <w:hideMark/>
          </w:tcPr>
          <w:p w14:paraId="1849F9E2" w14:textId="77777777" w:rsidR="00356B29" w:rsidRPr="007043BF" w:rsidRDefault="00356B29" w:rsidP="00356B29">
            <w:pPr>
              <w:jc w:val="right"/>
              <w:rPr>
                <w:sz w:val="20"/>
                <w:szCs w:val="20"/>
              </w:rPr>
            </w:pPr>
          </w:p>
        </w:tc>
      </w:tr>
      <w:tr w:rsidR="00356B29" w:rsidRPr="007043BF" w14:paraId="23765252" w14:textId="77777777" w:rsidTr="00930383">
        <w:trPr>
          <w:trHeight w:val="255"/>
        </w:trPr>
        <w:tc>
          <w:tcPr>
            <w:tcW w:w="661" w:type="dxa"/>
            <w:tcBorders>
              <w:top w:val="nil"/>
              <w:left w:val="nil"/>
              <w:bottom w:val="nil"/>
              <w:right w:val="nil"/>
            </w:tcBorders>
            <w:noWrap/>
            <w:vAlign w:val="bottom"/>
            <w:hideMark/>
          </w:tcPr>
          <w:p w14:paraId="5B40A4A4" w14:textId="77777777" w:rsidR="00356B29" w:rsidRPr="007043BF" w:rsidRDefault="00356B29" w:rsidP="00356B29">
            <w:pPr>
              <w:rPr>
                <w:sz w:val="20"/>
                <w:szCs w:val="20"/>
              </w:rPr>
            </w:pPr>
            <w:r w:rsidRPr="007043BF">
              <w:rPr>
                <w:sz w:val="20"/>
                <w:szCs w:val="20"/>
              </w:rPr>
              <w:t>3433</w:t>
            </w:r>
          </w:p>
        </w:tc>
        <w:tc>
          <w:tcPr>
            <w:tcW w:w="307" w:type="dxa"/>
            <w:tcBorders>
              <w:top w:val="nil"/>
              <w:left w:val="nil"/>
              <w:bottom w:val="nil"/>
              <w:right w:val="nil"/>
            </w:tcBorders>
            <w:noWrap/>
            <w:vAlign w:val="bottom"/>
            <w:hideMark/>
          </w:tcPr>
          <w:p w14:paraId="59F91BA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4A64A47" w14:textId="77777777" w:rsidR="00356B29" w:rsidRPr="007043BF" w:rsidRDefault="00356B29" w:rsidP="00356B29">
            <w:pPr>
              <w:rPr>
                <w:sz w:val="20"/>
                <w:szCs w:val="20"/>
              </w:rPr>
            </w:pPr>
            <w:r w:rsidRPr="007043BF">
              <w:rPr>
                <w:sz w:val="20"/>
                <w:szCs w:val="20"/>
              </w:rPr>
              <w:t>Zatezne kamate</w:t>
            </w:r>
          </w:p>
        </w:tc>
        <w:tc>
          <w:tcPr>
            <w:tcW w:w="1266" w:type="dxa"/>
            <w:tcBorders>
              <w:top w:val="nil"/>
              <w:left w:val="nil"/>
              <w:bottom w:val="nil"/>
              <w:right w:val="nil"/>
            </w:tcBorders>
            <w:noWrap/>
            <w:vAlign w:val="bottom"/>
            <w:hideMark/>
          </w:tcPr>
          <w:p w14:paraId="3A7C6E9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2AC81A8" w14:textId="77777777" w:rsidR="00356B29" w:rsidRPr="007043BF" w:rsidRDefault="00356B29" w:rsidP="00356B29">
            <w:pPr>
              <w:jc w:val="right"/>
              <w:rPr>
                <w:sz w:val="20"/>
                <w:szCs w:val="20"/>
              </w:rPr>
            </w:pPr>
            <w:r w:rsidRPr="007043BF">
              <w:rPr>
                <w:sz w:val="20"/>
                <w:szCs w:val="20"/>
              </w:rPr>
              <w:t>1.885,71</w:t>
            </w:r>
          </w:p>
        </w:tc>
        <w:tc>
          <w:tcPr>
            <w:tcW w:w="766" w:type="dxa"/>
            <w:tcBorders>
              <w:top w:val="nil"/>
              <w:left w:val="nil"/>
              <w:bottom w:val="nil"/>
              <w:right w:val="nil"/>
            </w:tcBorders>
            <w:noWrap/>
            <w:vAlign w:val="bottom"/>
            <w:hideMark/>
          </w:tcPr>
          <w:p w14:paraId="3EF6F734" w14:textId="77777777" w:rsidR="00356B29" w:rsidRPr="007043BF" w:rsidRDefault="00356B29" w:rsidP="00356B29">
            <w:pPr>
              <w:jc w:val="right"/>
              <w:rPr>
                <w:sz w:val="20"/>
                <w:szCs w:val="20"/>
              </w:rPr>
            </w:pPr>
          </w:p>
        </w:tc>
      </w:tr>
      <w:tr w:rsidR="00356B29" w:rsidRPr="007043BF" w14:paraId="0CD920E0" w14:textId="77777777" w:rsidTr="00930383">
        <w:trPr>
          <w:trHeight w:val="255"/>
        </w:trPr>
        <w:tc>
          <w:tcPr>
            <w:tcW w:w="5670" w:type="dxa"/>
            <w:gridSpan w:val="3"/>
            <w:tcBorders>
              <w:top w:val="nil"/>
              <w:left w:val="nil"/>
              <w:bottom w:val="nil"/>
              <w:right w:val="nil"/>
            </w:tcBorders>
            <w:noWrap/>
            <w:vAlign w:val="bottom"/>
            <w:hideMark/>
          </w:tcPr>
          <w:p w14:paraId="0D40D1C2" w14:textId="77777777" w:rsidR="00356B29" w:rsidRPr="007043BF" w:rsidRDefault="00356B29" w:rsidP="00356B29">
            <w:pPr>
              <w:rPr>
                <w:b/>
                <w:bCs/>
                <w:color w:val="333333"/>
                <w:sz w:val="20"/>
                <w:szCs w:val="20"/>
              </w:rPr>
            </w:pPr>
            <w:r w:rsidRPr="007043BF">
              <w:rPr>
                <w:b/>
                <w:bCs/>
                <w:color w:val="333333"/>
                <w:sz w:val="20"/>
                <w:szCs w:val="20"/>
              </w:rPr>
              <w:t>Izvor 3. VLASTITI PRIHODI</w:t>
            </w:r>
          </w:p>
        </w:tc>
        <w:tc>
          <w:tcPr>
            <w:tcW w:w="1266" w:type="dxa"/>
            <w:tcBorders>
              <w:top w:val="nil"/>
              <w:left w:val="nil"/>
              <w:bottom w:val="nil"/>
              <w:right w:val="nil"/>
            </w:tcBorders>
            <w:noWrap/>
            <w:vAlign w:val="bottom"/>
            <w:hideMark/>
          </w:tcPr>
          <w:p w14:paraId="0ABBBB46" w14:textId="77777777" w:rsidR="00356B29" w:rsidRPr="007043BF" w:rsidRDefault="00356B29" w:rsidP="00356B29">
            <w:pPr>
              <w:jc w:val="right"/>
              <w:rPr>
                <w:b/>
                <w:bCs/>
                <w:color w:val="333333"/>
                <w:sz w:val="20"/>
                <w:szCs w:val="20"/>
              </w:rPr>
            </w:pPr>
            <w:r w:rsidRPr="007043BF">
              <w:rPr>
                <w:b/>
                <w:bCs/>
                <w:color w:val="333333"/>
                <w:sz w:val="20"/>
                <w:szCs w:val="20"/>
              </w:rPr>
              <w:t>62.639,00</w:t>
            </w:r>
          </w:p>
        </w:tc>
        <w:tc>
          <w:tcPr>
            <w:tcW w:w="1266" w:type="dxa"/>
            <w:tcBorders>
              <w:top w:val="nil"/>
              <w:left w:val="nil"/>
              <w:bottom w:val="nil"/>
              <w:right w:val="nil"/>
            </w:tcBorders>
            <w:noWrap/>
            <w:vAlign w:val="bottom"/>
            <w:hideMark/>
          </w:tcPr>
          <w:p w14:paraId="5F0C1DF5" w14:textId="77777777" w:rsidR="00356B29" w:rsidRPr="007043BF" w:rsidRDefault="00356B29" w:rsidP="00356B29">
            <w:pPr>
              <w:jc w:val="right"/>
              <w:rPr>
                <w:b/>
                <w:bCs/>
                <w:color w:val="333333"/>
                <w:sz w:val="20"/>
                <w:szCs w:val="20"/>
              </w:rPr>
            </w:pPr>
            <w:r w:rsidRPr="007043BF">
              <w:rPr>
                <w:b/>
                <w:bCs/>
                <w:color w:val="333333"/>
                <w:sz w:val="20"/>
                <w:szCs w:val="20"/>
              </w:rPr>
              <w:t>55.438,90</w:t>
            </w:r>
          </w:p>
        </w:tc>
        <w:tc>
          <w:tcPr>
            <w:tcW w:w="766" w:type="dxa"/>
            <w:tcBorders>
              <w:top w:val="nil"/>
              <w:left w:val="nil"/>
              <w:bottom w:val="nil"/>
              <w:right w:val="nil"/>
            </w:tcBorders>
            <w:noWrap/>
            <w:vAlign w:val="bottom"/>
            <w:hideMark/>
          </w:tcPr>
          <w:p w14:paraId="6EE61C50" w14:textId="77777777" w:rsidR="00356B29" w:rsidRPr="007043BF" w:rsidRDefault="00356B29" w:rsidP="00356B29">
            <w:pPr>
              <w:jc w:val="right"/>
              <w:rPr>
                <w:b/>
                <w:bCs/>
                <w:color w:val="333333"/>
                <w:sz w:val="20"/>
                <w:szCs w:val="20"/>
              </w:rPr>
            </w:pPr>
            <w:r w:rsidRPr="007043BF">
              <w:rPr>
                <w:b/>
                <w:bCs/>
                <w:color w:val="333333"/>
                <w:sz w:val="20"/>
                <w:szCs w:val="20"/>
              </w:rPr>
              <w:t>88,51</w:t>
            </w:r>
          </w:p>
        </w:tc>
      </w:tr>
      <w:tr w:rsidR="00356B29" w:rsidRPr="007043BF" w14:paraId="6889E6FD" w14:textId="77777777" w:rsidTr="00930383">
        <w:trPr>
          <w:trHeight w:val="255"/>
        </w:trPr>
        <w:tc>
          <w:tcPr>
            <w:tcW w:w="5670" w:type="dxa"/>
            <w:gridSpan w:val="3"/>
            <w:tcBorders>
              <w:top w:val="nil"/>
              <w:left w:val="nil"/>
              <w:bottom w:val="nil"/>
              <w:right w:val="nil"/>
            </w:tcBorders>
            <w:noWrap/>
            <w:vAlign w:val="bottom"/>
            <w:hideMark/>
          </w:tcPr>
          <w:p w14:paraId="00CEF5F0" w14:textId="77777777" w:rsidR="00356B29" w:rsidRPr="007043BF" w:rsidRDefault="00356B29" w:rsidP="00356B29">
            <w:pPr>
              <w:rPr>
                <w:color w:val="333333"/>
                <w:sz w:val="20"/>
                <w:szCs w:val="20"/>
              </w:rPr>
            </w:pPr>
            <w:r w:rsidRPr="007043BF">
              <w:rPr>
                <w:color w:val="333333"/>
                <w:sz w:val="20"/>
                <w:szCs w:val="20"/>
              </w:rPr>
              <w:t>Izvor 3.1. Vlastiti prihodi</w:t>
            </w:r>
          </w:p>
        </w:tc>
        <w:tc>
          <w:tcPr>
            <w:tcW w:w="1266" w:type="dxa"/>
            <w:tcBorders>
              <w:top w:val="nil"/>
              <w:left w:val="nil"/>
              <w:bottom w:val="nil"/>
              <w:right w:val="nil"/>
            </w:tcBorders>
            <w:noWrap/>
            <w:vAlign w:val="bottom"/>
            <w:hideMark/>
          </w:tcPr>
          <w:p w14:paraId="1EBDB362" w14:textId="77777777" w:rsidR="00356B29" w:rsidRPr="007043BF" w:rsidRDefault="00356B29" w:rsidP="00356B29">
            <w:pPr>
              <w:jc w:val="right"/>
              <w:rPr>
                <w:color w:val="333333"/>
                <w:sz w:val="20"/>
                <w:szCs w:val="20"/>
              </w:rPr>
            </w:pPr>
            <w:r w:rsidRPr="007043BF">
              <w:rPr>
                <w:color w:val="333333"/>
                <w:sz w:val="20"/>
                <w:szCs w:val="20"/>
              </w:rPr>
              <w:t>62.639,00</w:t>
            </w:r>
          </w:p>
        </w:tc>
        <w:tc>
          <w:tcPr>
            <w:tcW w:w="1266" w:type="dxa"/>
            <w:tcBorders>
              <w:top w:val="nil"/>
              <w:left w:val="nil"/>
              <w:bottom w:val="nil"/>
              <w:right w:val="nil"/>
            </w:tcBorders>
            <w:noWrap/>
            <w:vAlign w:val="bottom"/>
            <w:hideMark/>
          </w:tcPr>
          <w:p w14:paraId="6E977D1C" w14:textId="77777777" w:rsidR="00356B29" w:rsidRPr="007043BF" w:rsidRDefault="00356B29" w:rsidP="00356B29">
            <w:pPr>
              <w:jc w:val="right"/>
              <w:rPr>
                <w:color w:val="333333"/>
                <w:sz w:val="20"/>
                <w:szCs w:val="20"/>
              </w:rPr>
            </w:pPr>
            <w:r w:rsidRPr="007043BF">
              <w:rPr>
                <w:color w:val="333333"/>
                <w:sz w:val="20"/>
                <w:szCs w:val="20"/>
              </w:rPr>
              <w:t>55.438,90</w:t>
            </w:r>
          </w:p>
        </w:tc>
        <w:tc>
          <w:tcPr>
            <w:tcW w:w="766" w:type="dxa"/>
            <w:tcBorders>
              <w:top w:val="nil"/>
              <w:left w:val="nil"/>
              <w:bottom w:val="nil"/>
              <w:right w:val="nil"/>
            </w:tcBorders>
            <w:noWrap/>
            <w:vAlign w:val="bottom"/>
            <w:hideMark/>
          </w:tcPr>
          <w:p w14:paraId="44A77D97" w14:textId="77777777" w:rsidR="00356B29" w:rsidRPr="007043BF" w:rsidRDefault="00356B29" w:rsidP="00356B29">
            <w:pPr>
              <w:jc w:val="right"/>
              <w:rPr>
                <w:color w:val="333333"/>
                <w:sz w:val="20"/>
                <w:szCs w:val="20"/>
              </w:rPr>
            </w:pPr>
            <w:r w:rsidRPr="007043BF">
              <w:rPr>
                <w:color w:val="333333"/>
                <w:sz w:val="20"/>
                <w:szCs w:val="20"/>
              </w:rPr>
              <w:t>88,51</w:t>
            </w:r>
          </w:p>
        </w:tc>
      </w:tr>
      <w:tr w:rsidR="00356B29" w:rsidRPr="007043BF" w14:paraId="3C3581A0" w14:textId="77777777" w:rsidTr="00930383">
        <w:trPr>
          <w:trHeight w:val="255"/>
        </w:trPr>
        <w:tc>
          <w:tcPr>
            <w:tcW w:w="661" w:type="dxa"/>
            <w:tcBorders>
              <w:top w:val="nil"/>
              <w:left w:val="nil"/>
              <w:bottom w:val="nil"/>
              <w:right w:val="nil"/>
            </w:tcBorders>
            <w:noWrap/>
            <w:vAlign w:val="bottom"/>
            <w:hideMark/>
          </w:tcPr>
          <w:p w14:paraId="0D6F6FA6"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071AF0D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F958700"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1668D542" w14:textId="77777777" w:rsidR="00356B29" w:rsidRPr="007043BF" w:rsidRDefault="00356B29" w:rsidP="00356B29">
            <w:pPr>
              <w:jc w:val="right"/>
              <w:rPr>
                <w:b/>
                <w:bCs/>
                <w:sz w:val="20"/>
                <w:szCs w:val="20"/>
              </w:rPr>
            </w:pPr>
            <w:r w:rsidRPr="007043BF">
              <w:rPr>
                <w:b/>
                <w:bCs/>
                <w:sz w:val="20"/>
                <w:szCs w:val="20"/>
              </w:rPr>
              <w:t>62.239,00</w:t>
            </w:r>
          </w:p>
        </w:tc>
        <w:tc>
          <w:tcPr>
            <w:tcW w:w="1266" w:type="dxa"/>
            <w:tcBorders>
              <w:top w:val="nil"/>
              <w:left w:val="nil"/>
              <w:bottom w:val="nil"/>
              <w:right w:val="nil"/>
            </w:tcBorders>
            <w:noWrap/>
            <w:vAlign w:val="bottom"/>
            <w:hideMark/>
          </w:tcPr>
          <w:p w14:paraId="4EC9F8AD" w14:textId="77777777" w:rsidR="00356B29" w:rsidRPr="007043BF" w:rsidRDefault="00356B29" w:rsidP="00356B29">
            <w:pPr>
              <w:jc w:val="right"/>
              <w:rPr>
                <w:b/>
                <w:bCs/>
                <w:sz w:val="20"/>
                <w:szCs w:val="20"/>
              </w:rPr>
            </w:pPr>
            <w:r w:rsidRPr="007043BF">
              <w:rPr>
                <w:b/>
                <w:bCs/>
                <w:sz w:val="20"/>
                <w:szCs w:val="20"/>
              </w:rPr>
              <w:t>55.432,72</w:t>
            </w:r>
          </w:p>
        </w:tc>
        <w:tc>
          <w:tcPr>
            <w:tcW w:w="766" w:type="dxa"/>
            <w:tcBorders>
              <w:top w:val="nil"/>
              <w:left w:val="nil"/>
              <w:bottom w:val="nil"/>
              <w:right w:val="nil"/>
            </w:tcBorders>
            <w:noWrap/>
            <w:vAlign w:val="bottom"/>
            <w:hideMark/>
          </w:tcPr>
          <w:p w14:paraId="3555EB6D" w14:textId="77777777" w:rsidR="00356B29" w:rsidRPr="007043BF" w:rsidRDefault="00356B29" w:rsidP="00356B29">
            <w:pPr>
              <w:jc w:val="right"/>
              <w:rPr>
                <w:b/>
                <w:bCs/>
                <w:sz w:val="20"/>
                <w:szCs w:val="20"/>
              </w:rPr>
            </w:pPr>
            <w:r w:rsidRPr="007043BF">
              <w:rPr>
                <w:b/>
                <w:bCs/>
                <w:sz w:val="20"/>
                <w:szCs w:val="20"/>
              </w:rPr>
              <w:t>89,06</w:t>
            </w:r>
          </w:p>
        </w:tc>
      </w:tr>
      <w:tr w:rsidR="00356B29" w:rsidRPr="007043BF" w14:paraId="6664A96C" w14:textId="77777777" w:rsidTr="00930383">
        <w:trPr>
          <w:trHeight w:val="255"/>
        </w:trPr>
        <w:tc>
          <w:tcPr>
            <w:tcW w:w="661" w:type="dxa"/>
            <w:tcBorders>
              <w:top w:val="nil"/>
              <w:left w:val="nil"/>
              <w:bottom w:val="nil"/>
              <w:right w:val="nil"/>
            </w:tcBorders>
            <w:noWrap/>
            <w:vAlign w:val="bottom"/>
            <w:hideMark/>
          </w:tcPr>
          <w:p w14:paraId="6BBAA679"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7291578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CD6F144"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6CF28BD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FEC1558" w14:textId="77777777" w:rsidR="00356B29" w:rsidRPr="007043BF" w:rsidRDefault="00356B29" w:rsidP="00356B29">
            <w:pPr>
              <w:jc w:val="right"/>
              <w:rPr>
                <w:sz w:val="20"/>
                <w:szCs w:val="20"/>
              </w:rPr>
            </w:pPr>
            <w:r w:rsidRPr="007043BF">
              <w:rPr>
                <w:sz w:val="20"/>
                <w:szCs w:val="20"/>
              </w:rPr>
              <w:t>9.255,90</w:t>
            </w:r>
          </w:p>
        </w:tc>
        <w:tc>
          <w:tcPr>
            <w:tcW w:w="766" w:type="dxa"/>
            <w:tcBorders>
              <w:top w:val="nil"/>
              <w:left w:val="nil"/>
              <w:bottom w:val="nil"/>
              <w:right w:val="nil"/>
            </w:tcBorders>
            <w:noWrap/>
            <w:vAlign w:val="bottom"/>
            <w:hideMark/>
          </w:tcPr>
          <w:p w14:paraId="0EFBA138" w14:textId="77777777" w:rsidR="00356B29" w:rsidRPr="007043BF" w:rsidRDefault="00356B29" w:rsidP="00356B29">
            <w:pPr>
              <w:jc w:val="right"/>
              <w:rPr>
                <w:sz w:val="20"/>
                <w:szCs w:val="20"/>
              </w:rPr>
            </w:pPr>
          </w:p>
        </w:tc>
      </w:tr>
      <w:tr w:rsidR="00356B29" w:rsidRPr="007043BF" w14:paraId="5380DD45" w14:textId="77777777" w:rsidTr="00930383">
        <w:trPr>
          <w:trHeight w:val="255"/>
        </w:trPr>
        <w:tc>
          <w:tcPr>
            <w:tcW w:w="661" w:type="dxa"/>
            <w:tcBorders>
              <w:top w:val="nil"/>
              <w:left w:val="nil"/>
              <w:bottom w:val="nil"/>
              <w:right w:val="nil"/>
            </w:tcBorders>
            <w:noWrap/>
            <w:vAlign w:val="bottom"/>
            <w:hideMark/>
          </w:tcPr>
          <w:p w14:paraId="3EC48A66" w14:textId="77777777" w:rsidR="00356B29" w:rsidRPr="007043BF" w:rsidRDefault="00356B29" w:rsidP="00356B29">
            <w:pPr>
              <w:rPr>
                <w:sz w:val="20"/>
                <w:szCs w:val="20"/>
              </w:rPr>
            </w:pPr>
            <w:r w:rsidRPr="007043BF">
              <w:rPr>
                <w:sz w:val="20"/>
                <w:szCs w:val="20"/>
              </w:rPr>
              <w:t>3238</w:t>
            </w:r>
          </w:p>
        </w:tc>
        <w:tc>
          <w:tcPr>
            <w:tcW w:w="307" w:type="dxa"/>
            <w:tcBorders>
              <w:top w:val="nil"/>
              <w:left w:val="nil"/>
              <w:bottom w:val="nil"/>
              <w:right w:val="nil"/>
            </w:tcBorders>
            <w:noWrap/>
            <w:vAlign w:val="bottom"/>
            <w:hideMark/>
          </w:tcPr>
          <w:p w14:paraId="14FE2FB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6785B76" w14:textId="77777777" w:rsidR="00356B29" w:rsidRPr="007043BF" w:rsidRDefault="00356B29" w:rsidP="00356B29">
            <w:pPr>
              <w:rPr>
                <w:sz w:val="20"/>
                <w:szCs w:val="20"/>
              </w:rPr>
            </w:pPr>
            <w:r w:rsidRPr="007043BF">
              <w:rPr>
                <w:sz w:val="20"/>
                <w:szCs w:val="20"/>
              </w:rPr>
              <w:t>Računalne usluge</w:t>
            </w:r>
          </w:p>
        </w:tc>
        <w:tc>
          <w:tcPr>
            <w:tcW w:w="1266" w:type="dxa"/>
            <w:tcBorders>
              <w:top w:val="nil"/>
              <w:left w:val="nil"/>
              <w:bottom w:val="nil"/>
              <w:right w:val="nil"/>
            </w:tcBorders>
            <w:noWrap/>
            <w:vAlign w:val="bottom"/>
            <w:hideMark/>
          </w:tcPr>
          <w:p w14:paraId="0259A69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459D2D7" w14:textId="77777777" w:rsidR="00356B29" w:rsidRPr="007043BF" w:rsidRDefault="00356B29" w:rsidP="00356B29">
            <w:pPr>
              <w:jc w:val="right"/>
              <w:rPr>
                <w:sz w:val="20"/>
                <w:szCs w:val="20"/>
              </w:rPr>
            </w:pPr>
            <w:r w:rsidRPr="007043BF">
              <w:rPr>
                <w:sz w:val="20"/>
                <w:szCs w:val="20"/>
              </w:rPr>
              <w:t>46.176,82</w:t>
            </w:r>
          </w:p>
        </w:tc>
        <w:tc>
          <w:tcPr>
            <w:tcW w:w="766" w:type="dxa"/>
            <w:tcBorders>
              <w:top w:val="nil"/>
              <w:left w:val="nil"/>
              <w:bottom w:val="nil"/>
              <w:right w:val="nil"/>
            </w:tcBorders>
            <w:noWrap/>
            <w:vAlign w:val="bottom"/>
            <w:hideMark/>
          </w:tcPr>
          <w:p w14:paraId="44FA5AF9" w14:textId="77777777" w:rsidR="00356B29" w:rsidRPr="007043BF" w:rsidRDefault="00356B29" w:rsidP="00356B29">
            <w:pPr>
              <w:jc w:val="right"/>
              <w:rPr>
                <w:sz w:val="20"/>
                <w:szCs w:val="20"/>
              </w:rPr>
            </w:pPr>
          </w:p>
        </w:tc>
      </w:tr>
      <w:tr w:rsidR="00356B29" w:rsidRPr="007043BF" w14:paraId="0ADC35BD" w14:textId="77777777" w:rsidTr="00930383">
        <w:trPr>
          <w:trHeight w:val="255"/>
        </w:trPr>
        <w:tc>
          <w:tcPr>
            <w:tcW w:w="661" w:type="dxa"/>
            <w:tcBorders>
              <w:top w:val="nil"/>
              <w:left w:val="nil"/>
              <w:bottom w:val="nil"/>
              <w:right w:val="nil"/>
            </w:tcBorders>
            <w:noWrap/>
            <w:vAlign w:val="bottom"/>
            <w:hideMark/>
          </w:tcPr>
          <w:p w14:paraId="11B57F9A" w14:textId="77777777" w:rsidR="00356B29" w:rsidRPr="007043BF" w:rsidRDefault="00356B29" w:rsidP="00356B29">
            <w:pPr>
              <w:rPr>
                <w:b/>
                <w:bCs/>
                <w:sz w:val="20"/>
                <w:szCs w:val="20"/>
              </w:rPr>
            </w:pPr>
            <w:r w:rsidRPr="007043BF">
              <w:rPr>
                <w:b/>
                <w:bCs/>
                <w:sz w:val="20"/>
                <w:szCs w:val="20"/>
              </w:rPr>
              <w:t>34</w:t>
            </w:r>
          </w:p>
        </w:tc>
        <w:tc>
          <w:tcPr>
            <w:tcW w:w="307" w:type="dxa"/>
            <w:tcBorders>
              <w:top w:val="nil"/>
              <w:left w:val="nil"/>
              <w:bottom w:val="nil"/>
              <w:right w:val="nil"/>
            </w:tcBorders>
            <w:noWrap/>
            <w:vAlign w:val="bottom"/>
            <w:hideMark/>
          </w:tcPr>
          <w:p w14:paraId="7AED011F"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150FBB8" w14:textId="77777777" w:rsidR="00356B29" w:rsidRPr="007043BF" w:rsidRDefault="00356B29" w:rsidP="00356B29">
            <w:pPr>
              <w:rPr>
                <w:b/>
                <w:bCs/>
                <w:sz w:val="20"/>
                <w:szCs w:val="20"/>
              </w:rPr>
            </w:pPr>
            <w:r w:rsidRPr="007043BF">
              <w:rPr>
                <w:b/>
                <w:bCs/>
                <w:sz w:val="20"/>
                <w:szCs w:val="20"/>
              </w:rPr>
              <w:t>Financijski rashodi</w:t>
            </w:r>
          </w:p>
        </w:tc>
        <w:tc>
          <w:tcPr>
            <w:tcW w:w="1266" w:type="dxa"/>
            <w:tcBorders>
              <w:top w:val="nil"/>
              <w:left w:val="nil"/>
              <w:bottom w:val="nil"/>
              <w:right w:val="nil"/>
            </w:tcBorders>
            <w:noWrap/>
            <w:vAlign w:val="bottom"/>
            <w:hideMark/>
          </w:tcPr>
          <w:p w14:paraId="4AD5AC9E" w14:textId="77777777" w:rsidR="00356B29" w:rsidRPr="007043BF" w:rsidRDefault="00356B29" w:rsidP="00356B29">
            <w:pPr>
              <w:jc w:val="right"/>
              <w:rPr>
                <w:b/>
                <w:bCs/>
                <w:sz w:val="20"/>
                <w:szCs w:val="20"/>
              </w:rPr>
            </w:pPr>
            <w:r w:rsidRPr="007043BF">
              <w:rPr>
                <w:b/>
                <w:bCs/>
                <w:sz w:val="20"/>
                <w:szCs w:val="20"/>
              </w:rPr>
              <w:t>400,00</w:t>
            </w:r>
          </w:p>
        </w:tc>
        <w:tc>
          <w:tcPr>
            <w:tcW w:w="1266" w:type="dxa"/>
            <w:tcBorders>
              <w:top w:val="nil"/>
              <w:left w:val="nil"/>
              <w:bottom w:val="nil"/>
              <w:right w:val="nil"/>
            </w:tcBorders>
            <w:noWrap/>
            <w:vAlign w:val="bottom"/>
            <w:hideMark/>
          </w:tcPr>
          <w:p w14:paraId="024BFD19" w14:textId="77777777" w:rsidR="00356B29" w:rsidRPr="007043BF" w:rsidRDefault="00356B29" w:rsidP="00356B29">
            <w:pPr>
              <w:jc w:val="right"/>
              <w:rPr>
                <w:b/>
                <w:bCs/>
                <w:sz w:val="20"/>
                <w:szCs w:val="20"/>
              </w:rPr>
            </w:pPr>
            <w:r w:rsidRPr="007043BF">
              <w:rPr>
                <w:b/>
                <w:bCs/>
                <w:sz w:val="20"/>
                <w:szCs w:val="20"/>
              </w:rPr>
              <w:t>6,18</w:t>
            </w:r>
          </w:p>
        </w:tc>
        <w:tc>
          <w:tcPr>
            <w:tcW w:w="766" w:type="dxa"/>
            <w:tcBorders>
              <w:top w:val="nil"/>
              <w:left w:val="nil"/>
              <w:bottom w:val="nil"/>
              <w:right w:val="nil"/>
            </w:tcBorders>
            <w:noWrap/>
            <w:vAlign w:val="bottom"/>
            <w:hideMark/>
          </w:tcPr>
          <w:p w14:paraId="38395770" w14:textId="77777777" w:rsidR="00356B29" w:rsidRPr="007043BF" w:rsidRDefault="00356B29" w:rsidP="00356B29">
            <w:pPr>
              <w:jc w:val="right"/>
              <w:rPr>
                <w:b/>
                <w:bCs/>
                <w:sz w:val="20"/>
                <w:szCs w:val="20"/>
              </w:rPr>
            </w:pPr>
            <w:r w:rsidRPr="007043BF">
              <w:rPr>
                <w:b/>
                <w:bCs/>
                <w:sz w:val="20"/>
                <w:szCs w:val="20"/>
              </w:rPr>
              <w:t>1,55</w:t>
            </w:r>
          </w:p>
        </w:tc>
      </w:tr>
      <w:tr w:rsidR="00356B29" w:rsidRPr="007043BF" w14:paraId="3304F1C4" w14:textId="77777777" w:rsidTr="00930383">
        <w:trPr>
          <w:trHeight w:val="255"/>
        </w:trPr>
        <w:tc>
          <w:tcPr>
            <w:tcW w:w="661" w:type="dxa"/>
            <w:tcBorders>
              <w:top w:val="nil"/>
              <w:left w:val="nil"/>
              <w:bottom w:val="nil"/>
              <w:right w:val="nil"/>
            </w:tcBorders>
            <w:noWrap/>
            <w:vAlign w:val="bottom"/>
            <w:hideMark/>
          </w:tcPr>
          <w:p w14:paraId="3D065A2B" w14:textId="77777777" w:rsidR="00356B29" w:rsidRPr="007043BF" w:rsidRDefault="00356B29" w:rsidP="00356B29">
            <w:pPr>
              <w:rPr>
                <w:sz w:val="20"/>
                <w:szCs w:val="20"/>
              </w:rPr>
            </w:pPr>
            <w:r w:rsidRPr="007043BF">
              <w:rPr>
                <w:sz w:val="20"/>
                <w:szCs w:val="20"/>
              </w:rPr>
              <w:t>3431</w:t>
            </w:r>
          </w:p>
        </w:tc>
        <w:tc>
          <w:tcPr>
            <w:tcW w:w="307" w:type="dxa"/>
            <w:tcBorders>
              <w:top w:val="nil"/>
              <w:left w:val="nil"/>
              <w:bottom w:val="nil"/>
              <w:right w:val="nil"/>
            </w:tcBorders>
            <w:noWrap/>
            <w:vAlign w:val="bottom"/>
            <w:hideMark/>
          </w:tcPr>
          <w:p w14:paraId="37BDFA8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E414E96" w14:textId="77777777" w:rsidR="00356B29" w:rsidRPr="007043BF" w:rsidRDefault="00356B29" w:rsidP="00356B29">
            <w:pPr>
              <w:rPr>
                <w:sz w:val="20"/>
                <w:szCs w:val="20"/>
              </w:rPr>
            </w:pPr>
            <w:r w:rsidRPr="007043BF">
              <w:rPr>
                <w:sz w:val="20"/>
                <w:szCs w:val="20"/>
              </w:rPr>
              <w:t>Bankarske usluge i usluge platnog prometa</w:t>
            </w:r>
          </w:p>
        </w:tc>
        <w:tc>
          <w:tcPr>
            <w:tcW w:w="1266" w:type="dxa"/>
            <w:tcBorders>
              <w:top w:val="nil"/>
              <w:left w:val="nil"/>
              <w:bottom w:val="nil"/>
              <w:right w:val="nil"/>
            </w:tcBorders>
            <w:noWrap/>
            <w:vAlign w:val="bottom"/>
            <w:hideMark/>
          </w:tcPr>
          <w:p w14:paraId="7A708AC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A8926FF" w14:textId="77777777" w:rsidR="00356B29" w:rsidRPr="007043BF" w:rsidRDefault="00356B29" w:rsidP="00356B29">
            <w:pPr>
              <w:jc w:val="right"/>
              <w:rPr>
                <w:sz w:val="20"/>
                <w:szCs w:val="20"/>
              </w:rPr>
            </w:pPr>
            <w:r w:rsidRPr="007043BF">
              <w:rPr>
                <w:sz w:val="20"/>
                <w:szCs w:val="20"/>
              </w:rPr>
              <w:t>6,18</w:t>
            </w:r>
          </w:p>
        </w:tc>
        <w:tc>
          <w:tcPr>
            <w:tcW w:w="766" w:type="dxa"/>
            <w:tcBorders>
              <w:top w:val="nil"/>
              <w:left w:val="nil"/>
              <w:bottom w:val="nil"/>
              <w:right w:val="nil"/>
            </w:tcBorders>
            <w:noWrap/>
            <w:vAlign w:val="bottom"/>
            <w:hideMark/>
          </w:tcPr>
          <w:p w14:paraId="0AA9E6B9" w14:textId="77777777" w:rsidR="00356B29" w:rsidRPr="007043BF" w:rsidRDefault="00356B29" w:rsidP="00356B29">
            <w:pPr>
              <w:jc w:val="right"/>
              <w:rPr>
                <w:sz w:val="20"/>
                <w:szCs w:val="20"/>
              </w:rPr>
            </w:pPr>
          </w:p>
        </w:tc>
      </w:tr>
      <w:tr w:rsidR="00356B29" w:rsidRPr="007043BF" w14:paraId="6B797326" w14:textId="77777777" w:rsidTr="00930383">
        <w:trPr>
          <w:trHeight w:val="255"/>
        </w:trPr>
        <w:tc>
          <w:tcPr>
            <w:tcW w:w="5670" w:type="dxa"/>
            <w:gridSpan w:val="3"/>
            <w:tcBorders>
              <w:top w:val="nil"/>
              <w:left w:val="nil"/>
              <w:bottom w:val="nil"/>
              <w:right w:val="nil"/>
            </w:tcBorders>
            <w:noWrap/>
            <w:vAlign w:val="bottom"/>
            <w:hideMark/>
          </w:tcPr>
          <w:p w14:paraId="5FBBCCA2"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42A65A4A" w14:textId="77777777" w:rsidR="00356B29" w:rsidRPr="007043BF" w:rsidRDefault="00356B29" w:rsidP="00356B29">
            <w:pPr>
              <w:jc w:val="right"/>
              <w:rPr>
                <w:b/>
                <w:bCs/>
                <w:color w:val="333333"/>
                <w:sz w:val="20"/>
                <w:szCs w:val="20"/>
              </w:rPr>
            </w:pPr>
            <w:r w:rsidRPr="007043BF">
              <w:rPr>
                <w:b/>
                <w:bCs/>
                <w:color w:val="333333"/>
                <w:sz w:val="20"/>
                <w:szCs w:val="20"/>
              </w:rPr>
              <w:t>13.630,00</w:t>
            </w:r>
          </w:p>
        </w:tc>
        <w:tc>
          <w:tcPr>
            <w:tcW w:w="1266" w:type="dxa"/>
            <w:tcBorders>
              <w:top w:val="nil"/>
              <w:left w:val="nil"/>
              <w:bottom w:val="nil"/>
              <w:right w:val="nil"/>
            </w:tcBorders>
            <w:noWrap/>
            <w:vAlign w:val="bottom"/>
            <w:hideMark/>
          </w:tcPr>
          <w:p w14:paraId="02E290E5" w14:textId="77777777" w:rsidR="00356B29" w:rsidRPr="007043BF" w:rsidRDefault="00356B29" w:rsidP="00356B29">
            <w:pPr>
              <w:jc w:val="right"/>
              <w:rPr>
                <w:b/>
                <w:bCs/>
                <w:color w:val="333333"/>
                <w:sz w:val="20"/>
                <w:szCs w:val="20"/>
              </w:rPr>
            </w:pPr>
            <w:r w:rsidRPr="007043BF">
              <w:rPr>
                <w:b/>
                <w:bCs/>
                <w:color w:val="333333"/>
                <w:sz w:val="20"/>
                <w:szCs w:val="20"/>
              </w:rPr>
              <w:t>12.942,32</w:t>
            </w:r>
          </w:p>
        </w:tc>
        <w:tc>
          <w:tcPr>
            <w:tcW w:w="766" w:type="dxa"/>
            <w:tcBorders>
              <w:top w:val="nil"/>
              <w:left w:val="nil"/>
              <w:bottom w:val="nil"/>
              <w:right w:val="nil"/>
            </w:tcBorders>
            <w:noWrap/>
            <w:vAlign w:val="bottom"/>
            <w:hideMark/>
          </w:tcPr>
          <w:p w14:paraId="48DD43A9" w14:textId="77777777" w:rsidR="00356B29" w:rsidRPr="007043BF" w:rsidRDefault="00356B29" w:rsidP="00356B29">
            <w:pPr>
              <w:jc w:val="right"/>
              <w:rPr>
                <w:b/>
                <w:bCs/>
                <w:color w:val="333333"/>
                <w:sz w:val="20"/>
                <w:szCs w:val="20"/>
              </w:rPr>
            </w:pPr>
            <w:r w:rsidRPr="007043BF">
              <w:rPr>
                <w:b/>
                <w:bCs/>
                <w:color w:val="333333"/>
                <w:sz w:val="20"/>
                <w:szCs w:val="20"/>
              </w:rPr>
              <w:t>94,95</w:t>
            </w:r>
          </w:p>
        </w:tc>
      </w:tr>
      <w:tr w:rsidR="00356B29" w:rsidRPr="007043BF" w14:paraId="31DA7072" w14:textId="77777777" w:rsidTr="00930383">
        <w:trPr>
          <w:trHeight w:val="255"/>
        </w:trPr>
        <w:tc>
          <w:tcPr>
            <w:tcW w:w="5670" w:type="dxa"/>
            <w:gridSpan w:val="3"/>
            <w:tcBorders>
              <w:top w:val="nil"/>
              <w:left w:val="nil"/>
              <w:bottom w:val="nil"/>
              <w:right w:val="nil"/>
            </w:tcBorders>
            <w:noWrap/>
            <w:vAlign w:val="bottom"/>
            <w:hideMark/>
          </w:tcPr>
          <w:p w14:paraId="2D4377F6" w14:textId="77777777" w:rsidR="00356B29" w:rsidRPr="007043BF" w:rsidRDefault="00356B29" w:rsidP="00356B29">
            <w:pPr>
              <w:rPr>
                <w:color w:val="333333"/>
                <w:sz w:val="20"/>
                <w:szCs w:val="20"/>
              </w:rPr>
            </w:pPr>
            <w:r w:rsidRPr="007043BF">
              <w:rPr>
                <w:color w:val="333333"/>
                <w:sz w:val="20"/>
                <w:szCs w:val="20"/>
              </w:rPr>
              <w:t>Izvor 5.4. Pomoći iz općinskih proračuna</w:t>
            </w:r>
          </w:p>
        </w:tc>
        <w:tc>
          <w:tcPr>
            <w:tcW w:w="1266" w:type="dxa"/>
            <w:tcBorders>
              <w:top w:val="nil"/>
              <w:left w:val="nil"/>
              <w:bottom w:val="nil"/>
              <w:right w:val="nil"/>
            </w:tcBorders>
            <w:noWrap/>
            <w:vAlign w:val="bottom"/>
            <w:hideMark/>
          </w:tcPr>
          <w:p w14:paraId="105DD54A" w14:textId="77777777" w:rsidR="00356B29" w:rsidRPr="007043BF" w:rsidRDefault="00356B29" w:rsidP="00356B29">
            <w:pPr>
              <w:jc w:val="right"/>
              <w:rPr>
                <w:color w:val="333333"/>
                <w:sz w:val="20"/>
                <w:szCs w:val="20"/>
              </w:rPr>
            </w:pPr>
            <w:r w:rsidRPr="007043BF">
              <w:rPr>
                <w:color w:val="333333"/>
                <w:sz w:val="20"/>
                <w:szCs w:val="20"/>
              </w:rPr>
              <w:t>13.630,00</w:t>
            </w:r>
          </w:p>
        </w:tc>
        <w:tc>
          <w:tcPr>
            <w:tcW w:w="1266" w:type="dxa"/>
            <w:tcBorders>
              <w:top w:val="nil"/>
              <w:left w:val="nil"/>
              <w:bottom w:val="nil"/>
              <w:right w:val="nil"/>
            </w:tcBorders>
            <w:noWrap/>
            <w:vAlign w:val="bottom"/>
            <w:hideMark/>
          </w:tcPr>
          <w:p w14:paraId="7ACC1ED8" w14:textId="77777777" w:rsidR="00356B29" w:rsidRPr="007043BF" w:rsidRDefault="00356B29" w:rsidP="00356B29">
            <w:pPr>
              <w:jc w:val="right"/>
              <w:rPr>
                <w:color w:val="333333"/>
                <w:sz w:val="20"/>
                <w:szCs w:val="20"/>
              </w:rPr>
            </w:pPr>
            <w:r w:rsidRPr="007043BF">
              <w:rPr>
                <w:color w:val="333333"/>
                <w:sz w:val="20"/>
                <w:szCs w:val="20"/>
              </w:rPr>
              <w:t>12.942,32</w:t>
            </w:r>
          </w:p>
        </w:tc>
        <w:tc>
          <w:tcPr>
            <w:tcW w:w="766" w:type="dxa"/>
            <w:tcBorders>
              <w:top w:val="nil"/>
              <w:left w:val="nil"/>
              <w:bottom w:val="nil"/>
              <w:right w:val="nil"/>
            </w:tcBorders>
            <w:noWrap/>
            <w:vAlign w:val="bottom"/>
            <w:hideMark/>
          </w:tcPr>
          <w:p w14:paraId="03C82FB2" w14:textId="77777777" w:rsidR="00356B29" w:rsidRPr="007043BF" w:rsidRDefault="00356B29" w:rsidP="00356B29">
            <w:pPr>
              <w:jc w:val="right"/>
              <w:rPr>
                <w:color w:val="333333"/>
                <w:sz w:val="20"/>
                <w:szCs w:val="20"/>
              </w:rPr>
            </w:pPr>
            <w:r w:rsidRPr="007043BF">
              <w:rPr>
                <w:color w:val="333333"/>
                <w:sz w:val="20"/>
                <w:szCs w:val="20"/>
              </w:rPr>
              <w:t>94,95</w:t>
            </w:r>
          </w:p>
        </w:tc>
      </w:tr>
      <w:tr w:rsidR="00356B29" w:rsidRPr="007043BF" w14:paraId="222F6A21" w14:textId="77777777" w:rsidTr="00930383">
        <w:trPr>
          <w:trHeight w:val="255"/>
        </w:trPr>
        <w:tc>
          <w:tcPr>
            <w:tcW w:w="661" w:type="dxa"/>
            <w:tcBorders>
              <w:top w:val="nil"/>
              <w:left w:val="nil"/>
              <w:bottom w:val="nil"/>
              <w:right w:val="nil"/>
            </w:tcBorders>
            <w:noWrap/>
            <w:vAlign w:val="bottom"/>
            <w:hideMark/>
          </w:tcPr>
          <w:p w14:paraId="24188268" w14:textId="77777777" w:rsidR="00356B29" w:rsidRPr="007043BF" w:rsidRDefault="00356B29" w:rsidP="00356B29">
            <w:pPr>
              <w:rPr>
                <w:b/>
                <w:bCs/>
                <w:sz w:val="20"/>
                <w:szCs w:val="20"/>
              </w:rPr>
            </w:pPr>
            <w:r w:rsidRPr="007043BF">
              <w:rPr>
                <w:b/>
                <w:bCs/>
                <w:sz w:val="20"/>
                <w:szCs w:val="20"/>
              </w:rPr>
              <w:t>31</w:t>
            </w:r>
          </w:p>
        </w:tc>
        <w:tc>
          <w:tcPr>
            <w:tcW w:w="307" w:type="dxa"/>
            <w:tcBorders>
              <w:top w:val="nil"/>
              <w:left w:val="nil"/>
              <w:bottom w:val="nil"/>
              <w:right w:val="nil"/>
            </w:tcBorders>
            <w:noWrap/>
            <w:vAlign w:val="bottom"/>
            <w:hideMark/>
          </w:tcPr>
          <w:p w14:paraId="5B4FA41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9565402" w14:textId="77777777" w:rsidR="00356B29" w:rsidRPr="007043BF" w:rsidRDefault="00356B29" w:rsidP="00356B29">
            <w:pPr>
              <w:rPr>
                <w:b/>
                <w:bCs/>
                <w:sz w:val="20"/>
                <w:szCs w:val="20"/>
              </w:rPr>
            </w:pPr>
            <w:r w:rsidRPr="007043BF">
              <w:rPr>
                <w:b/>
                <w:bCs/>
                <w:sz w:val="20"/>
                <w:szCs w:val="20"/>
              </w:rPr>
              <w:t>Rashodi za zaposlene</w:t>
            </w:r>
          </w:p>
        </w:tc>
        <w:tc>
          <w:tcPr>
            <w:tcW w:w="1266" w:type="dxa"/>
            <w:tcBorders>
              <w:top w:val="nil"/>
              <w:left w:val="nil"/>
              <w:bottom w:val="nil"/>
              <w:right w:val="nil"/>
            </w:tcBorders>
            <w:noWrap/>
            <w:vAlign w:val="bottom"/>
            <w:hideMark/>
          </w:tcPr>
          <w:p w14:paraId="1FE181CF" w14:textId="77777777" w:rsidR="00356B29" w:rsidRPr="007043BF" w:rsidRDefault="00356B29" w:rsidP="00356B29">
            <w:pPr>
              <w:jc w:val="right"/>
              <w:rPr>
                <w:b/>
                <w:bCs/>
                <w:sz w:val="20"/>
                <w:szCs w:val="20"/>
              </w:rPr>
            </w:pPr>
            <w:r w:rsidRPr="007043BF">
              <w:rPr>
                <w:b/>
                <w:bCs/>
                <w:sz w:val="20"/>
                <w:szCs w:val="20"/>
              </w:rPr>
              <w:t>10.550,00</w:t>
            </w:r>
          </w:p>
        </w:tc>
        <w:tc>
          <w:tcPr>
            <w:tcW w:w="1266" w:type="dxa"/>
            <w:tcBorders>
              <w:top w:val="nil"/>
              <w:left w:val="nil"/>
              <w:bottom w:val="nil"/>
              <w:right w:val="nil"/>
            </w:tcBorders>
            <w:noWrap/>
            <w:vAlign w:val="bottom"/>
            <w:hideMark/>
          </w:tcPr>
          <w:p w14:paraId="293D94B4" w14:textId="77777777" w:rsidR="00356B29" w:rsidRPr="007043BF" w:rsidRDefault="00356B29" w:rsidP="00356B29">
            <w:pPr>
              <w:jc w:val="right"/>
              <w:rPr>
                <w:b/>
                <w:bCs/>
                <w:sz w:val="20"/>
                <w:szCs w:val="20"/>
              </w:rPr>
            </w:pPr>
            <w:r w:rsidRPr="007043BF">
              <w:rPr>
                <w:b/>
                <w:bCs/>
                <w:sz w:val="20"/>
                <w:szCs w:val="20"/>
              </w:rPr>
              <w:t>10.390,21</w:t>
            </w:r>
          </w:p>
        </w:tc>
        <w:tc>
          <w:tcPr>
            <w:tcW w:w="766" w:type="dxa"/>
            <w:tcBorders>
              <w:top w:val="nil"/>
              <w:left w:val="nil"/>
              <w:bottom w:val="nil"/>
              <w:right w:val="nil"/>
            </w:tcBorders>
            <w:noWrap/>
            <w:vAlign w:val="bottom"/>
            <w:hideMark/>
          </w:tcPr>
          <w:p w14:paraId="3A7E8134" w14:textId="77777777" w:rsidR="00356B29" w:rsidRPr="007043BF" w:rsidRDefault="00356B29" w:rsidP="00356B29">
            <w:pPr>
              <w:jc w:val="right"/>
              <w:rPr>
                <w:b/>
                <w:bCs/>
                <w:sz w:val="20"/>
                <w:szCs w:val="20"/>
              </w:rPr>
            </w:pPr>
            <w:r w:rsidRPr="007043BF">
              <w:rPr>
                <w:b/>
                <w:bCs/>
                <w:sz w:val="20"/>
                <w:szCs w:val="20"/>
              </w:rPr>
              <w:t>98,49</w:t>
            </w:r>
          </w:p>
        </w:tc>
      </w:tr>
      <w:tr w:rsidR="00356B29" w:rsidRPr="007043BF" w14:paraId="2D2A0951" w14:textId="77777777" w:rsidTr="00930383">
        <w:trPr>
          <w:trHeight w:val="255"/>
        </w:trPr>
        <w:tc>
          <w:tcPr>
            <w:tcW w:w="661" w:type="dxa"/>
            <w:tcBorders>
              <w:top w:val="nil"/>
              <w:left w:val="nil"/>
              <w:bottom w:val="nil"/>
              <w:right w:val="nil"/>
            </w:tcBorders>
            <w:noWrap/>
            <w:vAlign w:val="bottom"/>
            <w:hideMark/>
          </w:tcPr>
          <w:p w14:paraId="10073D59" w14:textId="77777777" w:rsidR="00356B29" w:rsidRPr="007043BF" w:rsidRDefault="00356B29" w:rsidP="00356B29">
            <w:pPr>
              <w:rPr>
                <w:sz w:val="20"/>
                <w:szCs w:val="20"/>
              </w:rPr>
            </w:pPr>
            <w:r w:rsidRPr="007043BF">
              <w:rPr>
                <w:sz w:val="20"/>
                <w:szCs w:val="20"/>
              </w:rPr>
              <w:t>3111</w:t>
            </w:r>
          </w:p>
        </w:tc>
        <w:tc>
          <w:tcPr>
            <w:tcW w:w="307" w:type="dxa"/>
            <w:tcBorders>
              <w:top w:val="nil"/>
              <w:left w:val="nil"/>
              <w:bottom w:val="nil"/>
              <w:right w:val="nil"/>
            </w:tcBorders>
            <w:noWrap/>
            <w:vAlign w:val="bottom"/>
            <w:hideMark/>
          </w:tcPr>
          <w:p w14:paraId="00C92C2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0AF2C62" w14:textId="77777777" w:rsidR="00356B29" w:rsidRPr="007043BF" w:rsidRDefault="00356B29" w:rsidP="00356B29">
            <w:pPr>
              <w:rPr>
                <w:sz w:val="20"/>
                <w:szCs w:val="20"/>
              </w:rPr>
            </w:pPr>
            <w:r w:rsidRPr="007043BF">
              <w:rPr>
                <w:sz w:val="20"/>
                <w:szCs w:val="20"/>
              </w:rPr>
              <w:t>Plaće za redovan rad</w:t>
            </w:r>
          </w:p>
        </w:tc>
        <w:tc>
          <w:tcPr>
            <w:tcW w:w="1266" w:type="dxa"/>
            <w:tcBorders>
              <w:top w:val="nil"/>
              <w:left w:val="nil"/>
              <w:bottom w:val="nil"/>
              <w:right w:val="nil"/>
            </w:tcBorders>
            <w:noWrap/>
            <w:vAlign w:val="bottom"/>
            <w:hideMark/>
          </w:tcPr>
          <w:p w14:paraId="1B46742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8E21B0F" w14:textId="77777777" w:rsidR="00356B29" w:rsidRPr="007043BF" w:rsidRDefault="00356B29" w:rsidP="00356B29">
            <w:pPr>
              <w:jc w:val="right"/>
              <w:rPr>
                <w:sz w:val="20"/>
                <w:szCs w:val="20"/>
              </w:rPr>
            </w:pPr>
            <w:r w:rsidRPr="007043BF">
              <w:rPr>
                <w:sz w:val="20"/>
                <w:szCs w:val="20"/>
              </w:rPr>
              <w:t>8.135,29</w:t>
            </w:r>
          </w:p>
        </w:tc>
        <w:tc>
          <w:tcPr>
            <w:tcW w:w="766" w:type="dxa"/>
            <w:tcBorders>
              <w:top w:val="nil"/>
              <w:left w:val="nil"/>
              <w:bottom w:val="nil"/>
              <w:right w:val="nil"/>
            </w:tcBorders>
            <w:noWrap/>
            <w:vAlign w:val="bottom"/>
            <w:hideMark/>
          </w:tcPr>
          <w:p w14:paraId="1534FF12" w14:textId="77777777" w:rsidR="00356B29" w:rsidRPr="007043BF" w:rsidRDefault="00356B29" w:rsidP="00356B29">
            <w:pPr>
              <w:jc w:val="right"/>
              <w:rPr>
                <w:sz w:val="20"/>
                <w:szCs w:val="20"/>
              </w:rPr>
            </w:pPr>
          </w:p>
        </w:tc>
      </w:tr>
      <w:tr w:rsidR="00356B29" w:rsidRPr="007043BF" w14:paraId="5969DA6D" w14:textId="77777777" w:rsidTr="00930383">
        <w:trPr>
          <w:trHeight w:val="255"/>
        </w:trPr>
        <w:tc>
          <w:tcPr>
            <w:tcW w:w="661" w:type="dxa"/>
            <w:tcBorders>
              <w:top w:val="nil"/>
              <w:left w:val="nil"/>
              <w:bottom w:val="nil"/>
              <w:right w:val="nil"/>
            </w:tcBorders>
            <w:noWrap/>
            <w:vAlign w:val="bottom"/>
            <w:hideMark/>
          </w:tcPr>
          <w:p w14:paraId="40B42F9C" w14:textId="77777777" w:rsidR="00356B29" w:rsidRPr="007043BF" w:rsidRDefault="00356B29" w:rsidP="00356B29">
            <w:pPr>
              <w:rPr>
                <w:sz w:val="20"/>
                <w:szCs w:val="20"/>
              </w:rPr>
            </w:pPr>
            <w:r w:rsidRPr="007043BF">
              <w:rPr>
                <w:sz w:val="20"/>
                <w:szCs w:val="20"/>
              </w:rPr>
              <w:t>3121</w:t>
            </w:r>
          </w:p>
        </w:tc>
        <w:tc>
          <w:tcPr>
            <w:tcW w:w="307" w:type="dxa"/>
            <w:tcBorders>
              <w:top w:val="nil"/>
              <w:left w:val="nil"/>
              <w:bottom w:val="nil"/>
              <w:right w:val="nil"/>
            </w:tcBorders>
            <w:noWrap/>
            <w:vAlign w:val="bottom"/>
            <w:hideMark/>
          </w:tcPr>
          <w:p w14:paraId="5B933C9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A87C97D" w14:textId="77777777" w:rsidR="00356B29" w:rsidRPr="007043BF" w:rsidRDefault="00356B29" w:rsidP="00356B29">
            <w:pPr>
              <w:rPr>
                <w:sz w:val="20"/>
                <w:szCs w:val="20"/>
              </w:rPr>
            </w:pPr>
            <w:r w:rsidRPr="007043BF">
              <w:rPr>
                <w:sz w:val="20"/>
                <w:szCs w:val="20"/>
              </w:rPr>
              <w:t>Ostali rashodi za zaposlene</w:t>
            </w:r>
          </w:p>
        </w:tc>
        <w:tc>
          <w:tcPr>
            <w:tcW w:w="1266" w:type="dxa"/>
            <w:tcBorders>
              <w:top w:val="nil"/>
              <w:left w:val="nil"/>
              <w:bottom w:val="nil"/>
              <w:right w:val="nil"/>
            </w:tcBorders>
            <w:noWrap/>
            <w:vAlign w:val="bottom"/>
            <w:hideMark/>
          </w:tcPr>
          <w:p w14:paraId="0649A47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2364955" w14:textId="77777777" w:rsidR="00356B29" w:rsidRPr="007043BF" w:rsidRDefault="00356B29" w:rsidP="00356B29">
            <w:pPr>
              <w:jc w:val="right"/>
              <w:rPr>
                <w:sz w:val="20"/>
                <w:szCs w:val="20"/>
              </w:rPr>
            </w:pPr>
            <w:r w:rsidRPr="007043BF">
              <w:rPr>
                <w:sz w:val="20"/>
                <w:szCs w:val="20"/>
              </w:rPr>
              <w:t>912,58</w:t>
            </w:r>
          </w:p>
        </w:tc>
        <w:tc>
          <w:tcPr>
            <w:tcW w:w="766" w:type="dxa"/>
            <w:tcBorders>
              <w:top w:val="nil"/>
              <w:left w:val="nil"/>
              <w:bottom w:val="nil"/>
              <w:right w:val="nil"/>
            </w:tcBorders>
            <w:noWrap/>
            <w:vAlign w:val="bottom"/>
            <w:hideMark/>
          </w:tcPr>
          <w:p w14:paraId="07A82A42" w14:textId="77777777" w:rsidR="00356B29" w:rsidRPr="007043BF" w:rsidRDefault="00356B29" w:rsidP="00356B29">
            <w:pPr>
              <w:jc w:val="right"/>
              <w:rPr>
                <w:sz w:val="20"/>
                <w:szCs w:val="20"/>
              </w:rPr>
            </w:pPr>
          </w:p>
        </w:tc>
      </w:tr>
      <w:tr w:rsidR="00356B29" w:rsidRPr="007043BF" w14:paraId="778597EB" w14:textId="77777777" w:rsidTr="00930383">
        <w:trPr>
          <w:trHeight w:val="255"/>
        </w:trPr>
        <w:tc>
          <w:tcPr>
            <w:tcW w:w="661" w:type="dxa"/>
            <w:tcBorders>
              <w:top w:val="nil"/>
              <w:left w:val="nil"/>
              <w:bottom w:val="nil"/>
              <w:right w:val="nil"/>
            </w:tcBorders>
            <w:noWrap/>
            <w:vAlign w:val="bottom"/>
            <w:hideMark/>
          </w:tcPr>
          <w:p w14:paraId="4CED6721" w14:textId="77777777" w:rsidR="00356B29" w:rsidRPr="007043BF" w:rsidRDefault="00356B29" w:rsidP="00356B29">
            <w:pPr>
              <w:rPr>
                <w:sz w:val="20"/>
                <w:szCs w:val="20"/>
              </w:rPr>
            </w:pPr>
            <w:r w:rsidRPr="007043BF">
              <w:rPr>
                <w:sz w:val="20"/>
                <w:szCs w:val="20"/>
              </w:rPr>
              <w:t>3132</w:t>
            </w:r>
          </w:p>
        </w:tc>
        <w:tc>
          <w:tcPr>
            <w:tcW w:w="307" w:type="dxa"/>
            <w:tcBorders>
              <w:top w:val="nil"/>
              <w:left w:val="nil"/>
              <w:bottom w:val="nil"/>
              <w:right w:val="nil"/>
            </w:tcBorders>
            <w:noWrap/>
            <w:vAlign w:val="bottom"/>
            <w:hideMark/>
          </w:tcPr>
          <w:p w14:paraId="4A9A4D8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C9D2D81" w14:textId="77777777" w:rsidR="00356B29" w:rsidRPr="007043BF" w:rsidRDefault="00356B29" w:rsidP="00356B29">
            <w:pPr>
              <w:rPr>
                <w:sz w:val="20"/>
                <w:szCs w:val="20"/>
              </w:rPr>
            </w:pPr>
            <w:r w:rsidRPr="007043BF">
              <w:rPr>
                <w:sz w:val="20"/>
                <w:szCs w:val="20"/>
              </w:rPr>
              <w:t>Doprinosi za obvezno zdravstveno osiguranje</w:t>
            </w:r>
          </w:p>
        </w:tc>
        <w:tc>
          <w:tcPr>
            <w:tcW w:w="1266" w:type="dxa"/>
            <w:tcBorders>
              <w:top w:val="nil"/>
              <w:left w:val="nil"/>
              <w:bottom w:val="nil"/>
              <w:right w:val="nil"/>
            </w:tcBorders>
            <w:noWrap/>
            <w:vAlign w:val="bottom"/>
            <w:hideMark/>
          </w:tcPr>
          <w:p w14:paraId="54E7723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E14DB2E" w14:textId="77777777" w:rsidR="00356B29" w:rsidRPr="007043BF" w:rsidRDefault="00356B29" w:rsidP="00356B29">
            <w:pPr>
              <w:jc w:val="right"/>
              <w:rPr>
                <w:sz w:val="20"/>
                <w:szCs w:val="20"/>
              </w:rPr>
            </w:pPr>
            <w:r w:rsidRPr="007043BF">
              <w:rPr>
                <w:sz w:val="20"/>
                <w:szCs w:val="20"/>
              </w:rPr>
              <w:t>1.342,34</w:t>
            </w:r>
          </w:p>
        </w:tc>
        <w:tc>
          <w:tcPr>
            <w:tcW w:w="766" w:type="dxa"/>
            <w:tcBorders>
              <w:top w:val="nil"/>
              <w:left w:val="nil"/>
              <w:bottom w:val="nil"/>
              <w:right w:val="nil"/>
            </w:tcBorders>
            <w:noWrap/>
            <w:vAlign w:val="bottom"/>
            <w:hideMark/>
          </w:tcPr>
          <w:p w14:paraId="11294696" w14:textId="77777777" w:rsidR="00356B29" w:rsidRPr="007043BF" w:rsidRDefault="00356B29" w:rsidP="00356B29">
            <w:pPr>
              <w:jc w:val="right"/>
              <w:rPr>
                <w:sz w:val="20"/>
                <w:szCs w:val="20"/>
              </w:rPr>
            </w:pPr>
          </w:p>
        </w:tc>
      </w:tr>
      <w:tr w:rsidR="00356B29" w:rsidRPr="007043BF" w14:paraId="41B906E7" w14:textId="77777777" w:rsidTr="00930383">
        <w:trPr>
          <w:trHeight w:val="255"/>
        </w:trPr>
        <w:tc>
          <w:tcPr>
            <w:tcW w:w="661" w:type="dxa"/>
            <w:tcBorders>
              <w:top w:val="nil"/>
              <w:left w:val="nil"/>
              <w:bottom w:val="nil"/>
              <w:right w:val="nil"/>
            </w:tcBorders>
            <w:noWrap/>
            <w:vAlign w:val="bottom"/>
            <w:hideMark/>
          </w:tcPr>
          <w:p w14:paraId="5B2211BF"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450FC47F"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8F21C80"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4B3BFE3E" w14:textId="77777777" w:rsidR="00356B29" w:rsidRPr="007043BF" w:rsidRDefault="00356B29" w:rsidP="00356B29">
            <w:pPr>
              <w:jc w:val="right"/>
              <w:rPr>
                <w:b/>
                <w:bCs/>
                <w:sz w:val="20"/>
                <w:szCs w:val="20"/>
              </w:rPr>
            </w:pPr>
            <w:r w:rsidRPr="007043BF">
              <w:rPr>
                <w:b/>
                <w:bCs/>
                <w:sz w:val="20"/>
                <w:szCs w:val="20"/>
              </w:rPr>
              <w:t>3.080,00</w:t>
            </w:r>
          </w:p>
        </w:tc>
        <w:tc>
          <w:tcPr>
            <w:tcW w:w="1266" w:type="dxa"/>
            <w:tcBorders>
              <w:top w:val="nil"/>
              <w:left w:val="nil"/>
              <w:bottom w:val="nil"/>
              <w:right w:val="nil"/>
            </w:tcBorders>
            <w:noWrap/>
            <w:vAlign w:val="bottom"/>
            <w:hideMark/>
          </w:tcPr>
          <w:p w14:paraId="57955CA6" w14:textId="77777777" w:rsidR="00356B29" w:rsidRPr="007043BF" w:rsidRDefault="00356B29" w:rsidP="00356B29">
            <w:pPr>
              <w:jc w:val="right"/>
              <w:rPr>
                <w:b/>
                <w:bCs/>
                <w:sz w:val="20"/>
                <w:szCs w:val="20"/>
              </w:rPr>
            </w:pPr>
            <w:r w:rsidRPr="007043BF">
              <w:rPr>
                <w:b/>
                <w:bCs/>
                <w:sz w:val="20"/>
                <w:szCs w:val="20"/>
              </w:rPr>
              <w:t>2.552,11</w:t>
            </w:r>
          </w:p>
        </w:tc>
        <w:tc>
          <w:tcPr>
            <w:tcW w:w="766" w:type="dxa"/>
            <w:tcBorders>
              <w:top w:val="nil"/>
              <w:left w:val="nil"/>
              <w:bottom w:val="nil"/>
              <w:right w:val="nil"/>
            </w:tcBorders>
            <w:noWrap/>
            <w:vAlign w:val="bottom"/>
            <w:hideMark/>
          </w:tcPr>
          <w:p w14:paraId="18103B20" w14:textId="77777777" w:rsidR="00356B29" w:rsidRPr="007043BF" w:rsidRDefault="00356B29" w:rsidP="00356B29">
            <w:pPr>
              <w:jc w:val="right"/>
              <w:rPr>
                <w:b/>
                <w:bCs/>
                <w:sz w:val="20"/>
                <w:szCs w:val="20"/>
              </w:rPr>
            </w:pPr>
            <w:r w:rsidRPr="007043BF">
              <w:rPr>
                <w:b/>
                <w:bCs/>
                <w:sz w:val="20"/>
                <w:szCs w:val="20"/>
              </w:rPr>
              <w:t>82,86</w:t>
            </w:r>
          </w:p>
        </w:tc>
      </w:tr>
      <w:tr w:rsidR="00356B29" w:rsidRPr="007043BF" w14:paraId="13DA6818" w14:textId="77777777" w:rsidTr="00930383">
        <w:trPr>
          <w:trHeight w:val="255"/>
        </w:trPr>
        <w:tc>
          <w:tcPr>
            <w:tcW w:w="661" w:type="dxa"/>
            <w:tcBorders>
              <w:top w:val="nil"/>
              <w:left w:val="nil"/>
              <w:bottom w:val="nil"/>
              <w:right w:val="nil"/>
            </w:tcBorders>
            <w:noWrap/>
            <w:vAlign w:val="bottom"/>
            <w:hideMark/>
          </w:tcPr>
          <w:p w14:paraId="724AA24F" w14:textId="77777777" w:rsidR="00356B29" w:rsidRPr="007043BF" w:rsidRDefault="00356B29" w:rsidP="00356B29">
            <w:pPr>
              <w:rPr>
                <w:sz w:val="20"/>
                <w:szCs w:val="20"/>
              </w:rPr>
            </w:pPr>
            <w:r w:rsidRPr="007043BF">
              <w:rPr>
                <w:sz w:val="20"/>
                <w:szCs w:val="20"/>
              </w:rPr>
              <w:t>3212</w:t>
            </w:r>
          </w:p>
        </w:tc>
        <w:tc>
          <w:tcPr>
            <w:tcW w:w="307" w:type="dxa"/>
            <w:tcBorders>
              <w:top w:val="nil"/>
              <w:left w:val="nil"/>
              <w:bottom w:val="nil"/>
              <w:right w:val="nil"/>
            </w:tcBorders>
            <w:noWrap/>
            <w:vAlign w:val="bottom"/>
            <w:hideMark/>
          </w:tcPr>
          <w:p w14:paraId="34419B1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3E7E539" w14:textId="77777777" w:rsidR="00356B29" w:rsidRPr="007043BF" w:rsidRDefault="00356B29" w:rsidP="00356B29">
            <w:pPr>
              <w:rPr>
                <w:sz w:val="20"/>
                <w:szCs w:val="20"/>
              </w:rPr>
            </w:pPr>
            <w:r w:rsidRPr="007043BF">
              <w:rPr>
                <w:sz w:val="20"/>
                <w:szCs w:val="20"/>
              </w:rPr>
              <w:t>Naknade za prijevoz, za rad na terenu i odvojeni život</w:t>
            </w:r>
          </w:p>
        </w:tc>
        <w:tc>
          <w:tcPr>
            <w:tcW w:w="1266" w:type="dxa"/>
            <w:tcBorders>
              <w:top w:val="nil"/>
              <w:left w:val="nil"/>
              <w:bottom w:val="nil"/>
              <w:right w:val="nil"/>
            </w:tcBorders>
            <w:noWrap/>
            <w:vAlign w:val="bottom"/>
            <w:hideMark/>
          </w:tcPr>
          <w:p w14:paraId="02519F1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04FFD1C" w14:textId="77777777" w:rsidR="00356B29" w:rsidRPr="007043BF" w:rsidRDefault="00356B29" w:rsidP="00356B29">
            <w:pPr>
              <w:jc w:val="right"/>
              <w:rPr>
                <w:sz w:val="20"/>
                <w:szCs w:val="20"/>
              </w:rPr>
            </w:pPr>
            <w:r w:rsidRPr="007043BF">
              <w:rPr>
                <w:sz w:val="20"/>
                <w:szCs w:val="20"/>
              </w:rPr>
              <w:t>66,16</w:t>
            </w:r>
          </w:p>
        </w:tc>
        <w:tc>
          <w:tcPr>
            <w:tcW w:w="766" w:type="dxa"/>
            <w:tcBorders>
              <w:top w:val="nil"/>
              <w:left w:val="nil"/>
              <w:bottom w:val="nil"/>
              <w:right w:val="nil"/>
            </w:tcBorders>
            <w:noWrap/>
            <w:vAlign w:val="bottom"/>
            <w:hideMark/>
          </w:tcPr>
          <w:p w14:paraId="67ADDBE9" w14:textId="77777777" w:rsidR="00356B29" w:rsidRPr="007043BF" w:rsidRDefault="00356B29" w:rsidP="00356B29">
            <w:pPr>
              <w:jc w:val="right"/>
              <w:rPr>
                <w:sz w:val="20"/>
                <w:szCs w:val="20"/>
              </w:rPr>
            </w:pPr>
          </w:p>
        </w:tc>
      </w:tr>
      <w:tr w:rsidR="00356B29" w:rsidRPr="007043BF" w14:paraId="72FFE036" w14:textId="77777777" w:rsidTr="00930383">
        <w:trPr>
          <w:trHeight w:val="255"/>
        </w:trPr>
        <w:tc>
          <w:tcPr>
            <w:tcW w:w="661" w:type="dxa"/>
            <w:tcBorders>
              <w:top w:val="nil"/>
              <w:left w:val="nil"/>
              <w:bottom w:val="nil"/>
              <w:right w:val="nil"/>
            </w:tcBorders>
            <w:noWrap/>
            <w:vAlign w:val="bottom"/>
            <w:hideMark/>
          </w:tcPr>
          <w:p w14:paraId="3CD80A28" w14:textId="77777777" w:rsidR="00356B29" w:rsidRPr="007043BF" w:rsidRDefault="00356B29" w:rsidP="00356B29">
            <w:pPr>
              <w:rPr>
                <w:sz w:val="20"/>
                <w:szCs w:val="20"/>
              </w:rPr>
            </w:pPr>
            <w:r w:rsidRPr="007043BF">
              <w:rPr>
                <w:sz w:val="20"/>
                <w:szCs w:val="20"/>
              </w:rPr>
              <w:t>3213</w:t>
            </w:r>
          </w:p>
        </w:tc>
        <w:tc>
          <w:tcPr>
            <w:tcW w:w="307" w:type="dxa"/>
            <w:tcBorders>
              <w:top w:val="nil"/>
              <w:left w:val="nil"/>
              <w:bottom w:val="nil"/>
              <w:right w:val="nil"/>
            </w:tcBorders>
            <w:noWrap/>
            <w:vAlign w:val="bottom"/>
            <w:hideMark/>
          </w:tcPr>
          <w:p w14:paraId="470A652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4D7E4C8" w14:textId="77777777" w:rsidR="00356B29" w:rsidRPr="007043BF" w:rsidRDefault="00356B29" w:rsidP="00356B29">
            <w:pPr>
              <w:rPr>
                <w:sz w:val="20"/>
                <w:szCs w:val="20"/>
              </w:rPr>
            </w:pPr>
            <w:r w:rsidRPr="007043BF">
              <w:rPr>
                <w:sz w:val="20"/>
                <w:szCs w:val="20"/>
              </w:rPr>
              <w:t>Stručno usavršavanje zaposlenika</w:t>
            </w:r>
          </w:p>
        </w:tc>
        <w:tc>
          <w:tcPr>
            <w:tcW w:w="1266" w:type="dxa"/>
            <w:tcBorders>
              <w:top w:val="nil"/>
              <w:left w:val="nil"/>
              <w:bottom w:val="nil"/>
              <w:right w:val="nil"/>
            </w:tcBorders>
            <w:noWrap/>
            <w:vAlign w:val="bottom"/>
            <w:hideMark/>
          </w:tcPr>
          <w:p w14:paraId="1970B56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3EC2E3A" w14:textId="77777777" w:rsidR="00356B29" w:rsidRPr="007043BF" w:rsidRDefault="00356B29" w:rsidP="00356B29">
            <w:pPr>
              <w:jc w:val="right"/>
              <w:rPr>
                <w:sz w:val="20"/>
                <w:szCs w:val="20"/>
              </w:rPr>
            </w:pPr>
            <w:r w:rsidRPr="007043BF">
              <w:rPr>
                <w:sz w:val="20"/>
                <w:szCs w:val="20"/>
              </w:rPr>
              <w:t>157,95</w:t>
            </w:r>
          </w:p>
        </w:tc>
        <w:tc>
          <w:tcPr>
            <w:tcW w:w="766" w:type="dxa"/>
            <w:tcBorders>
              <w:top w:val="nil"/>
              <w:left w:val="nil"/>
              <w:bottom w:val="nil"/>
              <w:right w:val="nil"/>
            </w:tcBorders>
            <w:noWrap/>
            <w:vAlign w:val="bottom"/>
            <w:hideMark/>
          </w:tcPr>
          <w:p w14:paraId="66B61992" w14:textId="77777777" w:rsidR="00356B29" w:rsidRPr="007043BF" w:rsidRDefault="00356B29" w:rsidP="00356B29">
            <w:pPr>
              <w:jc w:val="right"/>
              <w:rPr>
                <w:sz w:val="20"/>
                <w:szCs w:val="20"/>
              </w:rPr>
            </w:pPr>
          </w:p>
        </w:tc>
      </w:tr>
      <w:tr w:rsidR="00356B29" w:rsidRPr="007043BF" w14:paraId="1EEBEB1A" w14:textId="77777777" w:rsidTr="00930383">
        <w:trPr>
          <w:trHeight w:val="255"/>
        </w:trPr>
        <w:tc>
          <w:tcPr>
            <w:tcW w:w="661" w:type="dxa"/>
            <w:tcBorders>
              <w:top w:val="nil"/>
              <w:left w:val="nil"/>
              <w:bottom w:val="nil"/>
              <w:right w:val="nil"/>
            </w:tcBorders>
            <w:noWrap/>
            <w:vAlign w:val="bottom"/>
            <w:hideMark/>
          </w:tcPr>
          <w:p w14:paraId="5D496037" w14:textId="77777777" w:rsidR="00356B29" w:rsidRPr="007043BF" w:rsidRDefault="00356B29" w:rsidP="00356B29">
            <w:pPr>
              <w:rPr>
                <w:sz w:val="20"/>
                <w:szCs w:val="20"/>
              </w:rPr>
            </w:pPr>
            <w:r w:rsidRPr="007043BF">
              <w:rPr>
                <w:sz w:val="20"/>
                <w:szCs w:val="20"/>
              </w:rPr>
              <w:t>3238</w:t>
            </w:r>
          </w:p>
        </w:tc>
        <w:tc>
          <w:tcPr>
            <w:tcW w:w="307" w:type="dxa"/>
            <w:tcBorders>
              <w:top w:val="nil"/>
              <w:left w:val="nil"/>
              <w:bottom w:val="nil"/>
              <w:right w:val="nil"/>
            </w:tcBorders>
            <w:noWrap/>
            <w:vAlign w:val="bottom"/>
            <w:hideMark/>
          </w:tcPr>
          <w:p w14:paraId="62FD0DB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1035F33" w14:textId="77777777" w:rsidR="00356B29" w:rsidRPr="007043BF" w:rsidRDefault="00356B29" w:rsidP="00356B29">
            <w:pPr>
              <w:rPr>
                <w:sz w:val="20"/>
                <w:szCs w:val="20"/>
              </w:rPr>
            </w:pPr>
            <w:r w:rsidRPr="007043BF">
              <w:rPr>
                <w:sz w:val="20"/>
                <w:szCs w:val="20"/>
              </w:rPr>
              <w:t>Računalne usluge</w:t>
            </w:r>
          </w:p>
        </w:tc>
        <w:tc>
          <w:tcPr>
            <w:tcW w:w="1266" w:type="dxa"/>
            <w:tcBorders>
              <w:top w:val="nil"/>
              <w:left w:val="nil"/>
              <w:bottom w:val="nil"/>
              <w:right w:val="nil"/>
            </w:tcBorders>
            <w:noWrap/>
            <w:vAlign w:val="bottom"/>
            <w:hideMark/>
          </w:tcPr>
          <w:p w14:paraId="1967F2D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3DB9DE9" w14:textId="77777777" w:rsidR="00356B29" w:rsidRPr="007043BF" w:rsidRDefault="00356B29" w:rsidP="00356B29">
            <w:pPr>
              <w:jc w:val="right"/>
              <w:rPr>
                <w:sz w:val="20"/>
                <w:szCs w:val="20"/>
              </w:rPr>
            </w:pPr>
            <w:r w:rsidRPr="007043BF">
              <w:rPr>
                <w:sz w:val="20"/>
                <w:szCs w:val="20"/>
              </w:rPr>
              <w:t>2.328,00</w:t>
            </w:r>
          </w:p>
        </w:tc>
        <w:tc>
          <w:tcPr>
            <w:tcW w:w="766" w:type="dxa"/>
            <w:tcBorders>
              <w:top w:val="nil"/>
              <w:left w:val="nil"/>
              <w:bottom w:val="nil"/>
              <w:right w:val="nil"/>
            </w:tcBorders>
            <w:noWrap/>
            <w:vAlign w:val="bottom"/>
            <w:hideMark/>
          </w:tcPr>
          <w:p w14:paraId="5B45C6E3" w14:textId="77777777" w:rsidR="00356B29" w:rsidRPr="007043BF" w:rsidRDefault="00356B29" w:rsidP="00356B29">
            <w:pPr>
              <w:jc w:val="right"/>
              <w:rPr>
                <w:sz w:val="20"/>
                <w:szCs w:val="20"/>
              </w:rPr>
            </w:pPr>
          </w:p>
        </w:tc>
      </w:tr>
      <w:tr w:rsidR="00356B29" w:rsidRPr="007043BF" w14:paraId="2DAFE9BB"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5BA708DA" w14:textId="77777777" w:rsidR="00356B29" w:rsidRPr="007043BF" w:rsidRDefault="00356B29" w:rsidP="00356B29">
            <w:pPr>
              <w:rPr>
                <w:b/>
                <w:bCs/>
                <w:sz w:val="20"/>
                <w:szCs w:val="20"/>
              </w:rPr>
            </w:pPr>
            <w:r w:rsidRPr="007043BF">
              <w:rPr>
                <w:b/>
                <w:bCs/>
                <w:sz w:val="20"/>
                <w:szCs w:val="20"/>
              </w:rPr>
              <w:t>K200102</w:t>
            </w:r>
          </w:p>
        </w:tc>
        <w:tc>
          <w:tcPr>
            <w:tcW w:w="4702" w:type="dxa"/>
            <w:tcBorders>
              <w:top w:val="nil"/>
              <w:left w:val="nil"/>
              <w:bottom w:val="nil"/>
              <w:right w:val="nil"/>
            </w:tcBorders>
            <w:shd w:val="clear" w:color="000000" w:fill="FFFFCC"/>
            <w:noWrap/>
            <w:vAlign w:val="bottom"/>
            <w:hideMark/>
          </w:tcPr>
          <w:p w14:paraId="320B8D2E" w14:textId="77777777" w:rsidR="00356B29" w:rsidRPr="007043BF" w:rsidRDefault="00356B29" w:rsidP="00356B29">
            <w:pPr>
              <w:rPr>
                <w:b/>
                <w:bCs/>
                <w:sz w:val="20"/>
                <w:szCs w:val="20"/>
              </w:rPr>
            </w:pPr>
            <w:r w:rsidRPr="007043BF">
              <w:rPr>
                <w:b/>
                <w:bCs/>
                <w:sz w:val="20"/>
                <w:szCs w:val="20"/>
              </w:rPr>
              <w:t>Kapitalni projekt: Nabava opreme i prijevoznih sredstava</w:t>
            </w:r>
          </w:p>
        </w:tc>
        <w:tc>
          <w:tcPr>
            <w:tcW w:w="1266" w:type="dxa"/>
            <w:tcBorders>
              <w:top w:val="nil"/>
              <w:left w:val="nil"/>
              <w:bottom w:val="nil"/>
              <w:right w:val="nil"/>
            </w:tcBorders>
            <w:shd w:val="clear" w:color="000000" w:fill="FFFFCC"/>
            <w:noWrap/>
            <w:vAlign w:val="bottom"/>
            <w:hideMark/>
          </w:tcPr>
          <w:p w14:paraId="0033EC77" w14:textId="77777777" w:rsidR="00356B29" w:rsidRPr="007043BF" w:rsidRDefault="00356B29" w:rsidP="00356B29">
            <w:pPr>
              <w:jc w:val="right"/>
              <w:rPr>
                <w:b/>
                <w:bCs/>
                <w:sz w:val="20"/>
                <w:szCs w:val="20"/>
              </w:rPr>
            </w:pPr>
            <w:r w:rsidRPr="007043BF">
              <w:rPr>
                <w:b/>
                <w:bCs/>
                <w:sz w:val="20"/>
                <w:szCs w:val="20"/>
              </w:rPr>
              <w:t>23.000,00</w:t>
            </w:r>
          </w:p>
        </w:tc>
        <w:tc>
          <w:tcPr>
            <w:tcW w:w="1266" w:type="dxa"/>
            <w:tcBorders>
              <w:top w:val="nil"/>
              <w:left w:val="nil"/>
              <w:bottom w:val="nil"/>
              <w:right w:val="nil"/>
            </w:tcBorders>
            <w:shd w:val="clear" w:color="000000" w:fill="FFFFCC"/>
            <w:noWrap/>
            <w:vAlign w:val="bottom"/>
            <w:hideMark/>
          </w:tcPr>
          <w:p w14:paraId="63034108" w14:textId="77777777" w:rsidR="00356B29" w:rsidRPr="007043BF" w:rsidRDefault="00356B29" w:rsidP="00356B29">
            <w:pPr>
              <w:jc w:val="right"/>
              <w:rPr>
                <w:b/>
                <w:bCs/>
                <w:sz w:val="20"/>
                <w:szCs w:val="20"/>
              </w:rPr>
            </w:pPr>
            <w:r w:rsidRPr="007043BF">
              <w:rPr>
                <w:b/>
                <w:bCs/>
                <w:sz w:val="20"/>
                <w:szCs w:val="20"/>
              </w:rPr>
              <w:t>12.321,24</w:t>
            </w:r>
          </w:p>
        </w:tc>
        <w:tc>
          <w:tcPr>
            <w:tcW w:w="766" w:type="dxa"/>
            <w:tcBorders>
              <w:top w:val="nil"/>
              <w:left w:val="nil"/>
              <w:bottom w:val="nil"/>
              <w:right w:val="nil"/>
            </w:tcBorders>
            <w:shd w:val="clear" w:color="000000" w:fill="FFFFCC"/>
            <w:noWrap/>
            <w:vAlign w:val="bottom"/>
            <w:hideMark/>
          </w:tcPr>
          <w:p w14:paraId="0EE2CBC4" w14:textId="77777777" w:rsidR="00356B29" w:rsidRPr="007043BF" w:rsidRDefault="00356B29" w:rsidP="00356B29">
            <w:pPr>
              <w:jc w:val="right"/>
              <w:rPr>
                <w:b/>
                <w:bCs/>
                <w:sz w:val="20"/>
                <w:szCs w:val="20"/>
              </w:rPr>
            </w:pPr>
            <w:r w:rsidRPr="007043BF">
              <w:rPr>
                <w:b/>
                <w:bCs/>
                <w:sz w:val="20"/>
                <w:szCs w:val="20"/>
              </w:rPr>
              <w:t>53,57</w:t>
            </w:r>
          </w:p>
        </w:tc>
      </w:tr>
      <w:tr w:rsidR="00356B29" w:rsidRPr="007043BF" w14:paraId="419AC00F" w14:textId="77777777" w:rsidTr="00930383">
        <w:trPr>
          <w:trHeight w:val="255"/>
        </w:trPr>
        <w:tc>
          <w:tcPr>
            <w:tcW w:w="5670" w:type="dxa"/>
            <w:gridSpan w:val="3"/>
            <w:tcBorders>
              <w:top w:val="nil"/>
              <w:left w:val="nil"/>
              <w:bottom w:val="nil"/>
              <w:right w:val="nil"/>
            </w:tcBorders>
            <w:noWrap/>
            <w:vAlign w:val="bottom"/>
            <w:hideMark/>
          </w:tcPr>
          <w:p w14:paraId="50A6885E" w14:textId="77777777" w:rsidR="00356B29" w:rsidRPr="007043BF" w:rsidRDefault="00356B29" w:rsidP="00356B29">
            <w:pPr>
              <w:rPr>
                <w:b/>
                <w:bCs/>
                <w:color w:val="333333"/>
                <w:sz w:val="20"/>
                <w:szCs w:val="20"/>
              </w:rPr>
            </w:pPr>
            <w:r w:rsidRPr="007043BF">
              <w:rPr>
                <w:b/>
                <w:bCs/>
                <w:color w:val="333333"/>
                <w:sz w:val="20"/>
                <w:szCs w:val="20"/>
              </w:rPr>
              <w:t>Izvor 7. PRIH.OD PRODAJE ILI ZAMJENE NEFIN.IM.I NAKNADE ŠTETA</w:t>
            </w:r>
          </w:p>
        </w:tc>
        <w:tc>
          <w:tcPr>
            <w:tcW w:w="1266" w:type="dxa"/>
            <w:tcBorders>
              <w:top w:val="nil"/>
              <w:left w:val="nil"/>
              <w:bottom w:val="nil"/>
              <w:right w:val="nil"/>
            </w:tcBorders>
            <w:noWrap/>
            <w:vAlign w:val="bottom"/>
            <w:hideMark/>
          </w:tcPr>
          <w:p w14:paraId="1FCA6B65" w14:textId="77777777" w:rsidR="00356B29" w:rsidRPr="007043BF" w:rsidRDefault="00356B29" w:rsidP="00356B29">
            <w:pPr>
              <w:jc w:val="right"/>
              <w:rPr>
                <w:b/>
                <w:bCs/>
                <w:color w:val="333333"/>
                <w:sz w:val="20"/>
                <w:szCs w:val="20"/>
              </w:rPr>
            </w:pPr>
            <w:r w:rsidRPr="007043BF">
              <w:rPr>
                <w:b/>
                <w:bCs/>
                <w:color w:val="333333"/>
                <w:sz w:val="20"/>
                <w:szCs w:val="20"/>
              </w:rPr>
              <w:t>23.000,00</w:t>
            </w:r>
          </w:p>
        </w:tc>
        <w:tc>
          <w:tcPr>
            <w:tcW w:w="1266" w:type="dxa"/>
            <w:tcBorders>
              <w:top w:val="nil"/>
              <w:left w:val="nil"/>
              <w:bottom w:val="nil"/>
              <w:right w:val="nil"/>
            </w:tcBorders>
            <w:noWrap/>
            <w:vAlign w:val="bottom"/>
            <w:hideMark/>
          </w:tcPr>
          <w:p w14:paraId="3386D516" w14:textId="77777777" w:rsidR="00356B29" w:rsidRPr="007043BF" w:rsidRDefault="00356B29" w:rsidP="00356B29">
            <w:pPr>
              <w:jc w:val="right"/>
              <w:rPr>
                <w:b/>
                <w:bCs/>
                <w:color w:val="333333"/>
                <w:sz w:val="20"/>
                <w:szCs w:val="20"/>
              </w:rPr>
            </w:pPr>
            <w:r w:rsidRPr="007043BF">
              <w:rPr>
                <w:b/>
                <w:bCs/>
                <w:color w:val="333333"/>
                <w:sz w:val="20"/>
                <w:szCs w:val="20"/>
              </w:rPr>
              <w:t>12.321,24</w:t>
            </w:r>
          </w:p>
        </w:tc>
        <w:tc>
          <w:tcPr>
            <w:tcW w:w="766" w:type="dxa"/>
            <w:tcBorders>
              <w:top w:val="nil"/>
              <w:left w:val="nil"/>
              <w:bottom w:val="nil"/>
              <w:right w:val="nil"/>
            </w:tcBorders>
            <w:noWrap/>
            <w:vAlign w:val="bottom"/>
            <w:hideMark/>
          </w:tcPr>
          <w:p w14:paraId="56A98D33" w14:textId="77777777" w:rsidR="00356B29" w:rsidRPr="007043BF" w:rsidRDefault="00356B29" w:rsidP="00356B29">
            <w:pPr>
              <w:jc w:val="right"/>
              <w:rPr>
                <w:b/>
                <w:bCs/>
                <w:color w:val="333333"/>
                <w:sz w:val="20"/>
                <w:szCs w:val="20"/>
              </w:rPr>
            </w:pPr>
            <w:r w:rsidRPr="007043BF">
              <w:rPr>
                <w:b/>
                <w:bCs/>
                <w:color w:val="333333"/>
                <w:sz w:val="20"/>
                <w:szCs w:val="20"/>
              </w:rPr>
              <w:t>53,57</w:t>
            </w:r>
          </w:p>
        </w:tc>
      </w:tr>
      <w:tr w:rsidR="00356B29" w:rsidRPr="007043BF" w14:paraId="067B102E" w14:textId="77777777" w:rsidTr="00930383">
        <w:trPr>
          <w:trHeight w:val="255"/>
        </w:trPr>
        <w:tc>
          <w:tcPr>
            <w:tcW w:w="5670" w:type="dxa"/>
            <w:gridSpan w:val="3"/>
            <w:tcBorders>
              <w:top w:val="nil"/>
              <w:left w:val="nil"/>
              <w:bottom w:val="nil"/>
              <w:right w:val="nil"/>
            </w:tcBorders>
            <w:noWrap/>
            <w:vAlign w:val="bottom"/>
            <w:hideMark/>
          </w:tcPr>
          <w:p w14:paraId="68C6D3D1" w14:textId="77777777" w:rsidR="00356B29" w:rsidRPr="007043BF" w:rsidRDefault="00356B29" w:rsidP="00356B29">
            <w:pPr>
              <w:rPr>
                <w:color w:val="333333"/>
                <w:sz w:val="20"/>
                <w:szCs w:val="20"/>
              </w:rPr>
            </w:pPr>
            <w:r w:rsidRPr="007043BF">
              <w:rPr>
                <w:color w:val="333333"/>
                <w:sz w:val="20"/>
                <w:szCs w:val="20"/>
              </w:rPr>
              <w:t xml:space="preserve">Izvor 7.1. Prih.od prodaje ili zamjene nefin.imovine i naknade šteta </w:t>
            </w:r>
          </w:p>
        </w:tc>
        <w:tc>
          <w:tcPr>
            <w:tcW w:w="1266" w:type="dxa"/>
            <w:tcBorders>
              <w:top w:val="nil"/>
              <w:left w:val="nil"/>
              <w:bottom w:val="nil"/>
              <w:right w:val="nil"/>
            </w:tcBorders>
            <w:noWrap/>
            <w:vAlign w:val="bottom"/>
            <w:hideMark/>
          </w:tcPr>
          <w:p w14:paraId="2EB8E6FF" w14:textId="77777777" w:rsidR="00356B29" w:rsidRPr="007043BF" w:rsidRDefault="00356B29" w:rsidP="00356B29">
            <w:pPr>
              <w:jc w:val="right"/>
              <w:rPr>
                <w:color w:val="333333"/>
                <w:sz w:val="20"/>
                <w:szCs w:val="20"/>
              </w:rPr>
            </w:pPr>
            <w:r w:rsidRPr="007043BF">
              <w:rPr>
                <w:color w:val="333333"/>
                <w:sz w:val="20"/>
                <w:szCs w:val="20"/>
              </w:rPr>
              <w:t>23.000,00</w:t>
            </w:r>
          </w:p>
        </w:tc>
        <w:tc>
          <w:tcPr>
            <w:tcW w:w="1266" w:type="dxa"/>
            <w:tcBorders>
              <w:top w:val="nil"/>
              <w:left w:val="nil"/>
              <w:bottom w:val="nil"/>
              <w:right w:val="nil"/>
            </w:tcBorders>
            <w:noWrap/>
            <w:vAlign w:val="bottom"/>
            <w:hideMark/>
          </w:tcPr>
          <w:p w14:paraId="068297F6" w14:textId="77777777" w:rsidR="00356B29" w:rsidRPr="007043BF" w:rsidRDefault="00356B29" w:rsidP="00356B29">
            <w:pPr>
              <w:jc w:val="right"/>
              <w:rPr>
                <w:color w:val="333333"/>
                <w:sz w:val="20"/>
                <w:szCs w:val="20"/>
              </w:rPr>
            </w:pPr>
            <w:r w:rsidRPr="007043BF">
              <w:rPr>
                <w:color w:val="333333"/>
                <w:sz w:val="20"/>
                <w:szCs w:val="20"/>
              </w:rPr>
              <w:t>12.321,24</w:t>
            </w:r>
          </w:p>
        </w:tc>
        <w:tc>
          <w:tcPr>
            <w:tcW w:w="766" w:type="dxa"/>
            <w:tcBorders>
              <w:top w:val="nil"/>
              <w:left w:val="nil"/>
              <w:bottom w:val="nil"/>
              <w:right w:val="nil"/>
            </w:tcBorders>
            <w:noWrap/>
            <w:vAlign w:val="bottom"/>
            <w:hideMark/>
          </w:tcPr>
          <w:p w14:paraId="5B0C6B3E" w14:textId="77777777" w:rsidR="00356B29" w:rsidRPr="007043BF" w:rsidRDefault="00356B29" w:rsidP="00356B29">
            <w:pPr>
              <w:jc w:val="right"/>
              <w:rPr>
                <w:color w:val="333333"/>
                <w:sz w:val="20"/>
                <w:szCs w:val="20"/>
              </w:rPr>
            </w:pPr>
            <w:r w:rsidRPr="007043BF">
              <w:rPr>
                <w:color w:val="333333"/>
                <w:sz w:val="20"/>
                <w:szCs w:val="20"/>
              </w:rPr>
              <w:t>53,57</w:t>
            </w:r>
          </w:p>
        </w:tc>
      </w:tr>
      <w:tr w:rsidR="00356B29" w:rsidRPr="007043BF" w14:paraId="0F09A8E4" w14:textId="77777777" w:rsidTr="00930383">
        <w:trPr>
          <w:trHeight w:val="255"/>
        </w:trPr>
        <w:tc>
          <w:tcPr>
            <w:tcW w:w="661" w:type="dxa"/>
            <w:tcBorders>
              <w:top w:val="nil"/>
              <w:left w:val="nil"/>
              <w:bottom w:val="nil"/>
              <w:right w:val="nil"/>
            </w:tcBorders>
            <w:noWrap/>
            <w:vAlign w:val="bottom"/>
            <w:hideMark/>
          </w:tcPr>
          <w:p w14:paraId="3A286258" w14:textId="77777777" w:rsidR="00356B29" w:rsidRPr="007043BF" w:rsidRDefault="00356B29" w:rsidP="00356B29">
            <w:pPr>
              <w:rPr>
                <w:b/>
                <w:bCs/>
                <w:sz w:val="20"/>
                <w:szCs w:val="20"/>
              </w:rPr>
            </w:pPr>
            <w:r w:rsidRPr="007043BF">
              <w:rPr>
                <w:b/>
                <w:bCs/>
                <w:sz w:val="20"/>
                <w:szCs w:val="20"/>
              </w:rPr>
              <w:t>41</w:t>
            </w:r>
          </w:p>
        </w:tc>
        <w:tc>
          <w:tcPr>
            <w:tcW w:w="307" w:type="dxa"/>
            <w:tcBorders>
              <w:top w:val="nil"/>
              <w:left w:val="nil"/>
              <w:bottom w:val="nil"/>
              <w:right w:val="nil"/>
            </w:tcBorders>
            <w:noWrap/>
            <w:vAlign w:val="bottom"/>
            <w:hideMark/>
          </w:tcPr>
          <w:p w14:paraId="3A51953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6D58716" w14:textId="77777777" w:rsidR="00356B29" w:rsidRPr="007043BF" w:rsidRDefault="00356B29" w:rsidP="00356B29">
            <w:pPr>
              <w:rPr>
                <w:b/>
                <w:bCs/>
                <w:sz w:val="20"/>
                <w:szCs w:val="20"/>
              </w:rPr>
            </w:pPr>
            <w:r w:rsidRPr="007043BF">
              <w:rPr>
                <w:b/>
                <w:bCs/>
                <w:sz w:val="20"/>
                <w:szCs w:val="20"/>
              </w:rPr>
              <w:t>Rashodi za nabavu neproizvedene dugotrajne imovine</w:t>
            </w:r>
          </w:p>
        </w:tc>
        <w:tc>
          <w:tcPr>
            <w:tcW w:w="1266" w:type="dxa"/>
            <w:tcBorders>
              <w:top w:val="nil"/>
              <w:left w:val="nil"/>
              <w:bottom w:val="nil"/>
              <w:right w:val="nil"/>
            </w:tcBorders>
            <w:noWrap/>
            <w:vAlign w:val="bottom"/>
            <w:hideMark/>
          </w:tcPr>
          <w:p w14:paraId="28AC54B9" w14:textId="77777777" w:rsidR="00356B29" w:rsidRPr="007043BF" w:rsidRDefault="00356B29" w:rsidP="00356B29">
            <w:pPr>
              <w:jc w:val="right"/>
              <w:rPr>
                <w:b/>
                <w:bCs/>
                <w:sz w:val="20"/>
                <w:szCs w:val="20"/>
              </w:rPr>
            </w:pPr>
            <w:r w:rsidRPr="007043BF">
              <w:rPr>
                <w:b/>
                <w:bCs/>
                <w:sz w:val="20"/>
                <w:szCs w:val="20"/>
              </w:rPr>
              <w:t>13.000,00</w:t>
            </w:r>
          </w:p>
        </w:tc>
        <w:tc>
          <w:tcPr>
            <w:tcW w:w="1266" w:type="dxa"/>
            <w:tcBorders>
              <w:top w:val="nil"/>
              <w:left w:val="nil"/>
              <w:bottom w:val="nil"/>
              <w:right w:val="nil"/>
            </w:tcBorders>
            <w:noWrap/>
            <w:vAlign w:val="bottom"/>
            <w:hideMark/>
          </w:tcPr>
          <w:p w14:paraId="763B0F1A" w14:textId="77777777" w:rsidR="00356B29" w:rsidRPr="007043BF" w:rsidRDefault="00356B29" w:rsidP="00356B29">
            <w:pPr>
              <w:jc w:val="right"/>
              <w:rPr>
                <w:b/>
                <w:bCs/>
                <w:sz w:val="20"/>
                <w:szCs w:val="20"/>
              </w:rPr>
            </w:pPr>
            <w:r w:rsidRPr="007043BF">
              <w:rPr>
                <w:b/>
                <w:bCs/>
                <w:sz w:val="20"/>
                <w:szCs w:val="20"/>
              </w:rPr>
              <w:t>9.800,00</w:t>
            </w:r>
          </w:p>
        </w:tc>
        <w:tc>
          <w:tcPr>
            <w:tcW w:w="766" w:type="dxa"/>
            <w:tcBorders>
              <w:top w:val="nil"/>
              <w:left w:val="nil"/>
              <w:bottom w:val="nil"/>
              <w:right w:val="nil"/>
            </w:tcBorders>
            <w:noWrap/>
            <w:vAlign w:val="bottom"/>
            <w:hideMark/>
          </w:tcPr>
          <w:p w14:paraId="52BF46BD" w14:textId="77777777" w:rsidR="00356B29" w:rsidRPr="007043BF" w:rsidRDefault="00356B29" w:rsidP="00356B29">
            <w:pPr>
              <w:jc w:val="right"/>
              <w:rPr>
                <w:b/>
                <w:bCs/>
                <w:sz w:val="20"/>
                <w:szCs w:val="20"/>
              </w:rPr>
            </w:pPr>
            <w:r w:rsidRPr="007043BF">
              <w:rPr>
                <w:b/>
                <w:bCs/>
                <w:sz w:val="20"/>
                <w:szCs w:val="20"/>
              </w:rPr>
              <w:t>75,38</w:t>
            </w:r>
          </w:p>
        </w:tc>
      </w:tr>
      <w:tr w:rsidR="00356B29" w:rsidRPr="007043BF" w14:paraId="10C4FA2B" w14:textId="77777777" w:rsidTr="00930383">
        <w:trPr>
          <w:trHeight w:val="255"/>
        </w:trPr>
        <w:tc>
          <w:tcPr>
            <w:tcW w:w="661" w:type="dxa"/>
            <w:tcBorders>
              <w:top w:val="nil"/>
              <w:left w:val="nil"/>
              <w:bottom w:val="nil"/>
              <w:right w:val="nil"/>
            </w:tcBorders>
            <w:noWrap/>
            <w:vAlign w:val="bottom"/>
            <w:hideMark/>
          </w:tcPr>
          <w:p w14:paraId="00A0D958" w14:textId="77777777" w:rsidR="00356B29" w:rsidRPr="007043BF" w:rsidRDefault="00356B29" w:rsidP="00356B29">
            <w:pPr>
              <w:rPr>
                <w:sz w:val="20"/>
                <w:szCs w:val="20"/>
              </w:rPr>
            </w:pPr>
            <w:r w:rsidRPr="007043BF">
              <w:rPr>
                <w:sz w:val="20"/>
                <w:szCs w:val="20"/>
              </w:rPr>
              <w:t>4123</w:t>
            </w:r>
          </w:p>
        </w:tc>
        <w:tc>
          <w:tcPr>
            <w:tcW w:w="307" w:type="dxa"/>
            <w:tcBorders>
              <w:top w:val="nil"/>
              <w:left w:val="nil"/>
              <w:bottom w:val="nil"/>
              <w:right w:val="nil"/>
            </w:tcBorders>
            <w:noWrap/>
            <w:vAlign w:val="bottom"/>
            <w:hideMark/>
          </w:tcPr>
          <w:p w14:paraId="35BEC66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2CD6708" w14:textId="77777777" w:rsidR="00356B29" w:rsidRPr="007043BF" w:rsidRDefault="00356B29" w:rsidP="00356B29">
            <w:pPr>
              <w:rPr>
                <w:sz w:val="20"/>
                <w:szCs w:val="20"/>
              </w:rPr>
            </w:pPr>
            <w:r w:rsidRPr="007043BF">
              <w:rPr>
                <w:sz w:val="20"/>
                <w:szCs w:val="20"/>
              </w:rPr>
              <w:t>Licence</w:t>
            </w:r>
          </w:p>
        </w:tc>
        <w:tc>
          <w:tcPr>
            <w:tcW w:w="1266" w:type="dxa"/>
            <w:tcBorders>
              <w:top w:val="nil"/>
              <w:left w:val="nil"/>
              <w:bottom w:val="nil"/>
              <w:right w:val="nil"/>
            </w:tcBorders>
            <w:noWrap/>
            <w:vAlign w:val="bottom"/>
            <w:hideMark/>
          </w:tcPr>
          <w:p w14:paraId="4CF6838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81FF7C2" w14:textId="77777777" w:rsidR="00356B29" w:rsidRPr="007043BF" w:rsidRDefault="00356B29" w:rsidP="00356B29">
            <w:pPr>
              <w:jc w:val="right"/>
              <w:rPr>
                <w:sz w:val="20"/>
                <w:szCs w:val="20"/>
              </w:rPr>
            </w:pPr>
            <w:r w:rsidRPr="007043BF">
              <w:rPr>
                <w:sz w:val="20"/>
                <w:szCs w:val="20"/>
              </w:rPr>
              <w:t>9.800,00</w:t>
            </w:r>
          </w:p>
        </w:tc>
        <w:tc>
          <w:tcPr>
            <w:tcW w:w="766" w:type="dxa"/>
            <w:tcBorders>
              <w:top w:val="nil"/>
              <w:left w:val="nil"/>
              <w:bottom w:val="nil"/>
              <w:right w:val="nil"/>
            </w:tcBorders>
            <w:noWrap/>
            <w:vAlign w:val="bottom"/>
            <w:hideMark/>
          </w:tcPr>
          <w:p w14:paraId="6D7085AC" w14:textId="77777777" w:rsidR="00356B29" w:rsidRPr="007043BF" w:rsidRDefault="00356B29" w:rsidP="00356B29">
            <w:pPr>
              <w:jc w:val="right"/>
              <w:rPr>
                <w:sz w:val="20"/>
                <w:szCs w:val="20"/>
              </w:rPr>
            </w:pPr>
          </w:p>
        </w:tc>
      </w:tr>
      <w:tr w:rsidR="00356B29" w:rsidRPr="007043BF" w14:paraId="095F0B4C" w14:textId="77777777" w:rsidTr="00930383">
        <w:trPr>
          <w:trHeight w:val="255"/>
        </w:trPr>
        <w:tc>
          <w:tcPr>
            <w:tcW w:w="661" w:type="dxa"/>
            <w:tcBorders>
              <w:top w:val="nil"/>
              <w:left w:val="nil"/>
              <w:bottom w:val="nil"/>
              <w:right w:val="nil"/>
            </w:tcBorders>
            <w:noWrap/>
            <w:vAlign w:val="bottom"/>
            <w:hideMark/>
          </w:tcPr>
          <w:p w14:paraId="6FBDFFA3"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6704FD0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56B2C0A"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3B854E34" w14:textId="77777777" w:rsidR="00356B29" w:rsidRPr="007043BF" w:rsidRDefault="00356B29" w:rsidP="00356B29">
            <w:pPr>
              <w:jc w:val="right"/>
              <w:rPr>
                <w:b/>
                <w:bCs/>
                <w:sz w:val="20"/>
                <w:szCs w:val="20"/>
              </w:rPr>
            </w:pPr>
            <w:r w:rsidRPr="007043BF">
              <w:rPr>
                <w:b/>
                <w:bCs/>
                <w:sz w:val="20"/>
                <w:szCs w:val="20"/>
              </w:rPr>
              <w:t>10.000,00</w:t>
            </w:r>
          </w:p>
        </w:tc>
        <w:tc>
          <w:tcPr>
            <w:tcW w:w="1266" w:type="dxa"/>
            <w:tcBorders>
              <w:top w:val="nil"/>
              <w:left w:val="nil"/>
              <w:bottom w:val="nil"/>
              <w:right w:val="nil"/>
            </w:tcBorders>
            <w:noWrap/>
            <w:vAlign w:val="bottom"/>
            <w:hideMark/>
          </w:tcPr>
          <w:p w14:paraId="0416012D" w14:textId="77777777" w:rsidR="00356B29" w:rsidRPr="007043BF" w:rsidRDefault="00356B29" w:rsidP="00356B29">
            <w:pPr>
              <w:jc w:val="right"/>
              <w:rPr>
                <w:b/>
                <w:bCs/>
                <w:sz w:val="20"/>
                <w:szCs w:val="20"/>
              </w:rPr>
            </w:pPr>
            <w:r w:rsidRPr="007043BF">
              <w:rPr>
                <w:b/>
                <w:bCs/>
                <w:sz w:val="20"/>
                <w:szCs w:val="20"/>
              </w:rPr>
              <w:t>2.521,24</w:t>
            </w:r>
          </w:p>
        </w:tc>
        <w:tc>
          <w:tcPr>
            <w:tcW w:w="766" w:type="dxa"/>
            <w:tcBorders>
              <w:top w:val="nil"/>
              <w:left w:val="nil"/>
              <w:bottom w:val="nil"/>
              <w:right w:val="nil"/>
            </w:tcBorders>
            <w:noWrap/>
            <w:vAlign w:val="bottom"/>
            <w:hideMark/>
          </w:tcPr>
          <w:p w14:paraId="5B37DE7B" w14:textId="77777777" w:rsidR="00356B29" w:rsidRPr="007043BF" w:rsidRDefault="00356B29" w:rsidP="00356B29">
            <w:pPr>
              <w:jc w:val="right"/>
              <w:rPr>
                <w:b/>
                <w:bCs/>
                <w:sz w:val="20"/>
                <w:szCs w:val="20"/>
              </w:rPr>
            </w:pPr>
            <w:r w:rsidRPr="007043BF">
              <w:rPr>
                <w:b/>
                <w:bCs/>
                <w:sz w:val="20"/>
                <w:szCs w:val="20"/>
              </w:rPr>
              <w:t>25,21</w:t>
            </w:r>
          </w:p>
        </w:tc>
      </w:tr>
      <w:tr w:rsidR="00356B29" w:rsidRPr="007043BF" w14:paraId="3E4AF32B" w14:textId="77777777" w:rsidTr="00930383">
        <w:trPr>
          <w:trHeight w:val="255"/>
        </w:trPr>
        <w:tc>
          <w:tcPr>
            <w:tcW w:w="661" w:type="dxa"/>
            <w:tcBorders>
              <w:top w:val="nil"/>
              <w:left w:val="nil"/>
              <w:bottom w:val="nil"/>
              <w:right w:val="nil"/>
            </w:tcBorders>
            <w:noWrap/>
            <w:vAlign w:val="bottom"/>
            <w:hideMark/>
          </w:tcPr>
          <w:p w14:paraId="1E412AB1" w14:textId="77777777" w:rsidR="00356B29" w:rsidRPr="007043BF" w:rsidRDefault="00356B29" w:rsidP="00356B29">
            <w:pPr>
              <w:rPr>
                <w:sz w:val="20"/>
                <w:szCs w:val="20"/>
              </w:rPr>
            </w:pPr>
            <w:r w:rsidRPr="007043BF">
              <w:rPr>
                <w:sz w:val="20"/>
                <w:szCs w:val="20"/>
              </w:rPr>
              <w:t>4221</w:t>
            </w:r>
          </w:p>
        </w:tc>
        <w:tc>
          <w:tcPr>
            <w:tcW w:w="307" w:type="dxa"/>
            <w:tcBorders>
              <w:top w:val="nil"/>
              <w:left w:val="nil"/>
              <w:bottom w:val="nil"/>
              <w:right w:val="nil"/>
            </w:tcBorders>
            <w:noWrap/>
            <w:vAlign w:val="bottom"/>
            <w:hideMark/>
          </w:tcPr>
          <w:p w14:paraId="450F981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24AE215" w14:textId="77777777" w:rsidR="00356B29" w:rsidRPr="007043BF" w:rsidRDefault="00356B29" w:rsidP="00356B29">
            <w:pPr>
              <w:rPr>
                <w:sz w:val="20"/>
                <w:szCs w:val="20"/>
              </w:rPr>
            </w:pPr>
            <w:r w:rsidRPr="007043BF">
              <w:rPr>
                <w:sz w:val="20"/>
                <w:szCs w:val="20"/>
              </w:rPr>
              <w:t>Uredska oprema i namještaj</w:t>
            </w:r>
          </w:p>
        </w:tc>
        <w:tc>
          <w:tcPr>
            <w:tcW w:w="1266" w:type="dxa"/>
            <w:tcBorders>
              <w:top w:val="nil"/>
              <w:left w:val="nil"/>
              <w:bottom w:val="nil"/>
              <w:right w:val="nil"/>
            </w:tcBorders>
            <w:noWrap/>
            <w:vAlign w:val="bottom"/>
            <w:hideMark/>
          </w:tcPr>
          <w:p w14:paraId="0DD001C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FE18B22" w14:textId="77777777" w:rsidR="00356B29" w:rsidRPr="007043BF" w:rsidRDefault="00356B29" w:rsidP="00356B29">
            <w:pPr>
              <w:jc w:val="right"/>
              <w:rPr>
                <w:sz w:val="20"/>
                <w:szCs w:val="20"/>
              </w:rPr>
            </w:pPr>
            <w:r w:rsidRPr="007043BF">
              <w:rPr>
                <w:sz w:val="20"/>
                <w:szCs w:val="20"/>
              </w:rPr>
              <w:t>2.296,24</w:t>
            </w:r>
          </w:p>
        </w:tc>
        <w:tc>
          <w:tcPr>
            <w:tcW w:w="766" w:type="dxa"/>
            <w:tcBorders>
              <w:top w:val="nil"/>
              <w:left w:val="nil"/>
              <w:bottom w:val="nil"/>
              <w:right w:val="nil"/>
            </w:tcBorders>
            <w:noWrap/>
            <w:vAlign w:val="bottom"/>
            <w:hideMark/>
          </w:tcPr>
          <w:p w14:paraId="0AA385A6" w14:textId="77777777" w:rsidR="00356B29" w:rsidRPr="007043BF" w:rsidRDefault="00356B29" w:rsidP="00356B29">
            <w:pPr>
              <w:jc w:val="right"/>
              <w:rPr>
                <w:sz w:val="20"/>
                <w:szCs w:val="20"/>
              </w:rPr>
            </w:pPr>
          </w:p>
        </w:tc>
      </w:tr>
      <w:tr w:rsidR="00356B29" w:rsidRPr="007043BF" w14:paraId="38B6C4F0" w14:textId="77777777" w:rsidTr="00930383">
        <w:trPr>
          <w:trHeight w:val="255"/>
        </w:trPr>
        <w:tc>
          <w:tcPr>
            <w:tcW w:w="661" w:type="dxa"/>
            <w:tcBorders>
              <w:top w:val="nil"/>
              <w:left w:val="nil"/>
              <w:bottom w:val="nil"/>
              <w:right w:val="nil"/>
            </w:tcBorders>
            <w:noWrap/>
            <w:vAlign w:val="bottom"/>
            <w:hideMark/>
          </w:tcPr>
          <w:p w14:paraId="5C5F857F" w14:textId="77777777" w:rsidR="00356B29" w:rsidRPr="007043BF" w:rsidRDefault="00356B29" w:rsidP="00356B29">
            <w:pPr>
              <w:rPr>
                <w:sz w:val="20"/>
                <w:szCs w:val="20"/>
              </w:rPr>
            </w:pPr>
            <w:r w:rsidRPr="007043BF">
              <w:rPr>
                <w:sz w:val="20"/>
                <w:szCs w:val="20"/>
              </w:rPr>
              <w:t>4227</w:t>
            </w:r>
          </w:p>
        </w:tc>
        <w:tc>
          <w:tcPr>
            <w:tcW w:w="307" w:type="dxa"/>
            <w:tcBorders>
              <w:top w:val="nil"/>
              <w:left w:val="nil"/>
              <w:bottom w:val="nil"/>
              <w:right w:val="nil"/>
            </w:tcBorders>
            <w:noWrap/>
            <w:vAlign w:val="bottom"/>
            <w:hideMark/>
          </w:tcPr>
          <w:p w14:paraId="579140E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A741A6F" w14:textId="77777777" w:rsidR="00356B29" w:rsidRPr="007043BF" w:rsidRDefault="00356B29" w:rsidP="00356B29">
            <w:pPr>
              <w:rPr>
                <w:sz w:val="20"/>
                <w:szCs w:val="20"/>
              </w:rPr>
            </w:pPr>
            <w:r w:rsidRPr="007043BF">
              <w:rPr>
                <w:sz w:val="20"/>
                <w:szCs w:val="20"/>
              </w:rPr>
              <w:t>Uređaji, strojevi i oprema za ostale namjene</w:t>
            </w:r>
          </w:p>
        </w:tc>
        <w:tc>
          <w:tcPr>
            <w:tcW w:w="1266" w:type="dxa"/>
            <w:tcBorders>
              <w:top w:val="nil"/>
              <w:left w:val="nil"/>
              <w:bottom w:val="nil"/>
              <w:right w:val="nil"/>
            </w:tcBorders>
            <w:noWrap/>
            <w:vAlign w:val="bottom"/>
            <w:hideMark/>
          </w:tcPr>
          <w:p w14:paraId="532714D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D56D046" w14:textId="77777777" w:rsidR="00356B29" w:rsidRPr="007043BF" w:rsidRDefault="00356B29" w:rsidP="00356B29">
            <w:pPr>
              <w:jc w:val="right"/>
              <w:rPr>
                <w:sz w:val="20"/>
                <w:szCs w:val="20"/>
              </w:rPr>
            </w:pPr>
            <w:r w:rsidRPr="007043BF">
              <w:rPr>
                <w:sz w:val="20"/>
                <w:szCs w:val="20"/>
              </w:rPr>
              <w:t>225,00</w:t>
            </w:r>
          </w:p>
        </w:tc>
        <w:tc>
          <w:tcPr>
            <w:tcW w:w="766" w:type="dxa"/>
            <w:tcBorders>
              <w:top w:val="nil"/>
              <w:left w:val="nil"/>
              <w:bottom w:val="nil"/>
              <w:right w:val="nil"/>
            </w:tcBorders>
            <w:noWrap/>
            <w:vAlign w:val="bottom"/>
            <w:hideMark/>
          </w:tcPr>
          <w:p w14:paraId="2680DD4E" w14:textId="77777777" w:rsidR="00356B29" w:rsidRPr="007043BF" w:rsidRDefault="00356B29" w:rsidP="00356B29">
            <w:pPr>
              <w:jc w:val="right"/>
              <w:rPr>
                <w:sz w:val="20"/>
                <w:szCs w:val="20"/>
              </w:rPr>
            </w:pPr>
          </w:p>
        </w:tc>
      </w:tr>
      <w:tr w:rsidR="00356B29" w:rsidRPr="007043BF" w14:paraId="76D71600" w14:textId="77777777" w:rsidTr="00930383">
        <w:trPr>
          <w:trHeight w:val="255"/>
        </w:trPr>
        <w:tc>
          <w:tcPr>
            <w:tcW w:w="661" w:type="dxa"/>
            <w:tcBorders>
              <w:top w:val="nil"/>
              <w:left w:val="nil"/>
              <w:bottom w:val="nil"/>
              <w:right w:val="nil"/>
            </w:tcBorders>
            <w:shd w:val="clear" w:color="000000" w:fill="FBE2D5"/>
            <w:noWrap/>
            <w:vAlign w:val="bottom"/>
            <w:hideMark/>
          </w:tcPr>
          <w:p w14:paraId="56AE0F97" w14:textId="77777777" w:rsidR="00356B29" w:rsidRPr="007043BF" w:rsidRDefault="00356B29" w:rsidP="00356B29">
            <w:pPr>
              <w:rPr>
                <w:b/>
                <w:bCs/>
                <w:sz w:val="20"/>
                <w:szCs w:val="20"/>
              </w:rPr>
            </w:pPr>
            <w:r w:rsidRPr="007043BF">
              <w:rPr>
                <w:b/>
                <w:bCs/>
                <w:sz w:val="20"/>
                <w:szCs w:val="20"/>
              </w:rPr>
              <w:t>2002</w:t>
            </w:r>
          </w:p>
        </w:tc>
        <w:tc>
          <w:tcPr>
            <w:tcW w:w="307" w:type="dxa"/>
            <w:tcBorders>
              <w:top w:val="nil"/>
              <w:left w:val="nil"/>
              <w:bottom w:val="nil"/>
              <w:right w:val="nil"/>
            </w:tcBorders>
            <w:shd w:val="clear" w:color="000000" w:fill="FBE2D5"/>
            <w:noWrap/>
            <w:vAlign w:val="bottom"/>
            <w:hideMark/>
          </w:tcPr>
          <w:p w14:paraId="6E98FCFA"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7E2DFCF3" w14:textId="77777777" w:rsidR="00356B29" w:rsidRPr="007043BF" w:rsidRDefault="00356B29" w:rsidP="00356B29">
            <w:pPr>
              <w:rPr>
                <w:b/>
                <w:bCs/>
                <w:sz w:val="20"/>
                <w:szCs w:val="20"/>
              </w:rPr>
            </w:pPr>
            <w:r w:rsidRPr="007043BF">
              <w:rPr>
                <w:b/>
                <w:bCs/>
                <w:sz w:val="20"/>
                <w:szCs w:val="20"/>
              </w:rPr>
              <w:t>Program: UPRAVLJANJE I GOSPODARENJE IMOVINOM</w:t>
            </w:r>
          </w:p>
        </w:tc>
        <w:tc>
          <w:tcPr>
            <w:tcW w:w="1266" w:type="dxa"/>
            <w:tcBorders>
              <w:top w:val="nil"/>
              <w:left w:val="nil"/>
              <w:bottom w:val="nil"/>
              <w:right w:val="nil"/>
            </w:tcBorders>
            <w:shd w:val="clear" w:color="000000" w:fill="FBE2D5"/>
            <w:noWrap/>
            <w:vAlign w:val="bottom"/>
            <w:hideMark/>
          </w:tcPr>
          <w:p w14:paraId="454DF97A" w14:textId="77777777" w:rsidR="00356B29" w:rsidRPr="007043BF" w:rsidRDefault="00356B29" w:rsidP="00356B29">
            <w:pPr>
              <w:jc w:val="right"/>
              <w:rPr>
                <w:b/>
                <w:bCs/>
                <w:sz w:val="20"/>
                <w:szCs w:val="20"/>
              </w:rPr>
            </w:pPr>
            <w:r w:rsidRPr="007043BF">
              <w:rPr>
                <w:b/>
                <w:bCs/>
                <w:sz w:val="20"/>
                <w:szCs w:val="20"/>
              </w:rPr>
              <w:t>883.460,00</w:t>
            </w:r>
          </w:p>
        </w:tc>
        <w:tc>
          <w:tcPr>
            <w:tcW w:w="1266" w:type="dxa"/>
            <w:tcBorders>
              <w:top w:val="nil"/>
              <w:left w:val="nil"/>
              <w:bottom w:val="nil"/>
              <w:right w:val="nil"/>
            </w:tcBorders>
            <w:shd w:val="clear" w:color="000000" w:fill="FBE2D5"/>
            <w:noWrap/>
            <w:vAlign w:val="bottom"/>
            <w:hideMark/>
          </w:tcPr>
          <w:p w14:paraId="5B689942" w14:textId="77777777" w:rsidR="00356B29" w:rsidRPr="007043BF" w:rsidRDefault="00356B29" w:rsidP="00356B29">
            <w:pPr>
              <w:jc w:val="right"/>
              <w:rPr>
                <w:b/>
                <w:bCs/>
                <w:sz w:val="20"/>
                <w:szCs w:val="20"/>
              </w:rPr>
            </w:pPr>
            <w:r w:rsidRPr="007043BF">
              <w:rPr>
                <w:b/>
                <w:bCs/>
                <w:sz w:val="20"/>
                <w:szCs w:val="20"/>
              </w:rPr>
              <w:t>387.248,56</w:t>
            </w:r>
          </w:p>
        </w:tc>
        <w:tc>
          <w:tcPr>
            <w:tcW w:w="766" w:type="dxa"/>
            <w:tcBorders>
              <w:top w:val="nil"/>
              <w:left w:val="nil"/>
              <w:bottom w:val="nil"/>
              <w:right w:val="nil"/>
            </w:tcBorders>
            <w:shd w:val="clear" w:color="000000" w:fill="FBE2D5"/>
            <w:noWrap/>
            <w:vAlign w:val="bottom"/>
            <w:hideMark/>
          </w:tcPr>
          <w:p w14:paraId="56CC4DF2" w14:textId="77777777" w:rsidR="00356B29" w:rsidRPr="007043BF" w:rsidRDefault="00356B29" w:rsidP="00356B29">
            <w:pPr>
              <w:jc w:val="right"/>
              <w:rPr>
                <w:b/>
                <w:bCs/>
                <w:sz w:val="20"/>
                <w:szCs w:val="20"/>
              </w:rPr>
            </w:pPr>
            <w:r w:rsidRPr="007043BF">
              <w:rPr>
                <w:b/>
                <w:bCs/>
                <w:sz w:val="20"/>
                <w:szCs w:val="20"/>
              </w:rPr>
              <w:t>43,83</w:t>
            </w:r>
          </w:p>
        </w:tc>
      </w:tr>
      <w:tr w:rsidR="00356B29" w:rsidRPr="007043BF" w14:paraId="58C68F8C"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473FD14" w14:textId="77777777" w:rsidR="00356B29" w:rsidRPr="007043BF" w:rsidRDefault="00356B29" w:rsidP="00356B29">
            <w:pPr>
              <w:rPr>
                <w:b/>
                <w:bCs/>
                <w:sz w:val="20"/>
                <w:szCs w:val="20"/>
              </w:rPr>
            </w:pPr>
            <w:r w:rsidRPr="007043BF">
              <w:rPr>
                <w:b/>
                <w:bCs/>
                <w:sz w:val="20"/>
                <w:szCs w:val="20"/>
              </w:rPr>
              <w:t>A200201</w:t>
            </w:r>
          </w:p>
        </w:tc>
        <w:tc>
          <w:tcPr>
            <w:tcW w:w="4702" w:type="dxa"/>
            <w:tcBorders>
              <w:top w:val="nil"/>
              <w:left w:val="nil"/>
              <w:bottom w:val="nil"/>
              <w:right w:val="nil"/>
            </w:tcBorders>
            <w:shd w:val="clear" w:color="000000" w:fill="FFFFCC"/>
            <w:noWrap/>
            <w:vAlign w:val="bottom"/>
            <w:hideMark/>
          </w:tcPr>
          <w:p w14:paraId="60C0C480" w14:textId="77777777" w:rsidR="00356B29" w:rsidRPr="007043BF" w:rsidRDefault="00356B29" w:rsidP="00356B29">
            <w:pPr>
              <w:rPr>
                <w:b/>
                <w:bCs/>
                <w:sz w:val="20"/>
                <w:szCs w:val="20"/>
              </w:rPr>
            </w:pPr>
            <w:r w:rsidRPr="007043BF">
              <w:rPr>
                <w:b/>
                <w:bCs/>
                <w:sz w:val="20"/>
                <w:szCs w:val="20"/>
              </w:rPr>
              <w:t>Aktivnost: Redovno korištenje imovine i upravljanje imovinom</w:t>
            </w:r>
          </w:p>
        </w:tc>
        <w:tc>
          <w:tcPr>
            <w:tcW w:w="1266" w:type="dxa"/>
            <w:tcBorders>
              <w:top w:val="nil"/>
              <w:left w:val="nil"/>
              <w:bottom w:val="nil"/>
              <w:right w:val="nil"/>
            </w:tcBorders>
            <w:shd w:val="clear" w:color="000000" w:fill="FFFFCC"/>
            <w:noWrap/>
            <w:vAlign w:val="bottom"/>
            <w:hideMark/>
          </w:tcPr>
          <w:p w14:paraId="5E3F5357" w14:textId="77777777" w:rsidR="00356B29" w:rsidRPr="007043BF" w:rsidRDefault="00356B29" w:rsidP="00356B29">
            <w:pPr>
              <w:jc w:val="right"/>
              <w:rPr>
                <w:b/>
                <w:bCs/>
                <w:sz w:val="20"/>
                <w:szCs w:val="20"/>
              </w:rPr>
            </w:pPr>
            <w:r w:rsidRPr="007043BF">
              <w:rPr>
                <w:b/>
                <w:bCs/>
                <w:sz w:val="20"/>
                <w:szCs w:val="20"/>
              </w:rPr>
              <w:t>399.485,00</w:t>
            </w:r>
          </w:p>
        </w:tc>
        <w:tc>
          <w:tcPr>
            <w:tcW w:w="1266" w:type="dxa"/>
            <w:tcBorders>
              <w:top w:val="nil"/>
              <w:left w:val="nil"/>
              <w:bottom w:val="nil"/>
              <w:right w:val="nil"/>
            </w:tcBorders>
            <w:shd w:val="clear" w:color="000000" w:fill="FFFFCC"/>
            <w:noWrap/>
            <w:vAlign w:val="bottom"/>
            <w:hideMark/>
          </w:tcPr>
          <w:p w14:paraId="3E6D1F93" w14:textId="77777777" w:rsidR="00356B29" w:rsidRPr="007043BF" w:rsidRDefault="00356B29" w:rsidP="00356B29">
            <w:pPr>
              <w:jc w:val="right"/>
              <w:rPr>
                <w:b/>
                <w:bCs/>
                <w:sz w:val="20"/>
                <w:szCs w:val="20"/>
              </w:rPr>
            </w:pPr>
            <w:r w:rsidRPr="007043BF">
              <w:rPr>
                <w:b/>
                <w:bCs/>
                <w:sz w:val="20"/>
                <w:szCs w:val="20"/>
              </w:rPr>
              <w:t>169.701,97</w:t>
            </w:r>
          </w:p>
        </w:tc>
        <w:tc>
          <w:tcPr>
            <w:tcW w:w="766" w:type="dxa"/>
            <w:tcBorders>
              <w:top w:val="nil"/>
              <w:left w:val="nil"/>
              <w:bottom w:val="nil"/>
              <w:right w:val="nil"/>
            </w:tcBorders>
            <w:shd w:val="clear" w:color="000000" w:fill="FFFFCC"/>
            <w:noWrap/>
            <w:vAlign w:val="bottom"/>
            <w:hideMark/>
          </w:tcPr>
          <w:p w14:paraId="7B61249D" w14:textId="77777777" w:rsidR="00356B29" w:rsidRPr="007043BF" w:rsidRDefault="00356B29" w:rsidP="00356B29">
            <w:pPr>
              <w:jc w:val="right"/>
              <w:rPr>
                <w:b/>
                <w:bCs/>
                <w:sz w:val="20"/>
                <w:szCs w:val="20"/>
              </w:rPr>
            </w:pPr>
            <w:r w:rsidRPr="007043BF">
              <w:rPr>
                <w:b/>
                <w:bCs/>
                <w:sz w:val="20"/>
                <w:szCs w:val="20"/>
              </w:rPr>
              <w:t>42,48</w:t>
            </w:r>
          </w:p>
        </w:tc>
      </w:tr>
      <w:tr w:rsidR="00356B29" w:rsidRPr="007043BF" w14:paraId="50036A63" w14:textId="77777777" w:rsidTr="00930383">
        <w:trPr>
          <w:trHeight w:val="255"/>
        </w:trPr>
        <w:tc>
          <w:tcPr>
            <w:tcW w:w="5670" w:type="dxa"/>
            <w:gridSpan w:val="3"/>
            <w:tcBorders>
              <w:top w:val="nil"/>
              <w:left w:val="nil"/>
              <w:bottom w:val="nil"/>
              <w:right w:val="nil"/>
            </w:tcBorders>
            <w:noWrap/>
            <w:vAlign w:val="bottom"/>
            <w:hideMark/>
          </w:tcPr>
          <w:p w14:paraId="547DD915"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7AFDD1B1" w14:textId="77777777" w:rsidR="00356B29" w:rsidRPr="007043BF" w:rsidRDefault="00356B29" w:rsidP="00356B29">
            <w:pPr>
              <w:jc w:val="right"/>
              <w:rPr>
                <w:b/>
                <w:bCs/>
                <w:color w:val="333333"/>
                <w:sz w:val="20"/>
                <w:szCs w:val="20"/>
              </w:rPr>
            </w:pPr>
            <w:r w:rsidRPr="007043BF">
              <w:rPr>
                <w:b/>
                <w:bCs/>
                <w:color w:val="333333"/>
                <w:sz w:val="20"/>
                <w:szCs w:val="20"/>
              </w:rPr>
              <w:t>336.724,00</w:t>
            </w:r>
          </w:p>
        </w:tc>
        <w:tc>
          <w:tcPr>
            <w:tcW w:w="1266" w:type="dxa"/>
            <w:tcBorders>
              <w:top w:val="nil"/>
              <w:left w:val="nil"/>
              <w:bottom w:val="nil"/>
              <w:right w:val="nil"/>
            </w:tcBorders>
            <w:noWrap/>
            <w:vAlign w:val="bottom"/>
            <w:hideMark/>
          </w:tcPr>
          <w:p w14:paraId="7662760C" w14:textId="77777777" w:rsidR="00356B29" w:rsidRPr="007043BF" w:rsidRDefault="00356B29" w:rsidP="00356B29">
            <w:pPr>
              <w:jc w:val="right"/>
              <w:rPr>
                <w:b/>
                <w:bCs/>
                <w:color w:val="333333"/>
                <w:sz w:val="20"/>
                <w:szCs w:val="20"/>
              </w:rPr>
            </w:pPr>
            <w:r w:rsidRPr="007043BF">
              <w:rPr>
                <w:b/>
                <w:bCs/>
                <w:color w:val="333333"/>
                <w:sz w:val="20"/>
                <w:szCs w:val="20"/>
              </w:rPr>
              <w:t>121.089,65</w:t>
            </w:r>
          </w:p>
        </w:tc>
        <w:tc>
          <w:tcPr>
            <w:tcW w:w="766" w:type="dxa"/>
            <w:tcBorders>
              <w:top w:val="nil"/>
              <w:left w:val="nil"/>
              <w:bottom w:val="nil"/>
              <w:right w:val="nil"/>
            </w:tcBorders>
            <w:noWrap/>
            <w:vAlign w:val="bottom"/>
            <w:hideMark/>
          </w:tcPr>
          <w:p w14:paraId="3A57A937" w14:textId="77777777" w:rsidR="00356B29" w:rsidRPr="007043BF" w:rsidRDefault="00356B29" w:rsidP="00356B29">
            <w:pPr>
              <w:jc w:val="right"/>
              <w:rPr>
                <w:b/>
                <w:bCs/>
                <w:color w:val="333333"/>
                <w:sz w:val="20"/>
                <w:szCs w:val="20"/>
              </w:rPr>
            </w:pPr>
            <w:r w:rsidRPr="007043BF">
              <w:rPr>
                <w:b/>
                <w:bCs/>
                <w:color w:val="333333"/>
                <w:sz w:val="20"/>
                <w:szCs w:val="20"/>
              </w:rPr>
              <w:t>35,96</w:t>
            </w:r>
          </w:p>
        </w:tc>
      </w:tr>
      <w:tr w:rsidR="00356B29" w:rsidRPr="007043BF" w14:paraId="16BE302E" w14:textId="77777777" w:rsidTr="00930383">
        <w:trPr>
          <w:trHeight w:val="255"/>
        </w:trPr>
        <w:tc>
          <w:tcPr>
            <w:tcW w:w="5670" w:type="dxa"/>
            <w:gridSpan w:val="3"/>
            <w:tcBorders>
              <w:top w:val="nil"/>
              <w:left w:val="nil"/>
              <w:bottom w:val="nil"/>
              <w:right w:val="nil"/>
            </w:tcBorders>
            <w:noWrap/>
            <w:vAlign w:val="bottom"/>
            <w:hideMark/>
          </w:tcPr>
          <w:p w14:paraId="2E1535C7"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7EBCD6A6" w14:textId="77777777" w:rsidR="00356B29" w:rsidRPr="007043BF" w:rsidRDefault="00356B29" w:rsidP="00356B29">
            <w:pPr>
              <w:jc w:val="right"/>
              <w:rPr>
                <w:color w:val="333333"/>
                <w:sz w:val="20"/>
                <w:szCs w:val="20"/>
              </w:rPr>
            </w:pPr>
            <w:r w:rsidRPr="007043BF">
              <w:rPr>
                <w:color w:val="333333"/>
                <w:sz w:val="20"/>
                <w:szCs w:val="20"/>
              </w:rPr>
              <w:t>336.724,00</w:t>
            </w:r>
          </w:p>
        </w:tc>
        <w:tc>
          <w:tcPr>
            <w:tcW w:w="1266" w:type="dxa"/>
            <w:tcBorders>
              <w:top w:val="nil"/>
              <w:left w:val="nil"/>
              <w:bottom w:val="nil"/>
              <w:right w:val="nil"/>
            </w:tcBorders>
            <w:noWrap/>
            <w:vAlign w:val="bottom"/>
            <w:hideMark/>
          </w:tcPr>
          <w:p w14:paraId="2D83A9D3" w14:textId="77777777" w:rsidR="00356B29" w:rsidRPr="007043BF" w:rsidRDefault="00356B29" w:rsidP="00356B29">
            <w:pPr>
              <w:jc w:val="right"/>
              <w:rPr>
                <w:color w:val="333333"/>
                <w:sz w:val="20"/>
                <w:szCs w:val="20"/>
              </w:rPr>
            </w:pPr>
            <w:r w:rsidRPr="007043BF">
              <w:rPr>
                <w:color w:val="333333"/>
                <w:sz w:val="20"/>
                <w:szCs w:val="20"/>
              </w:rPr>
              <w:t>121.089,65</w:t>
            </w:r>
          </w:p>
        </w:tc>
        <w:tc>
          <w:tcPr>
            <w:tcW w:w="766" w:type="dxa"/>
            <w:tcBorders>
              <w:top w:val="nil"/>
              <w:left w:val="nil"/>
              <w:bottom w:val="nil"/>
              <w:right w:val="nil"/>
            </w:tcBorders>
            <w:noWrap/>
            <w:vAlign w:val="bottom"/>
            <w:hideMark/>
          </w:tcPr>
          <w:p w14:paraId="2F16BF85" w14:textId="77777777" w:rsidR="00356B29" w:rsidRPr="007043BF" w:rsidRDefault="00356B29" w:rsidP="00356B29">
            <w:pPr>
              <w:jc w:val="right"/>
              <w:rPr>
                <w:color w:val="333333"/>
                <w:sz w:val="20"/>
                <w:szCs w:val="20"/>
              </w:rPr>
            </w:pPr>
            <w:r w:rsidRPr="007043BF">
              <w:rPr>
                <w:color w:val="333333"/>
                <w:sz w:val="20"/>
                <w:szCs w:val="20"/>
              </w:rPr>
              <w:t>35,96</w:t>
            </w:r>
          </w:p>
        </w:tc>
      </w:tr>
      <w:tr w:rsidR="00356B29" w:rsidRPr="007043BF" w14:paraId="0B41A1BE" w14:textId="77777777" w:rsidTr="00930383">
        <w:trPr>
          <w:trHeight w:val="255"/>
        </w:trPr>
        <w:tc>
          <w:tcPr>
            <w:tcW w:w="661" w:type="dxa"/>
            <w:tcBorders>
              <w:top w:val="nil"/>
              <w:left w:val="nil"/>
              <w:bottom w:val="nil"/>
              <w:right w:val="nil"/>
            </w:tcBorders>
            <w:noWrap/>
            <w:vAlign w:val="bottom"/>
            <w:hideMark/>
          </w:tcPr>
          <w:p w14:paraId="194B068A"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6E46ADF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88C50F8"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2A0B0027" w14:textId="77777777" w:rsidR="00356B29" w:rsidRPr="007043BF" w:rsidRDefault="00356B29" w:rsidP="00356B29">
            <w:pPr>
              <w:jc w:val="right"/>
              <w:rPr>
                <w:b/>
                <w:bCs/>
                <w:sz w:val="20"/>
                <w:szCs w:val="20"/>
              </w:rPr>
            </w:pPr>
            <w:r w:rsidRPr="007043BF">
              <w:rPr>
                <w:b/>
                <w:bCs/>
                <w:sz w:val="20"/>
                <w:szCs w:val="20"/>
              </w:rPr>
              <w:t>336.724,00</w:t>
            </w:r>
          </w:p>
        </w:tc>
        <w:tc>
          <w:tcPr>
            <w:tcW w:w="1266" w:type="dxa"/>
            <w:tcBorders>
              <w:top w:val="nil"/>
              <w:left w:val="nil"/>
              <w:bottom w:val="nil"/>
              <w:right w:val="nil"/>
            </w:tcBorders>
            <w:noWrap/>
            <w:vAlign w:val="bottom"/>
            <w:hideMark/>
          </w:tcPr>
          <w:p w14:paraId="0311ABA4" w14:textId="77777777" w:rsidR="00356B29" w:rsidRPr="007043BF" w:rsidRDefault="00356B29" w:rsidP="00356B29">
            <w:pPr>
              <w:jc w:val="right"/>
              <w:rPr>
                <w:b/>
                <w:bCs/>
                <w:sz w:val="20"/>
                <w:szCs w:val="20"/>
              </w:rPr>
            </w:pPr>
            <w:r w:rsidRPr="007043BF">
              <w:rPr>
                <w:b/>
                <w:bCs/>
                <w:sz w:val="20"/>
                <w:szCs w:val="20"/>
              </w:rPr>
              <w:t>121.089,65</w:t>
            </w:r>
          </w:p>
        </w:tc>
        <w:tc>
          <w:tcPr>
            <w:tcW w:w="766" w:type="dxa"/>
            <w:tcBorders>
              <w:top w:val="nil"/>
              <w:left w:val="nil"/>
              <w:bottom w:val="nil"/>
              <w:right w:val="nil"/>
            </w:tcBorders>
            <w:noWrap/>
            <w:vAlign w:val="bottom"/>
            <w:hideMark/>
          </w:tcPr>
          <w:p w14:paraId="57F27364" w14:textId="77777777" w:rsidR="00356B29" w:rsidRPr="007043BF" w:rsidRDefault="00356B29" w:rsidP="00356B29">
            <w:pPr>
              <w:jc w:val="right"/>
              <w:rPr>
                <w:b/>
                <w:bCs/>
                <w:sz w:val="20"/>
                <w:szCs w:val="20"/>
              </w:rPr>
            </w:pPr>
            <w:r w:rsidRPr="007043BF">
              <w:rPr>
                <w:b/>
                <w:bCs/>
                <w:sz w:val="20"/>
                <w:szCs w:val="20"/>
              </w:rPr>
              <w:t>35,96</w:t>
            </w:r>
          </w:p>
        </w:tc>
      </w:tr>
      <w:tr w:rsidR="00356B29" w:rsidRPr="007043BF" w14:paraId="4002E577" w14:textId="77777777" w:rsidTr="00930383">
        <w:trPr>
          <w:trHeight w:val="255"/>
        </w:trPr>
        <w:tc>
          <w:tcPr>
            <w:tcW w:w="661" w:type="dxa"/>
            <w:tcBorders>
              <w:top w:val="nil"/>
              <w:left w:val="nil"/>
              <w:bottom w:val="nil"/>
              <w:right w:val="nil"/>
            </w:tcBorders>
            <w:noWrap/>
            <w:vAlign w:val="bottom"/>
            <w:hideMark/>
          </w:tcPr>
          <w:p w14:paraId="6FE6BB68"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01B0664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74FFE51"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02DC4B7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846C248" w14:textId="77777777" w:rsidR="00356B29" w:rsidRPr="007043BF" w:rsidRDefault="00356B29" w:rsidP="00356B29">
            <w:pPr>
              <w:jc w:val="right"/>
              <w:rPr>
                <w:sz w:val="20"/>
                <w:szCs w:val="20"/>
              </w:rPr>
            </w:pPr>
            <w:r w:rsidRPr="007043BF">
              <w:rPr>
                <w:sz w:val="20"/>
                <w:szCs w:val="20"/>
              </w:rPr>
              <w:t>2.640,04</w:t>
            </w:r>
          </w:p>
        </w:tc>
        <w:tc>
          <w:tcPr>
            <w:tcW w:w="766" w:type="dxa"/>
            <w:tcBorders>
              <w:top w:val="nil"/>
              <w:left w:val="nil"/>
              <w:bottom w:val="nil"/>
              <w:right w:val="nil"/>
            </w:tcBorders>
            <w:noWrap/>
            <w:vAlign w:val="bottom"/>
            <w:hideMark/>
          </w:tcPr>
          <w:p w14:paraId="2D981FA6" w14:textId="77777777" w:rsidR="00356B29" w:rsidRPr="007043BF" w:rsidRDefault="00356B29" w:rsidP="00356B29">
            <w:pPr>
              <w:jc w:val="right"/>
              <w:rPr>
                <w:sz w:val="20"/>
                <w:szCs w:val="20"/>
              </w:rPr>
            </w:pPr>
          </w:p>
        </w:tc>
      </w:tr>
      <w:tr w:rsidR="00356B29" w:rsidRPr="007043BF" w14:paraId="5E73E8BD" w14:textId="77777777" w:rsidTr="00930383">
        <w:trPr>
          <w:trHeight w:val="255"/>
        </w:trPr>
        <w:tc>
          <w:tcPr>
            <w:tcW w:w="661" w:type="dxa"/>
            <w:tcBorders>
              <w:top w:val="nil"/>
              <w:left w:val="nil"/>
              <w:bottom w:val="nil"/>
              <w:right w:val="nil"/>
            </w:tcBorders>
            <w:noWrap/>
            <w:vAlign w:val="bottom"/>
            <w:hideMark/>
          </w:tcPr>
          <w:p w14:paraId="4A29EEFB"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45C1EA7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B4D1540"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1735044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7F2E5D2" w14:textId="77777777" w:rsidR="00356B29" w:rsidRPr="007043BF" w:rsidRDefault="00356B29" w:rsidP="00356B29">
            <w:pPr>
              <w:jc w:val="right"/>
              <w:rPr>
                <w:sz w:val="20"/>
                <w:szCs w:val="20"/>
              </w:rPr>
            </w:pPr>
            <w:r w:rsidRPr="007043BF">
              <w:rPr>
                <w:sz w:val="20"/>
                <w:szCs w:val="20"/>
              </w:rPr>
              <w:t>3.713,65</w:t>
            </w:r>
          </w:p>
        </w:tc>
        <w:tc>
          <w:tcPr>
            <w:tcW w:w="766" w:type="dxa"/>
            <w:tcBorders>
              <w:top w:val="nil"/>
              <w:left w:val="nil"/>
              <w:bottom w:val="nil"/>
              <w:right w:val="nil"/>
            </w:tcBorders>
            <w:noWrap/>
            <w:vAlign w:val="bottom"/>
            <w:hideMark/>
          </w:tcPr>
          <w:p w14:paraId="6C67A00C" w14:textId="77777777" w:rsidR="00356B29" w:rsidRPr="007043BF" w:rsidRDefault="00356B29" w:rsidP="00356B29">
            <w:pPr>
              <w:jc w:val="right"/>
              <w:rPr>
                <w:sz w:val="20"/>
                <w:szCs w:val="20"/>
              </w:rPr>
            </w:pPr>
          </w:p>
        </w:tc>
      </w:tr>
      <w:tr w:rsidR="00356B29" w:rsidRPr="007043BF" w14:paraId="469FE258" w14:textId="77777777" w:rsidTr="00930383">
        <w:trPr>
          <w:trHeight w:val="255"/>
        </w:trPr>
        <w:tc>
          <w:tcPr>
            <w:tcW w:w="661" w:type="dxa"/>
            <w:tcBorders>
              <w:top w:val="nil"/>
              <w:left w:val="nil"/>
              <w:bottom w:val="nil"/>
              <w:right w:val="nil"/>
            </w:tcBorders>
            <w:noWrap/>
            <w:vAlign w:val="bottom"/>
            <w:hideMark/>
          </w:tcPr>
          <w:p w14:paraId="1FB48895" w14:textId="77777777" w:rsidR="00356B29" w:rsidRPr="007043BF" w:rsidRDefault="00356B29" w:rsidP="00356B29">
            <w:pPr>
              <w:rPr>
                <w:sz w:val="20"/>
                <w:szCs w:val="20"/>
              </w:rPr>
            </w:pPr>
            <w:r w:rsidRPr="007043BF">
              <w:rPr>
                <w:sz w:val="20"/>
                <w:szCs w:val="20"/>
              </w:rPr>
              <w:t>3224</w:t>
            </w:r>
          </w:p>
        </w:tc>
        <w:tc>
          <w:tcPr>
            <w:tcW w:w="307" w:type="dxa"/>
            <w:tcBorders>
              <w:top w:val="nil"/>
              <w:left w:val="nil"/>
              <w:bottom w:val="nil"/>
              <w:right w:val="nil"/>
            </w:tcBorders>
            <w:noWrap/>
            <w:vAlign w:val="bottom"/>
            <w:hideMark/>
          </w:tcPr>
          <w:p w14:paraId="6BE8818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1BD6012" w14:textId="77777777" w:rsidR="00356B29" w:rsidRPr="007043BF" w:rsidRDefault="00356B29" w:rsidP="00356B29">
            <w:pPr>
              <w:rPr>
                <w:sz w:val="20"/>
                <w:szCs w:val="20"/>
              </w:rPr>
            </w:pPr>
            <w:r w:rsidRPr="007043BF">
              <w:rPr>
                <w:sz w:val="20"/>
                <w:szCs w:val="20"/>
              </w:rPr>
              <w:t>Materijal i dijelovi za tekuće i investicijsko održavanje</w:t>
            </w:r>
          </w:p>
        </w:tc>
        <w:tc>
          <w:tcPr>
            <w:tcW w:w="1266" w:type="dxa"/>
            <w:tcBorders>
              <w:top w:val="nil"/>
              <w:left w:val="nil"/>
              <w:bottom w:val="nil"/>
              <w:right w:val="nil"/>
            </w:tcBorders>
            <w:noWrap/>
            <w:vAlign w:val="bottom"/>
            <w:hideMark/>
          </w:tcPr>
          <w:p w14:paraId="691B788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DEB41F5" w14:textId="77777777" w:rsidR="00356B29" w:rsidRPr="007043BF" w:rsidRDefault="00356B29" w:rsidP="00356B29">
            <w:pPr>
              <w:jc w:val="right"/>
              <w:rPr>
                <w:sz w:val="20"/>
                <w:szCs w:val="20"/>
              </w:rPr>
            </w:pPr>
            <w:r w:rsidRPr="007043BF">
              <w:rPr>
                <w:sz w:val="20"/>
                <w:szCs w:val="20"/>
              </w:rPr>
              <w:t>82,53</w:t>
            </w:r>
          </w:p>
        </w:tc>
        <w:tc>
          <w:tcPr>
            <w:tcW w:w="766" w:type="dxa"/>
            <w:tcBorders>
              <w:top w:val="nil"/>
              <w:left w:val="nil"/>
              <w:bottom w:val="nil"/>
              <w:right w:val="nil"/>
            </w:tcBorders>
            <w:noWrap/>
            <w:vAlign w:val="bottom"/>
            <w:hideMark/>
          </w:tcPr>
          <w:p w14:paraId="254E4453" w14:textId="77777777" w:rsidR="00356B29" w:rsidRPr="007043BF" w:rsidRDefault="00356B29" w:rsidP="00356B29">
            <w:pPr>
              <w:jc w:val="right"/>
              <w:rPr>
                <w:sz w:val="20"/>
                <w:szCs w:val="20"/>
              </w:rPr>
            </w:pPr>
          </w:p>
        </w:tc>
      </w:tr>
      <w:tr w:rsidR="00356B29" w:rsidRPr="007043BF" w14:paraId="032574D3" w14:textId="77777777" w:rsidTr="00930383">
        <w:trPr>
          <w:trHeight w:val="255"/>
        </w:trPr>
        <w:tc>
          <w:tcPr>
            <w:tcW w:w="661" w:type="dxa"/>
            <w:tcBorders>
              <w:top w:val="nil"/>
              <w:left w:val="nil"/>
              <w:bottom w:val="nil"/>
              <w:right w:val="nil"/>
            </w:tcBorders>
            <w:noWrap/>
            <w:vAlign w:val="bottom"/>
            <w:hideMark/>
          </w:tcPr>
          <w:p w14:paraId="7EBB1AAA"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6AFADDA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51606BE"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290D6DF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341108D" w14:textId="77777777" w:rsidR="00356B29" w:rsidRPr="007043BF" w:rsidRDefault="00356B29" w:rsidP="00356B29">
            <w:pPr>
              <w:jc w:val="right"/>
              <w:rPr>
                <w:sz w:val="20"/>
                <w:szCs w:val="20"/>
              </w:rPr>
            </w:pPr>
            <w:r w:rsidRPr="007043BF">
              <w:rPr>
                <w:sz w:val="20"/>
                <w:szCs w:val="20"/>
              </w:rPr>
              <w:t>13.613,89</w:t>
            </w:r>
          </w:p>
        </w:tc>
        <w:tc>
          <w:tcPr>
            <w:tcW w:w="766" w:type="dxa"/>
            <w:tcBorders>
              <w:top w:val="nil"/>
              <w:left w:val="nil"/>
              <w:bottom w:val="nil"/>
              <w:right w:val="nil"/>
            </w:tcBorders>
            <w:noWrap/>
            <w:vAlign w:val="bottom"/>
            <w:hideMark/>
          </w:tcPr>
          <w:p w14:paraId="7224A6F2" w14:textId="77777777" w:rsidR="00356B29" w:rsidRPr="007043BF" w:rsidRDefault="00356B29" w:rsidP="00356B29">
            <w:pPr>
              <w:jc w:val="right"/>
              <w:rPr>
                <w:sz w:val="20"/>
                <w:szCs w:val="20"/>
              </w:rPr>
            </w:pPr>
          </w:p>
        </w:tc>
      </w:tr>
      <w:tr w:rsidR="00356B29" w:rsidRPr="007043BF" w14:paraId="7404C4DC" w14:textId="77777777" w:rsidTr="00930383">
        <w:trPr>
          <w:trHeight w:val="255"/>
        </w:trPr>
        <w:tc>
          <w:tcPr>
            <w:tcW w:w="661" w:type="dxa"/>
            <w:tcBorders>
              <w:top w:val="nil"/>
              <w:left w:val="nil"/>
              <w:bottom w:val="nil"/>
              <w:right w:val="nil"/>
            </w:tcBorders>
            <w:noWrap/>
            <w:vAlign w:val="bottom"/>
            <w:hideMark/>
          </w:tcPr>
          <w:p w14:paraId="4EFF8437" w14:textId="77777777" w:rsidR="00356B29" w:rsidRPr="007043BF" w:rsidRDefault="00356B29" w:rsidP="00356B29">
            <w:pPr>
              <w:rPr>
                <w:sz w:val="20"/>
                <w:szCs w:val="20"/>
              </w:rPr>
            </w:pPr>
            <w:r w:rsidRPr="007043BF">
              <w:rPr>
                <w:sz w:val="20"/>
                <w:szCs w:val="20"/>
              </w:rPr>
              <w:t>3233</w:t>
            </w:r>
          </w:p>
        </w:tc>
        <w:tc>
          <w:tcPr>
            <w:tcW w:w="307" w:type="dxa"/>
            <w:tcBorders>
              <w:top w:val="nil"/>
              <w:left w:val="nil"/>
              <w:bottom w:val="nil"/>
              <w:right w:val="nil"/>
            </w:tcBorders>
            <w:noWrap/>
            <w:vAlign w:val="bottom"/>
            <w:hideMark/>
          </w:tcPr>
          <w:p w14:paraId="3B80095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9F3843B" w14:textId="77777777" w:rsidR="00356B29" w:rsidRPr="007043BF" w:rsidRDefault="00356B29" w:rsidP="00356B29">
            <w:pPr>
              <w:rPr>
                <w:sz w:val="20"/>
                <w:szCs w:val="20"/>
              </w:rPr>
            </w:pPr>
            <w:r w:rsidRPr="007043BF">
              <w:rPr>
                <w:sz w:val="20"/>
                <w:szCs w:val="20"/>
              </w:rPr>
              <w:t>Usluge promidžbe i informiranja</w:t>
            </w:r>
          </w:p>
        </w:tc>
        <w:tc>
          <w:tcPr>
            <w:tcW w:w="1266" w:type="dxa"/>
            <w:tcBorders>
              <w:top w:val="nil"/>
              <w:left w:val="nil"/>
              <w:bottom w:val="nil"/>
              <w:right w:val="nil"/>
            </w:tcBorders>
            <w:noWrap/>
            <w:vAlign w:val="bottom"/>
            <w:hideMark/>
          </w:tcPr>
          <w:p w14:paraId="4E24B0A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09A2C71" w14:textId="77777777" w:rsidR="00356B29" w:rsidRPr="007043BF" w:rsidRDefault="00356B29" w:rsidP="00356B29">
            <w:pPr>
              <w:jc w:val="right"/>
              <w:rPr>
                <w:sz w:val="20"/>
                <w:szCs w:val="20"/>
              </w:rPr>
            </w:pPr>
            <w:r w:rsidRPr="007043BF">
              <w:rPr>
                <w:sz w:val="20"/>
                <w:szCs w:val="20"/>
              </w:rPr>
              <w:t>1.917,60</w:t>
            </w:r>
          </w:p>
        </w:tc>
        <w:tc>
          <w:tcPr>
            <w:tcW w:w="766" w:type="dxa"/>
            <w:tcBorders>
              <w:top w:val="nil"/>
              <w:left w:val="nil"/>
              <w:bottom w:val="nil"/>
              <w:right w:val="nil"/>
            </w:tcBorders>
            <w:noWrap/>
            <w:vAlign w:val="bottom"/>
            <w:hideMark/>
          </w:tcPr>
          <w:p w14:paraId="65A7DE37" w14:textId="77777777" w:rsidR="00356B29" w:rsidRPr="007043BF" w:rsidRDefault="00356B29" w:rsidP="00356B29">
            <w:pPr>
              <w:jc w:val="right"/>
              <w:rPr>
                <w:sz w:val="20"/>
                <w:szCs w:val="20"/>
              </w:rPr>
            </w:pPr>
          </w:p>
        </w:tc>
      </w:tr>
      <w:tr w:rsidR="00356B29" w:rsidRPr="007043BF" w14:paraId="7649FAC6" w14:textId="77777777" w:rsidTr="00930383">
        <w:trPr>
          <w:trHeight w:val="255"/>
        </w:trPr>
        <w:tc>
          <w:tcPr>
            <w:tcW w:w="661" w:type="dxa"/>
            <w:tcBorders>
              <w:top w:val="nil"/>
              <w:left w:val="nil"/>
              <w:bottom w:val="nil"/>
              <w:right w:val="nil"/>
            </w:tcBorders>
            <w:noWrap/>
            <w:vAlign w:val="bottom"/>
            <w:hideMark/>
          </w:tcPr>
          <w:p w14:paraId="760126CD"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253A827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0AC73D6"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02E4B9B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BB4E384" w14:textId="77777777" w:rsidR="00356B29" w:rsidRPr="007043BF" w:rsidRDefault="00356B29" w:rsidP="00356B29">
            <w:pPr>
              <w:jc w:val="right"/>
              <w:rPr>
                <w:sz w:val="20"/>
                <w:szCs w:val="20"/>
              </w:rPr>
            </w:pPr>
            <w:r w:rsidRPr="007043BF">
              <w:rPr>
                <w:sz w:val="20"/>
                <w:szCs w:val="20"/>
              </w:rPr>
              <w:t>474,23</w:t>
            </w:r>
          </w:p>
        </w:tc>
        <w:tc>
          <w:tcPr>
            <w:tcW w:w="766" w:type="dxa"/>
            <w:tcBorders>
              <w:top w:val="nil"/>
              <w:left w:val="nil"/>
              <w:bottom w:val="nil"/>
              <w:right w:val="nil"/>
            </w:tcBorders>
            <w:noWrap/>
            <w:vAlign w:val="bottom"/>
            <w:hideMark/>
          </w:tcPr>
          <w:p w14:paraId="0589107B" w14:textId="77777777" w:rsidR="00356B29" w:rsidRPr="007043BF" w:rsidRDefault="00356B29" w:rsidP="00356B29">
            <w:pPr>
              <w:jc w:val="right"/>
              <w:rPr>
                <w:sz w:val="20"/>
                <w:szCs w:val="20"/>
              </w:rPr>
            </w:pPr>
          </w:p>
        </w:tc>
      </w:tr>
      <w:tr w:rsidR="00356B29" w:rsidRPr="007043BF" w14:paraId="05ACA2D6" w14:textId="77777777" w:rsidTr="00930383">
        <w:trPr>
          <w:trHeight w:val="255"/>
        </w:trPr>
        <w:tc>
          <w:tcPr>
            <w:tcW w:w="661" w:type="dxa"/>
            <w:tcBorders>
              <w:top w:val="nil"/>
              <w:left w:val="nil"/>
              <w:bottom w:val="nil"/>
              <w:right w:val="nil"/>
            </w:tcBorders>
            <w:noWrap/>
            <w:vAlign w:val="bottom"/>
            <w:hideMark/>
          </w:tcPr>
          <w:p w14:paraId="0F2671B2"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50E4859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9E4E596"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0D48AA8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7C19F68" w14:textId="77777777" w:rsidR="00356B29" w:rsidRPr="007043BF" w:rsidRDefault="00356B29" w:rsidP="00356B29">
            <w:pPr>
              <w:jc w:val="right"/>
              <w:rPr>
                <w:sz w:val="20"/>
                <w:szCs w:val="20"/>
              </w:rPr>
            </w:pPr>
            <w:r w:rsidRPr="007043BF">
              <w:rPr>
                <w:sz w:val="20"/>
                <w:szCs w:val="20"/>
              </w:rPr>
              <w:t>4.405,42</w:t>
            </w:r>
          </w:p>
        </w:tc>
        <w:tc>
          <w:tcPr>
            <w:tcW w:w="766" w:type="dxa"/>
            <w:tcBorders>
              <w:top w:val="nil"/>
              <w:left w:val="nil"/>
              <w:bottom w:val="nil"/>
              <w:right w:val="nil"/>
            </w:tcBorders>
            <w:noWrap/>
            <w:vAlign w:val="bottom"/>
            <w:hideMark/>
          </w:tcPr>
          <w:p w14:paraId="1A0D2762" w14:textId="77777777" w:rsidR="00356B29" w:rsidRPr="007043BF" w:rsidRDefault="00356B29" w:rsidP="00356B29">
            <w:pPr>
              <w:jc w:val="right"/>
              <w:rPr>
                <w:sz w:val="20"/>
                <w:szCs w:val="20"/>
              </w:rPr>
            </w:pPr>
          </w:p>
        </w:tc>
      </w:tr>
      <w:tr w:rsidR="00356B29" w:rsidRPr="007043BF" w14:paraId="06E61CC0" w14:textId="77777777" w:rsidTr="00930383">
        <w:trPr>
          <w:trHeight w:val="255"/>
        </w:trPr>
        <w:tc>
          <w:tcPr>
            <w:tcW w:w="661" w:type="dxa"/>
            <w:tcBorders>
              <w:top w:val="nil"/>
              <w:left w:val="nil"/>
              <w:bottom w:val="nil"/>
              <w:right w:val="nil"/>
            </w:tcBorders>
            <w:noWrap/>
            <w:vAlign w:val="bottom"/>
            <w:hideMark/>
          </w:tcPr>
          <w:p w14:paraId="4AEFA31D" w14:textId="77777777" w:rsidR="00356B29" w:rsidRPr="007043BF" w:rsidRDefault="00356B29" w:rsidP="00356B29">
            <w:pPr>
              <w:rPr>
                <w:sz w:val="20"/>
                <w:szCs w:val="20"/>
              </w:rPr>
            </w:pPr>
            <w:r w:rsidRPr="007043BF">
              <w:rPr>
                <w:sz w:val="20"/>
                <w:szCs w:val="20"/>
              </w:rPr>
              <w:t>3292</w:t>
            </w:r>
          </w:p>
        </w:tc>
        <w:tc>
          <w:tcPr>
            <w:tcW w:w="307" w:type="dxa"/>
            <w:tcBorders>
              <w:top w:val="nil"/>
              <w:left w:val="nil"/>
              <w:bottom w:val="nil"/>
              <w:right w:val="nil"/>
            </w:tcBorders>
            <w:noWrap/>
            <w:vAlign w:val="bottom"/>
            <w:hideMark/>
          </w:tcPr>
          <w:p w14:paraId="6651724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D9A6A28" w14:textId="77777777" w:rsidR="00356B29" w:rsidRPr="007043BF" w:rsidRDefault="00356B29" w:rsidP="00356B29">
            <w:pPr>
              <w:rPr>
                <w:sz w:val="20"/>
                <w:szCs w:val="20"/>
              </w:rPr>
            </w:pPr>
            <w:r w:rsidRPr="007043BF">
              <w:rPr>
                <w:sz w:val="20"/>
                <w:szCs w:val="20"/>
              </w:rPr>
              <w:t>Premije osiguranja</w:t>
            </w:r>
          </w:p>
        </w:tc>
        <w:tc>
          <w:tcPr>
            <w:tcW w:w="1266" w:type="dxa"/>
            <w:tcBorders>
              <w:top w:val="nil"/>
              <w:left w:val="nil"/>
              <w:bottom w:val="nil"/>
              <w:right w:val="nil"/>
            </w:tcBorders>
            <w:noWrap/>
            <w:vAlign w:val="bottom"/>
            <w:hideMark/>
          </w:tcPr>
          <w:p w14:paraId="07E7623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2B0929B" w14:textId="77777777" w:rsidR="00356B29" w:rsidRPr="007043BF" w:rsidRDefault="00356B29" w:rsidP="00356B29">
            <w:pPr>
              <w:jc w:val="right"/>
              <w:rPr>
                <w:sz w:val="20"/>
                <w:szCs w:val="20"/>
              </w:rPr>
            </w:pPr>
            <w:r w:rsidRPr="007043BF">
              <w:rPr>
                <w:sz w:val="20"/>
                <w:szCs w:val="20"/>
              </w:rPr>
              <w:t>11.488,48</w:t>
            </w:r>
          </w:p>
        </w:tc>
        <w:tc>
          <w:tcPr>
            <w:tcW w:w="766" w:type="dxa"/>
            <w:tcBorders>
              <w:top w:val="nil"/>
              <w:left w:val="nil"/>
              <w:bottom w:val="nil"/>
              <w:right w:val="nil"/>
            </w:tcBorders>
            <w:noWrap/>
            <w:vAlign w:val="bottom"/>
            <w:hideMark/>
          </w:tcPr>
          <w:p w14:paraId="5AF512FB" w14:textId="77777777" w:rsidR="00356B29" w:rsidRPr="007043BF" w:rsidRDefault="00356B29" w:rsidP="00356B29">
            <w:pPr>
              <w:jc w:val="right"/>
              <w:rPr>
                <w:sz w:val="20"/>
                <w:szCs w:val="20"/>
              </w:rPr>
            </w:pPr>
          </w:p>
        </w:tc>
      </w:tr>
      <w:tr w:rsidR="00356B29" w:rsidRPr="007043BF" w14:paraId="5AC70A72" w14:textId="77777777" w:rsidTr="00930383">
        <w:trPr>
          <w:trHeight w:val="255"/>
        </w:trPr>
        <w:tc>
          <w:tcPr>
            <w:tcW w:w="661" w:type="dxa"/>
            <w:tcBorders>
              <w:top w:val="nil"/>
              <w:left w:val="nil"/>
              <w:bottom w:val="nil"/>
              <w:right w:val="nil"/>
            </w:tcBorders>
            <w:noWrap/>
            <w:vAlign w:val="bottom"/>
            <w:hideMark/>
          </w:tcPr>
          <w:p w14:paraId="44E9A500" w14:textId="77777777" w:rsidR="00356B29" w:rsidRPr="007043BF" w:rsidRDefault="00356B29" w:rsidP="00356B29">
            <w:pPr>
              <w:rPr>
                <w:sz w:val="20"/>
                <w:szCs w:val="20"/>
              </w:rPr>
            </w:pPr>
            <w:r w:rsidRPr="007043BF">
              <w:rPr>
                <w:sz w:val="20"/>
                <w:szCs w:val="20"/>
              </w:rPr>
              <w:t>3295</w:t>
            </w:r>
          </w:p>
        </w:tc>
        <w:tc>
          <w:tcPr>
            <w:tcW w:w="307" w:type="dxa"/>
            <w:tcBorders>
              <w:top w:val="nil"/>
              <w:left w:val="nil"/>
              <w:bottom w:val="nil"/>
              <w:right w:val="nil"/>
            </w:tcBorders>
            <w:noWrap/>
            <w:vAlign w:val="bottom"/>
            <w:hideMark/>
          </w:tcPr>
          <w:p w14:paraId="526BD42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DB5DBBF" w14:textId="77777777" w:rsidR="00356B29" w:rsidRPr="007043BF" w:rsidRDefault="00356B29" w:rsidP="00356B29">
            <w:pPr>
              <w:rPr>
                <w:sz w:val="20"/>
                <w:szCs w:val="20"/>
              </w:rPr>
            </w:pPr>
            <w:r w:rsidRPr="007043BF">
              <w:rPr>
                <w:sz w:val="20"/>
                <w:szCs w:val="20"/>
              </w:rPr>
              <w:t>Pristojbe i naknade</w:t>
            </w:r>
          </w:p>
        </w:tc>
        <w:tc>
          <w:tcPr>
            <w:tcW w:w="1266" w:type="dxa"/>
            <w:tcBorders>
              <w:top w:val="nil"/>
              <w:left w:val="nil"/>
              <w:bottom w:val="nil"/>
              <w:right w:val="nil"/>
            </w:tcBorders>
            <w:noWrap/>
            <w:vAlign w:val="bottom"/>
            <w:hideMark/>
          </w:tcPr>
          <w:p w14:paraId="14BBD52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4EC02F2" w14:textId="77777777" w:rsidR="00356B29" w:rsidRPr="007043BF" w:rsidRDefault="00356B29" w:rsidP="00356B29">
            <w:pPr>
              <w:jc w:val="right"/>
              <w:rPr>
                <w:sz w:val="20"/>
                <w:szCs w:val="20"/>
              </w:rPr>
            </w:pPr>
            <w:r w:rsidRPr="007043BF">
              <w:rPr>
                <w:sz w:val="20"/>
                <w:szCs w:val="20"/>
              </w:rPr>
              <w:t>61.651,12</w:t>
            </w:r>
          </w:p>
        </w:tc>
        <w:tc>
          <w:tcPr>
            <w:tcW w:w="766" w:type="dxa"/>
            <w:tcBorders>
              <w:top w:val="nil"/>
              <w:left w:val="nil"/>
              <w:bottom w:val="nil"/>
              <w:right w:val="nil"/>
            </w:tcBorders>
            <w:noWrap/>
            <w:vAlign w:val="bottom"/>
            <w:hideMark/>
          </w:tcPr>
          <w:p w14:paraId="6D39BAFA" w14:textId="77777777" w:rsidR="00356B29" w:rsidRPr="007043BF" w:rsidRDefault="00356B29" w:rsidP="00356B29">
            <w:pPr>
              <w:jc w:val="right"/>
              <w:rPr>
                <w:sz w:val="20"/>
                <w:szCs w:val="20"/>
              </w:rPr>
            </w:pPr>
          </w:p>
        </w:tc>
      </w:tr>
      <w:tr w:rsidR="00356B29" w:rsidRPr="007043BF" w14:paraId="39601ABF" w14:textId="77777777" w:rsidTr="00930383">
        <w:trPr>
          <w:trHeight w:val="255"/>
        </w:trPr>
        <w:tc>
          <w:tcPr>
            <w:tcW w:w="661" w:type="dxa"/>
            <w:tcBorders>
              <w:top w:val="nil"/>
              <w:left w:val="nil"/>
              <w:bottom w:val="nil"/>
              <w:right w:val="nil"/>
            </w:tcBorders>
            <w:noWrap/>
            <w:vAlign w:val="bottom"/>
            <w:hideMark/>
          </w:tcPr>
          <w:p w14:paraId="20E89A8C" w14:textId="77777777" w:rsidR="00356B29" w:rsidRPr="007043BF" w:rsidRDefault="00356B29" w:rsidP="00356B29">
            <w:pPr>
              <w:rPr>
                <w:sz w:val="20"/>
                <w:szCs w:val="20"/>
              </w:rPr>
            </w:pPr>
            <w:r w:rsidRPr="007043BF">
              <w:rPr>
                <w:sz w:val="20"/>
                <w:szCs w:val="20"/>
              </w:rPr>
              <w:t>3296</w:t>
            </w:r>
          </w:p>
        </w:tc>
        <w:tc>
          <w:tcPr>
            <w:tcW w:w="307" w:type="dxa"/>
            <w:tcBorders>
              <w:top w:val="nil"/>
              <w:left w:val="nil"/>
              <w:bottom w:val="nil"/>
              <w:right w:val="nil"/>
            </w:tcBorders>
            <w:noWrap/>
            <w:vAlign w:val="bottom"/>
            <w:hideMark/>
          </w:tcPr>
          <w:p w14:paraId="167DAC4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E45E059" w14:textId="77777777" w:rsidR="00356B29" w:rsidRPr="007043BF" w:rsidRDefault="00356B29" w:rsidP="00356B29">
            <w:pPr>
              <w:rPr>
                <w:sz w:val="20"/>
                <w:szCs w:val="20"/>
              </w:rPr>
            </w:pPr>
            <w:r w:rsidRPr="007043BF">
              <w:rPr>
                <w:sz w:val="20"/>
                <w:szCs w:val="20"/>
              </w:rPr>
              <w:t>Troškovi sudskih postupaka</w:t>
            </w:r>
          </w:p>
        </w:tc>
        <w:tc>
          <w:tcPr>
            <w:tcW w:w="1266" w:type="dxa"/>
            <w:tcBorders>
              <w:top w:val="nil"/>
              <w:left w:val="nil"/>
              <w:bottom w:val="nil"/>
              <w:right w:val="nil"/>
            </w:tcBorders>
            <w:noWrap/>
            <w:vAlign w:val="bottom"/>
            <w:hideMark/>
          </w:tcPr>
          <w:p w14:paraId="09BCB30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72C5D86" w14:textId="77777777" w:rsidR="00356B29" w:rsidRPr="007043BF" w:rsidRDefault="00356B29" w:rsidP="00356B29">
            <w:pPr>
              <w:jc w:val="right"/>
              <w:rPr>
                <w:sz w:val="20"/>
                <w:szCs w:val="20"/>
              </w:rPr>
            </w:pPr>
            <w:r w:rsidRPr="007043BF">
              <w:rPr>
                <w:sz w:val="20"/>
                <w:szCs w:val="20"/>
              </w:rPr>
              <w:t>21.079,39</w:t>
            </w:r>
          </w:p>
        </w:tc>
        <w:tc>
          <w:tcPr>
            <w:tcW w:w="766" w:type="dxa"/>
            <w:tcBorders>
              <w:top w:val="nil"/>
              <w:left w:val="nil"/>
              <w:bottom w:val="nil"/>
              <w:right w:val="nil"/>
            </w:tcBorders>
            <w:noWrap/>
            <w:vAlign w:val="bottom"/>
            <w:hideMark/>
          </w:tcPr>
          <w:p w14:paraId="6C0C9294" w14:textId="77777777" w:rsidR="00356B29" w:rsidRPr="007043BF" w:rsidRDefault="00356B29" w:rsidP="00356B29">
            <w:pPr>
              <w:jc w:val="right"/>
              <w:rPr>
                <w:sz w:val="20"/>
                <w:szCs w:val="20"/>
              </w:rPr>
            </w:pPr>
          </w:p>
        </w:tc>
      </w:tr>
      <w:tr w:rsidR="00356B29" w:rsidRPr="007043BF" w14:paraId="154D9CE6" w14:textId="77777777" w:rsidTr="00930383">
        <w:trPr>
          <w:trHeight w:val="255"/>
        </w:trPr>
        <w:tc>
          <w:tcPr>
            <w:tcW w:w="661" w:type="dxa"/>
            <w:tcBorders>
              <w:top w:val="nil"/>
              <w:left w:val="nil"/>
              <w:bottom w:val="nil"/>
              <w:right w:val="nil"/>
            </w:tcBorders>
            <w:noWrap/>
            <w:vAlign w:val="bottom"/>
            <w:hideMark/>
          </w:tcPr>
          <w:p w14:paraId="36EEE947"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0678251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A344E41"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53AAFE7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1F0CF74" w14:textId="77777777" w:rsidR="00356B29" w:rsidRPr="007043BF" w:rsidRDefault="00356B29" w:rsidP="00356B29">
            <w:pPr>
              <w:jc w:val="right"/>
              <w:rPr>
                <w:sz w:val="20"/>
                <w:szCs w:val="20"/>
              </w:rPr>
            </w:pPr>
            <w:r w:rsidRPr="007043BF">
              <w:rPr>
                <w:sz w:val="20"/>
                <w:szCs w:val="20"/>
              </w:rPr>
              <w:t>23,30</w:t>
            </w:r>
          </w:p>
        </w:tc>
        <w:tc>
          <w:tcPr>
            <w:tcW w:w="766" w:type="dxa"/>
            <w:tcBorders>
              <w:top w:val="nil"/>
              <w:left w:val="nil"/>
              <w:bottom w:val="nil"/>
              <w:right w:val="nil"/>
            </w:tcBorders>
            <w:noWrap/>
            <w:vAlign w:val="bottom"/>
            <w:hideMark/>
          </w:tcPr>
          <w:p w14:paraId="6E538621" w14:textId="77777777" w:rsidR="00356B29" w:rsidRPr="007043BF" w:rsidRDefault="00356B29" w:rsidP="00356B29">
            <w:pPr>
              <w:jc w:val="right"/>
              <w:rPr>
                <w:sz w:val="20"/>
                <w:szCs w:val="20"/>
              </w:rPr>
            </w:pPr>
          </w:p>
        </w:tc>
      </w:tr>
      <w:tr w:rsidR="00356B29" w:rsidRPr="007043BF" w14:paraId="7F3895DA" w14:textId="77777777" w:rsidTr="00930383">
        <w:trPr>
          <w:trHeight w:val="255"/>
        </w:trPr>
        <w:tc>
          <w:tcPr>
            <w:tcW w:w="5670" w:type="dxa"/>
            <w:gridSpan w:val="3"/>
            <w:tcBorders>
              <w:top w:val="nil"/>
              <w:left w:val="nil"/>
              <w:bottom w:val="nil"/>
              <w:right w:val="nil"/>
            </w:tcBorders>
            <w:noWrap/>
            <w:vAlign w:val="bottom"/>
            <w:hideMark/>
          </w:tcPr>
          <w:p w14:paraId="5D88CF3D" w14:textId="77777777" w:rsidR="00356B29" w:rsidRPr="007043BF" w:rsidRDefault="00356B29" w:rsidP="00356B29">
            <w:pPr>
              <w:rPr>
                <w:b/>
                <w:bCs/>
                <w:color w:val="333333"/>
                <w:sz w:val="20"/>
                <w:szCs w:val="20"/>
              </w:rPr>
            </w:pPr>
            <w:r w:rsidRPr="007043BF">
              <w:rPr>
                <w:b/>
                <w:bCs/>
                <w:color w:val="333333"/>
                <w:sz w:val="20"/>
                <w:szCs w:val="20"/>
              </w:rPr>
              <w:t>Izvor 3. VLASTITI PRIHODI</w:t>
            </w:r>
          </w:p>
        </w:tc>
        <w:tc>
          <w:tcPr>
            <w:tcW w:w="1266" w:type="dxa"/>
            <w:tcBorders>
              <w:top w:val="nil"/>
              <w:left w:val="nil"/>
              <w:bottom w:val="nil"/>
              <w:right w:val="nil"/>
            </w:tcBorders>
            <w:noWrap/>
            <w:vAlign w:val="bottom"/>
            <w:hideMark/>
          </w:tcPr>
          <w:p w14:paraId="64832D07" w14:textId="77777777" w:rsidR="00356B29" w:rsidRPr="007043BF" w:rsidRDefault="00356B29" w:rsidP="00356B29">
            <w:pPr>
              <w:jc w:val="right"/>
              <w:rPr>
                <w:b/>
                <w:bCs/>
                <w:color w:val="333333"/>
                <w:sz w:val="20"/>
                <w:szCs w:val="20"/>
              </w:rPr>
            </w:pPr>
            <w:r w:rsidRPr="007043BF">
              <w:rPr>
                <w:b/>
                <w:bCs/>
                <w:color w:val="333333"/>
                <w:sz w:val="20"/>
                <w:szCs w:val="20"/>
              </w:rPr>
              <w:t>62.761,00</w:t>
            </w:r>
          </w:p>
        </w:tc>
        <w:tc>
          <w:tcPr>
            <w:tcW w:w="1266" w:type="dxa"/>
            <w:tcBorders>
              <w:top w:val="nil"/>
              <w:left w:val="nil"/>
              <w:bottom w:val="nil"/>
              <w:right w:val="nil"/>
            </w:tcBorders>
            <w:noWrap/>
            <w:vAlign w:val="bottom"/>
            <w:hideMark/>
          </w:tcPr>
          <w:p w14:paraId="17634587" w14:textId="77777777" w:rsidR="00356B29" w:rsidRPr="007043BF" w:rsidRDefault="00356B29" w:rsidP="00356B29">
            <w:pPr>
              <w:jc w:val="right"/>
              <w:rPr>
                <w:b/>
                <w:bCs/>
                <w:color w:val="333333"/>
                <w:sz w:val="20"/>
                <w:szCs w:val="20"/>
              </w:rPr>
            </w:pPr>
            <w:r w:rsidRPr="007043BF">
              <w:rPr>
                <w:b/>
                <w:bCs/>
                <w:color w:val="333333"/>
                <w:sz w:val="20"/>
                <w:szCs w:val="20"/>
              </w:rPr>
              <w:t>48.612,32</w:t>
            </w:r>
          </w:p>
        </w:tc>
        <w:tc>
          <w:tcPr>
            <w:tcW w:w="766" w:type="dxa"/>
            <w:tcBorders>
              <w:top w:val="nil"/>
              <w:left w:val="nil"/>
              <w:bottom w:val="nil"/>
              <w:right w:val="nil"/>
            </w:tcBorders>
            <w:noWrap/>
            <w:vAlign w:val="bottom"/>
            <w:hideMark/>
          </w:tcPr>
          <w:p w14:paraId="566F19AB" w14:textId="77777777" w:rsidR="00356B29" w:rsidRPr="007043BF" w:rsidRDefault="00356B29" w:rsidP="00356B29">
            <w:pPr>
              <w:jc w:val="right"/>
              <w:rPr>
                <w:b/>
                <w:bCs/>
                <w:color w:val="333333"/>
                <w:sz w:val="20"/>
                <w:szCs w:val="20"/>
              </w:rPr>
            </w:pPr>
            <w:r w:rsidRPr="007043BF">
              <w:rPr>
                <w:b/>
                <w:bCs/>
                <w:color w:val="333333"/>
                <w:sz w:val="20"/>
                <w:szCs w:val="20"/>
              </w:rPr>
              <w:t>77,46</w:t>
            </w:r>
          </w:p>
        </w:tc>
      </w:tr>
      <w:tr w:rsidR="00356B29" w:rsidRPr="007043BF" w14:paraId="5A41A28B" w14:textId="77777777" w:rsidTr="00930383">
        <w:trPr>
          <w:trHeight w:val="255"/>
        </w:trPr>
        <w:tc>
          <w:tcPr>
            <w:tcW w:w="5670" w:type="dxa"/>
            <w:gridSpan w:val="3"/>
            <w:tcBorders>
              <w:top w:val="nil"/>
              <w:left w:val="nil"/>
              <w:bottom w:val="nil"/>
              <w:right w:val="nil"/>
            </w:tcBorders>
            <w:noWrap/>
            <w:vAlign w:val="bottom"/>
            <w:hideMark/>
          </w:tcPr>
          <w:p w14:paraId="38D9B924" w14:textId="77777777" w:rsidR="00356B29" w:rsidRPr="007043BF" w:rsidRDefault="00356B29" w:rsidP="00356B29">
            <w:pPr>
              <w:rPr>
                <w:color w:val="333333"/>
                <w:sz w:val="20"/>
                <w:szCs w:val="20"/>
              </w:rPr>
            </w:pPr>
            <w:r w:rsidRPr="007043BF">
              <w:rPr>
                <w:color w:val="333333"/>
                <w:sz w:val="20"/>
                <w:szCs w:val="20"/>
              </w:rPr>
              <w:lastRenderedPageBreak/>
              <w:t>Izvor 3.1. Vlastiti prihodi</w:t>
            </w:r>
          </w:p>
        </w:tc>
        <w:tc>
          <w:tcPr>
            <w:tcW w:w="1266" w:type="dxa"/>
            <w:tcBorders>
              <w:top w:val="nil"/>
              <w:left w:val="nil"/>
              <w:bottom w:val="nil"/>
              <w:right w:val="nil"/>
            </w:tcBorders>
            <w:noWrap/>
            <w:vAlign w:val="bottom"/>
            <w:hideMark/>
          </w:tcPr>
          <w:p w14:paraId="13A0781E" w14:textId="77777777" w:rsidR="00356B29" w:rsidRPr="007043BF" w:rsidRDefault="00356B29" w:rsidP="00356B29">
            <w:pPr>
              <w:jc w:val="right"/>
              <w:rPr>
                <w:color w:val="333333"/>
                <w:sz w:val="20"/>
                <w:szCs w:val="20"/>
              </w:rPr>
            </w:pPr>
            <w:r w:rsidRPr="007043BF">
              <w:rPr>
                <w:color w:val="333333"/>
                <w:sz w:val="20"/>
                <w:szCs w:val="20"/>
              </w:rPr>
              <w:t>62.761,00</w:t>
            </w:r>
          </w:p>
        </w:tc>
        <w:tc>
          <w:tcPr>
            <w:tcW w:w="1266" w:type="dxa"/>
            <w:tcBorders>
              <w:top w:val="nil"/>
              <w:left w:val="nil"/>
              <w:bottom w:val="nil"/>
              <w:right w:val="nil"/>
            </w:tcBorders>
            <w:noWrap/>
            <w:vAlign w:val="bottom"/>
            <w:hideMark/>
          </w:tcPr>
          <w:p w14:paraId="0E2CC8CE" w14:textId="77777777" w:rsidR="00356B29" w:rsidRPr="007043BF" w:rsidRDefault="00356B29" w:rsidP="00356B29">
            <w:pPr>
              <w:jc w:val="right"/>
              <w:rPr>
                <w:color w:val="333333"/>
                <w:sz w:val="20"/>
                <w:szCs w:val="20"/>
              </w:rPr>
            </w:pPr>
            <w:r w:rsidRPr="007043BF">
              <w:rPr>
                <w:color w:val="333333"/>
                <w:sz w:val="20"/>
                <w:szCs w:val="20"/>
              </w:rPr>
              <w:t>48.612,32</w:t>
            </w:r>
          </w:p>
        </w:tc>
        <w:tc>
          <w:tcPr>
            <w:tcW w:w="766" w:type="dxa"/>
            <w:tcBorders>
              <w:top w:val="nil"/>
              <w:left w:val="nil"/>
              <w:bottom w:val="nil"/>
              <w:right w:val="nil"/>
            </w:tcBorders>
            <w:noWrap/>
            <w:vAlign w:val="bottom"/>
            <w:hideMark/>
          </w:tcPr>
          <w:p w14:paraId="67203943" w14:textId="77777777" w:rsidR="00356B29" w:rsidRPr="007043BF" w:rsidRDefault="00356B29" w:rsidP="00356B29">
            <w:pPr>
              <w:jc w:val="right"/>
              <w:rPr>
                <w:color w:val="333333"/>
                <w:sz w:val="20"/>
                <w:szCs w:val="20"/>
              </w:rPr>
            </w:pPr>
            <w:r w:rsidRPr="007043BF">
              <w:rPr>
                <w:color w:val="333333"/>
                <w:sz w:val="20"/>
                <w:szCs w:val="20"/>
              </w:rPr>
              <w:t>77,46</w:t>
            </w:r>
          </w:p>
        </w:tc>
      </w:tr>
      <w:tr w:rsidR="00356B29" w:rsidRPr="007043BF" w14:paraId="1B413F71" w14:textId="77777777" w:rsidTr="00930383">
        <w:trPr>
          <w:trHeight w:val="255"/>
        </w:trPr>
        <w:tc>
          <w:tcPr>
            <w:tcW w:w="661" w:type="dxa"/>
            <w:tcBorders>
              <w:top w:val="nil"/>
              <w:left w:val="nil"/>
              <w:bottom w:val="nil"/>
              <w:right w:val="nil"/>
            </w:tcBorders>
            <w:noWrap/>
            <w:vAlign w:val="bottom"/>
            <w:hideMark/>
          </w:tcPr>
          <w:p w14:paraId="23059B38"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29207C5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E4E52D8"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DCD0860" w14:textId="77777777" w:rsidR="00356B29" w:rsidRPr="007043BF" w:rsidRDefault="00356B29" w:rsidP="00356B29">
            <w:pPr>
              <w:jc w:val="right"/>
              <w:rPr>
                <w:b/>
                <w:bCs/>
                <w:sz w:val="20"/>
                <w:szCs w:val="20"/>
              </w:rPr>
            </w:pPr>
            <w:r w:rsidRPr="007043BF">
              <w:rPr>
                <w:b/>
                <w:bCs/>
                <w:sz w:val="20"/>
                <w:szCs w:val="20"/>
              </w:rPr>
              <w:t>61.661,00</w:t>
            </w:r>
          </w:p>
        </w:tc>
        <w:tc>
          <w:tcPr>
            <w:tcW w:w="1266" w:type="dxa"/>
            <w:tcBorders>
              <w:top w:val="nil"/>
              <w:left w:val="nil"/>
              <w:bottom w:val="nil"/>
              <w:right w:val="nil"/>
            </w:tcBorders>
            <w:noWrap/>
            <w:vAlign w:val="bottom"/>
            <w:hideMark/>
          </w:tcPr>
          <w:p w14:paraId="3DC737E5" w14:textId="77777777" w:rsidR="00356B29" w:rsidRPr="007043BF" w:rsidRDefault="00356B29" w:rsidP="00356B29">
            <w:pPr>
              <w:jc w:val="right"/>
              <w:rPr>
                <w:b/>
                <w:bCs/>
                <w:sz w:val="20"/>
                <w:szCs w:val="20"/>
              </w:rPr>
            </w:pPr>
            <w:r w:rsidRPr="007043BF">
              <w:rPr>
                <w:b/>
                <w:bCs/>
                <w:sz w:val="20"/>
                <w:szCs w:val="20"/>
              </w:rPr>
              <w:t>47.781,35</w:t>
            </w:r>
          </w:p>
        </w:tc>
        <w:tc>
          <w:tcPr>
            <w:tcW w:w="766" w:type="dxa"/>
            <w:tcBorders>
              <w:top w:val="nil"/>
              <w:left w:val="nil"/>
              <w:bottom w:val="nil"/>
              <w:right w:val="nil"/>
            </w:tcBorders>
            <w:noWrap/>
            <w:vAlign w:val="bottom"/>
            <w:hideMark/>
          </w:tcPr>
          <w:p w14:paraId="1EB8311F" w14:textId="77777777" w:rsidR="00356B29" w:rsidRPr="007043BF" w:rsidRDefault="00356B29" w:rsidP="00356B29">
            <w:pPr>
              <w:jc w:val="right"/>
              <w:rPr>
                <w:b/>
                <w:bCs/>
                <w:sz w:val="20"/>
                <w:szCs w:val="20"/>
              </w:rPr>
            </w:pPr>
            <w:r w:rsidRPr="007043BF">
              <w:rPr>
                <w:b/>
                <w:bCs/>
                <w:sz w:val="20"/>
                <w:szCs w:val="20"/>
              </w:rPr>
              <w:t>77,49</w:t>
            </w:r>
          </w:p>
        </w:tc>
      </w:tr>
      <w:tr w:rsidR="00356B29" w:rsidRPr="007043BF" w14:paraId="69BA99BC" w14:textId="77777777" w:rsidTr="00930383">
        <w:trPr>
          <w:trHeight w:val="255"/>
        </w:trPr>
        <w:tc>
          <w:tcPr>
            <w:tcW w:w="661" w:type="dxa"/>
            <w:tcBorders>
              <w:top w:val="nil"/>
              <w:left w:val="nil"/>
              <w:bottom w:val="nil"/>
              <w:right w:val="nil"/>
            </w:tcBorders>
            <w:noWrap/>
            <w:vAlign w:val="bottom"/>
            <w:hideMark/>
          </w:tcPr>
          <w:p w14:paraId="312B88F9"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6E3297C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5F515D8"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4653B8A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4DF35C3" w14:textId="77777777" w:rsidR="00356B29" w:rsidRPr="007043BF" w:rsidRDefault="00356B29" w:rsidP="00356B29">
            <w:pPr>
              <w:jc w:val="right"/>
              <w:rPr>
                <w:sz w:val="20"/>
                <w:szCs w:val="20"/>
              </w:rPr>
            </w:pPr>
            <w:r w:rsidRPr="007043BF">
              <w:rPr>
                <w:sz w:val="20"/>
                <w:szCs w:val="20"/>
              </w:rPr>
              <w:t>1.442,44</w:t>
            </w:r>
          </w:p>
        </w:tc>
        <w:tc>
          <w:tcPr>
            <w:tcW w:w="766" w:type="dxa"/>
            <w:tcBorders>
              <w:top w:val="nil"/>
              <w:left w:val="nil"/>
              <w:bottom w:val="nil"/>
              <w:right w:val="nil"/>
            </w:tcBorders>
            <w:noWrap/>
            <w:vAlign w:val="bottom"/>
            <w:hideMark/>
          </w:tcPr>
          <w:p w14:paraId="521E2692" w14:textId="77777777" w:rsidR="00356B29" w:rsidRPr="007043BF" w:rsidRDefault="00356B29" w:rsidP="00356B29">
            <w:pPr>
              <w:jc w:val="right"/>
              <w:rPr>
                <w:sz w:val="20"/>
                <w:szCs w:val="20"/>
              </w:rPr>
            </w:pPr>
          </w:p>
        </w:tc>
      </w:tr>
      <w:tr w:rsidR="00356B29" w:rsidRPr="007043BF" w14:paraId="70D71BD4" w14:textId="77777777" w:rsidTr="00930383">
        <w:trPr>
          <w:trHeight w:val="255"/>
        </w:trPr>
        <w:tc>
          <w:tcPr>
            <w:tcW w:w="661" w:type="dxa"/>
            <w:tcBorders>
              <w:top w:val="nil"/>
              <w:left w:val="nil"/>
              <w:bottom w:val="nil"/>
              <w:right w:val="nil"/>
            </w:tcBorders>
            <w:noWrap/>
            <w:vAlign w:val="bottom"/>
            <w:hideMark/>
          </w:tcPr>
          <w:p w14:paraId="36A8B450"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011A33F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5472D9D"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76ADDF6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760C2B9" w14:textId="77777777" w:rsidR="00356B29" w:rsidRPr="007043BF" w:rsidRDefault="00356B29" w:rsidP="00356B29">
            <w:pPr>
              <w:jc w:val="right"/>
              <w:rPr>
                <w:sz w:val="20"/>
                <w:szCs w:val="20"/>
              </w:rPr>
            </w:pPr>
            <w:r w:rsidRPr="007043BF">
              <w:rPr>
                <w:sz w:val="20"/>
                <w:szCs w:val="20"/>
              </w:rPr>
              <w:t>46.338,91</w:t>
            </w:r>
          </w:p>
        </w:tc>
        <w:tc>
          <w:tcPr>
            <w:tcW w:w="766" w:type="dxa"/>
            <w:tcBorders>
              <w:top w:val="nil"/>
              <w:left w:val="nil"/>
              <w:bottom w:val="nil"/>
              <w:right w:val="nil"/>
            </w:tcBorders>
            <w:noWrap/>
            <w:vAlign w:val="bottom"/>
            <w:hideMark/>
          </w:tcPr>
          <w:p w14:paraId="261AE530" w14:textId="77777777" w:rsidR="00356B29" w:rsidRPr="007043BF" w:rsidRDefault="00356B29" w:rsidP="00356B29">
            <w:pPr>
              <w:jc w:val="right"/>
              <w:rPr>
                <w:sz w:val="20"/>
                <w:szCs w:val="20"/>
              </w:rPr>
            </w:pPr>
          </w:p>
        </w:tc>
      </w:tr>
      <w:tr w:rsidR="00356B29" w:rsidRPr="007043BF" w14:paraId="5C94CF82" w14:textId="77777777" w:rsidTr="00930383">
        <w:trPr>
          <w:trHeight w:val="255"/>
        </w:trPr>
        <w:tc>
          <w:tcPr>
            <w:tcW w:w="661" w:type="dxa"/>
            <w:tcBorders>
              <w:top w:val="nil"/>
              <w:left w:val="nil"/>
              <w:bottom w:val="nil"/>
              <w:right w:val="nil"/>
            </w:tcBorders>
            <w:noWrap/>
            <w:vAlign w:val="bottom"/>
            <w:hideMark/>
          </w:tcPr>
          <w:p w14:paraId="07539977" w14:textId="77777777" w:rsidR="00356B29" w:rsidRPr="007043BF" w:rsidRDefault="00356B29" w:rsidP="00356B29">
            <w:pPr>
              <w:rPr>
                <w:b/>
                <w:bCs/>
                <w:sz w:val="20"/>
                <w:szCs w:val="20"/>
              </w:rPr>
            </w:pPr>
            <w:r w:rsidRPr="007043BF">
              <w:rPr>
                <w:b/>
                <w:bCs/>
                <w:sz w:val="20"/>
                <w:szCs w:val="20"/>
              </w:rPr>
              <w:t>34</w:t>
            </w:r>
          </w:p>
        </w:tc>
        <w:tc>
          <w:tcPr>
            <w:tcW w:w="307" w:type="dxa"/>
            <w:tcBorders>
              <w:top w:val="nil"/>
              <w:left w:val="nil"/>
              <w:bottom w:val="nil"/>
              <w:right w:val="nil"/>
            </w:tcBorders>
            <w:noWrap/>
            <w:vAlign w:val="bottom"/>
            <w:hideMark/>
          </w:tcPr>
          <w:p w14:paraId="2D33310A"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FED1910" w14:textId="77777777" w:rsidR="00356B29" w:rsidRPr="007043BF" w:rsidRDefault="00356B29" w:rsidP="00356B29">
            <w:pPr>
              <w:rPr>
                <w:b/>
                <w:bCs/>
                <w:sz w:val="20"/>
                <w:szCs w:val="20"/>
              </w:rPr>
            </w:pPr>
            <w:r w:rsidRPr="007043BF">
              <w:rPr>
                <w:b/>
                <w:bCs/>
                <w:sz w:val="20"/>
                <w:szCs w:val="20"/>
              </w:rPr>
              <w:t>Financijski rashodi</w:t>
            </w:r>
          </w:p>
        </w:tc>
        <w:tc>
          <w:tcPr>
            <w:tcW w:w="1266" w:type="dxa"/>
            <w:tcBorders>
              <w:top w:val="nil"/>
              <w:left w:val="nil"/>
              <w:bottom w:val="nil"/>
              <w:right w:val="nil"/>
            </w:tcBorders>
            <w:noWrap/>
            <w:vAlign w:val="bottom"/>
            <w:hideMark/>
          </w:tcPr>
          <w:p w14:paraId="65E738C7" w14:textId="77777777" w:rsidR="00356B29" w:rsidRPr="007043BF" w:rsidRDefault="00356B29" w:rsidP="00356B29">
            <w:pPr>
              <w:jc w:val="right"/>
              <w:rPr>
                <w:b/>
                <w:bCs/>
                <w:sz w:val="20"/>
                <w:szCs w:val="20"/>
              </w:rPr>
            </w:pPr>
            <w:r w:rsidRPr="007043BF">
              <w:rPr>
                <w:b/>
                <w:bCs/>
                <w:sz w:val="20"/>
                <w:szCs w:val="20"/>
              </w:rPr>
              <w:t>1.100,00</w:t>
            </w:r>
          </w:p>
        </w:tc>
        <w:tc>
          <w:tcPr>
            <w:tcW w:w="1266" w:type="dxa"/>
            <w:tcBorders>
              <w:top w:val="nil"/>
              <w:left w:val="nil"/>
              <w:bottom w:val="nil"/>
              <w:right w:val="nil"/>
            </w:tcBorders>
            <w:noWrap/>
            <w:vAlign w:val="bottom"/>
            <w:hideMark/>
          </w:tcPr>
          <w:p w14:paraId="727A0C72" w14:textId="77777777" w:rsidR="00356B29" w:rsidRPr="007043BF" w:rsidRDefault="00356B29" w:rsidP="00356B29">
            <w:pPr>
              <w:jc w:val="right"/>
              <w:rPr>
                <w:b/>
                <w:bCs/>
                <w:sz w:val="20"/>
                <w:szCs w:val="20"/>
              </w:rPr>
            </w:pPr>
            <w:r w:rsidRPr="007043BF">
              <w:rPr>
                <w:b/>
                <w:bCs/>
                <w:sz w:val="20"/>
                <w:szCs w:val="20"/>
              </w:rPr>
              <w:t>830,97</w:t>
            </w:r>
          </w:p>
        </w:tc>
        <w:tc>
          <w:tcPr>
            <w:tcW w:w="766" w:type="dxa"/>
            <w:tcBorders>
              <w:top w:val="nil"/>
              <w:left w:val="nil"/>
              <w:bottom w:val="nil"/>
              <w:right w:val="nil"/>
            </w:tcBorders>
            <w:noWrap/>
            <w:vAlign w:val="bottom"/>
            <w:hideMark/>
          </w:tcPr>
          <w:p w14:paraId="4F3C6FAB" w14:textId="77777777" w:rsidR="00356B29" w:rsidRPr="007043BF" w:rsidRDefault="00356B29" w:rsidP="00356B29">
            <w:pPr>
              <w:jc w:val="right"/>
              <w:rPr>
                <w:b/>
                <w:bCs/>
                <w:sz w:val="20"/>
                <w:szCs w:val="20"/>
              </w:rPr>
            </w:pPr>
            <w:r w:rsidRPr="007043BF">
              <w:rPr>
                <w:b/>
                <w:bCs/>
                <w:sz w:val="20"/>
                <w:szCs w:val="20"/>
              </w:rPr>
              <w:t>75,54</w:t>
            </w:r>
          </w:p>
        </w:tc>
      </w:tr>
      <w:tr w:rsidR="00356B29" w:rsidRPr="007043BF" w14:paraId="3679DEF9" w14:textId="77777777" w:rsidTr="00930383">
        <w:trPr>
          <w:trHeight w:val="255"/>
        </w:trPr>
        <w:tc>
          <w:tcPr>
            <w:tcW w:w="661" w:type="dxa"/>
            <w:tcBorders>
              <w:top w:val="nil"/>
              <w:left w:val="nil"/>
              <w:bottom w:val="nil"/>
              <w:right w:val="nil"/>
            </w:tcBorders>
            <w:noWrap/>
            <w:vAlign w:val="bottom"/>
            <w:hideMark/>
          </w:tcPr>
          <w:p w14:paraId="53E986A4" w14:textId="77777777" w:rsidR="00356B29" w:rsidRPr="007043BF" w:rsidRDefault="00356B29" w:rsidP="00356B29">
            <w:pPr>
              <w:rPr>
                <w:sz w:val="20"/>
                <w:szCs w:val="20"/>
              </w:rPr>
            </w:pPr>
            <w:r w:rsidRPr="007043BF">
              <w:rPr>
                <w:sz w:val="20"/>
                <w:szCs w:val="20"/>
              </w:rPr>
              <w:t>3431</w:t>
            </w:r>
          </w:p>
        </w:tc>
        <w:tc>
          <w:tcPr>
            <w:tcW w:w="307" w:type="dxa"/>
            <w:tcBorders>
              <w:top w:val="nil"/>
              <w:left w:val="nil"/>
              <w:bottom w:val="nil"/>
              <w:right w:val="nil"/>
            </w:tcBorders>
            <w:noWrap/>
            <w:vAlign w:val="bottom"/>
            <w:hideMark/>
          </w:tcPr>
          <w:p w14:paraId="40DF284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C1A134C" w14:textId="77777777" w:rsidR="00356B29" w:rsidRPr="007043BF" w:rsidRDefault="00356B29" w:rsidP="00356B29">
            <w:pPr>
              <w:rPr>
                <w:sz w:val="20"/>
                <w:szCs w:val="20"/>
              </w:rPr>
            </w:pPr>
            <w:r w:rsidRPr="007043BF">
              <w:rPr>
                <w:sz w:val="20"/>
                <w:szCs w:val="20"/>
              </w:rPr>
              <w:t>Bankarske usluge i usluge platnog prometa</w:t>
            </w:r>
          </w:p>
        </w:tc>
        <w:tc>
          <w:tcPr>
            <w:tcW w:w="1266" w:type="dxa"/>
            <w:tcBorders>
              <w:top w:val="nil"/>
              <w:left w:val="nil"/>
              <w:bottom w:val="nil"/>
              <w:right w:val="nil"/>
            </w:tcBorders>
            <w:noWrap/>
            <w:vAlign w:val="bottom"/>
            <w:hideMark/>
          </w:tcPr>
          <w:p w14:paraId="1F63381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C6B3F91" w14:textId="77777777" w:rsidR="00356B29" w:rsidRPr="007043BF" w:rsidRDefault="00356B29" w:rsidP="00356B29">
            <w:pPr>
              <w:jc w:val="right"/>
              <w:rPr>
                <w:sz w:val="20"/>
                <w:szCs w:val="20"/>
              </w:rPr>
            </w:pPr>
            <w:r w:rsidRPr="007043BF">
              <w:rPr>
                <w:sz w:val="20"/>
                <w:szCs w:val="20"/>
              </w:rPr>
              <w:t>830,97</w:t>
            </w:r>
          </w:p>
        </w:tc>
        <w:tc>
          <w:tcPr>
            <w:tcW w:w="766" w:type="dxa"/>
            <w:tcBorders>
              <w:top w:val="nil"/>
              <w:left w:val="nil"/>
              <w:bottom w:val="nil"/>
              <w:right w:val="nil"/>
            </w:tcBorders>
            <w:noWrap/>
            <w:vAlign w:val="bottom"/>
            <w:hideMark/>
          </w:tcPr>
          <w:p w14:paraId="79727184" w14:textId="77777777" w:rsidR="00356B29" w:rsidRPr="007043BF" w:rsidRDefault="00356B29" w:rsidP="00356B29">
            <w:pPr>
              <w:jc w:val="right"/>
              <w:rPr>
                <w:sz w:val="20"/>
                <w:szCs w:val="20"/>
              </w:rPr>
            </w:pPr>
          </w:p>
        </w:tc>
      </w:tr>
      <w:tr w:rsidR="00356B29" w:rsidRPr="007043BF" w14:paraId="2BB4D39C"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7C6BC068" w14:textId="77777777" w:rsidR="00356B29" w:rsidRPr="007043BF" w:rsidRDefault="00356B29" w:rsidP="00356B29">
            <w:pPr>
              <w:rPr>
                <w:b/>
                <w:bCs/>
                <w:sz w:val="20"/>
                <w:szCs w:val="20"/>
              </w:rPr>
            </w:pPr>
            <w:r w:rsidRPr="007043BF">
              <w:rPr>
                <w:b/>
                <w:bCs/>
                <w:sz w:val="20"/>
                <w:szCs w:val="20"/>
              </w:rPr>
              <w:t>A200207</w:t>
            </w:r>
          </w:p>
        </w:tc>
        <w:tc>
          <w:tcPr>
            <w:tcW w:w="4702" w:type="dxa"/>
            <w:tcBorders>
              <w:top w:val="nil"/>
              <w:left w:val="nil"/>
              <w:bottom w:val="nil"/>
              <w:right w:val="nil"/>
            </w:tcBorders>
            <w:shd w:val="clear" w:color="000000" w:fill="FFFFCC"/>
            <w:noWrap/>
            <w:vAlign w:val="bottom"/>
            <w:hideMark/>
          </w:tcPr>
          <w:p w14:paraId="4CC160B3" w14:textId="77777777" w:rsidR="00356B29" w:rsidRPr="007043BF" w:rsidRDefault="00356B29" w:rsidP="00356B29">
            <w:pPr>
              <w:rPr>
                <w:b/>
                <w:bCs/>
                <w:sz w:val="20"/>
                <w:szCs w:val="20"/>
              </w:rPr>
            </w:pPr>
            <w:r w:rsidRPr="007043BF">
              <w:rPr>
                <w:b/>
                <w:bCs/>
                <w:sz w:val="20"/>
                <w:szCs w:val="20"/>
              </w:rPr>
              <w:t>Aktivnost: Gospodarenje Znanstveno edukativnim centrom u Kontiji</w:t>
            </w:r>
          </w:p>
        </w:tc>
        <w:tc>
          <w:tcPr>
            <w:tcW w:w="1266" w:type="dxa"/>
            <w:tcBorders>
              <w:top w:val="nil"/>
              <w:left w:val="nil"/>
              <w:bottom w:val="nil"/>
              <w:right w:val="nil"/>
            </w:tcBorders>
            <w:shd w:val="clear" w:color="000000" w:fill="FFFFCC"/>
            <w:noWrap/>
            <w:vAlign w:val="bottom"/>
            <w:hideMark/>
          </w:tcPr>
          <w:p w14:paraId="31A783E0" w14:textId="77777777" w:rsidR="00356B29" w:rsidRPr="007043BF" w:rsidRDefault="00356B29" w:rsidP="00356B29">
            <w:pPr>
              <w:jc w:val="right"/>
              <w:rPr>
                <w:b/>
                <w:bCs/>
                <w:sz w:val="20"/>
                <w:szCs w:val="20"/>
              </w:rPr>
            </w:pPr>
            <w:r w:rsidRPr="007043BF">
              <w:rPr>
                <w:b/>
                <w:bCs/>
                <w:sz w:val="20"/>
                <w:szCs w:val="20"/>
              </w:rPr>
              <w:t>23.700,00</w:t>
            </w:r>
          </w:p>
        </w:tc>
        <w:tc>
          <w:tcPr>
            <w:tcW w:w="1266" w:type="dxa"/>
            <w:tcBorders>
              <w:top w:val="nil"/>
              <w:left w:val="nil"/>
              <w:bottom w:val="nil"/>
              <w:right w:val="nil"/>
            </w:tcBorders>
            <w:shd w:val="clear" w:color="000000" w:fill="FFFFCC"/>
            <w:noWrap/>
            <w:vAlign w:val="bottom"/>
            <w:hideMark/>
          </w:tcPr>
          <w:p w14:paraId="027B01D8" w14:textId="77777777" w:rsidR="00356B29" w:rsidRPr="007043BF" w:rsidRDefault="00356B29" w:rsidP="00356B29">
            <w:pPr>
              <w:jc w:val="right"/>
              <w:rPr>
                <w:b/>
                <w:bCs/>
                <w:sz w:val="20"/>
                <w:szCs w:val="20"/>
              </w:rPr>
            </w:pPr>
            <w:r w:rsidRPr="007043BF">
              <w:rPr>
                <w:b/>
                <w:bCs/>
                <w:sz w:val="20"/>
                <w:szCs w:val="20"/>
              </w:rPr>
              <w:t>19.511,64</w:t>
            </w:r>
          </w:p>
        </w:tc>
        <w:tc>
          <w:tcPr>
            <w:tcW w:w="766" w:type="dxa"/>
            <w:tcBorders>
              <w:top w:val="nil"/>
              <w:left w:val="nil"/>
              <w:bottom w:val="nil"/>
              <w:right w:val="nil"/>
            </w:tcBorders>
            <w:shd w:val="clear" w:color="000000" w:fill="FFFFCC"/>
            <w:noWrap/>
            <w:vAlign w:val="bottom"/>
            <w:hideMark/>
          </w:tcPr>
          <w:p w14:paraId="44026A4D" w14:textId="77777777" w:rsidR="00356B29" w:rsidRPr="007043BF" w:rsidRDefault="00356B29" w:rsidP="00356B29">
            <w:pPr>
              <w:jc w:val="right"/>
              <w:rPr>
                <w:b/>
                <w:bCs/>
                <w:sz w:val="20"/>
                <w:szCs w:val="20"/>
              </w:rPr>
            </w:pPr>
            <w:r w:rsidRPr="007043BF">
              <w:rPr>
                <w:b/>
                <w:bCs/>
                <w:sz w:val="20"/>
                <w:szCs w:val="20"/>
              </w:rPr>
              <w:t>82,33</w:t>
            </w:r>
          </w:p>
        </w:tc>
      </w:tr>
      <w:tr w:rsidR="00356B29" w:rsidRPr="007043BF" w14:paraId="69CA3A95" w14:textId="77777777" w:rsidTr="00930383">
        <w:trPr>
          <w:trHeight w:val="255"/>
        </w:trPr>
        <w:tc>
          <w:tcPr>
            <w:tcW w:w="5670" w:type="dxa"/>
            <w:gridSpan w:val="3"/>
            <w:tcBorders>
              <w:top w:val="nil"/>
              <w:left w:val="nil"/>
              <w:bottom w:val="nil"/>
              <w:right w:val="nil"/>
            </w:tcBorders>
            <w:noWrap/>
            <w:vAlign w:val="bottom"/>
            <w:hideMark/>
          </w:tcPr>
          <w:p w14:paraId="5326C4AA"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1153820E" w14:textId="77777777" w:rsidR="00356B29" w:rsidRPr="007043BF" w:rsidRDefault="00356B29" w:rsidP="00356B29">
            <w:pPr>
              <w:jc w:val="right"/>
              <w:rPr>
                <w:b/>
                <w:bCs/>
                <w:color w:val="333333"/>
                <w:sz w:val="20"/>
                <w:szCs w:val="20"/>
              </w:rPr>
            </w:pPr>
            <w:r w:rsidRPr="007043BF">
              <w:rPr>
                <w:b/>
                <w:bCs/>
                <w:color w:val="333333"/>
                <w:sz w:val="20"/>
                <w:szCs w:val="20"/>
              </w:rPr>
              <w:t>5.400,00</w:t>
            </w:r>
          </w:p>
        </w:tc>
        <w:tc>
          <w:tcPr>
            <w:tcW w:w="1266" w:type="dxa"/>
            <w:tcBorders>
              <w:top w:val="nil"/>
              <w:left w:val="nil"/>
              <w:bottom w:val="nil"/>
              <w:right w:val="nil"/>
            </w:tcBorders>
            <w:noWrap/>
            <w:vAlign w:val="bottom"/>
            <w:hideMark/>
          </w:tcPr>
          <w:p w14:paraId="4BB113D3" w14:textId="77777777" w:rsidR="00356B29" w:rsidRPr="007043BF" w:rsidRDefault="00356B29" w:rsidP="00356B29">
            <w:pPr>
              <w:jc w:val="right"/>
              <w:rPr>
                <w:b/>
                <w:bCs/>
                <w:color w:val="333333"/>
                <w:sz w:val="20"/>
                <w:szCs w:val="20"/>
              </w:rPr>
            </w:pPr>
            <w:r w:rsidRPr="007043BF">
              <w:rPr>
                <w:b/>
                <w:bCs/>
                <w:color w:val="333333"/>
                <w:sz w:val="20"/>
                <w:szCs w:val="20"/>
              </w:rPr>
              <w:t>3.611,00</w:t>
            </w:r>
          </w:p>
        </w:tc>
        <w:tc>
          <w:tcPr>
            <w:tcW w:w="766" w:type="dxa"/>
            <w:tcBorders>
              <w:top w:val="nil"/>
              <w:left w:val="nil"/>
              <w:bottom w:val="nil"/>
              <w:right w:val="nil"/>
            </w:tcBorders>
            <w:noWrap/>
            <w:vAlign w:val="bottom"/>
            <w:hideMark/>
          </w:tcPr>
          <w:p w14:paraId="63525D18" w14:textId="77777777" w:rsidR="00356B29" w:rsidRPr="007043BF" w:rsidRDefault="00356B29" w:rsidP="00356B29">
            <w:pPr>
              <w:jc w:val="right"/>
              <w:rPr>
                <w:b/>
                <w:bCs/>
                <w:color w:val="333333"/>
                <w:sz w:val="20"/>
                <w:szCs w:val="20"/>
              </w:rPr>
            </w:pPr>
            <w:r w:rsidRPr="007043BF">
              <w:rPr>
                <w:b/>
                <w:bCs/>
                <w:color w:val="333333"/>
                <w:sz w:val="20"/>
                <w:szCs w:val="20"/>
              </w:rPr>
              <w:t>66,87</w:t>
            </w:r>
          </w:p>
        </w:tc>
      </w:tr>
      <w:tr w:rsidR="00356B29" w:rsidRPr="007043BF" w14:paraId="6E52B69B" w14:textId="77777777" w:rsidTr="00930383">
        <w:trPr>
          <w:trHeight w:val="255"/>
        </w:trPr>
        <w:tc>
          <w:tcPr>
            <w:tcW w:w="5670" w:type="dxa"/>
            <w:gridSpan w:val="3"/>
            <w:tcBorders>
              <w:top w:val="nil"/>
              <w:left w:val="nil"/>
              <w:bottom w:val="nil"/>
              <w:right w:val="nil"/>
            </w:tcBorders>
            <w:noWrap/>
            <w:vAlign w:val="bottom"/>
            <w:hideMark/>
          </w:tcPr>
          <w:p w14:paraId="0E36504E"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4B38292" w14:textId="77777777" w:rsidR="00356B29" w:rsidRPr="007043BF" w:rsidRDefault="00356B29" w:rsidP="00356B29">
            <w:pPr>
              <w:jc w:val="right"/>
              <w:rPr>
                <w:color w:val="333333"/>
                <w:sz w:val="20"/>
                <w:szCs w:val="20"/>
              </w:rPr>
            </w:pPr>
            <w:r w:rsidRPr="007043BF">
              <w:rPr>
                <w:color w:val="333333"/>
                <w:sz w:val="20"/>
                <w:szCs w:val="20"/>
              </w:rPr>
              <w:t>5.400,00</w:t>
            </w:r>
          </w:p>
        </w:tc>
        <w:tc>
          <w:tcPr>
            <w:tcW w:w="1266" w:type="dxa"/>
            <w:tcBorders>
              <w:top w:val="nil"/>
              <w:left w:val="nil"/>
              <w:bottom w:val="nil"/>
              <w:right w:val="nil"/>
            </w:tcBorders>
            <w:noWrap/>
            <w:vAlign w:val="bottom"/>
            <w:hideMark/>
          </w:tcPr>
          <w:p w14:paraId="05A50AC3" w14:textId="77777777" w:rsidR="00356B29" w:rsidRPr="007043BF" w:rsidRDefault="00356B29" w:rsidP="00356B29">
            <w:pPr>
              <w:jc w:val="right"/>
              <w:rPr>
                <w:color w:val="333333"/>
                <w:sz w:val="20"/>
                <w:szCs w:val="20"/>
              </w:rPr>
            </w:pPr>
            <w:r w:rsidRPr="007043BF">
              <w:rPr>
                <w:color w:val="333333"/>
                <w:sz w:val="20"/>
                <w:szCs w:val="20"/>
              </w:rPr>
              <w:t>3.611,00</w:t>
            </w:r>
          </w:p>
        </w:tc>
        <w:tc>
          <w:tcPr>
            <w:tcW w:w="766" w:type="dxa"/>
            <w:tcBorders>
              <w:top w:val="nil"/>
              <w:left w:val="nil"/>
              <w:bottom w:val="nil"/>
              <w:right w:val="nil"/>
            </w:tcBorders>
            <w:noWrap/>
            <w:vAlign w:val="bottom"/>
            <w:hideMark/>
          </w:tcPr>
          <w:p w14:paraId="279A87A6" w14:textId="77777777" w:rsidR="00356B29" w:rsidRPr="007043BF" w:rsidRDefault="00356B29" w:rsidP="00356B29">
            <w:pPr>
              <w:jc w:val="right"/>
              <w:rPr>
                <w:color w:val="333333"/>
                <w:sz w:val="20"/>
                <w:szCs w:val="20"/>
              </w:rPr>
            </w:pPr>
            <w:r w:rsidRPr="007043BF">
              <w:rPr>
                <w:color w:val="333333"/>
                <w:sz w:val="20"/>
                <w:szCs w:val="20"/>
              </w:rPr>
              <w:t>66,87</w:t>
            </w:r>
          </w:p>
        </w:tc>
      </w:tr>
      <w:tr w:rsidR="00356B29" w:rsidRPr="007043BF" w14:paraId="15D090BB" w14:textId="77777777" w:rsidTr="00930383">
        <w:trPr>
          <w:trHeight w:val="255"/>
        </w:trPr>
        <w:tc>
          <w:tcPr>
            <w:tcW w:w="661" w:type="dxa"/>
            <w:tcBorders>
              <w:top w:val="nil"/>
              <w:left w:val="nil"/>
              <w:bottom w:val="nil"/>
              <w:right w:val="nil"/>
            </w:tcBorders>
            <w:noWrap/>
            <w:vAlign w:val="bottom"/>
            <w:hideMark/>
          </w:tcPr>
          <w:p w14:paraId="76344733"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4E9C692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17A360F"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2878CF31" w14:textId="77777777" w:rsidR="00356B29" w:rsidRPr="007043BF" w:rsidRDefault="00356B29" w:rsidP="00356B29">
            <w:pPr>
              <w:jc w:val="right"/>
              <w:rPr>
                <w:b/>
                <w:bCs/>
                <w:sz w:val="20"/>
                <w:szCs w:val="20"/>
              </w:rPr>
            </w:pPr>
            <w:r w:rsidRPr="007043BF">
              <w:rPr>
                <w:b/>
                <w:bCs/>
                <w:sz w:val="20"/>
                <w:szCs w:val="20"/>
              </w:rPr>
              <w:t>4.400,00</w:t>
            </w:r>
          </w:p>
        </w:tc>
        <w:tc>
          <w:tcPr>
            <w:tcW w:w="1266" w:type="dxa"/>
            <w:tcBorders>
              <w:top w:val="nil"/>
              <w:left w:val="nil"/>
              <w:bottom w:val="nil"/>
              <w:right w:val="nil"/>
            </w:tcBorders>
            <w:noWrap/>
            <w:vAlign w:val="bottom"/>
            <w:hideMark/>
          </w:tcPr>
          <w:p w14:paraId="3DB15A4D" w14:textId="77777777" w:rsidR="00356B29" w:rsidRPr="007043BF" w:rsidRDefault="00356B29" w:rsidP="00356B29">
            <w:pPr>
              <w:jc w:val="right"/>
              <w:rPr>
                <w:b/>
                <w:bCs/>
                <w:sz w:val="20"/>
                <w:szCs w:val="20"/>
              </w:rPr>
            </w:pPr>
            <w:r w:rsidRPr="007043BF">
              <w:rPr>
                <w:b/>
                <w:bCs/>
                <w:sz w:val="20"/>
                <w:szCs w:val="20"/>
              </w:rPr>
              <w:t>3.611,00</w:t>
            </w:r>
          </w:p>
        </w:tc>
        <w:tc>
          <w:tcPr>
            <w:tcW w:w="766" w:type="dxa"/>
            <w:tcBorders>
              <w:top w:val="nil"/>
              <w:left w:val="nil"/>
              <w:bottom w:val="nil"/>
              <w:right w:val="nil"/>
            </w:tcBorders>
            <w:noWrap/>
            <w:vAlign w:val="bottom"/>
            <w:hideMark/>
          </w:tcPr>
          <w:p w14:paraId="57E20B19" w14:textId="77777777" w:rsidR="00356B29" w:rsidRPr="007043BF" w:rsidRDefault="00356B29" w:rsidP="00356B29">
            <w:pPr>
              <w:jc w:val="right"/>
              <w:rPr>
                <w:b/>
                <w:bCs/>
                <w:sz w:val="20"/>
                <w:szCs w:val="20"/>
              </w:rPr>
            </w:pPr>
            <w:r w:rsidRPr="007043BF">
              <w:rPr>
                <w:b/>
                <w:bCs/>
                <w:sz w:val="20"/>
                <w:szCs w:val="20"/>
              </w:rPr>
              <w:t>82,07</w:t>
            </w:r>
          </w:p>
        </w:tc>
      </w:tr>
      <w:tr w:rsidR="00356B29" w:rsidRPr="007043BF" w14:paraId="25B15664" w14:textId="77777777" w:rsidTr="00930383">
        <w:trPr>
          <w:trHeight w:val="255"/>
        </w:trPr>
        <w:tc>
          <w:tcPr>
            <w:tcW w:w="661" w:type="dxa"/>
            <w:tcBorders>
              <w:top w:val="nil"/>
              <w:left w:val="nil"/>
              <w:bottom w:val="nil"/>
              <w:right w:val="nil"/>
            </w:tcBorders>
            <w:noWrap/>
            <w:vAlign w:val="bottom"/>
            <w:hideMark/>
          </w:tcPr>
          <w:p w14:paraId="7D4D16D1"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11715BA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4D67FD2"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73F266D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55F3D5D" w14:textId="77777777" w:rsidR="00356B29" w:rsidRPr="007043BF" w:rsidRDefault="00356B29" w:rsidP="00356B29">
            <w:pPr>
              <w:jc w:val="right"/>
              <w:rPr>
                <w:sz w:val="20"/>
                <w:szCs w:val="20"/>
              </w:rPr>
            </w:pPr>
            <w:r w:rsidRPr="007043BF">
              <w:rPr>
                <w:sz w:val="20"/>
                <w:szCs w:val="20"/>
              </w:rPr>
              <w:t>3.611,00</w:t>
            </w:r>
          </w:p>
        </w:tc>
        <w:tc>
          <w:tcPr>
            <w:tcW w:w="766" w:type="dxa"/>
            <w:tcBorders>
              <w:top w:val="nil"/>
              <w:left w:val="nil"/>
              <w:bottom w:val="nil"/>
              <w:right w:val="nil"/>
            </w:tcBorders>
            <w:noWrap/>
            <w:vAlign w:val="bottom"/>
            <w:hideMark/>
          </w:tcPr>
          <w:p w14:paraId="21C1DFBF" w14:textId="77777777" w:rsidR="00356B29" w:rsidRPr="007043BF" w:rsidRDefault="00356B29" w:rsidP="00356B29">
            <w:pPr>
              <w:jc w:val="right"/>
              <w:rPr>
                <w:sz w:val="20"/>
                <w:szCs w:val="20"/>
              </w:rPr>
            </w:pPr>
          </w:p>
        </w:tc>
      </w:tr>
      <w:tr w:rsidR="00356B29" w:rsidRPr="007043BF" w14:paraId="0BE92600" w14:textId="77777777" w:rsidTr="00930383">
        <w:trPr>
          <w:trHeight w:val="255"/>
        </w:trPr>
        <w:tc>
          <w:tcPr>
            <w:tcW w:w="661" w:type="dxa"/>
            <w:tcBorders>
              <w:top w:val="nil"/>
              <w:left w:val="nil"/>
              <w:bottom w:val="nil"/>
              <w:right w:val="nil"/>
            </w:tcBorders>
            <w:noWrap/>
            <w:vAlign w:val="bottom"/>
            <w:hideMark/>
          </w:tcPr>
          <w:p w14:paraId="1F4BF00E"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3F4505A1"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5F5C256"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502D36B5" w14:textId="77777777" w:rsidR="00356B29" w:rsidRPr="007043BF" w:rsidRDefault="00356B29" w:rsidP="00356B29">
            <w:pPr>
              <w:jc w:val="right"/>
              <w:rPr>
                <w:b/>
                <w:bCs/>
                <w:sz w:val="20"/>
                <w:szCs w:val="20"/>
              </w:rPr>
            </w:pPr>
            <w:r w:rsidRPr="007043BF">
              <w:rPr>
                <w:b/>
                <w:bCs/>
                <w:sz w:val="20"/>
                <w:szCs w:val="20"/>
              </w:rPr>
              <w:t>1.000,00</w:t>
            </w:r>
          </w:p>
        </w:tc>
        <w:tc>
          <w:tcPr>
            <w:tcW w:w="1266" w:type="dxa"/>
            <w:tcBorders>
              <w:top w:val="nil"/>
              <w:left w:val="nil"/>
              <w:bottom w:val="nil"/>
              <w:right w:val="nil"/>
            </w:tcBorders>
            <w:noWrap/>
            <w:vAlign w:val="bottom"/>
            <w:hideMark/>
          </w:tcPr>
          <w:p w14:paraId="719892F2"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054A3BEA"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3870A3A5" w14:textId="77777777" w:rsidTr="00930383">
        <w:trPr>
          <w:trHeight w:val="255"/>
        </w:trPr>
        <w:tc>
          <w:tcPr>
            <w:tcW w:w="5670" w:type="dxa"/>
            <w:gridSpan w:val="3"/>
            <w:tcBorders>
              <w:top w:val="nil"/>
              <w:left w:val="nil"/>
              <w:bottom w:val="nil"/>
              <w:right w:val="nil"/>
            </w:tcBorders>
            <w:noWrap/>
            <w:vAlign w:val="bottom"/>
            <w:hideMark/>
          </w:tcPr>
          <w:p w14:paraId="0A638500" w14:textId="77777777" w:rsidR="00356B29" w:rsidRPr="007043BF" w:rsidRDefault="00356B29" w:rsidP="00356B29">
            <w:pPr>
              <w:rPr>
                <w:b/>
                <w:bCs/>
                <w:color w:val="333333"/>
                <w:sz w:val="20"/>
                <w:szCs w:val="20"/>
              </w:rPr>
            </w:pPr>
            <w:r w:rsidRPr="007043BF">
              <w:rPr>
                <w:b/>
                <w:bCs/>
                <w:color w:val="333333"/>
                <w:sz w:val="20"/>
                <w:szCs w:val="20"/>
              </w:rPr>
              <w:t>Izvor 3. VLASTITI PRIHODI</w:t>
            </w:r>
          </w:p>
        </w:tc>
        <w:tc>
          <w:tcPr>
            <w:tcW w:w="1266" w:type="dxa"/>
            <w:tcBorders>
              <w:top w:val="nil"/>
              <w:left w:val="nil"/>
              <w:bottom w:val="nil"/>
              <w:right w:val="nil"/>
            </w:tcBorders>
            <w:noWrap/>
            <w:vAlign w:val="bottom"/>
            <w:hideMark/>
          </w:tcPr>
          <w:p w14:paraId="26F210EA" w14:textId="77777777" w:rsidR="00356B29" w:rsidRPr="007043BF" w:rsidRDefault="00356B29" w:rsidP="00356B29">
            <w:pPr>
              <w:jc w:val="right"/>
              <w:rPr>
                <w:b/>
                <w:bCs/>
                <w:color w:val="333333"/>
                <w:sz w:val="20"/>
                <w:szCs w:val="20"/>
              </w:rPr>
            </w:pPr>
            <w:r w:rsidRPr="007043BF">
              <w:rPr>
                <w:b/>
                <w:bCs/>
                <w:color w:val="333333"/>
                <w:sz w:val="20"/>
                <w:szCs w:val="20"/>
              </w:rPr>
              <w:t>11.600,00</w:t>
            </w:r>
          </w:p>
        </w:tc>
        <w:tc>
          <w:tcPr>
            <w:tcW w:w="1266" w:type="dxa"/>
            <w:tcBorders>
              <w:top w:val="nil"/>
              <w:left w:val="nil"/>
              <w:bottom w:val="nil"/>
              <w:right w:val="nil"/>
            </w:tcBorders>
            <w:noWrap/>
            <w:vAlign w:val="bottom"/>
            <w:hideMark/>
          </w:tcPr>
          <w:p w14:paraId="2F7FB887" w14:textId="77777777" w:rsidR="00356B29" w:rsidRPr="007043BF" w:rsidRDefault="00356B29" w:rsidP="00356B29">
            <w:pPr>
              <w:jc w:val="right"/>
              <w:rPr>
                <w:b/>
                <w:bCs/>
                <w:color w:val="333333"/>
                <w:sz w:val="20"/>
                <w:szCs w:val="20"/>
              </w:rPr>
            </w:pPr>
            <w:r w:rsidRPr="007043BF">
              <w:rPr>
                <w:b/>
                <w:bCs/>
                <w:color w:val="333333"/>
                <w:sz w:val="20"/>
                <w:szCs w:val="20"/>
              </w:rPr>
              <w:t>10.544,83</w:t>
            </w:r>
          </w:p>
        </w:tc>
        <w:tc>
          <w:tcPr>
            <w:tcW w:w="766" w:type="dxa"/>
            <w:tcBorders>
              <w:top w:val="nil"/>
              <w:left w:val="nil"/>
              <w:bottom w:val="nil"/>
              <w:right w:val="nil"/>
            </w:tcBorders>
            <w:noWrap/>
            <w:vAlign w:val="bottom"/>
            <w:hideMark/>
          </w:tcPr>
          <w:p w14:paraId="51D6CC83" w14:textId="77777777" w:rsidR="00356B29" w:rsidRPr="007043BF" w:rsidRDefault="00356B29" w:rsidP="00356B29">
            <w:pPr>
              <w:jc w:val="right"/>
              <w:rPr>
                <w:b/>
                <w:bCs/>
                <w:color w:val="333333"/>
                <w:sz w:val="20"/>
                <w:szCs w:val="20"/>
              </w:rPr>
            </w:pPr>
            <w:r w:rsidRPr="007043BF">
              <w:rPr>
                <w:b/>
                <w:bCs/>
                <w:color w:val="333333"/>
                <w:sz w:val="20"/>
                <w:szCs w:val="20"/>
              </w:rPr>
              <w:t>90,90</w:t>
            </w:r>
          </w:p>
        </w:tc>
      </w:tr>
      <w:tr w:rsidR="00356B29" w:rsidRPr="007043BF" w14:paraId="40AD87BE" w14:textId="77777777" w:rsidTr="00930383">
        <w:trPr>
          <w:trHeight w:val="255"/>
        </w:trPr>
        <w:tc>
          <w:tcPr>
            <w:tcW w:w="5670" w:type="dxa"/>
            <w:gridSpan w:val="3"/>
            <w:tcBorders>
              <w:top w:val="nil"/>
              <w:left w:val="nil"/>
              <w:bottom w:val="nil"/>
              <w:right w:val="nil"/>
            </w:tcBorders>
            <w:noWrap/>
            <w:vAlign w:val="bottom"/>
            <w:hideMark/>
          </w:tcPr>
          <w:p w14:paraId="5442B38D" w14:textId="77777777" w:rsidR="00356B29" w:rsidRPr="007043BF" w:rsidRDefault="00356B29" w:rsidP="00356B29">
            <w:pPr>
              <w:rPr>
                <w:color w:val="333333"/>
                <w:sz w:val="20"/>
                <w:szCs w:val="20"/>
              </w:rPr>
            </w:pPr>
            <w:r w:rsidRPr="007043BF">
              <w:rPr>
                <w:color w:val="333333"/>
                <w:sz w:val="20"/>
                <w:szCs w:val="20"/>
              </w:rPr>
              <w:t>Izvor 3.1. Vlastiti prihodi</w:t>
            </w:r>
          </w:p>
        </w:tc>
        <w:tc>
          <w:tcPr>
            <w:tcW w:w="1266" w:type="dxa"/>
            <w:tcBorders>
              <w:top w:val="nil"/>
              <w:left w:val="nil"/>
              <w:bottom w:val="nil"/>
              <w:right w:val="nil"/>
            </w:tcBorders>
            <w:noWrap/>
            <w:vAlign w:val="bottom"/>
            <w:hideMark/>
          </w:tcPr>
          <w:p w14:paraId="1DEF146C" w14:textId="77777777" w:rsidR="00356B29" w:rsidRPr="007043BF" w:rsidRDefault="00356B29" w:rsidP="00356B29">
            <w:pPr>
              <w:jc w:val="right"/>
              <w:rPr>
                <w:color w:val="333333"/>
                <w:sz w:val="20"/>
                <w:szCs w:val="20"/>
              </w:rPr>
            </w:pPr>
            <w:r w:rsidRPr="007043BF">
              <w:rPr>
                <w:color w:val="333333"/>
                <w:sz w:val="20"/>
                <w:szCs w:val="20"/>
              </w:rPr>
              <w:t>11.600,00</w:t>
            </w:r>
          </w:p>
        </w:tc>
        <w:tc>
          <w:tcPr>
            <w:tcW w:w="1266" w:type="dxa"/>
            <w:tcBorders>
              <w:top w:val="nil"/>
              <w:left w:val="nil"/>
              <w:bottom w:val="nil"/>
              <w:right w:val="nil"/>
            </w:tcBorders>
            <w:noWrap/>
            <w:vAlign w:val="bottom"/>
            <w:hideMark/>
          </w:tcPr>
          <w:p w14:paraId="77EF31CC" w14:textId="77777777" w:rsidR="00356B29" w:rsidRPr="007043BF" w:rsidRDefault="00356B29" w:rsidP="00356B29">
            <w:pPr>
              <w:jc w:val="right"/>
              <w:rPr>
                <w:color w:val="333333"/>
                <w:sz w:val="20"/>
                <w:szCs w:val="20"/>
              </w:rPr>
            </w:pPr>
            <w:r w:rsidRPr="007043BF">
              <w:rPr>
                <w:color w:val="333333"/>
                <w:sz w:val="20"/>
                <w:szCs w:val="20"/>
              </w:rPr>
              <w:t>10.544,83</w:t>
            </w:r>
          </w:p>
        </w:tc>
        <w:tc>
          <w:tcPr>
            <w:tcW w:w="766" w:type="dxa"/>
            <w:tcBorders>
              <w:top w:val="nil"/>
              <w:left w:val="nil"/>
              <w:bottom w:val="nil"/>
              <w:right w:val="nil"/>
            </w:tcBorders>
            <w:noWrap/>
            <w:vAlign w:val="bottom"/>
            <w:hideMark/>
          </w:tcPr>
          <w:p w14:paraId="2E5652A6" w14:textId="77777777" w:rsidR="00356B29" w:rsidRPr="007043BF" w:rsidRDefault="00356B29" w:rsidP="00356B29">
            <w:pPr>
              <w:jc w:val="right"/>
              <w:rPr>
                <w:color w:val="333333"/>
                <w:sz w:val="20"/>
                <w:szCs w:val="20"/>
              </w:rPr>
            </w:pPr>
            <w:r w:rsidRPr="007043BF">
              <w:rPr>
                <w:color w:val="333333"/>
                <w:sz w:val="20"/>
                <w:szCs w:val="20"/>
              </w:rPr>
              <w:t>90,90</w:t>
            </w:r>
          </w:p>
        </w:tc>
      </w:tr>
      <w:tr w:rsidR="00356B29" w:rsidRPr="007043BF" w14:paraId="34AA45CB" w14:textId="77777777" w:rsidTr="00930383">
        <w:trPr>
          <w:trHeight w:val="255"/>
        </w:trPr>
        <w:tc>
          <w:tcPr>
            <w:tcW w:w="661" w:type="dxa"/>
            <w:tcBorders>
              <w:top w:val="nil"/>
              <w:left w:val="nil"/>
              <w:bottom w:val="nil"/>
              <w:right w:val="nil"/>
            </w:tcBorders>
            <w:noWrap/>
            <w:vAlign w:val="bottom"/>
            <w:hideMark/>
          </w:tcPr>
          <w:p w14:paraId="5C3D4AE7"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66F79AD"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D9BC20E"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B70759F" w14:textId="77777777" w:rsidR="00356B29" w:rsidRPr="007043BF" w:rsidRDefault="00356B29" w:rsidP="00356B29">
            <w:pPr>
              <w:jc w:val="right"/>
              <w:rPr>
                <w:b/>
                <w:bCs/>
                <w:sz w:val="20"/>
                <w:szCs w:val="20"/>
              </w:rPr>
            </w:pPr>
            <w:r w:rsidRPr="007043BF">
              <w:rPr>
                <w:b/>
                <w:bCs/>
                <w:sz w:val="20"/>
                <w:szCs w:val="20"/>
              </w:rPr>
              <w:t>11.600,00</w:t>
            </w:r>
          </w:p>
        </w:tc>
        <w:tc>
          <w:tcPr>
            <w:tcW w:w="1266" w:type="dxa"/>
            <w:tcBorders>
              <w:top w:val="nil"/>
              <w:left w:val="nil"/>
              <w:bottom w:val="nil"/>
              <w:right w:val="nil"/>
            </w:tcBorders>
            <w:noWrap/>
            <w:vAlign w:val="bottom"/>
            <w:hideMark/>
          </w:tcPr>
          <w:p w14:paraId="745D02D7" w14:textId="77777777" w:rsidR="00356B29" w:rsidRPr="007043BF" w:rsidRDefault="00356B29" w:rsidP="00356B29">
            <w:pPr>
              <w:jc w:val="right"/>
              <w:rPr>
                <w:b/>
                <w:bCs/>
                <w:sz w:val="20"/>
                <w:szCs w:val="20"/>
              </w:rPr>
            </w:pPr>
            <w:r w:rsidRPr="007043BF">
              <w:rPr>
                <w:b/>
                <w:bCs/>
                <w:sz w:val="20"/>
                <w:szCs w:val="20"/>
              </w:rPr>
              <w:t>10.544,83</w:t>
            </w:r>
          </w:p>
        </w:tc>
        <w:tc>
          <w:tcPr>
            <w:tcW w:w="766" w:type="dxa"/>
            <w:tcBorders>
              <w:top w:val="nil"/>
              <w:left w:val="nil"/>
              <w:bottom w:val="nil"/>
              <w:right w:val="nil"/>
            </w:tcBorders>
            <w:noWrap/>
            <w:vAlign w:val="bottom"/>
            <w:hideMark/>
          </w:tcPr>
          <w:p w14:paraId="2F42E725" w14:textId="77777777" w:rsidR="00356B29" w:rsidRPr="007043BF" w:rsidRDefault="00356B29" w:rsidP="00356B29">
            <w:pPr>
              <w:jc w:val="right"/>
              <w:rPr>
                <w:b/>
                <w:bCs/>
                <w:sz w:val="20"/>
                <w:szCs w:val="20"/>
              </w:rPr>
            </w:pPr>
            <w:r w:rsidRPr="007043BF">
              <w:rPr>
                <w:b/>
                <w:bCs/>
                <w:sz w:val="20"/>
                <w:szCs w:val="20"/>
              </w:rPr>
              <w:t>90,90</w:t>
            </w:r>
          </w:p>
        </w:tc>
      </w:tr>
      <w:tr w:rsidR="00356B29" w:rsidRPr="007043BF" w14:paraId="51F2A858" w14:textId="77777777" w:rsidTr="00930383">
        <w:trPr>
          <w:trHeight w:val="255"/>
        </w:trPr>
        <w:tc>
          <w:tcPr>
            <w:tcW w:w="661" w:type="dxa"/>
            <w:tcBorders>
              <w:top w:val="nil"/>
              <w:left w:val="nil"/>
              <w:bottom w:val="nil"/>
              <w:right w:val="nil"/>
            </w:tcBorders>
            <w:noWrap/>
            <w:vAlign w:val="bottom"/>
            <w:hideMark/>
          </w:tcPr>
          <w:p w14:paraId="03443DF0" w14:textId="77777777" w:rsidR="00356B29" w:rsidRPr="007043BF" w:rsidRDefault="00356B29" w:rsidP="00356B29">
            <w:pPr>
              <w:rPr>
                <w:sz w:val="20"/>
                <w:szCs w:val="20"/>
              </w:rPr>
            </w:pPr>
            <w:r w:rsidRPr="007043BF">
              <w:rPr>
                <w:sz w:val="20"/>
                <w:szCs w:val="20"/>
              </w:rPr>
              <w:t>3224</w:t>
            </w:r>
          </w:p>
        </w:tc>
        <w:tc>
          <w:tcPr>
            <w:tcW w:w="307" w:type="dxa"/>
            <w:tcBorders>
              <w:top w:val="nil"/>
              <w:left w:val="nil"/>
              <w:bottom w:val="nil"/>
              <w:right w:val="nil"/>
            </w:tcBorders>
            <w:noWrap/>
            <w:vAlign w:val="bottom"/>
            <w:hideMark/>
          </w:tcPr>
          <w:p w14:paraId="6C08D4B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9D530A0" w14:textId="77777777" w:rsidR="00356B29" w:rsidRPr="007043BF" w:rsidRDefault="00356B29" w:rsidP="00356B29">
            <w:pPr>
              <w:rPr>
                <w:sz w:val="20"/>
                <w:szCs w:val="20"/>
              </w:rPr>
            </w:pPr>
            <w:r w:rsidRPr="007043BF">
              <w:rPr>
                <w:sz w:val="20"/>
                <w:szCs w:val="20"/>
              </w:rPr>
              <w:t>Materijal i dijelovi za tekuće i investicijsko održavanje</w:t>
            </w:r>
          </w:p>
        </w:tc>
        <w:tc>
          <w:tcPr>
            <w:tcW w:w="1266" w:type="dxa"/>
            <w:tcBorders>
              <w:top w:val="nil"/>
              <w:left w:val="nil"/>
              <w:bottom w:val="nil"/>
              <w:right w:val="nil"/>
            </w:tcBorders>
            <w:noWrap/>
            <w:vAlign w:val="bottom"/>
            <w:hideMark/>
          </w:tcPr>
          <w:p w14:paraId="72B720E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675E8ED" w14:textId="77777777" w:rsidR="00356B29" w:rsidRPr="007043BF" w:rsidRDefault="00356B29" w:rsidP="00356B29">
            <w:pPr>
              <w:jc w:val="right"/>
              <w:rPr>
                <w:sz w:val="20"/>
                <w:szCs w:val="20"/>
              </w:rPr>
            </w:pPr>
            <w:r w:rsidRPr="007043BF">
              <w:rPr>
                <w:sz w:val="20"/>
                <w:szCs w:val="20"/>
              </w:rPr>
              <w:t>538,03</w:t>
            </w:r>
          </w:p>
        </w:tc>
        <w:tc>
          <w:tcPr>
            <w:tcW w:w="766" w:type="dxa"/>
            <w:tcBorders>
              <w:top w:val="nil"/>
              <w:left w:val="nil"/>
              <w:bottom w:val="nil"/>
              <w:right w:val="nil"/>
            </w:tcBorders>
            <w:noWrap/>
            <w:vAlign w:val="bottom"/>
            <w:hideMark/>
          </w:tcPr>
          <w:p w14:paraId="2475B021" w14:textId="77777777" w:rsidR="00356B29" w:rsidRPr="007043BF" w:rsidRDefault="00356B29" w:rsidP="00356B29">
            <w:pPr>
              <w:jc w:val="right"/>
              <w:rPr>
                <w:sz w:val="20"/>
                <w:szCs w:val="20"/>
              </w:rPr>
            </w:pPr>
          </w:p>
        </w:tc>
      </w:tr>
      <w:tr w:rsidR="00356B29" w:rsidRPr="007043BF" w14:paraId="0B2ACBD5" w14:textId="77777777" w:rsidTr="00930383">
        <w:trPr>
          <w:trHeight w:val="255"/>
        </w:trPr>
        <w:tc>
          <w:tcPr>
            <w:tcW w:w="661" w:type="dxa"/>
            <w:tcBorders>
              <w:top w:val="nil"/>
              <w:left w:val="nil"/>
              <w:bottom w:val="nil"/>
              <w:right w:val="nil"/>
            </w:tcBorders>
            <w:noWrap/>
            <w:vAlign w:val="bottom"/>
            <w:hideMark/>
          </w:tcPr>
          <w:p w14:paraId="6531274F" w14:textId="77777777" w:rsidR="00356B29" w:rsidRPr="007043BF" w:rsidRDefault="00356B29" w:rsidP="00356B29">
            <w:pPr>
              <w:rPr>
                <w:sz w:val="20"/>
                <w:szCs w:val="20"/>
              </w:rPr>
            </w:pPr>
            <w:r w:rsidRPr="007043BF">
              <w:rPr>
                <w:sz w:val="20"/>
                <w:szCs w:val="20"/>
              </w:rPr>
              <w:t>3235</w:t>
            </w:r>
          </w:p>
        </w:tc>
        <w:tc>
          <w:tcPr>
            <w:tcW w:w="307" w:type="dxa"/>
            <w:tcBorders>
              <w:top w:val="nil"/>
              <w:left w:val="nil"/>
              <w:bottom w:val="nil"/>
              <w:right w:val="nil"/>
            </w:tcBorders>
            <w:noWrap/>
            <w:vAlign w:val="bottom"/>
            <w:hideMark/>
          </w:tcPr>
          <w:p w14:paraId="29BDFEC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8E31205" w14:textId="77777777" w:rsidR="00356B29" w:rsidRPr="007043BF" w:rsidRDefault="00356B29" w:rsidP="00356B29">
            <w:pPr>
              <w:rPr>
                <w:sz w:val="20"/>
                <w:szCs w:val="20"/>
              </w:rPr>
            </w:pPr>
            <w:r w:rsidRPr="007043BF">
              <w:rPr>
                <w:sz w:val="20"/>
                <w:szCs w:val="20"/>
              </w:rPr>
              <w:t>Zakupnine i najamnine</w:t>
            </w:r>
          </w:p>
        </w:tc>
        <w:tc>
          <w:tcPr>
            <w:tcW w:w="1266" w:type="dxa"/>
            <w:tcBorders>
              <w:top w:val="nil"/>
              <w:left w:val="nil"/>
              <w:bottom w:val="nil"/>
              <w:right w:val="nil"/>
            </w:tcBorders>
            <w:noWrap/>
            <w:vAlign w:val="bottom"/>
            <w:hideMark/>
          </w:tcPr>
          <w:p w14:paraId="3A3736D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33F94AB" w14:textId="77777777" w:rsidR="00356B29" w:rsidRPr="007043BF" w:rsidRDefault="00356B29" w:rsidP="00356B29">
            <w:pPr>
              <w:jc w:val="right"/>
              <w:rPr>
                <w:sz w:val="20"/>
                <w:szCs w:val="20"/>
              </w:rPr>
            </w:pPr>
            <w:r w:rsidRPr="007043BF">
              <w:rPr>
                <w:sz w:val="20"/>
                <w:szCs w:val="20"/>
              </w:rPr>
              <w:t>898,97</w:t>
            </w:r>
          </w:p>
        </w:tc>
        <w:tc>
          <w:tcPr>
            <w:tcW w:w="766" w:type="dxa"/>
            <w:tcBorders>
              <w:top w:val="nil"/>
              <w:left w:val="nil"/>
              <w:bottom w:val="nil"/>
              <w:right w:val="nil"/>
            </w:tcBorders>
            <w:noWrap/>
            <w:vAlign w:val="bottom"/>
            <w:hideMark/>
          </w:tcPr>
          <w:p w14:paraId="693757A9" w14:textId="77777777" w:rsidR="00356B29" w:rsidRPr="007043BF" w:rsidRDefault="00356B29" w:rsidP="00356B29">
            <w:pPr>
              <w:jc w:val="right"/>
              <w:rPr>
                <w:sz w:val="20"/>
                <w:szCs w:val="20"/>
              </w:rPr>
            </w:pPr>
          </w:p>
        </w:tc>
      </w:tr>
      <w:tr w:rsidR="00356B29" w:rsidRPr="007043BF" w14:paraId="3376D466" w14:textId="77777777" w:rsidTr="00930383">
        <w:trPr>
          <w:trHeight w:val="255"/>
        </w:trPr>
        <w:tc>
          <w:tcPr>
            <w:tcW w:w="661" w:type="dxa"/>
            <w:tcBorders>
              <w:top w:val="nil"/>
              <w:left w:val="nil"/>
              <w:bottom w:val="nil"/>
              <w:right w:val="nil"/>
            </w:tcBorders>
            <w:noWrap/>
            <w:vAlign w:val="bottom"/>
            <w:hideMark/>
          </w:tcPr>
          <w:p w14:paraId="03DA7144"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6E37EAB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2350E81"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787A4D6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6F7F024" w14:textId="77777777" w:rsidR="00356B29" w:rsidRPr="007043BF" w:rsidRDefault="00356B29" w:rsidP="00356B29">
            <w:pPr>
              <w:jc w:val="right"/>
              <w:rPr>
                <w:sz w:val="20"/>
                <w:szCs w:val="20"/>
              </w:rPr>
            </w:pPr>
            <w:r w:rsidRPr="007043BF">
              <w:rPr>
                <w:sz w:val="20"/>
                <w:szCs w:val="20"/>
              </w:rPr>
              <w:t>9.107,83</w:t>
            </w:r>
          </w:p>
        </w:tc>
        <w:tc>
          <w:tcPr>
            <w:tcW w:w="766" w:type="dxa"/>
            <w:tcBorders>
              <w:top w:val="nil"/>
              <w:left w:val="nil"/>
              <w:bottom w:val="nil"/>
              <w:right w:val="nil"/>
            </w:tcBorders>
            <w:noWrap/>
            <w:vAlign w:val="bottom"/>
            <w:hideMark/>
          </w:tcPr>
          <w:p w14:paraId="70C43D76" w14:textId="77777777" w:rsidR="00356B29" w:rsidRPr="007043BF" w:rsidRDefault="00356B29" w:rsidP="00356B29">
            <w:pPr>
              <w:jc w:val="right"/>
              <w:rPr>
                <w:sz w:val="20"/>
                <w:szCs w:val="20"/>
              </w:rPr>
            </w:pPr>
          </w:p>
        </w:tc>
      </w:tr>
      <w:tr w:rsidR="00356B29" w:rsidRPr="007043BF" w14:paraId="4589C9A5" w14:textId="77777777" w:rsidTr="00930383">
        <w:trPr>
          <w:trHeight w:val="255"/>
        </w:trPr>
        <w:tc>
          <w:tcPr>
            <w:tcW w:w="5670" w:type="dxa"/>
            <w:gridSpan w:val="3"/>
            <w:tcBorders>
              <w:top w:val="nil"/>
              <w:left w:val="nil"/>
              <w:bottom w:val="nil"/>
              <w:right w:val="nil"/>
            </w:tcBorders>
            <w:noWrap/>
            <w:vAlign w:val="bottom"/>
            <w:hideMark/>
          </w:tcPr>
          <w:p w14:paraId="70BF22B2"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6FA2F81A" w14:textId="77777777" w:rsidR="00356B29" w:rsidRPr="007043BF" w:rsidRDefault="00356B29" w:rsidP="00356B29">
            <w:pPr>
              <w:jc w:val="right"/>
              <w:rPr>
                <w:b/>
                <w:bCs/>
                <w:color w:val="333333"/>
                <w:sz w:val="20"/>
                <w:szCs w:val="20"/>
              </w:rPr>
            </w:pPr>
            <w:r w:rsidRPr="007043BF">
              <w:rPr>
                <w:b/>
                <w:bCs/>
                <w:color w:val="333333"/>
                <w:sz w:val="20"/>
                <w:szCs w:val="20"/>
              </w:rPr>
              <w:t>6.700,00</w:t>
            </w:r>
          </w:p>
        </w:tc>
        <w:tc>
          <w:tcPr>
            <w:tcW w:w="1266" w:type="dxa"/>
            <w:tcBorders>
              <w:top w:val="nil"/>
              <w:left w:val="nil"/>
              <w:bottom w:val="nil"/>
              <w:right w:val="nil"/>
            </w:tcBorders>
            <w:noWrap/>
            <w:vAlign w:val="bottom"/>
            <w:hideMark/>
          </w:tcPr>
          <w:p w14:paraId="5A14FDF2" w14:textId="77777777" w:rsidR="00356B29" w:rsidRPr="007043BF" w:rsidRDefault="00356B29" w:rsidP="00356B29">
            <w:pPr>
              <w:jc w:val="right"/>
              <w:rPr>
                <w:b/>
                <w:bCs/>
                <w:color w:val="333333"/>
                <w:sz w:val="20"/>
                <w:szCs w:val="20"/>
              </w:rPr>
            </w:pPr>
            <w:r w:rsidRPr="007043BF">
              <w:rPr>
                <w:b/>
                <w:bCs/>
                <w:color w:val="333333"/>
                <w:sz w:val="20"/>
                <w:szCs w:val="20"/>
              </w:rPr>
              <w:t>5.355,81</w:t>
            </w:r>
          </w:p>
        </w:tc>
        <w:tc>
          <w:tcPr>
            <w:tcW w:w="766" w:type="dxa"/>
            <w:tcBorders>
              <w:top w:val="nil"/>
              <w:left w:val="nil"/>
              <w:bottom w:val="nil"/>
              <w:right w:val="nil"/>
            </w:tcBorders>
            <w:noWrap/>
            <w:vAlign w:val="bottom"/>
            <w:hideMark/>
          </w:tcPr>
          <w:p w14:paraId="725F1A88" w14:textId="77777777" w:rsidR="00356B29" w:rsidRPr="007043BF" w:rsidRDefault="00356B29" w:rsidP="00356B29">
            <w:pPr>
              <w:jc w:val="right"/>
              <w:rPr>
                <w:b/>
                <w:bCs/>
                <w:color w:val="333333"/>
                <w:sz w:val="20"/>
                <w:szCs w:val="20"/>
              </w:rPr>
            </w:pPr>
            <w:r w:rsidRPr="007043BF">
              <w:rPr>
                <w:b/>
                <w:bCs/>
                <w:color w:val="333333"/>
                <w:sz w:val="20"/>
                <w:szCs w:val="20"/>
              </w:rPr>
              <w:t>79,94</w:t>
            </w:r>
          </w:p>
        </w:tc>
      </w:tr>
      <w:tr w:rsidR="00356B29" w:rsidRPr="007043BF" w14:paraId="5584589B" w14:textId="77777777" w:rsidTr="00930383">
        <w:trPr>
          <w:trHeight w:val="255"/>
        </w:trPr>
        <w:tc>
          <w:tcPr>
            <w:tcW w:w="5670" w:type="dxa"/>
            <w:gridSpan w:val="3"/>
            <w:tcBorders>
              <w:top w:val="nil"/>
              <w:left w:val="nil"/>
              <w:bottom w:val="nil"/>
              <w:right w:val="nil"/>
            </w:tcBorders>
            <w:noWrap/>
            <w:vAlign w:val="bottom"/>
            <w:hideMark/>
          </w:tcPr>
          <w:p w14:paraId="52098AB1"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531A9AA4" w14:textId="77777777" w:rsidR="00356B29" w:rsidRPr="007043BF" w:rsidRDefault="00356B29" w:rsidP="00356B29">
            <w:pPr>
              <w:jc w:val="right"/>
              <w:rPr>
                <w:color w:val="333333"/>
                <w:sz w:val="20"/>
                <w:szCs w:val="20"/>
              </w:rPr>
            </w:pPr>
            <w:r w:rsidRPr="007043BF">
              <w:rPr>
                <w:color w:val="333333"/>
                <w:sz w:val="20"/>
                <w:szCs w:val="20"/>
              </w:rPr>
              <w:t>6.700,00</w:t>
            </w:r>
          </w:p>
        </w:tc>
        <w:tc>
          <w:tcPr>
            <w:tcW w:w="1266" w:type="dxa"/>
            <w:tcBorders>
              <w:top w:val="nil"/>
              <w:left w:val="nil"/>
              <w:bottom w:val="nil"/>
              <w:right w:val="nil"/>
            </w:tcBorders>
            <w:noWrap/>
            <w:vAlign w:val="bottom"/>
            <w:hideMark/>
          </w:tcPr>
          <w:p w14:paraId="3EAB6676" w14:textId="77777777" w:rsidR="00356B29" w:rsidRPr="007043BF" w:rsidRDefault="00356B29" w:rsidP="00356B29">
            <w:pPr>
              <w:jc w:val="right"/>
              <w:rPr>
                <w:color w:val="333333"/>
                <w:sz w:val="20"/>
                <w:szCs w:val="20"/>
              </w:rPr>
            </w:pPr>
            <w:r w:rsidRPr="007043BF">
              <w:rPr>
                <w:color w:val="333333"/>
                <w:sz w:val="20"/>
                <w:szCs w:val="20"/>
              </w:rPr>
              <w:t>5.355,81</w:t>
            </w:r>
          </w:p>
        </w:tc>
        <w:tc>
          <w:tcPr>
            <w:tcW w:w="766" w:type="dxa"/>
            <w:tcBorders>
              <w:top w:val="nil"/>
              <w:left w:val="nil"/>
              <w:bottom w:val="nil"/>
              <w:right w:val="nil"/>
            </w:tcBorders>
            <w:noWrap/>
            <w:vAlign w:val="bottom"/>
            <w:hideMark/>
          </w:tcPr>
          <w:p w14:paraId="50869163" w14:textId="77777777" w:rsidR="00356B29" w:rsidRPr="007043BF" w:rsidRDefault="00356B29" w:rsidP="00356B29">
            <w:pPr>
              <w:jc w:val="right"/>
              <w:rPr>
                <w:color w:val="333333"/>
                <w:sz w:val="20"/>
                <w:szCs w:val="20"/>
              </w:rPr>
            </w:pPr>
            <w:r w:rsidRPr="007043BF">
              <w:rPr>
                <w:color w:val="333333"/>
                <w:sz w:val="20"/>
                <w:szCs w:val="20"/>
              </w:rPr>
              <w:t>79,94</w:t>
            </w:r>
          </w:p>
        </w:tc>
      </w:tr>
      <w:tr w:rsidR="00356B29" w:rsidRPr="007043BF" w14:paraId="3001889D" w14:textId="77777777" w:rsidTr="00930383">
        <w:trPr>
          <w:trHeight w:val="255"/>
        </w:trPr>
        <w:tc>
          <w:tcPr>
            <w:tcW w:w="661" w:type="dxa"/>
            <w:tcBorders>
              <w:top w:val="nil"/>
              <w:left w:val="nil"/>
              <w:bottom w:val="nil"/>
              <w:right w:val="nil"/>
            </w:tcBorders>
            <w:noWrap/>
            <w:vAlign w:val="bottom"/>
            <w:hideMark/>
          </w:tcPr>
          <w:p w14:paraId="514823C0"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579056BD"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75C7044"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104BD838" w14:textId="77777777" w:rsidR="00356B29" w:rsidRPr="007043BF" w:rsidRDefault="00356B29" w:rsidP="00356B29">
            <w:pPr>
              <w:jc w:val="right"/>
              <w:rPr>
                <w:b/>
                <w:bCs/>
                <w:sz w:val="20"/>
                <w:szCs w:val="20"/>
              </w:rPr>
            </w:pPr>
            <w:r w:rsidRPr="007043BF">
              <w:rPr>
                <w:b/>
                <w:bCs/>
                <w:sz w:val="20"/>
                <w:szCs w:val="20"/>
              </w:rPr>
              <w:t>6.700,00</w:t>
            </w:r>
          </w:p>
        </w:tc>
        <w:tc>
          <w:tcPr>
            <w:tcW w:w="1266" w:type="dxa"/>
            <w:tcBorders>
              <w:top w:val="nil"/>
              <w:left w:val="nil"/>
              <w:bottom w:val="nil"/>
              <w:right w:val="nil"/>
            </w:tcBorders>
            <w:noWrap/>
            <w:vAlign w:val="bottom"/>
            <w:hideMark/>
          </w:tcPr>
          <w:p w14:paraId="48B284F4" w14:textId="77777777" w:rsidR="00356B29" w:rsidRPr="007043BF" w:rsidRDefault="00356B29" w:rsidP="00356B29">
            <w:pPr>
              <w:jc w:val="right"/>
              <w:rPr>
                <w:b/>
                <w:bCs/>
                <w:sz w:val="20"/>
                <w:szCs w:val="20"/>
              </w:rPr>
            </w:pPr>
            <w:r w:rsidRPr="007043BF">
              <w:rPr>
                <w:b/>
                <w:bCs/>
                <w:sz w:val="20"/>
                <w:szCs w:val="20"/>
              </w:rPr>
              <w:t>5.355,81</w:t>
            </w:r>
          </w:p>
        </w:tc>
        <w:tc>
          <w:tcPr>
            <w:tcW w:w="766" w:type="dxa"/>
            <w:tcBorders>
              <w:top w:val="nil"/>
              <w:left w:val="nil"/>
              <w:bottom w:val="nil"/>
              <w:right w:val="nil"/>
            </w:tcBorders>
            <w:noWrap/>
            <w:vAlign w:val="bottom"/>
            <w:hideMark/>
          </w:tcPr>
          <w:p w14:paraId="03A36FB8" w14:textId="77777777" w:rsidR="00356B29" w:rsidRPr="007043BF" w:rsidRDefault="00356B29" w:rsidP="00356B29">
            <w:pPr>
              <w:jc w:val="right"/>
              <w:rPr>
                <w:b/>
                <w:bCs/>
                <w:sz w:val="20"/>
                <w:szCs w:val="20"/>
              </w:rPr>
            </w:pPr>
            <w:r w:rsidRPr="007043BF">
              <w:rPr>
                <w:b/>
                <w:bCs/>
                <w:sz w:val="20"/>
                <w:szCs w:val="20"/>
              </w:rPr>
              <w:t>79,94</w:t>
            </w:r>
          </w:p>
        </w:tc>
      </w:tr>
      <w:tr w:rsidR="00356B29" w:rsidRPr="007043BF" w14:paraId="30BA6D6E" w14:textId="77777777" w:rsidTr="00930383">
        <w:trPr>
          <w:trHeight w:val="255"/>
        </w:trPr>
        <w:tc>
          <w:tcPr>
            <w:tcW w:w="661" w:type="dxa"/>
            <w:tcBorders>
              <w:top w:val="nil"/>
              <w:left w:val="nil"/>
              <w:bottom w:val="nil"/>
              <w:right w:val="nil"/>
            </w:tcBorders>
            <w:noWrap/>
            <w:vAlign w:val="bottom"/>
            <w:hideMark/>
          </w:tcPr>
          <w:p w14:paraId="45E2AD4D"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241F3AA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D196CFC"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3376DD5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216D5C8" w14:textId="77777777" w:rsidR="00356B29" w:rsidRPr="007043BF" w:rsidRDefault="00356B29" w:rsidP="00356B29">
            <w:pPr>
              <w:jc w:val="right"/>
              <w:rPr>
                <w:sz w:val="20"/>
                <w:szCs w:val="20"/>
              </w:rPr>
            </w:pPr>
            <w:r w:rsidRPr="007043BF">
              <w:rPr>
                <w:sz w:val="20"/>
                <w:szCs w:val="20"/>
              </w:rPr>
              <w:t>4.151,26</w:t>
            </w:r>
          </w:p>
        </w:tc>
        <w:tc>
          <w:tcPr>
            <w:tcW w:w="766" w:type="dxa"/>
            <w:tcBorders>
              <w:top w:val="nil"/>
              <w:left w:val="nil"/>
              <w:bottom w:val="nil"/>
              <w:right w:val="nil"/>
            </w:tcBorders>
            <w:noWrap/>
            <w:vAlign w:val="bottom"/>
            <w:hideMark/>
          </w:tcPr>
          <w:p w14:paraId="71143ECF" w14:textId="77777777" w:rsidR="00356B29" w:rsidRPr="007043BF" w:rsidRDefault="00356B29" w:rsidP="00356B29">
            <w:pPr>
              <w:jc w:val="right"/>
              <w:rPr>
                <w:sz w:val="20"/>
                <w:szCs w:val="20"/>
              </w:rPr>
            </w:pPr>
          </w:p>
        </w:tc>
      </w:tr>
      <w:tr w:rsidR="00356B29" w:rsidRPr="007043BF" w14:paraId="5C9AA381" w14:textId="77777777" w:rsidTr="00930383">
        <w:trPr>
          <w:trHeight w:val="255"/>
        </w:trPr>
        <w:tc>
          <w:tcPr>
            <w:tcW w:w="661" w:type="dxa"/>
            <w:tcBorders>
              <w:top w:val="nil"/>
              <w:left w:val="nil"/>
              <w:bottom w:val="nil"/>
              <w:right w:val="nil"/>
            </w:tcBorders>
            <w:noWrap/>
            <w:vAlign w:val="bottom"/>
            <w:hideMark/>
          </w:tcPr>
          <w:p w14:paraId="7B04F3E4"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080D775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7A8858D"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67181B2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2D5C7F0" w14:textId="77777777" w:rsidR="00356B29" w:rsidRPr="007043BF" w:rsidRDefault="00356B29" w:rsidP="00356B29">
            <w:pPr>
              <w:jc w:val="right"/>
              <w:rPr>
                <w:sz w:val="20"/>
                <w:szCs w:val="20"/>
              </w:rPr>
            </w:pPr>
            <w:r w:rsidRPr="007043BF">
              <w:rPr>
                <w:sz w:val="20"/>
                <w:szCs w:val="20"/>
              </w:rPr>
              <w:t>230,72</w:t>
            </w:r>
          </w:p>
        </w:tc>
        <w:tc>
          <w:tcPr>
            <w:tcW w:w="766" w:type="dxa"/>
            <w:tcBorders>
              <w:top w:val="nil"/>
              <w:left w:val="nil"/>
              <w:bottom w:val="nil"/>
              <w:right w:val="nil"/>
            </w:tcBorders>
            <w:noWrap/>
            <w:vAlign w:val="bottom"/>
            <w:hideMark/>
          </w:tcPr>
          <w:p w14:paraId="7E63FAD4" w14:textId="77777777" w:rsidR="00356B29" w:rsidRPr="007043BF" w:rsidRDefault="00356B29" w:rsidP="00356B29">
            <w:pPr>
              <w:jc w:val="right"/>
              <w:rPr>
                <w:sz w:val="20"/>
                <w:szCs w:val="20"/>
              </w:rPr>
            </w:pPr>
          </w:p>
        </w:tc>
      </w:tr>
      <w:tr w:rsidR="00356B29" w:rsidRPr="007043BF" w14:paraId="4C6B446A" w14:textId="77777777" w:rsidTr="00930383">
        <w:trPr>
          <w:trHeight w:val="255"/>
        </w:trPr>
        <w:tc>
          <w:tcPr>
            <w:tcW w:w="661" w:type="dxa"/>
            <w:tcBorders>
              <w:top w:val="nil"/>
              <w:left w:val="nil"/>
              <w:bottom w:val="nil"/>
              <w:right w:val="nil"/>
            </w:tcBorders>
            <w:noWrap/>
            <w:vAlign w:val="bottom"/>
            <w:hideMark/>
          </w:tcPr>
          <w:p w14:paraId="337F7BE2"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3CC055C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9A7BAD7"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72B7942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7BAC7E1" w14:textId="77777777" w:rsidR="00356B29" w:rsidRPr="007043BF" w:rsidRDefault="00356B29" w:rsidP="00356B29">
            <w:pPr>
              <w:jc w:val="right"/>
              <w:rPr>
                <w:sz w:val="20"/>
                <w:szCs w:val="20"/>
              </w:rPr>
            </w:pPr>
            <w:r w:rsidRPr="007043BF">
              <w:rPr>
                <w:sz w:val="20"/>
                <w:szCs w:val="20"/>
              </w:rPr>
              <w:t>973,83</w:t>
            </w:r>
          </w:p>
        </w:tc>
        <w:tc>
          <w:tcPr>
            <w:tcW w:w="766" w:type="dxa"/>
            <w:tcBorders>
              <w:top w:val="nil"/>
              <w:left w:val="nil"/>
              <w:bottom w:val="nil"/>
              <w:right w:val="nil"/>
            </w:tcBorders>
            <w:noWrap/>
            <w:vAlign w:val="bottom"/>
            <w:hideMark/>
          </w:tcPr>
          <w:p w14:paraId="2392A907" w14:textId="77777777" w:rsidR="00356B29" w:rsidRPr="007043BF" w:rsidRDefault="00356B29" w:rsidP="00356B29">
            <w:pPr>
              <w:jc w:val="right"/>
              <w:rPr>
                <w:sz w:val="20"/>
                <w:szCs w:val="20"/>
              </w:rPr>
            </w:pPr>
          </w:p>
        </w:tc>
      </w:tr>
      <w:tr w:rsidR="00356B29" w:rsidRPr="007043BF" w14:paraId="5AED3673"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4A2C6C4D" w14:textId="77777777" w:rsidR="00356B29" w:rsidRPr="007043BF" w:rsidRDefault="00356B29" w:rsidP="00356B29">
            <w:pPr>
              <w:rPr>
                <w:b/>
                <w:bCs/>
                <w:sz w:val="20"/>
                <w:szCs w:val="20"/>
              </w:rPr>
            </w:pPr>
            <w:r w:rsidRPr="007043BF">
              <w:rPr>
                <w:b/>
                <w:bCs/>
                <w:sz w:val="20"/>
                <w:szCs w:val="20"/>
              </w:rPr>
              <w:t>A200208</w:t>
            </w:r>
          </w:p>
        </w:tc>
        <w:tc>
          <w:tcPr>
            <w:tcW w:w="4702" w:type="dxa"/>
            <w:tcBorders>
              <w:top w:val="nil"/>
              <w:left w:val="nil"/>
              <w:bottom w:val="nil"/>
              <w:right w:val="nil"/>
            </w:tcBorders>
            <w:shd w:val="clear" w:color="000000" w:fill="FFFFCC"/>
            <w:noWrap/>
            <w:vAlign w:val="bottom"/>
            <w:hideMark/>
          </w:tcPr>
          <w:p w14:paraId="25439EFD" w14:textId="77777777" w:rsidR="00356B29" w:rsidRPr="007043BF" w:rsidRDefault="00356B29" w:rsidP="00356B29">
            <w:pPr>
              <w:rPr>
                <w:b/>
                <w:bCs/>
                <w:sz w:val="20"/>
                <w:szCs w:val="20"/>
              </w:rPr>
            </w:pPr>
            <w:r w:rsidRPr="007043BF">
              <w:rPr>
                <w:b/>
                <w:bCs/>
                <w:sz w:val="20"/>
                <w:szCs w:val="20"/>
              </w:rPr>
              <w:t>Aktivnost: Gospodarenje centrom MORe MOre</w:t>
            </w:r>
          </w:p>
        </w:tc>
        <w:tc>
          <w:tcPr>
            <w:tcW w:w="1266" w:type="dxa"/>
            <w:tcBorders>
              <w:top w:val="nil"/>
              <w:left w:val="nil"/>
              <w:bottom w:val="nil"/>
              <w:right w:val="nil"/>
            </w:tcBorders>
            <w:shd w:val="clear" w:color="000000" w:fill="FFFFCC"/>
            <w:noWrap/>
            <w:vAlign w:val="bottom"/>
            <w:hideMark/>
          </w:tcPr>
          <w:p w14:paraId="2E3721A9" w14:textId="77777777" w:rsidR="00356B29" w:rsidRPr="007043BF" w:rsidRDefault="00356B29" w:rsidP="00356B29">
            <w:pPr>
              <w:jc w:val="right"/>
              <w:rPr>
                <w:b/>
                <w:bCs/>
                <w:sz w:val="20"/>
                <w:szCs w:val="20"/>
              </w:rPr>
            </w:pPr>
            <w:r w:rsidRPr="007043BF">
              <w:rPr>
                <w:b/>
                <w:bCs/>
                <w:sz w:val="20"/>
                <w:szCs w:val="20"/>
              </w:rPr>
              <w:t>3.200,00</w:t>
            </w:r>
          </w:p>
        </w:tc>
        <w:tc>
          <w:tcPr>
            <w:tcW w:w="1266" w:type="dxa"/>
            <w:tcBorders>
              <w:top w:val="nil"/>
              <w:left w:val="nil"/>
              <w:bottom w:val="nil"/>
              <w:right w:val="nil"/>
            </w:tcBorders>
            <w:shd w:val="clear" w:color="000000" w:fill="FFFFCC"/>
            <w:noWrap/>
            <w:vAlign w:val="bottom"/>
            <w:hideMark/>
          </w:tcPr>
          <w:p w14:paraId="14130A64" w14:textId="77777777" w:rsidR="00356B29" w:rsidRPr="007043BF" w:rsidRDefault="00356B29" w:rsidP="00356B29">
            <w:pPr>
              <w:jc w:val="right"/>
              <w:rPr>
                <w:b/>
                <w:bCs/>
                <w:sz w:val="20"/>
                <w:szCs w:val="20"/>
              </w:rPr>
            </w:pPr>
            <w:r w:rsidRPr="007043BF">
              <w:rPr>
                <w:b/>
                <w:bCs/>
                <w:sz w:val="20"/>
                <w:szCs w:val="20"/>
              </w:rPr>
              <w:t>954,00</w:t>
            </w:r>
          </w:p>
        </w:tc>
        <w:tc>
          <w:tcPr>
            <w:tcW w:w="766" w:type="dxa"/>
            <w:tcBorders>
              <w:top w:val="nil"/>
              <w:left w:val="nil"/>
              <w:bottom w:val="nil"/>
              <w:right w:val="nil"/>
            </w:tcBorders>
            <w:shd w:val="clear" w:color="000000" w:fill="FFFFCC"/>
            <w:noWrap/>
            <w:vAlign w:val="bottom"/>
            <w:hideMark/>
          </w:tcPr>
          <w:p w14:paraId="3982686F" w14:textId="77777777" w:rsidR="00356B29" w:rsidRPr="007043BF" w:rsidRDefault="00356B29" w:rsidP="00356B29">
            <w:pPr>
              <w:jc w:val="right"/>
              <w:rPr>
                <w:b/>
                <w:bCs/>
                <w:sz w:val="20"/>
                <w:szCs w:val="20"/>
              </w:rPr>
            </w:pPr>
            <w:r w:rsidRPr="007043BF">
              <w:rPr>
                <w:b/>
                <w:bCs/>
                <w:sz w:val="20"/>
                <w:szCs w:val="20"/>
              </w:rPr>
              <w:t>29,81</w:t>
            </w:r>
          </w:p>
        </w:tc>
      </w:tr>
      <w:tr w:rsidR="00356B29" w:rsidRPr="007043BF" w14:paraId="06851403" w14:textId="77777777" w:rsidTr="00930383">
        <w:trPr>
          <w:trHeight w:val="255"/>
        </w:trPr>
        <w:tc>
          <w:tcPr>
            <w:tcW w:w="5670" w:type="dxa"/>
            <w:gridSpan w:val="3"/>
            <w:tcBorders>
              <w:top w:val="nil"/>
              <w:left w:val="nil"/>
              <w:bottom w:val="nil"/>
              <w:right w:val="nil"/>
            </w:tcBorders>
            <w:noWrap/>
            <w:vAlign w:val="bottom"/>
            <w:hideMark/>
          </w:tcPr>
          <w:p w14:paraId="594EC898"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E7261DC" w14:textId="77777777" w:rsidR="00356B29" w:rsidRPr="007043BF" w:rsidRDefault="00356B29" w:rsidP="00356B29">
            <w:pPr>
              <w:jc w:val="right"/>
              <w:rPr>
                <w:b/>
                <w:bCs/>
                <w:color w:val="333333"/>
                <w:sz w:val="20"/>
                <w:szCs w:val="20"/>
              </w:rPr>
            </w:pPr>
            <w:r w:rsidRPr="007043BF">
              <w:rPr>
                <w:b/>
                <w:bCs/>
                <w:color w:val="333333"/>
                <w:sz w:val="20"/>
                <w:szCs w:val="20"/>
              </w:rPr>
              <w:t>3.200,00</w:t>
            </w:r>
          </w:p>
        </w:tc>
        <w:tc>
          <w:tcPr>
            <w:tcW w:w="1266" w:type="dxa"/>
            <w:tcBorders>
              <w:top w:val="nil"/>
              <w:left w:val="nil"/>
              <w:bottom w:val="nil"/>
              <w:right w:val="nil"/>
            </w:tcBorders>
            <w:noWrap/>
            <w:vAlign w:val="bottom"/>
            <w:hideMark/>
          </w:tcPr>
          <w:p w14:paraId="45210B50" w14:textId="77777777" w:rsidR="00356B29" w:rsidRPr="007043BF" w:rsidRDefault="00356B29" w:rsidP="00356B29">
            <w:pPr>
              <w:jc w:val="right"/>
              <w:rPr>
                <w:b/>
                <w:bCs/>
                <w:color w:val="333333"/>
                <w:sz w:val="20"/>
                <w:szCs w:val="20"/>
              </w:rPr>
            </w:pPr>
            <w:r w:rsidRPr="007043BF">
              <w:rPr>
                <w:b/>
                <w:bCs/>
                <w:color w:val="333333"/>
                <w:sz w:val="20"/>
                <w:szCs w:val="20"/>
              </w:rPr>
              <w:t>954,00</w:t>
            </w:r>
          </w:p>
        </w:tc>
        <w:tc>
          <w:tcPr>
            <w:tcW w:w="766" w:type="dxa"/>
            <w:tcBorders>
              <w:top w:val="nil"/>
              <w:left w:val="nil"/>
              <w:bottom w:val="nil"/>
              <w:right w:val="nil"/>
            </w:tcBorders>
            <w:noWrap/>
            <w:vAlign w:val="bottom"/>
            <w:hideMark/>
          </w:tcPr>
          <w:p w14:paraId="1FBBE677" w14:textId="77777777" w:rsidR="00356B29" w:rsidRPr="007043BF" w:rsidRDefault="00356B29" w:rsidP="00356B29">
            <w:pPr>
              <w:jc w:val="right"/>
              <w:rPr>
                <w:b/>
                <w:bCs/>
                <w:color w:val="333333"/>
                <w:sz w:val="20"/>
                <w:szCs w:val="20"/>
              </w:rPr>
            </w:pPr>
            <w:r w:rsidRPr="007043BF">
              <w:rPr>
                <w:b/>
                <w:bCs/>
                <w:color w:val="333333"/>
                <w:sz w:val="20"/>
                <w:szCs w:val="20"/>
              </w:rPr>
              <w:t>29,81</w:t>
            </w:r>
          </w:p>
        </w:tc>
      </w:tr>
      <w:tr w:rsidR="00356B29" w:rsidRPr="007043BF" w14:paraId="58E37DF0" w14:textId="77777777" w:rsidTr="00930383">
        <w:trPr>
          <w:trHeight w:val="255"/>
        </w:trPr>
        <w:tc>
          <w:tcPr>
            <w:tcW w:w="5670" w:type="dxa"/>
            <w:gridSpan w:val="3"/>
            <w:tcBorders>
              <w:top w:val="nil"/>
              <w:left w:val="nil"/>
              <w:bottom w:val="nil"/>
              <w:right w:val="nil"/>
            </w:tcBorders>
            <w:noWrap/>
            <w:vAlign w:val="bottom"/>
            <w:hideMark/>
          </w:tcPr>
          <w:p w14:paraId="3A5D7415"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2E3B1DED" w14:textId="77777777" w:rsidR="00356B29" w:rsidRPr="007043BF" w:rsidRDefault="00356B29" w:rsidP="00356B29">
            <w:pPr>
              <w:jc w:val="right"/>
              <w:rPr>
                <w:color w:val="333333"/>
                <w:sz w:val="20"/>
                <w:szCs w:val="20"/>
              </w:rPr>
            </w:pPr>
            <w:r w:rsidRPr="007043BF">
              <w:rPr>
                <w:color w:val="333333"/>
                <w:sz w:val="20"/>
                <w:szCs w:val="20"/>
              </w:rPr>
              <w:t>3.200,00</w:t>
            </w:r>
          </w:p>
        </w:tc>
        <w:tc>
          <w:tcPr>
            <w:tcW w:w="1266" w:type="dxa"/>
            <w:tcBorders>
              <w:top w:val="nil"/>
              <w:left w:val="nil"/>
              <w:bottom w:val="nil"/>
              <w:right w:val="nil"/>
            </w:tcBorders>
            <w:noWrap/>
            <w:vAlign w:val="bottom"/>
            <w:hideMark/>
          </w:tcPr>
          <w:p w14:paraId="2CF7CDD6" w14:textId="77777777" w:rsidR="00356B29" w:rsidRPr="007043BF" w:rsidRDefault="00356B29" w:rsidP="00356B29">
            <w:pPr>
              <w:jc w:val="right"/>
              <w:rPr>
                <w:color w:val="333333"/>
                <w:sz w:val="20"/>
                <w:szCs w:val="20"/>
              </w:rPr>
            </w:pPr>
            <w:r w:rsidRPr="007043BF">
              <w:rPr>
                <w:color w:val="333333"/>
                <w:sz w:val="20"/>
                <w:szCs w:val="20"/>
              </w:rPr>
              <w:t>954,00</w:t>
            </w:r>
          </w:p>
        </w:tc>
        <w:tc>
          <w:tcPr>
            <w:tcW w:w="766" w:type="dxa"/>
            <w:tcBorders>
              <w:top w:val="nil"/>
              <w:left w:val="nil"/>
              <w:bottom w:val="nil"/>
              <w:right w:val="nil"/>
            </w:tcBorders>
            <w:noWrap/>
            <w:vAlign w:val="bottom"/>
            <w:hideMark/>
          </w:tcPr>
          <w:p w14:paraId="39A0622F" w14:textId="77777777" w:rsidR="00356B29" w:rsidRPr="007043BF" w:rsidRDefault="00356B29" w:rsidP="00356B29">
            <w:pPr>
              <w:jc w:val="right"/>
              <w:rPr>
                <w:color w:val="333333"/>
                <w:sz w:val="20"/>
                <w:szCs w:val="20"/>
              </w:rPr>
            </w:pPr>
            <w:r w:rsidRPr="007043BF">
              <w:rPr>
                <w:color w:val="333333"/>
                <w:sz w:val="20"/>
                <w:szCs w:val="20"/>
              </w:rPr>
              <w:t>29,81</w:t>
            </w:r>
          </w:p>
        </w:tc>
      </w:tr>
      <w:tr w:rsidR="00356B29" w:rsidRPr="007043BF" w14:paraId="77F80499" w14:textId="77777777" w:rsidTr="00930383">
        <w:trPr>
          <w:trHeight w:val="255"/>
        </w:trPr>
        <w:tc>
          <w:tcPr>
            <w:tcW w:w="661" w:type="dxa"/>
            <w:tcBorders>
              <w:top w:val="nil"/>
              <w:left w:val="nil"/>
              <w:bottom w:val="nil"/>
              <w:right w:val="nil"/>
            </w:tcBorders>
            <w:noWrap/>
            <w:vAlign w:val="bottom"/>
            <w:hideMark/>
          </w:tcPr>
          <w:p w14:paraId="2A634A5D"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E289406"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5C37389"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263421F1" w14:textId="77777777" w:rsidR="00356B29" w:rsidRPr="007043BF" w:rsidRDefault="00356B29" w:rsidP="00356B29">
            <w:pPr>
              <w:jc w:val="right"/>
              <w:rPr>
                <w:b/>
                <w:bCs/>
                <w:sz w:val="20"/>
                <w:szCs w:val="20"/>
              </w:rPr>
            </w:pPr>
            <w:r w:rsidRPr="007043BF">
              <w:rPr>
                <w:b/>
                <w:bCs/>
                <w:sz w:val="20"/>
                <w:szCs w:val="20"/>
              </w:rPr>
              <w:t>3.200,00</w:t>
            </w:r>
          </w:p>
        </w:tc>
        <w:tc>
          <w:tcPr>
            <w:tcW w:w="1266" w:type="dxa"/>
            <w:tcBorders>
              <w:top w:val="nil"/>
              <w:left w:val="nil"/>
              <w:bottom w:val="nil"/>
              <w:right w:val="nil"/>
            </w:tcBorders>
            <w:noWrap/>
            <w:vAlign w:val="bottom"/>
            <w:hideMark/>
          </w:tcPr>
          <w:p w14:paraId="3906E5DB" w14:textId="77777777" w:rsidR="00356B29" w:rsidRPr="007043BF" w:rsidRDefault="00356B29" w:rsidP="00356B29">
            <w:pPr>
              <w:jc w:val="right"/>
              <w:rPr>
                <w:b/>
                <w:bCs/>
                <w:sz w:val="20"/>
                <w:szCs w:val="20"/>
              </w:rPr>
            </w:pPr>
            <w:r w:rsidRPr="007043BF">
              <w:rPr>
                <w:b/>
                <w:bCs/>
                <w:sz w:val="20"/>
                <w:szCs w:val="20"/>
              </w:rPr>
              <w:t>954,00</w:t>
            </w:r>
          </w:p>
        </w:tc>
        <w:tc>
          <w:tcPr>
            <w:tcW w:w="766" w:type="dxa"/>
            <w:tcBorders>
              <w:top w:val="nil"/>
              <w:left w:val="nil"/>
              <w:bottom w:val="nil"/>
              <w:right w:val="nil"/>
            </w:tcBorders>
            <w:noWrap/>
            <w:vAlign w:val="bottom"/>
            <w:hideMark/>
          </w:tcPr>
          <w:p w14:paraId="58ACCB17" w14:textId="77777777" w:rsidR="00356B29" w:rsidRPr="007043BF" w:rsidRDefault="00356B29" w:rsidP="00356B29">
            <w:pPr>
              <w:jc w:val="right"/>
              <w:rPr>
                <w:b/>
                <w:bCs/>
                <w:sz w:val="20"/>
                <w:szCs w:val="20"/>
              </w:rPr>
            </w:pPr>
            <w:r w:rsidRPr="007043BF">
              <w:rPr>
                <w:b/>
                <w:bCs/>
                <w:sz w:val="20"/>
                <w:szCs w:val="20"/>
              </w:rPr>
              <w:t>29,81</w:t>
            </w:r>
          </w:p>
        </w:tc>
      </w:tr>
      <w:tr w:rsidR="00356B29" w:rsidRPr="007043BF" w14:paraId="0C8BE729" w14:textId="77777777" w:rsidTr="00930383">
        <w:trPr>
          <w:trHeight w:val="255"/>
        </w:trPr>
        <w:tc>
          <w:tcPr>
            <w:tcW w:w="661" w:type="dxa"/>
            <w:tcBorders>
              <w:top w:val="nil"/>
              <w:left w:val="nil"/>
              <w:bottom w:val="nil"/>
              <w:right w:val="nil"/>
            </w:tcBorders>
            <w:noWrap/>
            <w:vAlign w:val="bottom"/>
            <w:hideMark/>
          </w:tcPr>
          <w:p w14:paraId="00D55A39"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13F2DAE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6C4B179"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22D9675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95DE71F" w14:textId="77777777" w:rsidR="00356B29" w:rsidRPr="007043BF" w:rsidRDefault="00356B29" w:rsidP="00356B29">
            <w:pPr>
              <w:jc w:val="right"/>
              <w:rPr>
                <w:sz w:val="20"/>
                <w:szCs w:val="20"/>
              </w:rPr>
            </w:pPr>
            <w:r w:rsidRPr="007043BF">
              <w:rPr>
                <w:sz w:val="20"/>
                <w:szCs w:val="20"/>
              </w:rPr>
              <w:t>764,00</w:t>
            </w:r>
          </w:p>
        </w:tc>
        <w:tc>
          <w:tcPr>
            <w:tcW w:w="766" w:type="dxa"/>
            <w:tcBorders>
              <w:top w:val="nil"/>
              <w:left w:val="nil"/>
              <w:bottom w:val="nil"/>
              <w:right w:val="nil"/>
            </w:tcBorders>
            <w:noWrap/>
            <w:vAlign w:val="bottom"/>
            <w:hideMark/>
          </w:tcPr>
          <w:p w14:paraId="72784F6C" w14:textId="77777777" w:rsidR="00356B29" w:rsidRPr="007043BF" w:rsidRDefault="00356B29" w:rsidP="00356B29">
            <w:pPr>
              <w:jc w:val="right"/>
              <w:rPr>
                <w:sz w:val="20"/>
                <w:szCs w:val="20"/>
              </w:rPr>
            </w:pPr>
          </w:p>
        </w:tc>
      </w:tr>
      <w:tr w:rsidR="00356B29" w:rsidRPr="007043BF" w14:paraId="0D1DE195" w14:textId="77777777" w:rsidTr="00930383">
        <w:trPr>
          <w:trHeight w:val="255"/>
        </w:trPr>
        <w:tc>
          <w:tcPr>
            <w:tcW w:w="661" w:type="dxa"/>
            <w:tcBorders>
              <w:top w:val="nil"/>
              <w:left w:val="nil"/>
              <w:bottom w:val="nil"/>
              <w:right w:val="nil"/>
            </w:tcBorders>
            <w:noWrap/>
            <w:vAlign w:val="bottom"/>
            <w:hideMark/>
          </w:tcPr>
          <w:p w14:paraId="6E2FCC5C"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3ABFD5A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C74B87E"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54D69C87"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83FD078" w14:textId="77777777" w:rsidR="00356B29" w:rsidRPr="007043BF" w:rsidRDefault="00356B29" w:rsidP="00356B29">
            <w:pPr>
              <w:jc w:val="right"/>
              <w:rPr>
                <w:sz w:val="20"/>
                <w:szCs w:val="20"/>
              </w:rPr>
            </w:pPr>
            <w:r w:rsidRPr="007043BF">
              <w:rPr>
                <w:sz w:val="20"/>
                <w:szCs w:val="20"/>
              </w:rPr>
              <w:t>190,00</w:t>
            </w:r>
          </w:p>
        </w:tc>
        <w:tc>
          <w:tcPr>
            <w:tcW w:w="766" w:type="dxa"/>
            <w:tcBorders>
              <w:top w:val="nil"/>
              <w:left w:val="nil"/>
              <w:bottom w:val="nil"/>
              <w:right w:val="nil"/>
            </w:tcBorders>
            <w:noWrap/>
            <w:vAlign w:val="bottom"/>
            <w:hideMark/>
          </w:tcPr>
          <w:p w14:paraId="532D54DF" w14:textId="77777777" w:rsidR="00356B29" w:rsidRPr="007043BF" w:rsidRDefault="00356B29" w:rsidP="00356B29">
            <w:pPr>
              <w:jc w:val="right"/>
              <w:rPr>
                <w:sz w:val="20"/>
                <w:szCs w:val="20"/>
              </w:rPr>
            </w:pPr>
          </w:p>
        </w:tc>
      </w:tr>
      <w:tr w:rsidR="00356B29" w:rsidRPr="007043BF" w14:paraId="60EE7881"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4E63BA30" w14:textId="77777777" w:rsidR="00356B29" w:rsidRPr="007043BF" w:rsidRDefault="00356B29" w:rsidP="00356B29">
            <w:pPr>
              <w:rPr>
                <w:b/>
                <w:bCs/>
                <w:sz w:val="20"/>
                <w:szCs w:val="20"/>
              </w:rPr>
            </w:pPr>
            <w:r w:rsidRPr="007043BF">
              <w:rPr>
                <w:b/>
                <w:bCs/>
                <w:sz w:val="20"/>
                <w:szCs w:val="20"/>
              </w:rPr>
              <w:t>K200205</w:t>
            </w:r>
          </w:p>
        </w:tc>
        <w:tc>
          <w:tcPr>
            <w:tcW w:w="4702" w:type="dxa"/>
            <w:tcBorders>
              <w:top w:val="nil"/>
              <w:left w:val="nil"/>
              <w:bottom w:val="nil"/>
              <w:right w:val="nil"/>
            </w:tcBorders>
            <w:shd w:val="clear" w:color="000000" w:fill="FFFFCC"/>
            <w:noWrap/>
            <w:vAlign w:val="bottom"/>
            <w:hideMark/>
          </w:tcPr>
          <w:p w14:paraId="62EAB1F4" w14:textId="77777777" w:rsidR="00356B29" w:rsidRPr="007043BF" w:rsidRDefault="00356B29" w:rsidP="00356B29">
            <w:pPr>
              <w:rPr>
                <w:b/>
                <w:bCs/>
                <w:sz w:val="20"/>
                <w:szCs w:val="20"/>
              </w:rPr>
            </w:pPr>
            <w:r w:rsidRPr="007043BF">
              <w:rPr>
                <w:b/>
                <w:bCs/>
                <w:sz w:val="20"/>
                <w:szCs w:val="20"/>
              </w:rPr>
              <w:t>Kapitalni projekt: Kupnja zemljišta</w:t>
            </w:r>
          </w:p>
        </w:tc>
        <w:tc>
          <w:tcPr>
            <w:tcW w:w="1266" w:type="dxa"/>
            <w:tcBorders>
              <w:top w:val="nil"/>
              <w:left w:val="nil"/>
              <w:bottom w:val="nil"/>
              <w:right w:val="nil"/>
            </w:tcBorders>
            <w:shd w:val="clear" w:color="000000" w:fill="FFFFCC"/>
            <w:noWrap/>
            <w:vAlign w:val="bottom"/>
            <w:hideMark/>
          </w:tcPr>
          <w:p w14:paraId="60B9DAC5" w14:textId="77777777" w:rsidR="00356B29" w:rsidRPr="007043BF" w:rsidRDefault="00356B29" w:rsidP="00356B29">
            <w:pPr>
              <w:jc w:val="right"/>
              <w:rPr>
                <w:b/>
                <w:bCs/>
                <w:sz w:val="20"/>
                <w:szCs w:val="20"/>
              </w:rPr>
            </w:pPr>
            <w:r w:rsidRPr="007043BF">
              <w:rPr>
                <w:b/>
                <w:bCs/>
                <w:sz w:val="20"/>
                <w:szCs w:val="20"/>
              </w:rPr>
              <w:t>182.850,00</w:t>
            </w:r>
          </w:p>
        </w:tc>
        <w:tc>
          <w:tcPr>
            <w:tcW w:w="1266" w:type="dxa"/>
            <w:tcBorders>
              <w:top w:val="nil"/>
              <w:left w:val="nil"/>
              <w:bottom w:val="nil"/>
              <w:right w:val="nil"/>
            </w:tcBorders>
            <w:shd w:val="clear" w:color="000000" w:fill="FFFFCC"/>
            <w:noWrap/>
            <w:vAlign w:val="bottom"/>
            <w:hideMark/>
          </w:tcPr>
          <w:p w14:paraId="550A9E71" w14:textId="77777777" w:rsidR="00356B29" w:rsidRPr="007043BF" w:rsidRDefault="00356B29" w:rsidP="00356B29">
            <w:pPr>
              <w:jc w:val="right"/>
              <w:rPr>
                <w:b/>
                <w:bCs/>
                <w:sz w:val="20"/>
                <w:szCs w:val="20"/>
              </w:rPr>
            </w:pPr>
            <w:r w:rsidRPr="007043BF">
              <w:rPr>
                <w:b/>
                <w:bCs/>
                <w:sz w:val="20"/>
                <w:szCs w:val="20"/>
              </w:rPr>
              <w:t>148.610,32</w:t>
            </w:r>
          </w:p>
        </w:tc>
        <w:tc>
          <w:tcPr>
            <w:tcW w:w="766" w:type="dxa"/>
            <w:tcBorders>
              <w:top w:val="nil"/>
              <w:left w:val="nil"/>
              <w:bottom w:val="nil"/>
              <w:right w:val="nil"/>
            </w:tcBorders>
            <w:shd w:val="clear" w:color="000000" w:fill="FFFFCC"/>
            <w:noWrap/>
            <w:vAlign w:val="bottom"/>
            <w:hideMark/>
          </w:tcPr>
          <w:p w14:paraId="136D3DF4" w14:textId="77777777" w:rsidR="00356B29" w:rsidRPr="007043BF" w:rsidRDefault="00356B29" w:rsidP="00356B29">
            <w:pPr>
              <w:jc w:val="right"/>
              <w:rPr>
                <w:b/>
                <w:bCs/>
                <w:sz w:val="20"/>
                <w:szCs w:val="20"/>
              </w:rPr>
            </w:pPr>
            <w:r w:rsidRPr="007043BF">
              <w:rPr>
                <w:b/>
                <w:bCs/>
                <w:sz w:val="20"/>
                <w:szCs w:val="20"/>
              </w:rPr>
              <w:t>81,27</w:t>
            </w:r>
          </w:p>
        </w:tc>
      </w:tr>
      <w:tr w:rsidR="00356B29" w:rsidRPr="007043BF" w14:paraId="7754BB8E" w14:textId="77777777" w:rsidTr="00930383">
        <w:trPr>
          <w:trHeight w:val="255"/>
        </w:trPr>
        <w:tc>
          <w:tcPr>
            <w:tcW w:w="5670" w:type="dxa"/>
            <w:gridSpan w:val="3"/>
            <w:tcBorders>
              <w:top w:val="nil"/>
              <w:left w:val="nil"/>
              <w:bottom w:val="nil"/>
              <w:right w:val="nil"/>
            </w:tcBorders>
            <w:noWrap/>
            <w:vAlign w:val="bottom"/>
            <w:hideMark/>
          </w:tcPr>
          <w:p w14:paraId="3791D5EA" w14:textId="77777777" w:rsidR="00356B29" w:rsidRPr="007043BF" w:rsidRDefault="00356B29" w:rsidP="00356B29">
            <w:pPr>
              <w:rPr>
                <w:b/>
                <w:bCs/>
                <w:color w:val="333333"/>
                <w:sz w:val="20"/>
                <w:szCs w:val="20"/>
              </w:rPr>
            </w:pPr>
            <w:r w:rsidRPr="007043BF">
              <w:rPr>
                <w:b/>
                <w:bCs/>
                <w:color w:val="333333"/>
                <w:sz w:val="20"/>
                <w:szCs w:val="20"/>
              </w:rPr>
              <w:t>Izvor 6. DONACIJE</w:t>
            </w:r>
          </w:p>
        </w:tc>
        <w:tc>
          <w:tcPr>
            <w:tcW w:w="1266" w:type="dxa"/>
            <w:tcBorders>
              <w:top w:val="nil"/>
              <w:left w:val="nil"/>
              <w:bottom w:val="nil"/>
              <w:right w:val="nil"/>
            </w:tcBorders>
            <w:noWrap/>
            <w:vAlign w:val="bottom"/>
            <w:hideMark/>
          </w:tcPr>
          <w:p w14:paraId="70C83ECF" w14:textId="77777777" w:rsidR="00356B29" w:rsidRPr="007043BF" w:rsidRDefault="00356B29" w:rsidP="00356B29">
            <w:pPr>
              <w:jc w:val="right"/>
              <w:rPr>
                <w:b/>
                <w:bCs/>
                <w:color w:val="333333"/>
                <w:sz w:val="20"/>
                <w:szCs w:val="20"/>
              </w:rPr>
            </w:pPr>
            <w:r w:rsidRPr="007043BF">
              <w:rPr>
                <w:b/>
                <w:bCs/>
                <w:color w:val="333333"/>
                <w:sz w:val="20"/>
                <w:szCs w:val="20"/>
              </w:rPr>
              <w:t>56.610,00</w:t>
            </w:r>
          </w:p>
        </w:tc>
        <w:tc>
          <w:tcPr>
            <w:tcW w:w="1266" w:type="dxa"/>
            <w:tcBorders>
              <w:top w:val="nil"/>
              <w:left w:val="nil"/>
              <w:bottom w:val="nil"/>
              <w:right w:val="nil"/>
            </w:tcBorders>
            <w:noWrap/>
            <w:vAlign w:val="bottom"/>
            <w:hideMark/>
          </w:tcPr>
          <w:p w14:paraId="4D1E6C02" w14:textId="77777777" w:rsidR="00356B29" w:rsidRPr="007043BF" w:rsidRDefault="00356B29" w:rsidP="00356B29">
            <w:pPr>
              <w:jc w:val="right"/>
              <w:rPr>
                <w:b/>
                <w:bCs/>
                <w:color w:val="333333"/>
                <w:sz w:val="20"/>
                <w:szCs w:val="20"/>
              </w:rPr>
            </w:pPr>
            <w:r w:rsidRPr="007043BF">
              <w:rPr>
                <w:b/>
                <w:bCs/>
                <w:color w:val="333333"/>
                <w:sz w:val="20"/>
                <w:szCs w:val="20"/>
              </w:rPr>
              <w:t>58.574,00</w:t>
            </w:r>
          </w:p>
        </w:tc>
        <w:tc>
          <w:tcPr>
            <w:tcW w:w="766" w:type="dxa"/>
            <w:tcBorders>
              <w:top w:val="nil"/>
              <w:left w:val="nil"/>
              <w:bottom w:val="nil"/>
              <w:right w:val="nil"/>
            </w:tcBorders>
            <w:noWrap/>
            <w:vAlign w:val="bottom"/>
            <w:hideMark/>
          </w:tcPr>
          <w:p w14:paraId="23225648" w14:textId="77777777" w:rsidR="00356B29" w:rsidRPr="007043BF" w:rsidRDefault="00356B29" w:rsidP="00356B29">
            <w:pPr>
              <w:jc w:val="right"/>
              <w:rPr>
                <w:b/>
                <w:bCs/>
                <w:color w:val="333333"/>
                <w:sz w:val="20"/>
                <w:szCs w:val="20"/>
              </w:rPr>
            </w:pPr>
            <w:r w:rsidRPr="007043BF">
              <w:rPr>
                <w:b/>
                <w:bCs/>
                <w:color w:val="333333"/>
                <w:sz w:val="20"/>
                <w:szCs w:val="20"/>
              </w:rPr>
              <w:t>103,47</w:t>
            </w:r>
          </w:p>
        </w:tc>
      </w:tr>
      <w:tr w:rsidR="00356B29" w:rsidRPr="007043BF" w14:paraId="759AAF46" w14:textId="77777777" w:rsidTr="00930383">
        <w:trPr>
          <w:trHeight w:val="255"/>
        </w:trPr>
        <w:tc>
          <w:tcPr>
            <w:tcW w:w="5670" w:type="dxa"/>
            <w:gridSpan w:val="3"/>
            <w:tcBorders>
              <w:top w:val="nil"/>
              <w:left w:val="nil"/>
              <w:bottom w:val="nil"/>
              <w:right w:val="nil"/>
            </w:tcBorders>
            <w:noWrap/>
            <w:vAlign w:val="bottom"/>
            <w:hideMark/>
          </w:tcPr>
          <w:p w14:paraId="08AC27A8" w14:textId="77777777" w:rsidR="00356B29" w:rsidRPr="007043BF" w:rsidRDefault="00356B29" w:rsidP="00356B29">
            <w:pPr>
              <w:rPr>
                <w:color w:val="333333"/>
                <w:sz w:val="20"/>
                <w:szCs w:val="20"/>
              </w:rPr>
            </w:pPr>
            <w:r w:rsidRPr="007043BF">
              <w:rPr>
                <w:color w:val="333333"/>
                <w:sz w:val="20"/>
                <w:szCs w:val="20"/>
              </w:rPr>
              <w:t>Izvor 6.1. Donacije od fizičkih osoba</w:t>
            </w:r>
          </w:p>
        </w:tc>
        <w:tc>
          <w:tcPr>
            <w:tcW w:w="1266" w:type="dxa"/>
            <w:tcBorders>
              <w:top w:val="nil"/>
              <w:left w:val="nil"/>
              <w:bottom w:val="nil"/>
              <w:right w:val="nil"/>
            </w:tcBorders>
            <w:noWrap/>
            <w:vAlign w:val="bottom"/>
            <w:hideMark/>
          </w:tcPr>
          <w:p w14:paraId="4F7A0F41" w14:textId="77777777" w:rsidR="00356B29" w:rsidRPr="007043BF" w:rsidRDefault="00356B29" w:rsidP="00356B29">
            <w:pPr>
              <w:jc w:val="right"/>
              <w:rPr>
                <w:color w:val="333333"/>
                <w:sz w:val="20"/>
                <w:szCs w:val="20"/>
              </w:rPr>
            </w:pPr>
            <w:r w:rsidRPr="007043BF">
              <w:rPr>
                <w:color w:val="333333"/>
                <w:sz w:val="20"/>
                <w:szCs w:val="20"/>
              </w:rPr>
              <w:t>56.610,00</w:t>
            </w:r>
          </w:p>
        </w:tc>
        <w:tc>
          <w:tcPr>
            <w:tcW w:w="1266" w:type="dxa"/>
            <w:tcBorders>
              <w:top w:val="nil"/>
              <w:left w:val="nil"/>
              <w:bottom w:val="nil"/>
              <w:right w:val="nil"/>
            </w:tcBorders>
            <w:noWrap/>
            <w:vAlign w:val="bottom"/>
            <w:hideMark/>
          </w:tcPr>
          <w:p w14:paraId="18A8056F" w14:textId="77777777" w:rsidR="00356B29" w:rsidRPr="007043BF" w:rsidRDefault="00356B29" w:rsidP="00356B29">
            <w:pPr>
              <w:jc w:val="right"/>
              <w:rPr>
                <w:color w:val="333333"/>
                <w:sz w:val="20"/>
                <w:szCs w:val="20"/>
              </w:rPr>
            </w:pPr>
            <w:r w:rsidRPr="007043BF">
              <w:rPr>
                <w:color w:val="333333"/>
                <w:sz w:val="20"/>
                <w:szCs w:val="20"/>
              </w:rPr>
              <w:t>58.574,00</w:t>
            </w:r>
          </w:p>
        </w:tc>
        <w:tc>
          <w:tcPr>
            <w:tcW w:w="766" w:type="dxa"/>
            <w:tcBorders>
              <w:top w:val="nil"/>
              <w:left w:val="nil"/>
              <w:bottom w:val="nil"/>
              <w:right w:val="nil"/>
            </w:tcBorders>
            <w:noWrap/>
            <w:vAlign w:val="bottom"/>
            <w:hideMark/>
          </w:tcPr>
          <w:p w14:paraId="00E53E7B" w14:textId="77777777" w:rsidR="00356B29" w:rsidRPr="007043BF" w:rsidRDefault="00356B29" w:rsidP="00356B29">
            <w:pPr>
              <w:jc w:val="right"/>
              <w:rPr>
                <w:color w:val="333333"/>
                <w:sz w:val="20"/>
                <w:szCs w:val="20"/>
              </w:rPr>
            </w:pPr>
            <w:r w:rsidRPr="007043BF">
              <w:rPr>
                <w:color w:val="333333"/>
                <w:sz w:val="20"/>
                <w:szCs w:val="20"/>
              </w:rPr>
              <w:t>103,47</w:t>
            </w:r>
          </w:p>
        </w:tc>
      </w:tr>
      <w:tr w:rsidR="00356B29" w:rsidRPr="007043BF" w14:paraId="0FC04DF7" w14:textId="77777777" w:rsidTr="00930383">
        <w:trPr>
          <w:trHeight w:val="255"/>
        </w:trPr>
        <w:tc>
          <w:tcPr>
            <w:tcW w:w="661" w:type="dxa"/>
            <w:tcBorders>
              <w:top w:val="nil"/>
              <w:left w:val="nil"/>
              <w:bottom w:val="nil"/>
              <w:right w:val="nil"/>
            </w:tcBorders>
            <w:noWrap/>
            <w:vAlign w:val="bottom"/>
            <w:hideMark/>
          </w:tcPr>
          <w:p w14:paraId="4A431248" w14:textId="77777777" w:rsidR="00356B29" w:rsidRPr="007043BF" w:rsidRDefault="00356B29" w:rsidP="00356B29">
            <w:pPr>
              <w:rPr>
                <w:b/>
                <w:bCs/>
                <w:sz w:val="20"/>
                <w:szCs w:val="20"/>
              </w:rPr>
            </w:pPr>
            <w:r w:rsidRPr="007043BF">
              <w:rPr>
                <w:b/>
                <w:bCs/>
                <w:sz w:val="20"/>
                <w:szCs w:val="20"/>
              </w:rPr>
              <w:t>41</w:t>
            </w:r>
          </w:p>
        </w:tc>
        <w:tc>
          <w:tcPr>
            <w:tcW w:w="307" w:type="dxa"/>
            <w:tcBorders>
              <w:top w:val="nil"/>
              <w:left w:val="nil"/>
              <w:bottom w:val="nil"/>
              <w:right w:val="nil"/>
            </w:tcBorders>
            <w:noWrap/>
            <w:vAlign w:val="bottom"/>
            <w:hideMark/>
          </w:tcPr>
          <w:p w14:paraId="0A21314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66CDB9E" w14:textId="77777777" w:rsidR="00356B29" w:rsidRPr="007043BF" w:rsidRDefault="00356B29" w:rsidP="00356B29">
            <w:pPr>
              <w:rPr>
                <w:b/>
                <w:bCs/>
                <w:sz w:val="20"/>
                <w:szCs w:val="20"/>
              </w:rPr>
            </w:pPr>
            <w:r w:rsidRPr="007043BF">
              <w:rPr>
                <w:b/>
                <w:bCs/>
                <w:sz w:val="20"/>
                <w:szCs w:val="20"/>
              </w:rPr>
              <w:t>Rashodi za nabavu neproizvedene dugotrajne imovine</w:t>
            </w:r>
          </w:p>
        </w:tc>
        <w:tc>
          <w:tcPr>
            <w:tcW w:w="1266" w:type="dxa"/>
            <w:tcBorders>
              <w:top w:val="nil"/>
              <w:left w:val="nil"/>
              <w:bottom w:val="nil"/>
              <w:right w:val="nil"/>
            </w:tcBorders>
            <w:noWrap/>
            <w:vAlign w:val="bottom"/>
            <w:hideMark/>
          </w:tcPr>
          <w:p w14:paraId="09322048" w14:textId="77777777" w:rsidR="00356B29" w:rsidRPr="007043BF" w:rsidRDefault="00356B29" w:rsidP="00356B29">
            <w:pPr>
              <w:jc w:val="right"/>
              <w:rPr>
                <w:b/>
                <w:bCs/>
                <w:sz w:val="20"/>
                <w:szCs w:val="20"/>
              </w:rPr>
            </w:pPr>
            <w:r w:rsidRPr="007043BF">
              <w:rPr>
                <w:b/>
                <w:bCs/>
                <w:sz w:val="20"/>
                <w:szCs w:val="20"/>
              </w:rPr>
              <w:t>56.610,00</w:t>
            </w:r>
          </w:p>
        </w:tc>
        <w:tc>
          <w:tcPr>
            <w:tcW w:w="1266" w:type="dxa"/>
            <w:tcBorders>
              <w:top w:val="nil"/>
              <w:left w:val="nil"/>
              <w:bottom w:val="nil"/>
              <w:right w:val="nil"/>
            </w:tcBorders>
            <w:noWrap/>
            <w:vAlign w:val="bottom"/>
            <w:hideMark/>
          </w:tcPr>
          <w:p w14:paraId="630D2280" w14:textId="77777777" w:rsidR="00356B29" w:rsidRPr="007043BF" w:rsidRDefault="00356B29" w:rsidP="00356B29">
            <w:pPr>
              <w:jc w:val="right"/>
              <w:rPr>
                <w:b/>
                <w:bCs/>
                <w:sz w:val="20"/>
                <w:szCs w:val="20"/>
              </w:rPr>
            </w:pPr>
            <w:r w:rsidRPr="007043BF">
              <w:rPr>
                <w:b/>
                <w:bCs/>
                <w:sz w:val="20"/>
                <w:szCs w:val="20"/>
              </w:rPr>
              <w:t>58.574,00</w:t>
            </w:r>
          </w:p>
        </w:tc>
        <w:tc>
          <w:tcPr>
            <w:tcW w:w="766" w:type="dxa"/>
            <w:tcBorders>
              <w:top w:val="nil"/>
              <w:left w:val="nil"/>
              <w:bottom w:val="nil"/>
              <w:right w:val="nil"/>
            </w:tcBorders>
            <w:noWrap/>
            <w:vAlign w:val="bottom"/>
            <w:hideMark/>
          </w:tcPr>
          <w:p w14:paraId="09F1791F" w14:textId="77777777" w:rsidR="00356B29" w:rsidRPr="007043BF" w:rsidRDefault="00356B29" w:rsidP="00356B29">
            <w:pPr>
              <w:jc w:val="right"/>
              <w:rPr>
                <w:b/>
                <w:bCs/>
                <w:sz w:val="20"/>
                <w:szCs w:val="20"/>
              </w:rPr>
            </w:pPr>
            <w:r w:rsidRPr="007043BF">
              <w:rPr>
                <w:b/>
                <w:bCs/>
                <w:sz w:val="20"/>
                <w:szCs w:val="20"/>
              </w:rPr>
              <w:t>103,47</w:t>
            </w:r>
          </w:p>
        </w:tc>
      </w:tr>
      <w:tr w:rsidR="00356B29" w:rsidRPr="007043BF" w14:paraId="0162E7AF" w14:textId="77777777" w:rsidTr="00930383">
        <w:trPr>
          <w:trHeight w:val="255"/>
        </w:trPr>
        <w:tc>
          <w:tcPr>
            <w:tcW w:w="661" w:type="dxa"/>
            <w:tcBorders>
              <w:top w:val="nil"/>
              <w:left w:val="nil"/>
              <w:bottom w:val="nil"/>
              <w:right w:val="nil"/>
            </w:tcBorders>
            <w:noWrap/>
            <w:vAlign w:val="bottom"/>
            <w:hideMark/>
          </w:tcPr>
          <w:p w14:paraId="5F7BBCF1" w14:textId="77777777" w:rsidR="00356B29" w:rsidRPr="007043BF" w:rsidRDefault="00356B29" w:rsidP="00356B29">
            <w:pPr>
              <w:rPr>
                <w:sz w:val="20"/>
                <w:szCs w:val="20"/>
              </w:rPr>
            </w:pPr>
            <w:r w:rsidRPr="007043BF">
              <w:rPr>
                <w:sz w:val="20"/>
                <w:szCs w:val="20"/>
              </w:rPr>
              <w:t>4111</w:t>
            </w:r>
          </w:p>
        </w:tc>
        <w:tc>
          <w:tcPr>
            <w:tcW w:w="307" w:type="dxa"/>
            <w:tcBorders>
              <w:top w:val="nil"/>
              <w:left w:val="nil"/>
              <w:bottom w:val="nil"/>
              <w:right w:val="nil"/>
            </w:tcBorders>
            <w:noWrap/>
            <w:vAlign w:val="bottom"/>
            <w:hideMark/>
          </w:tcPr>
          <w:p w14:paraId="290C5CF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A5658E6" w14:textId="77777777" w:rsidR="00356B29" w:rsidRPr="007043BF" w:rsidRDefault="00356B29" w:rsidP="00356B29">
            <w:pPr>
              <w:rPr>
                <w:sz w:val="20"/>
                <w:szCs w:val="20"/>
              </w:rPr>
            </w:pPr>
            <w:r w:rsidRPr="007043BF">
              <w:rPr>
                <w:sz w:val="20"/>
                <w:szCs w:val="20"/>
              </w:rPr>
              <w:t>Zemljište</w:t>
            </w:r>
          </w:p>
        </w:tc>
        <w:tc>
          <w:tcPr>
            <w:tcW w:w="1266" w:type="dxa"/>
            <w:tcBorders>
              <w:top w:val="nil"/>
              <w:left w:val="nil"/>
              <w:bottom w:val="nil"/>
              <w:right w:val="nil"/>
            </w:tcBorders>
            <w:noWrap/>
            <w:vAlign w:val="bottom"/>
            <w:hideMark/>
          </w:tcPr>
          <w:p w14:paraId="3D9D571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82381B2" w14:textId="77777777" w:rsidR="00356B29" w:rsidRPr="007043BF" w:rsidRDefault="00356B29" w:rsidP="00356B29">
            <w:pPr>
              <w:jc w:val="right"/>
              <w:rPr>
                <w:sz w:val="20"/>
                <w:szCs w:val="20"/>
              </w:rPr>
            </w:pPr>
            <w:r w:rsidRPr="007043BF">
              <w:rPr>
                <w:sz w:val="20"/>
                <w:szCs w:val="20"/>
              </w:rPr>
              <w:t>58.574,00</w:t>
            </w:r>
          </w:p>
        </w:tc>
        <w:tc>
          <w:tcPr>
            <w:tcW w:w="766" w:type="dxa"/>
            <w:tcBorders>
              <w:top w:val="nil"/>
              <w:left w:val="nil"/>
              <w:bottom w:val="nil"/>
              <w:right w:val="nil"/>
            </w:tcBorders>
            <w:noWrap/>
            <w:vAlign w:val="bottom"/>
            <w:hideMark/>
          </w:tcPr>
          <w:p w14:paraId="6533702A" w14:textId="77777777" w:rsidR="00356B29" w:rsidRPr="007043BF" w:rsidRDefault="00356B29" w:rsidP="00356B29">
            <w:pPr>
              <w:jc w:val="right"/>
              <w:rPr>
                <w:sz w:val="20"/>
                <w:szCs w:val="20"/>
              </w:rPr>
            </w:pPr>
          </w:p>
        </w:tc>
      </w:tr>
      <w:tr w:rsidR="00356B29" w:rsidRPr="007043BF" w14:paraId="757DB337" w14:textId="77777777" w:rsidTr="00930383">
        <w:trPr>
          <w:trHeight w:val="255"/>
        </w:trPr>
        <w:tc>
          <w:tcPr>
            <w:tcW w:w="5670" w:type="dxa"/>
            <w:gridSpan w:val="3"/>
            <w:tcBorders>
              <w:top w:val="nil"/>
              <w:left w:val="nil"/>
              <w:bottom w:val="nil"/>
              <w:right w:val="nil"/>
            </w:tcBorders>
            <w:noWrap/>
            <w:vAlign w:val="bottom"/>
            <w:hideMark/>
          </w:tcPr>
          <w:p w14:paraId="4A5ED1AE" w14:textId="77777777" w:rsidR="00356B29" w:rsidRPr="007043BF" w:rsidRDefault="00356B29" w:rsidP="00356B29">
            <w:pPr>
              <w:rPr>
                <w:b/>
                <w:bCs/>
                <w:color w:val="333333"/>
                <w:sz w:val="20"/>
                <w:szCs w:val="20"/>
              </w:rPr>
            </w:pPr>
            <w:r w:rsidRPr="007043BF">
              <w:rPr>
                <w:b/>
                <w:bCs/>
                <w:color w:val="333333"/>
                <w:sz w:val="20"/>
                <w:szCs w:val="20"/>
              </w:rPr>
              <w:t>Izvor 7. PRIH.OD PRODAJE ILI ZAMJENE NEFIN.IM.I NAKNADE ŠTETA</w:t>
            </w:r>
          </w:p>
        </w:tc>
        <w:tc>
          <w:tcPr>
            <w:tcW w:w="1266" w:type="dxa"/>
            <w:tcBorders>
              <w:top w:val="nil"/>
              <w:left w:val="nil"/>
              <w:bottom w:val="nil"/>
              <w:right w:val="nil"/>
            </w:tcBorders>
            <w:noWrap/>
            <w:vAlign w:val="bottom"/>
            <w:hideMark/>
          </w:tcPr>
          <w:p w14:paraId="329EE764" w14:textId="77777777" w:rsidR="00356B29" w:rsidRPr="007043BF" w:rsidRDefault="00356B29" w:rsidP="00356B29">
            <w:pPr>
              <w:jc w:val="right"/>
              <w:rPr>
                <w:b/>
                <w:bCs/>
                <w:color w:val="333333"/>
                <w:sz w:val="20"/>
                <w:szCs w:val="20"/>
              </w:rPr>
            </w:pPr>
            <w:r w:rsidRPr="007043BF">
              <w:rPr>
                <w:b/>
                <w:bCs/>
                <w:color w:val="333333"/>
                <w:sz w:val="20"/>
                <w:szCs w:val="20"/>
              </w:rPr>
              <w:t>126.240,00</w:t>
            </w:r>
          </w:p>
        </w:tc>
        <w:tc>
          <w:tcPr>
            <w:tcW w:w="1266" w:type="dxa"/>
            <w:tcBorders>
              <w:top w:val="nil"/>
              <w:left w:val="nil"/>
              <w:bottom w:val="nil"/>
              <w:right w:val="nil"/>
            </w:tcBorders>
            <w:noWrap/>
            <w:vAlign w:val="bottom"/>
            <w:hideMark/>
          </w:tcPr>
          <w:p w14:paraId="151FAAD7" w14:textId="77777777" w:rsidR="00356B29" w:rsidRPr="007043BF" w:rsidRDefault="00356B29" w:rsidP="00356B29">
            <w:pPr>
              <w:jc w:val="right"/>
              <w:rPr>
                <w:b/>
                <w:bCs/>
                <w:color w:val="333333"/>
                <w:sz w:val="20"/>
                <w:szCs w:val="20"/>
              </w:rPr>
            </w:pPr>
            <w:r w:rsidRPr="007043BF">
              <w:rPr>
                <w:b/>
                <w:bCs/>
                <w:color w:val="333333"/>
                <w:sz w:val="20"/>
                <w:szCs w:val="20"/>
              </w:rPr>
              <w:t>90.036,32</w:t>
            </w:r>
          </w:p>
        </w:tc>
        <w:tc>
          <w:tcPr>
            <w:tcW w:w="766" w:type="dxa"/>
            <w:tcBorders>
              <w:top w:val="nil"/>
              <w:left w:val="nil"/>
              <w:bottom w:val="nil"/>
              <w:right w:val="nil"/>
            </w:tcBorders>
            <w:noWrap/>
            <w:vAlign w:val="bottom"/>
            <w:hideMark/>
          </w:tcPr>
          <w:p w14:paraId="7AE9C6D4" w14:textId="77777777" w:rsidR="00356B29" w:rsidRPr="007043BF" w:rsidRDefault="00356B29" w:rsidP="00356B29">
            <w:pPr>
              <w:jc w:val="right"/>
              <w:rPr>
                <w:b/>
                <w:bCs/>
                <w:color w:val="333333"/>
                <w:sz w:val="20"/>
                <w:szCs w:val="20"/>
              </w:rPr>
            </w:pPr>
            <w:r w:rsidRPr="007043BF">
              <w:rPr>
                <w:b/>
                <w:bCs/>
                <w:color w:val="333333"/>
                <w:sz w:val="20"/>
                <w:szCs w:val="20"/>
              </w:rPr>
              <w:t>71,32</w:t>
            </w:r>
          </w:p>
        </w:tc>
      </w:tr>
      <w:tr w:rsidR="00356B29" w:rsidRPr="007043BF" w14:paraId="729B914F" w14:textId="77777777" w:rsidTr="00930383">
        <w:trPr>
          <w:trHeight w:val="255"/>
        </w:trPr>
        <w:tc>
          <w:tcPr>
            <w:tcW w:w="5670" w:type="dxa"/>
            <w:gridSpan w:val="3"/>
            <w:tcBorders>
              <w:top w:val="nil"/>
              <w:left w:val="nil"/>
              <w:bottom w:val="nil"/>
              <w:right w:val="nil"/>
            </w:tcBorders>
            <w:noWrap/>
            <w:vAlign w:val="bottom"/>
            <w:hideMark/>
          </w:tcPr>
          <w:p w14:paraId="72513D16" w14:textId="77777777" w:rsidR="00356B29" w:rsidRPr="007043BF" w:rsidRDefault="00356B29" w:rsidP="00356B29">
            <w:pPr>
              <w:rPr>
                <w:color w:val="333333"/>
                <w:sz w:val="20"/>
                <w:szCs w:val="20"/>
              </w:rPr>
            </w:pPr>
            <w:r w:rsidRPr="007043BF">
              <w:rPr>
                <w:color w:val="333333"/>
                <w:sz w:val="20"/>
                <w:szCs w:val="20"/>
              </w:rPr>
              <w:t xml:space="preserve">Izvor 7.1. Prih.od prodaje ili zamjene nefin.imovine i naknade šteta </w:t>
            </w:r>
          </w:p>
        </w:tc>
        <w:tc>
          <w:tcPr>
            <w:tcW w:w="1266" w:type="dxa"/>
            <w:tcBorders>
              <w:top w:val="nil"/>
              <w:left w:val="nil"/>
              <w:bottom w:val="nil"/>
              <w:right w:val="nil"/>
            </w:tcBorders>
            <w:noWrap/>
            <w:vAlign w:val="bottom"/>
            <w:hideMark/>
          </w:tcPr>
          <w:p w14:paraId="31A17BCA" w14:textId="77777777" w:rsidR="00356B29" w:rsidRPr="007043BF" w:rsidRDefault="00356B29" w:rsidP="00356B29">
            <w:pPr>
              <w:jc w:val="right"/>
              <w:rPr>
                <w:color w:val="333333"/>
                <w:sz w:val="20"/>
                <w:szCs w:val="20"/>
              </w:rPr>
            </w:pPr>
            <w:r w:rsidRPr="007043BF">
              <w:rPr>
                <w:color w:val="333333"/>
                <w:sz w:val="20"/>
                <w:szCs w:val="20"/>
              </w:rPr>
              <w:t>126.240,00</w:t>
            </w:r>
          </w:p>
        </w:tc>
        <w:tc>
          <w:tcPr>
            <w:tcW w:w="1266" w:type="dxa"/>
            <w:tcBorders>
              <w:top w:val="nil"/>
              <w:left w:val="nil"/>
              <w:bottom w:val="nil"/>
              <w:right w:val="nil"/>
            </w:tcBorders>
            <w:noWrap/>
            <w:vAlign w:val="bottom"/>
            <w:hideMark/>
          </w:tcPr>
          <w:p w14:paraId="1B16C588" w14:textId="77777777" w:rsidR="00356B29" w:rsidRPr="007043BF" w:rsidRDefault="00356B29" w:rsidP="00356B29">
            <w:pPr>
              <w:jc w:val="right"/>
              <w:rPr>
                <w:color w:val="333333"/>
                <w:sz w:val="20"/>
                <w:szCs w:val="20"/>
              </w:rPr>
            </w:pPr>
            <w:r w:rsidRPr="007043BF">
              <w:rPr>
                <w:color w:val="333333"/>
                <w:sz w:val="20"/>
                <w:szCs w:val="20"/>
              </w:rPr>
              <w:t>90.036,32</w:t>
            </w:r>
          </w:p>
        </w:tc>
        <w:tc>
          <w:tcPr>
            <w:tcW w:w="766" w:type="dxa"/>
            <w:tcBorders>
              <w:top w:val="nil"/>
              <w:left w:val="nil"/>
              <w:bottom w:val="nil"/>
              <w:right w:val="nil"/>
            </w:tcBorders>
            <w:noWrap/>
            <w:vAlign w:val="bottom"/>
            <w:hideMark/>
          </w:tcPr>
          <w:p w14:paraId="53A4C161" w14:textId="77777777" w:rsidR="00356B29" w:rsidRPr="007043BF" w:rsidRDefault="00356B29" w:rsidP="00356B29">
            <w:pPr>
              <w:jc w:val="right"/>
              <w:rPr>
                <w:color w:val="333333"/>
                <w:sz w:val="20"/>
                <w:szCs w:val="20"/>
              </w:rPr>
            </w:pPr>
            <w:r w:rsidRPr="007043BF">
              <w:rPr>
                <w:color w:val="333333"/>
                <w:sz w:val="20"/>
                <w:szCs w:val="20"/>
              </w:rPr>
              <w:t>71,32</w:t>
            </w:r>
          </w:p>
        </w:tc>
      </w:tr>
      <w:tr w:rsidR="00356B29" w:rsidRPr="007043BF" w14:paraId="6B4D375C" w14:textId="77777777" w:rsidTr="00930383">
        <w:trPr>
          <w:trHeight w:val="255"/>
        </w:trPr>
        <w:tc>
          <w:tcPr>
            <w:tcW w:w="661" w:type="dxa"/>
            <w:tcBorders>
              <w:top w:val="nil"/>
              <w:left w:val="nil"/>
              <w:bottom w:val="nil"/>
              <w:right w:val="nil"/>
            </w:tcBorders>
            <w:noWrap/>
            <w:vAlign w:val="bottom"/>
            <w:hideMark/>
          </w:tcPr>
          <w:p w14:paraId="55227331" w14:textId="77777777" w:rsidR="00356B29" w:rsidRPr="007043BF" w:rsidRDefault="00356B29" w:rsidP="00356B29">
            <w:pPr>
              <w:rPr>
                <w:b/>
                <w:bCs/>
                <w:sz w:val="20"/>
                <w:szCs w:val="20"/>
              </w:rPr>
            </w:pPr>
            <w:r w:rsidRPr="007043BF">
              <w:rPr>
                <w:b/>
                <w:bCs/>
                <w:sz w:val="20"/>
                <w:szCs w:val="20"/>
              </w:rPr>
              <w:t>41</w:t>
            </w:r>
          </w:p>
        </w:tc>
        <w:tc>
          <w:tcPr>
            <w:tcW w:w="307" w:type="dxa"/>
            <w:tcBorders>
              <w:top w:val="nil"/>
              <w:left w:val="nil"/>
              <w:bottom w:val="nil"/>
              <w:right w:val="nil"/>
            </w:tcBorders>
            <w:noWrap/>
            <w:vAlign w:val="bottom"/>
            <w:hideMark/>
          </w:tcPr>
          <w:p w14:paraId="25AA036E"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6526AA2" w14:textId="77777777" w:rsidR="00356B29" w:rsidRPr="007043BF" w:rsidRDefault="00356B29" w:rsidP="00356B29">
            <w:pPr>
              <w:rPr>
                <w:b/>
                <w:bCs/>
                <w:sz w:val="20"/>
                <w:szCs w:val="20"/>
              </w:rPr>
            </w:pPr>
            <w:r w:rsidRPr="007043BF">
              <w:rPr>
                <w:b/>
                <w:bCs/>
                <w:sz w:val="20"/>
                <w:szCs w:val="20"/>
              </w:rPr>
              <w:t>Rashodi za nabavu neproizvedene dugotrajne imovine</w:t>
            </w:r>
          </w:p>
        </w:tc>
        <w:tc>
          <w:tcPr>
            <w:tcW w:w="1266" w:type="dxa"/>
            <w:tcBorders>
              <w:top w:val="nil"/>
              <w:left w:val="nil"/>
              <w:bottom w:val="nil"/>
              <w:right w:val="nil"/>
            </w:tcBorders>
            <w:noWrap/>
            <w:vAlign w:val="bottom"/>
            <w:hideMark/>
          </w:tcPr>
          <w:p w14:paraId="22D169E6" w14:textId="77777777" w:rsidR="00356B29" w:rsidRPr="007043BF" w:rsidRDefault="00356B29" w:rsidP="00356B29">
            <w:pPr>
              <w:jc w:val="right"/>
              <w:rPr>
                <w:b/>
                <w:bCs/>
                <w:sz w:val="20"/>
                <w:szCs w:val="20"/>
              </w:rPr>
            </w:pPr>
            <w:r w:rsidRPr="007043BF">
              <w:rPr>
                <w:b/>
                <w:bCs/>
                <w:sz w:val="20"/>
                <w:szCs w:val="20"/>
              </w:rPr>
              <w:t>126.240,00</w:t>
            </w:r>
          </w:p>
        </w:tc>
        <w:tc>
          <w:tcPr>
            <w:tcW w:w="1266" w:type="dxa"/>
            <w:tcBorders>
              <w:top w:val="nil"/>
              <w:left w:val="nil"/>
              <w:bottom w:val="nil"/>
              <w:right w:val="nil"/>
            </w:tcBorders>
            <w:noWrap/>
            <w:vAlign w:val="bottom"/>
            <w:hideMark/>
          </w:tcPr>
          <w:p w14:paraId="56D85400" w14:textId="77777777" w:rsidR="00356B29" w:rsidRPr="007043BF" w:rsidRDefault="00356B29" w:rsidP="00356B29">
            <w:pPr>
              <w:jc w:val="right"/>
              <w:rPr>
                <w:b/>
                <w:bCs/>
                <w:sz w:val="20"/>
                <w:szCs w:val="20"/>
              </w:rPr>
            </w:pPr>
            <w:r w:rsidRPr="007043BF">
              <w:rPr>
                <w:b/>
                <w:bCs/>
                <w:sz w:val="20"/>
                <w:szCs w:val="20"/>
              </w:rPr>
              <w:t>90.036,32</w:t>
            </w:r>
          </w:p>
        </w:tc>
        <w:tc>
          <w:tcPr>
            <w:tcW w:w="766" w:type="dxa"/>
            <w:tcBorders>
              <w:top w:val="nil"/>
              <w:left w:val="nil"/>
              <w:bottom w:val="nil"/>
              <w:right w:val="nil"/>
            </w:tcBorders>
            <w:noWrap/>
            <w:vAlign w:val="bottom"/>
            <w:hideMark/>
          </w:tcPr>
          <w:p w14:paraId="441B6DB9" w14:textId="77777777" w:rsidR="00356B29" w:rsidRPr="007043BF" w:rsidRDefault="00356B29" w:rsidP="00356B29">
            <w:pPr>
              <w:jc w:val="right"/>
              <w:rPr>
                <w:b/>
                <w:bCs/>
                <w:sz w:val="20"/>
                <w:szCs w:val="20"/>
              </w:rPr>
            </w:pPr>
            <w:r w:rsidRPr="007043BF">
              <w:rPr>
                <w:b/>
                <w:bCs/>
                <w:sz w:val="20"/>
                <w:szCs w:val="20"/>
              </w:rPr>
              <w:t>71,32</w:t>
            </w:r>
          </w:p>
        </w:tc>
      </w:tr>
      <w:tr w:rsidR="00356B29" w:rsidRPr="007043BF" w14:paraId="7881C0AF" w14:textId="77777777" w:rsidTr="00930383">
        <w:trPr>
          <w:trHeight w:val="255"/>
        </w:trPr>
        <w:tc>
          <w:tcPr>
            <w:tcW w:w="661" w:type="dxa"/>
            <w:tcBorders>
              <w:top w:val="nil"/>
              <w:left w:val="nil"/>
              <w:bottom w:val="nil"/>
              <w:right w:val="nil"/>
            </w:tcBorders>
            <w:noWrap/>
            <w:vAlign w:val="bottom"/>
            <w:hideMark/>
          </w:tcPr>
          <w:p w14:paraId="0C51A682" w14:textId="77777777" w:rsidR="00356B29" w:rsidRPr="007043BF" w:rsidRDefault="00356B29" w:rsidP="00356B29">
            <w:pPr>
              <w:rPr>
                <w:sz w:val="20"/>
                <w:szCs w:val="20"/>
              </w:rPr>
            </w:pPr>
            <w:r w:rsidRPr="007043BF">
              <w:rPr>
                <w:sz w:val="20"/>
                <w:szCs w:val="20"/>
              </w:rPr>
              <w:t>4111</w:t>
            </w:r>
          </w:p>
        </w:tc>
        <w:tc>
          <w:tcPr>
            <w:tcW w:w="307" w:type="dxa"/>
            <w:tcBorders>
              <w:top w:val="nil"/>
              <w:left w:val="nil"/>
              <w:bottom w:val="nil"/>
              <w:right w:val="nil"/>
            </w:tcBorders>
            <w:noWrap/>
            <w:vAlign w:val="bottom"/>
            <w:hideMark/>
          </w:tcPr>
          <w:p w14:paraId="336D73D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902A654" w14:textId="77777777" w:rsidR="00356B29" w:rsidRPr="007043BF" w:rsidRDefault="00356B29" w:rsidP="00356B29">
            <w:pPr>
              <w:rPr>
                <w:sz w:val="20"/>
                <w:szCs w:val="20"/>
              </w:rPr>
            </w:pPr>
            <w:r w:rsidRPr="007043BF">
              <w:rPr>
                <w:sz w:val="20"/>
                <w:szCs w:val="20"/>
              </w:rPr>
              <w:t>Zemljište</w:t>
            </w:r>
          </w:p>
        </w:tc>
        <w:tc>
          <w:tcPr>
            <w:tcW w:w="1266" w:type="dxa"/>
            <w:tcBorders>
              <w:top w:val="nil"/>
              <w:left w:val="nil"/>
              <w:bottom w:val="nil"/>
              <w:right w:val="nil"/>
            </w:tcBorders>
            <w:noWrap/>
            <w:vAlign w:val="bottom"/>
            <w:hideMark/>
          </w:tcPr>
          <w:p w14:paraId="45B38B1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3EC5331" w14:textId="77777777" w:rsidR="00356B29" w:rsidRPr="007043BF" w:rsidRDefault="00356B29" w:rsidP="00356B29">
            <w:pPr>
              <w:jc w:val="right"/>
              <w:rPr>
                <w:sz w:val="20"/>
                <w:szCs w:val="20"/>
              </w:rPr>
            </w:pPr>
            <w:r w:rsidRPr="007043BF">
              <w:rPr>
                <w:sz w:val="20"/>
                <w:szCs w:val="20"/>
              </w:rPr>
              <w:t>90.036,32</w:t>
            </w:r>
          </w:p>
        </w:tc>
        <w:tc>
          <w:tcPr>
            <w:tcW w:w="766" w:type="dxa"/>
            <w:tcBorders>
              <w:top w:val="nil"/>
              <w:left w:val="nil"/>
              <w:bottom w:val="nil"/>
              <w:right w:val="nil"/>
            </w:tcBorders>
            <w:noWrap/>
            <w:vAlign w:val="bottom"/>
            <w:hideMark/>
          </w:tcPr>
          <w:p w14:paraId="6C40441B" w14:textId="77777777" w:rsidR="00356B29" w:rsidRPr="007043BF" w:rsidRDefault="00356B29" w:rsidP="00356B29">
            <w:pPr>
              <w:jc w:val="right"/>
              <w:rPr>
                <w:sz w:val="20"/>
                <w:szCs w:val="20"/>
              </w:rPr>
            </w:pPr>
          </w:p>
        </w:tc>
      </w:tr>
      <w:tr w:rsidR="00356B29" w:rsidRPr="007043BF" w14:paraId="38F8A514"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4C9E39A" w14:textId="77777777" w:rsidR="00356B29" w:rsidRPr="007043BF" w:rsidRDefault="00356B29" w:rsidP="00356B29">
            <w:pPr>
              <w:rPr>
                <w:b/>
                <w:bCs/>
                <w:sz w:val="20"/>
                <w:szCs w:val="20"/>
              </w:rPr>
            </w:pPr>
            <w:r w:rsidRPr="007043BF">
              <w:rPr>
                <w:b/>
                <w:bCs/>
                <w:sz w:val="20"/>
                <w:szCs w:val="20"/>
              </w:rPr>
              <w:t>K200206</w:t>
            </w:r>
          </w:p>
        </w:tc>
        <w:tc>
          <w:tcPr>
            <w:tcW w:w="4702" w:type="dxa"/>
            <w:tcBorders>
              <w:top w:val="nil"/>
              <w:left w:val="nil"/>
              <w:bottom w:val="nil"/>
              <w:right w:val="nil"/>
            </w:tcBorders>
            <w:shd w:val="clear" w:color="000000" w:fill="FFFFCC"/>
            <w:noWrap/>
            <w:vAlign w:val="bottom"/>
            <w:hideMark/>
          </w:tcPr>
          <w:p w14:paraId="702D3F51" w14:textId="77777777" w:rsidR="00356B29" w:rsidRPr="007043BF" w:rsidRDefault="00356B29" w:rsidP="00356B29">
            <w:pPr>
              <w:rPr>
                <w:b/>
                <w:bCs/>
                <w:sz w:val="20"/>
                <w:szCs w:val="20"/>
              </w:rPr>
            </w:pPr>
            <w:r w:rsidRPr="007043BF">
              <w:rPr>
                <w:b/>
                <w:bCs/>
                <w:sz w:val="20"/>
                <w:szCs w:val="20"/>
              </w:rPr>
              <w:t>Kapitalni projekt: Uređenje i nabava općinskih objekata</w:t>
            </w:r>
          </w:p>
        </w:tc>
        <w:tc>
          <w:tcPr>
            <w:tcW w:w="1266" w:type="dxa"/>
            <w:tcBorders>
              <w:top w:val="nil"/>
              <w:left w:val="nil"/>
              <w:bottom w:val="nil"/>
              <w:right w:val="nil"/>
            </w:tcBorders>
            <w:shd w:val="clear" w:color="000000" w:fill="FFFFCC"/>
            <w:noWrap/>
            <w:vAlign w:val="bottom"/>
            <w:hideMark/>
          </w:tcPr>
          <w:p w14:paraId="12E3055B" w14:textId="77777777" w:rsidR="00356B29" w:rsidRPr="007043BF" w:rsidRDefault="00356B29" w:rsidP="00356B29">
            <w:pPr>
              <w:jc w:val="right"/>
              <w:rPr>
                <w:b/>
                <w:bCs/>
                <w:sz w:val="20"/>
                <w:szCs w:val="20"/>
              </w:rPr>
            </w:pPr>
            <w:r w:rsidRPr="007043BF">
              <w:rPr>
                <w:b/>
                <w:bCs/>
                <w:sz w:val="20"/>
                <w:szCs w:val="20"/>
              </w:rPr>
              <w:t>272.900,00</w:t>
            </w:r>
          </w:p>
        </w:tc>
        <w:tc>
          <w:tcPr>
            <w:tcW w:w="1266" w:type="dxa"/>
            <w:tcBorders>
              <w:top w:val="nil"/>
              <w:left w:val="nil"/>
              <w:bottom w:val="nil"/>
              <w:right w:val="nil"/>
            </w:tcBorders>
            <w:shd w:val="clear" w:color="000000" w:fill="FFFFCC"/>
            <w:noWrap/>
            <w:vAlign w:val="bottom"/>
            <w:hideMark/>
          </w:tcPr>
          <w:p w14:paraId="2A514283" w14:textId="77777777" w:rsidR="00356B29" w:rsidRPr="007043BF" w:rsidRDefault="00356B29" w:rsidP="00356B29">
            <w:pPr>
              <w:jc w:val="right"/>
              <w:rPr>
                <w:b/>
                <w:bCs/>
                <w:sz w:val="20"/>
                <w:szCs w:val="20"/>
              </w:rPr>
            </w:pPr>
            <w:r w:rsidRPr="007043BF">
              <w:rPr>
                <w:b/>
                <w:bCs/>
                <w:sz w:val="20"/>
                <w:szCs w:val="20"/>
              </w:rPr>
              <w:t>48.220,63</w:t>
            </w:r>
          </w:p>
        </w:tc>
        <w:tc>
          <w:tcPr>
            <w:tcW w:w="766" w:type="dxa"/>
            <w:tcBorders>
              <w:top w:val="nil"/>
              <w:left w:val="nil"/>
              <w:bottom w:val="nil"/>
              <w:right w:val="nil"/>
            </w:tcBorders>
            <w:shd w:val="clear" w:color="000000" w:fill="FFFFCC"/>
            <w:noWrap/>
            <w:vAlign w:val="bottom"/>
            <w:hideMark/>
          </w:tcPr>
          <w:p w14:paraId="0A7155E3" w14:textId="77777777" w:rsidR="00356B29" w:rsidRPr="007043BF" w:rsidRDefault="00356B29" w:rsidP="00356B29">
            <w:pPr>
              <w:jc w:val="right"/>
              <w:rPr>
                <w:b/>
                <w:bCs/>
                <w:sz w:val="20"/>
                <w:szCs w:val="20"/>
              </w:rPr>
            </w:pPr>
            <w:r w:rsidRPr="007043BF">
              <w:rPr>
                <w:b/>
                <w:bCs/>
                <w:sz w:val="20"/>
                <w:szCs w:val="20"/>
              </w:rPr>
              <w:t>17,67</w:t>
            </w:r>
          </w:p>
        </w:tc>
      </w:tr>
      <w:tr w:rsidR="00356B29" w:rsidRPr="007043BF" w14:paraId="2156DEF7" w14:textId="77777777" w:rsidTr="00930383">
        <w:trPr>
          <w:trHeight w:val="255"/>
        </w:trPr>
        <w:tc>
          <w:tcPr>
            <w:tcW w:w="5670" w:type="dxa"/>
            <w:gridSpan w:val="3"/>
            <w:tcBorders>
              <w:top w:val="nil"/>
              <w:left w:val="nil"/>
              <w:bottom w:val="nil"/>
              <w:right w:val="nil"/>
            </w:tcBorders>
            <w:noWrap/>
            <w:vAlign w:val="bottom"/>
            <w:hideMark/>
          </w:tcPr>
          <w:p w14:paraId="35E1D246"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34C9163" w14:textId="77777777" w:rsidR="00356B29" w:rsidRPr="007043BF" w:rsidRDefault="00356B29" w:rsidP="00356B29">
            <w:pPr>
              <w:jc w:val="right"/>
              <w:rPr>
                <w:b/>
                <w:bCs/>
                <w:color w:val="333333"/>
                <w:sz w:val="20"/>
                <w:szCs w:val="20"/>
              </w:rPr>
            </w:pPr>
            <w:r w:rsidRPr="007043BF">
              <w:rPr>
                <w:b/>
                <w:bCs/>
                <w:color w:val="333333"/>
                <w:sz w:val="20"/>
                <w:szCs w:val="20"/>
              </w:rPr>
              <w:t>168.300,00</w:t>
            </w:r>
          </w:p>
        </w:tc>
        <w:tc>
          <w:tcPr>
            <w:tcW w:w="1266" w:type="dxa"/>
            <w:tcBorders>
              <w:top w:val="nil"/>
              <w:left w:val="nil"/>
              <w:bottom w:val="nil"/>
              <w:right w:val="nil"/>
            </w:tcBorders>
            <w:noWrap/>
            <w:vAlign w:val="bottom"/>
            <w:hideMark/>
          </w:tcPr>
          <w:p w14:paraId="1B724128" w14:textId="77777777" w:rsidR="00356B29" w:rsidRPr="007043BF" w:rsidRDefault="00356B29" w:rsidP="00356B29">
            <w:pPr>
              <w:jc w:val="right"/>
              <w:rPr>
                <w:b/>
                <w:bCs/>
                <w:color w:val="333333"/>
                <w:sz w:val="20"/>
                <w:szCs w:val="20"/>
              </w:rPr>
            </w:pPr>
            <w:r w:rsidRPr="007043BF">
              <w:rPr>
                <w:b/>
                <w:bCs/>
                <w:color w:val="333333"/>
                <w:sz w:val="20"/>
                <w:szCs w:val="20"/>
              </w:rPr>
              <w:t>48.220,63</w:t>
            </w:r>
          </w:p>
        </w:tc>
        <w:tc>
          <w:tcPr>
            <w:tcW w:w="766" w:type="dxa"/>
            <w:tcBorders>
              <w:top w:val="nil"/>
              <w:left w:val="nil"/>
              <w:bottom w:val="nil"/>
              <w:right w:val="nil"/>
            </w:tcBorders>
            <w:noWrap/>
            <w:vAlign w:val="bottom"/>
            <w:hideMark/>
          </w:tcPr>
          <w:p w14:paraId="093A6C3C" w14:textId="77777777" w:rsidR="00356B29" w:rsidRPr="007043BF" w:rsidRDefault="00356B29" w:rsidP="00356B29">
            <w:pPr>
              <w:jc w:val="right"/>
              <w:rPr>
                <w:b/>
                <w:bCs/>
                <w:color w:val="333333"/>
                <w:sz w:val="20"/>
                <w:szCs w:val="20"/>
              </w:rPr>
            </w:pPr>
            <w:r w:rsidRPr="007043BF">
              <w:rPr>
                <w:b/>
                <w:bCs/>
                <w:color w:val="333333"/>
                <w:sz w:val="20"/>
                <w:szCs w:val="20"/>
              </w:rPr>
              <w:t>28,65</w:t>
            </w:r>
          </w:p>
        </w:tc>
      </w:tr>
      <w:tr w:rsidR="00356B29" w:rsidRPr="007043BF" w14:paraId="185D1BAF" w14:textId="77777777" w:rsidTr="00930383">
        <w:trPr>
          <w:trHeight w:val="255"/>
        </w:trPr>
        <w:tc>
          <w:tcPr>
            <w:tcW w:w="5670" w:type="dxa"/>
            <w:gridSpan w:val="3"/>
            <w:tcBorders>
              <w:top w:val="nil"/>
              <w:left w:val="nil"/>
              <w:bottom w:val="nil"/>
              <w:right w:val="nil"/>
            </w:tcBorders>
            <w:noWrap/>
            <w:vAlign w:val="bottom"/>
            <w:hideMark/>
          </w:tcPr>
          <w:p w14:paraId="1CB460CE"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4EF285B8" w14:textId="77777777" w:rsidR="00356B29" w:rsidRPr="007043BF" w:rsidRDefault="00356B29" w:rsidP="00356B29">
            <w:pPr>
              <w:jc w:val="right"/>
              <w:rPr>
                <w:color w:val="333333"/>
                <w:sz w:val="20"/>
                <w:szCs w:val="20"/>
              </w:rPr>
            </w:pPr>
            <w:r w:rsidRPr="007043BF">
              <w:rPr>
                <w:color w:val="333333"/>
                <w:sz w:val="20"/>
                <w:szCs w:val="20"/>
              </w:rPr>
              <w:t>168.300,00</w:t>
            </w:r>
          </w:p>
        </w:tc>
        <w:tc>
          <w:tcPr>
            <w:tcW w:w="1266" w:type="dxa"/>
            <w:tcBorders>
              <w:top w:val="nil"/>
              <w:left w:val="nil"/>
              <w:bottom w:val="nil"/>
              <w:right w:val="nil"/>
            </w:tcBorders>
            <w:noWrap/>
            <w:vAlign w:val="bottom"/>
            <w:hideMark/>
          </w:tcPr>
          <w:p w14:paraId="4900B73D" w14:textId="77777777" w:rsidR="00356B29" w:rsidRPr="007043BF" w:rsidRDefault="00356B29" w:rsidP="00356B29">
            <w:pPr>
              <w:jc w:val="right"/>
              <w:rPr>
                <w:color w:val="333333"/>
                <w:sz w:val="20"/>
                <w:szCs w:val="20"/>
              </w:rPr>
            </w:pPr>
            <w:r w:rsidRPr="007043BF">
              <w:rPr>
                <w:color w:val="333333"/>
                <w:sz w:val="20"/>
                <w:szCs w:val="20"/>
              </w:rPr>
              <w:t>48.220,63</w:t>
            </w:r>
          </w:p>
        </w:tc>
        <w:tc>
          <w:tcPr>
            <w:tcW w:w="766" w:type="dxa"/>
            <w:tcBorders>
              <w:top w:val="nil"/>
              <w:left w:val="nil"/>
              <w:bottom w:val="nil"/>
              <w:right w:val="nil"/>
            </w:tcBorders>
            <w:noWrap/>
            <w:vAlign w:val="bottom"/>
            <w:hideMark/>
          </w:tcPr>
          <w:p w14:paraId="3B827F5E" w14:textId="77777777" w:rsidR="00356B29" w:rsidRPr="007043BF" w:rsidRDefault="00356B29" w:rsidP="00356B29">
            <w:pPr>
              <w:jc w:val="right"/>
              <w:rPr>
                <w:color w:val="333333"/>
                <w:sz w:val="20"/>
                <w:szCs w:val="20"/>
              </w:rPr>
            </w:pPr>
            <w:r w:rsidRPr="007043BF">
              <w:rPr>
                <w:color w:val="333333"/>
                <w:sz w:val="20"/>
                <w:szCs w:val="20"/>
              </w:rPr>
              <w:t>28,65</w:t>
            </w:r>
          </w:p>
        </w:tc>
      </w:tr>
      <w:tr w:rsidR="00356B29" w:rsidRPr="007043BF" w14:paraId="19092A3E" w14:textId="77777777" w:rsidTr="00930383">
        <w:trPr>
          <w:trHeight w:val="255"/>
        </w:trPr>
        <w:tc>
          <w:tcPr>
            <w:tcW w:w="661" w:type="dxa"/>
            <w:tcBorders>
              <w:top w:val="nil"/>
              <w:left w:val="nil"/>
              <w:bottom w:val="nil"/>
              <w:right w:val="nil"/>
            </w:tcBorders>
            <w:noWrap/>
            <w:vAlign w:val="bottom"/>
            <w:hideMark/>
          </w:tcPr>
          <w:p w14:paraId="46FBB695"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419839D6"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7EF9A11"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DF6310E" w14:textId="77777777" w:rsidR="00356B29" w:rsidRPr="007043BF" w:rsidRDefault="00356B29" w:rsidP="00356B29">
            <w:pPr>
              <w:jc w:val="right"/>
              <w:rPr>
                <w:b/>
                <w:bCs/>
                <w:sz w:val="20"/>
                <w:szCs w:val="20"/>
              </w:rPr>
            </w:pPr>
            <w:r w:rsidRPr="007043BF">
              <w:rPr>
                <w:b/>
                <w:bCs/>
                <w:sz w:val="20"/>
                <w:szCs w:val="20"/>
              </w:rPr>
              <w:t>53.300,00</w:t>
            </w:r>
          </w:p>
        </w:tc>
        <w:tc>
          <w:tcPr>
            <w:tcW w:w="1266" w:type="dxa"/>
            <w:tcBorders>
              <w:top w:val="nil"/>
              <w:left w:val="nil"/>
              <w:bottom w:val="nil"/>
              <w:right w:val="nil"/>
            </w:tcBorders>
            <w:noWrap/>
            <w:vAlign w:val="bottom"/>
            <w:hideMark/>
          </w:tcPr>
          <w:p w14:paraId="38C4A660" w14:textId="77777777" w:rsidR="00356B29" w:rsidRPr="007043BF" w:rsidRDefault="00356B29" w:rsidP="00356B29">
            <w:pPr>
              <w:jc w:val="right"/>
              <w:rPr>
                <w:b/>
                <w:bCs/>
                <w:sz w:val="20"/>
                <w:szCs w:val="20"/>
              </w:rPr>
            </w:pPr>
            <w:r w:rsidRPr="007043BF">
              <w:rPr>
                <w:b/>
                <w:bCs/>
                <w:sz w:val="20"/>
                <w:szCs w:val="20"/>
              </w:rPr>
              <w:t>45.220,63</w:t>
            </w:r>
          </w:p>
        </w:tc>
        <w:tc>
          <w:tcPr>
            <w:tcW w:w="766" w:type="dxa"/>
            <w:tcBorders>
              <w:top w:val="nil"/>
              <w:left w:val="nil"/>
              <w:bottom w:val="nil"/>
              <w:right w:val="nil"/>
            </w:tcBorders>
            <w:noWrap/>
            <w:vAlign w:val="bottom"/>
            <w:hideMark/>
          </w:tcPr>
          <w:p w14:paraId="6B2F84DE" w14:textId="77777777" w:rsidR="00356B29" w:rsidRPr="007043BF" w:rsidRDefault="00356B29" w:rsidP="00356B29">
            <w:pPr>
              <w:jc w:val="right"/>
              <w:rPr>
                <w:b/>
                <w:bCs/>
                <w:sz w:val="20"/>
                <w:szCs w:val="20"/>
              </w:rPr>
            </w:pPr>
            <w:r w:rsidRPr="007043BF">
              <w:rPr>
                <w:b/>
                <w:bCs/>
                <w:sz w:val="20"/>
                <w:szCs w:val="20"/>
              </w:rPr>
              <w:t>84,84</w:t>
            </w:r>
          </w:p>
        </w:tc>
      </w:tr>
      <w:tr w:rsidR="00356B29" w:rsidRPr="007043BF" w14:paraId="6D98B57C" w14:textId="77777777" w:rsidTr="00930383">
        <w:trPr>
          <w:trHeight w:val="255"/>
        </w:trPr>
        <w:tc>
          <w:tcPr>
            <w:tcW w:w="661" w:type="dxa"/>
            <w:tcBorders>
              <w:top w:val="nil"/>
              <w:left w:val="nil"/>
              <w:bottom w:val="nil"/>
              <w:right w:val="nil"/>
            </w:tcBorders>
            <w:noWrap/>
            <w:vAlign w:val="bottom"/>
            <w:hideMark/>
          </w:tcPr>
          <w:p w14:paraId="0FA64E17"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7A0E795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8529052"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327761C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8EF97F1" w14:textId="77777777" w:rsidR="00356B29" w:rsidRPr="007043BF" w:rsidRDefault="00356B29" w:rsidP="00356B29">
            <w:pPr>
              <w:jc w:val="right"/>
              <w:rPr>
                <w:sz w:val="20"/>
                <w:szCs w:val="20"/>
              </w:rPr>
            </w:pPr>
            <w:r w:rsidRPr="007043BF">
              <w:rPr>
                <w:sz w:val="20"/>
                <w:szCs w:val="20"/>
              </w:rPr>
              <w:t>45.220,63</w:t>
            </w:r>
          </w:p>
        </w:tc>
        <w:tc>
          <w:tcPr>
            <w:tcW w:w="766" w:type="dxa"/>
            <w:tcBorders>
              <w:top w:val="nil"/>
              <w:left w:val="nil"/>
              <w:bottom w:val="nil"/>
              <w:right w:val="nil"/>
            </w:tcBorders>
            <w:noWrap/>
            <w:vAlign w:val="bottom"/>
            <w:hideMark/>
          </w:tcPr>
          <w:p w14:paraId="0AA4C14F" w14:textId="77777777" w:rsidR="00356B29" w:rsidRPr="007043BF" w:rsidRDefault="00356B29" w:rsidP="00356B29">
            <w:pPr>
              <w:jc w:val="right"/>
              <w:rPr>
                <w:sz w:val="20"/>
                <w:szCs w:val="20"/>
              </w:rPr>
            </w:pPr>
          </w:p>
        </w:tc>
      </w:tr>
      <w:tr w:rsidR="00356B29" w:rsidRPr="007043BF" w14:paraId="07A50E52" w14:textId="77777777" w:rsidTr="00930383">
        <w:trPr>
          <w:trHeight w:val="255"/>
        </w:trPr>
        <w:tc>
          <w:tcPr>
            <w:tcW w:w="661" w:type="dxa"/>
            <w:tcBorders>
              <w:top w:val="nil"/>
              <w:left w:val="nil"/>
              <w:bottom w:val="nil"/>
              <w:right w:val="nil"/>
            </w:tcBorders>
            <w:noWrap/>
            <w:vAlign w:val="bottom"/>
            <w:hideMark/>
          </w:tcPr>
          <w:p w14:paraId="16774252" w14:textId="77777777" w:rsidR="00356B29" w:rsidRPr="007043BF" w:rsidRDefault="00356B29" w:rsidP="00356B29">
            <w:pPr>
              <w:rPr>
                <w:b/>
                <w:bCs/>
                <w:sz w:val="20"/>
                <w:szCs w:val="20"/>
              </w:rPr>
            </w:pPr>
            <w:r w:rsidRPr="007043BF">
              <w:rPr>
                <w:b/>
                <w:bCs/>
                <w:sz w:val="20"/>
                <w:szCs w:val="20"/>
              </w:rPr>
              <w:t>45</w:t>
            </w:r>
          </w:p>
        </w:tc>
        <w:tc>
          <w:tcPr>
            <w:tcW w:w="307" w:type="dxa"/>
            <w:tcBorders>
              <w:top w:val="nil"/>
              <w:left w:val="nil"/>
              <w:bottom w:val="nil"/>
              <w:right w:val="nil"/>
            </w:tcBorders>
            <w:noWrap/>
            <w:vAlign w:val="bottom"/>
            <w:hideMark/>
          </w:tcPr>
          <w:p w14:paraId="78380965"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8CD5E15" w14:textId="77777777" w:rsidR="00356B29" w:rsidRPr="007043BF" w:rsidRDefault="00356B29" w:rsidP="00356B29">
            <w:pPr>
              <w:rPr>
                <w:b/>
                <w:bCs/>
                <w:sz w:val="20"/>
                <w:szCs w:val="20"/>
              </w:rPr>
            </w:pPr>
            <w:r w:rsidRPr="007043BF">
              <w:rPr>
                <w:b/>
                <w:bCs/>
                <w:sz w:val="20"/>
                <w:szCs w:val="20"/>
              </w:rPr>
              <w:t>Rashodi za dodatna ulaganja na nefinancijskoj imovini</w:t>
            </w:r>
          </w:p>
        </w:tc>
        <w:tc>
          <w:tcPr>
            <w:tcW w:w="1266" w:type="dxa"/>
            <w:tcBorders>
              <w:top w:val="nil"/>
              <w:left w:val="nil"/>
              <w:bottom w:val="nil"/>
              <w:right w:val="nil"/>
            </w:tcBorders>
            <w:noWrap/>
            <w:vAlign w:val="bottom"/>
            <w:hideMark/>
          </w:tcPr>
          <w:p w14:paraId="199EFECF" w14:textId="77777777" w:rsidR="00356B29" w:rsidRPr="007043BF" w:rsidRDefault="00356B29" w:rsidP="00356B29">
            <w:pPr>
              <w:jc w:val="right"/>
              <w:rPr>
                <w:b/>
                <w:bCs/>
                <w:sz w:val="20"/>
                <w:szCs w:val="20"/>
              </w:rPr>
            </w:pPr>
            <w:r w:rsidRPr="007043BF">
              <w:rPr>
                <w:b/>
                <w:bCs/>
                <w:sz w:val="20"/>
                <w:szCs w:val="20"/>
              </w:rPr>
              <w:t>115.000,00</w:t>
            </w:r>
          </w:p>
        </w:tc>
        <w:tc>
          <w:tcPr>
            <w:tcW w:w="1266" w:type="dxa"/>
            <w:tcBorders>
              <w:top w:val="nil"/>
              <w:left w:val="nil"/>
              <w:bottom w:val="nil"/>
              <w:right w:val="nil"/>
            </w:tcBorders>
            <w:noWrap/>
            <w:vAlign w:val="bottom"/>
            <w:hideMark/>
          </w:tcPr>
          <w:p w14:paraId="03A20100" w14:textId="77777777" w:rsidR="00356B29" w:rsidRPr="007043BF" w:rsidRDefault="00356B29" w:rsidP="00356B29">
            <w:pPr>
              <w:jc w:val="right"/>
              <w:rPr>
                <w:b/>
                <w:bCs/>
                <w:sz w:val="20"/>
                <w:szCs w:val="20"/>
              </w:rPr>
            </w:pPr>
            <w:r w:rsidRPr="007043BF">
              <w:rPr>
                <w:b/>
                <w:bCs/>
                <w:sz w:val="20"/>
                <w:szCs w:val="20"/>
              </w:rPr>
              <w:t>3.000,00</w:t>
            </w:r>
          </w:p>
        </w:tc>
        <w:tc>
          <w:tcPr>
            <w:tcW w:w="766" w:type="dxa"/>
            <w:tcBorders>
              <w:top w:val="nil"/>
              <w:left w:val="nil"/>
              <w:bottom w:val="nil"/>
              <w:right w:val="nil"/>
            </w:tcBorders>
            <w:noWrap/>
            <w:vAlign w:val="bottom"/>
            <w:hideMark/>
          </w:tcPr>
          <w:p w14:paraId="790D2082" w14:textId="77777777" w:rsidR="00356B29" w:rsidRPr="007043BF" w:rsidRDefault="00356B29" w:rsidP="00356B29">
            <w:pPr>
              <w:jc w:val="right"/>
              <w:rPr>
                <w:b/>
                <w:bCs/>
                <w:sz w:val="20"/>
                <w:szCs w:val="20"/>
              </w:rPr>
            </w:pPr>
            <w:r w:rsidRPr="007043BF">
              <w:rPr>
                <w:b/>
                <w:bCs/>
                <w:sz w:val="20"/>
                <w:szCs w:val="20"/>
              </w:rPr>
              <w:t>2,61</w:t>
            </w:r>
          </w:p>
        </w:tc>
      </w:tr>
      <w:tr w:rsidR="00356B29" w:rsidRPr="007043BF" w14:paraId="64CDE3FA" w14:textId="77777777" w:rsidTr="00930383">
        <w:trPr>
          <w:trHeight w:val="255"/>
        </w:trPr>
        <w:tc>
          <w:tcPr>
            <w:tcW w:w="661" w:type="dxa"/>
            <w:tcBorders>
              <w:top w:val="nil"/>
              <w:left w:val="nil"/>
              <w:bottom w:val="nil"/>
              <w:right w:val="nil"/>
            </w:tcBorders>
            <w:noWrap/>
            <w:vAlign w:val="bottom"/>
            <w:hideMark/>
          </w:tcPr>
          <w:p w14:paraId="62231343" w14:textId="77777777" w:rsidR="00356B29" w:rsidRPr="007043BF" w:rsidRDefault="00356B29" w:rsidP="00356B29">
            <w:pPr>
              <w:rPr>
                <w:sz w:val="20"/>
                <w:szCs w:val="20"/>
              </w:rPr>
            </w:pPr>
            <w:r w:rsidRPr="007043BF">
              <w:rPr>
                <w:sz w:val="20"/>
                <w:szCs w:val="20"/>
              </w:rPr>
              <w:t>4511</w:t>
            </w:r>
          </w:p>
        </w:tc>
        <w:tc>
          <w:tcPr>
            <w:tcW w:w="307" w:type="dxa"/>
            <w:tcBorders>
              <w:top w:val="nil"/>
              <w:left w:val="nil"/>
              <w:bottom w:val="nil"/>
              <w:right w:val="nil"/>
            </w:tcBorders>
            <w:noWrap/>
            <w:vAlign w:val="bottom"/>
            <w:hideMark/>
          </w:tcPr>
          <w:p w14:paraId="76A6E95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C53E143" w14:textId="77777777" w:rsidR="00356B29" w:rsidRPr="007043BF" w:rsidRDefault="00356B29" w:rsidP="00356B29">
            <w:pPr>
              <w:rPr>
                <w:sz w:val="20"/>
                <w:szCs w:val="20"/>
              </w:rPr>
            </w:pPr>
            <w:r w:rsidRPr="007043BF">
              <w:rPr>
                <w:sz w:val="20"/>
                <w:szCs w:val="20"/>
              </w:rPr>
              <w:t>Dodatna ulaganja na građevinskim objektima</w:t>
            </w:r>
          </w:p>
        </w:tc>
        <w:tc>
          <w:tcPr>
            <w:tcW w:w="1266" w:type="dxa"/>
            <w:tcBorders>
              <w:top w:val="nil"/>
              <w:left w:val="nil"/>
              <w:bottom w:val="nil"/>
              <w:right w:val="nil"/>
            </w:tcBorders>
            <w:noWrap/>
            <w:vAlign w:val="bottom"/>
            <w:hideMark/>
          </w:tcPr>
          <w:p w14:paraId="38F5BC0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63A4529" w14:textId="77777777" w:rsidR="00356B29" w:rsidRPr="007043BF" w:rsidRDefault="00356B29" w:rsidP="00356B29">
            <w:pPr>
              <w:jc w:val="right"/>
              <w:rPr>
                <w:sz w:val="20"/>
                <w:szCs w:val="20"/>
              </w:rPr>
            </w:pPr>
            <w:r w:rsidRPr="007043BF">
              <w:rPr>
                <w:sz w:val="20"/>
                <w:szCs w:val="20"/>
              </w:rPr>
              <w:t>3.000,00</w:t>
            </w:r>
          </w:p>
        </w:tc>
        <w:tc>
          <w:tcPr>
            <w:tcW w:w="766" w:type="dxa"/>
            <w:tcBorders>
              <w:top w:val="nil"/>
              <w:left w:val="nil"/>
              <w:bottom w:val="nil"/>
              <w:right w:val="nil"/>
            </w:tcBorders>
            <w:noWrap/>
            <w:vAlign w:val="bottom"/>
            <w:hideMark/>
          </w:tcPr>
          <w:p w14:paraId="447C04B8" w14:textId="77777777" w:rsidR="00356B29" w:rsidRPr="007043BF" w:rsidRDefault="00356B29" w:rsidP="00356B29">
            <w:pPr>
              <w:jc w:val="right"/>
              <w:rPr>
                <w:sz w:val="20"/>
                <w:szCs w:val="20"/>
              </w:rPr>
            </w:pPr>
          </w:p>
        </w:tc>
      </w:tr>
      <w:tr w:rsidR="00356B29" w:rsidRPr="007043BF" w14:paraId="787AFAE6" w14:textId="77777777" w:rsidTr="00930383">
        <w:trPr>
          <w:trHeight w:val="255"/>
        </w:trPr>
        <w:tc>
          <w:tcPr>
            <w:tcW w:w="5670" w:type="dxa"/>
            <w:gridSpan w:val="3"/>
            <w:tcBorders>
              <w:top w:val="nil"/>
              <w:left w:val="nil"/>
              <w:bottom w:val="nil"/>
              <w:right w:val="nil"/>
            </w:tcBorders>
            <w:noWrap/>
            <w:vAlign w:val="bottom"/>
            <w:hideMark/>
          </w:tcPr>
          <w:p w14:paraId="49AFE58E" w14:textId="77777777" w:rsidR="00356B29" w:rsidRPr="007043BF" w:rsidRDefault="00356B29" w:rsidP="00356B29">
            <w:pPr>
              <w:rPr>
                <w:b/>
                <w:bCs/>
                <w:color w:val="333333"/>
                <w:sz w:val="20"/>
                <w:szCs w:val="20"/>
              </w:rPr>
            </w:pPr>
            <w:r w:rsidRPr="007043BF">
              <w:rPr>
                <w:b/>
                <w:bCs/>
                <w:color w:val="333333"/>
                <w:sz w:val="20"/>
                <w:szCs w:val="20"/>
              </w:rPr>
              <w:lastRenderedPageBreak/>
              <w:t>Izvor 7. PRIH.OD PRODAJE ILI ZAMJENE NEFIN.IM.I NAKNADE ŠTETA</w:t>
            </w:r>
          </w:p>
        </w:tc>
        <w:tc>
          <w:tcPr>
            <w:tcW w:w="1266" w:type="dxa"/>
            <w:tcBorders>
              <w:top w:val="nil"/>
              <w:left w:val="nil"/>
              <w:bottom w:val="nil"/>
              <w:right w:val="nil"/>
            </w:tcBorders>
            <w:noWrap/>
            <w:vAlign w:val="bottom"/>
            <w:hideMark/>
          </w:tcPr>
          <w:p w14:paraId="7C065C76" w14:textId="77777777" w:rsidR="00356B29" w:rsidRPr="007043BF" w:rsidRDefault="00356B29" w:rsidP="00356B29">
            <w:pPr>
              <w:jc w:val="right"/>
              <w:rPr>
                <w:b/>
                <w:bCs/>
                <w:color w:val="333333"/>
                <w:sz w:val="20"/>
                <w:szCs w:val="20"/>
              </w:rPr>
            </w:pPr>
            <w:r w:rsidRPr="007043BF">
              <w:rPr>
                <w:b/>
                <w:bCs/>
                <w:color w:val="333333"/>
                <w:sz w:val="20"/>
                <w:szCs w:val="20"/>
              </w:rPr>
              <w:t>104.600,00</w:t>
            </w:r>
          </w:p>
        </w:tc>
        <w:tc>
          <w:tcPr>
            <w:tcW w:w="1266" w:type="dxa"/>
            <w:tcBorders>
              <w:top w:val="nil"/>
              <w:left w:val="nil"/>
              <w:bottom w:val="nil"/>
              <w:right w:val="nil"/>
            </w:tcBorders>
            <w:noWrap/>
            <w:vAlign w:val="bottom"/>
            <w:hideMark/>
          </w:tcPr>
          <w:p w14:paraId="1B161FF1" w14:textId="77777777" w:rsidR="00356B29" w:rsidRPr="007043BF" w:rsidRDefault="00356B29" w:rsidP="00356B29">
            <w:pPr>
              <w:jc w:val="right"/>
              <w:rPr>
                <w:b/>
                <w:bCs/>
                <w:color w:val="333333"/>
                <w:sz w:val="20"/>
                <w:szCs w:val="20"/>
              </w:rPr>
            </w:pPr>
            <w:r w:rsidRPr="007043BF">
              <w:rPr>
                <w:b/>
                <w:bCs/>
                <w:color w:val="333333"/>
                <w:sz w:val="20"/>
                <w:szCs w:val="20"/>
              </w:rPr>
              <w:t>0,00</w:t>
            </w:r>
          </w:p>
        </w:tc>
        <w:tc>
          <w:tcPr>
            <w:tcW w:w="766" w:type="dxa"/>
            <w:tcBorders>
              <w:top w:val="nil"/>
              <w:left w:val="nil"/>
              <w:bottom w:val="nil"/>
              <w:right w:val="nil"/>
            </w:tcBorders>
            <w:noWrap/>
            <w:vAlign w:val="bottom"/>
            <w:hideMark/>
          </w:tcPr>
          <w:p w14:paraId="3AD42ACE" w14:textId="77777777" w:rsidR="00356B29" w:rsidRPr="007043BF" w:rsidRDefault="00356B29" w:rsidP="00356B29">
            <w:pPr>
              <w:jc w:val="right"/>
              <w:rPr>
                <w:b/>
                <w:bCs/>
                <w:color w:val="333333"/>
                <w:sz w:val="20"/>
                <w:szCs w:val="20"/>
              </w:rPr>
            </w:pPr>
            <w:r w:rsidRPr="007043BF">
              <w:rPr>
                <w:b/>
                <w:bCs/>
                <w:color w:val="333333"/>
                <w:sz w:val="20"/>
                <w:szCs w:val="20"/>
              </w:rPr>
              <w:t>0,00</w:t>
            </w:r>
          </w:p>
        </w:tc>
      </w:tr>
      <w:tr w:rsidR="00356B29" w:rsidRPr="007043BF" w14:paraId="62622C16" w14:textId="77777777" w:rsidTr="00930383">
        <w:trPr>
          <w:trHeight w:val="255"/>
        </w:trPr>
        <w:tc>
          <w:tcPr>
            <w:tcW w:w="5670" w:type="dxa"/>
            <w:gridSpan w:val="3"/>
            <w:tcBorders>
              <w:top w:val="nil"/>
              <w:left w:val="nil"/>
              <w:bottom w:val="nil"/>
              <w:right w:val="nil"/>
            </w:tcBorders>
            <w:noWrap/>
            <w:vAlign w:val="bottom"/>
            <w:hideMark/>
          </w:tcPr>
          <w:p w14:paraId="20F83022" w14:textId="77777777" w:rsidR="00356B29" w:rsidRPr="007043BF" w:rsidRDefault="00356B29" w:rsidP="00356B29">
            <w:pPr>
              <w:rPr>
                <w:color w:val="333333"/>
                <w:sz w:val="20"/>
                <w:szCs w:val="20"/>
              </w:rPr>
            </w:pPr>
            <w:r w:rsidRPr="007043BF">
              <w:rPr>
                <w:color w:val="333333"/>
                <w:sz w:val="20"/>
                <w:szCs w:val="20"/>
              </w:rPr>
              <w:t xml:space="preserve">Izvor 7.1. Prih.od prodaje ili zamjene nefin.imovine i naknade šteta </w:t>
            </w:r>
          </w:p>
        </w:tc>
        <w:tc>
          <w:tcPr>
            <w:tcW w:w="1266" w:type="dxa"/>
            <w:tcBorders>
              <w:top w:val="nil"/>
              <w:left w:val="nil"/>
              <w:bottom w:val="nil"/>
              <w:right w:val="nil"/>
            </w:tcBorders>
            <w:noWrap/>
            <w:vAlign w:val="bottom"/>
            <w:hideMark/>
          </w:tcPr>
          <w:p w14:paraId="6C5B5573" w14:textId="77777777" w:rsidR="00356B29" w:rsidRPr="007043BF" w:rsidRDefault="00356B29" w:rsidP="00356B29">
            <w:pPr>
              <w:jc w:val="right"/>
              <w:rPr>
                <w:color w:val="333333"/>
                <w:sz w:val="20"/>
                <w:szCs w:val="20"/>
              </w:rPr>
            </w:pPr>
            <w:r w:rsidRPr="007043BF">
              <w:rPr>
                <w:color w:val="333333"/>
                <w:sz w:val="20"/>
                <w:szCs w:val="20"/>
              </w:rPr>
              <w:t>104.600,00</w:t>
            </w:r>
          </w:p>
        </w:tc>
        <w:tc>
          <w:tcPr>
            <w:tcW w:w="1266" w:type="dxa"/>
            <w:tcBorders>
              <w:top w:val="nil"/>
              <w:left w:val="nil"/>
              <w:bottom w:val="nil"/>
              <w:right w:val="nil"/>
            </w:tcBorders>
            <w:noWrap/>
            <w:vAlign w:val="bottom"/>
            <w:hideMark/>
          </w:tcPr>
          <w:p w14:paraId="06EA1976" w14:textId="77777777" w:rsidR="00356B29" w:rsidRPr="007043BF" w:rsidRDefault="00356B29" w:rsidP="00356B29">
            <w:pPr>
              <w:jc w:val="right"/>
              <w:rPr>
                <w:color w:val="333333"/>
                <w:sz w:val="20"/>
                <w:szCs w:val="20"/>
              </w:rPr>
            </w:pPr>
            <w:r w:rsidRPr="007043BF">
              <w:rPr>
                <w:color w:val="333333"/>
                <w:sz w:val="20"/>
                <w:szCs w:val="20"/>
              </w:rPr>
              <w:t>0,00</w:t>
            </w:r>
          </w:p>
        </w:tc>
        <w:tc>
          <w:tcPr>
            <w:tcW w:w="766" w:type="dxa"/>
            <w:tcBorders>
              <w:top w:val="nil"/>
              <w:left w:val="nil"/>
              <w:bottom w:val="nil"/>
              <w:right w:val="nil"/>
            </w:tcBorders>
            <w:noWrap/>
            <w:vAlign w:val="bottom"/>
            <w:hideMark/>
          </w:tcPr>
          <w:p w14:paraId="5DDF80EF" w14:textId="77777777" w:rsidR="00356B29" w:rsidRPr="007043BF" w:rsidRDefault="00356B29" w:rsidP="00356B29">
            <w:pPr>
              <w:jc w:val="right"/>
              <w:rPr>
                <w:color w:val="333333"/>
                <w:sz w:val="20"/>
                <w:szCs w:val="20"/>
              </w:rPr>
            </w:pPr>
            <w:r w:rsidRPr="007043BF">
              <w:rPr>
                <w:color w:val="333333"/>
                <w:sz w:val="20"/>
                <w:szCs w:val="20"/>
              </w:rPr>
              <w:t>0,00</w:t>
            </w:r>
          </w:p>
        </w:tc>
      </w:tr>
      <w:tr w:rsidR="00356B29" w:rsidRPr="007043BF" w14:paraId="5851F8E4" w14:textId="77777777" w:rsidTr="00930383">
        <w:trPr>
          <w:trHeight w:val="255"/>
        </w:trPr>
        <w:tc>
          <w:tcPr>
            <w:tcW w:w="661" w:type="dxa"/>
            <w:tcBorders>
              <w:top w:val="nil"/>
              <w:left w:val="nil"/>
              <w:bottom w:val="nil"/>
              <w:right w:val="nil"/>
            </w:tcBorders>
            <w:noWrap/>
            <w:vAlign w:val="bottom"/>
            <w:hideMark/>
          </w:tcPr>
          <w:p w14:paraId="6B422AF8"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64776A45"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434D4C6"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9D38580" w14:textId="77777777" w:rsidR="00356B29" w:rsidRPr="007043BF" w:rsidRDefault="00356B29" w:rsidP="00356B29">
            <w:pPr>
              <w:jc w:val="right"/>
              <w:rPr>
                <w:b/>
                <w:bCs/>
                <w:sz w:val="20"/>
                <w:szCs w:val="20"/>
              </w:rPr>
            </w:pPr>
            <w:r w:rsidRPr="007043BF">
              <w:rPr>
                <w:b/>
                <w:bCs/>
                <w:sz w:val="20"/>
                <w:szCs w:val="20"/>
              </w:rPr>
              <w:t>70.000,00</w:t>
            </w:r>
          </w:p>
        </w:tc>
        <w:tc>
          <w:tcPr>
            <w:tcW w:w="1266" w:type="dxa"/>
            <w:tcBorders>
              <w:top w:val="nil"/>
              <w:left w:val="nil"/>
              <w:bottom w:val="nil"/>
              <w:right w:val="nil"/>
            </w:tcBorders>
            <w:noWrap/>
            <w:vAlign w:val="bottom"/>
            <w:hideMark/>
          </w:tcPr>
          <w:p w14:paraId="12B5439D"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4EEF95C8"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15B5FA5D" w14:textId="77777777" w:rsidTr="00930383">
        <w:trPr>
          <w:trHeight w:val="255"/>
        </w:trPr>
        <w:tc>
          <w:tcPr>
            <w:tcW w:w="661" w:type="dxa"/>
            <w:tcBorders>
              <w:top w:val="nil"/>
              <w:left w:val="nil"/>
              <w:bottom w:val="nil"/>
              <w:right w:val="nil"/>
            </w:tcBorders>
            <w:noWrap/>
            <w:vAlign w:val="bottom"/>
            <w:hideMark/>
          </w:tcPr>
          <w:p w14:paraId="5BC6177F"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598046B7"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925C3AE"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28D0C4F3" w14:textId="77777777" w:rsidR="00356B29" w:rsidRPr="007043BF" w:rsidRDefault="00356B29" w:rsidP="00356B29">
            <w:pPr>
              <w:jc w:val="right"/>
              <w:rPr>
                <w:b/>
                <w:bCs/>
                <w:sz w:val="20"/>
                <w:szCs w:val="20"/>
              </w:rPr>
            </w:pPr>
            <w:r w:rsidRPr="007043BF">
              <w:rPr>
                <w:b/>
                <w:bCs/>
                <w:sz w:val="20"/>
                <w:szCs w:val="20"/>
              </w:rPr>
              <w:t>34.600,00</w:t>
            </w:r>
          </w:p>
        </w:tc>
        <w:tc>
          <w:tcPr>
            <w:tcW w:w="1266" w:type="dxa"/>
            <w:tcBorders>
              <w:top w:val="nil"/>
              <w:left w:val="nil"/>
              <w:bottom w:val="nil"/>
              <w:right w:val="nil"/>
            </w:tcBorders>
            <w:noWrap/>
            <w:vAlign w:val="bottom"/>
            <w:hideMark/>
          </w:tcPr>
          <w:p w14:paraId="6C2076D7"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347C0AC5"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7D3C6627"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0152909D" w14:textId="77777777" w:rsidR="00356B29" w:rsidRPr="007043BF" w:rsidRDefault="00356B29" w:rsidP="00356B29">
            <w:pPr>
              <w:rPr>
                <w:b/>
                <w:bCs/>
                <w:sz w:val="20"/>
                <w:szCs w:val="20"/>
              </w:rPr>
            </w:pPr>
            <w:r w:rsidRPr="007043BF">
              <w:rPr>
                <w:b/>
                <w:bCs/>
                <w:sz w:val="20"/>
                <w:szCs w:val="20"/>
              </w:rPr>
              <w:t>T200203</w:t>
            </w:r>
          </w:p>
        </w:tc>
        <w:tc>
          <w:tcPr>
            <w:tcW w:w="4702" w:type="dxa"/>
            <w:tcBorders>
              <w:top w:val="nil"/>
              <w:left w:val="nil"/>
              <w:bottom w:val="nil"/>
              <w:right w:val="nil"/>
            </w:tcBorders>
            <w:shd w:val="clear" w:color="000000" w:fill="FFFFCC"/>
            <w:noWrap/>
            <w:vAlign w:val="bottom"/>
            <w:hideMark/>
          </w:tcPr>
          <w:p w14:paraId="57828DCE" w14:textId="77777777" w:rsidR="00356B29" w:rsidRPr="007043BF" w:rsidRDefault="00356B29" w:rsidP="00356B29">
            <w:pPr>
              <w:rPr>
                <w:b/>
                <w:bCs/>
                <w:sz w:val="20"/>
                <w:szCs w:val="20"/>
              </w:rPr>
            </w:pPr>
            <w:r w:rsidRPr="007043BF">
              <w:rPr>
                <w:b/>
                <w:bCs/>
                <w:sz w:val="20"/>
                <w:szCs w:val="20"/>
              </w:rPr>
              <w:t>Tekući projekt: Naknada šteta</w:t>
            </w:r>
          </w:p>
        </w:tc>
        <w:tc>
          <w:tcPr>
            <w:tcW w:w="1266" w:type="dxa"/>
            <w:tcBorders>
              <w:top w:val="nil"/>
              <w:left w:val="nil"/>
              <w:bottom w:val="nil"/>
              <w:right w:val="nil"/>
            </w:tcBorders>
            <w:shd w:val="clear" w:color="000000" w:fill="FFFFCC"/>
            <w:noWrap/>
            <w:vAlign w:val="bottom"/>
            <w:hideMark/>
          </w:tcPr>
          <w:p w14:paraId="46870F93" w14:textId="77777777" w:rsidR="00356B29" w:rsidRPr="007043BF" w:rsidRDefault="00356B29" w:rsidP="00356B29">
            <w:pPr>
              <w:jc w:val="right"/>
              <w:rPr>
                <w:b/>
                <w:bCs/>
                <w:sz w:val="20"/>
                <w:szCs w:val="20"/>
              </w:rPr>
            </w:pPr>
            <w:r w:rsidRPr="007043BF">
              <w:rPr>
                <w:b/>
                <w:bCs/>
                <w:sz w:val="20"/>
                <w:szCs w:val="20"/>
              </w:rPr>
              <w:t>1.325,00</w:t>
            </w:r>
          </w:p>
        </w:tc>
        <w:tc>
          <w:tcPr>
            <w:tcW w:w="1266" w:type="dxa"/>
            <w:tcBorders>
              <w:top w:val="nil"/>
              <w:left w:val="nil"/>
              <w:bottom w:val="nil"/>
              <w:right w:val="nil"/>
            </w:tcBorders>
            <w:shd w:val="clear" w:color="000000" w:fill="FFFFCC"/>
            <w:noWrap/>
            <w:vAlign w:val="bottom"/>
            <w:hideMark/>
          </w:tcPr>
          <w:p w14:paraId="466D4362" w14:textId="77777777" w:rsidR="00356B29" w:rsidRPr="007043BF" w:rsidRDefault="00356B29" w:rsidP="00356B29">
            <w:pPr>
              <w:jc w:val="right"/>
              <w:rPr>
                <w:b/>
                <w:bCs/>
                <w:sz w:val="20"/>
                <w:szCs w:val="20"/>
              </w:rPr>
            </w:pPr>
            <w:r w:rsidRPr="007043BF">
              <w:rPr>
                <w:b/>
                <w:bCs/>
                <w:sz w:val="20"/>
                <w:szCs w:val="20"/>
              </w:rPr>
              <w:t>250,00</w:t>
            </w:r>
          </w:p>
        </w:tc>
        <w:tc>
          <w:tcPr>
            <w:tcW w:w="766" w:type="dxa"/>
            <w:tcBorders>
              <w:top w:val="nil"/>
              <w:left w:val="nil"/>
              <w:bottom w:val="nil"/>
              <w:right w:val="nil"/>
            </w:tcBorders>
            <w:shd w:val="clear" w:color="000000" w:fill="FFFFCC"/>
            <w:noWrap/>
            <w:vAlign w:val="bottom"/>
            <w:hideMark/>
          </w:tcPr>
          <w:p w14:paraId="68BEDD4B" w14:textId="77777777" w:rsidR="00356B29" w:rsidRPr="007043BF" w:rsidRDefault="00356B29" w:rsidP="00356B29">
            <w:pPr>
              <w:jc w:val="right"/>
              <w:rPr>
                <w:b/>
                <w:bCs/>
                <w:sz w:val="20"/>
                <w:szCs w:val="20"/>
              </w:rPr>
            </w:pPr>
            <w:r w:rsidRPr="007043BF">
              <w:rPr>
                <w:b/>
                <w:bCs/>
                <w:sz w:val="20"/>
                <w:szCs w:val="20"/>
              </w:rPr>
              <w:t>18,87</w:t>
            </w:r>
          </w:p>
        </w:tc>
      </w:tr>
      <w:tr w:rsidR="00356B29" w:rsidRPr="007043BF" w14:paraId="756C8CFE" w14:textId="77777777" w:rsidTr="00930383">
        <w:trPr>
          <w:trHeight w:val="255"/>
        </w:trPr>
        <w:tc>
          <w:tcPr>
            <w:tcW w:w="5670" w:type="dxa"/>
            <w:gridSpan w:val="3"/>
            <w:tcBorders>
              <w:top w:val="nil"/>
              <w:left w:val="nil"/>
              <w:bottom w:val="nil"/>
              <w:right w:val="nil"/>
            </w:tcBorders>
            <w:noWrap/>
            <w:vAlign w:val="bottom"/>
            <w:hideMark/>
          </w:tcPr>
          <w:p w14:paraId="1127D331"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FDDBD5E" w14:textId="77777777" w:rsidR="00356B29" w:rsidRPr="007043BF" w:rsidRDefault="00356B29" w:rsidP="00356B29">
            <w:pPr>
              <w:jc w:val="right"/>
              <w:rPr>
                <w:b/>
                <w:bCs/>
                <w:color w:val="333333"/>
                <w:sz w:val="20"/>
                <w:szCs w:val="20"/>
              </w:rPr>
            </w:pPr>
            <w:r w:rsidRPr="007043BF">
              <w:rPr>
                <w:b/>
                <w:bCs/>
                <w:color w:val="333333"/>
                <w:sz w:val="20"/>
                <w:szCs w:val="20"/>
              </w:rPr>
              <w:t>1.325,00</w:t>
            </w:r>
          </w:p>
        </w:tc>
        <w:tc>
          <w:tcPr>
            <w:tcW w:w="1266" w:type="dxa"/>
            <w:tcBorders>
              <w:top w:val="nil"/>
              <w:left w:val="nil"/>
              <w:bottom w:val="nil"/>
              <w:right w:val="nil"/>
            </w:tcBorders>
            <w:noWrap/>
            <w:vAlign w:val="bottom"/>
            <w:hideMark/>
          </w:tcPr>
          <w:p w14:paraId="38B68C53" w14:textId="77777777" w:rsidR="00356B29" w:rsidRPr="007043BF" w:rsidRDefault="00356B29" w:rsidP="00356B29">
            <w:pPr>
              <w:jc w:val="right"/>
              <w:rPr>
                <w:b/>
                <w:bCs/>
                <w:color w:val="333333"/>
                <w:sz w:val="20"/>
                <w:szCs w:val="20"/>
              </w:rPr>
            </w:pPr>
            <w:r w:rsidRPr="007043BF">
              <w:rPr>
                <w:b/>
                <w:bCs/>
                <w:color w:val="333333"/>
                <w:sz w:val="20"/>
                <w:szCs w:val="20"/>
              </w:rPr>
              <w:t>250,00</w:t>
            </w:r>
          </w:p>
        </w:tc>
        <w:tc>
          <w:tcPr>
            <w:tcW w:w="766" w:type="dxa"/>
            <w:tcBorders>
              <w:top w:val="nil"/>
              <w:left w:val="nil"/>
              <w:bottom w:val="nil"/>
              <w:right w:val="nil"/>
            </w:tcBorders>
            <w:noWrap/>
            <w:vAlign w:val="bottom"/>
            <w:hideMark/>
          </w:tcPr>
          <w:p w14:paraId="4E322970" w14:textId="77777777" w:rsidR="00356B29" w:rsidRPr="007043BF" w:rsidRDefault="00356B29" w:rsidP="00356B29">
            <w:pPr>
              <w:jc w:val="right"/>
              <w:rPr>
                <w:b/>
                <w:bCs/>
                <w:color w:val="333333"/>
                <w:sz w:val="20"/>
                <w:szCs w:val="20"/>
              </w:rPr>
            </w:pPr>
            <w:r w:rsidRPr="007043BF">
              <w:rPr>
                <w:b/>
                <w:bCs/>
                <w:color w:val="333333"/>
                <w:sz w:val="20"/>
                <w:szCs w:val="20"/>
              </w:rPr>
              <w:t>18,87</w:t>
            </w:r>
          </w:p>
        </w:tc>
      </w:tr>
      <w:tr w:rsidR="00356B29" w:rsidRPr="007043BF" w14:paraId="5393F55B" w14:textId="77777777" w:rsidTr="00930383">
        <w:trPr>
          <w:trHeight w:val="255"/>
        </w:trPr>
        <w:tc>
          <w:tcPr>
            <w:tcW w:w="5670" w:type="dxa"/>
            <w:gridSpan w:val="3"/>
            <w:tcBorders>
              <w:top w:val="nil"/>
              <w:left w:val="nil"/>
              <w:bottom w:val="nil"/>
              <w:right w:val="nil"/>
            </w:tcBorders>
            <w:noWrap/>
            <w:vAlign w:val="bottom"/>
            <w:hideMark/>
          </w:tcPr>
          <w:p w14:paraId="6069EE46"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AE6D2F6" w14:textId="77777777" w:rsidR="00356B29" w:rsidRPr="007043BF" w:rsidRDefault="00356B29" w:rsidP="00356B29">
            <w:pPr>
              <w:jc w:val="right"/>
              <w:rPr>
                <w:color w:val="333333"/>
                <w:sz w:val="20"/>
                <w:szCs w:val="20"/>
              </w:rPr>
            </w:pPr>
            <w:r w:rsidRPr="007043BF">
              <w:rPr>
                <w:color w:val="333333"/>
                <w:sz w:val="20"/>
                <w:szCs w:val="20"/>
              </w:rPr>
              <w:t>1.325,00</w:t>
            </w:r>
          </w:p>
        </w:tc>
        <w:tc>
          <w:tcPr>
            <w:tcW w:w="1266" w:type="dxa"/>
            <w:tcBorders>
              <w:top w:val="nil"/>
              <w:left w:val="nil"/>
              <w:bottom w:val="nil"/>
              <w:right w:val="nil"/>
            </w:tcBorders>
            <w:noWrap/>
            <w:vAlign w:val="bottom"/>
            <w:hideMark/>
          </w:tcPr>
          <w:p w14:paraId="643817E8" w14:textId="77777777" w:rsidR="00356B29" w:rsidRPr="007043BF" w:rsidRDefault="00356B29" w:rsidP="00356B29">
            <w:pPr>
              <w:jc w:val="right"/>
              <w:rPr>
                <w:color w:val="333333"/>
                <w:sz w:val="20"/>
                <w:szCs w:val="20"/>
              </w:rPr>
            </w:pPr>
            <w:r w:rsidRPr="007043BF">
              <w:rPr>
                <w:color w:val="333333"/>
                <w:sz w:val="20"/>
                <w:szCs w:val="20"/>
              </w:rPr>
              <w:t>250,00</w:t>
            </w:r>
          </w:p>
        </w:tc>
        <w:tc>
          <w:tcPr>
            <w:tcW w:w="766" w:type="dxa"/>
            <w:tcBorders>
              <w:top w:val="nil"/>
              <w:left w:val="nil"/>
              <w:bottom w:val="nil"/>
              <w:right w:val="nil"/>
            </w:tcBorders>
            <w:noWrap/>
            <w:vAlign w:val="bottom"/>
            <w:hideMark/>
          </w:tcPr>
          <w:p w14:paraId="56FA18BD" w14:textId="77777777" w:rsidR="00356B29" w:rsidRPr="007043BF" w:rsidRDefault="00356B29" w:rsidP="00356B29">
            <w:pPr>
              <w:jc w:val="right"/>
              <w:rPr>
                <w:color w:val="333333"/>
                <w:sz w:val="20"/>
                <w:szCs w:val="20"/>
              </w:rPr>
            </w:pPr>
            <w:r w:rsidRPr="007043BF">
              <w:rPr>
                <w:color w:val="333333"/>
                <w:sz w:val="20"/>
                <w:szCs w:val="20"/>
              </w:rPr>
              <w:t>18,87</w:t>
            </w:r>
          </w:p>
        </w:tc>
      </w:tr>
      <w:tr w:rsidR="00356B29" w:rsidRPr="007043BF" w14:paraId="1E9E24BB" w14:textId="77777777" w:rsidTr="00930383">
        <w:trPr>
          <w:trHeight w:val="255"/>
        </w:trPr>
        <w:tc>
          <w:tcPr>
            <w:tcW w:w="661" w:type="dxa"/>
            <w:tcBorders>
              <w:top w:val="nil"/>
              <w:left w:val="nil"/>
              <w:bottom w:val="nil"/>
              <w:right w:val="nil"/>
            </w:tcBorders>
            <w:noWrap/>
            <w:vAlign w:val="bottom"/>
            <w:hideMark/>
          </w:tcPr>
          <w:p w14:paraId="6E389712"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0C0886C7"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E272FDF"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006464F8" w14:textId="77777777" w:rsidR="00356B29" w:rsidRPr="007043BF" w:rsidRDefault="00356B29" w:rsidP="00356B29">
            <w:pPr>
              <w:jc w:val="right"/>
              <w:rPr>
                <w:b/>
                <w:bCs/>
                <w:sz w:val="20"/>
                <w:szCs w:val="20"/>
              </w:rPr>
            </w:pPr>
            <w:r w:rsidRPr="007043BF">
              <w:rPr>
                <w:b/>
                <w:bCs/>
                <w:sz w:val="20"/>
                <w:szCs w:val="20"/>
              </w:rPr>
              <w:t>1.325,00</w:t>
            </w:r>
          </w:p>
        </w:tc>
        <w:tc>
          <w:tcPr>
            <w:tcW w:w="1266" w:type="dxa"/>
            <w:tcBorders>
              <w:top w:val="nil"/>
              <w:left w:val="nil"/>
              <w:bottom w:val="nil"/>
              <w:right w:val="nil"/>
            </w:tcBorders>
            <w:noWrap/>
            <w:vAlign w:val="bottom"/>
            <w:hideMark/>
          </w:tcPr>
          <w:p w14:paraId="2682213D" w14:textId="77777777" w:rsidR="00356B29" w:rsidRPr="007043BF" w:rsidRDefault="00356B29" w:rsidP="00356B29">
            <w:pPr>
              <w:jc w:val="right"/>
              <w:rPr>
                <w:b/>
                <w:bCs/>
                <w:sz w:val="20"/>
                <w:szCs w:val="20"/>
              </w:rPr>
            </w:pPr>
            <w:r w:rsidRPr="007043BF">
              <w:rPr>
                <w:b/>
                <w:bCs/>
                <w:sz w:val="20"/>
                <w:szCs w:val="20"/>
              </w:rPr>
              <w:t>250,00</w:t>
            </w:r>
          </w:p>
        </w:tc>
        <w:tc>
          <w:tcPr>
            <w:tcW w:w="766" w:type="dxa"/>
            <w:tcBorders>
              <w:top w:val="nil"/>
              <w:left w:val="nil"/>
              <w:bottom w:val="nil"/>
              <w:right w:val="nil"/>
            </w:tcBorders>
            <w:noWrap/>
            <w:vAlign w:val="bottom"/>
            <w:hideMark/>
          </w:tcPr>
          <w:p w14:paraId="6941DBE7" w14:textId="77777777" w:rsidR="00356B29" w:rsidRPr="007043BF" w:rsidRDefault="00356B29" w:rsidP="00356B29">
            <w:pPr>
              <w:jc w:val="right"/>
              <w:rPr>
                <w:b/>
                <w:bCs/>
                <w:sz w:val="20"/>
                <w:szCs w:val="20"/>
              </w:rPr>
            </w:pPr>
            <w:r w:rsidRPr="007043BF">
              <w:rPr>
                <w:b/>
                <w:bCs/>
                <w:sz w:val="20"/>
                <w:szCs w:val="20"/>
              </w:rPr>
              <w:t>18,87</w:t>
            </w:r>
          </w:p>
        </w:tc>
      </w:tr>
      <w:tr w:rsidR="00356B29" w:rsidRPr="007043BF" w14:paraId="5C808A4D" w14:textId="77777777" w:rsidTr="00930383">
        <w:trPr>
          <w:trHeight w:val="255"/>
        </w:trPr>
        <w:tc>
          <w:tcPr>
            <w:tcW w:w="661" w:type="dxa"/>
            <w:tcBorders>
              <w:top w:val="nil"/>
              <w:left w:val="nil"/>
              <w:bottom w:val="nil"/>
              <w:right w:val="nil"/>
            </w:tcBorders>
            <w:noWrap/>
            <w:vAlign w:val="bottom"/>
            <w:hideMark/>
          </w:tcPr>
          <w:p w14:paraId="33F3DE6B" w14:textId="77777777" w:rsidR="00356B29" w:rsidRPr="007043BF" w:rsidRDefault="00356B29" w:rsidP="00356B29">
            <w:pPr>
              <w:rPr>
                <w:sz w:val="20"/>
                <w:szCs w:val="20"/>
              </w:rPr>
            </w:pPr>
            <w:r w:rsidRPr="007043BF">
              <w:rPr>
                <w:sz w:val="20"/>
                <w:szCs w:val="20"/>
              </w:rPr>
              <w:t>3831</w:t>
            </w:r>
          </w:p>
        </w:tc>
        <w:tc>
          <w:tcPr>
            <w:tcW w:w="307" w:type="dxa"/>
            <w:tcBorders>
              <w:top w:val="nil"/>
              <w:left w:val="nil"/>
              <w:bottom w:val="nil"/>
              <w:right w:val="nil"/>
            </w:tcBorders>
            <w:noWrap/>
            <w:vAlign w:val="bottom"/>
            <w:hideMark/>
          </w:tcPr>
          <w:p w14:paraId="2DA8897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5AE3E7F" w14:textId="77777777" w:rsidR="00356B29" w:rsidRPr="007043BF" w:rsidRDefault="00356B29" w:rsidP="00356B29">
            <w:pPr>
              <w:rPr>
                <w:sz w:val="20"/>
                <w:szCs w:val="20"/>
              </w:rPr>
            </w:pPr>
            <w:r w:rsidRPr="007043BF">
              <w:rPr>
                <w:sz w:val="20"/>
                <w:szCs w:val="20"/>
              </w:rPr>
              <w:t>Naknade šteta pravnim i fizičkim osobama</w:t>
            </w:r>
          </w:p>
        </w:tc>
        <w:tc>
          <w:tcPr>
            <w:tcW w:w="1266" w:type="dxa"/>
            <w:tcBorders>
              <w:top w:val="nil"/>
              <w:left w:val="nil"/>
              <w:bottom w:val="nil"/>
              <w:right w:val="nil"/>
            </w:tcBorders>
            <w:noWrap/>
            <w:vAlign w:val="bottom"/>
            <w:hideMark/>
          </w:tcPr>
          <w:p w14:paraId="78A064A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C43392F" w14:textId="77777777" w:rsidR="00356B29" w:rsidRPr="007043BF" w:rsidRDefault="00356B29" w:rsidP="00356B29">
            <w:pPr>
              <w:jc w:val="right"/>
              <w:rPr>
                <w:sz w:val="20"/>
                <w:szCs w:val="20"/>
              </w:rPr>
            </w:pPr>
            <w:r w:rsidRPr="007043BF">
              <w:rPr>
                <w:sz w:val="20"/>
                <w:szCs w:val="20"/>
              </w:rPr>
              <w:t>250,00</w:t>
            </w:r>
          </w:p>
        </w:tc>
        <w:tc>
          <w:tcPr>
            <w:tcW w:w="766" w:type="dxa"/>
            <w:tcBorders>
              <w:top w:val="nil"/>
              <w:left w:val="nil"/>
              <w:bottom w:val="nil"/>
              <w:right w:val="nil"/>
            </w:tcBorders>
            <w:noWrap/>
            <w:vAlign w:val="bottom"/>
            <w:hideMark/>
          </w:tcPr>
          <w:p w14:paraId="79F58F1F" w14:textId="77777777" w:rsidR="00356B29" w:rsidRPr="007043BF" w:rsidRDefault="00356B29" w:rsidP="00356B29">
            <w:pPr>
              <w:jc w:val="right"/>
              <w:rPr>
                <w:sz w:val="20"/>
                <w:szCs w:val="20"/>
              </w:rPr>
            </w:pPr>
          </w:p>
        </w:tc>
      </w:tr>
      <w:tr w:rsidR="00356B29" w:rsidRPr="007043BF" w14:paraId="75A31DE1" w14:textId="77777777" w:rsidTr="00930383">
        <w:trPr>
          <w:trHeight w:val="255"/>
        </w:trPr>
        <w:tc>
          <w:tcPr>
            <w:tcW w:w="661" w:type="dxa"/>
            <w:tcBorders>
              <w:top w:val="nil"/>
              <w:left w:val="nil"/>
              <w:bottom w:val="nil"/>
              <w:right w:val="nil"/>
            </w:tcBorders>
            <w:shd w:val="clear" w:color="000000" w:fill="FBE2D5"/>
            <w:noWrap/>
            <w:vAlign w:val="bottom"/>
            <w:hideMark/>
          </w:tcPr>
          <w:p w14:paraId="4A46977F" w14:textId="77777777" w:rsidR="00356B29" w:rsidRPr="007043BF" w:rsidRDefault="00356B29" w:rsidP="00356B29">
            <w:pPr>
              <w:rPr>
                <w:b/>
                <w:bCs/>
                <w:sz w:val="20"/>
                <w:szCs w:val="20"/>
              </w:rPr>
            </w:pPr>
            <w:r w:rsidRPr="007043BF">
              <w:rPr>
                <w:b/>
                <w:bCs/>
                <w:sz w:val="20"/>
                <w:szCs w:val="20"/>
              </w:rPr>
              <w:t>2003</w:t>
            </w:r>
          </w:p>
        </w:tc>
        <w:tc>
          <w:tcPr>
            <w:tcW w:w="307" w:type="dxa"/>
            <w:tcBorders>
              <w:top w:val="nil"/>
              <w:left w:val="nil"/>
              <w:bottom w:val="nil"/>
              <w:right w:val="nil"/>
            </w:tcBorders>
            <w:shd w:val="clear" w:color="000000" w:fill="FBE2D5"/>
            <w:noWrap/>
            <w:vAlign w:val="bottom"/>
            <w:hideMark/>
          </w:tcPr>
          <w:p w14:paraId="112EAFB7"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4717CB62" w14:textId="77777777" w:rsidR="00356B29" w:rsidRPr="007043BF" w:rsidRDefault="00356B29" w:rsidP="00356B29">
            <w:pPr>
              <w:rPr>
                <w:b/>
                <w:bCs/>
                <w:sz w:val="20"/>
                <w:szCs w:val="20"/>
              </w:rPr>
            </w:pPr>
            <w:r w:rsidRPr="007043BF">
              <w:rPr>
                <w:b/>
                <w:bCs/>
                <w:sz w:val="20"/>
                <w:szCs w:val="20"/>
              </w:rPr>
              <w:t>Program: JAČANJE GOSPODARSTVA</w:t>
            </w:r>
          </w:p>
        </w:tc>
        <w:tc>
          <w:tcPr>
            <w:tcW w:w="1266" w:type="dxa"/>
            <w:tcBorders>
              <w:top w:val="nil"/>
              <w:left w:val="nil"/>
              <w:bottom w:val="nil"/>
              <w:right w:val="nil"/>
            </w:tcBorders>
            <w:shd w:val="clear" w:color="000000" w:fill="FBE2D5"/>
            <w:noWrap/>
            <w:vAlign w:val="bottom"/>
            <w:hideMark/>
          </w:tcPr>
          <w:p w14:paraId="76E24883" w14:textId="77777777" w:rsidR="00356B29" w:rsidRPr="007043BF" w:rsidRDefault="00356B29" w:rsidP="00356B29">
            <w:pPr>
              <w:jc w:val="right"/>
              <w:rPr>
                <w:b/>
                <w:bCs/>
                <w:sz w:val="20"/>
                <w:szCs w:val="20"/>
              </w:rPr>
            </w:pPr>
            <w:r w:rsidRPr="007043BF">
              <w:rPr>
                <w:b/>
                <w:bCs/>
                <w:sz w:val="20"/>
                <w:szCs w:val="20"/>
              </w:rPr>
              <w:t>41.280,00</w:t>
            </w:r>
          </w:p>
        </w:tc>
        <w:tc>
          <w:tcPr>
            <w:tcW w:w="1266" w:type="dxa"/>
            <w:tcBorders>
              <w:top w:val="nil"/>
              <w:left w:val="nil"/>
              <w:bottom w:val="nil"/>
              <w:right w:val="nil"/>
            </w:tcBorders>
            <w:shd w:val="clear" w:color="000000" w:fill="FBE2D5"/>
            <w:noWrap/>
            <w:vAlign w:val="bottom"/>
            <w:hideMark/>
          </w:tcPr>
          <w:p w14:paraId="6204C897" w14:textId="77777777" w:rsidR="00356B29" w:rsidRPr="007043BF" w:rsidRDefault="00356B29" w:rsidP="00356B29">
            <w:pPr>
              <w:jc w:val="right"/>
              <w:rPr>
                <w:b/>
                <w:bCs/>
                <w:sz w:val="20"/>
                <w:szCs w:val="20"/>
              </w:rPr>
            </w:pPr>
            <w:r w:rsidRPr="007043BF">
              <w:rPr>
                <w:b/>
                <w:bCs/>
                <w:sz w:val="20"/>
                <w:szCs w:val="20"/>
              </w:rPr>
              <w:t>31.534,67</w:t>
            </w:r>
          </w:p>
        </w:tc>
        <w:tc>
          <w:tcPr>
            <w:tcW w:w="766" w:type="dxa"/>
            <w:tcBorders>
              <w:top w:val="nil"/>
              <w:left w:val="nil"/>
              <w:bottom w:val="nil"/>
              <w:right w:val="nil"/>
            </w:tcBorders>
            <w:shd w:val="clear" w:color="000000" w:fill="FBE2D5"/>
            <w:noWrap/>
            <w:vAlign w:val="bottom"/>
            <w:hideMark/>
          </w:tcPr>
          <w:p w14:paraId="6C90448F" w14:textId="77777777" w:rsidR="00356B29" w:rsidRPr="007043BF" w:rsidRDefault="00356B29" w:rsidP="00356B29">
            <w:pPr>
              <w:jc w:val="right"/>
              <w:rPr>
                <w:b/>
                <w:bCs/>
                <w:sz w:val="20"/>
                <w:szCs w:val="20"/>
              </w:rPr>
            </w:pPr>
            <w:r w:rsidRPr="007043BF">
              <w:rPr>
                <w:b/>
                <w:bCs/>
                <w:sz w:val="20"/>
                <w:szCs w:val="20"/>
              </w:rPr>
              <w:t>76,39</w:t>
            </w:r>
          </w:p>
        </w:tc>
      </w:tr>
      <w:tr w:rsidR="00356B29" w:rsidRPr="007043BF" w14:paraId="3692A26F"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0DBE2B5D" w14:textId="77777777" w:rsidR="00356B29" w:rsidRPr="007043BF" w:rsidRDefault="00356B29" w:rsidP="00356B29">
            <w:pPr>
              <w:rPr>
                <w:b/>
                <w:bCs/>
                <w:sz w:val="20"/>
                <w:szCs w:val="20"/>
              </w:rPr>
            </w:pPr>
            <w:r w:rsidRPr="007043BF">
              <w:rPr>
                <w:b/>
                <w:bCs/>
                <w:sz w:val="20"/>
                <w:szCs w:val="20"/>
              </w:rPr>
              <w:t>A200301</w:t>
            </w:r>
          </w:p>
        </w:tc>
        <w:tc>
          <w:tcPr>
            <w:tcW w:w="4702" w:type="dxa"/>
            <w:tcBorders>
              <w:top w:val="nil"/>
              <w:left w:val="nil"/>
              <w:bottom w:val="nil"/>
              <w:right w:val="nil"/>
            </w:tcBorders>
            <w:shd w:val="clear" w:color="000000" w:fill="FFFFCC"/>
            <w:noWrap/>
            <w:vAlign w:val="bottom"/>
            <w:hideMark/>
          </w:tcPr>
          <w:p w14:paraId="5392548B" w14:textId="77777777" w:rsidR="00356B29" w:rsidRPr="007043BF" w:rsidRDefault="00356B29" w:rsidP="00356B29">
            <w:pPr>
              <w:rPr>
                <w:b/>
                <w:bCs/>
                <w:sz w:val="20"/>
                <w:szCs w:val="20"/>
              </w:rPr>
            </w:pPr>
            <w:r w:rsidRPr="007043BF">
              <w:rPr>
                <w:b/>
                <w:bCs/>
                <w:sz w:val="20"/>
                <w:szCs w:val="20"/>
              </w:rPr>
              <w:t xml:space="preserve">Aktivnost: Poticanje razvoja gospodarstva </w:t>
            </w:r>
          </w:p>
        </w:tc>
        <w:tc>
          <w:tcPr>
            <w:tcW w:w="1266" w:type="dxa"/>
            <w:tcBorders>
              <w:top w:val="nil"/>
              <w:left w:val="nil"/>
              <w:bottom w:val="nil"/>
              <w:right w:val="nil"/>
            </w:tcBorders>
            <w:shd w:val="clear" w:color="000000" w:fill="FFFFCC"/>
            <w:noWrap/>
            <w:vAlign w:val="bottom"/>
            <w:hideMark/>
          </w:tcPr>
          <w:p w14:paraId="2FC23675" w14:textId="77777777" w:rsidR="00356B29" w:rsidRPr="007043BF" w:rsidRDefault="00356B29" w:rsidP="00356B29">
            <w:pPr>
              <w:jc w:val="right"/>
              <w:rPr>
                <w:b/>
                <w:bCs/>
                <w:sz w:val="20"/>
                <w:szCs w:val="20"/>
              </w:rPr>
            </w:pPr>
            <w:r w:rsidRPr="007043BF">
              <w:rPr>
                <w:b/>
                <w:bCs/>
                <w:sz w:val="20"/>
                <w:szCs w:val="20"/>
              </w:rPr>
              <w:t>21.000,00</w:t>
            </w:r>
          </w:p>
        </w:tc>
        <w:tc>
          <w:tcPr>
            <w:tcW w:w="1266" w:type="dxa"/>
            <w:tcBorders>
              <w:top w:val="nil"/>
              <w:left w:val="nil"/>
              <w:bottom w:val="nil"/>
              <w:right w:val="nil"/>
            </w:tcBorders>
            <w:shd w:val="clear" w:color="000000" w:fill="FFFFCC"/>
            <w:noWrap/>
            <w:vAlign w:val="bottom"/>
            <w:hideMark/>
          </w:tcPr>
          <w:p w14:paraId="48AFF7CD" w14:textId="77777777" w:rsidR="00356B29" w:rsidRPr="007043BF" w:rsidRDefault="00356B29" w:rsidP="00356B29">
            <w:pPr>
              <w:jc w:val="right"/>
              <w:rPr>
                <w:b/>
                <w:bCs/>
                <w:sz w:val="20"/>
                <w:szCs w:val="20"/>
              </w:rPr>
            </w:pPr>
            <w:r w:rsidRPr="007043BF">
              <w:rPr>
                <w:b/>
                <w:bCs/>
                <w:sz w:val="20"/>
                <w:szCs w:val="20"/>
              </w:rPr>
              <w:t>20.209,19</w:t>
            </w:r>
          </w:p>
        </w:tc>
        <w:tc>
          <w:tcPr>
            <w:tcW w:w="766" w:type="dxa"/>
            <w:tcBorders>
              <w:top w:val="nil"/>
              <w:left w:val="nil"/>
              <w:bottom w:val="nil"/>
              <w:right w:val="nil"/>
            </w:tcBorders>
            <w:shd w:val="clear" w:color="000000" w:fill="FFFFCC"/>
            <w:noWrap/>
            <w:vAlign w:val="bottom"/>
            <w:hideMark/>
          </w:tcPr>
          <w:p w14:paraId="21C25063" w14:textId="77777777" w:rsidR="00356B29" w:rsidRPr="007043BF" w:rsidRDefault="00356B29" w:rsidP="00356B29">
            <w:pPr>
              <w:jc w:val="right"/>
              <w:rPr>
                <w:b/>
                <w:bCs/>
                <w:sz w:val="20"/>
                <w:szCs w:val="20"/>
              </w:rPr>
            </w:pPr>
            <w:r w:rsidRPr="007043BF">
              <w:rPr>
                <w:b/>
                <w:bCs/>
                <w:sz w:val="20"/>
                <w:szCs w:val="20"/>
              </w:rPr>
              <w:t>96,23</w:t>
            </w:r>
          </w:p>
        </w:tc>
      </w:tr>
      <w:tr w:rsidR="00356B29" w:rsidRPr="007043BF" w14:paraId="77805B63" w14:textId="77777777" w:rsidTr="00930383">
        <w:trPr>
          <w:trHeight w:val="255"/>
        </w:trPr>
        <w:tc>
          <w:tcPr>
            <w:tcW w:w="5670" w:type="dxa"/>
            <w:gridSpan w:val="3"/>
            <w:tcBorders>
              <w:top w:val="nil"/>
              <w:left w:val="nil"/>
              <w:bottom w:val="nil"/>
              <w:right w:val="nil"/>
            </w:tcBorders>
            <w:noWrap/>
            <w:vAlign w:val="bottom"/>
            <w:hideMark/>
          </w:tcPr>
          <w:p w14:paraId="326E4634"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4B88167A" w14:textId="77777777" w:rsidR="00356B29" w:rsidRPr="007043BF" w:rsidRDefault="00356B29" w:rsidP="00356B29">
            <w:pPr>
              <w:jc w:val="right"/>
              <w:rPr>
                <w:b/>
                <w:bCs/>
                <w:color w:val="333333"/>
                <w:sz w:val="20"/>
                <w:szCs w:val="20"/>
              </w:rPr>
            </w:pPr>
            <w:r w:rsidRPr="007043BF">
              <w:rPr>
                <w:b/>
                <w:bCs/>
                <w:color w:val="333333"/>
                <w:sz w:val="20"/>
                <w:szCs w:val="20"/>
              </w:rPr>
              <w:t>21.000,00</w:t>
            </w:r>
          </w:p>
        </w:tc>
        <w:tc>
          <w:tcPr>
            <w:tcW w:w="1266" w:type="dxa"/>
            <w:tcBorders>
              <w:top w:val="nil"/>
              <w:left w:val="nil"/>
              <w:bottom w:val="nil"/>
              <w:right w:val="nil"/>
            </w:tcBorders>
            <w:noWrap/>
            <w:vAlign w:val="bottom"/>
            <w:hideMark/>
          </w:tcPr>
          <w:p w14:paraId="3ED31B24" w14:textId="77777777" w:rsidR="00356B29" w:rsidRPr="007043BF" w:rsidRDefault="00356B29" w:rsidP="00356B29">
            <w:pPr>
              <w:jc w:val="right"/>
              <w:rPr>
                <w:b/>
                <w:bCs/>
                <w:color w:val="333333"/>
                <w:sz w:val="20"/>
                <w:szCs w:val="20"/>
              </w:rPr>
            </w:pPr>
            <w:r w:rsidRPr="007043BF">
              <w:rPr>
                <w:b/>
                <w:bCs/>
                <w:color w:val="333333"/>
                <w:sz w:val="20"/>
                <w:szCs w:val="20"/>
              </w:rPr>
              <w:t>20.209,19</w:t>
            </w:r>
          </w:p>
        </w:tc>
        <w:tc>
          <w:tcPr>
            <w:tcW w:w="766" w:type="dxa"/>
            <w:tcBorders>
              <w:top w:val="nil"/>
              <w:left w:val="nil"/>
              <w:bottom w:val="nil"/>
              <w:right w:val="nil"/>
            </w:tcBorders>
            <w:noWrap/>
            <w:vAlign w:val="bottom"/>
            <w:hideMark/>
          </w:tcPr>
          <w:p w14:paraId="43C4FF3B" w14:textId="77777777" w:rsidR="00356B29" w:rsidRPr="007043BF" w:rsidRDefault="00356B29" w:rsidP="00356B29">
            <w:pPr>
              <w:jc w:val="right"/>
              <w:rPr>
                <w:b/>
                <w:bCs/>
                <w:color w:val="333333"/>
                <w:sz w:val="20"/>
                <w:szCs w:val="20"/>
              </w:rPr>
            </w:pPr>
            <w:r w:rsidRPr="007043BF">
              <w:rPr>
                <w:b/>
                <w:bCs/>
                <w:color w:val="333333"/>
                <w:sz w:val="20"/>
                <w:szCs w:val="20"/>
              </w:rPr>
              <w:t>96,23</w:t>
            </w:r>
          </w:p>
        </w:tc>
      </w:tr>
      <w:tr w:rsidR="00356B29" w:rsidRPr="007043BF" w14:paraId="2BE08620" w14:textId="77777777" w:rsidTr="00930383">
        <w:trPr>
          <w:trHeight w:val="255"/>
        </w:trPr>
        <w:tc>
          <w:tcPr>
            <w:tcW w:w="5670" w:type="dxa"/>
            <w:gridSpan w:val="3"/>
            <w:tcBorders>
              <w:top w:val="nil"/>
              <w:left w:val="nil"/>
              <w:bottom w:val="nil"/>
              <w:right w:val="nil"/>
            </w:tcBorders>
            <w:noWrap/>
            <w:vAlign w:val="bottom"/>
            <w:hideMark/>
          </w:tcPr>
          <w:p w14:paraId="123EE6D2"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1229B187" w14:textId="77777777" w:rsidR="00356B29" w:rsidRPr="007043BF" w:rsidRDefault="00356B29" w:rsidP="00356B29">
            <w:pPr>
              <w:jc w:val="right"/>
              <w:rPr>
                <w:color w:val="333333"/>
                <w:sz w:val="20"/>
                <w:szCs w:val="20"/>
              </w:rPr>
            </w:pPr>
            <w:r w:rsidRPr="007043BF">
              <w:rPr>
                <w:color w:val="333333"/>
                <w:sz w:val="20"/>
                <w:szCs w:val="20"/>
              </w:rPr>
              <w:t>21.000,00</w:t>
            </w:r>
          </w:p>
        </w:tc>
        <w:tc>
          <w:tcPr>
            <w:tcW w:w="1266" w:type="dxa"/>
            <w:tcBorders>
              <w:top w:val="nil"/>
              <w:left w:val="nil"/>
              <w:bottom w:val="nil"/>
              <w:right w:val="nil"/>
            </w:tcBorders>
            <w:noWrap/>
            <w:vAlign w:val="bottom"/>
            <w:hideMark/>
          </w:tcPr>
          <w:p w14:paraId="648C3419" w14:textId="77777777" w:rsidR="00356B29" w:rsidRPr="007043BF" w:rsidRDefault="00356B29" w:rsidP="00356B29">
            <w:pPr>
              <w:jc w:val="right"/>
              <w:rPr>
                <w:color w:val="333333"/>
                <w:sz w:val="20"/>
                <w:szCs w:val="20"/>
              </w:rPr>
            </w:pPr>
            <w:r w:rsidRPr="007043BF">
              <w:rPr>
                <w:color w:val="333333"/>
                <w:sz w:val="20"/>
                <w:szCs w:val="20"/>
              </w:rPr>
              <w:t>20.209,19</w:t>
            </w:r>
          </w:p>
        </w:tc>
        <w:tc>
          <w:tcPr>
            <w:tcW w:w="766" w:type="dxa"/>
            <w:tcBorders>
              <w:top w:val="nil"/>
              <w:left w:val="nil"/>
              <w:bottom w:val="nil"/>
              <w:right w:val="nil"/>
            </w:tcBorders>
            <w:noWrap/>
            <w:vAlign w:val="bottom"/>
            <w:hideMark/>
          </w:tcPr>
          <w:p w14:paraId="71B79BCA" w14:textId="77777777" w:rsidR="00356B29" w:rsidRPr="007043BF" w:rsidRDefault="00356B29" w:rsidP="00356B29">
            <w:pPr>
              <w:jc w:val="right"/>
              <w:rPr>
                <w:color w:val="333333"/>
                <w:sz w:val="20"/>
                <w:szCs w:val="20"/>
              </w:rPr>
            </w:pPr>
            <w:r w:rsidRPr="007043BF">
              <w:rPr>
                <w:color w:val="333333"/>
                <w:sz w:val="20"/>
                <w:szCs w:val="20"/>
              </w:rPr>
              <w:t>96,23</w:t>
            </w:r>
          </w:p>
        </w:tc>
      </w:tr>
      <w:tr w:rsidR="00356B29" w:rsidRPr="007043BF" w14:paraId="718ECA02" w14:textId="77777777" w:rsidTr="00930383">
        <w:trPr>
          <w:trHeight w:val="255"/>
        </w:trPr>
        <w:tc>
          <w:tcPr>
            <w:tcW w:w="661" w:type="dxa"/>
            <w:tcBorders>
              <w:top w:val="nil"/>
              <w:left w:val="nil"/>
              <w:bottom w:val="nil"/>
              <w:right w:val="nil"/>
            </w:tcBorders>
            <w:noWrap/>
            <w:vAlign w:val="bottom"/>
            <w:hideMark/>
          </w:tcPr>
          <w:p w14:paraId="5F864946" w14:textId="77777777" w:rsidR="00356B29" w:rsidRPr="007043BF" w:rsidRDefault="00356B29" w:rsidP="00356B29">
            <w:pPr>
              <w:rPr>
                <w:b/>
                <w:bCs/>
                <w:sz w:val="20"/>
                <w:szCs w:val="20"/>
              </w:rPr>
            </w:pPr>
            <w:r w:rsidRPr="007043BF">
              <w:rPr>
                <w:b/>
                <w:bCs/>
                <w:sz w:val="20"/>
                <w:szCs w:val="20"/>
              </w:rPr>
              <w:t>35</w:t>
            </w:r>
          </w:p>
        </w:tc>
        <w:tc>
          <w:tcPr>
            <w:tcW w:w="307" w:type="dxa"/>
            <w:tcBorders>
              <w:top w:val="nil"/>
              <w:left w:val="nil"/>
              <w:bottom w:val="nil"/>
              <w:right w:val="nil"/>
            </w:tcBorders>
            <w:noWrap/>
            <w:vAlign w:val="bottom"/>
            <w:hideMark/>
          </w:tcPr>
          <w:p w14:paraId="3DB5DF7E"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54BAF2E" w14:textId="77777777" w:rsidR="00356B29" w:rsidRPr="007043BF" w:rsidRDefault="00356B29" w:rsidP="00356B29">
            <w:pPr>
              <w:rPr>
                <w:b/>
                <w:bCs/>
                <w:sz w:val="20"/>
                <w:szCs w:val="20"/>
              </w:rPr>
            </w:pPr>
            <w:r w:rsidRPr="007043BF">
              <w:rPr>
                <w:b/>
                <w:bCs/>
                <w:sz w:val="20"/>
                <w:szCs w:val="20"/>
              </w:rPr>
              <w:t>Subvencije</w:t>
            </w:r>
          </w:p>
        </w:tc>
        <w:tc>
          <w:tcPr>
            <w:tcW w:w="1266" w:type="dxa"/>
            <w:tcBorders>
              <w:top w:val="nil"/>
              <w:left w:val="nil"/>
              <w:bottom w:val="nil"/>
              <w:right w:val="nil"/>
            </w:tcBorders>
            <w:noWrap/>
            <w:vAlign w:val="bottom"/>
            <w:hideMark/>
          </w:tcPr>
          <w:p w14:paraId="438C3959" w14:textId="77777777" w:rsidR="00356B29" w:rsidRPr="007043BF" w:rsidRDefault="00356B29" w:rsidP="00356B29">
            <w:pPr>
              <w:jc w:val="right"/>
              <w:rPr>
                <w:b/>
                <w:bCs/>
                <w:sz w:val="20"/>
                <w:szCs w:val="20"/>
              </w:rPr>
            </w:pPr>
            <w:r w:rsidRPr="007043BF">
              <w:rPr>
                <w:b/>
                <w:bCs/>
                <w:sz w:val="20"/>
                <w:szCs w:val="20"/>
              </w:rPr>
              <w:t>21.000,00</w:t>
            </w:r>
          </w:p>
        </w:tc>
        <w:tc>
          <w:tcPr>
            <w:tcW w:w="1266" w:type="dxa"/>
            <w:tcBorders>
              <w:top w:val="nil"/>
              <w:left w:val="nil"/>
              <w:bottom w:val="nil"/>
              <w:right w:val="nil"/>
            </w:tcBorders>
            <w:noWrap/>
            <w:vAlign w:val="bottom"/>
            <w:hideMark/>
          </w:tcPr>
          <w:p w14:paraId="7580E9AA" w14:textId="77777777" w:rsidR="00356B29" w:rsidRPr="007043BF" w:rsidRDefault="00356B29" w:rsidP="00356B29">
            <w:pPr>
              <w:jc w:val="right"/>
              <w:rPr>
                <w:b/>
                <w:bCs/>
                <w:sz w:val="20"/>
                <w:szCs w:val="20"/>
              </w:rPr>
            </w:pPr>
            <w:r w:rsidRPr="007043BF">
              <w:rPr>
                <w:b/>
                <w:bCs/>
                <w:sz w:val="20"/>
                <w:szCs w:val="20"/>
              </w:rPr>
              <w:t>20.209,19</w:t>
            </w:r>
          </w:p>
        </w:tc>
        <w:tc>
          <w:tcPr>
            <w:tcW w:w="766" w:type="dxa"/>
            <w:tcBorders>
              <w:top w:val="nil"/>
              <w:left w:val="nil"/>
              <w:bottom w:val="nil"/>
              <w:right w:val="nil"/>
            </w:tcBorders>
            <w:noWrap/>
            <w:vAlign w:val="bottom"/>
            <w:hideMark/>
          </w:tcPr>
          <w:p w14:paraId="6D9112E5" w14:textId="77777777" w:rsidR="00356B29" w:rsidRPr="007043BF" w:rsidRDefault="00356B29" w:rsidP="00356B29">
            <w:pPr>
              <w:jc w:val="right"/>
              <w:rPr>
                <w:b/>
                <w:bCs/>
                <w:sz w:val="20"/>
                <w:szCs w:val="20"/>
              </w:rPr>
            </w:pPr>
            <w:r w:rsidRPr="007043BF">
              <w:rPr>
                <w:b/>
                <w:bCs/>
                <w:sz w:val="20"/>
                <w:szCs w:val="20"/>
              </w:rPr>
              <w:t>96,23</w:t>
            </w:r>
          </w:p>
        </w:tc>
      </w:tr>
      <w:tr w:rsidR="00356B29" w:rsidRPr="007043BF" w14:paraId="5D22A497" w14:textId="77777777" w:rsidTr="00930383">
        <w:trPr>
          <w:trHeight w:val="255"/>
        </w:trPr>
        <w:tc>
          <w:tcPr>
            <w:tcW w:w="661" w:type="dxa"/>
            <w:tcBorders>
              <w:top w:val="nil"/>
              <w:left w:val="nil"/>
              <w:bottom w:val="nil"/>
              <w:right w:val="nil"/>
            </w:tcBorders>
            <w:noWrap/>
            <w:vAlign w:val="bottom"/>
            <w:hideMark/>
          </w:tcPr>
          <w:p w14:paraId="0DE8A172" w14:textId="77777777" w:rsidR="00356B29" w:rsidRPr="007043BF" w:rsidRDefault="00356B29" w:rsidP="00356B29">
            <w:pPr>
              <w:rPr>
                <w:sz w:val="20"/>
                <w:szCs w:val="20"/>
              </w:rPr>
            </w:pPr>
            <w:r w:rsidRPr="007043BF">
              <w:rPr>
                <w:sz w:val="20"/>
                <w:szCs w:val="20"/>
              </w:rPr>
              <w:t>3523</w:t>
            </w:r>
          </w:p>
        </w:tc>
        <w:tc>
          <w:tcPr>
            <w:tcW w:w="307" w:type="dxa"/>
            <w:tcBorders>
              <w:top w:val="nil"/>
              <w:left w:val="nil"/>
              <w:bottom w:val="nil"/>
              <w:right w:val="nil"/>
            </w:tcBorders>
            <w:noWrap/>
            <w:vAlign w:val="bottom"/>
            <w:hideMark/>
          </w:tcPr>
          <w:p w14:paraId="3086497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ABE074B" w14:textId="77777777" w:rsidR="00356B29" w:rsidRPr="007043BF" w:rsidRDefault="00356B29" w:rsidP="00356B29">
            <w:pPr>
              <w:rPr>
                <w:sz w:val="20"/>
                <w:szCs w:val="20"/>
              </w:rPr>
            </w:pPr>
            <w:r w:rsidRPr="007043BF">
              <w:rPr>
                <w:sz w:val="20"/>
                <w:szCs w:val="20"/>
              </w:rPr>
              <w:t>Subvencije poljoprivrednicima i obrtnicima</w:t>
            </w:r>
          </w:p>
        </w:tc>
        <w:tc>
          <w:tcPr>
            <w:tcW w:w="1266" w:type="dxa"/>
            <w:tcBorders>
              <w:top w:val="nil"/>
              <w:left w:val="nil"/>
              <w:bottom w:val="nil"/>
              <w:right w:val="nil"/>
            </w:tcBorders>
            <w:noWrap/>
            <w:vAlign w:val="bottom"/>
            <w:hideMark/>
          </w:tcPr>
          <w:p w14:paraId="572A9BA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8A1C2CA" w14:textId="77777777" w:rsidR="00356B29" w:rsidRPr="007043BF" w:rsidRDefault="00356B29" w:rsidP="00356B29">
            <w:pPr>
              <w:jc w:val="right"/>
              <w:rPr>
                <w:sz w:val="20"/>
                <w:szCs w:val="20"/>
              </w:rPr>
            </w:pPr>
            <w:r w:rsidRPr="007043BF">
              <w:rPr>
                <w:sz w:val="20"/>
                <w:szCs w:val="20"/>
              </w:rPr>
              <w:t>20.209,19</w:t>
            </w:r>
          </w:p>
        </w:tc>
        <w:tc>
          <w:tcPr>
            <w:tcW w:w="766" w:type="dxa"/>
            <w:tcBorders>
              <w:top w:val="nil"/>
              <w:left w:val="nil"/>
              <w:bottom w:val="nil"/>
              <w:right w:val="nil"/>
            </w:tcBorders>
            <w:noWrap/>
            <w:vAlign w:val="bottom"/>
            <w:hideMark/>
          </w:tcPr>
          <w:p w14:paraId="10BA7B8E" w14:textId="77777777" w:rsidR="00356B29" w:rsidRPr="007043BF" w:rsidRDefault="00356B29" w:rsidP="00356B29">
            <w:pPr>
              <w:jc w:val="right"/>
              <w:rPr>
                <w:sz w:val="20"/>
                <w:szCs w:val="20"/>
              </w:rPr>
            </w:pPr>
          </w:p>
        </w:tc>
      </w:tr>
      <w:tr w:rsidR="00356B29" w:rsidRPr="007043BF" w14:paraId="6FC7D888"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51122EE" w14:textId="77777777" w:rsidR="00356B29" w:rsidRPr="007043BF" w:rsidRDefault="00356B29" w:rsidP="00356B29">
            <w:pPr>
              <w:rPr>
                <w:b/>
                <w:bCs/>
                <w:sz w:val="20"/>
                <w:szCs w:val="20"/>
              </w:rPr>
            </w:pPr>
            <w:r w:rsidRPr="007043BF">
              <w:rPr>
                <w:b/>
                <w:bCs/>
                <w:sz w:val="20"/>
                <w:szCs w:val="20"/>
              </w:rPr>
              <w:t>A200302</w:t>
            </w:r>
          </w:p>
        </w:tc>
        <w:tc>
          <w:tcPr>
            <w:tcW w:w="4702" w:type="dxa"/>
            <w:tcBorders>
              <w:top w:val="nil"/>
              <w:left w:val="nil"/>
              <w:bottom w:val="nil"/>
              <w:right w:val="nil"/>
            </w:tcBorders>
            <w:shd w:val="clear" w:color="000000" w:fill="FFFFCC"/>
            <w:noWrap/>
            <w:vAlign w:val="bottom"/>
            <w:hideMark/>
          </w:tcPr>
          <w:p w14:paraId="4D75B16B" w14:textId="77777777" w:rsidR="00356B29" w:rsidRPr="007043BF" w:rsidRDefault="00356B29" w:rsidP="00356B29">
            <w:pPr>
              <w:rPr>
                <w:b/>
                <w:bCs/>
                <w:sz w:val="20"/>
                <w:szCs w:val="20"/>
              </w:rPr>
            </w:pPr>
            <w:r w:rsidRPr="007043BF">
              <w:rPr>
                <w:b/>
                <w:bCs/>
                <w:sz w:val="20"/>
                <w:szCs w:val="20"/>
              </w:rPr>
              <w:t>Aktivnost: Sufinanciranje rada subjekata gospodarske djelatnosti</w:t>
            </w:r>
          </w:p>
        </w:tc>
        <w:tc>
          <w:tcPr>
            <w:tcW w:w="1266" w:type="dxa"/>
            <w:tcBorders>
              <w:top w:val="nil"/>
              <w:left w:val="nil"/>
              <w:bottom w:val="nil"/>
              <w:right w:val="nil"/>
            </w:tcBorders>
            <w:shd w:val="clear" w:color="000000" w:fill="FFFFCC"/>
            <w:noWrap/>
            <w:vAlign w:val="bottom"/>
            <w:hideMark/>
          </w:tcPr>
          <w:p w14:paraId="37242F1D" w14:textId="77777777" w:rsidR="00356B29" w:rsidRPr="007043BF" w:rsidRDefault="00356B29" w:rsidP="00356B29">
            <w:pPr>
              <w:jc w:val="right"/>
              <w:rPr>
                <w:b/>
                <w:bCs/>
                <w:sz w:val="20"/>
                <w:szCs w:val="20"/>
              </w:rPr>
            </w:pPr>
            <w:r w:rsidRPr="007043BF">
              <w:rPr>
                <w:b/>
                <w:bCs/>
                <w:sz w:val="20"/>
                <w:szCs w:val="20"/>
              </w:rPr>
              <w:t>8.666,00</w:t>
            </w:r>
          </w:p>
        </w:tc>
        <w:tc>
          <w:tcPr>
            <w:tcW w:w="1266" w:type="dxa"/>
            <w:tcBorders>
              <w:top w:val="nil"/>
              <w:left w:val="nil"/>
              <w:bottom w:val="nil"/>
              <w:right w:val="nil"/>
            </w:tcBorders>
            <w:shd w:val="clear" w:color="000000" w:fill="FFFFCC"/>
            <w:noWrap/>
            <w:vAlign w:val="bottom"/>
            <w:hideMark/>
          </w:tcPr>
          <w:p w14:paraId="02302BD4" w14:textId="77777777" w:rsidR="00356B29" w:rsidRPr="007043BF" w:rsidRDefault="00356B29" w:rsidP="00356B29">
            <w:pPr>
              <w:jc w:val="right"/>
              <w:rPr>
                <w:b/>
                <w:bCs/>
                <w:sz w:val="20"/>
                <w:szCs w:val="20"/>
              </w:rPr>
            </w:pPr>
            <w:r w:rsidRPr="007043BF">
              <w:rPr>
                <w:b/>
                <w:bCs/>
                <w:sz w:val="20"/>
                <w:szCs w:val="20"/>
              </w:rPr>
              <w:t>5.116,00</w:t>
            </w:r>
          </w:p>
        </w:tc>
        <w:tc>
          <w:tcPr>
            <w:tcW w:w="766" w:type="dxa"/>
            <w:tcBorders>
              <w:top w:val="nil"/>
              <w:left w:val="nil"/>
              <w:bottom w:val="nil"/>
              <w:right w:val="nil"/>
            </w:tcBorders>
            <w:shd w:val="clear" w:color="000000" w:fill="FFFFCC"/>
            <w:noWrap/>
            <w:vAlign w:val="bottom"/>
            <w:hideMark/>
          </w:tcPr>
          <w:p w14:paraId="0D0E11A7" w14:textId="77777777" w:rsidR="00356B29" w:rsidRPr="007043BF" w:rsidRDefault="00356B29" w:rsidP="00356B29">
            <w:pPr>
              <w:jc w:val="right"/>
              <w:rPr>
                <w:b/>
                <w:bCs/>
                <w:sz w:val="20"/>
                <w:szCs w:val="20"/>
              </w:rPr>
            </w:pPr>
            <w:r w:rsidRPr="007043BF">
              <w:rPr>
                <w:b/>
                <w:bCs/>
                <w:sz w:val="20"/>
                <w:szCs w:val="20"/>
              </w:rPr>
              <w:t>59,04</w:t>
            </w:r>
          </w:p>
        </w:tc>
      </w:tr>
      <w:tr w:rsidR="00356B29" w:rsidRPr="007043BF" w14:paraId="28D75532" w14:textId="77777777" w:rsidTr="00930383">
        <w:trPr>
          <w:trHeight w:val="255"/>
        </w:trPr>
        <w:tc>
          <w:tcPr>
            <w:tcW w:w="5670" w:type="dxa"/>
            <w:gridSpan w:val="3"/>
            <w:tcBorders>
              <w:top w:val="nil"/>
              <w:left w:val="nil"/>
              <w:bottom w:val="nil"/>
              <w:right w:val="nil"/>
            </w:tcBorders>
            <w:noWrap/>
            <w:vAlign w:val="bottom"/>
            <w:hideMark/>
          </w:tcPr>
          <w:p w14:paraId="60CAD853"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60D9CDAE" w14:textId="77777777" w:rsidR="00356B29" w:rsidRPr="007043BF" w:rsidRDefault="00356B29" w:rsidP="00356B29">
            <w:pPr>
              <w:jc w:val="right"/>
              <w:rPr>
                <w:b/>
                <w:bCs/>
                <w:color w:val="333333"/>
                <w:sz w:val="20"/>
                <w:szCs w:val="20"/>
              </w:rPr>
            </w:pPr>
            <w:r w:rsidRPr="007043BF">
              <w:rPr>
                <w:b/>
                <w:bCs/>
                <w:color w:val="333333"/>
                <w:sz w:val="20"/>
                <w:szCs w:val="20"/>
              </w:rPr>
              <w:t>6.277,00</w:t>
            </w:r>
          </w:p>
        </w:tc>
        <w:tc>
          <w:tcPr>
            <w:tcW w:w="1266" w:type="dxa"/>
            <w:tcBorders>
              <w:top w:val="nil"/>
              <w:left w:val="nil"/>
              <w:bottom w:val="nil"/>
              <w:right w:val="nil"/>
            </w:tcBorders>
            <w:noWrap/>
            <w:vAlign w:val="bottom"/>
            <w:hideMark/>
          </w:tcPr>
          <w:p w14:paraId="1EB46AC6" w14:textId="77777777" w:rsidR="00356B29" w:rsidRPr="007043BF" w:rsidRDefault="00356B29" w:rsidP="00356B29">
            <w:pPr>
              <w:jc w:val="right"/>
              <w:rPr>
                <w:b/>
                <w:bCs/>
                <w:color w:val="333333"/>
                <w:sz w:val="20"/>
                <w:szCs w:val="20"/>
              </w:rPr>
            </w:pPr>
            <w:r w:rsidRPr="007043BF">
              <w:rPr>
                <w:b/>
                <w:bCs/>
                <w:color w:val="333333"/>
                <w:sz w:val="20"/>
                <w:szCs w:val="20"/>
              </w:rPr>
              <w:t>2.727,00</w:t>
            </w:r>
          </w:p>
        </w:tc>
        <w:tc>
          <w:tcPr>
            <w:tcW w:w="766" w:type="dxa"/>
            <w:tcBorders>
              <w:top w:val="nil"/>
              <w:left w:val="nil"/>
              <w:bottom w:val="nil"/>
              <w:right w:val="nil"/>
            </w:tcBorders>
            <w:noWrap/>
            <w:vAlign w:val="bottom"/>
            <w:hideMark/>
          </w:tcPr>
          <w:p w14:paraId="0A70EA40" w14:textId="77777777" w:rsidR="00356B29" w:rsidRPr="007043BF" w:rsidRDefault="00356B29" w:rsidP="00356B29">
            <w:pPr>
              <w:jc w:val="right"/>
              <w:rPr>
                <w:b/>
                <w:bCs/>
                <w:color w:val="333333"/>
                <w:sz w:val="20"/>
                <w:szCs w:val="20"/>
              </w:rPr>
            </w:pPr>
            <w:r w:rsidRPr="007043BF">
              <w:rPr>
                <w:b/>
                <w:bCs/>
                <w:color w:val="333333"/>
                <w:sz w:val="20"/>
                <w:szCs w:val="20"/>
              </w:rPr>
              <w:t>43,44</w:t>
            </w:r>
          </w:p>
        </w:tc>
      </w:tr>
      <w:tr w:rsidR="00356B29" w:rsidRPr="007043BF" w14:paraId="1E961DA1" w14:textId="77777777" w:rsidTr="00930383">
        <w:trPr>
          <w:trHeight w:val="255"/>
        </w:trPr>
        <w:tc>
          <w:tcPr>
            <w:tcW w:w="5670" w:type="dxa"/>
            <w:gridSpan w:val="3"/>
            <w:tcBorders>
              <w:top w:val="nil"/>
              <w:left w:val="nil"/>
              <w:bottom w:val="nil"/>
              <w:right w:val="nil"/>
            </w:tcBorders>
            <w:noWrap/>
            <w:vAlign w:val="bottom"/>
            <w:hideMark/>
          </w:tcPr>
          <w:p w14:paraId="67EC1EA0"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685FDA8E" w14:textId="77777777" w:rsidR="00356B29" w:rsidRPr="007043BF" w:rsidRDefault="00356B29" w:rsidP="00356B29">
            <w:pPr>
              <w:jc w:val="right"/>
              <w:rPr>
                <w:color w:val="333333"/>
                <w:sz w:val="20"/>
                <w:szCs w:val="20"/>
              </w:rPr>
            </w:pPr>
            <w:r w:rsidRPr="007043BF">
              <w:rPr>
                <w:color w:val="333333"/>
                <w:sz w:val="20"/>
                <w:szCs w:val="20"/>
              </w:rPr>
              <w:t>6.277,00</w:t>
            </w:r>
          </w:p>
        </w:tc>
        <w:tc>
          <w:tcPr>
            <w:tcW w:w="1266" w:type="dxa"/>
            <w:tcBorders>
              <w:top w:val="nil"/>
              <w:left w:val="nil"/>
              <w:bottom w:val="nil"/>
              <w:right w:val="nil"/>
            </w:tcBorders>
            <w:noWrap/>
            <w:vAlign w:val="bottom"/>
            <w:hideMark/>
          </w:tcPr>
          <w:p w14:paraId="40507225" w14:textId="77777777" w:rsidR="00356B29" w:rsidRPr="007043BF" w:rsidRDefault="00356B29" w:rsidP="00356B29">
            <w:pPr>
              <w:jc w:val="right"/>
              <w:rPr>
                <w:color w:val="333333"/>
                <w:sz w:val="20"/>
                <w:szCs w:val="20"/>
              </w:rPr>
            </w:pPr>
            <w:r w:rsidRPr="007043BF">
              <w:rPr>
                <w:color w:val="333333"/>
                <w:sz w:val="20"/>
                <w:szCs w:val="20"/>
              </w:rPr>
              <w:t>2.727,00</w:t>
            </w:r>
          </w:p>
        </w:tc>
        <w:tc>
          <w:tcPr>
            <w:tcW w:w="766" w:type="dxa"/>
            <w:tcBorders>
              <w:top w:val="nil"/>
              <w:left w:val="nil"/>
              <w:bottom w:val="nil"/>
              <w:right w:val="nil"/>
            </w:tcBorders>
            <w:noWrap/>
            <w:vAlign w:val="bottom"/>
            <w:hideMark/>
          </w:tcPr>
          <w:p w14:paraId="6937D93E" w14:textId="77777777" w:rsidR="00356B29" w:rsidRPr="007043BF" w:rsidRDefault="00356B29" w:rsidP="00356B29">
            <w:pPr>
              <w:jc w:val="right"/>
              <w:rPr>
                <w:color w:val="333333"/>
                <w:sz w:val="20"/>
                <w:szCs w:val="20"/>
              </w:rPr>
            </w:pPr>
            <w:r w:rsidRPr="007043BF">
              <w:rPr>
                <w:color w:val="333333"/>
                <w:sz w:val="20"/>
                <w:szCs w:val="20"/>
              </w:rPr>
              <w:t>43,44</w:t>
            </w:r>
          </w:p>
        </w:tc>
      </w:tr>
      <w:tr w:rsidR="00356B29" w:rsidRPr="007043BF" w14:paraId="2B416B64" w14:textId="77777777" w:rsidTr="00930383">
        <w:trPr>
          <w:trHeight w:val="255"/>
        </w:trPr>
        <w:tc>
          <w:tcPr>
            <w:tcW w:w="661" w:type="dxa"/>
            <w:tcBorders>
              <w:top w:val="nil"/>
              <w:left w:val="nil"/>
              <w:bottom w:val="nil"/>
              <w:right w:val="nil"/>
            </w:tcBorders>
            <w:noWrap/>
            <w:vAlign w:val="bottom"/>
            <w:hideMark/>
          </w:tcPr>
          <w:p w14:paraId="7FFB77DC"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6D3232F9"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9DA64A2"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0A535D2B" w14:textId="77777777" w:rsidR="00356B29" w:rsidRPr="007043BF" w:rsidRDefault="00356B29" w:rsidP="00356B29">
            <w:pPr>
              <w:jc w:val="right"/>
              <w:rPr>
                <w:b/>
                <w:bCs/>
                <w:sz w:val="20"/>
                <w:szCs w:val="20"/>
              </w:rPr>
            </w:pPr>
            <w:r w:rsidRPr="007043BF">
              <w:rPr>
                <w:b/>
                <w:bCs/>
                <w:sz w:val="20"/>
                <w:szCs w:val="20"/>
              </w:rPr>
              <w:t>1.327,00</w:t>
            </w:r>
          </w:p>
        </w:tc>
        <w:tc>
          <w:tcPr>
            <w:tcW w:w="1266" w:type="dxa"/>
            <w:tcBorders>
              <w:top w:val="nil"/>
              <w:left w:val="nil"/>
              <w:bottom w:val="nil"/>
              <w:right w:val="nil"/>
            </w:tcBorders>
            <w:noWrap/>
            <w:vAlign w:val="bottom"/>
            <w:hideMark/>
          </w:tcPr>
          <w:p w14:paraId="3B29E495" w14:textId="77777777" w:rsidR="00356B29" w:rsidRPr="007043BF" w:rsidRDefault="00356B29" w:rsidP="00356B29">
            <w:pPr>
              <w:jc w:val="right"/>
              <w:rPr>
                <w:b/>
                <w:bCs/>
                <w:sz w:val="20"/>
                <w:szCs w:val="20"/>
              </w:rPr>
            </w:pPr>
            <w:r w:rsidRPr="007043BF">
              <w:rPr>
                <w:b/>
                <w:bCs/>
                <w:sz w:val="20"/>
                <w:szCs w:val="20"/>
              </w:rPr>
              <w:t>1.327,00</w:t>
            </w:r>
          </w:p>
        </w:tc>
        <w:tc>
          <w:tcPr>
            <w:tcW w:w="766" w:type="dxa"/>
            <w:tcBorders>
              <w:top w:val="nil"/>
              <w:left w:val="nil"/>
              <w:bottom w:val="nil"/>
              <w:right w:val="nil"/>
            </w:tcBorders>
            <w:noWrap/>
            <w:vAlign w:val="bottom"/>
            <w:hideMark/>
          </w:tcPr>
          <w:p w14:paraId="5132F72D"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0BBEFE82" w14:textId="77777777" w:rsidTr="00930383">
        <w:trPr>
          <w:trHeight w:val="255"/>
        </w:trPr>
        <w:tc>
          <w:tcPr>
            <w:tcW w:w="661" w:type="dxa"/>
            <w:tcBorders>
              <w:top w:val="nil"/>
              <w:left w:val="nil"/>
              <w:bottom w:val="nil"/>
              <w:right w:val="nil"/>
            </w:tcBorders>
            <w:noWrap/>
            <w:vAlign w:val="bottom"/>
            <w:hideMark/>
          </w:tcPr>
          <w:p w14:paraId="07C1A057"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2A30E83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14A8D08"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1411451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593A338" w14:textId="77777777" w:rsidR="00356B29" w:rsidRPr="007043BF" w:rsidRDefault="00356B29" w:rsidP="00356B29">
            <w:pPr>
              <w:jc w:val="right"/>
              <w:rPr>
                <w:sz w:val="20"/>
                <w:szCs w:val="20"/>
              </w:rPr>
            </w:pPr>
            <w:r w:rsidRPr="007043BF">
              <w:rPr>
                <w:sz w:val="20"/>
                <w:szCs w:val="20"/>
              </w:rPr>
              <w:t>1.327,00</w:t>
            </w:r>
          </w:p>
        </w:tc>
        <w:tc>
          <w:tcPr>
            <w:tcW w:w="766" w:type="dxa"/>
            <w:tcBorders>
              <w:top w:val="nil"/>
              <w:left w:val="nil"/>
              <w:bottom w:val="nil"/>
              <w:right w:val="nil"/>
            </w:tcBorders>
            <w:noWrap/>
            <w:vAlign w:val="bottom"/>
            <w:hideMark/>
          </w:tcPr>
          <w:p w14:paraId="3BE999D3" w14:textId="77777777" w:rsidR="00356B29" w:rsidRPr="007043BF" w:rsidRDefault="00356B29" w:rsidP="00356B29">
            <w:pPr>
              <w:jc w:val="right"/>
              <w:rPr>
                <w:sz w:val="20"/>
                <w:szCs w:val="20"/>
              </w:rPr>
            </w:pPr>
          </w:p>
        </w:tc>
      </w:tr>
      <w:tr w:rsidR="00356B29" w:rsidRPr="007043BF" w14:paraId="0E871220" w14:textId="77777777" w:rsidTr="00930383">
        <w:trPr>
          <w:trHeight w:val="255"/>
        </w:trPr>
        <w:tc>
          <w:tcPr>
            <w:tcW w:w="661" w:type="dxa"/>
            <w:tcBorders>
              <w:top w:val="nil"/>
              <w:left w:val="nil"/>
              <w:bottom w:val="nil"/>
              <w:right w:val="nil"/>
            </w:tcBorders>
            <w:noWrap/>
            <w:vAlign w:val="bottom"/>
            <w:hideMark/>
          </w:tcPr>
          <w:p w14:paraId="39368650"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7BCB70AB"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6AE4682"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26D3C2C5" w14:textId="77777777" w:rsidR="00356B29" w:rsidRPr="007043BF" w:rsidRDefault="00356B29" w:rsidP="00356B29">
            <w:pPr>
              <w:jc w:val="right"/>
              <w:rPr>
                <w:b/>
                <w:bCs/>
                <w:sz w:val="20"/>
                <w:szCs w:val="20"/>
              </w:rPr>
            </w:pPr>
            <w:r w:rsidRPr="007043BF">
              <w:rPr>
                <w:b/>
                <w:bCs/>
                <w:sz w:val="20"/>
                <w:szCs w:val="20"/>
              </w:rPr>
              <w:t>4.950,00</w:t>
            </w:r>
          </w:p>
        </w:tc>
        <w:tc>
          <w:tcPr>
            <w:tcW w:w="1266" w:type="dxa"/>
            <w:tcBorders>
              <w:top w:val="nil"/>
              <w:left w:val="nil"/>
              <w:bottom w:val="nil"/>
              <w:right w:val="nil"/>
            </w:tcBorders>
            <w:noWrap/>
            <w:vAlign w:val="bottom"/>
            <w:hideMark/>
          </w:tcPr>
          <w:p w14:paraId="24E3B55E" w14:textId="77777777" w:rsidR="00356B29" w:rsidRPr="007043BF" w:rsidRDefault="00356B29" w:rsidP="00356B29">
            <w:pPr>
              <w:jc w:val="right"/>
              <w:rPr>
                <w:b/>
                <w:bCs/>
                <w:sz w:val="20"/>
                <w:szCs w:val="20"/>
              </w:rPr>
            </w:pPr>
            <w:r w:rsidRPr="007043BF">
              <w:rPr>
                <w:b/>
                <w:bCs/>
                <w:sz w:val="20"/>
                <w:szCs w:val="20"/>
              </w:rPr>
              <w:t>1.400,00</w:t>
            </w:r>
          </w:p>
        </w:tc>
        <w:tc>
          <w:tcPr>
            <w:tcW w:w="766" w:type="dxa"/>
            <w:tcBorders>
              <w:top w:val="nil"/>
              <w:left w:val="nil"/>
              <w:bottom w:val="nil"/>
              <w:right w:val="nil"/>
            </w:tcBorders>
            <w:noWrap/>
            <w:vAlign w:val="bottom"/>
            <w:hideMark/>
          </w:tcPr>
          <w:p w14:paraId="4EB19AA9" w14:textId="77777777" w:rsidR="00356B29" w:rsidRPr="007043BF" w:rsidRDefault="00356B29" w:rsidP="00356B29">
            <w:pPr>
              <w:jc w:val="right"/>
              <w:rPr>
                <w:b/>
                <w:bCs/>
                <w:sz w:val="20"/>
                <w:szCs w:val="20"/>
              </w:rPr>
            </w:pPr>
            <w:r w:rsidRPr="007043BF">
              <w:rPr>
                <w:b/>
                <w:bCs/>
                <w:sz w:val="20"/>
                <w:szCs w:val="20"/>
              </w:rPr>
              <w:t>28,28</w:t>
            </w:r>
          </w:p>
        </w:tc>
      </w:tr>
      <w:tr w:rsidR="00356B29" w:rsidRPr="007043BF" w14:paraId="11C36E2E" w14:textId="77777777" w:rsidTr="00930383">
        <w:trPr>
          <w:trHeight w:val="255"/>
        </w:trPr>
        <w:tc>
          <w:tcPr>
            <w:tcW w:w="661" w:type="dxa"/>
            <w:tcBorders>
              <w:top w:val="nil"/>
              <w:left w:val="nil"/>
              <w:bottom w:val="nil"/>
              <w:right w:val="nil"/>
            </w:tcBorders>
            <w:noWrap/>
            <w:vAlign w:val="bottom"/>
            <w:hideMark/>
          </w:tcPr>
          <w:p w14:paraId="6ECF0919"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179CFC1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C80E46F"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77C878D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0D106DB" w14:textId="77777777" w:rsidR="00356B29" w:rsidRPr="007043BF" w:rsidRDefault="00356B29" w:rsidP="00356B29">
            <w:pPr>
              <w:jc w:val="right"/>
              <w:rPr>
                <w:sz w:val="20"/>
                <w:szCs w:val="20"/>
              </w:rPr>
            </w:pPr>
            <w:r w:rsidRPr="007043BF">
              <w:rPr>
                <w:sz w:val="20"/>
                <w:szCs w:val="20"/>
              </w:rPr>
              <w:t>1.400,00</w:t>
            </w:r>
          </w:p>
        </w:tc>
        <w:tc>
          <w:tcPr>
            <w:tcW w:w="766" w:type="dxa"/>
            <w:tcBorders>
              <w:top w:val="nil"/>
              <w:left w:val="nil"/>
              <w:bottom w:val="nil"/>
              <w:right w:val="nil"/>
            </w:tcBorders>
            <w:noWrap/>
            <w:vAlign w:val="bottom"/>
            <w:hideMark/>
          </w:tcPr>
          <w:p w14:paraId="4E00DA4C" w14:textId="77777777" w:rsidR="00356B29" w:rsidRPr="007043BF" w:rsidRDefault="00356B29" w:rsidP="00356B29">
            <w:pPr>
              <w:jc w:val="right"/>
              <w:rPr>
                <w:sz w:val="20"/>
                <w:szCs w:val="20"/>
              </w:rPr>
            </w:pPr>
          </w:p>
        </w:tc>
      </w:tr>
      <w:tr w:rsidR="00356B29" w:rsidRPr="007043BF" w14:paraId="7982250F" w14:textId="77777777" w:rsidTr="00930383">
        <w:trPr>
          <w:trHeight w:val="255"/>
        </w:trPr>
        <w:tc>
          <w:tcPr>
            <w:tcW w:w="5670" w:type="dxa"/>
            <w:gridSpan w:val="3"/>
            <w:tcBorders>
              <w:top w:val="nil"/>
              <w:left w:val="nil"/>
              <w:bottom w:val="nil"/>
              <w:right w:val="nil"/>
            </w:tcBorders>
            <w:noWrap/>
            <w:vAlign w:val="bottom"/>
            <w:hideMark/>
          </w:tcPr>
          <w:p w14:paraId="116682A7"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24AEED07" w14:textId="77777777" w:rsidR="00356B29" w:rsidRPr="007043BF" w:rsidRDefault="00356B29" w:rsidP="00356B29">
            <w:pPr>
              <w:jc w:val="right"/>
              <w:rPr>
                <w:b/>
                <w:bCs/>
                <w:color w:val="333333"/>
                <w:sz w:val="20"/>
                <w:szCs w:val="20"/>
              </w:rPr>
            </w:pPr>
            <w:r w:rsidRPr="007043BF">
              <w:rPr>
                <w:b/>
                <w:bCs/>
                <w:color w:val="333333"/>
                <w:sz w:val="20"/>
                <w:szCs w:val="20"/>
              </w:rPr>
              <w:t>2.389,00</w:t>
            </w:r>
          </w:p>
        </w:tc>
        <w:tc>
          <w:tcPr>
            <w:tcW w:w="1266" w:type="dxa"/>
            <w:tcBorders>
              <w:top w:val="nil"/>
              <w:left w:val="nil"/>
              <w:bottom w:val="nil"/>
              <w:right w:val="nil"/>
            </w:tcBorders>
            <w:noWrap/>
            <w:vAlign w:val="bottom"/>
            <w:hideMark/>
          </w:tcPr>
          <w:p w14:paraId="65C7ED66" w14:textId="77777777" w:rsidR="00356B29" w:rsidRPr="007043BF" w:rsidRDefault="00356B29" w:rsidP="00356B29">
            <w:pPr>
              <w:jc w:val="right"/>
              <w:rPr>
                <w:b/>
                <w:bCs/>
                <w:color w:val="333333"/>
                <w:sz w:val="20"/>
                <w:szCs w:val="20"/>
              </w:rPr>
            </w:pPr>
            <w:r w:rsidRPr="007043BF">
              <w:rPr>
                <w:b/>
                <w:bCs/>
                <w:color w:val="333333"/>
                <w:sz w:val="20"/>
                <w:szCs w:val="20"/>
              </w:rPr>
              <w:t>2.389,00</w:t>
            </w:r>
          </w:p>
        </w:tc>
        <w:tc>
          <w:tcPr>
            <w:tcW w:w="766" w:type="dxa"/>
            <w:tcBorders>
              <w:top w:val="nil"/>
              <w:left w:val="nil"/>
              <w:bottom w:val="nil"/>
              <w:right w:val="nil"/>
            </w:tcBorders>
            <w:noWrap/>
            <w:vAlign w:val="bottom"/>
            <w:hideMark/>
          </w:tcPr>
          <w:p w14:paraId="41EB4350" w14:textId="77777777" w:rsidR="00356B29" w:rsidRPr="007043BF" w:rsidRDefault="00356B29" w:rsidP="00356B29">
            <w:pPr>
              <w:jc w:val="right"/>
              <w:rPr>
                <w:b/>
                <w:bCs/>
                <w:color w:val="333333"/>
                <w:sz w:val="20"/>
                <w:szCs w:val="20"/>
              </w:rPr>
            </w:pPr>
            <w:r w:rsidRPr="007043BF">
              <w:rPr>
                <w:b/>
                <w:bCs/>
                <w:color w:val="333333"/>
                <w:sz w:val="20"/>
                <w:szCs w:val="20"/>
              </w:rPr>
              <w:t>100,00</w:t>
            </w:r>
          </w:p>
        </w:tc>
      </w:tr>
      <w:tr w:rsidR="00356B29" w:rsidRPr="007043BF" w14:paraId="6F7540E6" w14:textId="77777777" w:rsidTr="00930383">
        <w:trPr>
          <w:trHeight w:val="255"/>
        </w:trPr>
        <w:tc>
          <w:tcPr>
            <w:tcW w:w="5670" w:type="dxa"/>
            <w:gridSpan w:val="3"/>
            <w:tcBorders>
              <w:top w:val="nil"/>
              <w:left w:val="nil"/>
              <w:bottom w:val="nil"/>
              <w:right w:val="nil"/>
            </w:tcBorders>
            <w:noWrap/>
            <w:vAlign w:val="bottom"/>
            <w:hideMark/>
          </w:tcPr>
          <w:p w14:paraId="10D497DA" w14:textId="77777777" w:rsidR="00356B29" w:rsidRPr="007043BF" w:rsidRDefault="00356B29" w:rsidP="00356B29">
            <w:pPr>
              <w:rPr>
                <w:color w:val="333333"/>
                <w:sz w:val="20"/>
                <w:szCs w:val="20"/>
              </w:rPr>
            </w:pPr>
            <w:r w:rsidRPr="007043BF">
              <w:rPr>
                <w:color w:val="333333"/>
                <w:sz w:val="20"/>
                <w:szCs w:val="20"/>
              </w:rPr>
              <w:t>Izvor 4.9. Ostali prihodi po posebnim propisima</w:t>
            </w:r>
          </w:p>
        </w:tc>
        <w:tc>
          <w:tcPr>
            <w:tcW w:w="1266" w:type="dxa"/>
            <w:tcBorders>
              <w:top w:val="nil"/>
              <w:left w:val="nil"/>
              <w:bottom w:val="nil"/>
              <w:right w:val="nil"/>
            </w:tcBorders>
            <w:noWrap/>
            <w:vAlign w:val="bottom"/>
            <w:hideMark/>
          </w:tcPr>
          <w:p w14:paraId="46D25326" w14:textId="77777777" w:rsidR="00356B29" w:rsidRPr="007043BF" w:rsidRDefault="00356B29" w:rsidP="00356B29">
            <w:pPr>
              <w:jc w:val="right"/>
              <w:rPr>
                <w:color w:val="333333"/>
                <w:sz w:val="20"/>
                <w:szCs w:val="20"/>
              </w:rPr>
            </w:pPr>
            <w:r w:rsidRPr="007043BF">
              <w:rPr>
                <w:color w:val="333333"/>
                <w:sz w:val="20"/>
                <w:szCs w:val="20"/>
              </w:rPr>
              <w:t>2.389,00</w:t>
            </w:r>
          </w:p>
        </w:tc>
        <w:tc>
          <w:tcPr>
            <w:tcW w:w="1266" w:type="dxa"/>
            <w:tcBorders>
              <w:top w:val="nil"/>
              <w:left w:val="nil"/>
              <w:bottom w:val="nil"/>
              <w:right w:val="nil"/>
            </w:tcBorders>
            <w:noWrap/>
            <w:vAlign w:val="bottom"/>
            <w:hideMark/>
          </w:tcPr>
          <w:p w14:paraId="0DCCA130" w14:textId="77777777" w:rsidR="00356B29" w:rsidRPr="007043BF" w:rsidRDefault="00356B29" w:rsidP="00356B29">
            <w:pPr>
              <w:jc w:val="right"/>
              <w:rPr>
                <w:color w:val="333333"/>
                <w:sz w:val="20"/>
                <w:szCs w:val="20"/>
              </w:rPr>
            </w:pPr>
            <w:r w:rsidRPr="007043BF">
              <w:rPr>
                <w:color w:val="333333"/>
                <w:sz w:val="20"/>
                <w:szCs w:val="20"/>
              </w:rPr>
              <w:t>2.389,00</w:t>
            </w:r>
          </w:p>
        </w:tc>
        <w:tc>
          <w:tcPr>
            <w:tcW w:w="766" w:type="dxa"/>
            <w:tcBorders>
              <w:top w:val="nil"/>
              <w:left w:val="nil"/>
              <w:bottom w:val="nil"/>
              <w:right w:val="nil"/>
            </w:tcBorders>
            <w:noWrap/>
            <w:vAlign w:val="bottom"/>
            <w:hideMark/>
          </w:tcPr>
          <w:p w14:paraId="7E5073BE"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798FD64E" w14:textId="77777777" w:rsidTr="00930383">
        <w:trPr>
          <w:trHeight w:val="255"/>
        </w:trPr>
        <w:tc>
          <w:tcPr>
            <w:tcW w:w="661" w:type="dxa"/>
            <w:tcBorders>
              <w:top w:val="nil"/>
              <w:left w:val="nil"/>
              <w:bottom w:val="nil"/>
              <w:right w:val="nil"/>
            </w:tcBorders>
            <w:noWrap/>
            <w:vAlign w:val="bottom"/>
            <w:hideMark/>
          </w:tcPr>
          <w:p w14:paraId="0047A195"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570E8581"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3247E6E"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0A131EA7" w14:textId="77777777" w:rsidR="00356B29" w:rsidRPr="007043BF" w:rsidRDefault="00356B29" w:rsidP="00356B29">
            <w:pPr>
              <w:jc w:val="right"/>
              <w:rPr>
                <w:b/>
                <w:bCs/>
                <w:sz w:val="20"/>
                <w:szCs w:val="20"/>
              </w:rPr>
            </w:pPr>
            <w:r w:rsidRPr="007043BF">
              <w:rPr>
                <w:b/>
                <w:bCs/>
                <w:sz w:val="20"/>
                <w:szCs w:val="20"/>
              </w:rPr>
              <w:t>2.389,00</w:t>
            </w:r>
          </w:p>
        </w:tc>
        <w:tc>
          <w:tcPr>
            <w:tcW w:w="1266" w:type="dxa"/>
            <w:tcBorders>
              <w:top w:val="nil"/>
              <w:left w:val="nil"/>
              <w:bottom w:val="nil"/>
              <w:right w:val="nil"/>
            </w:tcBorders>
            <w:noWrap/>
            <w:vAlign w:val="bottom"/>
            <w:hideMark/>
          </w:tcPr>
          <w:p w14:paraId="1A8B943C" w14:textId="77777777" w:rsidR="00356B29" w:rsidRPr="007043BF" w:rsidRDefault="00356B29" w:rsidP="00356B29">
            <w:pPr>
              <w:jc w:val="right"/>
              <w:rPr>
                <w:b/>
                <w:bCs/>
                <w:sz w:val="20"/>
                <w:szCs w:val="20"/>
              </w:rPr>
            </w:pPr>
            <w:r w:rsidRPr="007043BF">
              <w:rPr>
                <w:b/>
                <w:bCs/>
                <w:sz w:val="20"/>
                <w:szCs w:val="20"/>
              </w:rPr>
              <w:t>2.389,00</w:t>
            </w:r>
          </w:p>
        </w:tc>
        <w:tc>
          <w:tcPr>
            <w:tcW w:w="766" w:type="dxa"/>
            <w:tcBorders>
              <w:top w:val="nil"/>
              <w:left w:val="nil"/>
              <w:bottom w:val="nil"/>
              <w:right w:val="nil"/>
            </w:tcBorders>
            <w:noWrap/>
            <w:vAlign w:val="bottom"/>
            <w:hideMark/>
          </w:tcPr>
          <w:p w14:paraId="77C271AC"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455CE2C6" w14:textId="77777777" w:rsidTr="00930383">
        <w:trPr>
          <w:trHeight w:val="255"/>
        </w:trPr>
        <w:tc>
          <w:tcPr>
            <w:tcW w:w="661" w:type="dxa"/>
            <w:tcBorders>
              <w:top w:val="nil"/>
              <w:left w:val="nil"/>
              <w:bottom w:val="nil"/>
              <w:right w:val="nil"/>
            </w:tcBorders>
            <w:noWrap/>
            <w:vAlign w:val="bottom"/>
            <w:hideMark/>
          </w:tcPr>
          <w:p w14:paraId="1E1D743C"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6B00EC0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D6C88CA"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67C86DB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F27135A" w14:textId="77777777" w:rsidR="00356B29" w:rsidRPr="007043BF" w:rsidRDefault="00356B29" w:rsidP="00356B29">
            <w:pPr>
              <w:jc w:val="right"/>
              <w:rPr>
                <w:sz w:val="20"/>
                <w:szCs w:val="20"/>
              </w:rPr>
            </w:pPr>
            <w:r w:rsidRPr="007043BF">
              <w:rPr>
                <w:sz w:val="20"/>
                <w:szCs w:val="20"/>
              </w:rPr>
              <w:t>2.389,00</w:t>
            </w:r>
          </w:p>
        </w:tc>
        <w:tc>
          <w:tcPr>
            <w:tcW w:w="766" w:type="dxa"/>
            <w:tcBorders>
              <w:top w:val="nil"/>
              <w:left w:val="nil"/>
              <w:bottom w:val="nil"/>
              <w:right w:val="nil"/>
            </w:tcBorders>
            <w:noWrap/>
            <w:vAlign w:val="bottom"/>
            <w:hideMark/>
          </w:tcPr>
          <w:p w14:paraId="691E2ACD" w14:textId="77777777" w:rsidR="00356B29" w:rsidRPr="007043BF" w:rsidRDefault="00356B29" w:rsidP="00356B29">
            <w:pPr>
              <w:jc w:val="right"/>
              <w:rPr>
                <w:sz w:val="20"/>
                <w:szCs w:val="20"/>
              </w:rPr>
            </w:pPr>
          </w:p>
        </w:tc>
      </w:tr>
      <w:tr w:rsidR="00356B29" w:rsidRPr="007043BF" w14:paraId="24E2EBA2"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77499C7" w14:textId="77777777" w:rsidR="00356B29" w:rsidRPr="007043BF" w:rsidRDefault="00356B29" w:rsidP="00356B29">
            <w:pPr>
              <w:rPr>
                <w:b/>
                <w:bCs/>
                <w:sz w:val="20"/>
                <w:szCs w:val="20"/>
              </w:rPr>
            </w:pPr>
            <w:r w:rsidRPr="007043BF">
              <w:rPr>
                <w:b/>
                <w:bCs/>
                <w:sz w:val="20"/>
                <w:szCs w:val="20"/>
              </w:rPr>
              <w:t>A200304</w:t>
            </w:r>
          </w:p>
        </w:tc>
        <w:tc>
          <w:tcPr>
            <w:tcW w:w="4702" w:type="dxa"/>
            <w:tcBorders>
              <w:top w:val="nil"/>
              <w:left w:val="nil"/>
              <w:bottom w:val="nil"/>
              <w:right w:val="nil"/>
            </w:tcBorders>
            <w:shd w:val="clear" w:color="000000" w:fill="FFFFCC"/>
            <w:noWrap/>
            <w:vAlign w:val="bottom"/>
            <w:hideMark/>
          </w:tcPr>
          <w:p w14:paraId="6F3C2495" w14:textId="77777777" w:rsidR="00356B29" w:rsidRPr="007043BF" w:rsidRDefault="00356B29" w:rsidP="00356B29">
            <w:pPr>
              <w:rPr>
                <w:b/>
                <w:bCs/>
                <w:sz w:val="20"/>
                <w:szCs w:val="20"/>
              </w:rPr>
            </w:pPr>
            <w:r w:rsidRPr="007043BF">
              <w:rPr>
                <w:b/>
                <w:bCs/>
                <w:sz w:val="20"/>
                <w:szCs w:val="20"/>
              </w:rPr>
              <w:t>Aktivnost: Lokalne akcijske grupe</w:t>
            </w:r>
          </w:p>
        </w:tc>
        <w:tc>
          <w:tcPr>
            <w:tcW w:w="1266" w:type="dxa"/>
            <w:tcBorders>
              <w:top w:val="nil"/>
              <w:left w:val="nil"/>
              <w:bottom w:val="nil"/>
              <w:right w:val="nil"/>
            </w:tcBorders>
            <w:shd w:val="clear" w:color="000000" w:fill="FFFFCC"/>
            <w:noWrap/>
            <w:vAlign w:val="bottom"/>
            <w:hideMark/>
          </w:tcPr>
          <w:p w14:paraId="7154584B" w14:textId="77777777" w:rsidR="00356B29" w:rsidRPr="007043BF" w:rsidRDefault="00356B29" w:rsidP="00356B29">
            <w:pPr>
              <w:jc w:val="right"/>
              <w:rPr>
                <w:b/>
                <w:bCs/>
                <w:sz w:val="20"/>
                <w:szCs w:val="20"/>
              </w:rPr>
            </w:pPr>
            <w:r w:rsidRPr="007043BF">
              <w:rPr>
                <w:b/>
                <w:bCs/>
                <w:sz w:val="20"/>
                <w:szCs w:val="20"/>
              </w:rPr>
              <w:t>4.719,00</w:t>
            </w:r>
          </w:p>
        </w:tc>
        <w:tc>
          <w:tcPr>
            <w:tcW w:w="1266" w:type="dxa"/>
            <w:tcBorders>
              <w:top w:val="nil"/>
              <w:left w:val="nil"/>
              <w:bottom w:val="nil"/>
              <w:right w:val="nil"/>
            </w:tcBorders>
            <w:shd w:val="clear" w:color="000000" w:fill="FFFFCC"/>
            <w:noWrap/>
            <w:vAlign w:val="bottom"/>
            <w:hideMark/>
          </w:tcPr>
          <w:p w14:paraId="4BCC324D" w14:textId="77777777" w:rsidR="00356B29" w:rsidRPr="007043BF" w:rsidRDefault="00356B29" w:rsidP="00356B29">
            <w:pPr>
              <w:jc w:val="right"/>
              <w:rPr>
                <w:b/>
                <w:bCs/>
                <w:sz w:val="20"/>
                <w:szCs w:val="20"/>
              </w:rPr>
            </w:pPr>
            <w:r w:rsidRPr="007043BF">
              <w:rPr>
                <w:b/>
                <w:bCs/>
                <w:sz w:val="20"/>
                <w:szCs w:val="20"/>
              </w:rPr>
              <w:t>4.717,00</w:t>
            </w:r>
          </w:p>
        </w:tc>
        <w:tc>
          <w:tcPr>
            <w:tcW w:w="766" w:type="dxa"/>
            <w:tcBorders>
              <w:top w:val="nil"/>
              <w:left w:val="nil"/>
              <w:bottom w:val="nil"/>
              <w:right w:val="nil"/>
            </w:tcBorders>
            <w:shd w:val="clear" w:color="000000" w:fill="FFFFCC"/>
            <w:noWrap/>
            <w:vAlign w:val="bottom"/>
            <w:hideMark/>
          </w:tcPr>
          <w:p w14:paraId="73B293F4" w14:textId="77777777" w:rsidR="00356B29" w:rsidRPr="007043BF" w:rsidRDefault="00356B29" w:rsidP="00356B29">
            <w:pPr>
              <w:jc w:val="right"/>
              <w:rPr>
                <w:b/>
                <w:bCs/>
                <w:sz w:val="20"/>
                <w:szCs w:val="20"/>
              </w:rPr>
            </w:pPr>
            <w:r w:rsidRPr="007043BF">
              <w:rPr>
                <w:b/>
                <w:bCs/>
                <w:sz w:val="20"/>
                <w:szCs w:val="20"/>
              </w:rPr>
              <w:t>99,96</w:t>
            </w:r>
          </w:p>
        </w:tc>
      </w:tr>
      <w:tr w:rsidR="00356B29" w:rsidRPr="007043BF" w14:paraId="65316E39" w14:textId="77777777" w:rsidTr="00930383">
        <w:trPr>
          <w:trHeight w:val="255"/>
        </w:trPr>
        <w:tc>
          <w:tcPr>
            <w:tcW w:w="5670" w:type="dxa"/>
            <w:gridSpan w:val="3"/>
            <w:tcBorders>
              <w:top w:val="nil"/>
              <w:left w:val="nil"/>
              <w:bottom w:val="nil"/>
              <w:right w:val="nil"/>
            </w:tcBorders>
            <w:noWrap/>
            <w:vAlign w:val="bottom"/>
            <w:hideMark/>
          </w:tcPr>
          <w:p w14:paraId="30766039"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4856314A" w14:textId="77777777" w:rsidR="00356B29" w:rsidRPr="007043BF" w:rsidRDefault="00356B29" w:rsidP="00356B29">
            <w:pPr>
              <w:jc w:val="right"/>
              <w:rPr>
                <w:b/>
                <w:bCs/>
                <w:color w:val="333333"/>
                <w:sz w:val="20"/>
                <w:szCs w:val="20"/>
              </w:rPr>
            </w:pPr>
            <w:r w:rsidRPr="007043BF">
              <w:rPr>
                <w:b/>
                <w:bCs/>
                <w:color w:val="333333"/>
                <w:sz w:val="20"/>
                <w:szCs w:val="20"/>
              </w:rPr>
              <w:t>4.719,00</w:t>
            </w:r>
          </w:p>
        </w:tc>
        <w:tc>
          <w:tcPr>
            <w:tcW w:w="1266" w:type="dxa"/>
            <w:tcBorders>
              <w:top w:val="nil"/>
              <w:left w:val="nil"/>
              <w:bottom w:val="nil"/>
              <w:right w:val="nil"/>
            </w:tcBorders>
            <w:noWrap/>
            <w:vAlign w:val="bottom"/>
            <w:hideMark/>
          </w:tcPr>
          <w:p w14:paraId="2DADC1C5" w14:textId="77777777" w:rsidR="00356B29" w:rsidRPr="007043BF" w:rsidRDefault="00356B29" w:rsidP="00356B29">
            <w:pPr>
              <w:jc w:val="right"/>
              <w:rPr>
                <w:b/>
                <w:bCs/>
                <w:color w:val="333333"/>
                <w:sz w:val="20"/>
                <w:szCs w:val="20"/>
              </w:rPr>
            </w:pPr>
            <w:r w:rsidRPr="007043BF">
              <w:rPr>
                <w:b/>
                <w:bCs/>
                <w:color w:val="333333"/>
                <w:sz w:val="20"/>
                <w:szCs w:val="20"/>
              </w:rPr>
              <w:t>4.717,00</w:t>
            </w:r>
          </w:p>
        </w:tc>
        <w:tc>
          <w:tcPr>
            <w:tcW w:w="766" w:type="dxa"/>
            <w:tcBorders>
              <w:top w:val="nil"/>
              <w:left w:val="nil"/>
              <w:bottom w:val="nil"/>
              <w:right w:val="nil"/>
            </w:tcBorders>
            <w:noWrap/>
            <w:vAlign w:val="bottom"/>
            <w:hideMark/>
          </w:tcPr>
          <w:p w14:paraId="7DEF6CE4" w14:textId="77777777" w:rsidR="00356B29" w:rsidRPr="007043BF" w:rsidRDefault="00356B29" w:rsidP="00356B29">
            <w:pPr>
              <w:jc w:val="right"/>
              <w:rPr>
                <w:b/>
                <w:bCs/>
                <w:color w:val="333333"/>
                <w:sz w:val="20"/>
                <w:szCs w:val="20"/>
              </w:rPr>
            </w:pPr>
            <w:r w:rsidRPr="007043BF">
              <w:rPr>
                <w:b/>
                <w:bCs/>
                <w:color w:val="333333"/>
                <w:sz w:val="20"/>
                <w:szCs w:val="20"/>
              </w:rPr>
              <w:t>99,96</w:t>
            </w:r>
          </w:p>
        </w:tc>
      </w:tr>
      <w:tr w:rsidR="00356B29" w:rsidRPr="007043BF" w14:paraId="102C25CD" w14:textId="77777777" w:rsidTr="00930383">
        <w:trPr>
          <w:trHeight w:val="255"/>
        </w:trPr>
        <w:tc>
          <w:tcPr>
            <w:tcW w:w="5670" w:type="dxa"/>
            <w:gridSpan w:val="3"/>
            <w:tcBorders>
              <w:top w:val="nil"/>
              <w:left w:val="nil"/>
              <w:bottom w:val="nil"/>
              <w:right w:val="nil"/>
            </w:tcBorders>
            <w:noWrap/>
            <w:vAlign w:val="bottom"/>
            <w:hideMark/>
          </w:tcPr>
          <w:p w14:paraId="345E633D"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2411EF88" w14:textId="77777777" w:rsidR="00356B29" w:rsidRPr="007043BF" w:rsidRDefault="00356B29" w:rsidP="00356B29">
            <w:pPr>
              <w:jc w:val="right"/>
              <w:rPr>
                <w:color w:val="333333"/>
                <w:sz w:val="20"/>
                <w:szCs w:val="20"/>
              </w:rPr>
            </w:pPr>
            <w:r w:rsidRPr="007043BF">
              <w:rPr>
                <w:color w:val="333333"/>
                <w:sz w:val="20"/>
                <w:szCs w:val="20"/>
              </w:rPr>
              <w:t>4.719,00</w:t>
            </w:r>
          </w:p>
        </w:tc>
        <w:tc>
          <w:tcPr>
            <w:tcW w:w="1266" w:type="dxa"/>
            <w:tcBorders>
              <w:top w:val="nil"/>
              <w:left w:val="nil"/>
              <w:bottom w:val="nil"/>
              <w:right w:val="nil"/>
            </w:tcBorders>
            <w:noWrap/>
            <w:vAlign w:val="bottom"/>
            <w:hideMark/>
          </w:tcPr>
          <w:p w14:paraId="5F1EFC1C" w14:textId="77777777" w:rsidR="00356B29" w:rsidRPr="007043BF" w:rsidRDefault="00356B29" w:rsidP="00356B29">
            <w:pPr>
              <w:jc w:val="right"/>
              <w:rPr>
                <w:color w:val="333333"/>
                <w:sz w:val="20"/>
                <w:szCs w:val="20"/>
              </w:rPr>
            </w:pPr>
            <w:r w:rsidRPr="007043BF">
              <w:rPr>
                <w:color w:val="333333"/>
                <w:sz w:val="20"/>
                <w:szCs w:val="20"/>
              </w:rPr>
              <w:t>4.717,00</w:t>
            </w:r>
          </w:p>
        </w:tc>
        <w:tc>
          <w:tcPr>
            <w:tcW w:w="766" w:type="dxa"/>
            <w:tcBorders>
              <w:top w:val="nil"/>
              <w:left w:val="nil"/>
              <w:bottom w:val="nil"/>
              <w:right w:val="nil"/>
            </w:tcBorders>
            <w:noWrap/>
            <w:vAlign w:val="bottom"/>
            <w:hideMark/>
          </w:tcPr>
          <w:p w14:paraId="42BAB7DB" w14:textId="77777777" w:rsidR="00356B29" w:rsidRPr="007043BF" w:rsidRDefault="00356B29" w:rsidP="00356B29">
            <w:pPr>
              <w:jc w:val="right"/>
              <w:rPr>
                <w:color w:val="333333"/>
                <w:sz w:val="20"/>
                <w:szCs w:val="20"/>
              </w:rPr>
            </w:pPr>
            <w:r w:rsidRPr="007043BF">
              <w:rPr>
                <w:color w:val="333333"/>
                <w:sz w:val="20"/>
                <w:szCs w:val="20"/>
              </w:rPr>
              <w:t>99,96</w:t>
            </w:r>
          </w:p>
        </w:tc>
      </w:tr>
      <w:tr w:rsidR="00356B29" w:rsidRPr="007043BF" w14:paraId="6C34B039" w14:textId="77777777" w:rsidTr="00930383">
        <w:trPr>
          <w:trHeight w:val="255"/>
        </w:trPr>
        <w:tc>
          <w:tcPr>
            <w:tcW w:w="661" w:type="dxa"/>
            <w:tcBorders>
              <w:top w:val="nil"/>
              <w:left w:val="nil"/>
              <w:bottom w:val="nil"/>
              <w:right w:val="nil"/>
            </w:tcBorders>
            <w:noWrap/>
            <w:vAlign w:val="bottom"/>
            <w:hideMark/>
          </w:tcPr>
          <w:p w14:paraId="08B2E9C4"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52BEB1D5"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8B929F8"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28BF704" w14:textId="77777777" w:rsidR="00356B29" w:rsidRPr="007043BF" w:rsidRDefault="00356B29" w:rsidP="00356B29">
            <w:pPr>
              <w:jc w:val="right"/>
              <w:rPr>
                <w:b/>
                <w:bCs/>
                <w:sz w:val="20"/>
                <w:szCs w:val="20"/>
              </w:rPr>
            </w:pPr>
            <w:r w:rsidRPr="007043BF">
              <w:rPr>
                <w:b/>
                <w:bCs/>
                <w:sz w:val="20"/>
                <w:szCs w:val="20"/>
              </w:rPr>
              <w:t>4.719,00</w:t>
            </w:r>
          </w:p>
        </w:tc>
        <w:tc>
          <w:tcPr>
            <w:tcW w:w="1266" w:type="dxa"/>
            <w:tcBorders>
              <w:top w:val="nil"/>
              <w:left w:val="nil"/>
              <w:bottom w:val="nil"/>
              <w:right w:val="nil"/>
            </w:tcBorders>
            <w:noWrap/>
            <w:vAlign w:val="bottom"/>
            <w:hideMark/>
          </w:tcPr>
          <w:p w14:paraId="7E905241" w14:textId="77777777" w:rsidR="00356B29" w:rsidRPr="007043BF" w:rsidRDefault="00356B29" w:rsidP="00356B29">
            <w:pPr>
              <w:jc w:val="right"/>
              <w:rPr>
                <w:b/>
                <w:bCs/>
                <w:sz w:val="20"/>
                <w:szCs w:val="20"/>
              </w:rPr>
            </w:pPr>
            <w:r w:rsidRPr="007043BF">
              <w:rPr>
                <w:b/>
                <w:bCs/>
                <w:sz w:val="20"/>
                <w:szCs w:val="20"/>
              </w:rPr>
              <w:t>4.717,00</w:t>
            </w:r>
          </w:p>
        </w:tc>
        <w:tc>
          <w:tcPr>
            <w:tcW w:w="766" w:type="dxa"/>
            <w:tcBorders>
              <w:top w:val="nil"/>
              <w:left w:val="nil"/>
              <w:bottom w:val="nil"/>
              <w:right w:val="nil"/>
            </w:tcBorders>
            <w:noWrap/>
            <w:vAlign w:val="bottom"/>
            <w:hideMark/>
          </w:tcPr>
          <w:p w14:paraId="01B086EC" w14:textId="77777777" w:rsidR="00356B29" w:rsidRPr="007043BF" w:rsidRDefault="00356B29" w:rsidP="00356B29">
            <w:pPr>
              <w:jc w:val="right"/>
              <w:rPr>
                <w:b/>
                <w:bCs/>
                <w:sz w:val="20"/>
                <w:szCs w:val="20"/>
              </w:rPr>
            </w:pPr>
            <w:r w:rsidRPr="007043BF">
              <w:rPr>
                <w:b/>
                <w:bCs/>
                <w:sz w:val="20"/>
                <w:szCs w:val="20"/>
              </w:rPr>
              <w:t>99,96</w:t>
            </w:r>
          </w:p>
        </w:tc>
      </w:tr>
      <w:tr w:rsidR="00356B29" w:rsidRPr="007043BF" w14:paraId="390EED66" w14:textId="77777777" w:rsidTr="00930383">
        <w:trPr>
          <w:trHeight w:val="255"/>
        </w:trPr>
        <w:tc>
          <w:tcPr>
            <w:tcW w:w="661" w:type="dxa"/>
            <w:tcBorders>
              <w:top w:val="nil"/>
              <w:left w:val="nil"/>
              <w:bottom w:val="nil"/>
              <w:right w:val="nil"/>
            </w:tcBorders>
            <w:noWrap/>
            <w:vAlign w:val="bottom"/>
            <w:hideMark/>
          </w:tcPr>
          <w:p w14:paraId="3C596628" w14:textId="77777777" w:rsidR="00356B29" w:rsidRPr="007043BF" w:rsidRDefault="00356B29" w:rsidP="00356B29">
            <w:pPr>
              <w:rPr>
                <w:sz w:val="20"/>
                <w:szCs w:val="20"/>
              </w:rPr>
            </w:pPr>
            <w:r w:rsidRPr="007043BF">
              <w:rPr>
                <w:sz w:val="20"/>
                <w:szCs w:val="20"/>
              </w:rPr>
              <w:t>3294</w:t>
            </w:r>
          </w:p>
        </w:tc>
        <w:tc>
          <w:tcPr>
            <w:tcW w:w="307" w:type="dxa"/>
            <w:tcBorders>
              <w:top w:val="nil"/>
              <w:left w:val="nil"/>
              <w:bottom w:val="nil"/>
              <w:right w:val="nil"/>
            </w:tcBorders>
            <w:noWrap/>
            <w:vAlign w:val="bottom"/>
            <w:hideMark/>
          </w:tcPr>
          <w:p w14:paraId="4CB0E93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9EFD745" w14:textId="77777777" w:rsidR="00356B29" w:rsidRPr="007043BF" w:rsidRDefault="00356B29" w:rsidP="00356B29">
            <w:pPr>
              <w:rPr>
                <w:sz w:val="20"/>
                <w:szCs w:val="20"/>
              </w:rPr>
            </w:pPr>
            <w:r w:rsidRPr="007043BF">
              <w:rPr>
                <w:sz w:val="20"/>
                <w:szCs w:val="20"/>
              </w:rPr>
              <w:t>Članarine i norme</w:t>
            </w:r>
          </w:p>
        </w:tc>
        <w:tc>
          <w:tcPr>
            <w:tcW w:w="1266" w:type="dxa"/>
            <w:tcBorders>
              <w:top w:val="nil"/>
              <w:left w:val="nil"/>
              <w:bottom w:val="nil"/>
              <w:right w:val="nil"/>
            </w:tcBorders>
            <w:noWrap/>
            <w:vAlign w:val="bottom"/>
            <w:hideMark/>
          </w:tcPr>
          <w:p w14:paraId="4122484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B3CDB29" w14:textId="77777777" w:rsidR="00356B29" w:rsidRPr="007043BF" w:rsidRDefault="00356B29" w:rsidP="00356B29">
            <w:pPr>
              <w:jc w:val="right"/>
              <w:rPr>
                <w:sz w:val="20"/>
                <w:szCs w:val="20"/>
              </w:rPr>
            </w:pPr>
            <w:r w:rsidRPr="007043BF">
              <w:rPr>
                <w:sz w:val="20"/>
                <w:szCs w:val="20"/>
              </w:rPr>
              <w:t>4.717,00</w:t>
            </w:r>
          </w:p>
        </w:tc>
        <w:tc>
          <w:tcPr>
            <w:tcW w:w="766" w:type="dxa"/>
            <w:tcBorders>
              <w:top w:val="nil"/>
              <w:left w:val="nil"/>
              <w:bottom w:val="nil"/>
              <w:right w:val="nil"/>
            </w:tcBorders>
            <w:noWrap/>
            <w:vAlign w:val="bottom"/>
            <w:hideMark/>
          </w:tcPr>
          <w:p w14:paraId="48B09347" w14:textId="77777777" w:rsidR="00356B29" w:rsidRPr="007043BF" w:rsidRDefault="00356B29" w:rsidP="00356B29">
            <w:pPr>
              <w:jc w:val="right"/>
              <w:rPr>
                <w:sz w:val="20"/>
                <w:szCs w:val="20"/>
              </w:rPr>
            </w:pPr>
          </w:p>
        </w:tc>
      </w:tr>
      <w:tr w:rsidR="00356B29" w:rsidRPr="007043BF" w14:paraId="78B0CE22"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0CB63D65" w14:textId="77777777" w:rsidR="00356B29" w:rsidRPr="007043BF" w:rsidRDefault="00356B29" w:rsidP="00356B29">
            <w:pPr>
              <w:rPr>
                <w:b/>
                <w:bCs/>
                <w:sz w:val="20"/>
                <w:szCs w:val="20"/>
              </w:rPr>
            </w:pPr>
            <w:r w:rsidRPr="007043BF">
              <w:rPr>
                <w:b/>
                <w:bCs/>
                <w:sz w:val="20"/>
                <w:szCs w:val="20"/>
              </w:rPr>
              <w:t>K200303</w:t>
            </w:r>
          </w:p>
        </w:tc>
        <w:tc>
          <w:tcPr>
            <w:tcW w:w="4702" w:type="dxa"/>
            <w:tcBorders>
              <w:top w:val="nil"/>
              <w:left w:val="nil"/>
              <w:bottom w:val="nil"/>
              <w:right w:val="nil"/>
            </w:tcBorders>
            <w:shd w:val="clear" w:color="000000" w:fill="FFFFCC"/>
            <w:noWrap/>
            <w:vAlign w:val="bottom"/>
            <w:hideMark/>
          </w:tcPr>
          <w:p w14:paraId="465E0F47" w14:textId="77777777" w:rsidR="00356B29" w:rsidRPr="007043BF" w:rsidRDefault="00356B29" w:rsidP="00356B29">
            <w:pPr>
              <w:rPr>
                <w:b/>
                <w:bCs/>
                <w:sz w:val="20"/>
                <w:szCs w:val="20"/>
              </w:rPr>
            </w:pPr>
            <w:r w:rsidRPr="007043BF">
              <w:rPr>
                <w:b/>
                <w:bCs/>
                <w:sz w:val="20"/>
                <w:szCs w:val="20"/>
              </w:rPr>
              <w:t>Kapitalni projekt: Razvoj infrastrukture širokopojasnog pristupa</w:t>
            </w:r>
          </w:p>
        </w:tc>
        <w:tc>
          <w:tcPr>
            <w:tcW w:w="1266" w:type="dxa"/>
            <w:tcBorders>
              <w:top w:val="nil"/>
              <w:left w:val="nil"/>
              <w:bottom w:val="nil"/>
              <w:right w:val="nil"/>
            </w:tcBorders>
            <w:shd w:val="clear" w:color="000000" w:fill="FFFFCC"/>
            <w:noWrap/>
            <w:vAlign w:val="bottom"/>
            <w:hideMark/>
          </w:tcPr>
          <w:p w14:paraId="217CEA7D" w14:textId="77777777" w:rsidR="00356B29" w:rsidRPr="007043BF" w:rsidRDefault="00356B29" w:rsidP="00356B29">
            <w:pPr>
              <w:jc w:val="right"/>
              <w:rPr>
                <w:b/>
                <w:bCs/>
                <w:sz w:val="20"/>
                <w:szCs w:val="20"/>
              </w:rPr>
            </w:pPr>
            <w:r w:rsidRPr="007043BF">
              <w:rPr>
                <w:b/>
                <w:bCs/>
                <w:sz w:val="20"/>
                <w:szCs w:val="20"/>
              </w:rPr>
              <w:t>6.895,00</w:t>
            </w:r>
          </w:p>
        </w:tc>
        <w:tc>
          <w:tcPr>
            <w:tcW w:w="1266" w:type="dxa"/>
            <w:tcBorders>
              <w:top w:val="nil"/>
              <w:left w:val="nil"/>
              <w:bottom w:val="nil"/>
              <w:right w:val="nil"/>
            </w:tcBorders>
            <w:shd w:val="clear" w:color="000000" w:fill="FFFFCC"/>
            <w:noWrap/>
            <w:vAlign w:val="bottom"/>
            <w:hideMark/>
          </w:tcPr>
          <w:p w14:paraId="503C9321" w14:textId="77777777" w:rsidR="00356B29" w:rsidRPr="007043BF" w:rsidRDefault="00356B29" w:rsidP="00356B29">
            <w:pPr>
              <w:jc w:val="right"/>
              <w:rPr>
                <w:b/>
                <w:bCs/>
                <w:sz w:val="20"/>
                <w:szCs w:val="20"/>
              </w:rPr>
            </w:pPr>
            <w:r w:rsidRPr="007043BF">
              <w:rPr>
                <w:b/>
                <w:bCs/>
                <w:sz w:val="20"/>
                <w:szCs w:val="20"/>
              </w:rPr>
              <w:t>1.492,48</w:t>
            </w:r>
          </w:p>
        </w:tc>
        <w:tc>
          <w:tcPr>
            <w:tcW w:w="766" w:type="dxa"/>
            <w:tcBorders>
              <w:top w:val="nil"/>
              <w:left w:val="nil"/>
              <w:bottom w:val="nil"/>
              <w:right w:val="nil"/>
            </w:tcBorders>
            <w:shd w:val="clear" w:color="000000" w:fill="FFFFCC"/>
            <w:noWrap/>
            <w:vAlign w:val="bottom"/>
            <w:hideMark/>
          </w:tcPr>
          <w:p w14:paraId="3EE52B09" w14:textId="77777777" w:rsidR="00356B29" w:rsidRPr="007043BF" w:rsidRDefault="00356B29" w:rsidP="00356B29">
            <w:pPr>
              <w:jc w:val="right"/>
              <w:rPr>
                <w:b/>
                <w:bCs/>
                <w:sz w:val="20"/>
                <w:szCs w:val="20"/>
              </w:rPr>
            </w:pPr>
            <w:r w:rsidRPr="007043BF">
              <w:rPr>
                <w:b/>
                <w:bCs/>
                <w:sz w:val="20"/>
                <w:szCs w:val="20"/>
              </w:rPr>
              <w:t>21,65</w:t>
            </w:r>
          </w:p>
        </w:tc>
      </w:tr>
      <w:tr w:rsidR="00356B29" w:rsidRPr="007043BF" w14:paraId="64837F16" w14:textId="77777777" w:rsidTr="00930383">
        <w:trPr>
          <w:trHeight w:val="255"/>
        </w:trPr>
        <w:tc>
          <w:tcPr>
            <w:tcW w:w="5670" w:type="dxa"/>
            <w:gridSpan w:val="3"/>
            <w:tcBorders>
              <w:top w:val="nil"/>
              <w:left w:val="nil"/>
              <w:bottom w:val="nil"/>
              <w:right w:val="nil"/>
            </w:tcBorders>
            <w:noWrap/>
            <w:vAlign w:val="bottom"/>
            <w:hideMark/>
          </w:tcPr>
          <w:p w14:paraId="31E0F4B3"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1E1844BB" w14:textId="77777777" w:rsidR="00356B29" w:rsidRPr="007043BF" w:rsidRDefault="00356B29" w:rsidP="00356B29">
            <w:pPr>
              <w:jc w:val="right"/>
              <w:rPr>
                <w:b/>
                <w:bCs/>
                <w:color w:val="333333"/>
                <w:sz w:val="20"/>
                <w:szCs w:val="20"/>
              </w:rPr>
            </w:pPr>
            <w:r w:rsidRPr="007043BF">
              <w:rPr>
                <w:b/>
                <w:bCs/>
                <w:color w:val="333333"/>
                <w:sz w:val="20"/>
                <w:szCs w:val="20"/>
              </w:rPr>
              <w:t>5.395,00</w:t>
            </w:r>
          </w:p>
        </w:tc>
        <w:tc>
          <w:tcPr>
            <w:tcW w:w="1266" w:type="dxa"/>
            <w:tcBorders>
              <w:top w:val="nil"/>
              <w:left w:val="nil"/>
              <w:bottom w:val="nil"/>
              <w:right w:val="nil"/>
            </w:tcBorders>
            <w:noWrap/>
            <w:vAlign w:val="bottom"/>
            <w:hideMark/>
          </w:tcPr>
          <w:p w14:paraId="24117B46" w14:textId="77777777" w:rsidR="00356B29" w:rsidRPr="007043BF" w:rsidRDefault="00356B29" w:rsidP="00356B29">
            <w:pPr>
              <w:jc w:val="right"/>
              <w:rPr>
                <w:b/>
                <w:bCs/>
                <w:color w:val="333333"/>
                <w:sz w:val="20"/>
                <w:szCs w:val="20"/>
              </w:rPr>
            </w:pPr>
            <w:r w:rsidRPr="007043BF">
              <w:rPr>
                <w:b/>
                <w:bCs/>
                <w:color w:val="333333"/>
                <w:sz w:val="20"/>
                <w:szCs w:val="20"/>
              </w:rPr>
              <w:t>0,00</w:t>
            </w:r>
          </w:p>
        </w:tc>
        <w:tc>
          <w:tcPr>
            <w:tcW w:w="766" w:type="dxa"/>
            <w:tcBorders>
              <w:top w:val="nil"/>
              <w:left w:val="nil"/>
              <w:bottom w:val="nil"/>
              <w:right w:val="nil"/>
            </w:tcBorders>
            <w:noWrap/>
            <w:vAlign w:val="bottom"/>
            <w:hideMark/>
          </w:tcPr>
          <w:p w14:paraId="4DB2EEE4" w14:textId="77777777" w:rsidR="00356B29" w:rsidRPr="007043BF" w:rsidRDefault="00356B29" w:rsidP="00356B29">
            <w:pPr>
              <w:jc w:val="right"/>
              <w:rPr>
                <w:b/>
                <w:bCs/>
                <w:color w:val="333333"/>
                <w:sz w:val="20"/>
                <w:szCs w:val="20"/>
              </w:rPr>
            </w:pPr>
            <w:r w:rsidRPr="007043BF">
              <w:rPr>
                <w:b/>
                <w:bCs/>
                <w:color w:val="333333"/>
                <w:sz w:val="20"/>
                <w:szCs w:val="20"/>
              </w:rPr>
              <w:t>0,00</w:t>
            </w:r>
          </w:p>
        </w:tc>
      </w:tr>
      <w:tr w:rsidR="00356B29" w:rsidRPr="007043BF" w14:paraId="73F584CA" w14:textId="77777777" w:rsidTr="00930383">
        <w:trPr>
          <w:trHeight w:val="255"/>
        </w:trPr>
        <w:tc>
          <w:tcPr>
            <w:tcW w:w="5670" w:type="dxa"/>
            <w:gridSpan w:val="3"/>
            <w:tcBorders>
              <w:top w:val="nil"/>
              <w:left w:val="nil"/>
              <w:bottom w:val="nil"/>
              <w:right w:val="nil"/>
            </w:tcBorders>
            <w:noWrap/>
            <w:vAlign w:val="bottom"/>
            <w:hideMark/>
          </w:tcPr>
          <w:p w14:paraId="23AF5C2A"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196F83B0" w14:textId="77777777" w:rsidR="00356B29" w:rsidRPr="007043BF" w:rsidRDefault="00356B29" w:rsidP="00356B29">
            <w:pPr>
              <w:jc w:val="right"/>
              <w:rPr>
                <w:color w:val="333333"/>
                <w:sz w:val="20"/>
                <w:szCs w:val="20"/>
              </w:rPr>
            </w:pPr>
            <w:r w:rsidRPr="007043BF">
              <w:rPr>
                <w:color w:val="333333"/>
                <w:sz w:val="20"/>
                <w:szCs w:val="20"/>
              </w:rPr>
              <w:t>5.395,00</w:t>
            </w:r>
          </w:p>
        </w:tc>
        <w:tc>
          <w:tcPr>
            <w:tcW w:w="1266" w:type="dxa"/>
            <w:tcBorders>
              <w:top w:val="nil"/>
              <w:left w:val="nil"/>
              <w:bottom w:val="nil"/>
              <w:right w:val="nil"/>
            </w:tcBorders>
            <w:noWrap/>
            <w:vAlign w:val="bottom"/>
            <w:hideMark/>
          </w:tcPr>
          <w:p w14:paraId="661BB4E7" w14:textId="77777777" w:rsidR="00356B29" w:rsidRPr="007043BF" w:rsidRDefault="00356B29" w:rsidP="00356B29">
            <w:pPr>
              <w:jc w:val="right"/>
              <w:rPr>
                <w:color w:val="333333"/>
                <w:sz w:val="20"/>
                <w:szCs w:val="20"/>
              </w:rPr>
            </w:pPr>
            <w:r w:rsidRPr="007043BF">
              <w:rPr>
                <w:color w:val="333333"/>
                <w:sz w:val="20"/>
                <w:szCs w:val="20"/>
              </w:rPr>
              <w:t>0,00</w:t>
            </w:r>
          </w:p>
        </w:tc>
        <w:tc>
          <w:tcPr>
            <w:tcW w:w="766" w:type="dxa"/>
            <w:tcBorders>
              <w:top w:val="nil"/>
              <w:left w:val="nil"/>
              <w:bottom w:val="nil"/>
              <w:right w:val="nil"/>
            </w:tcBorders>
            <w:noWrap/>
            <w:vAlign w:val="bottom"/>
            <w:hideMark/>
          </w:tcPr>
          <w:p w14:paraId="4FF7E413" w14:textId="77777777" w:rsidR="00356B29" w:rsidRPr="007043BF" w:rsidRDefault="00356B29" w:rsidP="00356B29">
            <w:pPr>
              <w:jc w:val="right"/>
              <w:rPr>
                <w:color w:val="333333"/>
                <w:sz w:val="20"/>
                <w:szCs w:val="20"/>
              </w:rPr>
            </w:pPr>
            <w:r w:rsidRPr="007043BF">
              <w:rPr>
                <w:color w:val="333333"/>
                <w:sz w:val="20"/>
                <w:szCs w:val="20"/>
              </w:rPr>
              <w:t>0,00</w:t>
            </w:r>
          </w:p>
        </w:tc>
      </w:tr>
      <w:tr w:rsidR="00356B29" w:rsidRPr="007043BF" w14:paraId="4F114D11" w14:textId="77777777" w:rsidTr="00930383">
        <w:trPr>
          <w:trHeight w:val="255"/>
        </w:trPr>
        <w:tc>
          <w:tcPr>
            <w:tcW w:w="661" w:type="dxa"/>
            <w:tcBorders>
              <w:top w:val="nil"/>
              <w:left w:val="nil"/>
              <w:bottom w:val="nil"/>
              <w:right w:val="nil"/>
            </w:tcBorders>
            <w:noWrap/>
            <w:vAlign w:val="bottom"/>
            <w:hideMark/>
          </w:tcPr>
          <w:p w14:paraId="2CF43C0F"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0B0DCE6"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C17280B"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6F67E238" w14:textId="77777777" w:rsidR="00356B29" w:rsidRPr="007043BF" w:rsidRDefault="00356B29" w:rsidP="00356B29">
            <w:pPr>
              <w:jc w:val="right"/>
              <w:rPr>
                <w:b/>
                <w:bCs/>
                <w:sz w:val="20"/>
                <w:szCs w:val="20"/>
              </w:rPr>
            </w:pPr>
            <w:r w:rsidRPr="007043BF">
              <w:rPr>
                <w:b/>
                <w:bCs/>
                <w:sz w:val="20"/>
                <w:szCs w:val="20"/>
              </w:rPr>
              <w:t>2.741,00</w:t>
            </w:r>
          </w:p>
        </w:tc>
        <w:tc>
          <w:tcPr>
            <w:tcW w:w="1266" w:type="dxa"/>
            <w:tcBorders>
              <w:top w:val="nil"/>
              <w:left w:val="nil"/>
              <w:bottom w:val="nil"/>
              <w:right w:val="nil"/>
            </w:tcBorders>
            <w:noWrap/>
            <w:vAlign w:val="bottom"/>
            <w:hideMark/>
          </w:tcPr>
          <w:p w14:paraId="7F5E6F55"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64E20CC8"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5B2DC773" w14:textId="77777777" w:rsidTr="00930383">
        <w:trPr>
          <w:trHeight w:val="255"/>
        </w:trPr>
        <w:tc>
          <w:tcPr>
            <w:tcW w:w="661" w:type="dxa"/>
            <w:tcBorders>
              <w:top w:val="nil"/>
              <w:left w:val="nil"/>
              <w:bottom w:val="nil"/>
              <w:right w:val="nil"/>
            </w:tcBorders>
            <w:noWrap/>
            <w:vAlign w:val="bottom"/>
            <w:hideMark/>
          </w:tcPr>
          <w:p w14:paraId="65C65B0B"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059F94F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6232ECF"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1EC79BEF" w14:textId="77777777" w:rsidR="00356B29" w:rsidRPr="007043BF" w:rsidRDefault="00356B29" w:rsidP="00356B29">
            <w:pPr>
              <w:jc w:val="right"/>
              <w:rPr>
                <w:b/>
                <w:bCs/>
                <w:sz w:val="20"/>
                <w:szCs w:val="20"/>
              </w:rPr>
            </w:pPr>
            <w:r w:rsidRPr="007043BF">
              <w:rPr>
                <w:b/>
                <w:bCs/>
                <w:sz w:val="20"/>
                <w:szCs w:val="20"/>
              </w:rPr>
              <w:t>2.654,00</w:t>
            </w:r>
          </w:p>
        </w:tc>
        <w:tc>
          <w:tcPr>
            <w:tcW w:w="1266" w:type="dxa"/>
            <w:tcBorders>
              <w:top w:val="nil"/>
              <w:left w:val="nil"/>
              <w:bottom w:val="nil"/>
              <w:right w:val="nil"/>
            </w:tcBorders>
            <w:noWrap/>
            <w:vAlign w:val="bottom"/>
            <w:hideMark/>
          </w:tcPr>
          <w:p w14:paraId="6AB5E668"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5F5501AA"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772C851C" w14:textId="77777777" w:rsidTr="00930383">
        <w:trPr>
          <w:trHeight w:val="255"/>
        </w:trPr>
        <w:tc>
          <w:tcPr>
            <w:tcW w:w="5670" w:type="dxa"/>
            <w:gridSpan w:val="3"/>
            <w:tcBorders>
              <w:top w:val="nil"/>
              <w:left w:val="nil"/>
              <w:bottom w:val="nil"/>
              <w:right w:val="nil"/>
            </w:tcBorders>
            <w:noWrap/>
            <w:vAlign w:val="bottom"/>
            <w:hideMark/>
          </w:tcPr>
          <w:p w14:paraId="064967D0"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492052A8" w14:textId="77777777" w:rsidR="00356B29" w:rsidRPr="007043BF" w:rsidRDefault="00356B29" w:rsidP="00356B29">
            <w:pPr>
              <w:jc w:val="right"/>
              <w:rPr>
                <w:b/>
                <w:bCs/>
                <w:color w:val="333333"/>
                <w:sz w:val="20"/>
                <w:szCs w:val="20"/>
              </w:rPr>
            </w:pPr>
            <w:r w:rsidRPr="007043BF">
              <w:rPr>
                <w:b/>
                <w:bCs/>
                <w:color w:val="333333"/>
                <w:sz w:val="20"/>
                <w:szCs w:val="20"/>
              </w:rPr>
              <w:t>1.500,00</w:t>
            </w:r>
          </w:p>
        </w:tc>
        <w:tc>
          <w:tcPr>
            <w:tcW w:w="1266" w:type="dxa"/>
            <w:tcBorders>
              <w:top w:val="nil"/>
              <w:left w:val="nil"/>
              <w:bottom w:val="nil"/>
              <w:right w:val="nil"/>
            </w:tcBorders>
            <w:noWrap/>
            <w:vAlign w:val="bottom"/>
            <w:hideMark/>
          </w:tcPr>
          <w:p w14:paraId="780FC46E" w14:textId="77777777" w:rsidR="00356B29" w:rsidRPr="007043BF" w:rsidRDefault="00356B29" w:rsidP="00356B29">
            <w:pPr>
              <w:jc w:val="right"/>
              <w:rPr>
                <w:b/>
                <w:bCs/>
                <w:color w:val="333333"/>
                <w:sz w:val="20"/>
                <w:szCs w:val="20"/>
              </w:rPr>
            </w:pPr>
            <w:r w:rsidRPr="007043BF">
              <w:rPr>
                <w:b/>
                <w:bCs/>
                <w:color w:val="333333"/>
                <w:sz w:val="20"/>
                <w:szCs w:val="20"/>
              </w:rPr>
              <w:t>1.492,48</w:t>
            </w:r>
          </w:p>
        </w:tc>
        <w:tc>
          <w:tcPr>
            <w:tcW w:w="766" w:type="dxa"/>
            <w:tcBorders>
              <w:top w:val="nil"/>
              <w:left w:val="nil"/>
              <w:bottom w:val="nil"/>
              <w:right w:val="nil"/>
            </w:tcBorders>
            <w:noWrap/>
            <w:vAlign w:val="bottom"/>
            <w:hideMark/>
          </w:tcPr>
          <w:p w14:paraId="0FEFA228" w14:textId="77777777" w:rsidR="00356B29" w:rsidRPr="007043BF" w:rsidRDefault="00356B29" w:rsidP="00356B29">
            <w:pPr>
              <w:jc w:val="right"/>
              <w:rPr>
                <w:b/>
                <w:bCs/>
                <w:color w:val="333333"/>
                <w:sz w:val="20"/>
                <w:szCs w:val="20"/>
              </w:rPr>
            </w:pPr>
            <w:r w:rsidRPr="007043BF">
              <w:rPr>
                <w:b/>
                <w:bCs/>
                <w:color w:val="333333"/>
                <w:sz w:val="20"/>
                <w:szCs w:val="20"/>
              </w:rPr>
              <w:t>99,50</w:t>
            </w:r>
          </w:p>
        </w:tc>
      </w:tr>
      <w:tr w:rsidR="00356B29" w:rsidRPr="007043BF" w14:paraId="1912182B" w14:textId="77777777" w:rsidTr="00930383">
        <w:trPr>
          <w:trHeight w:val="255"/>
        </w:trPr>
        <w:tc>
          <w:tcPr>
            <w:tcW w:w="5670" w:type="dxa"/>
            <w:gridSpan w:val="3"/>
            <w:tcBorders>
              <w:top w:val="nil"/>
              <w:left w:val="nil"/>
              <w:bottom w:val="nil"/>
              <w:right w:val="nil"/>
            </w:tcBorders>
            <w:noWrap/>
            <w:vAlign w:val="bottom"/>
            <w:hideMark/>
          </w:tcPr>
          <w:p w14:paraId="01FB864D"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295BE6A8" w14:textId="77777777" w:rsidR="00356B29" w:rsidRPr="007043BF" w:rsidRDefault="00356B29" w:rsidP="00356B29">
            <w:pPr>
              <w:jc w:val="right"/>
              <w:rPr>
                <w:color w:val="333333"/>
                <w:sz w:val="20"/>
                <w:szCs w:val="20"/>
              </w:rPr>
            </w:pPr>
            <w:r w:rsidRPr="007043BF">
              <w:rPr>
                <w:color w:val="333333"/>
                <w:sz w:val="20"/>
                <w:szCs w:val="20"/>
              </w:rPr>
              <w:t>1.500,00</w:t>
            </w:r>
          </w:p>
        </w:tc>
        <w:tc>
          <w:tcPr>
            <w:tcW w:w="1266" w:type="dxa"/>
            <w:tcBorders>
              <w:top w:val="nil"/>
              <w:left w:val="nil"/>
              <w:bottom w:val="nil"/>
              <w:right w:val="nil"/>
            </w:tcBorders>
            <w:noWrap/>
            <w:vAlign w:val="bottom"/>
            <w:hideMark/>
          </w:tcPr>
          <w:p w14:paraId="45AC74BA" w14:textId="77777777" w:rsidR="00356B29" w:rsidRPr="007043BF" w:rsidRDefault="00356B29" w:rsidP="00356B29">
            <w:pPr>
              <w:jc w:val="right"/>
              <w:rPr>
                <w:color w:val="333333"/>
                <w:sz w:val="20"/>
                <w:szCs w:val="20"/>
              </w:rPr>
            </w:pPr>
            <w:r w:rsidRPr="007043BF">
              <w:rPr>
                <w:color w:val="333333"/>
                <w:sz w:val="20"/>
                <w:szCs w:val="20"/>
              </w:rPr>
              <w:t>1.492,48</w:t>
            </w:r>
          </w:p>
        </w:tc>
        <w:tc>
          <w:tcPr>
            <w:tcW w:w="766" w:type="dxa"/>
            <w:tcBorders>
              <w:top w:val="nil"/>
              <w:left w:val="nil"/>
              <w:bottom w:val="nil"/>
              <w:right w:val="nil"/>
            </w:tcBorders>
            <w:noWrap/>
            <w:vAlign w:val="bottom"/>
            <w:hideMark/>
          </w:tcPr>
          <w:p w14:paraId="0406EF2C" w14:textId="77777777" w:rsidR="00356B29" w:rsidRPr="007043BF" w:rsidRDefault="00356B29" w:rsidP="00356B29">
            <w:pPr>
              <w:jc w:val="right"/>
              <w:rPr>
                <w:color w:val="333333"/>
                <w:sz w:val="20"/>
                <w:szCs w:val="20"/>
              </w:rPr>
            </w:pPr>
            <w:r w:rsidRPr="007043BF">
              <w:rPr>
                <w:color w:val="333333"/>
                <w:sz w:val="20"/>
                <w:szCs w:val="20"/>
              </w:rPr>
              <w:t>99,50</w:t>
            </w:r>
          </w:p>
        </w:tc>
      </w:tr>
      <w:tr w:rsidR="00356B29" w:rsidRPr="007043BF" w14:paraId="7FAE598B" w14:textId="77777777" w:rsidTr="00930383">
        <w:trPr>
          <w:trHeight w:val="255"/>
        </w:trPr>
        <w:tc>
          <w:tcPr>
            <w:tcW w:w="661" w:type="dxa"/>
            <w:tcBorders>
              <w:top w:val="nil"/>
              <w:left w:val="nil"/>
              <w:bottom w:val="nil"/>
              <w:right w:val="nil"/>
            </w:tcBorders>
            <w:noWrap/>
            <w:vAlign w:val="bottom"/>
            <w:hideMark/>
          </w:tcPr>
          <w:p w14:paraId="6635F167"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E7AD6B5"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98BB2E0"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4F59FC0A" w14:textId="77777777" w:rsidR="00356B29" w:rsidRPr="007043BF" w:rsidRDefault="00356B29" w:rsidP="00356B29">
            <w:pPr>
              <w:jc w:val="right"/>
              <w:rPr>
                <w:b/>
                <w:bCs/>
                <w:sz w:val="20"/>
                <w:szCs w:val="20"/>
              </w:rPr>
            </w:pPr>
            <w:r w:rsidRPr="007043BF">
              <w:rPr>
                <w:b/>
                <w:bCs/>
                <w:sz w:val="20"/>
                <w:szCs w:val="20"/>
              </w:rPr>
              <w:t>1.500,00</w:t>
            </w:r>
          </w:p>
        </w:tc>
        <w:tc>
          <w:tcPr>
            <w:tcW w:w="1266" w:type="dxa"/>
            <w:tcBorders>
              <w:top w:val="nil"/>
              <w:left w:val="nil"/>
              <w:bottom w:val="nil"/>
              <w:right w:val="nil"/>
            </w:tcBorders>
            <w:noWrap/>
            <w:vAlign w:val="bottom"/>
            <w:hideMark/>
          </w:tcPr>
          <w:p w14:paraId="4A26DC1B" w14:textId="77777777" w:rsidR="00356B29" w:rsidRPr="007043BF" w:rsidRDefault="00356B29" w:rsidP="00356B29">
            <w:pPr>
              <w:jc w:val="right"/>
              <w:rPr>
                <w:b/>
                <w:bCs/>
                <w:sz w:val="20"/>
                <w:szCs w:val="20"/>
              </w:rPr>
            </w:pPr>
            <w:r w:rsidRPr="007043BF">
              <w:rPr>
                <w:b/>
                <w:bCs/>
                <w:sz w:val="20"/>
                <w:szCs w:val="20"/>
              </w:rPr>
              <w:t>1.492,48</w:t>
            </w:r>
          </w:p>
        </w:tc>
        <w:tc>
          <w:tcPr>
            <w:tcW w:w="766" w:type="dxa"/>
            <w:tcBorders>
              <w:top w:val="nil"/>
              <w:left w:val="nil"/>
              <w:bottom w:val="nil"/>
              <w:right w:val="nil"/>
            </w:tcBorders>
            <w:noWrap/>
            <w:vAlign w:val="bottom"/>
            <w:hideMark/>
          </w:tcPr>
          <w:p w14:paraId="4FD6D4CB" w14:textId="77777777" w:rsidR="00356B29" w:rsidRPr="007043BF" w:rsidRDefault="00356B29" w:rsidP="00356B29">
            <w:pPr>
              <w:jc w:val="right"/>
              <w:rPr>
                <w:b/>
                <w:bCs/>
                <w:sz w:val="20"/>
                <w:szCs w:val="20"/>
              </w:rPr>
            </w:pPr>
            <w:r w:rsidRPr="007043BF">
              <w:rPr>
                <w:b/>
                <w:bCs/>
                <w:sz w:val="20"/>
                <w:szCs w:val="20"/>
              </w:rPr>
              <w:t>99,50</w:t>
            </w:r>
          </w:p>
        </w:tc>
      </w:tr>
      <w:tr w:rsidR="00356B29" w:rsidRPr="007043BF" w14:paraId="17ABEE01" w14:textId="77777777" w:rsidTr="00930383">
        <w:trPr>
          <w:trHeight w:val="255"/>
        </w:trPr>
        <w:tc>
          <w:tcPr>
            <w:tcW w:w="661" w:type="dxa"/>
            <w:tcBorders>
              <w:top w:val="nil"/>
              <w:left w:val="nil"/>
              <w:bottom w:val="nil"/>
              <w:right w:val="nil"/>
            </w:tcBorders>
            <w:noWrap/>
            <w:vAlign w:val="bottom"/>
            <w:hideMark/>
          </w:tcPr>
          <w:p w14:paraId="5EAE159E" w14:textId="77777777" w:rsidR="00356B29" w:rsidRPr="007043BF" w:rsidRDefault="00356B29" w:rsidP="00356B29">
            <w:pPr>
              <w:rPr>
                <w:sz w:val="20"/>
                <w:szCs w:val="20"/>
              </w:rPr>
            </w:pPr>
            <w:r w:rsidRPr="007043BF">
              <w:rPr>
                <w:sz w:val="20"/>
                <w:szCs w:val="20"/>
              </w:rPr>
              <w:t>3231</w:t>
            </w:r>
          </w:p>
        </w:tc>
        <w:tc>
          <w:tcPr>
            <w:tcW w:w="307" w:type="dxa"/>
            <w:tcBorders>
              <w:top w:val="nil"/>
              <w:left w:val="nil"/>
              <w:bottom w:val="nil"/>
              <w:right w:val="nil"/>
            </w:tcBorders>
            <w:noWrap/>
            <w:vAlign w:val="bottom"/>
            <w:hideMark/>
          </w:tcPr>
          <w:p w14:paraId="57802C6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B357696" w14:textId="77777777" w:rsidR="00356B29" w:rsidRPr="007043BF" w:rsidRDefault="00356B29" w:rsidP="00356B29">
            <w:pPr>
              <w:rPr>
                <w:sz w:val="20"/>
                <w:szCs w:val="20"/>
              </w:rPr>
            </w:pPr>
            <w:r w:rsidRPr="007043BF">
              <w:rPr>
                <w:sz w:val="20"/>
                <w:szCs w:val="20"/>
              </w:rPr>
              <w:t>Usluge telefona, interneta, pošte i prijevoza</w:t>
            </w:r>
          </w:p>
        </w:tc>
        <w:tc>
          <w:tcPr>
            <w:tcW w:w="1266" w:type="dxa"/>
            <w:tcBorders>
              <w:top w:val="nil"/>
              <w:left w:val="nil"/>
              <w:bottom w:val="nil"/>
              <w:right w:val="nil"/>
            </w:tcBorders>
            <w:noWrap/>
            <w:vAlign w:val="bottom"/>
            <w:hideMark/>
          </w:tcPr>
          <w:p w14:paraId="7D1357A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A163838" w14:textId="77777777" w:rsidR="00356B29" w:rsidRPr="007043BF" w:rsidRDefault="00356B29" w:rsidP="00356B29">
            <w:pPr>
              <w:jc w:val="right"/>
              <w:rPr>
                <w:sz w:val="20"/>
                <w:szCs w:val="20"/>
              </w:rPr>
            </w:pPr>
            <w:r w:rsidRPr="007043BF">
              <w:rPr>
                <w:sz w:val="20"/>
                <w:szCs w:val="20"/>
              </w:rPr>
              <w:t>1.492,48</w:t>
            </w:r>
          </w:p>
        </w:tc>
        <w:tc>
          <w:tcPr>
            <w:tcW w:w="766" w:type="dxa"/>
            <w:tcBorders>
              <w:top w:val="nil"/>
              <w:left w:val="nil"/>
              <w:bottom w:val="nil"/>
              <w:right w:val="nil"/>
            </w:tcBorders>
            <w:noWrap/>
            <w:vAlign w:val="bottom"/>
            <w:hideMark/>
          </w:tcPr>
          <w:p w14:paraId="7177B01B" w14:textId="77777777" w:rsidR="00356B29" w:rsidRPr="007043BF" w:rsidRDefault="00356B29" w:rsidP="00356B29">
            <w:pPr>
              <w:jc w:val="right"/>
              <w:rPr>
                <w:sz w:val="20"/>
                <w:szCs w:val="20"/>
              </w:rPr>
            </w:pPr>
          </w:p>
        </w:tc>
      </w:tr>
      <w:tr w:rsidR="00356B29" w:rsidRPr="007043BF" w14:paraId="0929C63D" w14:textId="77777777" w:rsidTr="00930383">
        <w:trPr>
          <w:trHeight w:val="255"/>
        </w:trPr>
        <w:tc>
          <w:tcPr>
            <w:tcW w:w="661" w:type="dxa"/>
            <w:tcBorders>
              <w:top w:val="nil"/>
              <w:left w:val="nil"/>
              <w:bottom w:val="nil"/>
              <w:right w:val="nil"/>
            </w:tcBorders>
            <w:shd w:val="clear" w:color="000000" w:fill="FBE2D5"/>
            <w:noWrap/>
            <w:vAlign w:val="bottom"/>
            <w:hideMark/>
          </w:tcPr>
          <w:p w14:paraId="39D648F2" w14:textId="77777777" w:rsidR="00356B29" w:rsidRPr="007043BF" w:rsidRDefault="00356B29" w:rsidP="00356B29">
            <w:pPr>
              <w:rPr>
                <w:b/>
                <w:bCs/>
                <w:sz w:val="20"/>
                <w:szCs w:val="20"/>
              </w:rPr>
            </w:pPr>
            <w:r w:rsidRPr="007043BF">
              <w:rPr>
                <w:b/>
                <w:bCs/>
                <w:sz w:val="20"/>
                <w:szCs w:val="20"/>
              </w:rPr>
              <w:t>2004</w:t>
            </w:r>
          </w:p>
        </w:tc>
        <w:tc>
          <w:tcPr>
            <w:tcW w:w="307" w:type="dxa"/>
            <w:tcBorders>
              <w:top w:val="nil"/>
              <w:left w:val="nil"/>
              <w:bottom w:val="nil"/>
              <w:right w:val="nil"/>
            </w:tcBorders>
            <w:shd w:val="clear" w:color="000000" w:fill="FBE2D5"/>
            <w:noWrap/>
            <w:vAlign w:val="bottom"/>
            <w:hideMark/>
          </w:tcPr>
          <w:p w14:paraId="6CB948AC"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1B25E9BE" w14:textId="77777777" w:rsidR="00356B29" w:rsidRPr="007043BF" w:rsidRDefault="00356B29" w:rsidP="00356B29">
            <w:pPr>
              <w:rPr>
                <w:b/>
                <w:bCs/>
                <w:sz w:val="20"/>
                <w:szCs w:val="20"/>
              </w:rPr>
            </w:pPr>
            <w:r w:rsidRPr="007043BF">
              <w:rPr>
                <w:b/>
                <w:bCs/>
                <w:sz w:val="20"/>
                <w:szCs w:val="20"/>
              </w:rPr>
              <w:t>Program: PRIPREMA I PROVEDBA PROJEKATA SUFINANCIRANIH IZ EU I NACIONALNIH FONDOVA</w:t>
            </w:r>
          </w:p>
        </w:tc>
        <w:tc>
          <w:tcPr>
            <w:tcW w:w="1266" w:type="dxa"/>
            <w:tcBorders>
              <w:top w:val="nil"/>
              <w:left w:val="nil"/>
              <w:bottom w:val="nil"/>
              <w:right w:val="nil"/>
            </w:tcBorders>
            <w:shd w:val="clear" w:color="000000" w:fill="FBE2D5"/>
            <w:noWrap/>
            <w:vAlign w:val="bottom"/>
            <w:hideMark/>
          </w:tcPr>
          <w:p w14:paraId="1884F039" w14:textId="77777777" w:rsidR="00356B29" w:rsidRPr="007043BF" w:rsidRDefault="00356B29" w:rsidP="00356B29">
            <w:pPr>
              <w:jc w:val="right"/>
              <w:rPr>
                <w:b/>
                <w:bCs/>
                <w:sz w:val="20"/>
                <w:szCs w:val="20"/>
              </w:rPr>
            </w:pPr>
            <w:r w:rsidRPr="007043BF">
              <w:rPr>
                <w:b/>
                <w:bCs/>
                <w:sz w:val="20"/>
                <w:szCs w:val="20"/>
              </w:rPr>
              <w:t>9.850,00</w:t>
            </w:r>
          </w:p>
        </w:tc>
        <w:tc>
          <w:tcPr>
            <w:tcW w:w="1266" w:type="dxa"/>
            <w:tcBorders>
              <w:top w:val="nil"/>
              <w:left w:val="nil"/>
              <w:bottom w:val="nil"/>
              <w:right w:val="nil"/>
            </w:tcBorders>
            <w:shd w:val="clear" w:color="000000" w:fill="FBE2D5"/>
            <w:noWrap/>
            <w:vAlign w:val="bottom"/>
            <w:hideMark/>
          </w:tcPr>
          <w:p w14:paraId="3F007826" w14:textId="77777777" w:rsidR="00356B29" w:rsidRPr="007043BF" w:rsidRDefault="00356B29" w:rsidP="00356B29">
            <w:pPr>
              <w:jc w:val="right"/>
              <w:rPr>
                <w:b/>
                <w:bCs/>
                <w:sz w:val="20"/>
                <w:szCs w:val="20"/>
              </w:rPr>
            </w:pPr>
            <w:r w:rsidRPr="007043BF">
              <w:rPr>
                <w:b/>
                <w:bCs/>
                <w:sz w:val="20"/>
                <w:szCs w:val="20"/>
              </w:rPr>
              <w:t>8.650,58</w:t>
            </w:r>
          </w:p>
        </w:tc>
        <w:tc>
          <w:tcPr>
            <w:tcW w:w="766" w:type="dxa"/>
            <w:tcBorders>
              <w:top w:val="nil"/>
              <w:left w:val="nil"/>
              <w:bottom w:val="nil"/>
              <w:right w:val="nil"/>
            </w:tcBorders>
            <w:shd w:val="clear" w:color="000000" w:fill="FBE2D5"/>
            <w:noWrap/>
            <w:vAlign w:val="bottom"/>
            <w:hideMark/>
          </w:tcPr>
          <w:p w14:paraId="100E218D" w14:textId="77777777" w:rsidR="00356B29" w:rsidRPr="007043BF" w:rsidRDefault="00356B29" w:rsidP="00356B29">
            <w:pPr>
              <w:jc w:val="right"/>
              <w:rPr>
                <w:b/>
                <w:bCs/>
                <w:sz w:val="20"/>
                <w:szCs w:val="20"/>
              </w:rPr>
            </w:pPr>
            <w:r w:rsidRPr="007043BF">
              <w:rPr>
                <w:b/>
                <w:bCs/>
                <w:sz w:val="20"/>
                <w:szCs w:val="20"/>
              </w:rPr>
              <w:t>87,82</w:t>
            </w:r>
          </w:p>
        </w:tc>
      </w:tr>
      <w:tr w:rsidR="00356B29" w:rsidRPr="007043BF" w14:paraId="002B64DC"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2A6C57D" w14:textId="77777777" w:rsidR="00356B29" w:rsidRPr="007043BF" w:rsidRDefault="00356B29" w:rsidP="00356B29">
            <w:pPr>
              <w:rPr>
                <w:b/>
                <w:bCs/>
                <w:sz w:val="20"/>
                <w:szCs w:val="20"/>
              </w:rPr>
            </w:pPr>
            <w:r w:rsidRPr="007043BF">
              <w:rPr>
                <w:b/>
                <w:bCs/>
                <w:sz w:val="20"/>
                <w:szCs w:val="20"/>
              </w:rPr>
              <w:t>A200401</w:t>
            </w:r>
          </w:p>
        </w:tc>
        <w:tc>
          <w:tcPr>
            <w:tcW w:w="4702" w:type="dxa"/>
            <w:tcBorders>
              <w:top w:val="nil"/>
              <w:left w:val="nil"/>
              <w:bottom w:val="nil"/>
              <w:right w:val="nil"/>
            </w:tcBorders>
            <w:shd w:val="clear" w:color="000000" w:fill="FFFFCC"/>
            <w:noWrap/>
            <w:vAlign w:val="bottom"/>
            <w:hideMark/>
          </w:tcPr>
          <w:p w14:paraId="72F31024" w14:textId="77777777" w:rsidR="00356B29" w:rsidRPr="007043BF" w:rsidRDefault="00356B29" w:rsidP="00356B29">
            <w:pPr>
              <w:rPr>
                <w:b/>
                <w:bCs/>
                <w:sz w:val="20"/>
                <w:szCs w:val="20"/>
              </w:rPr>
            </w:pPr>
            <w:r w:rsidRPr="007043BF">
              <w:rPr>
                <w:b/>
                <w:bCs/>
                <w:sz w:val="20"/>
                <w:szCs w:val="20"/>
              </w:rPr>
              <w:t>Aktivnost: Priprema projekata, pričuva za programe</w:t>
            </w:r>
          </w:p>
        </w:tc>
        <w:tc>
          <w:tcPr>
            <w:tcW w:w="1266" w:type="dxa"/>
            <w:tcBorders>
              <w:top w:val="nil"/>
              <w:left w:val="nil"/>
              <w:bottom w:val="nil"/>
              <w:right w:val="nil"/>
            </w:tcBorders>
            <w:shd w:val="clear" w:color="000000" w:fill="FFFFCC"/>
            <w:noWrap/>
            <w:vAlign w:val="bottom"/>
            <w:hideMark/>
          </w:tcPr>
          <w:p w14:paraId="71BF3D12" w14:textId="77777777" w:rsidR="00356B29" w:rsidRPr="007043BF" w:rsidRDefault="00356B29" w:rsidP="00356B29">
            <w:pPr>
              <w:jc w:val="right"/>
              <w:rPr>
                <w:b/>
                <w:bCs/>
                <w:sz w:val="20"/>
                <w:szCs w:val="20"/>
              </w:rPr>
            </w:pPr>
            <w:r w:rsidRPr="007043BF">
              <w:rPr>
                <w:b/>
                <w:bCs/>
                <w:sz w:val="20"/>
                <w:szCs w:val="20"/>
              </w:rPr>
              <w:t>1.600,00</w:t>
            </w:r>
          </w:p>
        </w:tc>
        <w:tc>
          <w:tcPr>
            <w:tcW w:w="1266" w:type="dxa"/>
            <w:tcBorders>
              <w:top w:val="nil"/>
              <w:left w:val="nil"/>
              <w:bottom w:val="nil"/>
              <w:right w:val="nil"/>
            </w:tcBorders>
            <w:shd w:val="clear" w:color="000000" w:fill="FFFFCC"/>
            <w:noWrap/>
            <w:vAlign w:val="bottom"/>
            <w:hideMark/>
          </w:tcPr>
          <w:p w14:paraId="5096CF74" w14:textId="77777777" w:rsidR="00356B29" w:rsidRPr="007043BF" w:rsidRDefault="00356B29" w:rsidP="00356B29">
            <w:pPr>
              <w:jc w:val="right"/>
              <w:rPr>
                <w:b/>
                <w:bCs/>
                <w:sz w:val="20"/>
                <w:szCs w:val="20"/>
              </w:rPr>
            </w:pPr>
            <w:r w:rsidRPr="007043BF">
              <w:rPr>
                <w:b/>
                <w:bCs/>
                <w:sz w:val="20"/>
                <w:szCs w:val="20"/>
              </w:rPr>
              <w:t>799,40</w:t>
            </w:r>
          </w:p>
        </w:tc>
        <w:tc>
          <w:tcPr>
            <w:tcW w:w="766" w:type="dxa"/>
            <w:tcBorders>
              <w:top w:val="nil"/>
              <w:left w:val="nil"/>
              <w:bottom w:val="nil"/>
              <w:right w:val="nil"/>
            </w:tcBorders>
            <w:shd w:val="clear" w:color="000000" w:fill="FFFFCC"/>
            <w:noWrap/>
            <w:vAlign w:val="bottom"/>
            <w:hideMark/>
          </w:tcPr>
          <w:p w14:paraId="44A16EFB" w14:textId="77777777" w:rsidR="00356B29" w:rsidRPr="007043BF" w:rsidRDefault="00356B29" w:rsidP="00356B29">
            <w:pPr>
              <w:jc w:val="right"/>
              <w:rPr>
                <w:b/>
                <w:bCs/>
                <w:sz w:val="20"/>
                <w:szCs w:val="20"/>
              </w:rPr>
            </w:pPr>
            <w:r w:rsidRPr="007043BF">
              <w:rPr>
                <w:b/>
                <w:bCs/>
                <w:sz w:val="20"/>
                <w:szCs w:val="20"/>
              </w:rPr>
              <w:t>49,96</w:t>
            </w:r>
          </w:p>
        </w:tc>
      </w:tr>
      <w:tr w:rsidR="00356B29" w:rsidRPr="007043BF" w14:paraId="6AF939C3" w14:textId="77777777" w:rsidTr="00930383">
        <w:trPr>
          <w:trHeight w:val="255"/>
        </w:trPr>
        <w:tc>
          <w:tcPr>
            <w:tcW w:w="5670" w:type="dxa"/>
            <w:gridSpan w:val="3"/>
            <w:tcBorders>
              <w:top w:val="nil"/>
              <w:left w:val="nil"/>
              <w:bottom w:val="nil"/>
              <w:right w:val="nil"/>
            </w:tcBorders>
            <w:noWrap/>
            <w:vAlign w:val="bottom"/>
            <w:hideMark/>
          </w:tcPr>
          <w:p w14:paraId="1BC8FEF3" w14:textId="77777777" w:rsidR="00356B29" w:rsidRPr="007043BF" w:rsidRDefault="00356B29" w:rsidP="00356B29">
            <w:pPr>
              <w:rPr>
                <w:b/>
                <w:bCs/>
                <w:color w:val="333333"/>
                <w:sz w:val="20"/>
                <w:szCs w:val="20"/>
              </w:rPr>
            </w:pPr>
            <w:r w:rsidRPr="007043BF">
              <w:rPr>
                <w:b/>
                <w:bCs/>
                <w:color w:val="333333"/>
                <w:sz w:val="20"/>
                <w:szCs w:val="20"/>
              </w:rPr>
              <w:lastRenderedPageBreak/>
              <w:t>Izvor 3. VLASTITI PRIHODI</w:t>
            </w:r>
          </w:p>
        </w:tc>
        <w:tc>
          <w:tcPr>
            <w:tcW w:w="1266" w:type="dxa"/>
            <w:tcBorders>
              <w:top w:val="nil"/>
              <w:left w:val="nil"/>
              <w:bottom w:val="nil"/>
              <w:right w:val="nil"/>
            </w:tcBorders>
            <w:noWrap/>
            <w:vAlign w:val="bottom"/>
            <w:hideMark/>
          </w:tcPr>
          <w:p w14:paraId="08E97E82" w14:textId="77777777" w:rsidR="00356B29" w:rsidRPr="007043BF" w:rsidRDefault="00356B29" w:rsidP="00356B29">
            <w:pPr>
              <w:jc w:val="right"/>
              <w:rPr>
                <w:b/>
                <w:bCs/>
                <w:color w:val="333333"/>
                <w:sz w:val="20"/>
                <w:szCs w:val="20"/>
              </w:rPr>
            </w:pPr>
            <w:r w:rsidRPr="007043BF">
              <w:rPr>
                <w:b/>
                <w:bCs/>
                <w:color w:val="333333"/>
                <w:sz w:val="20"/>
                <w:szCs w:val="20"/>
              </w:rPr>
              <w:t>1.600,00</w:t>
            </w:r>
          </w:p>
        </w:tc>
        <w:tc>
          <w:tcPr>
            <w:tcW w:w="1266" w:type="dxa"/>
            <w:tcBorders>
              <w:top w:val="nil"/>
              <w:left w:val="nil"/>
              <w:bottom w:val="nil"/>
              <w:right w:val="nil"/>
            </w:tcBorders>
            <w:noWrap/>
            <w:vAlign w:val="bottom"/>
            <w:hideMark/>
          </w:tcPr>
          <w:p w14:paraId="00A6F502" w14:textId="77777777" w:rsidR="00356B29" w:rsidRPr="007043BF" w:rsidRDefault="00356B29" w:rsidP="00356B29">
            <w:pPr>
              <w:jc w:val="right"/>
              <w:rPr>
                <w:b/>
                <w:bCs/>
                <w:color w:val="333333"/>
                <w:sz w:val="20"/>
                <w:szCs w:val="20"/>
              </w:rPr>
            </w:pPr>
            <w:r w:rsidRPr="007043BF">
              <w:rPr>
                <w:b/>
                <w:bCs/>
                <w:color w:val="333333"/>
                <w:sz w:val="20"/>
                <w:szCs w:val="20"/>
              </w:rPr>
              <w:t>799,40</w:t>
            </w:r>
          </w:p>
        </w:tc>
        <w:tc>
          <w:tcPr>
            <w:tcW w:w="766" w:type="dxa"/>
            <w:tcBorders>
              <w:top w:val="nil"/>
              <w:left w:val="nil"/>
              <w:bottom w:val="nil"/>
              <w:right w:val="nil"/>
            </w:tcBorders>
            <w:noWrap/>
            <w:vAlign w:val="bottom"/>
            <w:hideMark/>
          </w:tcPr>
          <w:p w14:paraId="2011EE8C" w14:textId="77777777" w:rsidR="00356B29" w:rsidRPr="007043BF" w:rsidRDefault="00356B29" w:rsidP="00356B29">
            <w:pPr>
              <w:jc w:val="right"/>
              <w:rPr>
                <w:b/>
                <w:bCs/>
                <w:color w:val="333333"/>
                <w:sz w:val="20"/>
                <w:szCs w:val="20"/>
              </w:rPr>
            </w:pPr>
            <w:r w:rsidRPr="007043BF">
              <w:rPr>
                <w:b/>
                <w:bCs/>
                <w:color w:val="333333"/>
                <w:sz w:val="20"/>
                <w:szCs w:val="20"/>
              </w:rPr>
              <w:t>49,96</w:t>
            </w:r>
          </w:p>
        </w:tc>
      </w:tr>
      <w:tr w:rsidR="00356B29" w:rsidRPr="007043BF" w14:paraId="70C234FE" w14:textId="77777777" w:rsidTr="00930383">
        <w:trPr>
          <w:trHeight w:val="255"/>
        </w:trPr>
        <w:tc>
          <w:tcPr>
            <w:tcW w:w="5670" w:type="dxa"/>
            <w:gridSpan w:val="3"/>
            <w:tcBorders>
              <w:top w:val="nil"/>
              <w:left w:val="nil"/>
              <w:bottom w:val="nil"/>
              <w:right w:val="nil"/>
            </w:tcBorders>
            <w:noWrap/>
            <w:vAlign w:val="bottom"/>
            <w:hideMark/>
          </w:tcPr>
          <w:p w14:paraId="7629EF6D" w14:textId="77777777" w:rsidR="00356B29" w:rsidRPr="007043BF" w:rsidRDefault="00356B29" w:rsidP="00356B29">
            <w:pPr>
              <w:rPr>
                <w:color w:val="333333"/>
                <w:sz w:val="20"/>
                <w:szCs w:val="20"/>
              </w:rPr>
            </w:pPr>
            <w:r w:rsidRPr="007043BF">
              <w:rPr>
                <w:color w:val="333333"/>
                <w:sz w:val="20"/>
                <w:szCs w:val="20"/>
              </w:rPr>
              <w:t>Izvor 3.1. Vlastiti prihodi</w:t>
            </w:r>
          </w:p>
        </w:tc>
        <w:tc>
          <w:tcPr>
            <w:tcW w:w="1266" w:type="dxa"/>
            <w:tcBorders>
              <w:top w:val="nil"/>
              <w:left w:val="nil"/>
              <w:bottom w:val="nil"/>
              <w:right w:val="nil"/>
            </w:tcBorders>
            <w:noWrap/>
            <w:vAlign w:val="bottom"/>
            <w:hideMark/>
          </w:tcPr>
          <w:p w14:paraId="41D31B50" w14:textId="77777777" w:rsidR="00356B29" w:rsidRPr="007043BF" w:rsidRDefault="00356B29" w:rsidP="00356B29">
            <w:pPr>
              <w:jc w:val="right"/>
              <w:rPr>
                <w:color w:val="333333"/>
                <w:sz w:val="20"/>
                <w:szCs w:val="20"/>
              </w:rPr>
            </w:pPr>
            <w:r w:rsidRPr="007043BF">
              <w:rPr>
                <w:color w:val="333333"/>
                <w:sz w:val="20"/>
                <w:szCs w:val="20"/>
              </w:rPr>
              <w:t>1.600,00</w:t>
            </w:r>
          </w:p>
        </w:tc>
        <w:tc>
          <w:tcPr>
            <w:tcW w:w="1266" w:type="dxa"/>
            <w:tcBorders>
              <w:top w:val="nil"/>
              <w:left w:val="nil"/>
              <w:bottom w:val="nil"/>
              <w:right w:val="nil"/>
            </w:tcBorders>
            <w:noWrap/>
            <w:vAlign w:val="bottom"/>
            <w:hideMark/>
          </w:tcPr>
          <w:p w14:paraId="5ACBA97F" w14:textId="77777777" w:rsidR="00356B29" w:rsidRPr="007043BF" w:rsidRDefault="00356B29" w:rsidP="00356B29">
            <w:pPr>
              <w:jc w:val="right"/>
              <w:rPr>
                <w:color w:val="333333"/>
                <w:sz w:val="20"/>
                <w:szCs w:val="20"/>
              </w:rPr>
            </w:pPr>
            <w:r w:rsidRPr="007043BF">
              <w:rPr>
                <w:color w:val="333333"/>
                <w:sz w:val="20"/>
                <w:szCs w:val="20"/>
              </w:rPr>
              <w:t>799,40</w:t>
            </w:r>
          </w:p>
        </w:tc>
        <w:tc>
          <w:tcPr>
            <w:tcW w:w="766" w:type="dxa"/>
            <w:tcBorders>
              <w:top w:val="nil"/>
              <w:left w:val="nil"/>
              <w:bottom w:val="nil"/>
              <w:right w:val="nil"/>
            </w:tcBorders>
            <w:noWrap/>
            <w:vAlign w:val="bottom"/>
            <w:hideMark/>
          </w:tcPr>
          <w:p w14:paraId="52325A62" w14:textId="77777777" w:rsidR="00356B29" w:rsidRPr="007043BF" w:rsidRDefault="00356B29" w:rsidP="00356B29">
            <w:pPr>
              <w:jc w:val="right"/>
              <w:rPr>
                <w:color w:val="333333"/>
                <w:sz w:val="20"/>
                <w:szCs w:val="20"/>
              </w:rPr>
            </w:pPr>
            <w:r w:rsidRPr="007043BF">
              <w:rPr>
                <w:color w:val="333333"/>
                <w:sz w:val="20"/>
                <w:szCs w:val="20"/>
              </w:rPr>
              <w:t>49,96</w:t>
            </w:r>
          </w:p>
        </w:tc>
      </w:tr>
      <w:tr w:rsidR="00356B29" w:rsidRPr="007043BF" w14:paraId="12B93F2F" w14:textId="77777777" w:rsidTr="00930383">
        <w:trPr>
          <w:trHeight w:val="255"/>
        </w:trPr>
        <w:tc>
          <w:tcPr>
            <w:tcW w:w="661" w:type="dxa"/>
            <w:tcBorders>
              <w:top w:val="nil"/>
              <w:left w:val="nil"/>
              <w:bottom w:val="nil"/>
              <w:right w:val="nil"/>
            </w:tcBorders>
            <w:noWrap/>
            <w:vAlign w:val="bottom"/>
            <w:hideMark/>
          </w:tcPr>
          <w:p w14:paraId="6577FAD8"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46DF1300"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6E8BB5E"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5968F338" w14:textId="77777777" w:rsidR="00356B29" w:rsidRPr="007043BF" w:rsidRDefault="00356B29" w:rsidP="00356B29">
            <w:pPr>
              <w:jc w:val="right"/>
              <w:rPr>
                <w:b/>
                <w:bCs/>
                <w:sz w:val="20"/>
                <w:szCs w:val="20"/>
              </w:rPr>
            </w:pPr>
            <w:r w:rsidRPr="007043BF">
              <w:rPr>
                <w:b/>
                <w:bCs/>
                <w:sz w:val="20"/>
                <w:szCs w:val="20"/>
              </w:rPr>
              <w:t>1.600,00</w:t>
            </w:r>
          </w:p>
        </w:tc>
        <w:tc>
          <w:tcPr>
            <w:tcW w:w="1266" w:type="dxa"/>
            <w:tcBorders>
              <w:top w:val="nil"/>
              <w:left w:val="nil"/>
              <w:bottom w:val="nil"/>
              <w:right w:val="nil"/>
            </w:tcBorders>
            <w:noWrap/>
            <w:vAlign w:val="bottom"/>
            <w:hideMark/>
          </w:tcPr>
          <w:p w14:paraId="2A477EBE" w14:textId="77777777" w:rsidR="00356B29" w:rsidRPr="007043BF" w:rsidRDefault="00356B29" w:rsidP="00356B29">
            <w:pPr>
              <w:jc w:val="right"/>
              <w:rPr>
                <w:b/>
                <w:bCs/>
                <w:sz w:val="20"/>
                <w:szCs w:val="20"/>
              </w:rPr>
            </w:pPr>
            <w:r w:rsidRPr="007043BF">
              <w:rPr>
                <w:b/>
                <w:bCs/>
                <w:sz w:val="20"/>
                <w:szCs w:val="20"/>
              </w:rPr>
              <w:t>799,40</w:t>
            </w:r>
          </w:p>
        </w:tc>
        <w:tc>
          <w:tcPr>
            <w:tcW w:w="766" w:type="dxa"/>
            <w:tcBorders>
              <w:top w:val="nil"/>
              <w:left w:val="nil"/>
              <w:bottom w:val="nil"/>
              <w:right w:val="nil"/>
            </w:tcBorders>
            <w:noWrap/>
            <w:vAlign w:val="bottom"/>
            <w:hideMark/>
          </w:tcPr>
          <w:p w14:paraId="13D5F8DF" w14:textId="77777777" w:rsidR="00356B29" w:rsidRPr="007043BF" w:rsidRDefault="00356B29" w:rsidP="00356B29">
            <w:pPr>
              <w:jc w:val="right"/>
              <w:rPr>
                <w:b/>
                <w:bCs/>
                <w:sz w:val="20"/>
                <w:szCs w:val="20"/>
              </w:rPr>
            </w:pPr>
            <w:r w:rsidRPr="007043BF">
              <w:rPr>
                <w:b/>
                <w:bCs/>
                <w:sz w:val="20"/>
                <w:szCs w:val="20"/>
              </w:rPr>
              <w:t>49,96</w:t>
            </w:r>
          </w:p>
        </w:tc>
      </w:tr>
      <w:tr w:rsidR="00356B29" w:rsidRPr="007043BF" w14:paraId="518C93BD" w14:textId="77777777" w:rsidTr="00930383">
        <w:trPr>
          <w:trHeight w:val="255"/>
        </w:trPr>
        <w:tc>
          <w:tcPr>
            <w:tcW w:w="661" w:type="dxa"/>
            <w:tcBorders>
              <w:top w:val="nil"/>
              <w:left w:val="nil"/>
              <w:bottom w:val="nil"/>
              <w:right w:val="nil"/>
            </w:tcBorders>
            <w:noWrap/>
            <w:vAlign w:val="bottom"/>
            <w:hideMark/>
          </w:tcPr>
          <w:p w14:paraId="67B99C14"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56A5995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9F84B90"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3577AC8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B2383E0" w14:textId="77777777" w:rsidR="00356B29" w:rsidRPr="007043BF" w:rsidRDefault="00356B29" w:rsidP="00356B29">
            <w:pPr>
              <w:jc w:val="right"/>
              <w:rPr>
                <w:sz w:val="20"/>
                <w:szCs w:val="20"/>
              </w:rPr>
            </w:pPr>
            <w:r w:rsidRPr="007043BF">
              <w:rPr>
                <w:sz w:val="20"/>
                <w:szCs w:val="20"/>
              </w:rPr>
              <w:t>799,40</w:t>
            </w:r>
          </w:p>
        </w:tc>
        <w:tc>
          <w:tcPr>
            <w:tcW w:w="766" w:type="dxa"/>
            <w:tcBorders>
              <w:top w:val="nil"/>
              <w:left w:val="nil"/>
              <w:bottom w:val="nil"/>
              <w:right w:val="nil"/>
            </w:tcBorders>
            <w:noWrap/>
            <w:vAlign w:val="bottom"/>
            <w:hideMark/>
          </w:tcPr>
          <w:p w14:paraId="2C86FC5F" w14:textId="77777777" w:rsidR="00356B29" w:rsidRPr="007043BF" w:rsidRDefault="00356B29" w:rsidP="00356B29">
            <w:pPr>
              <w:jc w:val="right"/>
              <w:rPr>
                <w:sz w:val="20"/>
                <w:szCs w:val="20"/>
              </w:rPr>
            </w:pPr>
          </w:p>
        </w:tc>
      </w:tr>
      <w:tr w:rsidR="00356B29" w:rsidRPr="007043BF" w14:paraId="366BA4EB"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90CA197" w14:textId="77777777" w:rsidR="00356B29" w:rsidRPr="007043BF" w:rsidRDefault="00356B29" w:rsidP="00356B29">
            <w:pPr>
              <w:rPr>
                <w:b/>
                <w:bCs/>
                <w:sz w:val="20"/>
                <w:szCs w:val="20"/>
              </w:rPr>
            </w:pPr>
            <w:r w:rsidRPr="007043BF">
              <w:rPr>
                <w:b/>
                <w:bCs/>
                <w:sz w:val="20"/>
                <w:szCs w:val="20"/>
              </w:rPr>
              <w:t>T200403</w:t>
            </w:r>
          </w:p>
        </w:tc>
        <w:tc>
          <w:tcPr>
            <w:tcW w:w="4702" w:type="dxa"/>
            <w:tcBorders>
              <w:top w:val="nil"/>
              <w:left w:val="nil"/>
              <w:bottom w:val="nil"/>
              <w:right w:val="nil"/>
            </w:tcBorders>
            <w:shd w:val="clear" w:color="000000" w:fill="FFFFCC"/>
            <w:noWrap/>
            <w:vAlign w:val="bottom"/>
            <w:hideMark/>
          </w:tcPr>
          <w:p w14:paraId="149FCEDD" w14:textId="77777777" w:rsidR="00356B29" w:rsidRPr="007043BF" w:rsidRDefault="00356B29" w:rsidP="00356B29">
            <w:pPr>
              <w:rPr>
                <w:b/>
                <w:bCs/>
                <w:sz w:val="20"/>
                <w:szCs w:val="20"/>
              </w:rPr>
            </w:pPr>
            <w:r w:rsidRPr="007043BF">
              <w:rPr>
                <w:b/>
                <w:bCs/>
                <w:sz w:val="20"/>
                <w:szCs w:val="20"/>
              </w:rPr>
              <w:t>Tekući projekt: Projekt Disconnect - Connect</w:t>
            </w:r>
          </w:p>
        </w:tc>
        <w:tc>
          <w:tcPr>
            <w:tcW w:w="1266" w:type="dxa"/>
            <w:tcBorders>
              <w:top w:val="nil"/>
              <w:left w:val="nil"/>
              <w:bottom w:val="nil"/>
              <w:right w:val="nil"/>
            </w:tcBorders>
            <w:shd w:val="clear" w:color="000000" w:fill="FFFFCC"/>
            <w:noWrap/>
            <w:vAlign w:val="bottom"/>
            <w:hideMark/>
          </w:tcPr>
          <w:p w14:paraId="51CF9FD1" w14:textId="77777777" w:rsidR="00356B29" w:rsidRPr="007043BF" w:rsidRDefault="00356B29" w:rsidP="00356B29">
            <w:pPr>
              <w:jc w:val="right"/>
              <w:rPr>
                <w:b/>
                <w:bCs/>
                <w:sz w:val="20"/>
                <w:szCs w:val="20"/>
              </w:rPr>
            </w:pPr>
            <w:r w:rsidRPr="007043BF">
              <w:rPr>
                <w:b/>
                <w:bCs/>
                <w:sz w:val="20"/>
                <w:szCs w:val="20"/>
              </w:rPr>
              <w:t>7.100,00</w:t>
            </w:r>
          </w:p>
        </w:tc>
        <w:tc>
          <w:tcPr>
            <w:tcW w:w="1266" w:type="dxa"/>
            <w:tcBorders>
              <w:top w:val="nil"/>
              <w:left w:val="nil"/>
              <w:bottom w:val="nil"/>
              <w:right w:val="nil"/>
            </w:tcBorders>
            <w:shd w:val="clear" w:color="000000" w:fill="FFFFCC"/>
            <w:noWrap/>
            <w:vAlign w:val="bottom"/>
            <w:hideMark/>
          </w:tcPr>
          <w:p w14:paraId="25330339" w14:textId="77777777" w:rsidR="00356B29" w:rsidRPr="007043BF" w:rsidRDefault="00356B29" w:rsidP="00356B29">
            <w:pPr>
              <w:jc w:val="right"/>
              <w:rPr>
                <w:b/>
                <w:bCs/>
                <w:sz w:val="20"/>
                <w:szCs w:val="20"/>
              </w:rPr>
            </w:pPr>
            <w:r w:rsidRPr="007043BF">
              <w:rPr>
                <w:b/>
                <w:bCs/>
                <w:sz w:val="20"/>
                <w:szCs w:val="20"/>
              </w:rPr>
              <w:t>7.036,94</w:t>
            </w:r>
          </w:p>
        </w:tc>
        <w:tc>
          <w:tcPr>
            <w:tcW w:w="766" w:type="dxa"/>
            <w:tcBorders>
              <w:top w:val="nil"/>
              <w:left w:val="nil"/>
              <w:bottom w:val="nil"/>
              <w:right w:val="nil"/>
            </w:tcBorders>
            <w:shd w:val="clear" w:color="000000" w:fill="FFFFCC"/>
            <w:noWrap/>
            <w:vAlign w:val="bottom"/>
            <w:hideMark/>
          </w:tcPr>
          <w:p w14:paraId="310F6392" w14:textId="77777777" w:rsidR="00356B29" w:rsidRPr="007043BF" w:rsidRDefault="00356B29" w:rsidP="00356B29">
            <w:pPr>
              <w:jc w:val="right"/>
              <w:rPr>
                <w:b/>
                <w:bCs/>
                <w:sz w:val="20"/>
                <w:szCs w:val="20"/>
              </w:rPr>
            </w:pPr>
            <w:r w:rsidRPr="007043BF">
              <w:rPr>
                <w:b/>
                <w:bCs/>
                <w:sz w:val="20"/>
                <w:szCs w:val="20"/>
              </w:rPr>
              <w:t>99,11</w:t>
            </w:r>
          </w:p>
        </w:tc>
      </w:tr>
      <w:tr w:rsidR="00356B29" w:rsidRPr="007043BF" w14:paraId="7083A7A3" w14:textId="77777777" w:rsidTr="00930383">
        <w:trPr>
          <w:trHeight w:val="255"/>
        </w:trPr>
        <w:tc>
          <w:tcPr>
            <w:tcW w:w="5670" w:type="dxa"/>
            <w:gridSpan w:val="3"/>
            <w:tcBorders>
              <w:top w:val="nil"/>
              <w:left w:val="nil"/>
              <w:bottom w:val="nil"/>
              <w:right w:val="nil"/>
            </w:tcBorders>
            <w:noWrap/>
            <w:vAlign w:val="bottom"/>
            <w:hideMark/>
          </w:tcPr>
          <w:p w14:paraId="5AA28CC8"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28FFC473" w14:textId="77777777" w:rsidR="00356B29" w:rsidRPr="007043BF" w:rsidRDefault="00356B29" w:rsidP="00356B29">
            <w:pPr>
              <w:jc w:val="right"/>
              <w:rPr>
                <w:b/>
                <w:bCs/>
                <w:color w:val="333333"/>
                <w:sz w:val="20"/>
                <w:szCs w:val="20"/>
              </w:rPr>
            </w:pPr>
            <w:r w:rsidRPr="007043BF">
              <w:rPr>
                <w:b/>
                <w:bCs/>
                <w:color w:val="333333"/>
                <w:sz w:val="20"/>
                <w:szCs w:val="20"/>
              </w:rPr>
              <w:t>1.450,00</w:t>
            </w:r>
          </w:p>
        </w:tc>
        <w:tc>
          <w:tcPr>
            <w:tcW w:w="1266" w:type="dxa"/>
            <w:tcBorders>
              <w:top w:val="nil"/>
              <w:left w:val="nil"/>
              <w:bottom w:val="nil"/>
              <w:right w:val="nil"/>
            </w:tcBorders>
            <w:noWrap/>
            <w:vAlign w:val="bottom"/>
            <w:hideMark/>
          </w:tcPr>
          <w:p w14:paraId="772049EA" w14:textId="77777777" w:rsidR="00356B29" w:rsidRPr="007043BF" w:rsidRDefault="00356B29" w:rsidP="00356B29">
            <w:pPr>
              <w:jc w:val="right"/>
              <w:rPr>
                <w:b/>
                <w:bCs/>
                <w:color w:val="333333"/>
                <w:sz w:val="20"/>
                <w:szCs w:val="20"/>
              </w:rPr>
            </w:pPr>
            <w:r w:rsidRPr="007043BF">
              <w:rPr>
                <w:b/>
                <w:bCs/>
                <w:color w:val="333333"/>
                <w:sz w:val="20"/>
                <w:szCs w:val="20"/>
              </w:rPr>
              <w:t>1.407,40</w:t>
            </w:r>
          </w:p>
        </w:tc>
        <w:tc>
          <w:tcPr>
            <w:tcW w:w="766" w:type="dxa"/>
            <w:tcBorders>
              <w:top w:val="nil"/>
              <w:left w:val="nil"/>
              <w:bottom w:val="nil"/>
              <w:right w:val="nil"/>
            </w:tcBorders>
            <w:noWrap/>
            <w:vAlign w:val="bottom"/>
            <w:hideMark/>
          </w:tcPr>
          <w:p w14:paraId="2CC0838E" w14:textId="77777777" w:rsidR="00356B29" w:rsidRPr="007043BF" w:rsidRDefault="00356B29" w:rsidP="00356B29">
            <w:pPr>
              <w:jc w:val="right"/>
              <w:rPr>
                <w:b/>
                <w:bCs/>
                <w:color w:val="333333"/>
                <w:sz w:val="20"/>
                <w:szCs w:val="20"/>
              </w:rPr>
            </w:pPr>
            <w:r w:rsidRPr="007043BF">
              <w:rPr>
                <w:b/>
                <w:bCs/>
                <w:color w:val="333333"/>
                <w:sz w:val="20"/>
                <w:szCs w:val="20"/>
              </w:rPr>
              <w:t>97,06</w:t>
            </w:r>
          </w:p>
        </w:tc>
      </w:tr>
      <w:tr w:rsidR="00356B29" w:rsidRPr="007043BF" w14:paraId="76F1D346" w14:textId="77777777" w:rsidTr="00930383">
        <w:trPr>
          <w:trHeight w:val="255"/>
        </w:trPr>
        <w:tc>
          <w:tcPr>
            <w:tcW w:w="5670" w:type="dxa"/>
            <w:gridSpan w:val="3"/>
            <w:tcBorders>
              <w:top w:val="nil"/>
              <w:left w:val="nil"/>
              <w:bottom w:val="nil"/>
              <w:right w:val="nil"/>
            </w:tcBorders>
            <w:noWrap/>
            <w:vAlign w:val="bottom"/>
            <w:hideMark/>
          </w:tcPr>
          <w:p w14:paraId="05C31C3E" w14:textId="77777777" w:rsidR="00356B29" w:rsidRPr="007043BF" w:rsidRDefault="00356B29" w:rsidP="00356B29">
            <w:pPr>
              <w:rPr>
                <w:b/>
                <w:bCs/>
                <w:color w:val="333333"/>
                <w:sz w:val="20"/>
                <w:szCs w:val="20"/>
              </w:rPr>
            </w:pPr>
            <w:r w:rsidRPr="007043BF">
              <w:rPr>
                <w:b/>
                <w:bCs/>
                <w:color w:val="333333"/>
                <w:sz w:val="20"/>
                <w:szCs w:val="20"/>
              </w:rPr>
              <w:t>Izvor 1.1. Opći prihodi i primici</w:t>
            </w:r>
          </w:p>
        </w:tc>
        <w:tc>
          <w:tcPr>
            <w:tcW w:w="1266" w:type="dxa"/>
            <w:tcBorders>
              <w:top w:val="nil"/>
              <w:left w:val="nil"/>
              <w:bottom w:val="nil"/>
              <w:right w:val="nil"/>
            </w:tcBorders>
            <w:noWrap/>
            <w:vAlign w:val="bottom"/>
            <w:hideMark/>
          </w:tcPr>
          <w:p w14:paraId="291F2C19" w14:textId="77777777" w:rsidR="00356B29" w:rsidRPr="007043BF" w:rsidRDefault="00356B29" w:rsidP="00356B29">
            <w:pPr>
              <w:jc w:val="right"/>
              <w:rPr>
                <w:b/>
                <w:bCs/>
                <w:color w:val="333333"/>
                <w:sz w:val="20"/>
                <w:szCs w:val="20"/>
              </w:rPr>
            </w:pPr>
            <w:r w:rsidRPr="007043BF">
              <w:rPr>
                <w:b/>
                <w:bCs/>
                <w:color w:val="333333"/>
                <w:sz w:val="20"/>
                <w:szCs w:val="20"/>
              </w:rPr>
              <w:t>1.450,00</w:t>
            </w:r>
          </w:p>
        </w:tc>
        <w:tc>
          <w:tcPr>
            <w:tcW w:w="1266" w:type="dxa"/>
            <w:tcBorders>
              <w:top w:val="nil"/>
              <w:left w:val="nil"/>
              <w:bottom w:val="nil"/>
              <w:right w:val="nil"/>
            </w:tcBorders>
            <w:noWrap/>
            <w:vAlign w:val="bottom"/>
            <w:hideMark/>
          </w:tcPr>
          <w:p w14:paraId="2BEB900D" w14:textId="77777777" w:rsidR="00356B29" w:rsidRPr="007043BF" w:rsidRDefault="00356B29" w:rsidP="00356B29">
            <w:pPr>
              <w:jc w:val="right"/>
              <w:rPr>
                <w:b/>
                <w:bCs/>
                <w:color w:val="333333"/>
                <w:sz w:val="20"/>
                <w:szCs w:val="20"/>
              </w:rPr>
            </w:pPr>
            <w:r w:rsidRPr="007043BF">
              <w:rPr>
                <w:b/>
                <w:bCs/>
                <w:color w:val="333333"/>
                <w:sz w:val="20"/>
                <w:szCs w:val="20"/>
              </w:rPr>
              <w:t>1.407,40</w:t>
            </w:r>
          </w:p>
        </w:tc>
        <w:tc>
          <w:tcPr>
            <w:tcW w:w="766" w:type="dxa"/>
            <w:tcBorders>
              <w:top w:val="nil"/>
              <w:left w:val="nil"/>
              <w:bottom w:val="nil"/>
              <w:right w:val="nil"/>
            </w:tcBorders>
            <w:noWrap/>
            <w:vAlign w:val="bottom"/>
            <w:hideMark/>
          </w:tcPr>
          <w:p w14:paraId="07021BD1" w14:textId="77777777" w:rsidR="00356B29" w:rsidRPr="007043BF" w:rsidRDefault="00356B29" w:rsidP="00356B29">
            <w:pPr>
              <w:jc w:val="right"/>
              <w:rPr>
                <w:b/>
                <w:bCs/>
                <w:color w:val="333333"/>
                <w:sz w:val="20"/>
                <w:szCs w:val="20"/>
              </w:rPr>
            </w:pPr>
            <w:r w:rsidRPr="007043BF">
              <w:rPr>
                <w:b/>
                <w:bCs/>
                <w:color w:val="333333"/>
                <w:sz w:val="20"/>
                <w:szCs w:val="20"/>
              </w:rPr>
              <w:t>97,06</w:t>
            </w:r>
          </w:p>
        </w:tc>
      </w:tr>
      <w:tr w:rsidR="00356B29" w:rsidRPr="007043BF" w14:paraId="514D83EA" w14:textId="77777777" w:rsidTr="00930383">
        <w:trPr>
          <w:trHeight w:val="255"/>
        </w:trPr>
        <w:tc>
          <w:tcPr>
            <w:tcW w:w="661" w:type="dxa"/>
            <w:tcBorders>
              <w:top w:val="nil"/>
              <w:left w:val="nil"/>
              <w:bottom w:val="nil"/>
              <w:right w:val="nil"/>
            </w:tcBorders>
            <w:noWrap/>
            <w:vAlign w:val="bottom"/>
            <w:hideMark/>
          </w:tcPr>
          <w:p w14:paraId="36432708" w14:textId="77777777" w:rsidR="00356B29" w:rsidRPr="007043BF" w:rsidRDefault="00356B29" w:rsidP="00356B29">
            <w:pPr>
              <w:rPr>
                <w:b/>
                <w:bCs/>
                <w:color w:val="333333"/>
                <w:sz w:val="20"/>
                <w:szCs w:val="20"/>
              </w:rPr>
            </w:pPr>
            <w:r w:rsidRPr="007043BF">
              <w:rPr>
                <w:b/>
                <w:bCs/>
                <w:color w:val="333333"/>
                <w:sz w:val="20"/>
                <w:szCs w:val="20"/>
              </w:rPr>
              <w:t>32</w:t>
            </w:r>
          </w:p>
        </w:tc>
        <w:tc>
          <w:tcPr>
            <w:tcW w:w="307" w:type="dxa"/>
            <w:tcBorders>
              <w:top w:val="nil"/>
              <w:left w:val="nil"/>
              <w:bottom w:val="nil"/>
              <w:right w:val="nil"/>
            </w:tcBorders>
            <w:noWrap/>
            <w:vAlign w:val="bottom"/>
            <w:hideMark/>
          </w:tcPr>
          <w:p w14:paraId="493D2876" w14:textId="77777777" w:rsidR="00356B29" w:rsidRPr="007043BF" w:rsidRDefault="00356B29" w:rsidP="00356B29">
            <w:pPr>
              <w:rPr>
                <w:b/>
                <w:bCs/>
                <w:color w:val="333333"/>
                <w:sz w:val="20"/>
                <w:szCs w:val="20"/>
              </w:rPr>
            </w:pPr>
          </w:p>
        </w:tc>
        <w:tc>
          <w:tcPr>
            <w:tcW w:w="4702" w:type="dxa"/>
            <w:tcBorders>
              <w:top w:val="nil"/>
              <w:left w:val="nil"/>
              <w:bottom w:val="nil"/>
              <w:right w:val="nil"/>
            </w:tcBorders>
            <w:noWrap/>
            <w:vAlign w:val="bottom"/>
            <w:hideMark/>
          </w:tcPr>
          <w:p w14:paraId="4A460671" w14:textId="77777777" w:rsidR="00356B29" w:rsidRPr="007043BF" w:rsidRDefault="00356B29" w:rsidP="00356B29">
            <w:pPr>
              <w:rPr>
                <w:sz w:val="20"/>
                <w:szCs w:val="20"/>
              </w:rPr>
            </w:pPr>
            <w:r w:rsidRPr="007043BF">
              <w:rPr>
                <w:sz w:val="20"/>
                <w:szCs w:val="20"/>
              </w:rPr>
              <w:t>Materijalni rashodi</w:t>
            </w:r>
          </w:p>
        </w:tc>
        <w:tc>
          <w:tcPr>
            <w:tcW w:w="1266" w:type="dxa"/>
            <w:tcBorders>
              <w:top w:val="nil"/>
              <w:left w:val="nil"/>
              <w:bottom w:val="nil"/>
              <w:right w:val="nil"/>
            </w:tcBorders>
            <w:noWrap/>
            <w:vAlign w:val="bottom"/>
            <w:hideMark/>
          </w:tcPr>
          <w:p w14:paraId="7B71F324" w14:textId="77777777" w:rsidR="00356B29" w:rsidRPr="007043BF" w:rsidRDefault="00356B29" w:rsidP="00356B29">
            <w:pPr>
              <w:jc w:val="right"/>
              <w:rPr>
                <w:b/>
                <w:bCs/>
                <w:color w:val="333333"/>
                <w:sz w:val="20"/>
                <w:szCs w:val="20"/>
              </w:rPr>
            </w:pPr>
            <w:r w:rsidRPr="007043BF">
              <w:rPr>
                <w:b/>
                <w:bCs/>
                <w:color w:val="333333"/>
                <w:sz w:val="20"/>
                <w:szCs w:val="20"/>
              </w:rPr>
              <w:t>1.450,00</w:t>
            </w:r>
          </w:p>
        </w:tc>
        <w:tc>
          <w:tcPr>
            <w:tcW w:w="1266" w:type="dxa"/>
            <w:tcBorders>
              <w:top w:val="nil"/>
              <w:left w:val="nil"/>
              <w:bottom w:val="nil"/>
              <w:right w:val="nil"/>
            </w:tcBorders>
            <w:noWrap/>
            <w:vAlign w:val="bottom"/>
            <w:hideMark/>
          </w:tcPr>
          <w:p w14:paraId="5D89A0F7" w14:textId="77777777" w:rsidR="00356B29" w:rsidRPr="007043BF" w:rsidRDefault="00356B29" w:rsidP="00356B29">
            <w:pPr>
              <w:jc w:val="right"/>
              <w:rPr>
                <w:b/>
                <w:bCs/>
                <w:color w:val="333333"/>
                <w:sz w:val="20"/>
                <w:szCs w:val="20"/>
              </w:rPr>
            </w:pPr>
            <w:r w:rsidRPr="007043BF">
              <w:rPr>
                <w:b/>
                <w:bCs/>
                <w:color w:val="333333"/>
                <w:sz w:val="20"/>
                <w:szCs w:val="20"/>
              </w:rPr>
              <w:t>1.407,40</w:t>
            </w:r>
          </w:p>
        </w:tc>
        <w:tc>
          <w:tcPr>
            <w:tcW w:w="766" w:type="dxa"/>
            <w:tcBorders>
              <w:top w:val="nil"/>
              <w:left w:val="nil"/>
              <w:bottom w:val="nil"/>
              <w:right w:val="nil"/>
            </w:tcBorders>
            <w:noWrap/>
            <w:vAlign w:val="bottom"/>
            <w:hideMark/>
          </w:tcPr>
          <w:p w14:paraId="03F10B5C" w14:textId="77777777" w:rsidR="00356B29" w:rsidRPr="007043BF" w:rsidRDefault="00356B29" w:rsidP="00356B29">
            <w:pPr>
              <w:jc w:val="right"/>
              <w:rPr>
                <w:b/>
                <w:bCs/>
                <w:color w:val="333333"/>
                <w:sz w:val="20"/>
                <w:szCs w:val="20"/>
              </w:rPr>
            </w:pPr>
            <w:r w:rsidRPr="007043BF">
              <w:rPr>
                <w:b/>
                <w:bCs/>
                <w:color w:val="333333"/>
                <w:sz w:val="20"/>
                <w:szCs w:val="20"/>
              </w:rPr>
              <w:t>97,06</w:t>
            </w:r>
          </w:p>
        </w:tc>
      </w:tr>
      <w:tr w:rsidR="00356B29" w:rsidRPr="007043BF" w14:paraId="171777EB" w14:textId="77777777" w:rsidTr="00930383">
        <w:trPr>
          <w:trHeight w:val="255"/>
        </w:trPr>
        <w:tc>
          <w:tcPr>
            <w:tcW w:w="661" w:type="dxa"/>
            <w:tcBorders>
              <w:top w:val="nil"/>
              <w:left w:val="nil"/>
              <w:bottom w:val="nil"/>
              <w:right w:val="nil"/>
            </w:tcBorders>
            <w:noWrap/>
            <w:vAlign w:val="bottom"/>
            <w:hideMark/>
          </w:tcPr>
          <w:p w14:paraId="25CA8A64" w14:textId="77777777" w:rsidR="00356B29" w:rsidRPr="007043BF" w:rsidRDefault="00356B29" w:rsidP="00356B29">
            <w:pPr>
              <w:rPr>
                <w:color w:val="333333"/>
                <w:sz w:val="20"/>
                <w:szCs w:val="20"/>
              </w:rPr>
            </w:pPr>
            <w:r w:rsidRPr="007043BF">
              <w:rPr>
                <w:color w:val="333333"/>
                <w:sz w:val="20"/>
                <w:szCs w:val="20"/>
              </w:rPr>
              <w:t>3211</w:t>
            </w:r>
          </w:p>
        </w:tc>
        <w:tc>
          <w:tcPr>
            <w:tcW w:w="307" w:type="dxa"/>
            <w:tcBorders>
              <w:top w:val="nil"/>
              <w:left w:val="nil"/>
              <w:bottom w:val="nil"/>
              <w:right w:val="nil"/>
            </w:tcBorders>
            <w:noWrap/>
            <w:vAlign w:val="bottom"/>
            <w:hideMark/>
          </w:tcPr>
          <w:p w14:paraId="662BE4C2" w14:textId="77777777" w:rsidR="00356B29" w:rsidRPr="007043BF" w:rsidRDefault="00356B29" w:rsidP="00356B29">
            <w:pPr>
              <w:rPr>
                <w:color w:val="333333"/>
                <w:sz w:val="20"/>
                <w:szCs w:val="20"/>
              </w:rPr>
            </w:pPr>
          </w:p>
        </w:tc>
        <w:tc>
          <w:tcPr>
            <w:tcW w:w="4702" w:type="dxa"/>
            <w:tcBorders>
              <w:top w:val="nil"/>
              <w:left w:val="nil"/>
              <w:bottom w:val="nil"/>
              <w:right w:val="nil"/>
            </w:tcBorders>
            <w:noWrap/>
            <w:vAlign w:val="bottom"/>
            <w:hideMark/>
          </w:tcPr>
          <w:p w14:paraId="3CF3DCCA" w14:textId="77777777" w:rsidR="00356B29" w:rsidRPr="007043BF" w:rsidRDefault="00356B29" w:rsidP="00356B29">
            <w:pPr>
              <w:rPr>
                <w:sz w:val="20"/>
                <w:szCs w:val="20"/>
              </w:rPr>
            </w:pPr>
            <w:r w:rsidRPr="007043BF">
              <w:rPr>
                <w:sz w:val="20"/>
                <w:szCs w:val="20"/>
              </w:rPr>
              <w:t>Službena putovanja</w:t>
            </w:r>
          </w:p>
        </w:tc>
        <w:tc>
          <w:tcPr>
            <w:tcW w:w="1266" w:type="dxa"/>
            <w:tcBorders>
              <w:top w:val="nil"/>
              <w:left w:val="nil"/>
              <w:bottom w:val="nil"/>
              <w:right w:val="nil"/>
            </w:tcBorders>
            <w:noWrap/>
            <w:vAlign w:val="bottom"/>
            <w:hideMark/>
          </w:tcPr>
          <w:p w14:paraId="726A03F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82687EC" w14:textId="77777777" w:rsidR="00356B29" w:rsidRPr="007043BF" w:rsidRDefault="00356B29" w:rsidP="00356B29">
            <w:pPr>
              <w:jc w:val="right"/>
              <w:rPr>
                <w:color w:val="333333"/>
                <w:sz w:val="20"/>
                <w:szCs w:val="20"/>
              </w:rPr>
            </w:pPr>
            <w:r w:rsidRPr="007043BF">
              <w:rPr>
                <w:color w:val="333333"/>
                <w:sz w:val="20"/>
                <w:szCs w:val="20"/>
              </w:rPr>
              <w:t>24,00</w:t>
            </w:r>
          </w:p>
        </w:tc>
        <w:tc>
          <w:tcPr>
            <w:tcW w:w="766" w:type="dxa"/>
            <w:tcBorders>
              <w:top w:val="nil"/>
              <w:left w:val="nil"/>
              <w:bottom w:val="nil"/>
              <w:right w:val="nil"/>
            </w:tcBorders>
            <w:noWrap/>
            <w:vAlign w:val="bottom"/>
            <w:hideMark/>
          </w:tcPr>
          <w:p w14:paraId="2939524F" w14:textId="77777777" w:rsidR="00356B29" w:rsidRPr="007043BF" w:rsidRDefault="00356B29" w:rsidP="00356B29">
            <w:pPr>
              <w:jc w:val="right"/>
              <w:rPr>
                <w:color w:val="333333"/>
                <w:sz w:val="20"/>
                <w:szCs w:val="20"/>
              </w:rPr>
            </w:pPr>
          </w:p>
        </w:tc>
      </w:tr>
      <w:tr w:rsidR="00356B29" w:rsidRPr="007043BF" w14:paraId="26CADB28" w14:textId="77777777" w:rsidTr="00930383">
        <w:trPr>
          <w:trHeight w:val="255"/>
        </w:trPr>
        <w:tc>
          <w:tcPr>
            <w:tcW w:w="661" w:type="dxa"/>
            <w:tcBorders>
              <w:top w:val="nil"/>
              <w:left w:val="nil"/>
              <w:bottom w:val="nil"/>
              <w:right w:val="nil"/>
            </w:tcBorders>
            <w:noWrap/>
            <w:vAlign w:val="bottom"/>
            <w:hideMark/>
          </w:tcPr>
          <w:p w14:paraId="7A603654" w14:textId="77777777" w:rsidR="00356B29" w:rsidRPr="007043BF" w:rsidRDefault="00356B29" w:rsidP="00356B29">
            <w:pPr>
              <w:rPr>
                <w:color w:val="333333"/>
                <w:sz w:val="20"/>
                <w:szCs w:val="20"/>
              </w:rPr>
            </w:pPr>
            <w:r w:rsidRPr="007043BF">
              <w:rPr>
                <w:color w:val="333333"/>
                <w:sz w:val="20"/>
                <w:szCs w:val="20"/>
              </w:rPr>
              <w:t>3221</w:t>
            </w:r>
          </w:p>
        </w:tc>
        <w:tc>
          <w:tcPr>
            <w:tcW w:w="307" w:type="dxa"/>
            <w:tcBorders>
              <w:top w:val="nil"/>
              <w:left w:val="nil"/>
              <w:bottom w:val="nil"/>
              <w:right w:val="nil"/>
            </w:tcBorders>
            <w:noWrap/>
            <w:vAlign w:val="bottom"/>
            <w:hideMark/>
          </w:tcPr>
          <w:p w14:paraId="58112B0D" w14:textId="77777777" w:rsidR="00356B29" w:rsidRPr="007043BF" w:rsidRDefault="00356B29" w:rsidP="00356B29">
            <w:pPr>
              <w:rPr>
                <w:color w:val="333333"/>
                <w:sz w:val="20"/>
                <w:szCs w:val="20"/>
              </w:rPr>
            </w:pPr>
          </w:p>
        </w:tc>
        <w:tc>
          <w:tcPr>
            <w:tcW w:w="4702" w:type="dxa"/>
            <w:tcBorders>
              <w:top w:val="nil"/>
              <w:left w:val="nil"/>
              <w:bottom w:val="nil"/>
              <w:right w:val="nil"/>
            </w:tcBorders>
            <w:noWrap/>
            <w:vAlign w:val="bottom"/>
            <w:hideMark/>
          </w:tcPr>
          <w:p w14:paraId="25AD795A"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0B152D3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6736CD1" w14:textId="77777777" w:rsidR="00356B29" w:rsidRPr="007043BF" w:rsidRDefault="00356B29" w:rsidP="00356B29">
            <w:pPr>
              <w:jc w:val="right"/>
              <w:rPr>
                <w:color w:val="333333"/>
                <w:sz w:val="20"/>
                <w:szCs w:val="20"/>
              </w:rPr>
            </w:pPr>
            <w:r w:rsidRPr="007043BF">
              <w:rPr>
                <w:color w:val="333333"/>
                <w:sz w:val="20"/>
                <w:szCs w:val="20"/>
              </w:rPr>
              <w:t>28,23</w:t>
            </w:r>
          </w:p>
        </w:tc>
        <w:tc>
          <w:tcPr>
            <w:tcW w:w="766" w:type="dxa"/>
            <w:tcBorders>
              <w:top w:val="nil"/>
              <w:left w:val="nil"/>
              <w:bottom w:val="nil"/>
              <w:right w:val="nil"/>
            </w:tcBorders>
            <w:noWrap/>
            <w:vAlign w:val="bottom"/>
            <w:hideMark/>
          </w:tcPr>
          <w:p w14:paraId="55227AB8" w14:textId="77777777" w:rsidR="00356B29" w:rsidRPr="007043BF" w:rsidRDefault="00356B29" w:rsidP="00356B29">
            <w:pPr>
              <w:jc w:val="right"/>
              <w:rPr>
                <w:color w:val="333333"/>
                <w:sz w:val="20"/>
                <w:szCs w:val="20"/>
              </w:rPr>
            </w:pPr>
          </w:p>
        </w:tc>
      </w:tr>
      <w:tr w:rsidR="00356B29" w:rsidRPr="007043BF" w14:paraId="632E818A" w14:textId="77777777" w:rsidTr="00930383">
        <w:trPr>
          <w:trHeight w:val="255"/>
        </w:trPr>
        <w:tc>
          <w:tcPr>
            <w:tcW w:w="661" w:type="dxa"/>
            <w:tcBorders>
              <w:top w:val="nil"/>
              <w:left w:val="nil"/>
              <w:bottom w:val="nil"/>
              <w:right w:val="nil"/>
            </w:tcBorders>
            <w:noWrap/>
            <w:vAlign w:val="bottom"/>
            <w:hideMark/>
          </w:tcPr>
          <w:p w14:paraId="4F46601A" w14:textId="77777777" w:rsidR="00356B29" w:rsidRPr="007043BF" w:rsidRDefault="00356B29" w:rsidP="00356B29">
            <w:pPr>
              <w:rPr>
                <w:color w:val="333333"/>
                <w:sz w:val="20"/>
                <w:szCs w:val="20"/>
              </w:rPr>
            </w:pPr>
            <w:r w:rsidRPr="007043BF">
              <w:rPr>
                <w:color w:val="333333"/>
                <w:sz w:val="20"/>
                <w:szCs w:val="20"/>
              </w:rPr>
              <w:t>3231</w:t>
            </w:r>
          </w:p>
        </w:tc>
        <w:tc>
          <w:tcPr>
            <w:tcW w:w="307" w:type="dxa"/>
            <w:tcBorders>
              <w:top w:val="nil"/>
              <w:left w:val="nil"/>
              <w:bottom w:val="nil"/>
              <w:right w:val="nil"/>
            </w:tcBorders>
            <w:noWrap/>
            <w:vAlign w:val="bottom"/>
            <w:hideMark/>
          </w:tcPr>
          <w:p w14:paraId="59E1A5BA" w14:textId="77777777" w:rsidR="00356B29" w:rsidRPr="007043BF" w:rsidRDefault="00356B29" w:rsidP="00356B29">
            <w:pPr>
              <w:rPr>
                <w:color w:val="333333"/>
                <w:sz w:val="20"/>
                <w:szCs w:val="20"/>
              </w:rPr>
            </w:pPr>
          </w:p>
        </w:tc>
        <w:tc>
          <w:tcPr>
            <w:tcW w:w="4702" w:type="dxa"/>
            <w:tcBorders>
              <w:top w:val="nil"/>
              <w:left w:val="nil"/>
              <w:bottom w:val="nil"/>
              <w:right w:val="nil"/>
            </w:tcBorders>
            <w:noWrap/>
            <w:vAlign w:val="bottom"/>
            <w:hideMark/>
          </w:tcPr>
          <w:p w14:paraId="409FBA12" w14:textId="77777777" w:rsidR="00356B29" w:rsidRPr="007043BF" w:rsidRDefault="00356B29" w:rsidP="00356B29">
            <w:pPr>
              <w:rPr>
                <w:sz w:val="20"/>
                <w:szCs w:val="20"/>
              </w:rPr>
            </w:pPr>
            <w:r w:rsidRPr="007043BF">
              <w:rPr>
                <w:sz w:val="20"/>
                <w:szCs w:val="20"/>
              </w:rPr>
              <w:t>Usluge telefona, interneta, pošte i prijevoza</w:t>
            </w:r>
          </w:p>
        </w:tc>
        <w:tc>
          <w:tcPr>
            <w:tcW w:w="1266" w:type="dxa"/>
            <w:tcBorders>
              <w:top w:val="nil"/>
              <w:left w:val="nil"/>
              <w:bottom w:val="nil"/>
              <w:right w:val="nil"/>
            </w:tcBorders>
            <w:noWrap/>
            <w:vAlign w:val="bottom"/>
            <w:hideMark/>
          </w:tcPr>
          <w:p w14:paraId="4AB214C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CD45177" w14:textId="77777777" w:rsidR="00356B29" w:rsidRPr="007043BF" w:rsidRDefault="00356B29" w:rsidP="00356B29">
            <w:pPr>
              <w:jc w:val="right"/>
              <w:rPr>
                <w:color w:val="333333"/>
                <w:sz w:val="20"/>
                <w:szCs w:val="20"/>
              </w:rPr>
            </w:pPr>
            <w:r w:rsidRPr="007043BF">
              <w:rPr>
                <w:color w:val="333333"/>
                <w:sz w:val="20"/>
                <w:szCs w:val="20"/>
              </w:rPr>
              <w:t>191,00</w:t>
            </w:r>
          </w:p>
        </w:tc>
        <w:tc>
          <w:tcPr>
            <w:tcW w:w="766" w:type="dxa"/>
            <w:tcBorders>
              <w:top w:val="nil"/>
              <w:left w:val="nil"/>
              <w:bottom w:val="nil"/>
              <w:right w:val="nil"/>
            </w:tcBorders>
            <w:noWrap/>
            <w:vAlign w:val="bottom"/>
            <w:hideMark/>
          </w:tcPr>
          <w:p w14:paraId="68461207" w14:textId="77777777" w:rsidR="00356B29" w:rsidRPr="007043BF" w:rsidRDefault="00356B29" w:rsidP="00356B29">
            <w:pPr>
              <w:jc w:val="right"/>
              <w:rPr>
                <w:color w:val="333333"/>
                <w:sz w:val="20"/>
                <w:szCs w:val="20"/>
              </w:rPr>
            </w:pPr>
          </w:p>
        </w:tc>
      </w:tr>
      <w:tr w:rsidR="00356B29" w:rsidRPr="007043BF" w14:paraId="597352D6" w14:textId="77777777" w:rsidTr="00930383">
        <w:trPr>
          <w:trHeight w:val="255"/>
        </w:trPr>
        <w:tc>
          <w:tcPr>
            <w:tcW w:w="661" w:type="dxa"/>
            <w:tcBorders>
              <w:top w:val="nil"/>
              <w:left w:val="nil"/>
              <w:bottom w:val="nil"/>
              <w:right w:val="nil"/>
            </w:tcBorders>
            <w:noWrap/>
            <w:vAlign w:val="bottom"/>
            <w:hideMark/>
          </w:tcPr>
          <w:p w14:paraId="0A2C73A9" w14:textId="77777777" w:rsidR="00356B29" w:rsidRPr="007043BF" w:rsidRDefault="00356B29" w:rsidP="00356B29">
            <w:pPr>
              <w:rPr>
                <w:color w:val="333333"/>
                <w:sz w:val="20"/>
                <w:szCs w:val="20"/>
              </w:rPr>
            </w:pPr>
            <w:r w:rsidRPr="007043BF">
              <w:rPr>
                <w:color w:val="333333"/>
                <w:sz w:val="20"/>
                <w:szCs w:val="20"/>
              </w:rPr>
              <w:t>3237</w:t>
            </w:r>
          </w:p>
        </w:tc>
        <w:tc>
          <w:tcPr>
            <w:tcW w:w="307" w:type="dxa"/>
            <w:tcBorders>
              <w:top w:val="nil"/>
              <w:left w:val="nil"/>
              <w:bottom w:val="nil"/>
              <w:right w:val="nil"/>
            </w:tcBorders>
            <w:noWrap/>
            <w:vAlign w:val="bottom"/>
            <w:hideMark/>
          </w:tcPr>
          <w:p w14:paraId="665DDCC7" w14:textId="77777777" w:rsidR="00356B29" w:rsidRPr="007043BF" w:rsidRDefault="00356B29" w:rsidP="00356B29">
            <w:pPr>
              <w:rPr>
                <w:color w:val="333333"/>
                <w:sz w:val="20"/>
                <w:szCs w:val="20"/>
              </w:rPr>
            </w:pPr>
          </w:p>
        </w:tc>
        <w:tc>
          <w:tcPr>
            <w:tcW w:w="4702" w:type="dxa"/>
            <w:tcBorders>
              <w:top w:val="nil"/>
              <w:left w:val="nil"/>
              <w:bottom w:val="nil"/>
              <w:right w:val="nil"/>
            </w:tcBorders>
            <w:noWrap/>
            <w:vAlign w:val="bottom"/>
            <w:hideMark/>
          </w:tcPr>
          <w:p w14:paraId="39EBBBF3"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2396243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1F7D14E" w14:textId="77777777" w:rsidR="00356B29" w:rsidRPr="007043BF" w:rsidRDefault="00356B29" w:rsidP="00356B29">
            <w:pPr>
              <w:jc w:val="right"/>
              <w:rPr>
                <w:color w:val="333333"/>
                <w:sz w:val="20"/>
                <w:szCs w:val="20"/>
              </w:rPr>
            </w:pPr>
            <w:r w:rsidRPr="007043BF">
              <w:rPr>
                <w:color w:val="333333"/>
                <w:sz w:val="20"/>
                <w:szCs w:val="20"/>
              </w:rPr>
              <w:t>664,00</w:t>
            </w:r>
          </w:p>
        </w:tc>
        <w:tc>
          <w:tcPr>
            <w:tcW w:w="766" w:type="dxa"/>
            <w:tcBorders>
              <w:top w:val="nil"/>
              <w:left w:val="nil"/>
              <w:bottom w:val="nil"/>
              <w:right w:val="nil"/>
            </w:tcBorders>
            <w:noWrap/>
            <w:vAlign w:val="bottom"/>
            <w:hideMark/>
          </w:tcPr>
          <w:p w14:paraId="2B258530" w14:textId="77777777" w:rsidR="00356B29" w:rsidRPr="007043BF" w:rsidRDefault="00356B29" w:rsidP="00356B29">
            <w:pPr>
              <w:jc w:val="right"/>
              <w:rPr>
                <w:color w:val="333333"/>
                <w:sz w:val="20"/>
                <w:szCs w:val="20"/>
              </w:rPr>
            </w:pPr>
          </w:p>
        </w:tc>
      </w:tr>
      <w:tr w:rsidR="00356B29" w:rsidRPr="007043BF" w14:paraId="48EFF5D0" w14:textId="77777777" w:rsidTr="00930383">
        <w:trPr>
          <w:trHeight w:val="255"/>
        </w:trPr>
        <w:tc>
          <w:tcPr>
            <w:tcW w:w="661" w:type="dxa"/>
            <w:tcBorders>
              <w:top w:val="nil"/>
              <w:left w:val="nil"/>
              <w:bottom w:val="nil"/>
              <w:right w:val="nil"/>
            </w:tcBorders>
            <w:noWrap/>
            <w:vAlign w:val="bottom"/>
            <w:hideMark/>
          </w:tcPr>
          <w:p w14:paraId="383DB1C3" w14:textId="77777777" w:rsidR="00356B29" w:rsidRPr="007043BF" w:rsidRDefault="00356B29" w:rsidP="00356B29">
            <w:pPr>
              <w:rPr>
                <w:color w:val="333333"/>
                <w:sz w:val="20"/>
                <w:szCs w:val="20"/>
              </w:rPr>
            </w:pPr>
            <w:r w:rsidRPr="007043BF">
              <w:rPr>
                <w:color w:val="333333"/>
                <w:sz w:val="20"/>
                <w:szCs w:val="20"/>
              </w:rPr>
              <w:t>3239</w:t>
            </w:r>
          </w:p>
        </w:tc>
        <w:tc>
          <w:tcPr>
            <w:tcW w:w="307" w:type="dxa"/>
            <w:tcBorders>
              <w:top w:val="nil"/>
              <w:left w:val="nil"/>
              <w:bottom w:val="nil"/>
              <w:right w:val="nil"/>
            </w:tcBorders>
            <w:noWrap/>
            <w:vAlign w:val="bottom"/>
            <w:hideMark/>
          </w:tcPr>
          <w:p w14:paraId="31D94D66" w14:textId="77777777" w:rsidR="00356B29" w:rsidRPr="007043BF" w:rsidRDefault="00356B29" w:rsidP="00356B29">
            <w:pPr>
              <w:rPr>
                <w:color w:val="333333"/>
                <w:sz w:val="20"/>
                <w:szCs w:val="20"/>
              </w:rPr>
            </w:pPr>
          </w:p>
        </w:tc>
        <w:tc>
          <w:tcPr>
            <w:tcW w:w="4702" w:type="dxa"/>
            <w:tcBorders>
              <w:top w:val="nil"/>
              <w:left w:val="nil"/>
              <w:bottom w:val="nil"/>
              <w:right w:val="nil"/>
            </w:tcBorders>
            <w:noWrap/>
            <w:vAlign w:val="bottom"/>
            <w:hideMark/>
          </w:tcPr>
          <w:p w14:paraId="787B076F"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22D9352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1D9989A" w14:textId="77777777" w:rsidR="00356B29" w:rsidRPr="007043BF" w:rsidRDefault="00356B29" w:rsidP="00356B29">
            <w:pPr>
              <w:jc w:val="right"/>
              <w:rPr>
                <w:color w:val="333333"/>
                <w:sz w:val="20"/>
                <w:szCs w:val="20"/>
              </w:rPr>
            </w:pPr>
            <w:r w:rsidRPr="007043BF">
              <w:rPr>
                <w:color w:val="333333"/>
                <w:sz w:val="20"/>
                <w:szCs w:val="20"/>
              </w:rPr>
              <w:t>148,70</w:t>
            </w:r>
          </w:p>
        </w:tc>
        <w:tc>
          <w:tcPr>
            <w:tcW w:w="766" w:type="dxa"/>
            <w:tcBorders>
              <w:top w:val="nil"/>
              <w:left w:val="nil"/>
              <w:bottom w:val="nil"/>
              <w:right w:val="nil"/>
            </w:tcBorders>
            <w:noWrap/>
            <w:vAlign w:val="bottom"/>
            <w:hideMark/>
          </w:tcPr>
          <w:p w14:paraId="13C00797" w14:textId="77777777" w:rsidR="00356B29" w:rsidRPr="007043BF" w:rsidRDefault="00356B29" w:rsidP="00356B29">
            <w:pPr>
              <w:jc w:val="right"/>
              <w:rPr>
                <w:color w:val="333333"/>
                <w:sz w:val="20"/>
                <w:szCs w:val="20"/>
              </w:rPr>
            </w:pPr>
          </w:p>
        </w:tc>
      </w:tr>
      <w:tr w:rsidR="00356B29" w:rsidRPr="007043BF" w14:paraId="334CAE99" w14:textId="77777777" w:rsidTr="00930383">
        <w:trPr>
          <w:trHeight w:val="255"/>
        </w:trPr>
        <w:tc>
          <w:tcPr>
            <w:tcW w:w="661" w:type="dxa"/>
            <w:tcBorders>
              <w:top w:val="nil"/>
              <w:left w:val="nil"/>
              <w:bottom w:val="nil"/>
              <w:right w:val="nil"/>
            </w:tcBorders>
            <w:noWrap/>
            <w:vAlign w:val="bottom"/>
            <w:hideMark/>
          </w:tcPr>
          <w:p w14:paraId="38B601C2" w14:textId="77777777" w:rsidR="00356B29" w:rsidRPr="007043BF" w:rsidRDefault="00356B29" w:rsidP="00356B29">
            <w:pPr>
              <w:rPr>
                <w:color w:val="333333"/>
                <w:sz w:val="20"/>
                <w:szCs w:val="20"/>
              </w:rPr>
            </w:pPr>
            <w:r w:rsidRPr="007043BF">
              <w:rPr>
                <w:color w:val="333333"/>
                <w:sz w:val="20"/>
                <w:szCs w:val="20"/>
              </w:rPr>
              <w:t>3299</w:t>
            </w:r>
          </w:p>
        </w:tc>
        <w:tc>
          <w:tcPr>
            <w:tcW w:w="307" w:type="dxa"/>
            <w:tcBorders>
              <w:top w:val="nil"/>
              <w:left w:val="nil"/>
              <w:bottom w:val="nil"/>
              <w:right w:val="nil"/>
            </w:tcBorders>
            <w:noWrap/>
            <w:vAlign w:val="bottom"/>
            <w:hideMark/>
          </w:tcPr>
          <w:p w14:paraId="396E371C" w14:textId="77777777" w:rsidR="00356B29" w:rsidRPr="007043BF" w:rsidRDefault="00356B29" w:rsidP="00356B29">
            <w:pPr>
              <w:rPr>
                <w:color w:val="333333"/>
                <w:sz w:val="20"/>
                <w:szCs w:val="20"/>
              </w:rPr>
            </w:pPr>
          </w:p>
        </w:tc>
        <w:tc>
          <w:tcPr>
            <w:tcW w:w="4702" w:type="dxa"/>
            <w:tcBorders>
              <w:top w:val="nil"/>
              <w:left w:val="nil"/>
              <w:bottom w:val="nil"/>
              <w:right w:val="nil"/>
            </w:tcBorders>
            <w:noWrap/>
            <w:vAlign w:val="bottom"/>
            <w:hideMark/>
          </w:tcPr>
          <w:p w14:paraId="5444F986"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7525670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6EED0E9" w14:textId="77777777" w:rsidR="00356B29" w:rsidRPr="007043BF" w:rsidRDefault="00356B29" w:rsidP="00356B29">
            <w:pPr>
              <w:jc w:val="right"/>
              <w:rPr>
                <w:color w:val="333333"/>
                <w:sz w:val="20"/>
                <w:szCs w:val="20"/>
              </w:rPr>
            </w:pPr>
            <w:r w:rsidRPr="007043BF">
              <w:rPr>
                <w:color w:val="333333"/>
                <w:sz w:val="20"/>
                <w:szCs w:val="20"/>
              </w:rPr>
              <w:t>351,47</w:t>
            </w:r>
          </w:p>
        </w:tc>
        <w:tc>
          <w:tcPr>
            <w:tcW w:w="766" w:type="dxa"/>
            <w:tcBorders>
              <w:top w:val="nil"/>
              <w:left w:val="nil"/>
              <w:bottom w:val="nil"/>
              <w:right w:val="nil"/>
            </w:tcBorders>
            <w:noWrap/>
            <w:vAlign w:val="bottom"/>
            <w:hideMark/>
          </w:tcPr>
          <w:p w14:paraId="02D1523D" w14:textId="77777777" w:rsidR="00356B29" w:rsidRPr="007043BF" w:rsidRDefault="00356B29" w:rsidP="00356B29">
            <w:pPr>
              <w:jc w:val="right"/>
              <w:rPr>
                <w:color w:val="333333"/>
                <w:sz w:val="20"/>
                <w:szCs w:val="20"/>
              </w:rPr>
            </w:pPr>
          </w:p>
        </w:tc>
      </w:tr>
      <w:tr w:rsidR="00356B29" w:rsidRPr="007043BF" w14:paraId="436AB1F8" w14:textId="77777777" w:rsidTr="00930383">
        <w:trPr>
          <w:trHeight w:val="255"/>
        </w:trPr>
        <w:tc>
          <w:tcPr>
            <w:tcW w:w="5670" w:type="dxa"/>
            <w:gridSpan w:val="3"/>
            <w:tcBorders>
              <w:top w:val="nil"/>
              <w:left w:val="nil"/>
              <w:bottom w:val="nil"/>
              <w:right w:val="nil"/>
            </w:tcBorders>
            <w:noWrap/>
            <w:vAlign w:val="bottom"/>
            <w:hideMark/>
          </w:tcPr>
          <w:p w14:paraId="1FD30585"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7D8772F0" w14:textId="77777777" w:rsidR="00356B29" w:rsidRPr="007043BF" w:rsidRDefault="00356B29" w:rsidP="00356B29">
            <w:pPr>
              <w:jc w:val="right"/>
              <w:rPr>
                <w:b/>
                <w:bCs/>
                <w:color w:val="333333"/>
                <w:sz w:val="20"/>
                <w:szCs w:val="20"/>
              </w:rPr>
            </w:pPr>
            <w:r w:rsidRPr="007043BF">
              <w:rPr>
                <w:b/>
                <w:bCs/>
                <w:color w:val="333333"/>
                <w:sz w:val="20"/>
                <w:szCs w:val="20"/>
              </w:rPr>
              <w:t>5.650,00</w:t>
            </w:r>
          </w:p>
        </w:tc>
        <w:tc>
          <w:tcPr>
            <w:tcW w:w="1266" w:type="dxa"/>
            <w:tcBorders>
              <w:top w:val="nil"/>
              <w:left w:val="nil"/>
              <w:bottom w:val="nil"/>
              <w:right w:val="nil"/>
            </w:tcBorders>
            <w:noWrap/>
            <w:vAlign w:val="bottom"/>
            <w:hideMark/>
          </w:tcPr>
          <w:p w14:paraId="50516729" w14:textId="77777777" w:rsidR="00356B29" w:rsidRPr="007043BF" w:rsidRDefault="00356B29" w:rsidP="00356B29">
            <w:pPr>
              <w:jc w:val="right"/>
              <w:rPr>
                <w:b/>
                <w:bCs/>
                <w:color w:val="333333"/>
                <w:sz w:val="20"/>
                <w:szCs w:val="20"/>
              </w:rPr>
            </w:pPr>
            <w:r w:rsidRPr="007043BF">
              <w:rPr>
                <w:b/>
                <w:bCs/>
                <w:color w:val="333333"/>
                <w:sz w:val="20"/>
                <w:szCs w:val="20"/>
              </w:rPr>
              <w:t>5.629,54</w:t>
            </w:r>
          </w:p>
        </w:tc>
        <w:tc>
          <w:tcPr>
            <w:tcW w:w="766" w:type="dxa"/>
            <w:tcBorders>
              <w:top w:val="nil"/>
              <w:left w:val="nil"/>
              <w:bottom w:val="nil"/>
              <w:right w:val="nil"/>
            </w:tcBorders>
            <w:noWrap/>
            <w:vAlign w:val="bottom"/>
            <w:hideMark/>
          </w:tcPr>
          <w:p w14:paraId="5DEF610A" w14:textId="77777777" w:rsidR="00356B29" w:rsidRPr="007043BF" w:rsidRDefault="00356B29" w:rsidP="00356B29">
            <w:pPr>
              <w:jc w:val="right"/>
              <w:rPr>
                <w:b/>
                <w:bCs/>
                <w:color w:val="333333"/>
                <w:sz w:val="20"/>
                <w:szCs w:val="20"/>
              </w:rPr>
            </w:pPr>
            <w:r w:rsidRPr="007043BF">
              <w:rPr>
                <w:b/>
                <w:bCs/>
                <w:color w:val="333333"/>
                <w:sz w:val="20"/>
                <w:szCs w:val="20"/>
              </w:rPr>
              <w:t>99,64</w:t>
            </w:r>
          </w:p>
        </w:tc>
      </w:tr>
      <w:tr w:rsidR="00356B29" w:rsidRPr="007043BF" w14:paraId="576209B0" w14:textId="77777777" w:rsidTr="00930383">
        <w:trPr>
          <w:trHeight w:val="255"/>
        </w:trPr>
        <w:tc>
          <w:tcPr>
            <w:tcW w:w="5670" w:type="dxa"/>
            <w:gridSpan w:val="3"/>
            <w:tcBorders>
              <w:top w:val="nil"/>
              <w:left w:val="nil"/>
              <w:bottom w:val="nil"/>
              <w:right w:val="nil"/>
            </w:tcBorders>
            <w:noWrap/>
            <w:vAlign w:val="bottom"/>
            <w:hideMark/>
          </w:tcPr>
          <w:p w14:paraId="6F3A622A" w14:textId="77777777" w:rsidR="00356B29" w:rsidRPr="007043BF" w:rsidRDefault="00356B29" w:rsidP="00356B29">
            <w:pPr>
              <w:rPr>
                <w:color w:val="333333"/>
                <w:sz w:val="20"/>
                <w:szCs w:val="20"/>
              </w:rPr>
            </w:pPr>
            <w:r w:rsidRPr="007043BF">
              <w:rPr>
                <w:color w:val="333333"/>
                <w:sz w:val="20"/>
                <w:szCs w:val="20"/>
              </w:rPr>
              <w:t>Izvor 5.6. Pomoći od međunarodnih organizacija, institucija i tijela EU</w:t>
            </w:r>
          </w:p>
        </w:tc>
        <w:tc>
          <w:tcPr>
            <w:tcW w:w="1266" w:type="dxa"/>
            <w:tcBorders>
              <w:top w:val="nil"/>
              <w:left w:val="nil"/>
              <w:bottom w:val="nil"/>
              <w:right w:val="nil"/>
            </w:tcBorders>
            <w:noWrap/>
            <w:vAlign w:val="bottom"/>
            <w:hideMark/>
          </w:tcPr>
          <w:p w14:paraId="2DD4D4C1" w14:textId="77777777" w:rsidR="00356B29" w:rsidRPr="007043BF" w:rsidRDefault="00356B29" w:rsidP="00356B29">
            <w:pPr>
              <w:jc w:val="right"/>
              <w:rPr>
                <w:color w:val="333333"/>
                <w:sz w:val="20"/>
                <w:szCs w:val="20"/>
              </w:rPr>
            </w:pPr>
            <w:r w:rsidRPr="007043BF">
              <w:rPr>
                <w:color w:val="333333"/>
                <w:sz w:val="20"/>
                <w:szCs w:val="20"/>
              </w:rPr>
              <w:t>5.650,00</w:t>
            </w:r>
          </w:p>
        </w:tc>
        <w:tc>
          <w:tcPr>
            <w:tcW w:w="1266" w:type="dxa"/>
            <w:tcBorders>
              <w:top w:val="nil"/>
              <w:left w:val="nil"/>
              <w:bottom w:val="nil"/>
              <w:right w:val="nil"/>
            </w:tcBorders>
            <w:noWrap/>
            <w:vAlign w:val="bottom"/>
            <w:hideMark/>
          </w:tcPr>
          <w:p w14:paraId="58F2AE61" w14:textId="77777777" w:rsidR="00356B29" w:rsidRPr="007043BF" w:rsidRDefault="00356B29" w:rsidP="00356B29">
            <w:pPr>
              <w:jc w:val="right"/>
              <w:rPr>
                <w:color w:val="333333"/>
                <w:sz w:val="20"/>
                <w:szCs w:val="20"/>
              </w:rPr>
            </w:pPr>
            <w:r w:rsidRPr="007043BF">
              <w:rPr>
                <w:color w:val="333333"/>
                <w:sz w:val="20"/>
                <w:szCs w:val="20"/>
              </w:rPr>
              <w:t>5.629,54</w:t>
            </w:r>
          </w:p>
        </w:tc>
        <w:tc>
          <w:tcPr>
            <w:tcW w:w="766" w:type="dxa"/>
            <w:tcBorders>
              <w:top w:val="nil"/>
              <w:left w:val="nil"/>
              <w:bottom w:val="nil"/>
              <w:right w:val="nil"/>
            </w:tcBorders>
            <w:noWrap/>
            <w:vAlign w:val="bottom"/>
            <w:hideMark/>
          </w:tcPr>
          <w:p w14:paraId="711896E7" w14:textId="77777777" w:rsidR="00356B29" w:rsidRPr="007043BF" w:rsidRDefault="00356B29" w:rsidP="00356B29">
            <w:pPr>
              <w:jc w:val="right"/>
              <w:rPr>
                <w:color w:val="333333"/>
                <w:sz w:val="20"/>
                <w:szCs w:val="20"/>
              </w:rPr>
            </w:pPr>
            <w:r w:rsidRPr="007043BF">
              <w:rPr>
                <w:color w:val="333333"/>
                <w:sz w:val="20"/>
                <w:szCs w:val="20"/>
              </w:rPr>
              <w:t>99,64</w:t>
            </w:r>
          </w:p>
        </w:tc>
      </w:tr>
      <w:tr w:rsidR="00356B29" w:rsidRPr="007043BF" w14:paraId="2F7AF239" w14:textId="77777777" w:rsidTr="00930383">
        <w:trPr>
          <w:trHeight w:val="255"/>
        </w:trPr>
        <w:tc>
          <w:tcPr>
            <w:tcW w:w="661" w:type="dxa"/>
            <w:tcBorders>
              <w:top w:val="nil"/>
              <w:left w:val="nil"/>
              <w:bottom w:val="nil"/>
              <w:right w:val="nil"/>
            </w:tcBorders>
            <w:noWrap/>
            <w:vAlign w:val="bottom"/>
            <w:hideMark/>
          </w:tcPr>
          <w:p w14:paraId="671A82D2"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7F19A2FA"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58E5838"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10DB1884" w14:textId="77777777" w:rsidR="00356B29" w:rsidRPr="007043BF" w:rsidRDefault="00356B29" w:rsidP="00356B29">
            <w:pPr>
              <w:jc w:val="right"/>
              <w:rPr>
                <w:b/>
                <w:bCs/>
                <w:sz w:val="20"/>
                <w:szCs w:val="20"/>
              </w:rPr>
            </w:pPr>
            <w:r w:rsidRPr="007043BF">
              <w:rPr>
                <w:b/>
                <w:bCs/>
                <w:sz w:val="20"/>
                <w:szCs w:val="20"/>
              </w:rPr>
              <w:t>5.650,00</w:t>
            </w:r>
          </w:p>
        </w:tc>
        <w:tc>
          <w:tcPr>
            <w:tcW w:w="1266" w:type="dxa"/>
            <w:tcBorders>
              <w:top w:val="nil"/>
              <w:left w:val="nil"/>
              <w:bottom w:val="nil"/>
              <w:right w:val="nil"/>
            </w:tcBorders>
            <w:noWrap/>
            <w:vAlign w:val="bottom"/>
            <w:hideMark/>
          </w:tcPr>
          <w:p w14:paraId="40482DF6" w14:textId="77777777" w:rsidR="00356B29" w:rsidRPr="007043BF" w:rsidRDefault="00356B29" w:rsidP="00356B29">
            <w:pPr>
              <w:jc w:val="right"/>
              <w:rPr>
                <w:b/>
                <w:bCs/>
                <w:sz w:val="20"/>
                <w:szCs w:val="20"/>
              </w:rPr>
            </w:pPr>
            <w:r w:rsidRPr="007043BF">
              <w:rPr>
                <w:b/>
                <w:bCs/>
                <w:sz w:val="20"/>
                <w:szCs w:val="20"/>
              </w:rPr>
              <w:t>5.629,54</w:t>
            </w:r>
          </w:p>
        </w:tc>
        <w:tc>
          <w:tcPr>
            <w:tcW w:w="766" w:type="dxa"/>
            <w:tcBorders>
              <w:top w:val="nil"/>
              <w:left w:val="nil"/>
              <w:bottom w:val="nil"/>
              <w:right w:val="nil"/>
            </w:tcBorders>
            <w:noWrap/>
            <w:vAlign w:val="bottom"/>
            <w:hideMark/>
          </w:tcPr>
          <w:p w14:paraId="2C17FE13" w14:textId="77777777" w:rsidR="00356B29" w:rsidRPr="007043BF" w:rsidRDefault="00356B29" w:rsidP="00356B29">
            <w:pPr>
              <w:jc w:val="right"/>
              <w:rPr>
                <w:b/>
                <w:bCs/>
                <w:sz w:val="20"/>
                <w:szCs w:val="20"/>
              </w:rPr>
            </w:pPr>
            <w:r w:rsidRPr="007043BF">
              <w:rPr>
                <w:b/>
                <w:bCs/>
                <w:sz w:val="20"/>
                <w:szCs w:val="20"/>
              </w:rPr>
              <w:t>99,64</w:t>
            </w:r>
          </w:p>
        </w:tc>
      </w:tr>
      <w:tr w:rsidR="00356B29" w:rsidRPr="007043BF" w14:paraId="7C7572AE" w14:textId="77777777" w:rsidTr="00930383">
        <w:trPr>
          <w:trHeight w:val="255"/>
        </w:trPr>
        <w:tc>
          <w:tcPr>
            <w:tcW w:w="661" w:type="dxa"/>
            <w:tcBorders>
              <w:top w:val="nil"/>
              <w:left w:val="nil"/>
              <w:bottom w:val="nil"/>
              <w:right w:val="nil"/>
            </w:tcBorders>
            <w:noWrap/>
            <w:vAlign w:val="bottom"/>
            <w:hideMark/>
          </w:tcPr>
          <w:p w14:paraId="1AAB4DF3" w14:textId="77777777" w:rsidR="00356B29" w:rsidRPr="007043BF" w:rsidRDefault="00356B29" w:rsidP="00356B29">
            <w:pPr>
              <w:rPr>
                <w:sz w:val="20"/>
                <w:szCs w:val="20"/>
              </w:rPr>
            </w:pPr>
            <w:r w:rsidRPr="007043BF">
              <w:rPr>
                <w:sz w:val="20"/>
                <w:szCs w:val="20"/>
              </w:rPr>
              <w:t>3211</w:t>
            </w:r>
          </w:p>
        </w:tc>
        <w:tc>
          <w:tcPr>
            <w:tcW w:w="307" w:type="dxa"/>
            <w:tcBorders>
              <w:top w:val="nil"/>
              <w:left w:val="nil"/>
              <w:bottom w:val="nil"/>
              <w:right w:val="nil"/>
            </w:tcBorders>
            <w:noWrap/>
            <w:vAlign w:val="bottom"/>
            <w:hideMark/>
          </w:tcPr>
          <w:p w14:paraId="38DA239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39345AC" w14:textId="77777777" w:rsidR="00356B29" w:rsidRPr="007043BF" w:rsidRDefault="00356B29" w:rsidP="00356B29">
            <w:pPr>
              <w:rPr>
                <w:sz w:val="20"/>
                <w:szCs w:val="20"/>
              </w:rPr>
            </w:pPr>
            <w:r w:rsidRPr="007043BF">
              <w:rPr>
                <w:sz w:val="20"/>
                <w:szCs w:val="20"/>
              </w:rPr>
              <w:t>Službena putovanja</w:t>
            </w:r>
          </w:p>
        </w:tc>
        <w:tc>
          <w:tcPr>
            <w:tcW w:w="1266" w:type="dxa"/>
            <w:tcBorders>
              <w:top w:val="nil"/>
              <w:left w:val="nil"/>
              <w:bottom w:val="nil"/>
              <w:right w:val="nil"/>
            </w:tcBorders>
            <w:noWrap/>
            <w:vAlign w:val="bottom"/>
            <w:hideMark/>
          </w:tcPr>
          <w:p w14:paraId="63E4A2B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543080B" w14:textId="77777777" w:rsidR="00356B29" w:rsidRPr="007043BF" w:rsidRDefault="00356B29" w:rsidP="00356B29">
            <w:pPr>
              <w:jc w:val="right"/>
              <w:rPr>
                <w:sz w:val="20"/>
                <w:szCs w:val="20"/>
              </w:rPr>
            </w:pPr>
            <w:r w:rsidRPr="007043BF">
              <w:rPr>
                <w:sz w:val="20"/>
                <w:szCs w:val="20"/>
              </w:rPr>
              <w:t>96,00</w:t>
            </w:r>
          </w:p>
        </w:tc>
        <w:tc>
          <w:tcPr>
            <w:tcW w:w="766" w:type="dxa"/>
            <w:tcBorders>
              <w:top w:val="nil"/>
              <w:left w:val="nil"/>
              <w:bottom w:val="nil"/>
              <w:right w:val="nil"/>
            </w:tcBorders>
            <w:noWrap/>
            <w:vAlign w:val="bottom"/>
            <w:hideMark/>
          </w:tcPr>
          <w:p w14:paraId="0798655E" w14:textId="77777777" w:rsidR="00356B29" w:rsidRPr="007043BF" w:rsidRDefault="00356B29" w:rsidP="00356B29">
            <w:pPr>
              <w:jc w:val="right"/>
              <w:rPr>
                <w:sz w:val="20"/>
                <w:szCs w:val="20"/>
              </w:rPr>
            </w:pPr>
          </w:p>
        </w:tc>
      </w:tr>
      <w:tr w:rsidR="00356B29" w:rsidRPr="007043BF" w14:paraId="2BED02AF" w14:textId="77777777" w:rsidTr="00930383">
        <w:trPr>
          <w:trHeight w:val="255"/>
        </w:trPr>
        <w:tc>
          <w:tcPr>
            <w:tcW w:w="661" w:type="dxa"/>
            <w:tcBorders>
              <w:top w:val="nil"/>
              <w:left w:val="nil"/>
              <w:bottom w:val="nil"/>
              <w:right w:val="nil"/>
            </w:tcBorders>
            <w:noWrap/>
            <w:vAlign w:val="bottom"/>
            <w:hideMark/>
          </w:tcPr>
          <w:p w14:paraId="40BD6B81"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3DD21C1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08C6B3B"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65FA9E3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A94470C" w14:textId="77777777" w:rsidR="00356B29" w:rsidRPr="007043BF" w:rsidRDefault="00356B29" w:rsidP="00356B29">
            <w:pPr>
              <w:jc w:val="right"/>
              <w:rPr>
                <w:sz w:val="20"/>
                <w:szCs w:val="20"/>
              </w:rPr>
            </w:pPr>
            <w:r w:rsidRPr="007043BF">
              <w:rPr>
                <w:sz w:val="20"/>
                <w:szCs w:val="20"/>
              </w:rPr>
              <w:t>112,89</w:t>
            </w:r>
          </w:p>
        </w:tc>
        <w:tc>
          <w:tcPr>
            <w:tcW w:w="766" w:type="dxa"/>
            <w:tcBorders>
              <w:top w:val="nil"/>
              <w:left w:val="nil"/>
              <w:bottom w:val="nil"/>
              <w:right w:val="nil"/>
            </w:tcBorders>
            <w:noWrap/>
            <w:vAlign w:val="bottom"/>
            <w:hideMark/>
          </w:tcPr>
          <w:p w14:paraId="05767181" w14:textId="77777777" w:rsidR="00356B29" w:rsidRPr="007043BF" w:rsidRDefault="00356B29" w:rsidP="00356B29">
            <w:pPr>
              <w:jc w:val="right"/>
              <w:rPr>
                <w:sz w:val="20"/>
                <w:szCs w:val="20"/>
              </w:rPr>
            </w:pPr>
          </w:p>
        </w:tc>
      </w:tr>
      <w:tr w:rsidR="00356B29" w:rsidRPr="007043BF" w14:paraId="363C7490" w14:textId="77777777" w:rsidTr="00930383">
        <w:trPr>
          <w:trHeight w:val="255"/>
        </w:trPr>
        <w:tc>
          <w:tcPr>
            <w:tcW w:w="661" w:type="dxa"/>
            <w:tcBorders>
              <w:top w:val="nil"/>
              <w:left w:val="nil"/>
              <w:bottom w:val="nil"/>
              <w:right w:val="nil"/>
            </w:tcBorders>
            <w:noWrap/>
            <w:vAlign w:val="bottom"/>
            <w:hideMark/>
          </w:tcPr>
          <w:p w14:paraId="3E8CBC7B" w14:textId="77777777" w:rsidR="00356B29" w:rsidRPr="007043BF" w:rsidRDefault="00356B29" w:rsidP="00356B29">
            <w:pPr>
              <w:rPr>
                <w:sz w:val="20"/>
                <w:szCs w:val="20"/>
              </w:rPr>
            </w:pPr>
            <w:r w:rsidRPr="007043BF">
              <w:rPr>
                <w:sz w:val="20"/>
                <w:szCs w:val="20"/>
              </w:rPr>
              <w:t>3231</w:t>
            </w:r>
          </w:p>
        </w:tc>
        <w:tc>
          <w:tcPr>
            <w:tcW w:w="307" w:type="dxa"/>
            <w:tcBorders>
              <w:top w:val="nil"/>
              <w:left w:val="nil"/>
              <w:bottom w:val="nil"/>
              <w:right w:val="nil"/>
            </w:tcBorders>
            <w:noWrap/>
            <w:vAlign w:val="bottom"/>
            <w:hideMark/>
          </w:tcPr>
          <w:p w14:paraId="38278A6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FF59BCF" w14:textId="77777777" w:rsidR="00356B29" w:rsidRPr="007043BF" w:rsidRDefault="00356B29" w:rsidP="00356B29">
            <w:pPr>
              <w:rPr>
                <w:sz w:val="20"/>
                <w:szCs w:val="20"/>
              </w:rPr>
            </w:pPr>
            <w:r w:rsidRPr="007043BF">
              <w:rPr>
                <w:sz w:val="20"/>
                <w:szCs w:val="20"/>
              </w:rPr>
              <w:t>Usluge telefona, interneta, pošte i prijevoza</w:t>
            </w:r>
          </w:p>
        </w:tc>
        <w:tc>
          <w:tcPr>
            <w:tcW w:w="1266" w:type="dxa"/>
            <w:tcBorders>
              <w:top w:val="nil"/>
              <w:left w:val="nil"/>
              <w:bottom w:val="nil"/>
              <w:right w:val="nil"/>
            </w:tcBorders>
            <w:noWrap/>
            <w:vAlign w:val="bottom"/>
            <w:hideMark/>
          </w:tcPr>
          <w:p w14:paraId="6C6740D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02F86D8" w14:textId="77777777" w:rsidR="00356B29" w:rsidRPr="007043BF" w:rsidRDefault="00356B29" w:rsidP="00356B29">
            <w:pPr>
              <w:jc w:val="right"/>
              <w:rPr>
                <w:sz w:val="20"/>
                <w:szCs w:val="20"/>
              </w:rPr>
            </w:pPr>
            <w:r w:rsidRPr="007043BF">
              <w:rPr>
                <w:sz w:val="20"/>
                <w:szCs w:val="20"/>
              </w:rPr>
              <w:t>764,00</w:t>
            </w:r>
          </w:p>
        </w:tc>
        <w:tc>
          <w:tcPr>
            <w:tcW w:w="766" w:type="dxa"/>
            <w:tcBorders>
              <w:top w:val="nil"/>
              <w:left w:val="nil"/>
              <w:bottom w:val="nil"/>
              <w:right w:val="nil"/>
            </w:tcBorders>
            <w:noWrap/>
            <w:vAlign w:val="bottom"/>
            <w:hideMark/>
          </w:tcPr>
          <w:p w14:paraId="4A54E75B" w14:textId="77777777" w:rsidR="00356B29" w:rsidRPr="007043BF" w:rsidRDefault="00356B29" w:rsidP="00356B29">
            <w:pPr>
              <w:jc w:val="right"/>
              <w:rPr>
                <w:sz w:val="20"/>
                <w:szCs w:val="20"/>
              </w:rPr>
            </w:pPr>
          </w:p>
        </w:tc>
      </w:tr>
      <w:tr w:rsidR="00356B29" w:rsidRPr="007043BF" w14:paraId="474DD547" w14:textId="77777777" w:rsidTr="00930383">
        <w:trPr>
          <w:trHeight w:val="255"/>
        </w:trPr>
        <w:tc>
          <w:tcPr>
            <w:tcW w:w="661" w:type="dxa"/>
            <w:tcBorders>
              <w:top w:val="nil"/>
              <w:left w:val="nil"/>
              <w:bottom w:val="nil"/>
              <w:right w:val="nil"/>
            </w:tcBorders>
            <w:noWrap/>
            <w:vAlign w:val="bottom"/>
            <w:hideMark/>
          </w:tcPr>
          <w:p w14:paraId="48507E5F"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530CD5F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E79E55C"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1560D8D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F6B3820" w14:textId="77777777" w:rsidR="00356B29" w:rsidRPr="007043BF" w:rsidRDefault="00356B29" w:rsidP="00356B29">
            <w:pPr>
              <w:jc w:val="right"/>
              <w:rPr>
                <w:sz w:val="20"/>
                <w:szCs w:val="20"/>
              </w:rPr>
            </w:pPr>
            <w:r w:rsidRPr="007043BF">
              <w:rPr>
                <w:sz w:val="20"/>
                <w:szCs w:val="20"/>
              </w:rPr>
              <w:t>2.656,00</w:t>
            </w:r>
          </w:p>
        </w:tc>
        <w:tc>
          <w:tcPr>
            <w:tcW w:w="766" w:type="dxa"/>
            <w:tcBorders>
              <w:top w:val="nil"/>
              <w:left w:val="nil"/>
              <w:bottom w:val="nil"/>
              <w:right w:val="nil"/>
            </w:tcBorders>
            <w:noWrap/>
            <w:vAlign w:val="bottom"/>
            <w:hideMark/>
          </w:tcPr>
          <w:p w14:paraId="0F54E7D0" w14:textId="77777777" w:rsidR="00356B29" w:rsidRPr="007043BF" w:rsidRDefault="00356B29" w:rsidP="00356B29">
            <w:pPr>
              <w:jc w:val="right"/>
              <w:rPr>
                <w:sz w:val="20"/>
                <w:szCs w:val="20"/>
              </w:rPr>
            </w:pPr>
          </w:p>
        </w:tc>
      </w:tr>
      <w:tr w:rsidR="00356B29" w:rsidRPr="007043BF" w14:paraId="3D209295" w14:textId="77777777" w:rsidTr="00930383">
        <w:trPr>
          <w:trHeight w:val="255"/>
        </w:trPr>
        <w:tc>
          <w:tcPr>
            <w:tcW w:w="661" w:type="dxa"/>
            <w:tcBorders>
              <w:top w:val="nil"/>
              <w:left w:val="nil"/>
              <w:bottom w:val="nil"/>
              <w:right w:val="nil"/>
            </w:tcBorders>
            <w:noWrap/>
            <w:vAlign w:val="bottom"/>
            <w:hideMark/>
          </w:tcPr>
          <w:p w14:paraId="0FFBDFE9"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4CC99C5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D7EFC35"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3B9E783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9768C4E" w14:textId="77777777" w:rsidR="00356B29" w:rsidRPr="007043BF" w:rsidRDefault="00356B29" w:rsidP="00356B29">
            <w:pPr>
              <w:jc w:val="right"/>
              <w:rPr>
                <w:sz w:val="20"/>
                <w:szCs w:val="20"/>
              </w:rPr>
            </w:pPr>
            <w:r w:rsidRPr="007043BF">
              <w:rPr>
                <w:sz w:val="20"/>
                <w:szCs w:val="20"/>
              </w:rPr>
              <w:t>594,78</w:t>
            </w:r>
          </w:p>
        </w:tc>
        <w:tc>
          <w:tcPr>
            <w:tcW w:w="766" w:type="dxa"/>
            <w:tcBorders>
              <w:top w:val="nil"/>
              <w:left w:val="nil"/>
              <w:bottom w:val="nil"/>
              <w:right w:val="nil"/>
            </w:tcBorders>
            <w:noWrap/>
            <w:vAlign w:val="bottom"/>
            <w:hideMark/>
          </w:tcPr>
          <w:p w14:paraId="63F15A42" w14:textId="77777777" w:rsidR="00356B29" w:rsidRPr="007043BF" w:rsidRDefault="00356B29" w:rsidP="00356B29">
            <w:pPr>
              <w:jc w:val="right"/>
              <w:rPr>
                <w:sz w:val="20"/>
                <w:szCs w:val="20"/>
              </w:rPr>
            </w:pPr>
          </w:p>
        </w:tc>
      </w:tr>
      <w:tr w:rsidR="00356B29" w:rsidRPr="007043BF" w14:paraId="4E0444DF" w14:textId="77777777" w:rsidTr="00930383">
        <w:trPr>
          <w:trHeight w:val="255"/>
        </w:trPr>
        <w:tc>
          <w:tcPr>
            <w:tcW w:w="661" w:type="dxa"/>
            <w:tcBorders>
              <w:top w:val="nil"/>
              <w:left w:val="nil"/>
              <w:bottom w:val="nil"/>
              <w:right w:val="nil"/>
            </w:tcBorders>
            <w:noWrap/>
            <w:vAlign w:val="bottom"/>
            <w:hideMark/>
          </w:tcPr>
          <w:p w14:paraId="25A43A98"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2868923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EBF10C4"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12F30A8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0E83A16" w14:textId="77777777" w:rsidR="00356B29" w:rsidRPr="007043BF" w:rsidRDefault="00356B29" w:rsidP="00356B29">
            <w:pPr>
              <w:jc w:val="right"/>
              <w:rPr>
                <w:sz w:val="20"/>
                <w:szCs w:val="20"/>
              </w:rPr>
            </w:pPr>
            <w:r w:rsidRPr="007043BF">
              <w:rPr>
                <w:sz w:val="20"/>
                <w:szCs w:val="20"/>
              </w:rPr>
              <w:t>1.405,87</w:t>
            </w:r>
          </w:p>
        </w:tc>
        <w:tc>
          <w:tcPr>
            <w:tcW w:w="766" w:type="dxa"/>
            <w:tcBorders>
              <w:top w:val="nil"/>
              <w:left w:val="nil"/>
              <w:bottom w:val="nil"/>
              <w:right w:val="nil"/>
            </w:tcBorders>
            <w:noWrap/>
            <w:vAlign w:val="bottom"/>
            <w:hideMark/>
          </w:tcPr>
          <w:p w14:paraId="38090B53" w14:textId="77777777" w:rsidR="00356B29" w:rsidRPr="007043BF" w:rsidRDefault="00356B29" w:rsidP="00356B29">
            <w:pPr>
              <w:jc w:val="right"/>
              <w:rPr>
                <w:sz w:val="20"/>
                <w:szCs w:val="20"/>
              </w:rPr>
            </w:pPr>
          </w:p>
        </w:tc>
      </w:tr>
      <w:tr w:rsidR="00356B29" w:rsidRPr="007043BF" w14:paraId="1653AA73"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4D2F110" w14:textId="77777777" w:rsidR="00356B29" w:rsidRPr="007043BF" w:rsidRDefault="00356B29" w:rsidP="00356B29">
            <w:pPr>
              <w:rPr>
                <w:b/>
                <w:bCs/>
                <w:sz w:val="20"/>
                <w:szCs w:val="20"/>
              </w:rPr>
            </w:pPr>
            <w:r w:rsidRPr="007043BF">
              <w:rPr>
                <w:b/>
                <w:bCs/>
                <w:sz w:val="20"/>
                <w:szCs w:val="20"/>
              </w:rPr>
              <w:t>T200405</w:t>
            </w:r>
          </w:p>
        </w:tc>
        <w:tc>
          <w:tcPr>
            <w:tcW w:w="4702" w:type="dxa"/>
            <w:tcBorders>
              <w:top w:val="nil"/>
              <w:left w:val="nil"/>
              <w:bottom w:val="nil"/>
              <w:right w:val="nil"/>
            </w:tcBorders>
            <w:shd w:val="clear" w:color="000000" w:fill="FFFFCC"/>
            <w:noWrap/>
            <w:vAlign w:val="bottom"/>
            <w:hideMark/>
          </w:tcPr>
          <w:p w14:paraId="7B76A250" w14:textId="77777777" w:rsidR="00356B29" w:rsidRPr="007043BF" w:rsidRDefault="00356B29" w:rsidP="00356B29">
            <w:pPr>
              <w:rPr>
                <w:b/>
                <w:bCs/>
                <w:sz w:val="20"/>
                <w:szCs w:val="20"/>
              </w:rPr>
            </w:pPr>
            <w:r w:rsidRPr="007043BF">
              <w:rPr>
                <w:b/>
                <w:bCs/>
                <w:sz w:val="20"/>
                <w:szCs w:val="20"/>
              </w:rPr>
              <w:t>Tekući projekt: Projekt Builders</w:t>
            </w:r>
          </w:p>
        </w:tc>
        <w:tc>
          <w:tcPr>
            <w:tcW w:w="1266" w:type="dxa"/>
            <w:tcBorders>
              <w:top w:val="nil"/>
              <w:left w:val="nil"/>
              <w:bottom w:val="nil"/>
              <w:right w:val="nil"/>
            </w:tcBorders>
            <w:shd w:val="clear" w:color="000000" w:fill="FFFFCC"/>
            <w:noWrap/>
            <w:vAlign w:val="bottom"/>
            <w:hideMark/>
          </w:tcPr>
          <w:p w14:paraId="113DDD6A" w14:textId="77777777" w:rsidR="00356B29" w:rsidRPr="007043BF" w:rsidRDefault="00356B29" w:rsidP="00356B29">
            <w:pPr>
              <w:jc w:val="right"/>
              <w:rPr>
                <w:b/>
                <w:bCs/>
                <w:sz w:val="20"/>
                <w:szCs w:val="20"/>
              </w:rPr>
            </w:pPr>
            <w:r w:rsidRPr="007043BF">
              <w:rPr>
                <w:b/>
                <w:bCs/>
                <w:sz w:val="20"/>
                <w:szCs w:val="20"/>
              </w:rPr>
              <w:t>1.150,00</w:t>
            </w:r>
          </w:p>
        </w:tc>
        <w:tc>
          <w:tcPr>
            <w:tcW w:w="1266" w:type="dxa"/>
            <w:tcBorders>
              <w:top w:val="nil"/>
              <w:left w:val="nil"/>
              <w:bottom w:val="nil"/>
              <w:right w:val="nil"/>
            </w:tcBorders>
            <w:shd w:val="clear" w:color="000000" w:fill="FFFFCC"/>
            <w:noWrap/>
            <w:vAlign w:val="bottom"/>
            <w:hideMark/>
          </w:tcPr>
          <w:p w14:paraId="0D63D2D9" w14:textId="77777777" w:rsidR="00356B29" w:rsidRPr="007043BF" w:rsidRDefault="00356B29" w:rsidP="00356B29">
            <w:pPr>
              <w:jc w:val="right"/>
              <w:rPr>
                <w:b/>
                <w:bCs/>
                <w:sz w:val="20"/>
                <w:szCs w:val="20"/>
              </w:rPr>
            </w:pPr>
            <w:r w:rsidRPr="007043BF">
              <w:rPr>
                <w:b/>
                <w:bCs/>
                <w:sz w:val="20"/>
                <w:szCs w:val="20"/>
              </w:rPr>
              <w:t>814,24</w:t>
            </w:r>
          </w:p>
        </w:tc>
        <w:tc>
          <w:tcPr>
            <w:tcW w:w="766" w:type="dxa"/>
            <w:tcBorders>
              <w:top w:val="nil"/>
              <w:left w:val="nil"/>
              <w:bottom w:val="nil"/>
              <w:right w:val="nil"/>
            </w:tcBorders>
            <w:shd w:val="clear" w:color="000000" w:fill="FFFFCC"/>
            <w:noWrap/>
            <w:vAlign w:val="bottom"/>
            <w:hideMark/>
          </w:tcPr>
          <w:p w14:paraId="499C902B" w14:textId="77777777" w:rsidR="00356B29" w:rsidRPr="007043BF" w:rsidRDefault="00356B29" w:rsidP="00356B29">
            <w:pPr>
              <w:jc w:val="right"/>
              <w:rPr>
                <w:b/>
                <w:bCs/>
                <w:sz w:val="20"/>
                <w:szCs w:val="20"/>
              </w:rPr>
            </w:pPr>
            <w:r w:rsidRPr="007043BF">
              <w:rPr>
                <w:b/>
                <w:bCs/>
                <w:sz w:val="20"/>
                <w:szCs w:val="20"/>
              </w:rPr>
              <w:t>70,80</w:t>
            </w:r>
          </w:p>
        </w:tc>
      </w:tr>
      <w:tr w:rsidR="00356B29" w:rsidRPr="007043BF" w14:paraId="1F05CE8A" w14:textId="77777777" w:rsidTr="00930383">
        <w:trPr>
          <w:trHeight w:val="255"/>
        </w:trPr>
        <w:tc>
          <w:tcPr>
            <w:tcW w:w="5670" w:type="dxa"/>
            <w:gridSpan w:val="3"/>
            <w:tcBorders>
              <w:top w:val="nil"/>
              <w:left w:val="nil"/>
              <w:bottom w:val="nil"/>
              <w:right w:val="nil"/>
            </w:tcBorders>
            <w:noWrap/>
            <w:vAlign w:val="bottom"/>
            <w:hideMark/>
          </w:tcPr>
          <w:p w14:paraId="22BEB5AD"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094C74A9" w14:textId="77777777" w:rsidR="00356B29" w:rsidRPr="007043BF" w:rsidRDefault="00356B29" w:rsidP="00356B29">
            <w:pPr>
              <w:jc w:val="right"/>
              <w:rPr>
                <w:b/>
                <w:bCs/>
                <w:color w:val="333333"/>
                <w:sz w:val="20"/>
                <w:szCs w:val="20"/>
              </w:rPr>
            </w:pPr>
            <w:r w:rsidRPr="007043BF">
              <w:rPr>
                <w:b/>
                <w:bCs/>
                <w:color w:val="333333"/>
                <w:sz w:val="20"/>
                <w:szCs w:val="20"/>
              </w:rPr>
              <w:t>1.150,00</w:t>
            </w:r>
          </w:p>
        </w:tc>
        <w:tc>
          <w:tcPr>
            <w:tcW w:w="1266" w:type="dxa"/>
            <w:tcBorders>
              <w:top w:val="nil"/>
              <w:left w:val="nil"/>
              <w:bottom w:val="nil"/>
              <w:right w:val="nil"/>
            </w:tcBorders>
            <w:noWrap/>
            <w:vAlign w:val="bottom"/>
            <w:hideMark/>
          </w:tcPr>
          <w:p w14:paraId="55241D75" w14:textId="77777777" w:rsidR="00356B29" w:rsidRPr="007043BF" w:rsidRDefault="00356B29" w:rsidP="00356B29">
            <w:pPr>
              <w:jc w:val="right"/>
              <w:rPr>
                <w:b/>
                <w:bCs/>
                <w:color w:val="333333"/>
                <w:sz w:val="20"/>
                <w:szCs w:val="20"/>
              </w:rPr>
            </w:pPr>
            <w:r w:rsidRPr="007043BF">
              <w:rPr>
                <w:b/>
                <w:bCs/>
                <w:color w:val="333333"/>
                <w:sz w:val="20"/>
                <w:szCs w:val="20"/>
              </w:rPr>
              <w:t>814,24</w:t>
            </w:r>
          </w:p>
        </w:tc>
        <w:tc>
          <w:tcPr>
            <w:tcW w:w="766" w:type="dxa"/>
            <w:tcBorders>
              <w:top w:val="nil"/>
              <w:left w:val="nil"/>
              <w:bottom w:val="nil"/>
              <w:right w:val="nil"/>
            </w:tcBorders>
            <w:noWrap/>
            <w:vAlign w:val="bottom"/>
            <w:hideMark/>
          </w:tcPr>
          <w:p w14:paraId="658AF5D5" w14:textId="77777777" w:rsidR="00356B29" w:rsidRPr="007043BF" w:rsidRDefault="00356B29" w:rsidP="00356B29">
            <w:pPr>
              <w:jc w:val="right"/>
              <w:rPr>
                <w:b/>
                <w:bCs/>
                <w:color w:val="333333"/>
                <w:sz w:val="20"/>
                <w:szCs w:val="20"/>
              </w:rPr>
            </w:pPr>
            <w:r w:rsidRPr="007043BF">
              <w:rPr>
                <w:b/>
                <w:bCs/>
                <w:color w:val="333333"/>
                <w:sz w:val="20"/>
                <w:szCs w:val="20"/>
              </w:rPr>
              <w:t>70,80</w:t>
            </w:r>
          </w:p>
        </w:tc>
      </w:tr>
      <w:tr w:rsidR="00356B29" w:rsidRPr="007043BF" w14:paraId="29AC9977" w14:textId="77777777" w:rsidTr="00930383">
        <w:trPr>
          <w:trHeight w:val="255"/>
        </w:trPr>
        <w:tc>
          <w:tcPr>
            <w:tcW w:w="5670" w:type="dxa"/>
            <w:gridSpan w:val="3"/>
            <w:tcBorders>
              <w:top w:val="nil"/>
              <w:left w:val="nil"/>
              <w:bottom w:val="nil"/>
              <w:right w:val="nil"/>
            </w:tcBorders>
            <w:noWrap/>
            <w:vAlign w:val="bottom"/>
            <w:hideMark/>
          </w:tcPr>
          <w:p w14:paraId="3CD135A9"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410470B5" w14:textId="77777777" w:rsidR="00356B29" w:rsidRPr="007043BF" w:rsidRDefault="00356B29" w:rsidP="00356B29">
            <w:pPr>
              <w:jc w:val="right"/>
              <w:rPr>
                <w:color w:val="333333"/>
                <w:sz w:val="20"/>
                <w:szCs w:val="20"/>
              </w:rPr>
            </w:pPr>
            <w:r w:rsidRPr="007043BF">
              <w:rPr>
                <w:color w:val="333333"/>
                <w:sz w:val="20"/>
                <w:szCs w:val="20"/>
              </w:rPr>
              <w:t>1.150,00</w:t>
            </w:r>
          </w:p>
        </w:tc>
        <w:tc>
          <w:tcPr>
            <w:tcW w:w="1266" w:type="dxa"/>
            <w:tcBorders>
              <w:top w:val="nil"/>
              <w:left w:val="nil"/>
              <w:bottom w:val="nil"/>
              <w:right w:val="nil"/>
            </w:tcBorders>
            <w:noWrap/>
            <w:vAlign w:val="bottom"/>
            <w:hideMark/>
          </w:tcPr>
          <w:p w14:paraId="6264A133" w14:textId="77777777" w:rsidR="00356B29" w:rsidRPr="007043BF" w:rsidRDefault="00356B29" w:rsidP="00356B29">
            <w:pPr>
              <w:jc w:val="right"/>
              <w:rPr>
                <w:color w:val="333333"/>
                <w:sz w:val="20"/>
                <w:szCs w:val="20"/>
              </w:rPr>
            </w:pPr>
            <w:r w:rsidRPr="007043BF">
              <w:rPr>
                <w:color w:val="333333"/>
                <w:sz w:val="20"/>
                <w:szCs w:val="20"/>
              </w:rPr>
              <w:t>814,24</w:t>
            </w:r>
          </w:p>
        </w:tc>
        <w:tc>
          <w:tcPr>
            <w:tcW w:w="766" w:type="dxa"/>
            <w:tcBorders>
              <w:top w:val="nil"/>
              <w:left w:val="nil"/>
              <w:bottom w:val="nil"/>
              <w:right w:val="nil"/>
            </w:tcBorders>
            <w:noWrap/>
            <w:vAlign w:val="bottom"/>
            <w:hideMark/>
          </w:tcPr>
          <w:p w14:paraId="49890C60" w14:textId="77777777" w:rsidR="00356B29" w:rsidRPr="007043BF" w:rsidRDefault="00356B29" w:rsidP="00356B29">
            <w:pPr>
              <w:jc w:val="right"/>
              <w:rPr>
                <w:color w:val="333333"/>
                <w:sz w:val="20"/>
                <w:szCs w:val="20"/>
              </w:rPr>
            </w:pPr>
            <w:r w:rsidRPr="007043BF">
              <w:rPr>
                <w:color w:val="333333"/>
                <w:sz w:val="20"/>
                <w:szCs w:val="20"/>
              </w:rPr>
              <w:t>70,80</w:t>
            </w:r>
          </w:p>
        </w:tc>
      </w:tr>
      <w:tr w:rsidR="00356B29" w:rsidRPr="007043BF" w14:paraId="2155EEA7" w14:textId="77777777" w:rsidTr="00930383">
        <w:trPr>
          <w:trHeight w:val="255"/>
        </w:trPr>
        <w:tc>
          <w:tcPr>
            <w:tcW w:w="661" w:type="dxa"/>
            <w:tcBorders>
              <w:top w:val="nil"/>
              <w:left w:val="nil"/>
              <w:bottom w:val="nil"/>
              <w:right w:val="nil"/>
            </w:tcBorders>
            <w:noWrap/>
            <w:vAlign w:val="bottom"/>
            <w:hideMark/>
          </w:tcPr>
          <w:p w14:paraId="5D8834DC"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4D60B277"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1AB5135"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45706CA" w14:textId="77777777" w:rsidR="00356B29" w:rsidRPr="007043BF" w:rsidRDefault="00356B29" w:rsidP="00356B29">
            <w:pPr>
              <w:jc w:val="right"/>
              <w:rPr>
                <w:b/>
                <w:bCs/>
                <w:sz w:val="20"/>
                <w:szCs w:val="20"/>
              </w:rPr>
            </w:pPr>
            <w:r w:rsidRPr="007043BF">
              <w:rPr>
                <w:b/>
                <w:bCs/>
                <w:sz w:val="20"/>
                <w:szCs w:val="20"/>
              </w:rPr>
              <w:t>1.150,00</w:t>
            </w:r>
          </w:p>
        </w:tc>
        <w:tc>
          <w:tcPr>
            <w:tcW w:w="1266" w:type="dxa"/>
            <w:tcBorders>
              <w:top w:val="nil"/>
              <w:left w:val="nil"/>
              <w:bottom w:val="nil"/>
              <w:right w:val="nil"/>
            </w:tcBorders>
            <w:noWrap/>
            <w:vAlign w:val="bottom"/>
            <w:hideMark/>
          </w:tcPr>
          <w:p w14:paraId="49AC577D" w14:textId="77777777" w:rsidR="00356B29" w:rsidRPr="007043BF" w:rsidRDefault="00356B29" w:rsidP="00356B29">
            <w:pPr>
              <w:jc w:val="right"/>
              <w:rPr>
                <w:b/>
                <w:bCs/>
                <w:sz w:val="20"/>
                <w:szCs w:val="20"/>
              </w:rPr>
            </w:pPr>
            <w:r w:rsidRPr="007043BF">
              <w:rPr>
                <w:b/>
                <w:bCs/>
                <w:sz w:val="20"/>
                <w:szCs w:val="20"/>
              </w:rPr>
              <w:t>814,24</w:t>
            </w:r>
          </w:p>
        </w:tc>
        <w:tc>
          <w:tcPr>
            <w:tcW w:w="766" w:type="dxa"/>
            <w:tcBorders>
              <w:top w:val="nil"/>
              <w:left w:val="nil"/>
              <w:bottom w:val="nil"/>
              <w:right w:val="nil"/>
            </w:tcBorders>
            <w:noWrap/>
            <w:vAlign w:val="bottom"/>
            <w:hideMark/>
          </w:tcPr>
          <w:p w14:paraId="73A523A9" w14:textId="77777777" w:rsidR="00356B29" w:rsidRPr="007043BF" w:rsidRDefault="00356B29" w:rsidP="00356B29">
            <w:pPr>
              <w:jc w:val="right"/>
              <w:rPr>
                <w:b/>
                <w:bCs/>
                <w:sz w:val="20"/>
                <w:szCs w:val="20"/>
              </w:rPr>
            </w:pPr>
            <w:r w:rsidRPr="007043BF">
              <w:rPr>
                <w:b/>
                <w:bCs/>
                <w:sz w:val="20"/>
                <w:szCs w:val="20"/>
              </w:rPr>
              <w:t>70,80</w:t>
            </w:r>
          </w:p>
        </w:tc>
      </w:tr>
      <w:tr w:rsidR="00356B29" w:rsidRPr="007043BF" w14:paraId="16587DB0" w14:textId="77777777" w:rsidTr="00930383">
        <w:trPr>
          <w:trHeight w:val="255"/>
        </w:trPr>
        <w:tc>
          <w:tcPr>
            <w:tcW w:w="661" w:type="dxa"/>
            <w:tcBorders>
              <w:top w:val="nil"/>
              <w:left w:val="nil"/>
              <w:bottom w:val="nil"/>
              <w:right w:val="nil"/>
            </w:tcBorders>
            <w:noWrap/>
            <w:vAlign w:val="bottom"/>
            <w:hideMark/>
          </w:tcPr>
          <w:p w14:paraId="78B131A4" w14:textId="77777777" w:rsidR="00356B29" w:rsidRPr="007043BF" w:rsidRDefault="00356B29" w:rsidP="00356B29">
            <w:pPr>
              <w:rPr>
                <w:sz w:val="20"/>
                <w:szCs w:val="20"/>
              </w:rPr>
            </w:pPr>
            <w:r w:rsidRPr="007043BF">
              <w:rPr>
                <w:sz w:val="20"/>
                <w:szCs w:val="20"/>
              </w:rPr>
              <w:t>3211</w:t>
            </w:r>
          </w:p>
        </w:tc>
        <w:tc>
          <w:tcPr>
            <w:tcW w:w="307" w:type="dxa"/>
            <w:tcBorders>
              <w:top w:val="nil"/>
              <w:left w:val="nil"/>
              <w:bottom w:val="nil"/>
              <w:right w:val="nil"/>
            </w:tcBorders>
            <w:noWrap/>
            <w:vAlign w:val="bottom"/>
            <w:hideMark/>
          </w:tcPr>
          <w:p w14:paraId="40CA4A8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B99F0E4" w14:textId="77777777" w:rsidR="00356B29" w:rsidRPr="007043BF" w:rsidRDefault="00356B29" w:rsidP="00356B29">
            <w:pPr>
              <w:rPr>
                <w:sz w:val="20"/>
                <w:szCs w:val="20"/>
              </w:rPr>
            </w:pPr>
            <w:r w:rsidRPr="007043BF">
              <w:rPr>
                <w:sz w:val="20"/>
                <w:szCs w:val="20"/>
              </w:rPr>
              <w:t>Službena putovanja</w:t>
            </w:r>
          </w:p>
        </w:tc>
        <w:tc>
          <w:tcPr>
            <w:tcW w:w="1266" w:type="dxa"/>
            <w:tcBorders>
              <w:top w:val="nil"/>
              <w:left w:val="nil"/>
              <w:bottom w:val="nil"/>
              <w:right w:val="nil"/>
            </w:tcBorders>
            <w:noWrap/>
            <w:vAlign w:val="bottom"/>
            <w:hideMark/>
          </w:tcPr>
          <w:p w14:paraId="4BBB181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3992710" w14:textId="77777777" w:rsidR="00356B29" w:rsidRPr="007043BF" w:rsidRDefault="00356B29" w:rsidP="00356B29">
            <w:pPr>
              <w:jc w:val="right"/>
              <w:rPr>
                <w:sz w:val="20"/>
                <w:szCs w:val="20"/>
              </w:rPr>
            </w:pPr>
            <w:r w:rsidRPr="007043BF">
              <w:rPr>
                <w:sz w:val="20"/>
                <w:szCs w:val="20"/>
              </w:rPr>
              <w:t>814,24</w:t>
            </w:r>
          </w:p>
        </w:tc>
        <w:tc>
          <w:tcPr>
            <w:tcW w:w="766" w:type="dxa"/>
            <w:tcBorders>
              <w:top w:val="nil"/>
              <w:left w:val="nil"/>
              <w:bottom w:val="nil"/>
              <w:right w:val="nil"/>
            </w:tcBorders>
            <w:noWrap/>
            <w:vAlign w:val="bottom"/>
            <w:hideMark/>
          </w:tcPr>
          <w:p w14:paraId="057C8DCC" w14:textId="77777777" w:rsidR="00356B29" w:rsidRPr="007043BF" w:rsidRDefault="00356B29" w:rsidP="00356B29">
            <w:pPr>
              <w:jc w:val="right"/>
              <w:rPr>
                <w:sz w:val="20"/>
                <w:szCs w:val="20"/>
              </w:rPr>
            </w:pPr>
          </w:p>
        </w:tc>
      </w:tr>
      <w:tr w:rsidR="00356B29" w:rsidRPr="007043BF" w14:paraId="4A86BEA2" w14:textId="77777777" w:rsidTr="00930383">
        <w:trPr>
          <w:trHeight w:val="255"/>
        </w:trPr>
        <w:tc>
          <w:tcPr>
            <w:tcW w:w="661" w:type="dxa"/>
            <w:tcBorders>
              <w:top w:val="nil"/>
              <w:left w:val="nil"/>
              <w:bottom w:val="nil"/>
              <w:right w:val="nil"/>
            </w:tcBorders>
            <w:shd w:val="clear" w:color="000000" w:fill="FBE2D5"/>
            <w:noWrap/>
            <w:vAlign w:val="bottom"/>
            <w:hideMark/>
          </w:tcPr>
          <w:p w14:paraId="5BDA93B7" w14:textId="77777777" w:rsidR="00356B29" w:rsidRPr="007043BF" w:rsidRDefault="00356B29" w:rsidP="00356B29">
            <w:pPr>
              <w:rPr>
                <w:b/>
                <w:bCs/>
                <w:sz w:val="20"/>
                <w:szCs w:val="20"/>
              </w:rPr>
            </w:pPr>
            <w:r w:rsidRPr="007043BF">
              <w:rPr>
                <w:b/>
                <w:bCs/>
                <w:sz w:val="20"/>
                <w:szCs w:val="20"/>
              </w:rPr>
              <w:t>2005</w:t>
            </w:r>
          </w:p>
        </w:tc>
        <w:tc>
          <w:tcPr>
            <w:tcW w:w="307" w:type="dxa"/>
            <w:tcBorders>
              <w:top w:val="nil"/>
              <w:left w:val="nil"/>
              <w:bottom w:val="nil"/>
              <w:right w:val="nil"/>
            </w:tcBorders>
            <w:shd w:val="clear" w:color="000000" w:fill="FBE2D5"/>
            <w:noWrap/>
            <w:vAlign w:val="bottom"/>
            <w:hideMark/>
          </w:tcPr>
          <w:p w14:paraId="6B61B7F5"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1EDB2219" w14:textId="77777777" w:rsidR="00356B29" w:rsidRPr="007043BF" w:rsidRDefault="00356B29" w:rsidP="00356B29">
            <w:pPr>
              <w:rPr>
                <w:b/>
                <w:bCs/>
                <w:sz w:val="20"/>
                <w:szCs w:val="20"/>
              </w:rPr>
            </w:pPr>
            <w:r w:rsidRPr="007043BF">
              <w:rPr>
                <w:b/>
                <w:bCs/>
                <w:sz w:val="20"/>
                <w:szCs w:val="20"/>
              </w:rPr>
              <w:t>Program: OSTALI PROGRAMI</w:t>
            </w:r>
          </w:p>
        </w:tc>
        <w:tc>
          <w:tcPr>
            <w:tcW w:w="1266" w:type="dxa"/>
            <w:tcBorders>
              <w:top w:val="nil"/>
              <w:left w:val="nil"/>
              <w:bottom w:val="nil"/>
              <w:right w:val="nil"/>
            </w:tcBorders>
            <w:shd w:val="clear" w:color="000000" w:fill="FBE2D5"/>
            <w:noWrap/>
            <w:vAlign w:val="bottom"/>
            <w:hideMark/>
          </w:tcPr>
          <w:p w14:paraId="57B7E8BB" w14:textId="77777777" w:rsidR="00356B29" w:rsidRPr="007043BF" w:rsidRDefault="00356B29" w:rsidP="00356B29">
            <w:pPr>
              <w:jc w:val="right"/>
              <w:rPr>
                <w:b/>
                <w:bCs/>
                <w:sz w:val="20"/>
                <w:szCs w:val="20"/>
              </w:rPr>
            </w:pPr>
            <w:r w:rsidRPr="007043BF">
              <w:rPr>
                <w:b/>
                <w:bCs/>
                <w:sz w:val="20"/>
                <w:szCs w:val="20"/>
              </w:rPr>
              <w:t>22.500,00</w:t>
            </w:r>
          </w:p>
        </w:tc>
        <w:tc>
          <w:tcPr>
            <w:tcW w:w="1266" w:type="dxa"/>
            <w:tcBorders>
              <w:top w:val="nil"/>
              <w:left w:val="nil"/>
              <w:bottom w:val="nil"/>
              <w:right w:val="nil"/>
            </w:tcBorders>
            <w:shd w:val="clear" w:color="000000" w:fill="FBE2D5"/>
            <w:noWrap/>
            <w:vAlign w:val="bottom"/>
            <w:hideMark/>
          </w:tcPr>
          <w:p w14:paraId="45682AFF" w14:textId="77777777" w:rsidR="00356B29" w:rsidRPr="007043BF" w:rsidRDefault="00356B29" w:rsidP="00356B29">
            <w:pPr>
              <w:jc w:val="right"/>
              <w:rPr>
                <w:b/>
                <w:bCs/>
                <w:sz w:val="20"/>
                <w:szCs w:val="20"/>
              </w:rPr>
            </w:pPr>
            <w:r w:rsidRPr="007043BF">
              <w:rPr>
                <w:b/>
                <w:bCs/>
                <w:sz w:val="20"/>
                <w:szCs w:val="20"/>
              </w:rPr>
              <w:t>20.000,00</w:t>
            </w:r>
          </w:p>
        </w:tc>
        <w:tc>
          <w:tcPr>
            <w:tcW w:w="766" w:type="dxa"/>
            <w:tcBorders>
              <w:top w:val="nil"/>
              <w:left w:val="nil"/>
              <w:bottom w:val="nil"/>
              <w:right w:val="nil"/>
            </w:tcBorders>
            <w:shd w:val="clear" w:color="000000" w:fill="FBE2D5"/>
            <w:noWrap/>
            <w:vAlign w:val="bottom"/>
            <w:hideMark/>
          </w:tcPr>
          <w:p w14:paraId="4846430A" w14:textId="77777777" w:rsidR="00356B29" w:rsidRPr="007043BF" w:rsidRDefault="00356B29" w:rsidP="00356B29">
            <w:pPr>
              <w:jc w:val="right"/>
              <w:rPr>
                <w:b/>
                <w:bCs/>
                <w:sz w:val="20"/>
                <w:szCs w:val="20"/>
              </w:rPr>
            </w:pPr>
            <w:r w:rsidRPr="007043BF">
              <w:rPr>
                <w:b/>
                <w:bCs/>
                <w:sz w:val="20"/>
                <w:szCs w:val="20"/>
              </w:rPr>
              <w:t>88,89</w:t>
            </w:r>
          </w:p>
        </w:tc>
      </w:tr>
      <w:tr w:rsidR="00356B29" w:rsidRPr="007043BF" w14:paraId="5B8B7141"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E4C2B30" w14:textId="77777777" w:rsidR="00356B29" w:rsidRPr="007043BF" w:rsidRDefault="00356B29" w:rsidP="00356B29">
            <w:pPr>
              <w:rPr>
                <w:b/>
                <w:bCs/>
                <w:sz w:val="20"/>
                <w:szCs w:val="20"/>
              </w:rPr>
            </w:pPr>
            <w:r w:rsidRPr="007043BF">
              <w:rPr>
                <w:b/>
                <w:bCs/>
                <w:sz w:val="20"/>
                <w:szCs w:val="20"/>
              </w:rPr>
              <w:t>T200502</w:t>
            </w:r>
          </w:p>
        </w:tc>
        <w:tc>
          <w:tcPr>
            <w:tcW w:w="4702" w:type="dxa"/>
            <w:tcBorders>
              <w:top w:val="nil"/>
              <w:left w:val="nil"/>
              <w:bottom w:val="nil"/>
              <w:right w:val="nil"/>
            </w:tcBorders>
            <w:shd w:val="clear" w:color="000000" w:fill="FFFFCC"/>
            <w:noWrap/>
            <w:vAlign w:val="bottom"/>
            <w:hideMark/>
          </w:tcPr>
          <w:p w14:paraId="3B219E37" w14:textId="77777777" w:rsidR="00356B29" w:rsidRPr="007043BF" w:rsidRDefault="00356B29" w:rsidP="00356B29">
            <w:pPr>
              <w:rPr>
                <w:b/>
                <w:bCs/>
                <w:sz w:val="20"/>
                <w:szCs w:val="20"/>
              </w:rPr>
            </w:pPr>
            <w:r w:rsidRPr="007043BF">
              <w:rPr>
                <w:b/>
                <w:bCs/>
                <w:sz w:val="20"/>
                <w:szCs w:val="20"/>
              </w:rPr>
              <w:t>Tekući projekt: Sufinanciranje kredita za stambeno zbrinjavanje</w:t>
            </w:r>
          </w:p>
        </w:tc>
        <w:tc>
          <w:tcPr>
            <w:tcW w:w="1266" w:type="dxa"/>
            <w:tcBorders>
              <w:top w:val="nil"/>
              <w:left w:val="nil"/>
              <w:bottom w:val="nil"/>
              <w:right w:val="nil"/>
            </w:tcBorders>
            <w:shd w:val="clear" w:color="000000" w:fill="FFFFCC"/>
            <w:noWrap/>
            <w:vAlign w:val="bottom"/>
            <w:hideMark/>
          </w:tcPr>
          <w:p w14:paraId="13BF6C4A" w14:textId="77777777" w:rsidR="00356B29" w:rsidRPr="007043BF" w:rsidRDefault="00356B29" w:rsidP="00356B29">
            <w:pPr>
              <w:jc w:val="right"/>
              <w:rPr>
                <w:b/>
                <w:bCs/>
                <w:sz w:val="20"/>
                <w:szCs w:val="20"/>
              </w:rPr>
            </w:pPr>
            <w:r w:rsidRPr="007043BF">
              <w:rPr>
                <w:b/>
                <w:bCs/>
                <w:sz w:val="20"/>
                <w:szCs w:val="20"/>
              </w:rPr>
              <w:t>2.500,00</w:t>
            </w:r>
          </w:p>
        </w:tc>
        <w:tc>
          <w:tcPr>
            <w:tcW w:w="1266" w:type="dxa"/>
            <w:tcBorders>
              <w:top w:val="nil"/>
              <w:left w:val="nil"/>
              <w:bottom w:val="nil"/>
              <w:right w:val="nil"/>
            </w:tcBorders>
            <w:shd w:val="clear" w:color="000000" w:fill="FFFFCC"/>
            <w:noWrap/>
            <w:vAlign w:val="bottom"/>
            <w:hideMark/>
          </w:tcPr>
          <w:p w14:paraId="31AA1139"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shd w:val="clear" w:color="000000" w:fill="FFFFCC"/>
            <w:noWrap/>
            <w:vAlign w:val="bottom"/>
            <w:hideMark/>
          </w:tcPr>
          <w:p w14:paraId="64639657"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52BCE8AC" w14:textId="77777777" w:rsidTr="00930383">
        <w:trPr>
          <w:trHeight w:val="255"/>
        </w:trPr>
        <w:tc>
          <w:tcPr>
            <w:tcW w:w="5670" w:type="dxa"/>
            <w:gridSpan w:val="3"/>
            <w:tcBorders>
              <w:top w:val="nil"/>
              <w:left w:val="nil"/>
              <w:bottom w:val="nil"/>
              <w:right w:val="nil"/>
            </w:tcBorders>
            <w:noWrap/>
            <w:vAlign w:val="bottom"/>
            <w:hideMark/>
          </w:tcPr>
          <w:p w14:paraId="0F84A8CD"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6F4C804F" w14:textId="77777777" w:rsidR="00356B29" w:rsidRPr="007043BF" w:rsidRDefault="00356B29" w:rsidP="00356B29">
            <w:pPr>
              <w:jc w:val="right"/>
              <w:rPr>
                <w:b/>
                <w:bCs/>
                <w:color w:val="333333"/>
                <w:sz w:val="20"/>
                <w:szCs w:val="20"/>
              </w:rPr>
            </w:pPr>
            <w:r w:rsidRPr="007043BF">
              <w:rPr>
                <w:b/>
                <w:bCs/>
                <w:color w:val="333333"/>
                <w:sz w:val="20"/>
                <w:szCs w:val="20"/>
              </w:rPr>
              <w:t>2.500,00</w:t>
            </w:r>
          </w:p>
        </w:tc>
        <w:tc>
          <w:tcPr>
            <w:tcW w:w="1266" w:type="dxa"/>
            <w:tcBorders>
              <w:top w:val="nil"/>
              <w:left w:val="nil"/>
              <w:bottom w:val="nil"/>
              <w:right w:val="nil"/>
            </w:tcBorders>
            <w:noWrap/>
            <w:vAlign w:val="bottom"/>
            <w:hideMark/>
          </w:tcPr>
          <w:p w14:paraId="64E34D9C" w14:textId="77777777" w:rsidR="00356B29" w:rsidRPr="007043BF" w:rsidRDefault="00356B29" w:rsidP="00356B29">
            <w:pPr>
              <w:jc w:val="right"/>
              <w:rPr>
                <w:b/>
                <w:bCs/>
                <w:color w:val="333333"/>
                <w:sz w:val="20"/>
                <w:szCs w:val="20"/>
              </w:rPr>
            </w:pPr>
            <w:r w:rsidRPr="007043BF">
              <w:rPr>
                <w:b/>
                <w:bCs/>
                <w:color w:val="333333"/>
                <w:sz w:val="20"/>
                <w:szCs w:val="20"/>
              </w:rPr>
              <w:t>0,00</w:t>
            </w:r>
          </w:p>
        </w:tc>
        <w:tc>
          <w:tcPr>
            <w:tcW w:w="766" w:type="dxa"/>
            <w:tcBorders>
              <w:top w:val="nil"/>
              <w:left w:val="nil"/>
              <w:bottom w:val="nil"/>
              <w:right w:val="nil"/>
            </w:tcBorders>
            <w:noWrap/>
            <w:vAlign w:val="bottom"/>
            <w:hideMark/>
          </w:tcPr>
          <w:p w14:paraId="7F253DB3" w14:textId="77777777" w:rsidR="00356B29" w:rsidRPr="007043BF" w:rsidRDefault="00356B29" w:rsidP="00356B29">
            <w:pPr>
              <w:jc w:val="right"/>
              <w:rPr>
                <w:b/>
                <w:bCs/>
                <w:color w:val="333333"/>
                <w:sz w:val="20"/>
                <w:szCs w:val="20"/>
              </w:rPr>
            </w:pPr>
            <w:r w:rsidRPr="007043BF">
              <w:rPr>
                <w:b/>
                <w:bCs/>
                <w:color w:val="333333"/>
                <w:sz w:val="20"/>
                <w:szCs w:val="20"/>
              </w:rPr>
              <w:t>0,00</w:t>
            </w:r>
          </w:p>
        </w:tc>
      </w:tr>
      <w:tr w:rsidR="00356B29" w:rsidRPr="007043BF" w14:paraId="67A643C8" w14:textId="77777777" w:rsidTr="00930383">
        <w:trPr>
          <w:trHeight w:val="255"/>
        </w:trPr>
        <w:tc>
          <w:tcPr>
            <w:tcW w:w="5670" w:type="dxa"/>
            <w:gridSpan w:val="3"/>
            <w:tcBorders>
              <w:top w:val="nil"/>
              <w:left w:val="nil"/>
              <w:bottom w:val="nil"/>
              <w:right w:val="nil"/>
            </w:tcBorders>
            <w:noWrap/>
            <w:vAlign w:val="bottom"/>
            <w:hideMark/>
          </w:tcPr>
          <w:p w14:paraId="3436F703"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3BAEF07A" w14:textId="77777777" w:rsidR="00356B29" w:rsidRPr="007043BF" w:rsidRDefault="00356B29" w:rsidP="00356B29">
            <w:pPr>
              <w:jc w:val="right"/>
              <w:rPr>
                <w:color w:val="333333"/>
                <w:sz w:val="20"/>
                <w:szCs w:val="20"/>
              </w:rPr>
            </w:pPr>
            <w:r w:rsidRPr="007043BF">
              <w:rPr>
                <w:color w:val="333333"/>
                <w:sz w:val="20"/>
                <w:szCs w:val="20"/>
              </w:rPr>
              <w:t>2.500,00</w:t>
            </w:r>
          </w:p>
        </w:tc>
        <w:tc>
          <w:tcPr>
            <w:tcW w:w="1266" w:type="dxa"/>
            <w:tcBorders>
              <w:top w:val="nil"/>
              <w:left w:val="nil"/>
              <w:bottom w:val="nil"/>
              <w:right w:val="nil"/>
            </w:tcBorders>
            <w:noWrap/>
            <w:vAlign w:val="bottom"/>
            <w:hideMark/>
          </w:tcPr>
          <w:p w14:paraId="414C4F9D" w14:textId="77777777" w:rsidR="00356B29" w:rsidRPr="007043BF" w:rsidRDefault="00356B29" w:rsidP="00356B29">
            <w:pPr>
              <w:jc w:val="right"/>
              <w:rPr>
                <w:color w:val="333333"/>
                <w:sz w:val="20"/>
                <w:szCs w:val="20"/>
              </w:rPr>
            </w:pPr>
            <w:r w:rsidRPr="007043BF">
              <w:rPr>
                <w:color w:val="333333"/>
                <w:sz w:val="20"/>
                <w:szCs w:val="20"/>
              </w:rPr>
              <w:t>0,00</w:t>
            </w:r>
          </w:p>
        </w:tc>
        <w:tc>
          <w:tcPr>
            <w:tcW w:w="766" w:type="dxa"/>
            <w:tcBorders>
              <w:top w:val="nil"/>
              <w:left w:val="nil"/>
              <w:bottom w:val="nil"/>
              <w:right w:val="nil"/>
            </w:tcBorders>
            <w:noWrap/>
            <w:vAlign w:val="bottom"/>
            <w:hideMark/>
          </w:tcPr>
          <w:p w14:paraId="279704F7" w14:textId="77777777" w:rsidR="00356B29" w:rsidRPr="007043BF" w:rsidRDefault="00356B29" w:rsidP="00356B29">
            <w:pPr>
              <w:jc w:val="right"/>
              <w:rPr>
                <w:color w:val="333333"/>
                <w:sz w:val="20"/>
                <w:szCs w:val="20"/>
              </w:rPr>
            </w:pPr>
            <w:r w:rsidRPr="007043BF">
              <w:rPr>
                <w:color w:val="333333"/>
                <w:sz w:val="20"/>
                <w:szCs w:val="20"/>
              </w:rPr>
              <w:t>0,00</w:t>
            </w:r>
          </w:p>
        </w:tc>
      </w:tr>
      <w:tr w:rsidR="00356B29" w:rsidRPr="007043BF" w14:paraId="71230649" w14:textId="77777777" w:rsidTr="00930383">
        <w:trPr>
          <w:trHeight w:val="255"/>
        </w:trPr>
        <w:tc>
          <w:tcPr>
            <w:tcW w:w="661" w:type="dxa"/>
            <w:tcBorders>
              <w:top w:val="nil"/>
              <w:left w:val="nil"/>
              <w:bottom w:val="nil"/>
              <w:right w:val="nil"/>
            </w:tcBorders>
            <w:noWrap/>
            <w:vAlign w:val="bottom"/>
            <w:hideMark/>
          </w:tcPr>
          <w:p w14:paraId="70833781"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74F5469F"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0A33E39"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1196B8F2" w14:textId="77777777" w:rsidR="00356B29" w:rsidRPr="007043BF" w:rsidRDefault="00356B29" w:rsidP="00356B29">
            <w:pPr>
              <w:jc w:val="right"/>
              <w:rPr>
                <w:b/>
                <w:bCs/>
                <w:sz w:val="20"/>
                <w:szCs w:val="20"/>
              </w:rPr>
            </w:pPr>
            <w:r w:rsidRPr="007043BF">
              <w:rPr>
                <w:b/>
                <w:bCs/>
                <w:sz w:val="20"/>
                <w:szCs w:val="20"/>
              </w:rPr>
              <w:t>2.500,00</w:t>
            </w:r>
          </w:p>
        </w:tc>
        <w:tc>
          <w:tcPr>
            <w:tcW w:w="1266" w:type="dxa"/>
            <w:tcBorders>
              <w:top w:val="nil"/>
              <w:left w:val="nil"/>
              <w:bottom w:val="nil"/>
              <w:right w:val="nil"/>
            </w:tcBorders>
            <w:noWrap/>
            <w:vAlign w:val="bottom"/>
            <w:hideMark/>
          </w:tcPr>
          <w:p w14:paraId="5E41E425"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20DA48AE"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54C49F75"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7B51EDF" w14:textId="77777777" w:rsidR="00356B29" w:rsidRPr="007043BF" w:rsidRDefault="00356B29" w:rsidP="00356B29">
            <w:pPr>
              <w:rPr>
                <w:b/>
                <w:bCs/>
                <w:sz w:val="20"/>
                <w:szCs w:val="20"/>
              </w:rPr>
            </w:pPr>
            <w:r w:rsidRPr="007043BF">
              <w:rPr>
                <w:b/>
                <w:bCs/>
                <w:sz w:val="20"/>
                <w:szCs w:val="20"/>
              </w:rPr>
              <w:t>T200505</w:t>
            </w:r>
          </w:p>
        </w:tc>
        <w:tc>
          <w:tcPr>
            <w:tcW w:w="4702" w:type="dxa"/>
            <w:tcBorders>
              <w:top w:val="nil"/>
              <w:left w:val="nil"/>
              <w:bottom w:val="nil"/>
              <w:right w:val="nil"/>
            </w:tcBorders>
            <w:shd w:val="clear" w:color="000000" w:fill="FFFFCC"/>
            <w:noWrap/>
            <w:vAlign w:val="bottom"/>
            <w:hideMark/>
          </w:tcPr>
          <w:p w14:paraId="2A6E30B2" w14:textId="77777777" w:rsidR="00356B29" w:rsidRPr="007043BF" w:rsidRDefault="00356B29" w:rsidP="00356B29">
            <w:pPr>
              <w:rPr>
                <w:b/>
                <w:bCs/>
                <w:sz w:val="20"/>
                <w:szCs w:val="20"/>
              </w:rPr>
            </w:pPr>
            <w:r w:rsidRPr="007043BF">
              <w:rPr>
                <w:b/>
                <w:bCs/>
                <w:sz w:val="20"/>
                <w:szCs w:val="20"/>
              </w:rPr>
              <w:t>Tekući projekt: Sufinanciranje održivog boravka i stanovanja</w:t>
            </w:r>
          </w:p>
        </w:tc>
        <w:tc>
          <w:tcPr>
            <w:tcW w:w="1266" w:type="dxa"/>
            <w:tcBorders>
              <w:top w:val="nil"/>
              <w:left w:val="nil"/>
              <w:bottom w:val="nil"/>
              <w:right w:val="nil"/>
            </w:tcBorders>
            <w:shd w:val="clear" w:color="000000" w:fill="FFFFCC"/>
            <w:noWrap/>
            <w:vAlign w:val="bottom"/>
            <w:hideMark/>
          </w:tcPr>
          <w:p w14:paraId="604EF4C7" w14:textId="77777777" w:rsidR="00356B29" w:rsidRPr="007043BF" w:rsidRDefault="00356B29" w:rsidP="00356B29">
            <w:pPr>
              <w:jc w:val="right"/>
              <w:rPr>
                <w:b/>
                <w:bCs/>
                <w:sz w:val="20"/>
                <w:szCs w:val="20"/>
              </w:rPr>
            </w:pPr>
            <w:r w:rsidRPr="007043BF">
              <w:rPr>
                <w:b/>
                <w:bCs/>
                <w:sz w:val="20"/>
                <w:szCs w:val="20"/>
              </w:rPr>
              <w:t>20.000,00</w:t>
            </w:r>
          </w:p>
        </w:tc>
        <w:tc>
          <w:tcPr>
            <w:tcW w:w="1266" w:type="dxa"/>
            <w:tcBorders>
              <w:top w:val="nil"/>
              <w:left w:val="nil"/>
              <w:bottom w:val="nil"/>
              <w:right w:val="nil"/>
            </w:tcBorders>
            <w:shd w:val="clear" w:color="000000" w:fill="FFFFCC"/>
            <w:noWrap/>
            <w:vAlign w:val="bottom"/>
            <w:hideMark/>
          </w:tcPr>
          <w:p w14:paraId="50116782" w14:textId="77777777" w:rsidR="00356B29" w:rsidRPr="007043BF" w:rsidRDefault="00356B29" w:rsidP="00356B29">
            <w:pPr>
              <w:jc w:val="right"/>
              <w:rPr>
                <w:b/>
                <w:bCs/>
                <w:sz w:val="20"/>
                <w:szCs w:val="20"/>
              </w:rPr>
            </w:pPr>
            <w:r w:rsidRPr="007043BF">
              <w:rPr>
                <w:b/>
                <w:bCs/>
                <w:sz w:val="20"/>
                <w:szCs w:val="20"/>
              </w:rPr>
              <w:t>20.000,00</w:t>
            </w:r>
          </w:p>
        </w:tc>
        <w:tc>
          <w:tcPr>
            <w:tcW w:w="766" w:type="dxa"/>
            <w:tcBorders>
              <w:top w:val="nil"/>
              <w:left w:val="nil"/>
              <w:bottom w:val="nil"/>
              <w:right w:val="nil"/>
            </w:tcBorders>
            <w:shd w:val="clear" w:color="000000" w:fill="FFFFCC"/>
            <w:noWrap/>
            <w:vAlign w:val="bottom"/>
            <w:hideMark/>
          </w:tcPr>
          <w:p w14:paraId="46BCD1AC"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4130FE34" w14:textId="77777777" w:rsidTr="00930383">
        <w:trPr>
          <w:trHeight w:val="255"/>
        </w:trPr>
        <w:tc>
          <w:tcPr>
            <w:tcW w:w="5670" w:type="dxa"/>
            <w:gridSpan w:val="3"/>
            <w:tcBorders>
              <w:top w:val="nil"/>
              <w:left w:val="nil"/>
              <w:bottom w:val="nil"/>
              <w:right w:val="nil"/>
            </w:tcBorders>
            <w:noWrap/>
            <w:vAlign w:val="bottom"/>
            <w:hideMark/>
          </w:tcPr>
          <w:p w14:paraId="16261B88"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4EFAE395" w14:textId="77777777" w:rsidR="00356B29" w:rsidRPr="007043BF" w:rsidRDefault="00356B29" w:rsidP="00356B29">
            <w:pPr>
              <w:jc w:val="right"/>
              <w:rPr>
                <w:b/>
                <w:bCs/>
                <w:color w:val="333333"/>
                <w:sz w:val="20"/>
                <w:szCs w:val="20"/>
              </w:rPr>
            </w:pPr>
            <w:r w:rsidRPr="007043BF">
              <w:rPr>
                <w:b/>
                <w:bCs/>
                <w:color w:val="333333"/>
                <w:sz w:val="20"/>
                <w:szCs w:val="20"/>
              </w:rPr>
              <w:t>20.000,00</w:t>
            </w:r>
          </w:p>
        </w:tc>
        <w:tc>
          <w:tcPr>
            <w:tcW w:w="1266" w:type="dxa"/>
            <w:tcBorders>
              <w:top w:val="nil"/>
              <w:left w:val="nil"/>
              <w:bottom w:val="nil"/>
              <w:right w:val="nil"/>
            </w:tcBorders>
            <w:noWrap/>
            <w:vAlign w:val="bottom"/>
            <w:hideMark/>
          </w:tcPr>
          <w:p w14:paraId="09F9A74B" w14:textId="77777777" w:rsidR="00356B29" w:rsidRPr="007043BF" w:rsidRDefault="00356B29" w:rsidP="00356B29">
            <w:pPr>
              <w:jc w:val="right"/>
              <w:rPr>
                <w:b/>
                <w:bCs/>
                <w:color w:val="333333"/>
                <w:sz w:val="20"/>
                <w:szCs w:val="20"/>
              </w:rPr>
            </w:pPr>
            <w:r w:rsidRPr="007043BF">
              <w:rPr>
                <w:b/>
                <w:bCs/>
                <w:color w:val="333333"/>
                <w:sz w:val="20"/>
                <w:szCs w:val="20"/>
              </w:rPr>
              <w:t>20.000,00</w:t>
            </w:r>
          </w:p>
        </w:tc>
        <w:tc>
          <w:tcPr>
            <w:tcW w:w="766" w:type="dxa"/>
            <w:tcBorders>
              <w:top w:val="nil"/>
              <w:left w:val="nil"/>
              <w:bottom w:val="nil"/>
              <w:right w:val="nil"/>
            </w:tcBorders>
            <w:noWrap/>
            <w:vAlign w:val="bottom"/>
            <w:hideMark/>
          </w:tcPr>
          <w:p w14:paraId="4993ABC2" w14:textId="77777777" w:rsidR="00356B29" w:rsidRPr="007043BF" w:rsidRDefault="00356B29" w:rsidP="00356B29">
            <w:pPr>
              <w:jc w:val="right"/>
              <w:rPr>
                <w:b/>
                <w:bCs/>
                <w:color w:val="333333"/>
                <w:sz w:val="20"/>
                <w:szCs w:val="20"/>
              </w:rPr>
            </w:pPr>
            <w:r w:rsidRPr="007043BF">
              <w:rPr>
                <w:b/>
                <w:bCs/>
                <w:color w:val="333333"/>
                <w:sz w:val="20"/>
                <w:szCs w:val="20"/>
              </w:rPr>
              <w:t>100,00</w:t>
            </w:r>
          </w:p>
        </w:tc>
      </w:tr>
      <w:tr w:rsidR="00356B29" w:rsidRPr="007043BF" w14:paraId="00392E5F" w14:textId="77777777" w:rsidTr="00930383">
        <w:trPr>
          <w:trHeight w:val="255"/>
        </w:trPr>
        <w:tc>
          <w:tcPr>
            <w:tcW w:w="5670" w:type="dxa"/>
            <w:gridSpan w:val="3"/>
            <w:tcBorders>
              <w:top w:val="nil"/>
              <w:left w:val="nil"/>
              <w:bottom w:val="nil"/>
              <w:right w:val="nil"/>
            </w:tcBorders>
            <w:noWrap/>
            <w:vAlign w:val="bottom"/>
            <w:hideMark/>
          </w:tcPr>
          <w:p w14:paraId="0F94EABC"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EFDD99B" w14:textId="77777777" w:rsidR="00356B29" w:rsidRPr="007043BF" w:rsidRDefault="00356B29" w:rsidP="00356B29">
            <w:pPr>
              <w:jc w:val="right"/>
              <w:rPr>
                <w:color w:val="333333"/>
                <w:sz w:val="20"/>
                <w:szCs w:val="20"/>
              </w:rPr>
            </w:pPr>
            <w:r w:rsidRPr="007043BF">
              <w:rPr>
                <w:color w:val="333333"/>
                <w:sz w:val="20"/>
                <w:szCs w:val="20"/>
              </w:rPr>
              <w:t>20.000,00</w:t>
            </w:r>
          </w:p>
        </w:tc>
        <w:tc>
          <w:tcPr>
            <w:tcW w:w="1266" w:type="dxa"/>
            <w:tcBorders>
              <w:top w:val="nil"/>
              <w:left w:val="nil"/>
              <w:bottom w:val="nil"/>
              <w:right w:val="nil"/>
            </w:tcBorders>
            <w:noWrap/>
            <w:vAlign w:val="bottom"/>
            <w:hideMark/>
          </w:tcPr>
          <w:p w14:paraId="4B91E8B3" w14:textId="77777777" w:rsidR="00356B29" w:rsidRPr="007043BF" w:rsidRDefault="00356B29" w:rsidP="00356B29">
            <w:pPr>
              <w:jc w:val="right"/>
              <w:rPr>
                <w:color w:val="333333"/>
                <w:sz w:val="20"/>
                <w:szCs w:val="20"/>
              </w:rPr>
            </w:pPr>
            <w:r w:rsidRPr="007043BF">
              <w:rPr>
                <w:color w:val="333333"/>
                <w:sz w:val="20"/>
                <w:szCs w:val="20"/>
              </w:rPr>
              <w:t>20.000,00</w:t>
            </w:r>
          </w:p>
        </w:tc>
        <w:tc>
          <w:tcPr>
            <w:tcW w:w="766" w:type="dxa"/>
            <w:tcBorders>
              <w:top w:val="nil"/>
              <w:left w:val="nil"/>
              <w:bottom w:val="nil"/>
              <w:right w:val="nil"/>
            </w:tcBorders>
            <w:noWrap/>
            <w:vAlign w:val="bottom"/>
            <w:hideMark/>
          </w:tcPr>
          <w:p w14:paraId="3798E941"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2F68783A" w14:textId="77777777" w:rsidTr="00930383">
        <w:trPr>
          <w:trHeight w:val="255"/>
        </w:trPr>
        <w:tc>
          <w:tcPr>
            <w:tcW w:w="661" w:type="dxa"/>
            <w:tcBorders>
              <w:top w:val="nil"/>
              <w:left w:val="nil"/>
              <w:bottom w:val="nil"/>
              <w:right w:val="nil"/>
            </w:tcBorders>
            <w:noWrap/>
            <w:vAlign w:val="bottom"/>
            <w:hideMark/>
          </w:tcPr>
          <w:p w14:paraId="2CB49821"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273CE48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6173221"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22EB1334" w14:textId="77777777" w:rsidR="00356B29" w:rsidRPr="007043BF" w:rsidRDefault="00356B29" w:rsidP="00356B29">
            <w:pPr>
              <w:jc w:val="right"/>
              <w:rPr>
                <w:b/>
                <w:bCs/>
                <w:sz w:val="20"/>
                <w:szCs w:val="20"/>
              </w:rPr>
            </w:pPr>
            <w:r w:rsidRPr="007043BF">
              <w:rPr>
                <w:b/>
                <w:bCs/>
                <w:sz w:val="20"/>
                <w:szCs w:val="20"/>
              </w:rPr>
              <w:t>20.000,00</w:t>
            </w:r>
          </w:p>
        </w:tc>
        <w:tc>
          <w:tcPr>
            <w:tcW w:w="1266" w:type="dxa"/>
            <w:tcBorders>
              <w:top w:val="nil"/>
              <w:left w:val="nil"/>
              <w:bottom w:val="nil"/>
              <w:right w:val="nil"/>
            </w:tcBorders>
            <w:noWrap/>
            <w:vAlign w:val="bottom"/>
            <w:hideMark/>
          </w:tcPr>
          <w:p w14:paraId="2F4C64FE" w14:textId="77777777" w:rsidR="00356B29" w:rsidRPr="007043BF" w:rsidRDefault="00356B29" w:rsidP="00356B29">
            <w:pPr>
              <w:jc w:val="right"/>
              <w:rPr>
                <w:b/>
                <w:bCs/>
                <w:sz w:val="20"/>
                <w:szCs w:val="20"/>
              </w:rPr>
            </w:pPr>
            <w:r w:rsidRPr="007043BF">
              <w:rPr>
                <w:b/>
                <w:bCs/>
                <w:sz w:val="20"/>
                <w:szCs w:val="20"/>
              </w:rPr>
              <w:t>20.000,00</w:t>
            </w:r>
          </w:p>
        </w:tc>
        <w:tc>
          <w:tcPr>
            <w:tcW w:w="766" w:type="dxa"/>
            <w:tcBorders>
              <w:top w:val="nil"/>
              <w:left w:val="nil"/>
              <w:bottom w:val="nil"/>
              <w:right w:val="nil"/>
            </w:tcBorders>
            <w:noWrap/>
            <w:vAlign w:val="bottom"/>
            <w:hideMark/>
          </w:tcPr>
          <w:p w14:paraId="20CB3978"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3EDAA533" w14:textId="77777777" w:rsidTr="00930383">
        <w:trPr>
          <w:trHeight w:val="255"/>
        </w:trPr>
        <w:tc>
          <w:tcPr>
            <w:tcW w:w="661" w:type="dxa"/>
            <w:tcBorders>
              <w:top w:val="nil"/>
              <w:left w:val="nil"/>
              <w:bottom w:val="nil"/>
              <w:right w:val="nil"/>
            </w:tcBorders>
            <w:noWrap/>
            <w:vAlign w:val="bottom"/>
            <w:hideMark/>
          </w:tcPr>
          <w:p w14:paraId="55D9156C"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0417AD9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B6B8680"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07138DA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42E1F81" w14:textId="77777777" w:rsidR="00356B29" w:rsidRPr="007043BF" w:rsidRDefault="00356B29" w:rsidP="00356B29">
            <w:pPr>
              <w:jc w:val="right"/>
              <w:rPr>
                <w:sz w:val="20"/>
                <w:szCs w:val="20"/>
              </w:rPr>
            </w:pPr>
            <w:r w:rsidRPr="007043BF">
              <w:rPr>
                <w:sz w:val="20"/>
                <w:szCs w:val="20"/>
              </w:rPr>
              <w:t>20.000,00</w:t>
            </w:r>
          </w:p>
        </w:tc>
        <w:tc>
          <w:tcPr>
            <w:tcW w:w="766" w:type="dxa"/>
            <w:tcBorders>
              <w:top w:val="nil"/>
              <w:left w:val="nil"/>
              <w:bottom w:val="nil"/>
              <w:right w:val="nil"/>
            </w:tcBorders>
            <w:noWrap/>
            <w:vAlign w:val="bottom"/>
            <w:hideMark/>
          </w:tcPr>
          <w:p w14:paraId="487B578D" w14:textId="77777777" w:rsidR="00356B29" w:rsidRPr="007043BF" w:rsidRDefault="00356B29" w:rsidP="00356B29">
            <w:pPr>
              <w:jc w:val="right"/>
              <w:rPr>
                <w:sz w:val="20"/>
                <w:szCs w:val="20"/>
              </w:rPr>
            </w:pPr>
          </w:p>
        </w:tc>
      </w:tr>
      <w:tr w:rsidR="00356B29" w:rsidRPr="007043BF" w14:paraId="488BDF2F" w14:textId="77777777" w:rsidTr="00930383">
        <w:trPr>
          <w:trHeight w:val="255"/>
        </w:trPr>
        <w:tc>
          <w:tcPr>
            <w:tcW w:w="661" w:type="dxa"/>
            <w:tcBorders>
              <w:top w:val="nil"/>
              <w:left w:val="nil"/>
              <w:bottom w:val="nil"/>
              <w:right w:val="nil"/>
            </w:tcBorders>
            <w:shd w:val="clear" w:color="000000" w:fill="FBE2D5"/>
            <w:noWrap/>
            <w:vAlign w:val="bottom"/>
            <w:hideMark/>
          </w:tcPr>
          <w:p w14:paraId="65005B5C" w14:textId="77777777" w:rsidR="00356B29" w:rsidRPr="007043BF" w:rsidRDefault="00356B29" w:rsidP="00356B29">
            <w:pPr>
              <w:rPr>
                <w:b/>
                <w:bCs/>
                <w:sz w:val="20"/>
                <w:szCs w:val="20"/>
              </w:rPr>
            </w:pPr>
            <w:r w:rsidRPr="007043BF">
              <w:rPr>
                <w:b/>
                <w:bCs/>
                <w:sz w:val="20"/>
                <w:szCs w:val="20"/>
              </w:rPr>
              <w:t>2201</w:t>
            </w:r>
          </w:p>
        </w:tc>
        <w:tc>
          <w:tcPr>
            <w:tcW w:w="307" w:type="dxa"/>
            <w:tcBorders>
              <w:top w:val="nil"/>
              <w:left w:val="nil"/>
              <w:bottom w:val="nil"/>
              <w:right w:val="nil"/>
            </w:tcBorders>
            <w:shd w:val="clear" w:color="000000" w:fill="FBE2D5"/>
            <w:noWrap/>
            <w:vAlign w:val="bottom"/>
            <w:hideMark/>
          </w:tcPr>
          <w:p w14:paraId="59BDBD59"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5F15F2DF" w14:textId="77777777" w:rsidR="00356B29" w:rsidRPr="007043BF" w:rsidRDefault="00356B29" w:rsidP="00356B29">
            <w:pPr>
              <w:rPr>
                <w:b/>
                <w:bCs/>
                <w:sz w:val="20"/>
                <w:szCs w:val="20"/>
              </w:rPr>
            </w:pPr>
            <w:r w:rsidRPr="007043BF">
              <w:rPr>
                <w:b/>
                <w:bCs/>
                <w:sz w:val="20"/>
                <w:szCs w:val="20"/>
              </w:rPr>
              <w:t>Program: JAVNE POTREBE U OBRAZOVANJU</w:t>
            </w:r>
          </w:p>
        </w:tc>
        <w:tc>
          <w:tcPr>
            <w:tcW w:w="1266" w:type="dxa"/>
            <w:tcBorders>
              <w:top w:val="nil"/>
              <w:left w:val="nil"/>
              <w:bottom w:val="nil"/>
              <w:right w:val="nil"/>
            </w:tcBorders>
            <w:shd w:val="clear" w:color="000000" w:fill="FBE2D5"/>
            <w:noWrap/>
            <w:vAlign w:val="bottom"/>
            <w:hideMark/>
          </w:tcPr>
          <w:p w14:paraId="6813324C" w14:textId="77777777" w:rsidR="00356B29" w:rsidRPr="007043BF" w:rsidRDefault="00356B29" w:rsidP="00356B29">
            <w:pPr>
              <w:jc w:val="right"/>
              <w:rPr>
                <w:b/>
                <w:bCs/>
                <w:sz w:val="20"/>
                <w:szCs w:val="20"/>
              </w:rPr>
            </w:pPr>
            <w:r w:rsidRPr="007043BF">
              <w:rPr>
                <w:b/>
                <w:bCs/>
                <w:sz w:val="20"/>
                <w:szCs w:val="20"/>
              </w:rPr>
              <w:t>671.625,00</w:t>
            </w:r>
          </w:p>
        </w:tc>
        <w:tc>
          <w:tcPr>
            <w:tcW w:w="1266" w:type="dxa"/>
            <w:tcBorders>
              <w:top w:val="nil"/>
              <w:left w:val="nil"/>
              <w:bottom w:val="nil"/>
              <w:right w:val="nil"/>
            </w:tcBorders>
            <w:shd w:val="clear" w:color="000000" w:fill="FBE2D5"/>
            <w:noWrap/>
            <w:vAlign w:val="bottom"/>
            <w:hideMark/>
          </w:tcPr>
          <w:p w14:paraId="437D6CEB" w14:textId="77777777" w:rsidR="00356B29" w:rsidRPr="007043BF" w:rsidRDefault="00356B29" w:rsidP="00356B29">
            <w:pPr>
              <w:jc w:val="right"/>
              <w:rPr>
                <w:b/>
                <w:bCs/>
                <w:sz w:val="20"/>
                <w:szCs w:val="20"/>
              </w:rPr>
            </w:pPr>
            <w:r w:rsidRPr="007043BF">
              <w:rPr>
                <w:b/>
                <w:bCs/>
                <w:sz w:val="20"/>
                <w:szCs w:val="20"/>
              </w:rPr>
              <w:t>301.460,51</w:t>
            </w:r>
          </w:p>
        </w:tc>
        <w:tc>
          <w:tcPr>
            <w:tcW w:w="766" w:type="dxa"/>
            <w:tcBorders>
              <w:top w:val="nil"/>
              <w:left w:val="nil"/>
              <w:bottom w:val="nil"/>
              <w:right w:val="nil"/>
            </w:tcBorders>
            <w:shd w:val="clear" w:color="000000" w:fill="FBE2D5"/>
            <w:noWrap/>
            <w:vAlign w:val="bottom"/>
            <w:hideMark/>
          </w:tcPr>
          <w:p w14:paraId="3DC84F02" w14:textId="77777777" w:rsidR="00356B29" w:rsidRPr="007043BF" w:rsidRDefault="00356B29" w:rsidP="00356B29">
            <w:pPr>
              <w:jc w:val="right"/>
              <w:rPr>
                <w:b/>
                <w:bCs/>
                <w:sz w:val="20"/>
                <w:szCs w:val="20"/>
              </w:rPr>
            </w:pPr>
            <w:r w:rsidRPr="007043BF">
              <w:rPr>
                <w:b/>
                <w:bCs/>
                <w:sz w:val="20"/>
                <w:szCs w:val="20"/>
              </w:rPr>
              <w:t>44,89</w:t>
            </w:r>
          </w:p>
        </w:tc>
      </w:tr>
      <w:tr w:rsidR="00356B29" w:rsidRPr="007043BF" w14:paraId="091CDB4A"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8FDF7A6" w14:textId="77777777" w:rsidR="00356B29" w:rsidRPr="007043BF" w:rsidRDefault="00356B29" w:rsidP="00356B29">
            <w:pPr>
              <w:rPr>
                <w:b/>
                <w:bCs/>
                <w:sz w:val="20"/>
                <w:szCs w:val="20"/>
              </w:rPr>
            </w:pPr>
            <w:r w:rsidRPr="007043BF">
              <w:rPr>
                <w:b/>
                <w:bCs/>
                <w:sz w:val="20"/>
                <w:szCs w:val="20"/>
              </w:rPr>
              <w:t>A220101</w:t>
            </w:r>
          </w:p>
        </w:tc>
        <w:tc>
          <w:tcPr>
            <w:tcW w:w="4702" w:type="dxa"/>
            <w:tcBorders>
              <w:top w:val="nil"/>
              <w:left w:val="nil"/>
              <w:bottom w:val="nil"/>
              <w:right w:val="nil"/>
            </w:tcBorders>
            <w:shd w:val="clear" w:color="000000" w:fill="FFFFCC"/>
            <w:noWrap/>
            <w:vAlign w:val="bottom"/>
            <w:hideMark/>
          </w:tcPr>
          <w:p w14:paraId="02127286" w14:textId="77777777" w:rsidR="00356B29" w:rsidRPr="007043BF" w:rsidRDefault="00356B29" w:rsidP="00356B29">
            <w:pPr>
              <w:rPr>
                <w:b/>
                <w:bCs/>
                <w:sz w:val="20"/>
                <w:szCs w:val="20"/>
              </w:rPr>
            </w:pPr>
            <w:r w:rsidRPr="007043BF">
              <w:rPr>
                <w:b/>
                <w:bCs/>
                <w:sz w:val="20"/>
                <w:szCs w:val="20"/>
              </w:rPr>
              <w:t>Aktivnost: OŠ Vrsar</w:t>
            </w:r>
          </w:p>
        </w:tc>
        <w:tc>
          <w:tcPr>
            <w:tcW w:w="1266" w:type="dxa"/>
            <w:tcBorders>
              <w:top w:val="nil"/>
              <w:left w:val="nil"/>
              <w:bottom w:val="nil"/>
              <w:right w:val="nil"/>
            </w:tcBorders>
            <w:shd w:val="clear" w:color="000000" w:fill="FFFFCC"/>
            <w:noWrap/>
            <w:vAlign w:val="bottom"/>
            <w:hideMark/>
          </w:tcPr>
          <w:p w14:paraId="18C042A4" w14:textId="77777777" w:rsidR="00356B29" w:rsidRPr="007043BF" w:rsidRDefault="00356B29" w:rsidP="00356B29">
            <w:pPr>
              <w:jc w:val="right"/>
              <w:rPr>
                <w:b/>
                <w:bCs/>
                <w:sz w:val="20"/>
                <w:szCs w:val="20"/>
              </w:rPr>
            </w:pPr>
            <w:r w:rsidRPr="007043BF">
              <w:rPr>
                <w:b/>
                <w:bCs/>
                <w:sz w:val="20"/>
                <w:szCs w:val="20"/>
              </w:rPr>
              <w:t>453.883,00</w:t>
            </w:r>
          </w:p>
        </w:tc>
        <w:tc>
          <w:tcPr>
            <w:tcW w:w="1266" w:type="dxa"/>
            <w:tcBorders>
              <w:top w:val="nil"/>
              <w:left w:val="nil"/>
              <w:bottom w:val="nil"/>
              <w:right w:val="nil"/>
            </w:tcBorders>
            <w:shd w:val="clear" w:color="000000" w:fill="FFFFCC"/>
            <w:noWrap/>
            <w:vAlign w:val="bottom"/>
            <w:hideMark/>
          </w:tcPr>
          <w:p w14:paraId="22C95DC1" w14:textId="77777777" w:rsidR="00356B29" w:rsidRPr="007043BF" w:rsidRDefault="00356B29" w:rsidP="00356B29">
            <w:pPr>
              <w:jc w:val="right"/>
              <w:rPr>
                <w:b/>
                <w:bCs/>
                <w:sz w:val="20"/>
                <w:szCs w:val="20"/>
              </w:rPr>
            </w:pPr>
            <w:r w:rsidRPr="007043BF">
              <w:rPr>
                <w:b/>
                <w:bCs/>
                <w:sz w:val="20"/>
                <w:szCs w:val="20"/>
              </w:rPr>
              <w:t>91.410,71</w:t>
            </w:r>
          </w:p>
        </w:tc>
        <w:tc>
          <w:tcPr>
            <w:tcW w:w="766" w:type="dxa"/>
            <w:tcBorders>
              <w:top w:val="nil"/>
              <w:left w:val="nil"/>
              <w:bottom w:val="nil"/>
              <w:right w:val="nil"/>
            </w:tcBorders>
            <w:shd w:val="clear" w:color="000000" w:fill="FFFFCC"/>
            <w:noWrap/>
            <w:vAlign w:val="bottom"/>
            <w:hideMark/>
          </w:tcPr>
          <w:p w14:paraId="221E8D3B" w14:textId="77777777" w:rsidR="00356B29" w:rsidRPr="007043BF" w:rsidRDefault="00356B29" w:rsidP="00356B29">
            <w:pPr>
              <w:jc w:val="right"/>
              <w:rPr>
                <w:b/>
                <w:bCs/>
                <w:sz w:val="20"/>
                <w:szCs w:val="20"/>
              </w:rPr>
            </w:pPr>
            <w:r w:rsidRPr="007043BF">
              <w:rPr>
                <w:b/>
                <w:bCs/>
                <w:sz w:val="20"/>
                <w:szCs w:val="20"/>
              </w:rPr>
              <w:t>20,14</w:t>
            </w:r>
          </w:p>
        </w:tc>
      </w:tr>
      <w:tr w:rsidR="00356B29" w:rsidRPr="007043BF" w14:paraId="7ADBFA85" w14:textId="77777777" w:rsidTr="00930383">
        <w:trPr>
          <w:trHeight w:val="255"/>
        </w:trPr>
        <w:tc>
          <w:tcPr>
            <w:tcW w:w="5670" w:type="dxa"/>
            <w:gridSpan w:val="3"/>
            <w:tcBorders>
              <w:top w:val="nil"/>
              <w:left w:val="nil"/>
              <w:bottom w:val="nil"/>
              <w:right w:val="nil"/>
            </w:tcBorders>
            <w:noWrap/>
            <w:vAlign w:val="bottom"/>
            <w:hideMark/>
          </w:tcPr>
          <w:p w14:paraId="33156AF8"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57B571B3" w14:textId="77777777" w:rsidR="00356B29" w:rsidRPr="007043BF" w:rsidRDefault="00356B29" w:rsidP="00356B29">
            <w:pPr>
              <w:jc w:val="right"/>
              <w:rPr>
                <w:b/>
                <w:bCs/>
                <w:color w:val="333333"/>
                <w:sz w:val="20"/>
                <w:szCs w:val="20"/>
              </w:rPr>
            </w:pPr>
            <w:r w:rsidRPr="007043BF">
              <w:rPr>
                <w:b/>
                <w:bCs/>
                <w:color w:val="333333"/>
                <w:sz w:val="20"/>
                <w:szCs w:val="20"/>
              </w:rPr>
              <w:t>413.148,00</w:t>
            </w:r>
          </w:p>
        </w:tc>
        <w:tc>
          <w:tcPr>
            <w:tcW w:w="1266" w:type="dxa"/>
            <w:tcBorders>
              <w:top w:val="nil"/>
              <w:left w:val="nil"/>
              <w:bottom w:val="nil"/>
              <w:right w:val="nil"/>
            </w:tcBorders>
            <w:noWrap/>
            <w:vAlign w:val="bottom"/>
            <w:hideMark/>
          </w:tcPr>
          <w:p w14:paraId="66D7D669" w14:textId="77777777" w:rsidR="00356B29" w:rsidRPr="007043BF" w:rsidRDefault="00356B29" w:rsidP="00356B29">
            <w:pPr>
              <w:jc w:val="right"/>
              <w:rPr>
                <w:b/>
                <w:bCs/>
                <w:color w:val="333333"/>
                <w:sz w:val="20"/>
                <w:szCs w:val="20"/>
              </w:rPr>
            </w:pPr>
            <w:r w:rsidRPr="007043BF">
              <w:rPr>
                <w:b/>
                <w:bCs/>
                <w:color w:val="333333"/>
                <w:sz w:val="20"/>
                <w:szCs w:val="20"/>
              </w:rPr>
              <w:t>50.680,28</w:t>
            </w:r>
          </w:p>
        </w:tc>
        <w:tc>
          <w:tcPr>
            <w:tcW w:w="766" w:type="dxa"/>
            <w:tcBorders>
              <w:top w:val="nil"/>
              <w:left w:val="nil"/>
              <w:bottom w:val="nil"/>
              <w:right w:val="nil"/>
            </w:tcBorders>
            <w:noWrap/>
            <w:vAlign w:val="bottom"/>
            <w:hideMark/>
          </w:tcPr>
          <w:p w14:paraId="01497A0D" w14:textId="77777777" w:rsidR="00356B29" w:rsidRPr="007043BF" w:rsidRDefault="00356B29" w:rsidP="00356B29">
            <w:pPr>
              <w:jc w:val="right"/>
              <w:rPr>
                <w:b/>
                <w:bCs/>
                <w:color w:val="333333"/>
                <w:sz w:val="20"/>
                <w:szCs w:val="20"/>
              </w:rPr>
            </w:pPr>
            <w:r w:rsidRPr="007043BF">
              <w:rPr>
                <w:b/>
                <w:bCs/>
                <w:color w:val="333333"/>
                <w:sz w:val="20"/>
                <w:szCs w:val="20"/>
              </w:rPr>
              <w:t>12,27</w:t>
            </w:r>
          </w:p>
        </w:tc>
      </w:tr>
      <w:tr w:rsidR="00356B29" w:rsidRPr="007043BF" w14:paraId="0E86D9D4" w14:textId="77777777" w:rsidTr="00930383">
        <w:trPr>
          <w:trHeight w:val="255"/>
        </w:trPr>
        <w:tc>
          <w:tcPr>
            <w:tcW w:w="5670" w:type="dxa"/>
            <w:gridSpan w:val="3"/>
            <w:tcBorders>
              <w:top w:val="nil"/>
              <w:left w:val="nil"/>
              <w:bottom w:val="nil"/>
              <w:right w:val="nil"/>
            </w:tcBorders>
            <w:noWrap/>
            <w:vAlign w:val="bottom"/>
            <w:hideMark/>
          </w:tcPr>
          <w:p w14:paraId="6426AA30"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3A5BF224" w14:textId="77777777" w:rsidR="00356B29" w:rsidRPr="007043BF" w:rsidRDefault="00356B29" w:rsidP="00356B29">
            <w:pPr>
              <w:jc w:val="right"/>
              <w:rPr>
                <w:color w:val="333333"/>
                <w:sz w:val="20"/>
                <w:szCs w:val="20"/>
              </w:rPr>
            </w:pPr>
            <w:r w:rsidRPr="007043BF">
              <w:rPr>
                <w:color w:val="333333"/>
                <w:sz w:val="20"/>
                <w:szCs w:val="20"/>
              </w:rPr>
              <w:t>413.148,00</w:t>
            </w:r>
          </w:p>
        </w:tc>
        <w:tc>
          <w:tcPr>
            <w:tcW w:w="1266" w:type="dxa"/>
            <w:tcBorders>
              <w:top w:val="nil"/>
              <w:left w:val="nil"/>
              <w:bottom w:val="nil"/>
              <w:right w:val="nil"/>
            </w:tcBorders>
            <w:noWrap/>
            <w:vAlign w:val="bottom"/>
            <w:hideMark/>
          </w:tcPr>
          <w:p w14:paraId="74652ED5" w14:textId="77777777" w:rsidR="00356B29" w:rsidRPr="007043BF" w:rsidRDefault="00356B29" w:rsidP="00356B29">
            <w:pPr>
              <w:jc w:val="right"/>
              <w:rPr>
                <w:color w:val="333333"/>
                <w:sz w:val="20"/>
                <w:szCs w:val="20"/>
              </w:rPr>
            </w:pPr>
            <w:r w:rsidRPr="007043BF">
              <w:rPr>
                <w:color w:val="333333"/>
                <w:sz w:val="20"/>
                <w:szCs w:val="20"/>
              </w:rPr>
              <w:t>50.680,28</w:t>
            </w:r>
          </w:p>
        </w:tc>
        <w:tc>
          <w:tcPr>
            <w:tcW w:w="766" w:type="dxa"/>
            <w:tcBorders>
              <w:top w:val="nil"/>
              <w:left w:val="nil"/>
              <w:bottom w:val="nil"/>
              <w:right w:val="nil"/>
            </w:tcBorders>
            <w:noWrap/>
            <w:vAlign w:val="bottom"/>
            <w:hideMark/>
          </w:tcPr>
          <w:p w14:paraId="68C2A6D3" w14:textId="77777777" w:rsidR="00356B29" w:rsidRPr="007043BF" w:rsidRDefault="00356B29" w:rsidP="00356B29">
            <w:pPr>
              <w:jc w:val="right"/>
              <w:rPr>
                <w:color w:val="333333"/>
                <w:sz w:val="20"/>
                <w:szCs w:val="20"/>
              </w:rPr>
            </w:pPr>
            <w:r w:rsidRPr="007043BF">
              <w:rPr>
                <w:color w:val="333333"/>
                <w:sz w:val="20"/>
                <w:szCs w:val="20"/>
              </w:rPr>
              <w:t>12,27</w:t>
            </w:r>
          </w:p>
        </w:tc>
      </w:tr>
      <w:tr w:rsidR="00356B29" w:rsidRPr="007043BF" w14:paraId="3BA43E4F" w14:textId="77777777" w:rsidTr="00930383">
        <w:trPr>
          <w:trHeight w:val="255"/>
        </w:trPr>
        <w:tc>
          <w:tcPr>
            <w:tcW w:w="661" w:type="dxa"/>
            <w:tcBorders>
              <w:top w:val="nil"/>
              <w:left w:val="nil"/>
              <w:bottom w:val="nil"/>
              <w:right w:val="nil"/>
            </w:tcBorders>
            <w:noWrap/>
            <w:vAlign w:val="bottom"/>
            <w:hideMark/>
          </w:tcPr>
          <w:p w14:paraId="665F4014"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6F2A239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EA46060"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43121AEA" w14:textId="77777777" w:rsidR="00356B29" w:rsidRPr="007043BF" w:rsidRDefault="00356B29" w:rsidP="00356B29">
            <w:pPr>
              <w:jc w:val="right"/>
              <w:rPr>
                <w:b/>
                <w:bCs/>
                <w:sz w:val="20"/>
                <w:szCs w:val="20"/>
              </w:rPr>
            </w:pPr>
            <w:r w:rsidRPr="007043BF">
              <w:rPr>
                <w:b/>
                <w:bCs/>
                <w:sz w:val="20"/>
                <w:szCs w:val="20"/>
              </w:rPr>
              <w:t>413.148,00</w:t>
            </w:r>
          </w:p>
        </w:tc>
        <w:tc>
          <w:tcPr>
            <w:tcW w:w="1266" w:type="dxa"/>
            <w:tcBorders>
              <w:top w:val="nil"/>
              <w:left w:val="nil"/>
              <w:bottom w:val="nil"/>
              <w:right w:val="nil"/>
            </w:tcBorders>
            <w:noWrap/>
            <w:vAlign w:val="bottom"/>
            <w:hideMark/>
          </w:tcPr>
          <w:p w14:paraId="289F6D42" w14:textId="77777777" w:rsidR="00356B29" w:rsidRPr="007043BF" w:rsidRDefault="00356B29" w:rsidP="00356B29">
            <w:pPr>
              <w:jc w:val="right"/>
              <w:rPr>
                <w:b/>
                <w:bCs/>
                <w:sz w:val="20"/>
                <w:szCs w:val="20"/>
              </w:rPr>
            </w:pPr>
            <w:r w:rsidRPr="007043BF">
              <w:rPr>
                <w:b/>
                <w:bCs/>
                <w:sz w:val="20"/>
                <w:szCs w:val="20"/>
              </w:rPr>
              <w:t>50.680,28</w:t>
            </w:r>
          </w:p>
        </w:tc>
        <w:tc>
          <w:tcPr>
            <w:tcW w:w="766" w:type="dxa"/>
            <w:tcBorders>
              <w:top w:val="nil"/>
              <w:left w:val="nil"/>
              <w:bottom w:val="nil"/>
              <w:right w:val="nil"/>
            </w:tcBorders>
            <w:noWrap/>
            <w:vAlign w:val="bottom"/>
            <w:hideMark/>
          </w:tcPr>
          <w:p w14:paraId="072F462F" w14:textId="77777777" w:rsidR="00356B29" w:rsidRPr="007043BF" w:rsidRDefault="00356B29" w:rsidP="00356B29">
            <w:pPr>
              <w:jc w:val="right"/>
              <w:rPr>
                <w:b/>
                <w:bCs/>
                <w:sz w:val="20"/>
                <w:szCs w:val="20"/>
              </w:rPr>
            </w:pPr>
            <w:r w:rsidRPr="007043BF">
              <w:rPr>
                <w:b/>
                <w:bCs/>
                <w:sz w:val="20"/>
                <w:szCs w:val="20"/>
              </w:rPr>
              <w:t>12,27</w:t>
            </w:r>
          </w:p>
        </w:tc>
      </w:tr>
      <w:tr w:rsidR="00356B29" w:rsidRPr="007043BF" w14:paraId="4476BEF3" w14:textId="77777777" w:rsidTr="00930383">
        <w:trPr>
          <w:trHeight w:val="255"/>
        </w:trPr>
        <w:tc>
          <w:tcPr>
            <w:tcW w:w="661" w:type="dxa"/>
            <w:tcBorders>
              <w:top w:val="nil"/>
              <w:left w:val="nil"/>
              <w:bottom w:val="nil"/>
              <w:right w:val="nil"/>
            </w:tcBorders>
            <w:noWrap/>
            <w:vAlign w:val="bottom"/>
            <w:hideMark/>
          </w:tcPr>
          <w:p w14:paraId="26F7303F"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7402A8A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50D8269"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1250CB57"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095903D" w14:textId="77777777" w:rsidR="00356B29" w:rsidRPr="007043BF" w:rsidRDefault="00356B29" w:rsidP="00356B29">
            <w:pPr>
              <w:jc w:val="right"/>
              <w:rPr>
                <w:sz w:val="20"/>
                <w:szCs w:val="20"/>
              </w:rPr>
            </w:pPr>
            <w:r w:rsidRPr="007043BF">
              <w:rPr>
                <w:sz w:val="20"/>
                <w:szCs w:val="20"/>
              </w:rPr>
              <w:t>48.494,28</w:t>
            </w:r>
          </w:p>
        </w:tc>
        <w:tc>
          <w:tcPr>
            <w:tcW w:w="766" w:type="dxa"/>
            <w:tcBorders>
              <w:top w:val="nil"/>
              <w:left w:val="nil"/>
              <w:bottom w:val="nil"/>
              <w:right w:val="nil"/>
            </w:tcBorders>
            <w:noWrap/>
            <w:vAlign w:val="bottom"/>
            <w:hideMark/>
          </w:tcPr>
          <w:p w14:paraId="44CB4083" w14:textId="77777777" w:rsidR="00356B29" w:rsidRPr="007043BF" w:rsidRDefault="00356B29" w:rsidP="00356B29">
            <w:pPr>
              <w:jc w:val="right"/>
              <w:rPr>
                <w:sz w:val="20"/>
                <w:szCs w:val="20"/>
              </w:rPr>
            </w:pPr>
          </w:p>
        </w:tc>
      </w:tr>
      <w:tr w:rsidR="00356B29" w:rsidRPr="007043BF" w14:paraId="3BB74EC3" w14:textId="77777777" w:rsidTr="00930383">
        <w:trPr>
          <w:trHeight w:val="255"/>
        </w:trPr>
        <w:tc>
          <w:tcPr>
            <w:tcW w:w="661" w:type="dxa"/>
            <w:tcBorders>
              <w:top w:val="nil"/>
              <w:left w:val="nil"/>
              <w:bottom w:val="nil"/>
              <w:right w:val="nil"/>
            </w:tcBorders>
            <w:noWrap/>
            <w:vAlign w:val="bottom"/>
            <w:hideMark/>
          </w:tcPr>
          <w:p w14:paraId="1A88568F" w14:textId="77777777" w:rsidR="00356B29" w:rsidRPr="007043BF" w:rsidRDefault="00356B29" w:rsidP="00356B29">
            <w:pPr>
              <w:rPr>
                <w:sz w:val="20"/>
                <w:szCs w:val="20"/>
              </w:rPr>
            </w:pPr>
            <w:r w:rsidRPr="007043BF">
              <w:rPr>
                <w:sz w:val="20"/>
                <w:szCs w:val="20"/>
              </w:rPr>
              <w:t>3662</w:t>
            </w:r>
          </w:p>
        </w:tc>
        <w:tc>
          <w:tcPr>
            <w:tcW w:w="307" w:type="dxa"/>
            <w:tcBorders>
              <w:top w:val="nil"/>
              <w:left w:val="nil"/>
              <w:bottom w:val="nil"/>
              <w:right w:val="nil"/>
            </w:tcBorders>
            <w:noWrap/>
            <w:vAlign w:val="bottom"/>
            <w:hideMark/>
          </w:tcPr>
          <w:p w14:paraId="7B6D5D1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D998E48" w14:textId="77777777" w:rsidR="00356B29" w:rsidRPr="007043BF" w:rsidRDefault="00356B29" w:rsidP="00356B29">
            <w:pPr>
              <w:rPr>
                <w:sz w:val="20"/>
                <w:szCs w:val="20"/>
              </w:rPr>
            </w:pPr>
            <w:r w:rsidRPr="007043BF">
              <w:rPr>
                <w:sz w:val="20"/>
                <w:szCs w:val="20"/>
              </w:rPr>
              <w:t>Kapitalne pomoći proračunskim korisnicima drugih proračuna</w:t>
            </w:r>
          </w:p>
        </w:tc>
        <w:tc>
          <w:tcPr>
            <w:tcW w:w="1266" w:type="dxa"/>
            <w:tcBorders>
              <w:top w:val="nil"/>
              <w:left w:val="nil"/>
              <w:bottom w:val="nil"/>
              <w:right w:val="nil"/>
            </w:tcBorders>
            <w:noWrap/>
            <w:vAlign w:val="bottom"/>
            <w:hideMark/>
          </w:tcPr>
          <w:p w14:paraId="76F41FE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E796A51" w14:textId="77777777" w:rsidR="00356B29" w:rsidRPr="007043BF" w:rsidRDefault="00356B29" w:rsidP="00356B29">
            <w:pPr>
              <w:jc w:val="right"/>
              <w:rPr>
                <w:sz w:val="20"/>
                <w:szCs w:val="20"/>
              </w:rPr>
            </w:pPr>
            <w:r w:rsidRPr="007043BF">
              <w:rPr>
                <w:sz w:val="20"/>
                <w:szCs w:val="20"/>
              </w:rPr>
              <w:t>2.186,00</w:t>
            </w:r>
          </w:p>
        </w:tc>
        <w:tc>
          <w:tcPr>
            <w:tcW w:w="766" w:type="dxa"/>
            <w:tcBorders>
              <w:top w:val="nil"/>
              <w:left w:val="nil"/>
              <w:bottom w:val="nil"/>
              <w:right w:val="nil"/>
            </w:tcBorders>
            <w:noWrap/>
            <w:vAlign w:val="bottom"/>
            <w:hideMark/>
          </w:tcPr>
          <w:p w14:paraId="62F06749" w14:textId="77777777" w:rsidR="00356B29" w:rsidRPr="007043BF" w:rsidRDefault="00356B29" w:rsidP="00356B29">
            <w:pPr>
              <w:jc w:val="right"/>
              <w:rPr>
                <w:sz w:val="20"/>
                <w:szCs w:val="20"/>
              </w:rPr>
            </w:pPr>
          </w:p>
        </w:tc>
      </w:tr>
      <w:tr w:rsidR="00356B29" w:rsidRPr="007043BF" w14:paraId="348CFCC2" w14:textId="77777777" w:rsidTr="00930383">
        <w:trPr>
          <w:trHeight w:val="255"/>
        </w:trPr>
        <w:tc>
          <w:tcPr>
            <w:tcW w:w="5670" w:type="dxa"/>
            <w:gridSpan w:val="3"/>
            <w:tcBorders>
              <w:top w:val="nil"/>
              <w:left w:val="nil"/>
              <w:bottom w:val="nil"/>
              <w:right w:val="nil"/>
            </w:tcBorders>
            <w:noWrap/>
            <w:vAlign w:val="bottom"/>
            <w:hideMark/>
          </w:tcPr>
          <w:p w14:paraId="02555042"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1DF4970C" w14:textId="77777777" w:rsidR="00356B29" w:rsidRPr="007043BF" w:rsidRDefault="00356B29" w:rsidP="00356B29">
            <w:pPr>
              <w:jc w:val="right"/>
              <w:rPr>
                <w:b/>
                <w:bCs/>
                <w:color w:val="333333"/>
                <w:sz w:val="20"/>
                <w:szCs w:val="20"/>
              </w:rPr>
            </w:pPr>
            <w:r w:rsidRPr="007043BF">
              <w:rPr>
                <w:b/>
                <w:bCs/>
                <w:color w:val="333333"/>
                <w:sz w:val="20"/>
                <w:szCs w:val="20"/>
              </w:rPr>
              <w:t>40.735,00</w:t>
            </w:r>
          </w:p>
        </w:tc>
        <w:tc>
          <w:tcPr>
            <w:tcW w:w="1266" w:type="dxa"/>
            <w:tcBorders>
              <w:top w:val="nil"/>
              <w:left w:val="nil"/>
              <w:bottom w:val="nil"/>
              <w:right w:val="nil"/>
            </w:tcBorders>
            <w:noWrap/>
            <w:vAlign w:val="bottom"/>
            <w:hideMark/>
          </w:tcPr>
          <w:p w14:paraId="4B535B23" w14:textId="77777777" w:rsidR="00356B29" w:rsidRPr="007043BF" w:rsidRDefault="00356B29" w:rsidP="00356B29">
            <w:pPr>
              <w:jc w:val="right"/>
              <w:rPr>
                <w:b/>
                <w:bCs/>
                <w:color w:val="333333"/>
                <w:sz w:val="20"/>
                <w:szCs w:val="20"/>
              </w:rPr>
            </w:pPr>
            <w:r w:rsidRPr="007043BF">
              <w:rPr>
                <w:b/>
                <w:bCs/>
                <w:color w:val="333333"/>
                <w:sz w:val="20"/>
                <w:szCs w:val="20"/>
              </w:rPr>
              <w:t>40.730,43</w:t>
            </w:r>
          </w:p>
        </w:tc>
        <w:tc>
          <w:tcPr>
            <w:tcW w:w="766" w:type="dxa"/>
            <w:tcBorders>
              <w:top w:val="nil"/>
              <w:left w:val="nil"/>
              <w:bottom w:val="nil"/>
              <w:right w:val="nil"/>
            </w:tcBorders>
            <w:noWrap/>
            <w:vAlign w:val="bottom"/>
            <w:hideMark/>
          </w:tcPr>
          <w:p w14:paraId="57DC2BE6" w14:textId="77777777" w:rsidR="00356B29" w:rsidRPr="007043BF" w:rsidRDefault="00356B29" w:rsidP="00356B29">
            <w:pPr>
              <w:jc w:val="right"/>
              <w:rPr>
                <w:b/>
                <w:bCs/>
                <w:color w:val="333333"/>
                <w:sz w:val="20"/>
                <w:szCs w:val="20"/>
              </w:rPr>
            </w:pPr>
            <w:r w:rsidRPr="007043BF">
              <w:rPr>
                <w:b/>
                <w:bCs/>
                <w:color w:val="333333"/>
                <w:sz w:val="20"/>
                <w:szCs w:val="20"/>
              </w:rPr>
              <w:t>99,99</w:t>
            </w:r>
          </w:p>
        </w:tc>
      </w:tr>
      <w:tr w:rsidR="00356B29" w:rsidRPr="007043BF" w14:paraId="37EFCE12" w14:textId="77777777" w:rsidTr="00930383">
        <w:trPr>
          <w:trHeight w:val="255"/>
        </w:trPr>
        <w:tc>
          <w:tcPr>
            <w:tcW w:w="5670" w:type="dxa"/>
            <w:gridSpan w:val="3"/>
            <w:tcBorders>
              <w:top w:val="nil"/>
              <w:left w:val="nil"/>
              <w:bottom w:val="nil"/>
              <w:right w:val="nil"/>
            </w:tcBorders>
            <w:noWrap/>
            <w:vAlign w:val="bottom"/>
            <w:hideMark/>
          </w:tcPr>
          <w:p w14:paraId="1FC96F07" w14:textId="77777777" w:rsidR="00356B29" w:rsidRPr="007043BF" w:rsidRDefault="00356B29" w:rsidP="00356B29">
            <w:pPr>
              <w:rPr>
                <w:color w:val="333333"/>
                <w:sz w:val="20"/>
                <w:szCs w:val="20"/>
              </w:rPr>
            </w:pPr>
            <w:r w:rsidRPr="007043BF">
              <w:rPr>
                <w:color w:val="333333"/>
                <w:sz w:val="20"/>
                <w:szCs w:val="20"/>
              </w:rPr>
              <w:lastRenderedPageBreak/>
              <w:t>Izvor 5.1. Pomoći iz državnog proračuna</w:t>
            </w:r>
          </w:p>
        </w:tc>
        <w:tc>
          <w:tcPr>
            <w:tcW w:w="1266" w:type="dxa"/>
            <w:tcBorders>
              <w:top w:val="nil"/>
              <w:left w:val="nil"/>
              <w:bottom w:val="nil"/>
              <w:right w:val="nil"/>
            </w:tcBorders>
            <w:noWrap/>
            <w:vAlign w:val="bottom"/>
            <w:hideMark/>
          </w:tcPr>
          <w:p w14:paraId="0DB51D23" w14:textId="77777777" w:rsidR="00356B29" w:rsidRPr="007043BF" w:rsidRDefault="00356B29" w:rsidP="00356B29">
            <w:pPr>
              <w:jc w:val="right"/>
              <w:rPr>
                <w:color w:val="333333"/>
                <w:sz w:val="20"/>
                <w:szCs w:val="20"/>
              </w:rPr>
            </w:pPr>
            <w:r w:rsidRPr="007043BF">
              <w:rPr>
                <w:color w:val="333333"/>
                <w:sz w:val="20"/>
                <w:szCs w:val="20"/>
              </w:rPr>
              <w:t>40.735,00</w:t>
            </w:r>
          </w:p>
        </w:tc>
        <w:tc>
          <w:tcPr>
            <w:tcW w:w="1266" w:type="dxa"/>
            <w:tcBorders>
              <w:top w:val="nil"/>
              <w:left w:val="nil"/>
              <w:bottom w:val="nil"/>
              <w:right w:val="nil"/>
            </w:tcBorders>
            <w:noWrap/>
            <w:vAlign w:val="bottom"/>
            <w:hideMark/>
          </w:tcPr>
          <w:p w14:paraId="782B8707" w14:textId="77777777" w:rsidR="00356B29" w:rsidRPr="007043BF" w:rsidRDefault="00356B29" w:rsidP="00356B29">
            <w:pPr>
              <w:jc w:val="right"/>
              <w:rPr>
                <w:color w:val="333333"/>
                <w:sz w:val="20"/>
                <w:szCs w:val="20"/>
              </w:rPr>
            </w:pPr>
            <w:r w:rsidRPr="007043BF">
              <w:rPr>
                <w:color w:val="333333"/>
                <w:sz w:val="20"/>
                <w:szCs w:val="20"/>
              </w:rPr>
              <w:t>40.730,43</w:t>
            </w:r>
          </w:p>
        </w:tc>
        <w:tc>
          <w:tcPr>
            <w:tcW w:w="766" w:type="dxa"/>
            <w:tcBorders>
              <w:top w:val="nil"/>
              <w:left w:val="nil"/>
              <w:bottom w:val="nil"/>
              <w:right w:val="nil"/>
            </w:tcBorders>
            <w:noWrap/>
            <w:vAlign w:val="bottom"/>
            <w:hideMark/>
          </w:tcPr>
          <w:p w14:paraId="38E8040A" w14:textId="77777777" w:rsidR="00356B29" w:rsidRPr="007043BF" w:rsidRDefault="00356B29" w:rsidP="00356B29">
            <w:pPr>
              <w:jc w:val="right"/>
              <w:rPr>
                <w:color w:val="333333"/>
                <w:sz w:val="20"/>
                <w:szCs w:val="20"/>
              </w:rPr>
            </w:pPr>
            <w:r w:rsidRPr="007043BF">
              <w:rPr>
                <w:color w:val="333333"/>
                <w:sz w:val="20"/>
                <w:szCs w:val="20"/>
              </w:rPr>
              <w:t>99,99</w:t>
            </w:r>
          </w:p>
        </w:tc>
      </w:tr>
      <w:tr w:rsidR="00356B29" w:rsidRPr="007043BF" w14:paraId="6701C6B7" w14:textId="77777777" w:rsidTr="00930383">
        <w:trPr>
          <w:trHeight w:val="255"/>
        </w:trPr>
        <w:tc>
          <w:tcPr>
            <w:tcW w:w="661" w:type="dxa"/>
            <w:tcBorders>
              <w:top w:val="nil"/>
              <w:left w:val="nil"/>
              <w:bottom w:val="nil"/>
              <w:right w:val="nil"/>
            </w:tcBorders>
            <w:noWrap/>
            <w:vAlign w:val="bottom"/>
            <w:hideMark/>
          </w:tcPr>
          <w:p w14:paraId="05C16B99"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68498500"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7804895"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3F6D786F" w14:textId="77777777" w:rsidR="00356B29" w:rsidRPr="007043BF" w:rsidRDefault="00356B29" w:rsidP="00356B29">
            <w:pPr>
              <w:jc w:val="right"/>
              <w:rPr>
                <w:b/>
                <w:bCs/>
                <w:sz w:val="20"/>
                <w:szCs w:val="20"/>
              </w:rPr>
            </w:pPr>
            <w:r w:rsidRPr="007043BF">
              <w:rPr>
                <w:b/>
                <w:bCs/>
                <w:sz w:val="20"/>
                <w:szCs w:val="20"/>
              </w:rPr>
              <w:t>40.735,00</w:t>
            </w:r>
          </w:p>
        </w:tc>
        <w:tc>
          <w:tcPr>
            <w:tcW w:w="1266" w:type="dxa"/>
            <w:tcBorders>
              <w:top w:val="nil"/>
              <w:left w:val="nil"/>
              <w:bottom w:val="nil"/>
              <w:right w:val="nil"/>
            </w:tcBorders>
            <w:noWrap/>
            <w:vAlign w:val="bottom"/>
            <w:hideMark/>
          </w:tcPr>
          <w:p w14:paraId="65B22146" w14:textId="77777777" w:rsidR="00356B29" w:rsidRPr="007043BF" w:rsidRDefault="00356B29" w:rsidP="00356B29">
            <w:pPr>
              <w:jc w:val="right"/>
              <w:rPr>
                <w:b/>
                <w:bCs/>
                <w:sz w:val="20"/>
                <w:szCs w:val="20"/>
              </w:rPr>
            </w:pPr>
            <w:r w:rsidRPr="007043BF">
              <w:rPr>
                <w:b/>
                <w:bCs/>
                <w:sz w:val="20"/>
                <w:szCs w:val="20"/>
              </w:rPr>
              <w:t>40.730,43</w:t>
            </w:r>
          </w:p>
        </w:tc>
        <w:tc>
          <w:tcPr>
            <w:tcW w:w="766" w:type="dxa"/>
            <w:tcBorders>
              <w:top w:val="nil"/>
              <w:left w:val="nil"/>
              <w:bottom w:val="nil"/>
              <w:right w:val="nil"/>
            </w:tcBorders>
            <w:noWrap/>
            <w:vAlign w:val="bottom"/>
            <w:hideMark/>
          </w:tcPr>
          <w:p w14:paraId="7DB36A4B" w14:textId="77777777" w:rsidR="00356B29" w:rsidRPr="007043BF" w:rsidRDefault="00356B29" w:rsidP="00356B29">
            <w:pPr>
              <w:jc w:val="right"/>
              <w:rPr>
                <w:b/>
                <w:bCs/>
                <w:sz w:val="20"/>
                <w:szCs w:val="20"/>
              </w:rPr>
            </w:pPr>
            <w:r w:rsidRPr="007043BF">
              <w:rPr>
                <w:b/>
                <w:bCs/>
                <w:sz w:val="20"/>
                <w:szCs w:val="20"/>
              </w:rPr>
              <w:t>99,99</w:t>
            </w:r>
          </w:p>
        </w:tc>
      </w:tr>
      <w:tr w:rsidR="00356B29" w:rsidRPr="007043BF" w14:paraId="6C99E461" w14:textId="77777777" w:rsidTr="00930383">
        <w:trPr>
          <w:trHeight w:val="255"/>
        </w:trPr>
        <w:tc>
          <w:tcPr>
            <w:tcW w:w="661" w:type="dxa"/>
            <w:tcBorders>
              <w:top w:val="nil"/>
              <w:left w:val="nil"/>
              <w:bottom w:val="nil"/>
              <w:right w:val="nil"/>
            </w:tcBorders>
            <w:noWrap/>
            <w:vAlign w:val="bottom"/>
            <w:hideMark/>
          </w:tcPr>
          <w:p w14:paraId="4A3143E7"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5F06E48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67B3484"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5F9A7B6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47C0065" w14:textId="77777777" w:rsidR="00356B29" w:rsidRPr="007043BF" w:rsidRDefault="00356B29" w:rsidP="00356B29">
            <w:pPr>
              <w:jc w:val="right"/>
              <w:rPr>
                <w:sz w:val="20"/>
                <w:szCs w:val="20"/>
              </w:rPr>
            </w:pPr>
            <w:r w:rsidRPr="007043BF">
              <w:rPr>
                <w:sz w:val="20"/>
                <w:szCs w:val="20"/>
              </w:rPr>
              <w:t>40.730,43</w:t>
            </w:r>
          </w:p>
        </w:tc>
        <w:tc>
          <w:tcPr>
            <w:tcW w:w="766" w:type="dxa"/>
            <w:tcBorders>
              <w:top w:val="nil"/>
              <w:left w:val="nil"/>
              <w:bottom w:val="nil"/>
              <w:right w:val="nil"/>
            </w:tcBorders>
            <w:noWrap/>
            <w:vAlign w:val="bottom"/>
            <w:hideMark/>
          </w:tcPr>
          <w:p w14:paraId="6427F975" w14:textId="77777777" w:rsidR="00356B29" w:rsidRPr="007043BF" w:rsidRDefault="00356B29" w:rsidP="00356B29">
            <w:pPr>
              <w:jc w:val="right"/>
              <w:rPr>
                <w:sz w:val="20"/>
                <w:szCs w:val="20"/>
              </w:rPr>
            </w:pPr>
          </w:p>
        </w:tc>
      </w:tr>
      <w:tr w:rsidR="00356B29" w:rsidRPr="007043BF" w14:paraId="6EA33637"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6DB4623" w14:textId="77777777" w:rsidR="00356B29" w:rsidRPr="007043BF" w:rsidRDefault="00356B29" w:rsidP="00356B29">
            <w:pPr>
              <w:rPr>
                <w:b/>
                <w:bCs/>
                <w:sz w:val="20"/>
                <w:szCs w:val="20"/>
              </w:rPr>
            </w:pPr>
            <w:r w:rsidRPr="007043BF">
              <w:rPr>
                <w:b/>
                <w:bCs/>
                <w:sz w:val="20"/>
                <w:szCs w:val="20"/>
              </w:rPr>
              <w:t>A220102</w:t>
            </w:r>
          </w:p>
        </w:tc>
        <w:tc>
          <w:tcPr>
            <w:tcW w:w="4702" w:type="dxa"/>
            <w:tcBorders>
              <w:top w:val="nil"/>
              <w:left w:val="nil"/>
              <w:bottom w:val="nil"/>
              <w:right w:val="nil"/>
            </w:tcBorders>
            <w:shd w:val="clear" w:color="000000" w:fill="FFFFCC"/>
            <w:noWrap/>
            <w:vAlign w:val="bottom"/>
            <w:hideMark/>
          </w:tcPr>
          <w:p w14:paraId="051E91F2" w14:textId="77777777" w:rsidR="00356B29" w:rsidRPr="007043BF" w:rsidRDefault="00356B29" w:rsidP="00356B29">
            <w:pPr>
              <w:rPr>
                <w:b/>
                <w:bCs/>
                <w:sz w:val="20"/>
                <w:szCs w:val="20"/>
              </w:rPr>
            </w:pPr>
            <w:r w:rsidRPr="007043BF">
              <w:rPr>
                <w:b/>
                <w:bCs/>
                <w:sz w:val="20"/>
                <w:szCs w:val="20"/>
              </w:rPr>
              <w:t>Aktivnost: Umjetnička škola</w:t>
            </w:r>
          </w:p>
        </w:tc>
        <w:tc>
          <w:tcPr>
            <w:tcW w:w="1266" w:type="dxa"/>
            <w:tcBorders>
              <w:top w:val="nil"/>
              <w:left w:val="nil"/>
              <w:bottom w:val="nil"/>
              <w:right w:val="nil"/>
            </w:tcBorders>
            <w:shd w:val="clear" w:color="000000" w:fill="FFFFCC"/>
            <w:noWrap/>
            <w:vAlign w:val="bottom"/>
            <w:hideMark/>
          </w:tcPr>
          <w:p w14:paraId="00D1B39B" w14:textId="77777777" w:rsidR="00356B29" w:rsidRPr="007043BF" w:rsidRDefault="00356B29" w:rsidP="00356B29">
            <w:pPr>
              <w:jc w:val="right"/>
              <w:rPr>
                <w:b/>
                <w:bCs/>
                <w:sz w:val="20"/>
                <w:szCs w:val="20"/>
              </w:rPr>
            </w:pPr>
            <w:r w:rsidRPr="007043BF">
              <w:rPr>
                <w:b/>
                <w:bCs/>
                <w:sz w:val="20"/>
                <w:szCs w:val="20"/>
              </w:rPr>
              <w:t>21.457,00</w:t>
            </w:r>
          </w:p>
        </w:tc>
        <w:tc>
          <w:tcPr>
            <w:tcW w:w="1266" w:type="dxa"/>
            <w:tcBorders>
              <w:top w:val="nil"/>
              <w:left w:val="nil"/>
              <w:bottom w:val="nil"/>
              <w:right w:val="nil"/>
            </w:tcBorders>
            <w:shd w:val="clear" w:color="000000" w:fill="FFFFCC"/>
            <w:noWrap/>
            <w:vAlign w:val="bottom"/>
            <w:hideMark/>
          </w:tcPr>
          <w:p w14:paraId="07E3E7C0" w14:textId="77777777" w:rsidR="00356B29" w:rsidRPr="007043BF" w:rsidRDefault="00356B29" w:rsidP="00356B29">
            <w:pPr>
              <w:jc w:val="right"/>
              <w:rPr>
                <w:b/>
                <w:bCs/>
                <w:sz w:val="20"/>
                <w:szCs w:val="20"/>
              </w:rPr>
            </w:pPr>
            <w:r w:rsidRPr="007043BF">
              <w:rPr>
                <w:b/>
                <w:bCs/>
                <w:sz w:val="20"/>
                <w:szCs w:val="20"/>
              </w:rPr>
              <w:t>21.166,63</w:t>
            </w:r>
          </w:p>
        </w:tc>
        <w:tc>
          <w:tcPr>
            <w:tcW w:w="766" w:type="dxa"/>
            <w:tcBorders>
              <w:top w:val="nil"/>
              <w:left w:val="nil"/>
              <w:bottom w:val="nil"/>
              <w:right w:val="nil"/>
            </w:tcBorders>
            <w:shd w:val="clear" w:color="000000" w:fill="FFFFCC"/>
            <w:noWrap/>
            <w:vAlign w:val="bottom"/>
            <w:hideMark/>
          </w:tcPr>
          <w:p w14:paraId="4D3E6B32" w14:textId="77777777" w:rsidR="00356B29" w:rsidRPr="007043BF" w:rsidRDefault="00356B29" w:rsidP="00356B29">
            <w:pPr>
              <w:jc w:val="right"/>
              <w:rPr>
                <w:b/>
                <w:bCs/>
                <w:sz w:val="20"/>
                <w:szCs w:val="20"/>
              </w:rPr>
            </w:pPr>
            <w:r w:rsidRPr="007043BF">
              <w:rPr>
                <w:b/>
                <w:bCs/>
                <w:sz w:val="20"/>
                <w:szCs w:val="20"/>
              </w:rPr>
              <w:t>98,65</w:t>
            </w:r>
          </w:p>
        </w:tc>
      </w:tr>
      <w:tr w:rsidR="00356B29" w:rsidRPr="007043BF" w14:paraId="5C3FEA80" w14:textId="77777777" w:rsidTr="00930383">
        <w:trPr>
          <w:trHeight w:val="255"/>
        </w:trPr>
        <w:tc>
          <w:tcPr>
            <w:tcW w:w="5670" w:type="dxa"/>
            <w:gridSpan w:val="3"/>
            <w:tcBorders>
              <w:top w:val="nil"/>
              <w:left w:val="nil"/>
              <w:bottom w:val="nil"/>
              <w:right w:val="nil"/>
            </w:tcBorders>
            <w:noWrap/>
            <w:vAlign w:val="bottom"/>
            <w:hideMark/>
          </w:tcPr>
          <w:p w14:paraId="0663C46F"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C7391E5" w14:textId="77777777" w:rsidR="00356B29" w:rsidRPr="007043BF" w:rsidRDefault="00356B29" w:rsidP="00356B29">
            <w:pPr>
              <w:jc w:val="right"/>
              <w:rPr>
                <w:b/>
                <w:bCs/>
                <w:color w:val="333333"/>
                <w:sz w:val="20"/>
                <w:szCs w:val="20"/>
              </w:rPr>
            </w:pPr>
            <w:r w:rsidRPr="007043BF">
              <w:rPr>
                <w:b/>
                <w:bCs/>
                <w:color w:val="333333"/>
                <w:sz w:val="20"/>
                <w:szCs w:val="20"/>
              </w:rPr>
              <w:t>21.457,00</w:t>
            </w:r>
          </w:p>
        </w:tc>
        <w:tc>
          <w:tcPr>
            <w:tcW w:w="1266" w:type="dxa"/>
            <w:tcBorders>
              <w:top w:val="nil"/>
              <w:left w:val="nil"/>
              <w:bottom w:val="nil"/>
              <w:right w:val="nil"/>
            </w:tcBorders>
            <w:noWrap/>
            <w:vAlign w:val="bottom"/>
            <w:hideMark/>
          </w:tcPr>
          <w:p w14:paraId="38B0C12E" w14:textId="77777777" w:rsidR="00356B29" w:rsidRPr="007043BF" w:rsidRDefault="00356B29" w:rsidP="00356B29">
            <w:pPr>
              <w:jc w:val="right"/>
              <w:rPr>
                <w:b/>
                <w:bCs/>
                <w:color w:val="333333"/>
                <w:sz w:val="20"/>
                <w:szCs w:val="20"/>
              </w:rPr>
            </w:pPr>
            <w:r w:rsidRPr="007043BF">
              <w:rPr>
                <w:b/>
                <w:bCs/>
                <w:color w:val="333333"/>
                <w:sz w:val="20"/>
                <w:szCs w:val="20"/>
              </w:rPr>
              <w:t>21.166,63</w:t>
            </w:r>
          </w:p>
        </w:tc>
        <w:tc>
          <w:tcPr>
            <w:tcW w:w="766" w:type="dxa"/>
            <w:tcBorders>
              <w:top w:val="nil"/>
              <w:left w:val="nil"/>
              <w:bottom w:val="nil"/>
              <w:right w:val="nil"/>
            </w:tcBorders>
            <w:noWrap/>
            <w:vAlign w:val="bottom"/>
            <w:hideMark/>
          </w:tcPr>
          <w:p w14:paraId="6FEFC405" w14:textId="77777777" w:rsidR="00356B29" w:rsidRPr="007043BF" w:rsidRDefault="00356B29" w:rsidP="00356B29">
            <w:pPr>
              <w:jc w:val="right"/>
              <w:rPr>
                <w:b/>
                <w:bCs/>
                <w:color w:val="333333"/>
                <w:sz w:val="20"/>
                <w:szCs w:val="20"/>
              </w:rPr>
            </w:pPr>
            <w:r w:rsidRPr="007043BF">
              <w:rPr>
                <w:b/>
                <w:bCs/>
                <w:color w:val="333333"/>
                <w:sz w:val="20"/>
                <w:szCs w:val="20"/>
              </w:rPr>
              <w:t>98,65</w:t>
            </w:r>
          </w:p>
        </w:tc>
      </w:tr>
      <w:tr w:rsidR="00356B29" w:rsidRPr="007043BF" w14:paraId="71723862" w14:textId="77777777" w:rsidTr="00930383">
        <w:trPr>
          <w:trHeight w:val="255"/>
        </w:trPr>
        <w:tc>
          <w:tcPr>
            <w:tcW w:w="5670" w:type="dxa"/>
            <w:gridSpan w:val="3"/>
            <w:tcBorders>
              <w:top w:val="nil"/>
              <w:left w:val="nil"/>
              <w:bottom w:val="nil"/>
              <w:right w:val="nil"/>
            </w:tcBorders>
            <w:noWrap/>
            <w:vAlign w:val="bottom"/>
            <w:hideMark/>
          </w:tcPr>
          <w:p w14:paraId="1B1425EA"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6EFF4DAF" w14:textId="77777777" w:rsidR="00356B29" w:rsidRPr="007043BF" w:rsidRDefault="00356B29" w:rsidP="00356B29">
            <w:pPr>
              <w:jc w:val="right"/>
              <w:rPr>
                <w:color w:val="333333"/>
                <w:sz w:val="20"/>
                <w:szCs w:val="20"/>
              </w:rPr>
            </w:pPr>
            <w:r w:rsidRPr="007043BF">
              <w:rPr>
                <w:color w:val="333333"/>
                <w:sz w:val="20"/>
                <w:szCs w:val="20"/>
              </w:rPr>
              <w:t>21.457,00</w:t>
            </w:r>
          </w:p>
        </w:tc>
        <w:tc>
          <w:tcPr>
            <w:tcW w:w="1266" w:type="dxa"/>
            <w:tcBorders>
              <w:top w:val="nil"/>
              <w:left w:val="nil"/>
              <w:bottom w:val="nil"/>
              <w:right w:val="nil"/>
            </w:tcBorders>
            <w:noWrap/>
            <w:vAlign w:val="bottom"/>
            <w:hideMark/>
          </w:tcPr>
          <w:p w14:paraId="53541DF2" w14:textId="77777777" w:rsidR="00356B29" w:rsidRPr="007043BF" w:rsidRDefault="00356B29" w:rsidP="00356B29">
            <w:pPr>
              <w:jc w:val="right"/>
              <w:rPr>
                <w:color w:val="333333"/>
                <w:sz w:val="20"/>
                <w:szCs w:val="20"/>
              </w:rPr>
            </w:pPr>
            <w:r w:rsidRPr="007043BF">
              <w:rPr>
                <w:color w:val="333333"/>
                <w:sz w:val="20"/>
                <w:szCs w:val="20"/>
              </w:rPr>
              <w:t>21.166,63</w:t>
            </w:r>
          </w:p>
        </w:tc>
        <w:tc>
          <w:tcPr>
            <w:tcW w:w="766" w:type="dxa"/>
            <w:tcBorders>
              <w:top w:val="nil"/>
              <w:left w:val="nil"/>
              <w:bottom w:val="nil"/>
              <w:right w:val="nil"/>
            </w:tcBorders>
            <w:noWrap/>
            <w:vAlign w:val="bottom"/>
            <w:hideMark/>
          </w:tcPr>
          <w:p w14:paraId="5D0DB1FE" w14:textId="77777777" w:rsidR="00356B29" w:rsidRPr="007043BF" w:rsidRDefault="00356B29" w:rsidP="00356B29">
            <w:pPr>
              <w:jc w:val="right"/>
              <w:rPr>
                <w:color w:val="333333"/>
                <w:sz w:val="20"/>
                <w:szCs w:val="20"/>
              </w:rPr>
            </w:pPr>
            <w:r w:rsidRPr="007043BF">
              <w:rPr>
                <w:color w:val="333333"/>
                <w:sz w:val="20"/>
                <w:szCs w:val="20"/>
              </w:rPr>
              <w:t>98,65</w:t>
            </w:r>
          </w:p>
        </w:tc>
      </w:tr>
      <w:tr w:rsidR="00356B29" w:rsidRPr="007043BF" w14:paraId="5F416462" w14:textId="77777777" w:rsidTr="00930383">
        <w:trPr>
          <w:trHeight w:val="255"/>
        </w:trPr>
        <w:tc>
          <w:tcPr>
            <w:tcW w:w="661" w:type="dxa"/>
            <w:tcBorders>
              <w:top w:val="nil"/>
              <w:left w:val="nil"/>
              <w:bottom w:val="nil"/>
              <w:right w:val="nil"/>
            </w:tcBorders>
            <w:noWrap/>
            <w:vAlign w:val="bottom"/>
            <w:hideMark/>
          </w:tcPr>
          <w:p w14:paraId="45EA0302"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3D8243D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9722A7C"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3BD4AF8A" w14:textId="77777777" w:rsidR="00356B29" w:rsidRPr="007043BF" w:rsidRDefault="00356B29" w:rsidP="00356B29">
            <w:pPr>
              <w:jc w:val="right"/>
              <w:rPr>
                <w:b/>
                <w:bCs/>
                <w:sz w:val="20"/>
                <w:szCs w:val="20"/>
              </w:rPr>
            </w:pPr>
            <w:r w:rsidRPr="007043BF">
              <w:rPr>
                <w:b/>
                <w:bCs/>
                <w:sz w:val="20"/>
                <w:szCs w:val="20"/>
              </w:rPr>
              <w:t>21.457,00</w:t>
            </w:r>
          </w:p>
        </w:tc>
        <w:tc>
          <w:tcPr>
            <w:tcW w:w="1266" w:type="dxa"/>
            <w:tcBorders>
              <w:top w:val="nil"/>
              <w:left w:val="nil"/>
              <w:bottom w:val="nil"/>
              <w:right w:val="nil"/>
            </w:tcBorders>
            <w:noWrap/>
            <w:vAlign w:val="bottom"/>
            <w:hideMark/>
          </w:tcPr>
          <w:p w14:paraId="695F0876" w14:textId="77777777" w:rsidR="00356B29" w:rsidRPr="007043BF" w:rsidRDefault="00356B29" w:rsidP="00356B29">
            <w:pPr>
              <w:jc w:val="right"/>
              <w:rPr>
                <w:b/>
                <w:bCs/>
                <w:sz w:val="20"/>
                <w:szCs w:val="20"/>
              </w:rPr>
            </w:pPr>
            <w:r w:rsidRPr="007043BF">
              <w:rPr>
                <w:b/>
                <w:bCs/>
                <w:sz w:val="20"/>
                <w:szCs w:val="20"/>
              </w:rPr>
              <w:t>21.166,63</w:t>
            </w:r>
          </w:p>
        </w:tc>
        <w:tc>
          <w:tcPr>
            <w:tcW w:w="766" w:type="dxa"/>
            <w:tcBorders>
              <w:top w:val="nil"/>
              <w:left w:val="nil"/>
              <w:bottom w:val="nil"/>
              <w:right w:val="nil"/>
            </w:tcBorders>
            <w:noWrap/>
            <w:vAlign w:val="bottom"/>
            <w:hideMark/>
          </w:tcPr>
          <w:p w14:paraId="7DD49412" w14:textId="77777777" w:rsidR="00356B29" w:rsidRPr="007043BF" w:rsidRDefault="00356B29" w:rsidP="00356B29">
            <w:pPr>
              <w:jc w:val="right"/>
              <w:rPr>
                <w:b/>
                <w:bCs/>
                <w:sz w:val="20"/>
                <w:szCs w:val="20"/>
              </w:rPr>
            </w:pPr>
            <w:r w:rsidRPr="007043BF">
              <w:rPr>
                <w:b/>
                <w:bCs/>
                <w:sz w:val="20"/>
                <w:szCs w:val="20"/>
              </w:rPr>
              <w:t>98,65</w:t>
            </w:r>
          </w:p>
        </w:tc>
      </w:tr>
      <w:tr w:rsidR="00356B29" w:rsidRPr="007043BF" w14:paraId="4B1F6F03" w14:textId="77777777" w:rsidTr="00930383">
        <w:trPr>
          <w:trHeight w:val="255"/>
        </w:trPr>
        <w:tc>
          <w:tcPr>
            <w:tcW w:w="661" w:type="dxa"/>
            <w:tcBorders>
              <w:top w:val="nil"/>
              <w:left w:val="nil"/>
              <w:bottom w:val="nil"/>
              <w:right w:val="nil"/>
            </w:tcBorders>
            <w:noWrap/>
            <w:vAlign w:val="bottom"/>
            <w:hideMark/>
          </w:tcPr>
          <w:p w14:paraId="6AB4E887"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3949769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2570F6A"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70F734D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6B21190" w14:textId="77777777" w:rsidR="00356B29" w:rsidRPr="007043BF" w:rsidRDefault="00356B29" w:rsidP="00356B29">
            <w:pPr>
              <w:jc w:val="right"/>
              <w:rPr>
                <w:sz w:val="20"/>
                <w:szCs w:val="20"/>
              </w:rPr>
            </w:pPr>
            <w:r w:rsidRPr="007043BF">
              <w:rPr>
                <w:sz w:val="20"/>
                <w:szCs w:val="20"/>
              </w:rPr>
              <w:t>2.431,65</w:t>
            </w:r>
          </w:p>
        </w:tc>
        <w:tc>
          <w:tcPr>
            <w:tcW w:w="766" w:type="dxa"/>
            <w:tcBorders>
              <w:top w:val="nil"/>
              <w:left w:val="nil"/>
              <w:bottom w:val="nil"/>
              <w:right w:val="nil"/>
            </w:tcBorders>
            <w:noWrap/>
            <w:vAlign w:val="bottom"/>
            <w:hideMark/>
          </w:tcPr>
          <w:p w14:paraId="0858A0DA" w14:textId="77777777" w:rsidR="00356B29" w:rsidRPr="007043BF" w:rsidRDefault="00356B29" w:rsidP="00356B29">
            <w:pPr>
              <w:jc w:val="right"/>
              <w:rPr>
                <w:sz w:val="20"/>
                <w:szCs w:val="20"/>
              </w:rPr>
            </w:pPr>
          </w:p>
        </w:tc>
      </w:tr>
      <w:tr w:rsidR="00356B29" w:rsidRPr="007043BF" w14:paraId="55D08F97" w14:textId="77777777" w:rsidTr="00930383">
        <w:trPr>
          <w:trHeight w:val="255"/>
        </w:trPr>
        <w:tc>
          <w:tcPr>
            <w:tcW w:w="661" w:type="dxa"/>
            <w:tcBorders>
              <w:top w:val="nil"/>
              <w:left w:val="nil"/>
              <w:bottom w:val="nil"/>
              <w:right w:val="nil"/>
            </w:tcBorders>
            <w:noWrap/>
            <w:vAlign w:val="bottom"/>
            <w:hideMark/>
          </w:tcPr>
          <w:p w14:paraId="0FF29930" w14:textId="77777777" w:rsidR="00356B29" w:rsidRPr="007043BF" w:rsidRDefault="00356B29" w:rsidP="00356B29">
            <w:pPr>
              <w:rPr>
                <w:sz w:val="20"/>
                <w:szCs w:val="20"/>
              </w:rPr>
            </w:pPr>
            <w:r w:rsidRPr="007043BF">
              <w:rPr>
                <w:sz w:val="20"/>
                <w:szCs w:val="20"/>
              </w:rPr>
              <w:t>3662</w:t>
            </w:r>
          </w:p>
        </w:tc>
        <w:tc>
          <w:tcPr>
            <w:tcW w:w="307" w:type="dxa"/>
            <w:tcBorders>
              <w:top w:val="nil"/>
              <w:left w:val="nil"/>
              <w:bottom w:val="nil"/>
              <w:right w:val="nil"/>
            </w:tcBorders>
            <w:noWrap/>
            <w:vAlign w:val="bottom"/>
            <w:hideMark/>
          </w:tcPr>
          <w:p w14:paraId="68EB8AC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F379A95" w14:textId="77777777" w:rsidR="00356B29" w:rsidRPr="007043BF" w:rsidRDefault="00356B29" w:rsidP="00356B29">
            <w:pPr>
              <w:rPr>
                <w:sz w:val="20"/>
                <w:szCs w:val="20"/>
              </w:rPr>
            </w:pPr>
            <w:r w:rsidRPr="007043BF">
              <w:rPr>
                <w:sz w:val="20"/>
                <w:szCs w:val="20"/>
              </w:rPr>
              <w:t>Kapitalne pomoći proračunskim korisnicima drugih proračuna</w:t>
            </w:r>
          </w:p>
        </w:tc>
        <w:tc>
          <w:tcPr>
            <w:tcW w:w="1266" w:type="dxa"/>
            <w:tcBorders>
              <w:top w:val="nil"/>
              <w:left w:val="nil"/>
              <w:bottom w:val="nil"/>
              <w:right w:val="nil"/>
            </w:tcBorders>
            <w:noWrap/>
            <w:vAlign w:val="bottom"/>
            <w:hideMark/>
          </w:tcPr>
          <w:p w14:paraId="0332190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3F5EACB" w14:textId="77777777" w:rsidR="00356B29" w:rsidRPr="007043BF" w:rsidRDefault="00356B29" w:rsidP="00356B29">
            <w:pPr>
              <w:jc w:val="right"/>
              <w:rPr>
                <w:sz w:val="20"/>
                <w:szCs w:val="20"/>
              </w:rPr>
            </w:pPr>
            <w:r w:rsidRPr="007043BF">
              <w:rPr>
                <w:sz w:val="20"/>
                <w:szCs w:val="20"/>
              </w:rPr>
              <w:t>18.734,98</w:t>
            </w:r>
          </w:p>
        </w:tc>
        <w:tc>
          <w:tcPr>
            <w:tcW w:w="766" w:type="dxa"/>
            <w:tcBorders>
              <w:top w:val="nil"/>
              <w:left w:val="nil"/>
              <w:bottom w:val="nil"/>
              <w:right w:val="nil"/>
            </w:tcBorders>
            <w:noWrap/>
            <w:vAlign w:val="bottom"/>
            <w:hideMark/>
          </w:tcPr>
          <w:p w14:paraId="7C3D46C3" w14:textId="77777777" w:rsidR="00356B29" w:rsidRPr="007043BF" w:rsidRDefault="00356B29" w:rsidP="00356B29">
            <w:pPr>
              <w:jc w:val="right"/>
              <w:rPr>
                <w:sz w:val="20"/>
                <w:szCs w:val="20"/>
              </w:rPr>
            </w:pPr>
          </w:p>
        </w:tc>
      </w:tr>
      <w:tr w:rsidR="00356B29" w:rsidRPr="007043BF" w14:paraId="3610DDDD"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D216B4C" w14:textId="77777777" w:rsidR="00356B29" w:rsidRPr="007043BF" w:rsidRDefault="00356B29" w:rsidP="00356B29">
            <w:pPr>
              <w:rPr>
                <w:b/>
                <w:bCs/>
                <w:sz w:val="20"/>
                <w:szCs w:val="20"/>
              </w:rPr>
            </w:pPr>
            <w:r w:rsidRPr="007043BF">
              <w:rPr>
                <w:b/>
                <w:bCs/>
                <w:sz w:val="20"/>
                <w:szCs w:val="20"/>
              </w:rPr>
              <w:t>A220103</w:t>
            </w:r>
          </w:p>
        </w:tc>
        <w:tc>
          <w:tcPr>
            <w:tcW w:w="4702" w:type="dxa"/>
            <w:tcBorders>
              <w:top w:val="nil"/>
              <w:left w:val="nil"/>
              <w:bottom w:val="nil"/>
              <w:right w:val="nil"/>
            </w:tcBorders>
            <w:shd w:val="clear" w:color="000000" w:fill="FFFFCC"/>
            <w:noWrap/>
            <w:vAlign w:val="bottom"/>
            <w:hideMark/>
          </w:tcPr>
          <w:p w14:paraId="461E1B79" w14:textId="77777777" w:rsidR="00356B29" w:rsidRPr="007043BF" w:rsidRDefault="00356B29" w:rsidP="00356B29">
            <w:pPr>
              <w:rPr>
                <w:b/>
                <w:bCs/>
                <w:sz w:val="20"/>
                <w:szCs w:val="20"/>
              </w:rPr>
            </w:pPr>
            <w:r w:rsidRPr="007043BF">
              <w:rPr>
                <w:b/>
                <w:bCs/>
                <w:sz w:val="20"/>
                <w:szCs w:val="20"/>
              </w:rPr>
              <w:t>Aktivnost: Stipendije</w:t>
            </w:r>
          </w:p>
        </w:tc>
        <w:tc>
          <w:tcPr>
            <w:tcW w:w="1266" w:type="dxa"/>
            <w:tcBorders>
              <w:top w:val="nil"/>
              <w:left w:val="nil"/>
              <w:bottom w:val="nil"/>
              <w:right w:val="nil"/>
            </w:tcBorders>
            <w:shd w:val="clear" w:color="000000" w:fill="FFFFCC"/>
            <w:noWrap/>
            <w:vAlign w:val="bottom"/>
            <w:hideMark/>
          </w:tcPr>
          <w:p w14:paraId="0C10DB22" w14:textId="77777777" w:rsidR="00356B29" w:rsidRPr="007043BF" w:rsidRDefault="00356B29" w:rsidP="00356B29">
            <w:pPr>
              <w:jc w:val="right"/>
              <w:rPr>
                <w:b/>
                <w:bCs/>
                <w:sz w:val="20"/>
                <w:szCs w:val="20"/>
              </w:rPr>
            </w:pPr>
            <w:r w:rsidRPr="007043BF">
              <w:rPr>
                <w:b/>
                <w:bCs/>
                <w:sz w:val="20"/>
                <w:szCs w:val="20"/>
              </w:rPr>
              <w:t>140.160,00</w:t>
            </w:r>
          </w:p>
        </w:tc>
        <w:tc>
          <w:tcPr>
            <w:tcW w:w="1266" w:type="dxa"/>
            <w:tcBorders>
              <w:top w:val="nil"/>
              <w:left w:val="nil"/>
              <w:bottom w:val="nil"/>
              <w:right w:val="nil"/>
            </w:tcBorders>
            <w:shd w:val="clear" w:color="000000" w:fill="FFFFCC"/>
            <w:noWrap/>
            <w:vAlign w:val="bottom"/>
            <w:hideMark/>
          </w:tcPr>
          <w:p w14:paraId="7DB36996" w14:textId="77777777" w:rsidR="00356B29" w:rsidRPr="007043BF" w:rsidRDefault="00356B29" w:rsidP="00356B29">
            <w:pPr>
              <w:jc w:val="right"/>
              <w:rPr>
                <w:b/>
                <w:bCs/>
                <w:sz w:val="20"/>
                <w:szCs w:val="20"/>
              </w:rPr>
            </w:pPr>
            <w:r w:rsidRPr="007043BF">
              <w:rPr>
                <w:b/>
                <w:bCs/>
                <w:sz w:val="20"/>
                <w:szCs w:val="20"/>
              </w:rPr>
              <w:t>136.500,00</w:t>
            </w:r>
          </w:p>
        </w:tc>
        <w:tc>
          <w:tcPr>
            <w:tcW w:w="766" w:type="dxa"/>
            <w:tcBorders>
              <w:top w:val="nil"/>
              <w:left w:val="nil"/>
              <w:bottom w:val="nil"/>
              <w:right w:val="nil"/>
            </w:tcBorders>
            <w:shd w:val="clear" w:color="000000" w:fill="FFFFCC"/>
            <w:noWrap/>
            <w:vAlign w:val="bottom"/>
            <w:hideMark/>
          </w:tcPr>
          <w:p w14:paraId="66E68F35" w14:textId="77777777" w:rsidR="00356B29" w:rsidRPr="007043BF" w:rsidRDefault="00356B29" w:rsidP="00356B29">
            <w:pPr>
              <w:jc w:val="right"/>
              <w:rPr>
                <w:b/>
                <w:bCs/>
                <w:sz w:val="20"/>
                <w:szCs w:val="20"/>
              </w:rPr>
            </w:pPr>
            <w:r w:rsidRPr="007043BF">
              <w:rPr>
                <w:b/>
                <w:bCs/>
                <w:sz w:val="20"/>
                <w:szCs w:val="20"/>
              </w:rPr>
              <w:t>97,39</w:t>
            </w:r>
          </w:p>
        </w:tc>
      </w:tr>
      <w:tr w:rsidR="00356B29" w:rsidRPr="007043BF" w14:paraId="6C24618D" w14:textId="77777777" w:rsidTr="00930383">
        <w:trPr>
          <w:trHeight w:val="255"/>
        </w:trPr>
        <w:tc>
          <w:tcPr>
            <w:tcW w:w="5670" w:type="dxa"/>
            <w:gridSpan w:val="3"/>
            <w:tcBorders>
              <w:top w:val="nil"/>
              <w:left w:val="nil"/>
              <w:bottom w:val="nil"/>
              <w:right w:val="nil"/>
            </w:tcBorders>
            <w:noWrap/>
            <w:vAlign w:val="bottom"/>
            <w:hideMark/>
          </w:tcPr>
          <w:p w14:paraId="401C398F"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15D8E75D" w14:textId="77777777" w:rsidR="00356B29" w:rsidRPr="007043BF" w:rsidRDefault="00356B29" w:rsidP="00356B29">
            <w:pPr>
              <w:jc w:val="right"/>
              <w:rPr>
                <w:b/>
                <w:bCs/>
                <w:color w:val="333333"/>
                <w:sz w:val="20"/>
                <w:szCs w:val="20"/>
              </w:rPr>
            </w:pPr>
            <w:r w:rsidRPr="007043BF">
              <w:rPr>
                <w:b/>
                <w:bCs/>
                <w:color w:val="333333"/>
                <w:sz w:val="20"/>
                <w:szCs w:val="20"/>
              </w:rPr>
              <w:t>140.160,00</w:t>
            </w:r>
          </w:p>
        </w:tc>
        <w:tc>
          <w:tcPr>
            <w:tcW w:w="1266" w:type="dxa"/>
            <w:tcBorders>
              <w:top w:val="nil"/>
              <w:left w:val="nil"/>
              <w:bottom w:val="nil"/>
              <w:right w:val="nil"/>
            </w:tcBorders>
            <w:noWrap/>
            <w:vAlign w:val="bottom"/>
            <w:hideMark/>
          </w:tcPr>
          <w:p w14:paraId="3D30880B" w14:textId="77777777" w:rsidR="00356B29" w:rsidRPr="007043BF" w:rsidRDefault="00356B29" w:rsidP="00356B29">
            <w:pPr>
              <w:jc w:val="right"/>
              <w:rPr>
                <w:b/>
                <w:bCs/>
                <w:color w:val="333333"/>
                <w:sz w:val="20"/>
                <w:szCs w:val="20"/>
              </w:rPr>
            </w:pPr>
            <w:r w:rsidRPr="007043BF">
              <w:rPr>
                <w:b/>
                <w:bCs/>
                <w:color w:val="333333"/>
                <w:sz w:val="20"/>
                <w:szCs w:val="20"/>
              </w:rPr>
              <w:t>136.500,00</w:t>
            </w:r>
          </w:p>
        </w:tc>
        <w:tc>
          <w:tcPr>
            <w:tcW w:w="766" w:type="dxa"/>
            <w:tcBorders>
              <w:top w:val="nil"/>
              <w:left w:val="nil"/>
              <w:bottom w:val="nil"/>
              <w:right w:val="nil"/>
            </w:tcBorders>
            <w:noWrap/>
            <w:vAlign w:val="bottom"/>
            <w:hideMark/>
          </w:tcPr>
          <w:p w14:paraId="09DFDCC0" w14:textId="77777777" w:rsidR="00356B29" w:rsidRPr="007043BF" w:rsidRDefault="00356B29" w:rsidP="00356B29">
            <w:pPr>
              <w:jc w:val="right"/>
              <w:rPr>
                <w:b/>
                <w:bCs/>
                <w:color w:val="333333"/>
                <w:sz w:val="20"/>
                <w:szCs w:val="20"/>
              </w:rPr>
            </w:pPr>
            <w:r w:rsidRPr="007043BF">
              <w:rPr>
                <w:b/>
                <w:bCs/>
                <w:color w:val="333333"/>
                <w:sz w:val="20"/>
                <w:szCs w:val="20"/>
              </w:rPr>
              <w:t>97,39</w:t>
            </w:r>
          </w:p>
        </w:tc>
      </w:tr>
      <w:tr w:rsidR="00356B29" w:rsidRPr="007043BF" w14:paraId="6489C57C" w14:textId="77777777" w:rsidTr="00930383">
        <w:trPr>
          <w:trHeight w:val="255"/>
        </w:trPr>
        <w:tc>
          <w:tcPr>
            <w:tcW w:w="5670" w:type="dxa"/>
            <w:gridSpan w:val="3"/>
            <w:tcBorders>
              <w:top w:val="nil"/>
              <w:left w:val="nil"/>
              <w:bottom w:val="nil"/>
              <w:right w:val="nil"/>
            </w:tcBorders>
            <w:noWrap/>
            <w:vAlign w:val="bottom"/>
            <w:hideMark/>
          </w:tcPr>
          <w:p w14:paraId="4ABF5A14"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29EF94D9" w14:textId="77777777" w:rsidR="00356B29" w:rsidRPr="007043BF" w:rsidRDefault="00356B29" w:rsidP="00356B29">
            <w:pPr>
              <w:jc w:val="right"/>
              <w:rPr>
                <w:color w:val="333333"/>
                <w:sz w:val="20"/>
                <w:szCs w:val="20"/>
              </w:rPr>
            </w:pPr>
            <w:r w:rsidRPr="007043BF">
              <w:rPr>
                <w:color w:val="333333"/>
                <w:sz w:val="20"/>
                <w:szCs w:val="20"/>
              </w:rPr>
              <w:t>140.160,00</w:t>
            </w:r>
          </w:p>
        </w:tc>
        <w:tc>
          <w:tcPr>
            <w:tcW w:w="1266" w:type="dxa"/>
            <w:tcBorders>
              <w:top w:val="nil"/>
              <w:left w:val="nil"/>
              <w:bottom w:val="nil"/>
              <w:right w:val="nil"/>
            </w:tcBorders>
            <w:noWrap/>
            <w:vAlign w:val="bottom"/>
            <w:hideMark/>
          </w:tcPr>
          <w:p w14:paraId="672E0BAA" w14:textId="77777777" w:rsidR="00356B29" w:rsidRPr="007043BF" w:rsidRDefault="00356B29" w:rsidP="00356B29">
            <w:pPr>
              <w:jc w:val="right"/>
              <w:rPr>
                <w:color w:val="333333"/>
                <w:sz w:val="20"/>
                <w:szCs w:val="20"/>
              </w:rPr>
            </w:pPr>
            <w:r w:rsidRPr="007043BF">
              <w:rPr>
                <w:color w:val="333333"/>
                <w:sz w:val="20"/>
                <w:szCs w:val="20"/>
              </w:rPr>
              <w:t>136.500,00</w:t>
            </w:r>
          </w:p>
        </w:tc>
        <w:tc>
          <w:tcPr>
            <w:tcW w:w="766" w:type="dxa"/>
            <w:tcBorders>
              <w:top w:val="nil"/>
              <w:left w:val="nil"/>
              <w:bottom w:val="nil"/>
              <w:right w:val="nil"/>
            </w:tcBorders>
            <w:noWrap/>
            <w:vAlign w:val="bottom"/>
            <w:hideMark/>
          </w:tcPr>
          <w:p w14:paraId="6C8279DB" w14:textId="77777777" w:rsidR="00356B29" w:rsidRPr="007043BF" w:rsidRDefault="00356B29" w:rsidP="00356B29">
            <w:pPr>
              <w:jc w:val="right"/>
              <w:rPr>
                <w:color w:val="333333"/>
                <w:sz w:val="20"/>
                <w:szCs w:val="20"/>
              </w:rPr>
            </w:pPr>
            <w:r w:rsidRPr="007043BF">
              <w:rPr>
                <w:color w:val="333333"/>
                <w:sz w:val="20"/>
                <w:szCs w:val="20"/>
              </w:rPr>
              <w:t>97,39</w:t>
            </w:r>
          </w:p>
        </w:tc>
      </w:tr>
      <w:tr w:rsidR="00356B29" w:rsidRPr="007043BF" w14:paraId="3432AD2B" w14:textId="77777777" w:rsidTr="00930383">
        <w:trPr>
          <w:trHeight w:val="255"/>
        </w:trPr>
        <w:tc>
          <w:tcPr>
            <w:tcW w:w="661" w:type="dxa"/>
            <w:tcBorders>
              <w:top w:val="nil"/>
              <w:left w:val="nil"/>
              <w:bottom w:val="nil"/>
              <w:right w:val="nil"/>
            </w:tcBorders>
            <w:noWrap/>
            <w:vAlign w:val="bottom"/>
            <w:hideMark/>
          </w:tcPr>
          <w:p w14:paraId="146A1ADD"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45954A9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B5AF5BF"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3B925C08" w14:textId="77777777" w:rsidR="00356B29" w:rsidRPr="007043BF" w:rsidRDefault="00356B29" w:rsidP="00356B29">
            <w:pPr>
              <w:jc w:val="right"/>
              <w:rPr>
                <w:b/>
                <w:bCs/>
                <w:sz w:val="20"/>
                <w:szCs w:val="20"/>
              </w:rPr>
            </w:pPr>
            <w:r w:rsidRPr="007043BF">
              <w:rPr>
                <w:b/>
                <w:bCs/>
                <w:sz w:val="20"/>
                <w:szCs w:val="20"/>
              </w:rPr>
              <w:t>140.160,00</w:t>
            </w:r>
          </w:p>
        </w:tc>
        <w:tc>
          <w:tcPr>
            <w:tcW w:w="1266" w:type="dxa"/>
            <w:tcBorders>
              <w:top w:val="nil"/>
              <w:left w:val="nil"/>
              <w:bottom w:val="nil"/>
              <w:right w:val="nil"/>
            </w:tcBorders>
            <w:noWrap/>
            <w:vAlign w:val="bottom"/>
            <w:hideMark/>
          </w:tcPr>
          <w:p w14:paraId="78E168DB" w14:textId="77777777" w:rsidR="00356B29" w:rsidRPr="007043BF" w:rsidRDefault="00356B29" w:rsidP="00356B29">
            <w:pPr>
              <w:jc w:val="right"/>
              <w:rPr>
                <w:b/>
                <w:bCs/>
                <w:sz w:val="20"/>
                <w:szCs w:val="20"/>
              </w:rPr>
            </w:pPr>
            <w:r w:rsidRPr="007043BF">
              <w:rPr>
                <w:b/>
                <w:bCs/>
                <w:sz w:val="20"/>
                <w:szCs w:val="20"/>
              </w:rPr>
              <w:t>136.500,00</w:t>
            </w:r>
          </w:p>
        </w:tc>
        <w:tc>
          <w:tcPr>
            <w:tcW w:w="766" w:type="dxa"/>
            <w:tcBorders>
              <w:top w:val="nil"/>
              <w:left w:val="nil"/>
              <w:bottom w:val="nil"/>
              <w:right w:val="nil"/>
            </w:tcBorders>
            <w:noWrap/>
            <w:vAlign w:val="bottom"/>
            <w:hideMark/>
          </w:tcPr>
          <w:p w14:paraId="7A80A479" w14:textId="77777777" w:rsidR="00356B29" w:rsidRPr="007043BF" w:rsidRDefault="00356B29" w:rsidP="00356B29">
            <w:pPr>
              <w:jc w:val="right"/>
              <w:rPr>
                <w:b/>
                <w:bCs/>
                <w:sz w:val="20"/>
                <w:szCs w:val="20"/>
              </w:rPr>
            </w:pPr>
            <w:r w:rsidRPr="007043BF">
              <w:rPr>
                <w:b/>
                <w:bCs/>
                <w:sz w:val="20"/>
                <w:szCs w:val="20"/>
              </w:rPr>
              <w:t>97,39</w:t>
            </w:r>
          </w:p>
        </w:tc>
      </w:tr>
      <w:tr w:rsidR="00356B29" w:rsidRPr="007043BF" w14:paraId="398B7727" w14:textId="77777777" w:rsidTr="00930383">
        <w:trPr>
          <w:trHeight w:val="255"/>
        </w:trPr>
        <w:tc>
          <w:tcPr>
            <w:tcW w:w="661" w:type="dxa"/>
            <w:tcBorders>
              <w:top w:val="nil"/>
              <w:left w:val="nil"/>
              <w:bottom w:val="nil"/>
              <w:right w:val="nil"/>
            </w:tcBorders>
            <w:noWrap/>
            <w:vAlign w:val="bottom"/>
            <w:hideMark/>
          </w:tcPr>
          <w:p w14:paraId="172A242A" w14:textId="77777777" w:rsidR="00356B29" w:rsidRPr="007043BF" w:rsidRDefault="00356B29" w:rsidP="00356B29">
            <w:pPr>
              <w:rPr>
                <w:sz w:val="20"/>
                <w:szCs w:val="20"/>
              </w:rPr>
            </w:pPr>
            <w:r w:rsidRPr="007043BF">
              <w:rPr>
                <w:sz w:val="20"/>
                <w:szCs w:val="20"/>
              </w:rPr>
              <w:t>3721</w:t>
            </w:r>
          </w:p>
        </w:tc>
        <w:tc>
          <w:tcPr>
            <w:tcW w:w="307" w:type="dxa"/>
            <w:tcBorders>
              <w:top w:val="nil"/>
              <w:left w:val="nil"/>
              <w:bottom w:val="nil"/>
              <w:right w:val="nil"/>
            </w:tcBorders>
            <w:noWrap/>
            <w:vAlign w:val="bottom"/>
            <w:hideMark/>
          </w:tcPr>
          <w:p w14:paraId="46BA150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BC6A3F5" w14:textId="77777777" w:rsidR="00356B29" w:rsidRPr="007043BF" w:rsidRDefault="00356B29" w:rsidP="00356B29">
            <w:pPr>
              <w:rPr>
                <w:sz w:val="20"/>
                <w:szCs w:val="20"/>
              </w:rPr>
            </w:pPr>
            <w:r w:rsidRPr="007043BF">
              <w:rPr>
                <w:sz w:val="20"/>
                <w:szCs w:val="20"/>
              </w:rPr>
              <w:t>Naknade građanima i kućanstvima u novcu</w:t>
            </w:r>
          </w:p>
        </w:tc>
        <w:tc>
          <w:tcPr>
            <w:tcW w:w="1266" w:type="dxa"/>
            <w:tcBorders>
              <w:top w:val="nil"/>
              <w:left w:val="nil"/>
              <w:bottom w:val="nil"/>
              <w:right w:val="nil"/>
            </w:tcBorders>
            <w:noWrap/>
            <w:vAlign w:val="bottom"/>
            <w:hideMark/>
          </w:tcPr>
          <w:p w14:paraId="3E8CE11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DA42F8F" w14:textId="77777777" w:rsidR="00356B29" w:rsidRPr="007043BF" w:rsidRDefault="00356B29" w:rsidP="00356B29">
            <w:pPr>
              <w:jc w:val="right"/>
              <w:rPr>
                <w:sz w:val="20"/>
                <w:szCs w:val="20"/>
              </w:rPr>
            </w:pPr>
            <w:r w:rsidRPr="007043BF">
              <w:rPr>
                <w:sz w:val="20"/>
                <w:szCs w:val="20"/>
              </w:rPr>
              <w:t>136.500,00</w:t>
            </w:r>
          </w:p>
        </w:tc>
        <w:tc>
          <w:tcPr>
            <w:tcW w:w="766" w:type="dxa"/>
            <w:tcBorders>
              <w:top w:val="nil"/>
              <w:left w:val="nil"/>
              <w:bottom w:val="nil"/>
              <w:right w:val="nil"/>
            </w:tcBorders>
            <w:noWrap/>
            <w:vAlign w:val="bottom"/>
            <w:hideMark/>
          </w:tcPr>
          <w:p w14:paraId="5EC1529F" w14:textId="77777777" w:rsidR="00356B29" w:rsidRPr="007043BF" w:rsidRDefault="00356B29" w:rsidP="00356B29">
            <w:pPr>
              <w:jc w:val="right"/>
              <w:rPr>
                <w:sz w:val="20"/>
                <w:szCs w:val="20"/>
              </w:rPr>
            </w:pPr>
          </w:p>
        </w:tc>
      </w:tr>
      <w:tr w:rsidR="00356B29" w:rsidRPr="007043BF" w14:paraId="1424555C"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666E165" w14:textId="77777777" w:rsidR="00356B29" w:rsidRPr="007043BF" w:rsidRDefault="00356B29" w:rsidP="00356B29">
            <w:pPr>
              <w:rPr>
                <w:b/>
                <w:bCs/>
                <w:sz w:val="20"/>
                <w:szCs w:val="20"/>
              </w:rPr>
            </w:pPr>
            <w:r w:rsidRPr="007043BF">
              <w:rPr>
                <w:b/>
                <w:bCs/>
                <w:sz w:val="20"/>
                <w:szCs w:val="20"/>
              </w:rPr>
              <w:t>A220104</w:t>
            </w:r>
          </w:p>
        </w:tc>
        <w:tc>
          <w:tcPr>
            <w:tcW w:w="4702" w:type="dxa"/>
            <w:tcBorders>
              <w:top w:val="nil"/>
              <w:left w:val="nil"/>
              <w:bottom w:val="nil"/>
              <w:right w:val="nil"/>
            </w:tcBorders>
            <w:shd w:val="clear" w:color="000000" w:fill="FFFFCC"/>
            <w:noWrap/>
            <w:vAlign w:val="bottom"/>
            <w:hideMark/>
          </w:tcPr>
          <w:p w14:paraId="23E1AB72" w14:textId="77777777" w:rsidR="00356B29" w:rsidRPr="007043BF" w:rsidRDefault="00356B29" w:rsidP="00356B29">
            <w:pPr>
              <w:rPr>
                <w:b/>
                <w:bCs/>
                <w:sz w:val="20"/>
                <w:szCs w:val="20"/>
              </w:rPr>
            </w:pPr>
            <w:r w:rsidRPr="007043BF">
              <w:rPr>
                <w:b/>
                <w:bCs/>
                <w:sz w:val="20"/>
                <w:szCs w:val="20"/>
              </w:rPr>
              <w:t>Aktivnost: Sufinanciranje troškova obrazovanja</w:t>
            </w:r>
          </w:p>
        </w:tc>
        <w:tc>
          <w:tcPr>
            <w:tcW w:w="1266" w:type="dxa"/>
            <w:tcBorders>
              <w:top w:val="nil"/>
              <w:left w:val="nil"/>
              <w:bottom w:val="nil"/>
              <w:right w:val="nil"/>
            </w:tcBorders>
            <w:shd w:val="clear" w:color="000000" w:fill="FFFFCC"/>
            <w:noWrap/>
            <w:vAlign w:val="bottom"/>
            <w:hideMark/>
          </w:tcPr>
          <w:p w14:paraId="237B0065" w14:textId="77777777" w:rsidR="00356B29" w:rsidRPr="007043BF" w:rsidRDefault="00356B29" w:rsidP="00356B29">
            <w:pPr>
              <w:jc w:val="right"/>
              <w:rPr>
                <w:b/>
                <w:bCs/>
                <w:sz w:val="20"/>
                <w:szCs w:val="20"/>
              </w:rPr>
            </w:pPr>
            <w:r w:rsidRPr="007043BF">
              <w:rPr>
                <w:b/>
                <w:bCs/>
                <w:sz w:val="20"/>
                <w:szCs w:val="20"/>
              </w:rPr>
              <w:t>56.125,00</w:t>
            </w:r>
          </w:p>
        </w:tc>
        <w:tc>
          <w:tcPr>
            <w:tcW w:w="1266" w:type="dxa"/>
            <w:tcBorders>
              <w:top w:val="nil"/>
              <w:left w:val="nil"/>
              <w:bottom w:val="nil"/>
              <w:right w:val="nil"/>
            </w:tcBorders>
            <w:shd w:val="clear" w:color="000000" w:fill="FFFFCC"/>
            <w:noWrap/>
            <w:vAlign w:val="bottom"/>
            <w:hideMark/>
          </w:tcPr>
          <w:p w14:paraId="40CADD36" w14:textId="77777777" w:rsidR="00356B29" w:rsidRPr="007043BF" w:rsidRDefault="00356B29" w:rsidP="00356B29">
            <w:pPr>
              <w:jc w:val="right"/>
              <w:rPr>
                <w:b/>
                <w:bCs/>
                <w:sz w:val="20"/>
                <w:szCs w:val="20"/>
              </w:rPr>
            </w:pPr>
            <w:r w:rsidRPr="007043BF">
              <w:rPr>
                <w:b/>
                <w:bCs/>
                <w:sz w:val="20"/>
                <w:szCs w:val="20"/>
              </w:rPr>
              <w:t>52.383,17</w:t>
            </w:r>
          </w:p>
        </w:tc>
        <w:tc>
          <w:tcPr>
            <w:tcW w:w="766" w:type="dxa"/>
            <w:tcBorders>
              <w:top w:val="nil"/>
              <w:left w:val="nil"/>
              <w:bottom w:val="nil"/>
              <w:right w:val="nil"/>
            </w:tcBorders>
            <w:shd w:val="clear" w:color="000000" w:fill="FFFFCC"/>
            <w:noWrap/>
            <w:vAlign w:val="bottom"/>
            <w:hideMark/>
          </w:tcPr>
          <w:p w14:paraId="41953523" w14:textId="77777777" w:rsidR="00356B29" w:rsidRPr="007043BF" w:rsidRDefault="00356B29" w:rsidP="00356B29">
            <w:pPr>
              <w:jc w:val="right"/>
              <w:rPr>
                <w:b/>
                <w:bCs/>
                <w:sz w:val="20"/>
                <w:szCs w:val="20"/>
              </w:rPr>
            </w:pPr>
            <w:r w:rsidRPr="007043BF">
              <w:rPr>
                <w:b/>
                <w:bCs/>
                <w:sz w:val="20"/>
                <w:szCs w:val="20"/>
              </w:rPr>
              <w:t>93,33</w:t>
            </w:r>
          </w:p>
        </w:tc>
      </w:tr>
      <w:tr w:rsidR="00356B29" w:rsidRPr="007043BF" w14:paraId="4AEC82B4" w14:textId="77777777" w:rsidTr="00930383">
        <w:trPr>
          <w:trHeight w:val="255"/>
        </w:trPr>
        <w:tc>
          <w:tcPr>
            <w:tcW w:w="5670" w:type="dxa"/>
            <w:gridSpan w:val="3"/>
            <w:tcBorders>
              <w:top w:val="nil"/>
              <w:left w:val="nil"/>
              <w:bottom w:val="nil"/>
              <w:right w:val="nil"/>
            </w:tcBorders>
            <w:noWrap/>
            <w:vAlign w:val="bottom"/>
            <w:hideMark/>
          </w:tcPr>
          <w:p w14:paraId="50EB7580"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7407897C" w14:textId="77777777" w:rsidR="00356B29" w:rsidRPr="007043BF" w:rsidRDefault="00356B29" w:rsidP="00356B29">
            <w:pPr>
              <w:jc w:val="right"/>
              <w:rPr>
                <w:b/>
                <w:bCs/>
                <w:color w:val="333333"/>
                <w:sz w:val="20"/>
                <w:szCs w:val="20"/>
              </w:rPr>
            </w:pPr>
            <w:r w:rsidRPr="007043BF">
              <w:rPr>
                <w:b/>
                <w:bCs/>
                <w:color w:val="333333"/>
                <w:sz w:val="20"/>
                <w:szCs w:val="20"/>
              </w:rPr>
              <w:t>51.705,00</w:t>
            </w:r>
          </w:p>
        </w:tc>
        <w:tc>
          <w:tcPr>
            <w:tcW w:w="1266" w:type="dxa"/>
            <w:tcBorders>
              <w:top w:val="nil"/>
              <w:left w:val="nil"/>
              <w:bottom w:val="nil"/>
              <w:right w:val="nil"/>
            </w:tcBorders>
            <w:noWrap/>
            <w:vAlign w:val="bottom"/>
            <w:hideMark/>
          </w:tcPr>
          <w:p w14:paraId="60326004" w14:textId="77777777" w:rsidR="00356B29" w:rsidRPr="007043BF" w:rsidRDefault="00356B29" w:rsidP="00356B29">
            <w:pPr>
              <w:jc w:val="right"/>
              <w:rPr>
                <w:b/>
                <w:bCs/>
                <w:color w:val="333333"/>
                <w:sz w:val="20"/>
                <w:szCs w:val="20"/>
              </w:rPr>
            </w:pPr>
            <w:r w:rsidRPr="007043BF">
              <w:rPr>
                <w:b/>
                <w:bCs/>
                <w:color w:val="333333"/>
                <w:sz w:val="20"/>
                <w:szCs w:val="20"/>
              </w:rPr>
              <w:t>47.965,76</w:t>
            </w:r>
          </w:p>
        </w:tc>
        <w:tc>
          <w:tcPr>
            <w:tcW w:w="766" w:type="dxa"/>
            <w:tcBorders>
              <w:top w:val="nil"/>
              <w:left w:val="nil"/>
              <w:bottom w:val="nil"/>
              <w:right w:val="nil"/>
            </w:tcBorders>
            <w:noWrap/>
            <w:vAlign w:val="bottom"/>
            <w:hideMark/>
          </w:tcPr>
          <w:p w14:paraId="079A70F8" w14:textId="77777777" w:rsidR="00356B29" w:rsidRPr="007043BF" w:rsidRDefault="00356B29" w:rsidP="00356B29">
            <w:pPr>
              <w:jc w:val="right"/>
              <w:rPr>
                <w:b/>
                <w:bCs/>
                <w:color w:val="333333"/>
                <w:sz w:val="20"/>
                <w:szCs w:val="20"/>
              </w:rPr>
            </w:pPr>
            <w:r w:rsidRPr="007043BF">
              <w:rPr>
                <w:b/>
                <w:bCs/>
                <w:color w:val="333333"/>
                <w:sz w:val="20"/>
                <w:szCs w:val="20"/>
              </w:rPr>
              <w:t>92,77</w:t>
            </w:r>
          </w:p>
        </w:tc>
      </w:tr>
      <w:tr w:rsidR="00356B29" w:rsidRPr="007043BF" w14:paraId="3BA257BC" w14:textId="77777777" w:rsidTr="00930383">
        <w:trPr>
          <w:trHeight w:val="255"/>
        </w:trPr>
        <w:tc>
          <w:tcPr>
            <w:tcW w:w="5670" w:type="dxa"/>
            <w:gridSpan w:val="3"/>
            <w:tcBorders>
              <w:top w:val="nil"/>
              <w:left w:val="nil"/>
              <w:bottom w:val="nil"/>
              <w:right w:val="nil"/>
            </w:tcBorders>
            <w:noWrap/>
            <w:vAlign w:val="bottom"/>
            <w:hideMark/>
          </w:tcPr>
          <w:p w14:paraId="6E5F1E76"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220845C" w14:textId="77777777" w:rsidR="00356B29" w:rsidRPr="007043BF" w:rsidRDefault="00356B29" w:rsidP="00356B29">
            <w:pPr>
              <w:jc w:val="right"/>
              <w:rPr>
                <w:color w:val="333333"/>
                <w:sz w:val="20"/>
                <w:szCs w:val="20"/>
              </w:rPr>
            </w:pPr>
            <w:r w:rsidRPr="007043BF">
              <w:rPr>
                <w:color w:val="333333"/>
                <w:sz w:val="20"/>
                <w:szCs w:val="20"/>
              </w:rPr>
              <w:t>51.705,00</w:t>
            </w:r>
          </w:p>
        </w:tc>
        <w:tc>
          <w:tcPr>
            <w:tcW w:w="1266" w:type="dxa"/>
            <w:tcBorders>
              <w:top w:val="nil"/>
              <w:left w:val="nil"/>
              <w:bottom w:val="nil"/>
              <w:right w:val="nil"/>
            </w:tcBorders>
            <w:noWrap/>
            <w:vAlign w:val="bottom"/>
            <w:hideMark/>
          </w:tcPr>
          <w:p w14:paraId="4482A20D" w14:textId="77777777" w:rsidR="00356B29" w:rsidRPr="007043BF" w:rsidRDefault="00356B29" w:rsidP="00356B29">
            <w:pPr>
              <w:jc w:val="right"/>
              <w:rPr>
                <w:color w:val="333333"/>
                <w:sz w:val="20"/>
                <w:szCs w:val="20"/>
              </w:rPr>
            </w:pPr>
            <w:r w:rsidRPr="007043BF">
              <w:rPr>
                <w:color w:val="333333"/>
                <w:sz w:val="20"/>
                <w:szCs w:val="20"/>
              </w:rPr>
              <w:t>47.965,76</w:t>
            </w:r>
          </w:p>
        </w:tc>
        <w:tc>
          <w:tcPr>
            <w:tcW w:w="766" w:type="dxa"/>
            <w:tcBorders>
              <w:top w:val="nil"/>
              <w:left w:val="nil"/>
              <w:bottom w:val="nil"/>
              <w:right w:val="nil"/>
            </w:tcBorders>
            <w:noWrap/>
            <w:vAlign w:val="bottom"/>
            <w:hideMark/>
          </w:tcPr>
          <w:p w14:paraId="628FA463" w14:textId="77777777" w:rsidR="00356B29" w:rsidRPr="007043BF" w:rsidRDefault="00356B29" w:rsidP="00356B29">
            <w:pPr>
              <w:jc w:val="right"/>
              <w:rPr>
                <w:color w:val="333333"/>
                <w:sz w:val="20"/>
                <w:szCs w:val="20"/>
              </w:rPr>
            </w:pPr>
            <w:r w:rsidRPr="007043BF">
              <w:rPr>
                <w:color w:val="333333"/>
                <w:sz w:val="20"/>
                <w:szCs w:val="20"/>
              </w:rPr>
              <w:t>92,77</w:t>
            </w:r>
          </w:p>
        </w:tc>
      </w:tr>
      <w:tr w:rsidR="00356B29" w:rsidRPr="007043BF" w14:paraId="3475FCDA" w14:textId="77777777" w:rsidTr="00930383">
        <w:trPr>
          <w:trHeight w:val="255"/>
        </w:trPr>
        <w:tc>
          <w:tcPr>
            <w:tcW w:w="661" w:type="dxa"/>
            <w:tcBorders>
              <w:top w:val="nil"/>
              <w:left w:val="nil"/>
              <w:bottom w:val="nil"/>
              <w:right w:val="nil"/>
            </w:tcBorders>
            <w:noWrap/>
            <w:vAlign w:val="bottom"/>
            <w:hideMark/>
          </w:tcPr>
          <w:p w14:paraId="5E0CA51B"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2626E689"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D66D48F"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2CF55408" w14:textId="77777777" w:rsidR="00356B29" w:rsidRPr="007043BF" w:rsidRDefault="00356B29" w:rsidP="00356B29">
            <w:pPr>
              <w:jc w:val="right"/>
              <w:rPr>
                <w:b/>
                <w:bCs/>
                <w:sz w:val="20"/>
                <w:szCs w:val="20"/>
              </w:rPr>
            </w:pPr>
            <w:r w:rsidRPr="007043BF">
              <w:rPr>
                <w:b/>
                <w:bCs/>
                <w:sz w:val="20"/>
                <w:szCs w:val="20"/>
              </w:rPr>
              <w:t>9.325,00</w:t>
            </w:r>
          </w:p>
        </w:tc>
        <w:tc>
          <w:tcPr>
            <w:tcW w:w="1266" w:type="dxa"/>
            <w:tcBorders>
              <w:top w:val="nil"/>
              <w:left w:val="nil"/>
              <w:bottom w:val="nil"/>
              <w:right w:val="nil"/>
            </w:tcBorders>
            <w:noWrap/>
            <w:vAlign w:val="bottom"/>
            <w:hideMark/>
          </w:tcPr>
          <w:p w14:paraId="5AA587D4" w14:textId="77777777" w:rsidR="00356B29" w:rsidRPr="007043BF" w:rsidRDefault="00356B29" w:rsidP="00356B29">
            <w:pPr>
              <w:jc w:val="right"/>
              <w:rPr>
                <w:b/>
                <w:bCs/>
                <w:sz w:val="20"/>
                <w:szCs w:val="20"/>
              </w:rPr>
            </w:pPr>
            <w:r w:rsidRPr="007043BF">
              <w:rPr>
                <w:b/>
                <w:bCs/>
                <w:sz w:val="20"/>
                <w:szCs w:val="20"/>
              </w:rPr>
              <w:t>9.322,59</w:t>
            </w:r>
          </w:p>
        </w:tc>
        <w:tc>
          <w:tcPr>
            <w:tcW w:w="766" w:type="dxa"/>
            <w:tcBorders>
              <w:top w:val="nil"/>
              <w:left w:val="nil"/>
              <w:bottom w:val="nil"/>
              <w:right w:val="nil"/>
            </w:tcBorders>
            <w:noWrap/>
            <w:vAlign w:val="bottom"/>
            <w:hideMark/>
          </w:tcPr>
          <w:p w14:paraId="1B58B073" w14:textId="77777777" w:rsidR="00356B29" w:rsidRPr="007043BF" w:rsidRDefault="00356B29" w:rsidP="00356B29">
            <w:pPr>
              <w:jc w:val="right"/>
              <w:rPr>
                <w:b/>
                <w:bCs/>
                <w:sz w:val="20"/>
                <w:szCs w:val="20"/>
              </w:rPr>
            </w:pPr>
            <w:r w:rsidRPr="007043BF">
              <w:rPr>
                <w:b/>
                <w:bCs/>
                <w:sz w:val="20"/>
                <w:szCs w:val="20"/>
              </w:rPr>
              <w:t>99,97</w:t>
            </w:r>
          </w:p>
        </w:tc>
      </w:tr>
      <w:tr w:rsidR="00356B29" w:rsidRPr="007043BF" w14:paraId="62305D5D" w14:textId="77777777" w:rsidTr="00930383">
        <w:trPr>
          <w:trHeight w:val="255"/>
        </w:trPr>
        <w:tc>
          <w:tcPr>
            <w:tcW w:w="661" w:type="dxa"/>
            <w:tcBorders>
              <w:top w:val="nil"/>
              <w:left w:val="nil"/>
              <w:bottom w:val="nil"/>
              <w:right w:val="nil"/>
            </w:tcBorders>
            <w:noWrap/>
            <w:vAlign w:val="bottom"/>
            <w:hideMark/>
          </w:tcPr>
          <w:p w14:paraId="2D71FF34"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095836B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8381FF7"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3C2F088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3669C39" w14:textId="77777777" w:rsidR="00356B29" w:rsidRPr="007043BF" w:rsidRDefault="00356B29" w:rsidP="00356B29">
            <w:pPr>
              <w:jc w:val="right"/>
              <w:rPr>
                <w:sz w:val="20"/>
                <w:szCs w:val="20"/>
              </w:rPr>
            </w:pPr>
            <w:r w:rsidRPr="007043BF">
              <w:rPr>
                <w:sz w:val="20"/>
                <w:szCs w:val="20"/>
              </w:rPr>
              <w:t>9.322,59</w:t>
            </w:r>
          </w:p>
        </w:tc>
        <w:tc>
          <w:tcPr>
            <w:tcW w:w="766" w:type="dxa"/>
            <w:tcBorders>
              <w:top w:val="nil"/>
              <w:left w:val="nil"/>
              <w:bottom w:val="nil"/>
              <w:right w:val="nil"/>
            </w:tcBorders>
            <w:noWrap/>
            <w:vAlign w:val="bottom"/>
            <w:hideMark/>
          </w:tcPr>
          <w:p w14:paraId="4284229B" w14:textId="77777777" w:rsidR="00356B29" w:rsidRPr="007043BF" w:rsidRDefault="00356B29" w:rsidP="00356B29">
            <w:pPr>
              <w:jc w:val="right"/>
              <w:rPr>
                <w:sz w:val="20"/>
                <w:szCs w:val="20"/>
              </w:rPr>
            </w:pPr>
          </w:p>
        </w:tc>
      </w:tr>
      <w:tr w:rsidR="00356B29" w:rsidRPr="007043BF" w14:paraId="5BD07944" w14:textId="77777777" w:rsidTr="00930383">
        <w:trPr>
          <w:trHeight w:val="255"/>
        </w:trPr>
        <w:tc>
          <w:tcPr>
            <w:tcW w:w="661" w:type="dxa"/>
            <w:tcBorders>
              <w:top w:val="nil"/>
              <w:left w:val="nil"/>
              <w:bottom w:val="nil"/>
              <w:right w:val="nil"/>
            </w:tcBorders>
            <w:noWrap/>
            <w:vAlign w:val="bottom"/>
            <w:hideMark/>
          </w:tcPr>
          <w:p w14:paraId="747A9671"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1DEA6F3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5B8E4FF"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6135F2EF" w14:textId="77777777" w:rsidR="00356B29" w:rsidRPr="007043BF" w:rsidRDefault="00356B29" w:rsidP="00356B29">
            <w:pPr>
              <w:jc w:val="right"/>
              <w:rPr>
                <w:b/>
                <w:bCs/>
                <w:sz w:val="20"/>
                <w:szCs w:val="20"/>
              </w:rPr>
            </w:pPr>
            <w:r w:rsidRPr="007043BF">
              <w:rPr>
                <w:b/>
                <w:bCs/>
                <w:sz w:val="20"/>
                <w:szCs w:val="20"/>
              </w:rPr>
              <w:t>42.380,00</w:t>
            </w:r>
          </w:p>
        </w:tc>
        <w:tc>
          <w:tcPr>
            <w:tcW w:w="1266" w:type="dxa"/>
            <w:tcBorders>
              <w:top w:val="nil"/>
              <w:left w:val="nil"/>
              <w:bottom w:val="nil"/>
              <w:right w:val="nil"/>
            </w:tcBorders>
            <w:noWrap/>
            <w:vAlign w:val="bottom"/>
            <w:hideMark/>
          </w:tcPr>
          <w:p w14:paraId="6DB5B508" w14:textId="77777777" w:rsidR="00356B29" w:rsidRPr="007043BF" w:rsidRDefault="00356B29" w:rsidP="00356B29">
            <w:pPr>
              <w:jc w:val="right"/>
              <w:rPr>
                <w:b/>
                <w:bCs/>
                <w:sz w:val="20"/>
                <w:szCs w:val="20"/>
              </w:rPr>
            </w:pPr>
            <w:r w:rsidRPr="007043BF">
              <w:rPr>
                <w:b/>
                <w:bCs/>
                <w:sz w:val="20"/>
                <w:szCs w:val="20"/>
              </w:rPr>
              <w:t>38.643,17</w:t>
            </w:r>
          </w:p>
        </w:tc>
        <w:tc>
          <w:tcPr>
            <w:tcW w:w="766" w:type="dxa"/>
            <w:tcBorders>
              <w:top w:val="nil"/>
              <w:left w:val="nil"/>
              <w:bottom w:val="nil"/>
              <w:right w:val="nil"/>
            </w:tcBorders>
            <w:noWrap/>
            <w:vAlign w:val="bottom"/>
            <w:hideMark/>
          </w:tcPr>
          <w:p w14:paraId="6EEED78F" w14:textId="77777777" w:rsidR="00356B29" w:rsidRPr="007043BF" w:rsidRDefault="00356B29" w:rsidP="00356B29">
            <w:pPr>
              <w:jc w:val="right"/>
              <w:rPr>
                <w:b/>
                <w:bCs/>
                <w:sz w:val="20"/>
                <w:szCs w:val="20"/>
              </w:rPr>
            </w:pPr>
            <w:r w:rsidRPr="007043BF">
              <w:rPr>
                <w:b/>
                <w:bCs/>
                <w:sz w:val="20"/>
                <w:szCs w:val="20"/>
              </w:rPr>
              <w:t>91,18</w:t>
            </w:r>
          </w:p>
        </w:tc>
      </w:tr>
      <w:tr w:rsidR="00356B29" w:rsidRPr="007043BF" w14:paraId="60F8030F" w14:textId="77777777" w:rsidTr="00930383">
        <w:trPr>
          <w:trHeight w:val="255"/>
        </w:trPr>
        <w:tc>
          <w:tcPr>
            <w:tcW w:w="661" w:type="dxa"/>
            <w:tcBorders>
              <w:top w:val="nil"/>
              <w:left w:val="nil"/>
              <w:bottom w:val="nil"/>
              <w:right w:val="nil"/>
            </w:tcBorders>
            <w:noWrap/>
            <w:vAlign w:val="bottom"/>
            <w:hideMark/>
          </w:tcPr>
          <w:p w14:paraId="67C90A54" w14:textId="77777777" w:rsidR="00356B29" w:rsidRPr="007043BF" w:rsidRDefault="00356B29" w:rsidP="00356B29">
            <w:pPr>
              <w:rPr>
                <w:sz w:val="20"/>
                <w:szCs w:val="20"/>
              </w:rPr>
            </w:pPr>
            <w:r w:rsidRPr="007043BF">
              <w:rPr>
                <w:sz w:val="20"/>
                <w:szCs w:val="20"/>
              </w:rPr>
              <w:t>3721</w:t>
            </w:r>
          </w:p>
        </w:tc>
        <w:tc>
          <w:tcPr>
            <w:tcW w:w="307" w:type="dxa"/>
            <w:tcBorders>
              <w:top w:val="nil"/>
              <w:left w:val="nil"/>
              <w:bottom w:val="nil"/>
              <w:right w:val="nil"/>
            </w:tcBorders>
            <w:noWrap/>
            <w:vAlign w:val="bottom"/>
            <w:hideMark/>
          </w:tcPr>
          <w:p w14:paraId="269E368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E9F6045" w14:textId="77777777" w:rsidR="00356B29" w:rsidRPr="007043BF" w:rsidRDefault="00356B29" w:rsidP="00356B29">
            <w:pPr>
              <w:rPr>
                <w:sz w:val="20"/>
                <w:szCs w:val="20"/>
              </w:rPr>
            </w:pPr>
            <w:r w:rsidRPr="007043BF">
              <w:rPr>
                <w:sz w:val="20"/>
                <w:szCs w:val="20"/>
              </w:rPr>
              <w:t>Naknade građanima i kućanstvima u novcu</w:t>
            </w:r>
          </w:p>
        </w:tc>
        <w:tc>
          <w:tcPr>
            <w:tcW w:w="1266" w:type="dxa"/>
            <w:tcBorders>
              <w:top w:val="nil"/>
              <w:left w:val="nil"/>
              <w:bottom w:val="nil"/>
              <w:right w:val="nil"/>
            </w:tcBorders>
            <w:noWrap/>
            <w:vAlign w:val="bottom"/>
            <w:hideMark/>
          </w:tcPr>
          <w:p w14:paraId="633CEE8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3970151" w14:textId="77777777" w:rsidR="00356B29" w:rsidRPr="007043BF" w:rsidRDefault="00356B29" w:rsidP="00356B29">
            <w:pPr>
              <w:jc w:val="right"/>
              <w:rPr>
                <w:sz w:val="20"/>
                <w:szCs w:val="20"/>
              </w:rPr>
            </w:pPr>
            <w:r w:rsidRPr="007043BF">
              <w:rPr>
                <w:sz w:val="20"/>
                <w:szCs w:val="20"/>
              </w:rPr>
              <w:t>37.843,17</w:t>
            </w:r>
          </w:p>
        </w:tc>
        <w:tc>
          <w:tcPr>
            <w:tcW w:w="766" w:type="dxa"/>
            <w:tcBorders>
              <w:top w:val="nil"/>
              <w:left w:val="nil"/>
              <w:bottom w:val="nil"/>
              <w:right w:val="nil"/>
            </w:tcBorders>
            <w:noWrap/>
            <w:vAlign w:val="bottom"/>
            <w:hideMark/>
          </w:tcPr>
          <w:p w14:paraId="431A3F37" w14:textId="77777777" w:rsidR="00356B29" w:rsidRPr="007043BF" w:rsidRDefault="00356B29" w:rsidP="00356B29">
            <w:pPr>
              <w:jc w:val="right"/>
              <w:rPr>
                <w:sz w:val="20"/>
                <w:szCs w:val="20"/>
              </w:rPr>
            </w:pPr>
          </w:p>
        </w:tc>
      </w:tr>
      <w:tr w:rsidR="00356B29" w:rsidRPr="007043BF" w14:paraId="0EB14611" w14:textId="77777777" w:rsidTr="00930383">
        <w:trPr>
          <w:trHeight w:val="255"/>
        </w:trPr>
        <w:tc>
          <w:tcPr>
            <w:tcW w:w="661" w:type="dxa"/>
            <w:tcBorders>
              <w:top w:val="nil"/>
              <w:left w:val="nil"/>
              <w:bottom w:val="nil"/>
              <w:right w:val="nil"/>
            </w:tcBorders>
            <w:noWrap/>
            <w:vAlign w:val="bottom"/>
            <w:hideMark/>
          </w:tcPr>
          <w:p w14:paraId="259A4DBD" w14:textId="77777777" w:rsidR="00356B29" w:rsidRPr="007043BF" w:rsidRDefault="00356B29" w:rsidP="00356B29">
            <w:pPr>
              <w:rPr>
                <w:sz w:val="20"/>
                <w:szCs w:val="20"/>
              </w:rPr>
            </w:pPr>
            <w:r w:rsidRPr="007043BF">
              <w:rPr>
                <w:sz w:val="20"/>
                <w:szCs w:val="20"/>
              </w:rPr>
              <w:t>3722</w:t>
            </w:r>
          </w:p>
        </w:tc>
        <w:tc>
          <w:tcPr>
            <w:tcW w:w="307" w:type="dxa"/>
            <w:tcBorders>
              <w:top w:val="nil"/>
              <w:left w:val="nil"/>
              <w:bottom w:val="nil"/>
              <w:right w:val="nil"/>
            </w:tcBorders>
            <w:noWrap/>
            <w:vAlign w:val="bottom"/>
            <w:hideMark/>
          </w:tcPr>
          <w:p w14:paraId="2BA505B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4D9A801" w14:textId="77777777" w:rsidR="00356B29" w:rsidRPr="007043BF" w:rsidRDefault="00356B29" w:rsidP="00356B29">
            <w:pPr>
              <w:rPr>
                <w:sz w:val="20"/>
                <w:szCs w:val="20"/>
              </w:rPr>
            </w:pPr>
            <w:r w:rsidRPr="007043BF">
              <w:rPr>
                <w:sz w:val="20"/>
                <w:szCs w:val="20"/>
              </w:rPr>
              <w:t>Naknade građanima i kućanstvima u naravi</w:t>
            </w:r>
          </w:p>
        </w:tc>
        <w:tc>
          <w:tcPr>
            <w:tcW w:w="1266" w:type="dxa"/>
            <w:tcBorders>
              <w:top w:val="nil"/>
              <w:left w:val="nil"/>
              <w:bottom w:val="nil"/>
              <w:right w:val="nil"/>
            </w:tcBorders>
            <w:noWrap/>
            <w:vAlign w:val="bottom"/>
            <w:hideMark/>
          </w:tcPr>
          <w:p w14:paraId="5D0F1CB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7CE2134" w14:textId="77777777" w:rsidR="00356B29" w:rsidRPr="007043BF" w:rsidRDefault="00356B29" w:rsidP="00356B29">
            <w:pPr>
              <w:jc w:val="right"/>
              <w:rPr>
                <w:sz w:val="20"/>
                <w:szCs w:val="20"/>
              </w:rPr>
            </w:pPr>
            <w:r w:rsidRPr="007043BF">
              <w:rPr>
                <w:sz w:val="20"/>
                <w:szCs w:val="20"/>
              </w:rPr>
              <w:t>800,00</w:t>
            </w:r>
          </w:p>
        </w:tc>
        <w:tc>
          <w:tcPr>
            <w:tcW w:w="766" w:type="dxa"/>
            <w:tcBorders>
              <w:top w:val="nil"/>
              <w:left w:val="nil"/>
              <w:bottom w:val="nil"/>
              <w:right w:val="nil"/>
            </w:tcBorders>
            <w:noWrap/>
            <w:vAlign w:val="bottom"/>
            <w:hideMark/>
          </w:tcPr>
          <w:p w14:paraId="29DC979E" w14:textId="77777777" w:rsidR="00356B29" w:rsidRPr="007043BF" w:rsidRDefault="00356B29" w:rsidP="00356B29">
            <w:pPr>
              <w:jc w:val="right"/>
              <w:rPr>
                <w:sz w:val="20"/>
                <w:szCs w:val="20"/>
              </w:rPr>
            </w:pPr>
          </w:p>
        </w:tc>
      </w:tr>
      <w:tr w:rsidR="00356B29" w:rsidRPr="007043BF" w14:paraId="27FC6EA8" w14:textId="77777777" w:rsidTr="00930383">
        <w:trPr>
          <w:trHeight w:val="255"/>
        </w:trPr>
        <w:tc>
          <w:tcPr>
            <w:tcW w:w="5670" w:type="dxa"/>
            <w:gridSpan w:val="3"/>
            <w:tcBorders>
              <w:top w:val="nil"/>
              <w:left w:val="nil"/>
              <w:bottom w:val="nil"/>
              <w:right w:val="nil"/>
            </w:tcBorders>
            <w:noWrap/>
            <w:vAlign w:val="bottom"/>
            <w:hideMark/>
          </w:tcPr>
          <w:p w14:paraId="41D9C075"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59B930E1" w14:textId="77777777" w:rsidR="00356B29" w:rsidRPr="007043BF" w:rsidRDefault="00356B29" w:rsidP="00356B29">
            <w:pPr>
              <w:jc w:val="right"/>
              <w:rPr>
                <w:b/>
                <w:bCs/>
                <w:color w:val="333333"/>
                <w:sz w:val="20"/>
                <w:szCs w:val="20"/>
              </w:rPr>
            </w:pPr>
            <w:r w:rsidRPr="007043BF">
              <w:rPr>
                <w:b/>
                <w:bCs/>
                <w:color w:val="333333"/>
                <w:sz w:val="20"/>
                <w:szCs w:val="20"/>
              </w:rPr>
              <w:t>4.420,00</w:t>
            </w:r>
          </w:p>
        </w:tc>
        <w:tc>
          <w:tcPr>
            <w:tcW w:w="1266" w:type="dxa"/>
            <w:tcBorders>
              <w:top w:val="nil"/>
              <w:left w:val="nil"/>
              <w:bottom w:val="nil"/>
              <w:right w:val="nil"/>
            </w:tcBorders>
            <w:noWrap/>
            <w:vAlign w:val="bottom"/>
            <w:hideMark/>
          </w:tcPr>
          <w:p w14:paraId="3095028D" w14:textId="77777777" w:rsidR="00356B29" w:rsidRPr="007043BF" w:rsidRDefault="00356B29" w:rsidP="00356B29">
            <w:pPr>
              <w:jc w:val="right"/>
              <w:rPr>
                <w:b/>
                <w:bCs/>
                <w:color w:val="333333"/>
                <w:sz w:val="20"/>
                <w:szCs w:val="20"/>
              </w:rPr>
            </w:pPr>
            <w:r w:rsidRPr="007043BF">
              <w:rPr>
                <w:b/>
                <w:bCs/>
                <w:color w:val="333333"/>
                <w:sz w:val="20"/>
                <w:szCs w:val="20"/>
              </w:rPr>
              <w:t>4.417,41</w:t>
            </w:r>
          </w:p>
        </w:tc>
        <w:tc>
          <w:tcPr>
            <w:tcW w:w="766" w:type="dxa"/>
            <w:tcBorders>
              <w:top w:val="nil"/>
              <w:left w:val="nil"/>
              <w:bottom w:val="nil"/>
              <w:right w:val="nil"/>
            </w:tcBorders>
            <w:noWrap/>
            <w:vAlign w:val="bottom"/>
            <w:hideMark/>
          </w:tcPr>
          <w:p w14:paraId="5F8FBAC1" w14:textId="77777777" w:rsidR="00356B29" w:rsidRPr="007043BF" w:rsidRDefault="00356B29" w:rsidP="00356B29">
            <w:pPr>
              <w:jc w:val="right"/>
              <w:rPr>
                <w:b/>
                <w:bCs/>
                <w:color w:val="333333"/>
                <w:sz w:val="20"/>
                <w:szCs w:val="20"/>
              </w:rPr>
            </w:pPr>
            <w:r w:rsidRPr="007043BF">
              <w:rPr>
                <w:b/>
                <w:bCs/>
                <w:color w:val="333333"/>
                <w:sz w:val="20"/>
                <w:szCs w:val="20"/>
              </w:rPr>
              <w:t>99,94</w:t>
            </w:r>
          </w:p>
        </w:tc>
      </w:tr>
      <w:tr w:rsidR="00356B29" w:rsidRPr="007043BF" w14:paraId="1F74A26B" w14:textId="77777777" w:rsidTr="00930383">
        <w:trPr>
          <w:trHeight w:val="255"/>
        </w:trPr>
        <w:tc>
          <w:tcPr>
            <w:tcW w:w="5670" w:type="dxa"/>
            <w:gridSpan w:val="3"/>
            <w:tcBorders>
              <w:top w:val="nil"/>
              <w:left w:val="nil"/>
              <w:bottom w:val="nil"/>
              <w:right w:val="nil"/>
            </w:tcBorders>
            <w:noWrap/>
            <w:vAlign w:val="bottom"/>
            <w:hideMark/>
          </w:tcPr>
          <w:p w14:paraId="1A2DF621" w14:textId="77777777" w:rsidR="00356B29" w:rsidRPr="007043BF" w:rsidRDefault="00356B29" w:rsidP="00356B29">
            <w:pPr>
              <w:rPr>
                <w:color w:val="333333"/>
                <w:sz w:val="20"/>
                <w:szCs w:val="20"/>
              </w:rPr>
            </w:pPr>
            <w:r w:rsidRPr="007043BF">
              <w:rPr>
                <w:color w:val="333333"/>
                <w:sz w:val="20"/>
                <w:szCs w:val="20"/>
              </w:rPr>
              <w:t>Izvor 5.4. Pomoći iz općinskih proračuna</w:t>
            </w:r>
          </w:p>
        </w:tc>
        <w:tc>
          <w:tcPr>
            <w:tcW w:w="1266" w:type="dxa"/>
            <w:tcBorders>
              <w:top w:val="nil"/>
              <w:left w:val="nil"/>
              <w:bottom w:val="nil"/>
              <w:right w:val="nil"/>
            </w:tcBorders>
            <w:noWrap/>
            <w:vAlign w:val="bottom"/>
            <w:hideMark/>
          </w:tcPr>
          <w:p w14:paraId="70481452" w14:textId="77777777" w:rsidR="00356B29" w:rsidRPr="007043BF" w:rsidRDefault="00356B29" w:rsidP="00356B29">
            <w:pPr>
              <w:jc w:val="right"/>
              <w:rPr>
                <w:color w:val="333333"/>
                <w:sz w:val="20"/>
                <w:szCs w:val="20"/>
              </w:rPr>
            </w:pPr>
            <w:r w:rsidRPr="007043BF">
              <w:rPr>
                <w:color w:val="333333"/>
                <w:sz w:val="20"/>
                <w:szCs w:val="20"/>
              </w:rPr>
              <w:t>4.420,00</w:t>
            </w:r>
          </w:p>
        </w:tc>
        <w:tc>
          <w:tcPr>
            <w:tcW w:w="1266" w:type="dxa"/>
            <w:tcBorders>
              <w:top w:val="nil"/>
              <w:left w:val="nil"/>
              <w:bottom w:val="nil"/>
              <w:right w:val="nil"/>
            </w:tcBorders>
            <w:noWrap/>
            <w:vAlign w:val="bottom"/>
            <w:hideMark/>
          </w:tcPr>
          <w:p w14:paraId="184080CF" w14:textId="77777777" w:rsidR="00356B29" w:rsidRPr="007043BF" w:rsidRDefault="00356B29" w:rsidP="00356B29">
            <w:pPr>
              <w:jc w:val="right"/>
              <w:rPr>
                <w:color w:val="333333"/>
                <w:sz w:val="20"/>
                <w:szCs w:val="20"/>
              </w:rPr>
            </w:pPr>
            <w:r w:rsidRPr="007043BF">
              <w:rPr>
                <w:color w:val="333333"/>
                <w:sz w:val="20"/>
                <w:szCs w:val="20"/>
              </w:rPr>
              <w:t>4.417,41</w:t>
            </w:r>
          </w:p>
        </w:tc>
        <w:tc>
          <w:tcPr>
            <w:tcW w:w="766" w:type="dxa"/>
            <w:tcBorders>
              <w:top w:val="nil"/>
              <w:left w:val="nil"/>
              <w:bottom w:val="nil"/>
              <w:right w:val="nil"/>
            </w:tcBorders>
            <w:noWrap/>
            <w:vAlign w:val="bottom"/>
            <w:hideMark/>
          </w:tcPr>
          <w:p w14:paraId="7D9A31C7" w14:textId="77777777" w:rsidR="00356B29" w:rsidRPr="007043BF" w:rsidRDefault="00356B29" w:rsidP="00356B29">
            <w:pPr>
              <w:jc w:val="right"/>
              <w:rPr>
                <w:color w:val="333333"/>
                <w:sz w:val="20"/>
                <w:szCs w:val="20"/>
              </w:rPr>
            </w:pPr>
            <w:r w:rsidRPr="007043BF">
              <w:rPr>
                <w:color w:val="333333"/>
                <w:sz w:val="20"/>
                <w:szCs w:val="20"/>
              </w:rPr>
              <w:t>99,94</w:t>
            </w:r>
          </w:p>
        </w:tc>
      </w:tr>
      <w:tr w:rsidR="00356B29" w:rsidRPr="007043BF" w14:paraId="67C64C22" w14:textId="77777777" w:rsidTr="00930383">
        <w:trPr>
          <w:trHeight w:val="255"/>
        </w:trPr>
        <w:tc>
          <w:tcPr>
            <w:tcW w:w="661" w:type="dxa"/>
            <w:tcBorders>
              <w:top w:val="nil"/>
              <w:left w:val="nil"/>
              <w:bottom w:val="nil"/>
              <w:right w:val="nil"/>
            </w:tcBorders>
            <w:noWrap/>
            <w:vAlign w:val="bottom"/>
            <w:hideMark/>
          </w:tcPr>
          <w:p w14:paraId="5887B7EA"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69A76C10"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6E99CC5"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5B300E2D" w14:textId="77777777" w:rsidR="00356B29" w:rsidRPr="007043BF" w:rsidRDefault="00356B29" w:rsidP="00356B29">
            <w:pPr>
              <w:jc w:val="right"/>
              <w:rPr>
                <w:b/>
                <w:bCs/>
                <w:sz w:val="20"/>
                <w:szCs w:val="20"/>
              </w:rPr>
            </w:pPr>
            <w:r w:rsidRPr="007043BF">
              <w:rPr>
                <w:b/>
                <w:bCs/>
                <w:sz w:val="20"/>
                <w:szCs w:val="20"/>
              </w:rPr>
              <w:t>4.420,00</w:t>
            </w:r>
          </w:p>
        </w:tc>
        <w:tc>
          <w:tcPr>
            <w:tcW w:w="1266" w:type="dxa"/>
            <w:tcBorders>
              <w:top w:val="nil"/>
              <w:left w:val="nil"/>
              <w:bottom w:val="nil"/>
              <w:right w:val="nil"/>
            </w:tcBorders>
            <w:noWrap/>
            <w:vAlign w:val="bottom"/>
            <w:hideMark/>
          </w:tcPr>
          <w:p w14:paraId="5D9CC1AB" w14:textId="77777777" w:rsidR="00356B29" w:rsidRPr="007043BF" w:rsidRDefault="00356B29" w:rsidP="00356B29">
            <w:pPr>
              <w:jc w:val="right"/>
              <w:rPr>
                <w:b/>
                <w:bCs/>
                <w:sz w:val="20"/>
                <w:szCs w:val="20"/>
              </w:rPr>
            </w:pPr>
            <w:r w:rsidRPr="007043BF">
              <w:rPr>
                <w:b/>
                <w:bCs/>
                <w:sz w:val="20"/>
                <w:szCs w:val="20"/>
              </w:rPr>
              <w:t>4.417,41</w:t>
            </w:r>
          </w:p>
        </w:tc>
        <w:tc>
          <w:tcPr>
            <w:tcW w:w="766" w:type="dxa"/>
            <w:tcBorders>
              <w:top w:val="nil"/>
              <w:left w:val="nil"/>
              <w:bottom w:val="nil"/>
              <w:right w:val="nil"/>
            </w:tcBorders>
            <w:noWrap/>
            <w:vAlign w:val="bottom"/>
            <w:hideMark/>
          </w:tcPr>
          <w:p w14:paraId="61BE977C" w14:textId="77777777" w:rsidR="00356B29" w:rsidRPr="007043BF" w:rsidRDefault="00356B29" w:rsidP="00356B29">
            <w:pPr>
              <w:jc w:val="right"/>
              <w:rPr>
                <w:b/>
                <w:bCs/>
                <w:sz w:val="20"/>
                <w:szCs w:val="20"/>
              </w:rPr>
            </w:pPr>
            <w:r w:rsidRPr="007043BF">
              <w:rPr>
                <w:b/>
                <w:bCs/>
                <w:sz w:val="20"/>
                <w:szCs w:val="20"/>
              </w:rPr>
              <w:t>99,94</w:t>
            </w:r>
          </w:p>
        </w:tc>
      </w:tr>
      <w:tr w:rsidR="00356B29" w:rsidRPr="007043BF" w14:paraId="26578DB9" w14:textId="77777777" w:rsidTr="00930383">
        <w:trPr>
          <w:trHeight w:val="255"/>
        </w:trPr>
        <w:tc>
          <w:tcPr>
            <w:tcW w:w="661" w:type="dxa"/>
            <w:tcBorders>
              <w:top w:val="nil"/>
              <w:left w:val="nil"/>
              <w:bottom w:val="nil"/>
              <w:right w:val="nil"/>
            </w:tcBorders>
            <w:noWrap/>
            <w:vAlign w:val="bottom"/>
            <w:hideMark/>
          </w:tcPr>
          <w:p w14:paraId="3D639742"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30AE8FD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3D06B1E"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5DAA3317"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576E759" w14:textId="77777777" w:rsidR="00356B29" w:rsidRPr="007043BF" w:rsidRDefault="00356B29" w:rsidP="00356B29">
            <w:pPr>
              <w:jc w:val="right"/>
              <w:rPr>
                <w:sz w:val="20"/>
                <w:szCs w:val="20"/>
              </w:rPr>
            </w:pPr>
            <w:r w:rsidRPr="007043BF">
              <w:rPr>
                <w:sz w:val="20"/>
                <w:szCs w:val="20"/>
              </w:rPr>
              <w:t>4.417,41</w:t>
            </w:r>
          </w:p>
        </w:tc>
        <w:tc>
          <w:tcPr>
            <w:tcW w:w="766" w:type="dxa"/>
            <w:tcBorders>
              <w:top w:val="nil"/>
              <w:left w:val="nil"/>
              <w:bottom w:val="nil"/>
              <w:right w:val="nil"/>
            </w:tcBorders>
            <w:noWrap/>
            <w:vAlign w:val="bottom"/>
            <w:hideMark/>
          </w:tcPr>
          <w:p w14:paraId="1D96340D" w14:textId="77777777" w:rsidR="00356B29" w:rsidRPr="007043BF" w:rsidRDefault="00356B29" w:rsidP="00356B29">
            <w:pPr>
              <w:jc w:val="right"/>
              <w:rPr>
                <w:sz w:val="20"/>
                <w:szCs w:val="20"/>
              </w:rPr>
            </w:pPr>
          </w:p>
        </w:tc>
      </w:tr>
      <w:tr w:rsidR="00356B29" w:rsidRPr="007043BF" w14:paraId="1271502E" w14:textId="77777777" w:rsidTr="00930383">
        <w:trPr>
          <w:trHeight w:val="255"/>
        </w:trPr>
        <w:tc>
          <w:tcPr>
            <w:tcW w:w="661" w:type="dxa"/>
            <w:tcBorders>
              <w:top w:val="nil"/>
              <w:left w:val="nil"/>
              <w:bottom w:val="nil"/>
              <w:right w:val="nil"/>
            </w:tcBorders>
            <w:shd w:val="clear" w:color="000000" w:fill="FBE2D5"/>
            <w:noWrap/>
            <w:vAlign w:val="bottom"/>
            <w:hideMark/>
          </w:tcPr>
          <w:p w14:paraId="07E4B220" w14:textId="77777777" w:rsidR="00356B29" w:rsidRPr="007043BF" w:rsidRDefault="00356B29" w:rsidP="00356B29">
            <w:pPr>
              <w:rPr>
                <w:b/>
                <w:bCs/>
                <w:sz w:val="20"/>
                <w:szCs w:val="20"/>
              </w:rPr>
            </w:pPr>
            <w:r w:rsidRPr="007043BF">
              <w:rPr>
                <w:b/>
                <w:bCs/>
                <w:sz w:val="20"/>
                <w:szCs w:val="20"/>
              </w:rPr>
              <w:t>2301</w:t>
            </w:r>
          </w:p>
        </w:tc>
        <w:tc>
          <w:tcPr>
            <w:tcW w:w="307" w:type="dxa"/>
            <w:tcBorders>
              <w:top w:val="nil"/>
              <w:left w:val="nil"/>
              <w:bottom w:val="nil"/>
              <w:right w:val="nil"/>
            </w:tcBorders>
            <w:shd w:val="clear" w:color="000000" w:fill="FBE2D5"/>
            <w:noWrap/>
            <w:vAlign w:val="bottom"/>
            <w:hideMark/>
          </w:tcPr>
          <w:p w14:paraId="6B9226C7"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60E68020" w14:textId="77777777" w:rsidR="00356B29" w:rsidRPr="007043BF" w:rsidRDefault="00356B29" w:rsidP="00356B29">
            <w:pPr>
              <w:rPr>
                <w:b/>
                <w:bCs/>
                <w:sz w:val="20"/>
                <w:szCs w:val="20"/>
              </w:rPr>
            </w:pPr>
            <w:r w:rsidRPr="007043BF">
              <w:rPr>
                <w:b/>
                <w:bCs/>
                <w:sz w:val="20"/>
                <w:szCs w:val="20"/>
              </w:rPr>
              <w:t>Program: JAVNE POTREBE U KULTURI</w:t>
            </w:r>
          </w:p>
        </w:tc>
        <w:tc>
          <w:tcPr>
            <w:tcW w:w="1266" w:type="dxa"/>
            <w:tcBorders>
              <w:top w:val="nil"/>
              <w:left w:val="nil"/>
              <w:bottom w:val="nil"/>
              <w:right w:val="nil"/>
            </w:tcBorders>
            <w:shd w:val="clear" w:color="000000" w:fill="FBE2D5"/>
            <w:noWrap/>
            <w:vAlign w:val="bottom"/>
            <w:hideMark/>
          </w:tcPr>
          <w:p w14:paraId="05CE31C2" w14:textId="77777777" w:rsidR="00356B29" w:rsidRPr="007043BF" w:rsidRDefault="00356B29" w:rsidP="00356B29">
            <w:pPr>
              <w:jc w:val="right"/>
              <w:rPr>
                <w:b/>
                <w:bCs/>
                <w:sz w:val="20"/>
                <w:szCs w:val="20"/>
              </w:rPr>
            </w:pPr>
            <w:r w:rsidRPr="007043BF">
              <w:rPr>
                <w:b/>
                <w:bCs/>
                <w:sz w:val="20"/>
                <w:szCs w:val="20"/>
              </w:rPr>
              <w:t>85.355,00</w:t>
            </w:r>
          </w:p>
        </w:tc>
        <w:tc>
          <w:tcPr>
            <w:tcW w:w="1266" w:type="dxa"/>
            <w:tcBorders>
              <w:top w:val="nil"/>
              <w:left w:val="nil"/>
              <w:bottom w:val="nil"/>
              <w:right w:val="nil"/>
            </w:tcBorders>
            <w:shd w:val="clear" w:color="000000" w:fill="FBE2D5"/>
            <w:noWrap/>
            <w:vAlign w:val="bottom"/>
            <w:hideMark/>
          </w:tcPr>
          <w:p w14:paraId="525782B1" w14:textId="77777777" w:rsidR="00356B29" w:rsidRPr="007043BF" w:rsidRDefault="00356B29" w:rsidP="00356B29">
            <w:pPr>
              <w:jc w:val="right"/>
              <w:rPr>
                <w:b/>
                <w:bCs/>
                <w:sz w:val="20"/>
                <w:szCs w:val="20"/>
              </w:rPr>
            </w:pPr>
            <w:r w:rsidRPr="007043BF">
              <w:rPr>
                <w:b/>
                <w:bCs/>
                <w:sz w:val="20"/>
                <w:szCs w:val="20"/>
              </w:rPr>
              <w:t>74.433,76</w:t>
            </w:r>
          </w:p>
        </w:tc>
        <w:tc>
          <w:tcPr>
            <w:tcW w:w="766" w:type="dxa"/>
            <w:tcBorders>
              <w:top w:val="nil"/>
              <w:left w:val="nil"/>
              <w:bottom w:val="nil"/>
              <w:right w:val="nil"/>
            </w:tcBorders>
            <w:shd w:val="clear" w:color="000000" w:fill="FBE2D5"/>
            <w:noWrap/>
            <w:vAlign w:val="bottom"/>
            <w:hideMark/>
          </w:tcPr>
          <w:p w14:paraId="023DA861" w14:textId="77777777" w:rsidR="00356B29" w:rsidRPr="007043BF" w:rsidRDefault="00356B29" w:rsidP="00356B29">
            <w:pPr>
              <w:jc w:val="right"/>
              <w:rPr>
                <w:b/>
                <w:bCs/>
                <w:sz w:val="20"/>
                <w:szCs w:val="20"/>
              </w:rPr>
            </w:pPr>
            <w:r w:rsidRPr="007043BF">
              <w:rPr>
                <w:b/>
                <w:bCs/>
                <w:sz w:val="20"/>
                <w:szCs w:val="20"/>
              </w:rPr>
              <w:t>87,20</w:t>
            </w:r>
          </w:p>
        </w:tc>
      </w:tr>
      <w:tr w:rsidR="00356B29" w:rsidRPr="007043BF" w14:paraId="0A138C09"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01DBE5F" w14:textId="77777777" w:rsidR="00356B29" w:rsidRPr="007043BF" w:rsidRDefault="00356B29" w:rsidP="00356B29">
            <w:pPr>
              <w:rPr>
                <w:b/>
                <w:bCs/>
                <w:sz w:val="20"/>
                <w:szCs w:val="20"/>
              </w:rPr>
            </w:pPr>
            <w:r w:rsidRPr="007043BF">
              <w:rPr>
                <w:b/>
                <w:bCs/>
                <w:sz w:val="20"/>
                <w:szCs w:val="20"/>
              </w:rPr>
              <w:t>A230101</w:t>
            </w:r>
          </w:p>
        </w:tc>
        <w:tc>
          <w:tcPr>
            <w:tcW w:w="4702" w:type="dxa"/>
            <w:tcBorders>
              <w:top w:val="nil"/>
              <w:left w:val="nil"/>
              <w:bottom w:val="nil"/>
              <w:right w:val="nil"/>
            </w:tcBorders>
            <w:shd w:val="clear" w:color="000000" w:fill="FFFFCC"/>
            <w:noWrap/>
            <w:vAlign w:val="bottom"/>
            <w:hideMark/>
          </w:tcPr>
          <w:p w14:paraId="301CFBD5" w14:textId="77777777" w:rsidR="00356B29" w:rsidRPr="007043BF" w:rsidRDefault="00356B29" w:rsidP="00356B29">
            <w:pPr>
              <w:rPr>
                <w:b/>
                <w:bCs/>
                <w:sz w:val="20"/>
                <w:szCs w:val="20"/>
              </w:rPr>
            </w:pPr>
            <w:r w:rsidRPr="007043BF">
              <w:rPr>
                <w:b/>
                <w:bCs/>
                <w:sz w:val="20"/>
                <w:szCs w:val="20"/>
              </w:rPr>
              <w:t>Aktivnost: Park skulptura Dušan Džamonja</w:t>
            </w:r>
          </w:p>
        </w:tc>
        <w:tc>
          <w:tcPr>
            <w:tcW w:w="1266" w:type="dxa"/>
            <w:tcBorders>
              <w:top w:val="nil"/>
              <w:left w:val="nil"/>
              <w:bottom w:val="nil"/>
              <w:right w:val="nil"/>
            </w:tcBorders>
            <w:shd w:val="clear" w:color="000000" w:fill="FFFFCC"/>
            <w:noWrap/>
            <w:vAlign w:val="bottom"/>
            <w:hideMark/>
          </w:tcPr>
          <w:p w14:paraId="62F5F27E" w14:textId="77777777" w:rsidR="00356B29" w:rsidRPr="007043BF" w:rsidRDefault="00356B29" w:rsidP="00356B29">
            <w:pPr>
              <w:jc w:val="right"/>
              <w:rPr>
                <w:b/>
                <w:bCs/>
                <w:sz w:val="20"/>
                <w:szCs w:val="20"/>
              </w:rPr>
            </w:pPr>
            <w:r w:rsidRPr="007043BF">
              <w:rPr>
                <w:b/>
                <w:bCs/>
                <w:sz w:val="20"/>
                <w:szCs w:val="20"/>
              </w:rPr>
              <w:t>17.900,00</w:t>
            </w:r>
          </w:p>
        </w:tc>
        <w:tc>
          <w:tcPr>
            <w:tcW w:w="1266" w:type="dxa"/>
            <w:tcBorders>
              <w:top w:val="nil"/>
              <w:left w:val="nil"/>
              <w:bottom w:val="nil"/>
              <w:right w:val="nil"/>
            </w:tcBorders>
            <w:shd w:val="clear" w:color="000000" w:fill="FFFFCC"/>
            <w:noWrap/>
            <w:vAlign w:val="bottom"/>
            <w:hideMark/>
          </w:tcPr>
          <w:p w14:paraId="1064BCFE" w14:textId="77777777" w:rsidR="00356B29" w:rsidRPr="007043BF" w:rsidRDefault="00356B29" w:rsidP="00356B29">
            <w:pPr>
              <w:jc w:val="right"/>
              <w:rPr>
                <w:b/>
                <w:bCs/>
                <w:sz w:val="20"/>
                <w:szCs w:val="20"/>
              </w:rPr>
            </w:pPr>
            <w:r w:rsidRPr="007043BF">
              <w:rPr>
                <w:b/>
                <w:bCs/>
                <w:sz w:val="20"/>
                <w:szCs w:val="20"/>
              </w:rPr>
              <w:t>16.318,77</w:t>
            </w:r>
          </w:p>
        </w:tc>
        <w:tc>
          <w:tcPr>
            <w:tcW w:w="766" w:type="dxa"/>
            <w:tcBorders>
              <w:top w:val="nil"/>
              <w:left w:val="nil"/>
              <w:bottom w:val="nil"/>
              <w:right w:val="nil"/>
            </w:tcBorders>
            <w:shd w:val="clear" w:color="000000" w:fill="FFFFCC"/>
            <w:noWrap/>
            <w:vAlign w:val="bottom"/>
            <w:hideMark/>
          </w:tcPr>
          <w:p w14:paraId="03B3215D" w14:textId="77777777" w:rsidR="00356B29" w:rsidRPr="007043BF" w:rsidRDefault="00356B29" w:rsidP="00356B29">
            <w:pPr>
              <w:jc w:val="right"/>
              <w:rPr>
                <w:b/>
                <w:bCs/>
                <w:sz w:val="20"/>
                <w:szCs w:val="20"/>
              </w:rPr>
            </w:pPr>
            <w:r w:rsidRPr="007043BF">
              <w:rPr>
                <w:b/>
                <w:bCs/>
                <w:sz w:val="20"/>
                <w:szCs w:val="20"/>
              </w:rPr>
              <w:t>91,17</w:t>
            </w:r>
          </w:p>
        </w:tc>
      </w:tr>
      <w:tr w:rsidR="00356B29" w:rsidRPr="007043BF" w14:paraId="2FE7F64B" w14:textId="77777777" w:rsidTr="00930383">
        <w:trPr>
          <w:trHeight w:val="255"/>
        </w:trPr>
        <w:tc>
          <w:tcPr>
            <w:tcW w:w="5670" w:type="dxa"/>
            <w:gridSpan w:val="3"/>
            <w:tcBorders>
              <w:top w:val="nil"/>
              <w:left w:val="nil"/>
              <w:bottom w:val="nil"/>
              <w:right w:val="nil"/>
            </w:tcBorders>
            <w:noWrap/>
            <w:vAlign w:val="bottom"/>
            <w:hideMark/>
          </w:tcPr>
          <w:p w14:paraId="2AEFDEEE"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4F482A00" w14:textId="77777777" w:rsidR="00356B29" w:rsidRPr="007043BF" w:rsidRDefault="00356B29" w:rsidP="00356B29">
            <w:pPr>
              <w:jc w:val="right"/>
              <w:rPr>
                <w:b/>
                <w:bCs/>
                <w:color w:val="333333"/>
                <w:sz w:val="20"/>
                <w:szCs w:val="20"/>
              </w:rPr>
            </w:pPr>
            <w:r w:rsidRPr="007043BF">
              <w:rPr>
                <w:b/>
                <w:bCs/>
                <w:color w:val="333333"/>
                <w:sz w:val="20"/>
                <w:szCs w:val="20"/>
              </w:rPr>
              <w:t>17.900,00</w:t>
            </w:r>
          </w:p>
        </w:tc>
        <w:tc>
          <w:tcPr>
            <w:tcW w:w="1266" w:type="dxa"/>
            <w:tcBorders>
              <w:top w:val="nil"/>
              <w:left w:val="nil"/>
              <w:bottom w:val="nil"/>
              <w:right w:val="nil"/>
            </w:tcBorders>
            <w:noWrap/>
            <w:vAlign w:val="bottom"/>
            <w:hideMark/>
          </w:tcPr>
          <w:p w14:paraId="1E801E2A" w14:textId="77777777" w:rsidR="00356B29" w:rsidRPr="007043BF" w:rsidRDefault="00356B29" w:rsidP="00356B29">
            <w:pPr>
              <w:jc w:val="right"/>
              <w:rPr>
                <w:b/>
                <w:bCs/>
                <w:color w:val="333333"/>
                <w:sz w:val="20"/>
                <w:szCs w:val="20"/>
              </w:rPr>
            </w:pPr>
            <w:r w:rsidRPr="007043BF">
              <w:rPr>
                <w:b/>
                <w:bCs/>
                <w:color w:val="333333"/>
                <w:sz w:val="20"/>
                <w:szCs w:val="20"/>
              </w:rPr>
              <w:t>16.318,77</w:t>
            </w:r>
          </w:p>
        </w:tc>
        <w:tc>
          <w:tcPr>
            <w:tcW w:w="766" w:type="dxa"/>
            <w:tcBorders>
              <w:top w:val="nil"/>
              <w:left w:val="nil"/>
              <w:bottom w:val="nil"/>
              <w:right w:val="nil"/>
            </w:tcBorders>
            <w:noWrap/>
            <w:vAlign w:val="bottom"/>
            <w:hideMark/>
          </w:tcPr>
          <w:p w14:paraId="3411F4C5" w14:textId="77777777" w:rsidR="00356B29" w:rsidRPr="007043BF" w:rsidRDefault="00356B29" w:rsidP="00356B29">
            <w:pPr>
              <w:jc w:val="right"/>
              <w:rPr>
                <w:b/>
                <w:bCs/>
                <w:color w:val="333333"/>
                <w:sz w:val="20"/>
                <w:szCs w:val="20"/>
              </w:rPr>
            </w:pPr>
            <w:r w:rsidRPr="007043BF">
              <w:rPr>
                <w:b/>
                <w:bCs/>
                <w:color w:val="333333"/>
                <w:sz w:val="20"/>
                <w:szCs w:val="20"/>
              </w:rPr>
              <w:t>91,17</w:t>
            </w:r>
          </w:p>
        </w:tc>
      </w:tr>
      <w:tr w:rsidR="00356B29" w:rsidRPr="007043BF" w14:paraId="30FF7363" w14:textId="77777777" w:rsidTr="00930383">
        <w:trPr>
          <w:trHeight w:val="255"/>
        </w:trPr>
        <w:tc>
          <w:tcPr>
            <w:tcW w:w="5670" w:type="dxa"/>
            <w:gridSpan w:val="3"/>
            <w:tcBorders>
              <w:top w:val="nil"/>
              <w:left w:val="nil"/>
              <w:bottom w:val="nil"/>
              <w:right w:val="nil"/>
            </w:tcBorders>
            <w:noWrap/>
            <w:vAlign w:val="bottom"/>
            <w:hideMark/>
          </w:tcPr>
          <w:p w14:paraId="70E07515"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6DF89EA9" w14:textId="77777777" w:rsidR="00356B29" w:rsidRPr="007043BF" w:rsidRDefault="00356B29" w:rsidP="00356B29">
            <w:pPr>
              <w:jc w:val="right"/>
              <w:rPr>
                <w:color w:val="333333"/>
                <w:sz w:val="20"/>
                <w:szCs w:val="20"/>
              </w:rPr>
            </w:pPr>
            <w:r w:rsidRPr="007043BF">
              <w:rPr>
                <w:color w:val="333333"/>
                <w:sz w:val="20"/>
                <w:szCs w:val="20"/>
              </w:rPr>
              <w:t>17.900,00</w:t>
            </w:r>
          </w:p>
        </w:tc>
        <w:tc>
          <w:tcPr>
            <w:tcW w:w="1266" w:type="dxa"/>
            <w:tcBorders>
              <w:top w:val="nil"/>
              <w:left w:val="nil"/>
              <w:bottom w:val="nil"/>
              <w:right w:val="nil"/>
            </w:tcBorders>
            <w:noWrap/>
            <w:vAlign w:val="bottom"/>
            <w:hideMark/>
          </w:tcPr>
          <w:p w14:paraId="75EBB94B" w14:textId="77777777" w:rsidR="00356B29" w:rsidRPr="007043BF" w:rsidRDefault="00356B29" w:rsidP="00356B29">
            <w:pPr>
              <w:jc w:val="right"/>
              <w:rPr>
                <w:color w:val="333333"/>
                <w:sz w:val="20"/>
                <w:szCs w:val="20"/>
              </w:rPr>
            </w:pPr>
            <w:r w:rsidRPr="007043BF">
              <w:rPr>
                <w:color w:val="333333"/>
                <w:sz w:val="20"/>
                <w:szCs w:val="20"/>
              </w:rPr>
              <w:t>16.318,77</w:t>
            </w:r>
          </w:p>
        </w:tc>
        <w:tc>
          <w:tcPr>
            <w:tcW w:w="766" w:type="dxa"/>
            <w:tcBorders>
              <w:top w:val="nil"/>
              <w:left w:val="nil"/>
              <w:bottom w:val="nil"/>
              <w:right w:val="nil"/>
            </w:tcBorders>
            <w:noWrap/>
            <w:vAlign w:val="bottom"/>
            <w:hideMark/>
          </w:tcPr>
          <w:p w14:paraId="6F3074D8" w14:textId="77777777" w:rsidR="00356B29" w:rsidRPr="007043BF" w:rsidRDefault="00356B29" w:rsidP="00356B29">
            <w:pPr>
              <w:jc w:val="right"/>
              <w:rPr>
                <w:color w:val="333333"/>
                <w:sz w:val="20"/>
                <w:szCs w:val="20"/>
              </w:rPr>
            </w:pPr>
            <w:r w:rsidRPr="007043BF">
              <w:rPr>
                <w:color w:val="333333"/>
                <w:sz w:val="20"/>
                <w:szCs w:val="20"/>
              </w:rPr>
              <w:t>91,17</w:t>
            </w:r>
          </w:p>
        </w:tc>
      </w:tr>
      <w:tr w:rsidR="00356B29" w:rsidRPr="007043BF" w14:paraId="36658752" w14:textId="77777777" w:rsidTr="00930383">
        <w:trPr>
          <w:trHeight w:val="255"/>
        </w:trPr>
        <w:tc>
          <w:tcPr>
            <w:tcW w:w="661" w:type="dxa"/>
            <w:tcBorders>
              <w:top w:val="nil"/>
              <w:left w:val="nil"/>
              <w:bottom w:val="nil"/>
              <w:right w:val="nil"/>
            </w:tcBorders>
            <w:noWrap/>
            <w:vAlign w:val="bottom"/>
            <w:hideMark/>
          </w:tcPr>
          <w:p w14:paraId="52FA6C9D"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6C25A01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A7BA97C"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7521E21F" w14:textId="77777777" w:rsidR="00356B29" w:rsidRPr="007043BF" w:rsidRDefault="00356B29" w:rsidP="00356B29">
            <w:pPr>
              <w:jc w:val="right"/>
              <w:rPr>
                <w:b/>
                <w:bCs/>
                <w:sz w:val="20"/>
                <w:szCs w:val="20"/>
              </w:rPr>
            </w:pPr>
            <w:r w:rsidRPr="007043BF">
              <w:rPr>
                <w:b/>
                <w:bCs/>
                <w:sz w:val="20"/>
                <w:szCs w:val="20"/>
              </w:rPr>
              <w:t>17.900,00</w:t>
            </w:r>
          </w:p>
        </w:tc>
        <w:tc>
          <w:tcPr>
            <w:tcW w:w="1266" w:type="dxa"/>
            <w:tcBorders>
              <w:top w:val="nil"/>
              <w:left w:val="nil"/>
              <w:bottom w:val="nil"/>
              <w:right w:val="nil"/>
            </w:tcBorders>
            <w:noWrap/>
            <w:vAlign w:val="bottom"/>
            <w:hideMark/>
          </w:tcPr>
          <w:p w14:paraId="2FECA4A4" w14:textId="77777777" w:rsidR="00356B29" w:rsidRPr="007043BF" w:rsidRDefault="00356B29" w:rsidP="00356B29">
            <w:pPr>
              <w:jc w:val="right"/>
              <w:rPr>
                <w:b/>
                <w:bCs/>
                <w:sz w:val="20"/>
                <w:szCs w:val="20"/>
              </w:rPr>
            </w:pPr>
            <w:r w:rsidRPr="007043BF">
              <w:rPr>
                <w:b/>
                <w:bCs/>
                <w:sz w:val="20"/>
                <w:szCs w:val="20"/>
              </w:rPr>
              <w:t>16.318,77</w:t>
            </w:r>
          </w:p>
        </w:tc>
        <w:tc>
          <w:tcPr>
            <w:tcW w:w="766" w:type="dxa"/>
            <w:tcBorders>
              <w:top w:val="nil"/>
              <w:left w:val="nil"/>
              <w:bottom w:val="nil"/>
              <w:right w:val="nil"/>
            </w:tcBorders>
            <w:noWrap/>
            <w:vAlign w:val="bottom"/>
            <w:hideMark/>
          </w:tcPr>
          <w:p w14:paraId="2474F847" w14:textId="77777777" w:rsidR="00356B29" w:rsidRPr="007043BF" w:rsidRDefault="00356B29" w:rsidP="00356B29">
            <w:pPr>
              <w:jc w:val="right"/>
              <w:rPr>
                <w:b/>
                <w:bCs/>
                <w:sz w:val="20"/>
                <w:szCs w:val="20"/>
              </w:rPr>
            </w:pPr>
            <w:r w:rsidRPr="007043BF">
              <w:rPr>
                <w:b/>
                <w:bCs/>
                <w:sz w:val="20"/>
                <w:szCs w:val="20"/>
              </w:rPr>
              <w:t>91,17</w:t>
            </w:r>
          </w:p>
        </w:tc>
      </w:tr>
      <w:tr w:rsidR="00356B29" w:rsidRPr="007043BF" w14:paraId="79021C1E" w14:textId="77777777" w:rsidTr="00930383">
        <w:trPr>
          <w:trHeight w:val="255"/>
        </w:trPr>
        <w:tc>
          <w:tcPr>
            <w:tcW w:w="661" w:type="dxa"/>
            <w:tcBorders>
              <w:top w:val="nil"/>
              <w:left w:val="nil"/>
              <w:bottom w:val="nil"/>
              <w:right w:val="nil"/>
            </w:tcBorders>
            <w:noWrap/>
            <w:vAlign w:val="bottom"/>
            <w:hideMark/>
          </w:tcPr>
          <w:p w14:paraId="70053239"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1264A1F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9A5E130"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2BBCB63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1A75CA3" w14:textId="77777777" w:rsidR="00356B29" w:rsidRPr="007043BF" w:rsidRDefault="00356B29" w:rsidP="00356B29">
            <w:pPr>
              <w:jc w:val="right"/>
              <w:rPr>
                <w:sz w:val="20"/>
                <w:szCs w:val="20"/>
              </w:rPr>
            </w:pPr>
            <w:r w:rsidRPr="007043BF">
              <w:rPr>
                <w:sz w:val="20"/>
                <w:szCs w:val="20"/>
              </w:rPr>
              <w:t>16.318,77</w:t>
            </w:r>
          </w:p>
        </w:tc>
        <w:tc>
          <w:tcPr>
            <w:tcW w:w="766" w:type="dxa"/>
            <w:tcBorders>
              <w:top w:val="nil"/>
              <w:left w:val="nil"/>
              <w:bottom w:val="nil"/>
              <w:right w:val="nil"/>
            </w:tcBorders>
            <w:noWrap/>
            <w:vAlign w:val="bottom"/>
            <w:hideMark/>
          </w:tcPr>
          <w:p w14:paraId="0C9987F9" w14:textId="77777777" w:rsidR="00356B29" w:rsidRPr="007043BF" w:rsidRDefault="00356B29" w:rsidP="00356B29">
            <w:pPr>
              <w:jc w:val="right"/>
              <w:rPr>
                <w:sz w:val="20"/>
                <w:szCs w:val="20"/>
              </w:rPr>
            </w:pPr>
          </w:p>
        </w:tc>
      </w:tr>
      <w:tr w:rsidR="00356B29" w:rsidRPr="007043BF" w14:paraId="6A3952BE"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0FDAD3C" w14:textId="77777777" w:rsidR="00356B29" w:rsidRPr="007043BF" w:rsidRDefault="00356B29" w:rsidP="00356B29">
            <w:pPr>
              <w:rPr>
                <w:b/>
                <w:bCs/>
                <w:sz w:val="20"/>
                <w:szCs w:val="20"/>
              </w:rPr>
            </w:pPr>
            <w:r w:rsidRPr="007043BF">
              <w:rPr>
                <w:b/>
                <w:bCs/>
                <w:sz w:val="20"/>
                <w:szCs w:val="20"/>
              </w:rPr>
              <w:t>A230102</w:t>
            </w:r>
          </w:p>
        </w:tc>
        <w:tc>
          <w:tcPr>
            <w:tcW w:w="4702" w:type="dxa"/>
            <w:tcBorders>
              <w:top w:val="nil"/>
              <w:left w:val="nil"/>
              <w:bottom w:val="nil"/>
              <w:right w:val="nil"/>
            </w:tcBorders>
            <w:shd w:val="clear" w:color="000000" w:fill="FFFFCC"/>
            <w:noWrap/>
            <w:vAlign w:val="bottom"/>
            <w:hideMark/>
          </w:tcPr>
          <w:p w14:paraId="7EEBC277" w14:textId="77777777" w:rsidR="00356B29" w:rsidRPr="007043BF" w:rsidRDefault="00356B29" w:rsidP="00356B29">
            <w:pPr>
              <w:rPr>
                <w:b/>
                <w:bCs/>
                <w:sz w:val="20"/>
                <w:szCs w:val="20"/>
              </w:rPr>
            </w:pPr>
            <w:r w:rsidRPr="007043BF">
              <w:rPr>
                <w:b/>
                <w:bCs/>
                <w:sz w:val="20"/>
                <w:szCs w:val="20"/>
              </w:rPr>
              <w:t>Aktivnost: Međunarodna studentska kiparska škola Montraker</w:t>
            </w:r>
          </w:p>
        </w:tc>
        <w:tc>
          <w:tcPr>
            <w:tcW w:w="1266" w:type="dxa"/>
            <w:tcBorders>
              <w:top w:val="nil"/>
              <w:left w:val="nil"/>
              <w:bottom w:val="nil"/>
              <w:right w:val="nil"/>
            </w:tcBorders>
            <w:shd w:val="clear" w:color="000000" w:fill="FFFFCC"/>
            <w:noWrap/>
            <w:vAlign w:val="bottom"/>
            <w:hideMark/>
          </w:tcPr>
          <w:p w14:paraId="3590501C" w14:textId="77777777" w:rsidR="00356B29" w:rsidRPr="007043BF" w:rsidRDefault="00356B29" w:rsidP="00356B29">
            <w:pPr>
              <w:jc w:val="right"/>
              <w:rPr>
                <w:b/>
                <w:bCs/>
                <w:sz w:val="20"/>
                <w:szCs w:val="20"/>
              </w:rPr>
            </w:pPr>
            <w:r w:rsidRPr="007043BF">
              <w:rPr>
                <w:b/>
                <w:bCs/>
                <w:sz w:val="20"/>
                <w:szCs w:val="20"/>
              </w:rPr>
              <w:t>32.540,00</w:t>
            </w:r>
          </w:p>
        </w:tc>
        <w:tc>
          <w:tcPr>
            <w:tcW w:w="1266" w:type="dxa"/>
            <w:tcBorders>
              <w:top w:val="nil"/>
              <w:left w:val="nil"/>
              <w:bottom w:val="nil"/>
              <w:right w:val="nil"/>
            </w:tcBorders>
            <w:shd w:val="clear" w:color="000000" w:fill="FFFFCC"/>
            <w:noWrap/>
            <w:vAlign w:val="bottom"/>
            <w:hideMark/>
          </w:tcPr>
          <w:p w14:paraId="7C5E05D4" w14:textId="77777777" w:rsidR="00356B29" w:rsidRPr="007043BF" w:rsidRDefault="00356B29" w:rsidP="00356B29">
            <w:pPr>
              <w:jc w:val="right"/>
              <w:rPr>
                <w:b/>
                <w:bCs/>
                <w:sz w:val="20"/>
                <w:szCs w:val="20"/>
              </w:rPr>
            </w:pPr>
            <w:r w:rsidRPr="007043BF">
              <w:rPr>
                <w:b/>
                <w:bCs/>
                <w:sz w:val="20"/>
                <w:szCs w:val="20"/>
              </w:rPr>
              <w:t>23.540,00</w:t>
            </w:r>
          </w:p>
        </w:tc>
        <w:tc>
          <w:tcPr>
            <w:tcW w:w="766" w:type="dxa"/>
            <w:tcBorders>
              <w:top w:val="nil"/>
              <w:left w:val="nil"/>
              <w:bottom w:val="nil"/>
              <w:right w:val="nil"/>
            </w:tcBorders>
            <w:shd w:val="clear" w:color="000000" w:fill="FFFFCC"/>
            <w:noWrap/>
            <w:vAlign w:val="bottom"/>
            <w:hideMark/>
          </w:tcPr>
          <w:p w14:paraId="3E12970B" w14:textId="77777777" w:rsidR="00356B29" w:rsidRPr="007043BF" w:rsidRDefault="00356B29" w:rsidP="00356B29">
            <w:pPr>
              <w:jc w:val="right"/>
              <w:rPr>
                <w:b/>
                <w:bCs/>
                <w:sz w:val="20"/>
                <w:szCs w:val="20"/>
              </w:rPr>
            </w:pPr>
            <w:r w:rsidRPr="007043BF">
              <w:rPr>
                <w:b/>
                <w:bCs/>
                <w:sz w:val="20"/>
                <w:szCs w:val="20"/>
              </w:rPr>
              <w:t>72,34</w:t>
            </w:r>
          </w:p>
        </w:tc>
      </w:tr>
      <w:tr w:rsidR="00356B29" w:rsidRPr="007043BF" w14:paraId="5B7A123A" w14:textId="77777777" w:rsidTr="00930383">
        <w:trPr>
          <w:trHeight w:val="255"/>
        </w:trPr>
        <w:tc>
          <w:tcPr>
            <w:tcW w:w="5670" w:type="dxa"/>
            <w:gridSpan w:val="3"/>
            <w:tcBorders>
              <w:top w:val="nil"/>
              <w:left w:val="nil"/>
              <w:bottom w:val="nil"/>
              <w:right w:val="nil"/>
            </w:tcBorders>
            <w:noWrap/>
            <w:vAlign w:val="bottom"/>
            <w:hideMark/>
          </w:tcPr>
          <w:p w14:paraId="34282362"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02E230B6" w14:textId="77777777" w:rsidR="00356B29" w:rsidRPr="007043BF" w:rsidRDefault="00356B29" w:rsidP="00356B29">
            <w:pPr>
              <w:jc w:val="right"/>
              <w:rPr>
                <w:b/>
                <w:bCs/>
                <w:color w:val="333333"/>
                <w:sz w:val="20"/>
                <w:szCs w:val="20"/>
              </w:rPr>
            </w:pPr>
            <w:r w:rsidRPr="007043BF">
              <w:rPr>
                <w:b/>
                <w:bCs/>
                <w:color w:val="333333"/>
                <w:sz w:val="20"/>
                <w:szCs w:val="20"/>
              </w:rPr>
              <w:t>32.540,00</w:t>
            </w:r>
          </w:p>
        </w:tc>
        <w:tc>
          <w:tcPr>
            <w:tcW w:w="1266" w:type="dxa"/>
            <w:tcBorders>
              <w:top w:val="nil"/>
              <w:left w:val="nil"/>
              <w:bottom w:val="nil"/>
              <w:right w:val="nil"/>
            </w:tcBorders>
            <w:noWrap/>
            <w:vAlign w:val="bottom"/>
            <w:hideMark/>
          </w:tcPr>
          <w:p w14:paraId="3A735BE2" w14:textId="77777777" w:rsidR="00356B29" w:rsidRPr="007043BF" w:rsidRDefault="00356B29" w:rsidP="00356B29">
            <w:pPr>
              <w:jc w:val="right"/>
              <w:rPr>
                <w:b/>
                <w:bCs/>
                <w:color w:val="333333"/>
                <w:sz w:val="20"/>
                <w:szCs w:val="20"/>
              </w:rPr>
            </w:pPr>
            <w:r w:rsidRPr="007043BF">
              <w:rPr>
                <w:b/>
                <w:bCs/>
                <w:color w:val="333333"/>
                <w:sz w:val="20"/>
                <w:szCs w:val="20"/>
              </w:rPr>
              <w:t>23.540,00</w:t>
            </w:r>
          </w:p>
        </w:tc>
        <w:tc>
          <w:tcPr>
            <w:tcW w:w="766" w:type="dxa"/>
            <w:tcBorders>
              <w:top w:val="nil"/>
              <w:left w:val="nil"/>
              <w:bottom w:val="nil"/>
              <w:right w:val="nil"/>
            </w:tcBorders>
            <w:noWrap/>
            <w:vAlign w:val="bottom"/>
            <w:hideMark/>
          </w:tcPr>
          <w:p w14:paraId="7698B58E" w14:textId="77777777" w:rsidR="00356B29" w:rsidRPr="007043BF" w:rsidRDefault="00356B29" w:rsidP="00356B29">
            <w:pPr>
              <w:jc w:val="right"/>
              <w:rPr>
                <w:b/>
                <w:bCs/>
                <w:color w:val="333333"/>
                <w:sz w:val="20"/>
                <w:szCs w:val="20"/>
              </w:rPr>
            </w:pPr>
            <w:r w:rsidRPr="007043BF">
              <w:rPr>
                <w:b/>
                <w:bCs/>
                <w:color w:val="333333"/>
                <w:sz w:val="20"/>
                <w:szCs w:val="20"/>
              </w:rPr>
              <w:t>72,34</w:t>
            </w:r>
          </w:p>
        </w:tc>
      </w:tr>
      <w:tr w:rsidR="00356B29" w:rsidRPr="007043BF" w14:paraId="180C3599" w14:textId="77777777" w:rsidTr="00930383">
        <w:trPr>
          <w:trHeight w:val="255"/>
        </w:trPr>
        <w:tc>
          <w:tcPr>
            <w:tcW w:w="5670" w:type="dxa"/>
            <w:gridSpan w:val="3"/>
            <w:tcBorders>
              <w:top w:val="nil"/>
              <w:left w:val="nil"/>
              <w:bottom w:val="nil"/>
              <w:right w:val="nil"/>
            </w:tcBorders>
            <w:noWrap/>
            <w:vAlign w:val="bottom"/>
            <w:hideMark/>
          </w:tcPr>
          <w:p w14:paraId="751A2ED5"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08839393" w14:textId="77777777" w:rsidR="00356B29" w:rsidRPr="007043BF" w:rsidRDefault="00356B29" w:rsidP="00356B29">
            <w:pPr>
              <w:jc w:val="right"/>
              <w:rPr>
                <w:color w:val="333333"/>
                <w:sz w:val="20"/>
                <w:szCs w:val="20"/>
              </w:rPr>
            </w:pPr>
            <w:r w:rsidRPr="007043BF">
              <w:rPr>
                <w:color w:val="333333"/>
                <w:sz w:val="20"/>
                <w:szCs w:val="20"/>
              </w:rPr>
              <w:t>32.540,00</w:t>
            </w:r>
          </w:p>
        </w:tc>
        <w:tc>
          <w:tcPr>
            <w:tcW w:w="1266" w:type="dxa"/>
            <w:tcBorders>
              <w:top w:val="nil"/>
              <w:left w:val="nil"/>
              <w:bottom w:val="nil"/>
              <w:right w:val="nil"/>
            </w:tcBorders>
            <w:noWrap/>
            <w:vAlign w:val="bottom"/>
            <w:hideMark/>
          </w:tcPr>
          <w:p w14:paraId="3AC11AFC" w14:textId="77777777" w:rsidR="00356B29" w:rsidRPr="007043BF" w:rsidRDefault="00356B29" w:rsidP="00356B29">
            <w:pPr>
              <w:jc w:val="right"/>
              <w:rPr>
                <w:color w:val="333333"/>
                <w:sz w:val="20"/>
                <w:szCs w:val="20"/>
              </w:rPr>
            </w:pPr>
            <w:r w:rsidRPr="007043BF">
              <w:rPr>
                <w:color w:val="333333"/>
                <w:sz w:val="20"/>
                <w:szCs w:val="20"/>
              </w:rPr>
              <w:t>23.540,00</w:t>
            </w:r>
          </w:p>
        </w:tc>
        <w:tc>
          <w:tcPr>
            <w:tcW w:w="766" w:type="dxa"/>
            <w:tcBorders>
              <w:top w:val="nil"/>
              <w:left w:val="nil"/>
              <w:bottom w:val="nil"/>
              <w:right w:val="nil"/>
            </w:tcBorders>
            <w:noWrap/>
            <w:vAlign w:val="bottom"/>
            <w:hideMark/>
          </w:tcPr>
          <w:p w14:paraId="1D351250" w14:textId="77777777" w:rsidR="00356B29" w:rsidRPr="007043BF" w:rsidRDefault="00356B29" w:rsidP="00356B29">
            <w:pPr>
              <w:jc w:val="right"/>
              <w:rPr>
                <w:color w:val="333333"/>
                <w:sz w:val="20"/>
                <w:szCs w:val="20"/>
              </w:rPr>
            </w:pPr>
            <w:r w:rsidRPr="007043BF">
              <w:rPr>
                <w:color w:val="333333"/>
                <w:sz w:val="20"/>
                <w:szCs w:val="20"/>
              </w:rPr>
              <w:t>72,34</w:t>
            </w:r>
          </w:p>
        </w:tc>
      </w:tr>
      <w:tr w:rsidR="00356B29" w:rsidRPr="007043BF" w14:paraId="1DF6FBCE" w14:textId="77777777" w:rsidTr="00930383">
        <w:trPr>
          <w:trHeight w:val="255"/>
        </w:trPr>
        <w:tc>
          <w:tcPr>
            <w:tcW w:w="661" w:type="dxa"/>
            <w:tcBorders>
              <w:top w:val="nil"/>
              <w:left w:val="nil"/>
              <w:bottom w:val="nil"/>
              <w:right w:val="nil"/>
            </w:tcBorders>
            <w:noWrap/>
            <w:vAlign w:val="bottom"/>
            <w:hideMark/>
          </w:tcPr>
          <w:p w14:paraId="2770DA58"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2F751871"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A3782EA"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7EA61901" w14:textId="77777777" w:rsidR="00356B29" w:rsidRPr="007043BF" w:rsidRDefault="00356B29" w:rsidP="00356B29">
            <w:pPr>
              <w:jc w:val="right"/>
              <w:rPr>
                <w:b/>
                <w:bCs/>
                <w:sz w:val="20"/>
                <w:szCs w:val="20"/>
              </w:rPr>
            </w:pPr>
            <w:r w:rsidRPr="007043BF">
              <w:rPr>
                <w:b/>
                <w:bCs/>
                <w:sz w:val="20"/>
                <w:szCs w:val="20"/>
              </w:rPr>
              <w:t>32.540,00</w:t>
            </w:r>
          </w:p>
        </w:tc>
        <w:tc>
          <w:tcPr>
            <w:tcW w:w="1266" w:type="dxa"/>
            <w:tcBorders>
              <w:top w:val="nil"/>
              <w:left w:val="nil"/>
              <w:bottom w:val="nil"/>
              <w:right w:val="nil"/>
            </w:tcBorders>
            <w:noWrap/>
            <w:vAlign w:val="bottom"/>
            <w:hideMark/>
          </w:tcPr>
          <w:p w14:paraId="451A3EF0" w14:textId="77777777" w:rsidR="00356B29" w:rsidRPr="007043BF" w:rsidRDefault="00356B29" w:rsidP="00356B29">
            <w:pPr>
              <w:jc w:val="right"/>
              <w:rPr>
                <w:b/>
                <w:bCs/>
                <w:sz w:val="20"/>
                <w:szCs w:val="20"/>
              </w:rPr>
            </w:pPr>
            <w:r w:rsidRPr="007043BF">
              <w:rPr>
                <w:b/>
                <w:bCs/>
                <w:sz w:val="20"/>
                <w:szCs w:val="20"/>
              </w:rPr>
              <w:t>23.540,00</w:t>
            </w:r>
          </w:p>
        </w:tc>
        <w:tc>
          <w:tcPr>
            <w:tcW w:w="766" w:type="dxa"/>
            <w:tcBorders>
              <w:top w:val="nil"/>
              <w:left w:val="nil"/>
              <w:bottom w:val="nil"/>
              <w:right w:val="nil"/>
            </w:tcBorders>
            <w:noWrap/>
            <w:vAlign w:val="bottom"/>
            <w:hideMark/>
          </w:tcPr>
          <w:p w14:paraId="1AED5588" w14:textId="77777777" w:rsidR="00356B29" w:rsidRPr="007043BF" w:rsidRDefault="00356B29" w:rsidP="00356B29">
            <w:pPr>
              <w:jc w:val="right"/>
              <w:rPr>
                <w:b/>
                <w:bCs/>
                <w:sz w:val="20"/>
                <w:szCs w:val="20"/>
              </w:rPr>
            </w:pPr>
            <w:r w:rsidRPr="007043BF">
              <w:rPr>
                <w:b/>
                <w:bCs/>
                <w:sz w:val="20"/>
                <w:szCs w:val="20"/>
              </w:rPr>
              <w:t>72,34</w:t>
            </w:r>
          </w:p>
        </w:tc>
      </w:tr>
      <w:tr w:rsidR="00356B29" w:rsidRPr="007043BF" w14:paraId="51E973DF" w14:textId="77777777" w:rsidTr="00930383">
        <w:trPr>
          <w:trHeight w:val="255"/>
        </w:trPr>
        <w:tc>
          <w:tcPr>
            <w:tcW w:w="661" w:type="dxa"/>
            <w:tcBorders>
              <w:top w:val="nil"/>
              <w:left w:val="nil"/>
              <w:bottom w:val="nil"/>
              <w:right w:val="nil"/>
            </w:tcBorders>
            <w:noWrap/>
            <w:vAlign w:val="bottom"/>
            <w:hideMark/>
          </w:tcPr>
          <w:p w14:paraId="2726C68F"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159C22A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1EB5909"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5CC3705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0BA34D7" w14:textId="77777777" w:rsidR="00356B29" w:rsidRPr="007043BF" w:rsidRDefault="00356B29" w:rsidP="00356B29">
            <w:pPr>
              <w:jc w:val="right"/>
              <w:rPr>
                <w:sz w:val="20"/>
                <w:szCs w:val="20"/>
              </w:rPr>
            </w:pPr>
            <w:r w:rsidRPr="007043BF">
              <w:rPr>
                <w:sz w:val="20"/>
                <w:szCs w:val="20"/>
              </w:rPr>
              <w:t>23.000,00</w:t>
            </w:r>
          </w:p>
        </w:tc>
        <w:tc>
          <w:tcPr>
            <w:tcW w:w="766" w:type="dxa"/>
            <w:tcBorders>
              <w:top w:val="nil"/>
              <w:left w:val="nil"/>
              <w:bottom w:val="nil"/>
              <w:right w:val="nil"/>
            </w:tcBorders>
            <w:noWrap/>
            <w:vAlign w:val="bottom"/>
            <w:hideMark/>
          </w:tcPr>
          <w:p w14:paraId="1289F785" w14:textId="77777777" w:rsidR="00356B29" w:rsidRPr="007043BF" w:rsidRDefault="00356B29" w:rsidP="00356B29">
            <w:pPr>
              <w:jc w:val="right"/>
              <w:rPr>
                <w:sz w:val="20"/>
                <w:szCs w:val="20"/>
              </w:rPr>
            </w:pPr>
          </w:p>
        </w:tc>
      </w:tr>
      <w:tr w:rsidR="00356B29" w:rsidRPr="007043BF" w14:paraId="4D137B60" w14:textId="77777777" w:rsidTr="00930383">
        <w:trPr>
          <w:trHeight w:val="255"/>
        </w:trPr>
        <w:tc>
          <w:tcPr>
            <w:tcW w:w="661" w:type="dxa"/>
            <w:tcBorders>
              <w:top w:val="nil"/>
              <w:left w:val="nil"/>
              <w:bottom w:val="nil"/>
              <w:right w:val="nil"/>
            </w:tcBorders>
            <w:noWrap/>
            <w:vAlign w:val="bottom"/>
            <w:hideMark/>
          </w:tcPr>
          <w:p w14:paraId="040F0197" w14:textId="77777777" w:rsidR="00356B29" w:rsidRPr="007043BF" w:rsidRDefault="00356B29" w:rsidP="00356B29">
            <w:pPr>
              <w:rPr>
                <w:sz w:val="20"/>
                <w:szCs w:val="20"/>
              </w:rPr>
            </w:pPr>
            <w:r w:rsidRPr="007043BF">
              <w:rPr>
                <w:sz w:val="20"/>
                <w:szCs w:val="20"/>
              </w:rPr>
              <w:t>3662</w:t>
            </w:r>
          </w:p>
        </w:tc>
        <w:tc>
          <w:tcPr>
            <w:tcW w:w="307" w:type="dxa"/>
            <w:tcBorders>
              <w:top w:val="nil"/>
              <w:left w:val="nil"/>
              <w:bottom w:val="nil"/>
              <w:right w:val="nil"/>
            </w:tcBorders>
            <w:noWrap/>
            <w:vAlign w:val="bottom"/>
            <w:hideMark/>
          </w:tcPr>
          <w:p w14:paraId="4EBCAD9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75C2205" w14:textId="77777777" w:rsidR="00356B29" w:rsidRPr="007043BF" w:rsidRDefault="00356B29" w:rsidP="00356B29">
            <w:pPr>
              <w:rPr>
                <w:sz w:val="20"/>
                <w:szCs w:val="20"/>
              </w:rPr>
            </w:pPr>
            <w:r w:rsidRPr="007043BF">
              <w:rPr>
                <w:sz w:val="20"/>
                <w:szCs w:val="20"/>
              </w:rPr>
              <w:t>Kapitalne pomoći proračunskim korisnicima drugih proračuna</w:t>
            </w:r>
          </w:p>
        </w:tc>
        <w:tc>
          <w:tcPr>
            <w:tcW w:w="1266" w:type="dxa"/>
            <w:tcBorders>
              <w:top w:val="nil"/>
              <w:left w:val="nil"/>
              <w:bottom w:val="nil"/>
              <w:right w:val="nil"/>
            </w:tcBorders>
            <w:noWrap/>
            <w:vAlign w:val="bottom"/>
            <w:hideMark/>
          </w:tcPr>
          <w:p w14:paraId="6491DB1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A8E701F" w14:textId="77777777" w:rsidR="00356B29" w:rsidRPr="007043BF" w:rsidRDefault="00356B29" w:rsidP="00356B29">
            <w:pPr>
              <w:jc w:val="right"/>
              <w:rPr>
                <w:sz w:val="20"/>
                <w:szCs w:val="20"/>
              </w:rPr>
            </w:pPr>
            <w:r w:rsidRPr="007043BF">
              <w:rPr>
                <w:sz w:val="20"/>
                <w:szCs w:val="20"/>
              </w:rPr>
              <w:t>540,00</w:t>
            </w:r>
          </w:p>
        </w:tc>
        <w:tc>
          <w:tcPr>
            <w:tcW w:w="766" w:type="dxa"/>
            <w:tcBorders>
              <w:top w:val="nil"/>
              <w:left w:val="nil"/>
              <w:bottom w:val="nil"/>
              <w:right w:val="nil"/>
            </w:tcBorders>
            <w:noWrap/>
            <w:vAlign w:val="bottom"/>
            <w:hideMark/>
          </w:tcPr>
          <w:p w14:paraId="557037A4" w14:textId="77777777" w:rsidR="00356B29" w:rsidRPr="007043BF" w:rsidRDefault="00356B29" w:rsidP="00356B29">
            <w:pPr>
              <w:jc w:val="right"/>
              <w:rPr>
                <w:sz w:val="20"/>
                <w:szCs w:val="20"/>
              </w:rPr>
            </w:pPr>
          </w:p>
        </w:tc>
      </w:tr>
      <w:tr w:rsidR="00356B29" w:rsidRPr="007043BF" w14:paraId="2540B22E"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7F70E1D2" w14:textId="77777777" w:rsidR="00356B29" w:rsidRPr="007043BF" w:rsidRDefault="00356B29" w:rsidP="00356B29">
            <w:pPr>
              <w:rPr>
                <w:b/>
                <w:bCs/>
                <w:sz w:val="20"/>
                <w:szCs w:val="20"/>
              </w:rPr>
            </w:pPr>
            <w:r w:rsidRPr="007043BF">
              <w:rPr>
                <w:b/>
                <w:bCs/>
                <w:sz w:val="20"/>
                <w:szCs w:val="20"/>
              </w:rPr>
              <w:t>A230103</w:t>
            </w:r>
          </w:p>
        </w:tc>
        <w:tc>
          <w:tcPr>
            <w:tcW w:w="4702" w:type="dxa"/>
            <w:tcBorders>
              <w:top w:val="nil"/>
              <w:left w:val="nil"/>
              <w:bottom w:val="nil"/>
              <w:right w:val="nil"/>
            </w:tcBorders>
            <w:shd w:val="clear" w:color="000000" w:fill="FFFFCC"/>
            <w:noWrap/>
            <w:vAlign w:val="bottom"/>
            <w:hideMark/>
          </w:tcPr>
          <w:p w14:paraId="28942E3A" w14:textId="77777777" w:rsidR="00356B29" w:rsidRPr="007043BF" w:rsidRDefault="00356B29" w:rsidP="00356B29">
            <w:pPr>
              <w:rPr>
                <w:b/>
                <w:bCs/>
                <w:sz w:val="20"/>
                <w:szCs w:val="20"/>
              </w:rPr>
            </w:pPr>
            <w:r w:rsidRPr="007043BF">
              <w:rPr>
                <w:b/>
                <w:bCs/>
                <w:sz w:val="20"/>
                <w:szCs w:val="20"/>
              </w:rPr>
              <w:t>Aktivnost: Sufinanciranje rada ustanova i udruga u kulturi</w:t>
            </w:r>
          </w:p>
        </w:tc>
        <w:tc>
          <w:tcPr>
            <w:tcW w:w="1266" w:type="dxa"/>
            <w:tcBorders>
              <w:top w:val="nil"/>
              <w:left w:val="nil"/>
              <w:bottom w:val="nil"/>
              <w:right w:val="nil"/>
            </w:tcBorders>
            <w:shd w:val="clear" w:color="000000" w:fill="FFFFCC"/>
            <w:noWrap/>
            <w:vAlign w:val="bottom"/>
            <w:hideMark/>
          </w:tcPr>
          <w:p w14:paraId="57BE2123" w14:textId="77777777" w:rsidR="00356B29" w:rsidRPr="007043BF" w:rsidRDefault="00356B29" w:rsidP="00356B29">
            <w:pPr>
              <w:jc w:val="right"/>
              <w:rPr>
                <w:b/>
                <w:bCs/>
                <w:sz w:val="20"/>
                <w:szCs w:val="20"/>
              </w:rPr>
            </w:pPr>
            <w:r w:rsidRPr="007043BF">
              <w:rPr>
                <w:b/>
                <w:bCs/>
                <w:sz w:val="20"/>
                <w:szCs w:val="20"/>
              </w:rPr>
              <w:t>20.475,00</w:t>
            </w:r>
          </w:p>
        </w:tc>
        <w:tc>
          <w:tcPr>
            <w:tcW w:w="1266" w:type="dxa"/>
            <w:tcBorders>
              <w:top w:val="nil"/>
              <w:left w:val="nil"/>
              <w:bottom w:val="nil"/>
              <w:right w:val="nil"/>
            </w:tcBorders>
            <w:shd w:val="clear" w:color="000000" w:fill="FFFFCC"/>
            <w:noWrap/>
            <w:vAlign w:val="bottom"/>
            <w:hideMark/>
          </w:tcPr>
          <w:p w14:paraId="340A3327" w14:textId="77777777" w:rsidR="00356B29" w:rsidRPr="007043BF" w:rsidRDefault="00356B29" w:rsidP="00356B29">
            <w:pPr>
              <w:jc w:val="right"/>
              <w:rPr>
                <w:b/>
                <w:bCs/>
                <w:sz w:val="20"/>
                <w:szCs w:val="20"/>
              </w:rPr>
            </w:pPr>
            <w:r w:rsidRPr="007043BF">
              <w:rPr>
                <w:b/>
                <w:bCs/>
                <w:sz w:val="20"/>
                <w:szCs w:val="20"/>
              </w:rPr>
              <w:t>20.394,95</w:t>
            </w:r>
          </w:p>
        </w:tc>
        <w:tc>
          <w:tcPr>
            <w:tcW w:w="766" w:type="dxa"/>
            <w:tcBorders>
              <w:top w:val="nil"/>
              <w:left w:val="nil"/>
              <w:bottom w:val="nil"/>
              <w:right w:val="nil"/>
            </w:tcBorders>
            <w:shd w:val="clear" w:color="000000" w:fill="FFFFCC"/>
            <w:noWrap/>
            <w:vAlign w:val="bottom"/>
            <w:hideMark/>
          </w:tcPr>
          <w:p w14:paraId="0659272E" w14:textId="77777777" w:rsidR="00356B29" w:rsidRPr="007043BF" w:rsidRDefault="00356B29" w:rsidP="00356B29">
            <w:pPr>
              <w:jc w:val="right"/>
              <w:rPr>
                <w:b/>
                <w:bCs/>
                <w:sz w:val="20"/>
                <w:szCs w:val="20"/>
              </w:rPr>
            </w:pPr>
            <w:r w:rsidRPr="007043BF">
              <w:rPr>
                <w:b/>
                <w:bCs/>
                <w:sz w:val="20"/>
                <w:szCs w:val="20"/>
              </w:rPr>
              <w:t>99,61</w:t>
            </w:r>
          </w:p>
        </w:tc>
      </w:tr>
      <w:tr w:rsidR="00356B29" w:rsidRPr="007043BF" w14:paraId="119A94AF" w14:textId="77777777" w:rsidTr="00930383">
        <w:trPr>
          <w:trHeight w:val="255"/>
        </w:trPr>
        <w:tc>
          <w:tcPr>
            <w:tcW w:w="5670" w:type="dxa"/>
            <w:gridSpan w:val="3"/>
            <w:tcBorders>
              <w:top w:val="nil"/>
              <w:left w:val="nil"/>
              <w:bottom w:val="nil"/>
              <w:right w:val="nil"/>
            </w:tcBorders>
            <w:noWrap/>
            <w:vAlign w:val="bottom"/>
            <w:hideMark/>
          </w:tcPr>
          <w:p w14:paraId="3E005777"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2E285862" w14:textId="77777777" w:rsidR="00356B29" w:rsidRPr="007043BF" w:rsidRDefault="00356B29" w:rsidP="00356B29">
            <w:pPr>
              <w:jc w:val="right"/>
              <w:rPr>
                <w:b/>
                <w:bCs/>
                <w:color w:val="333333"/>
                <w:sz w:val="20"/>
                <w:szCs w:val="20"/>
              </w:rPr>
            </w:pPr>
            <w:r w:rsidRPr="007043BF">
              <w:rPr>
                <w:b/>
                <w:bCs/>
                <w:color w:val="333333"/>
                <w:sz w:val="20"/>
                <w:szCs w:val="20"/>
              </w:rPr>
              <w:t>10.475,00</w:t>
            </w:r>
          </w:p>
        </w:tc>
        <w:tc>
          <w:tcPr>
            <w:tcW w:w="1266" w:type="dxa"/>
            <w:tcBorders>
              <w:top w:val="nil"/>
              <w:left w:val="nil"/>
              <w:bottom w:val="nil"/>
              <w:right w:val="nil"/>
            </w:tcBorders>
            <w:noWrap/>
            <w:vAlign w:val="bottom"/>
            <w:hideMark/>
          </w:tcPr>
          <w:p w14:paraId="5CD36D82" w14:textId="77777777" w:rsidR="00356B29" w:rsidRPr="007043BF" w:rsidRDefault="00356B29" w:rsidP="00356B29">
            <w:pPr>
              <w:jc w:val="right"/>
              <w:rPr>
                <w:b/>
                <w:bCs/>
                <w:color w:val="333333"/>
                <w:sz w:val="20"/>
                <w:szCs w:val="20"/>
              </w:rPr>
            </w:pPr>
            <w:r w:rsidRPr="007043BF">
              <w:rPr>
                <w:b/>
                <w:bCs/>
                <w:color w:val="333333"/>
                <w:sz w:val="20"/>
                <w:szCs w:val="20"/>
              </w:rPr>
              <w:t>10.394,95</w:t>
            </w:r>
          </w:p>
        </w:tc>
        <w:tc>
          <w:tcPr>
            <w:tcW w:w="766" w:type="dxa"/>
            <w:tcBorders>
              <w:top w:val="nil"/>
              <w:left w:val="nil"/>
              <w:bottom w:val="nil"/>
              <w:right w:val="nil"/>
            </w:tcBorders>
            <w:noWrap/>
            <w:vAlign w:val="bottom"/>
            <w:hideMark/>
          </w:tcPr>
          <w:p w14:paraId="361D0020" w14:textId="77777777" w:rsidR="00356B29" w:rsidRPr="007043BF" w:rsidRDefault="00356B29" w:rsidP="00356B29">
            <w:pPr>
              <w:jc w:val="right"/>
              <w:rPr>
                <w:b/>
                <w:bCs/>
                <w:color w:val="333333"/>
                <w:sz w:val="20"/>
                <w:szCs w:val="20"/>
              </w:rPr>
            </w:pPr>
            <w:r w:rsidRPr="007043BF">
              <w:rPr>
                <w:b/>
                <w:bCs/>
                <w:color w:val="333333"/>
                <w:sz w:val="20"/>
                <w:szCs w:val="20"/>
              </w:rPr>
              <w:t>99,24</w:t>
            </w:r>
          </w:p>
        </w:tc>
      </w:tr>
      <w:tr w:rsidR="00356B29" w:rsidRPr="007043BF" w14:paraId="7DB86704" w14:textId="77777777" w:rsidTr="00930383">
        <w:trPr>
          <w:trHeight w:val="255"/>
        </w:trPr>
        <w:tc>
          <w:tcPr>
            <w:tcW w:w="5670" w:type="dxa"/>
            <w:gridSpan w:val="3"/>
            <w:tcBorders>
              <w:top w:val="nil"/>
              <w:left w:val="nil"/>
              <w:bottom w:val="nil"/>
              <w:right w:val="nil"/>
            </w:tcBorders>
            <w:noWrap/>
            <w:vAlign w:val="bottom"/>
            <w:hideMark/>
          </w:tcPr>
          <w:p w14:paraId="7246B4DE"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1D95AACD" w14:textId="77777777" w:rsidR="00356B29" w:rsidRPr="007043BF" w:rsidRDefault="00356B29" w:rsidP="00356B29">
            <w:pPr>
              <w:jc w:val="right"/>
              <w:rPr>
                <w:color w:val="333333"/>
                <w:sz w:val="20"/>
                <w:szCs w:val="20"/>
              </w:rPr>
            </w:pPr>
            <w:r w:rsidRPr="007043BF">
              <w:rPr>
                <w:color w:val="333333"/>
                <w:sz w:val="20"/>
                <w:szCs w:val="20"/>
              </w:rPr>
              <w:t>10.475,00</w:t>
            </w:r>
          </w:p>
        </w:tc>
        <w:tc>
          <w:tcPr>
            <w:tcW w:w="1266" w:type="dxa"/>
            <w:tcBorders>
              <w:top w:val="nil"/>
              <w:left w:val="nil"/>
              <w:bottom w:val="nil"/>
              <w:right w:val="nil"/>
            </w:tcBorders>
            <w:noWrap/>
            <w:vAlign w:val="bottom"/>
            <w:hideMark/>
          </w:tcPr>
          <w:p w14:paraId="11C64195" w14:textId="77777777" w:rsidR="00356B29" w:rsidRPr="007043BF" w:rsidRDefault="00356B29" w:rsidP="00356B29">
            <w:pPr>
              <w:jc w:val="right"/>
              <w:rPr>
                <w:color w:val="333333"/>
                <w:sz w:val="20"/>
                <w:szCs w:val="20"/>
              </w:rPr>
            </w:pPr>
            <w:r w:rsidRPr="007043BF">
              <w:rPr>
                <w:color w:val="333333"/>
                <w:sz w:val="20"/>
                <w:szCs w:val="20"/>
              </w:rPr>
              <w:t>10.394,95</w:t>
            </w:r>
          </w:p>
        </w:tc>
        <w:tc>
          <w:tcPr>
            <w:tcW w:w="766" w:type="dxa"/>
            <w:tcBorders>
              <w:top w:val="nil"/>
              <w:left w:val="nil"/>
              <w:bottom w:val="nil"/>
              <w:right w:val="nil"/>
            </w:tcBorders>
            <w:noWrap/>
            <w:vAlign w:val="bottom"/>
            <w:hideMark/>
          </w:tcPr>
          <w:p w14:paraId="7DCEB310" w14:textId="77777777" w:rsidR="00356B29" w:rsidRPr="007043BF" w:rsidRDefault="00356B29" w:rsidP="00356B29">
            <w:pPr>
              <w:jc w:val="right"/>
              <w:rPr>
                <w:color w:val="333333"/>
                <w:sz w:val="20"/>
                <w:szCs w:val="20"/>
              </w:rPr>
            </w:pPr>
            <w:r w:rsidRPr="007043BF">
              <w:rPr>
                <w:color w:val="333333"/>
                <w:sz w:val="20"/>
                <w:szCs w:val="20"/>
              </w:rPr>
              <w:t>99,24</w:t>
            </w:r>
          </w:p>
        </w:tc>
      </w:tr>
      <w:tr w:rsidR="00356B29" w:rsidRPr="007043BF" w14:paraId="084A53F3" w14:textId="77777777" w:rsidTr="00930383">
        <w:trPr>
          <w:trHeight w:val="255"/>
        </w:trPr>
        <w:tc>
          <w:tcPr>
            <w:tcW w:w="661" w:type="dxa"/>
            <w:tcBorders>
              <w:top w:val="nil"/>
              <w:left w:val="nil"/>
              <w:bottom w:val="nil"/>
              <w:right w:val="nil"/>
            </w:tcBorders>
            <w:noWrap/>
            <w:vAlign w:val="bottom"/>
            <w:hideMark/>
          </w:tcPr>
          <w:p w14:paraId="26550E8C" w14:textId="77777777" w:rsidR="00356B29" w:rsidRPr="007043BF" w:rsidRDefault="00356B29" w:rsidP="00356B29">
            <w:pPr>
              <w:rPr>
                <w:b/>
                <w:bCs/>
                <w:sz w:val="20"/>
                <w:szCs w:val="20"/>
              </w:rPr>
            </w:pPr>
            <w:r w:rsidRPr="007043BF">
              <w:rPr>
                <w:b/>
                <w:bCs/>
                <w:sz w:val="20"/>
                <w:szCs w:val="20"/>
              </w:rPr>
              <w:lastRenderedPageBreak/>
              <w:t>36</w:t>
            </w:r>
          </w:p>
        </w:tc>
        <w:tc>
          <w:tcPr>
            <w:tcW w:w="307" w:type="dxa"/>
            <w:tcBorders>
              <w:top w:val="nil"/>
              <w:left w:val="nil"/>
              <w:bottom w:val="nil"/>
              <w:right w:val="nil"/>
            </w:tcBorders>
            <w:noWrap/>
            <w:vAlign w:val="bottom"/>
            <w:hideMark/>
          </w:tcPr>
          <w:p w14:paraId="281BE1B5"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0AEB638"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59915789" w14:textId="77777777" w:rsidR="00356B29" w:rsidRPr="007043BF" w:rsidRDefault="00356B29" w:rsidP="00356B29">
            <w:pPr>
              <w:jc w:val="right"/>
              <w:rPr>
                <w:b/>
                <w:bCs/>
                <w:sz w:val="20"/>
                <w:szCs w:val="20"/>
              </w:rPr>
            </w:pPr>
            <w:r w:rsidRPr="007043BF">
              <w:rPr>
                <w:b/>
                <w:bCs/>
                <w:sz w:val="20"/>
                <w:szCs w:val="20"/>
              </w:rPr>
              <w:t>3.175,00</w:t>
            </w:r>
          </w:p>
        </w:tc>
        <w:tc>
          <w:tcPr>
            <w:tcW w:w="1266" w:type="dxa"/>
            <w:tcBorders>
              <w:top w:val="nil"/>
              <w:left w:val="nil"/>
              <w:bottom w:val="nil"/>
              <w:right w:val="nil"/>
            </w:tcBorders>
            <w:noWrap/>
            <w:vAlign w:val="bottom"/>
            <w:hideMark/>
          </w:tcPr>
          <w:p w14:paraId="37D810C4" w14:textId="77777777" w:rsidR="00356B29" w:rsidRPr="007043BF" w:rsidRDefault="00356B29" w:rsidP="00356B29">
            <w:pPr>
              <w:jc w:val="right"/>
              <w:rPr>
                <w:b/>
                <w:bCs/>
                <w:sz w:val="20"/>
                <w:szCs w:val="20"/>
              </w:rPr>
            </w:pPr>
            <w:r w:rsidRPr="007043BF">
              <w:rPr>
                <w:b/>
                <w:bCs/>
                <w:sz w:val="20"/>
                <w:szCs w:val="20"/>
              </w:rPr>
              <w:t>3.102,29</w:t>
            </w:r>
          </w:p>
        </w:tc>
        <w:tc>
          <w:tcPr>
            <w:tcW w:w="766" w:type="dxa"/>
            <w:tcBorders>
              <w:top w:val="nil"/>
              <w:left w:val="nil"/>
              <w:bottom w:val="nil"/>
              <w:right w:val="nil"/>
            </w:tcBorders>
            <w:noWrap/>
            <w:vAlign w:val="bottom"/>
            <w:hideMark/>
          </w:tcPr>
          <w:p w14:paraId="7707FB8D" w14:textId="77777777" w:rsidR="00356B29" w:rsidRPr="007043BF" w:rsidRDefault="00356B29" w:rsidP="00356B29">
            <w:pPr>
              <w:jc w:val="right"/>
              <w:rPr>
                <w:b/>
                <w:bCs/>
                <w:sz w:val="20"/>
                <w:szCs w:val="20"/>
              </w:rPr>
            </w:pPr>
            <w:r w:rsidRPr="007043BF">
              <w:rPr>
                <w:b/>
                <w:bCs/>
                <w:sz w:val="20"/>
                <w:szCs w:val="20"/>
              </w:rPr>
              <w:t>97,71</w:t>
            </w:r>
          </w:p>
        </w:tc>
      </w:tr>
      <w:tr w:rsidR="00356B29" w:rsidRPr="007043BF" w14:paraId="6064A90A" w14:textId="77777777" w:rsidTr="00930383">
        <w:trPr>
          <w:trHeight w:val="255"/>
        </w:trPr>
        <w:tc>
          <w:tcPr>
            <w:tcW w:w="661" w:type="dxa"/>
            <w:tcBorders>
              <w:top w:val="nil"/>
              <w:left w:val="nil"/>
              <w:bottom w:val="nil"/>
              <w:right w:val="nil"/>
            </w:tcBorders>
            <w:noWrap/>
            <w:vAlign w:val="bottom"/>
            <w:hideMark/>
          </w:tcPr>
          <w:p w14:paraId="26835158"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16D45C1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BDC830A"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059BFD7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C566D41" w14:textId="77777777" w:rsidR="00356B29" w:rsidRPr="007043BF" w:rsidRDefault="00356B29" w:rsidP="00356B29">
            <w:pPr>
              <w:jc w:val="right"/>
              <w:rPr>
                <w:sz w:val="20"/>
                <w:szCs w:val="20"/>
              </w:rPr>
            </w:pPr>
            <w:r w:rsidRPr="007043BF">
              <w:rPr>
                <w:sz w:val="20"/>
                <w:szCs w:val="20"/>
              </w:rPr>
              <w:t>3.102,29</w:t>
            </w:r>
          </w:p>
        </w:tc>
        <w:tc>
          <w:tcPr>
            <w:tcW w:w="766" w:type="dxa"/>
            <w:tcBorders>
              <w:top w:val="nil"/>
              <w:left w:val="nil"/>
              <w:bottom w:val="nil"/>
              <w:right w:val="nil"/>
            </w:tcBorders>
            <w:noWrap/>
            <w:vAlign w:val="bottom"/>
            <w:hideMark/>
          </w:tcPr>
          <w:p w14:paraId="2AAA3FF7" w14:textId="77777777" w:rsidR="00356B29" w:rsidRPr="007043BF" w:rsidRDefault="00356B29" w:rsidP="00356B29">
            <w:pPr>
              <w:jc w:val="right"/>
              <w:rPr>
                <w:sz w:val="20"/>
                <w:szCs w:val="20"/>
              </w:rPr>
            </w:pPr>
          </w:p>
        </w:tc>
      </w:tr>
      <w:tr w:rsidR="00356B29" w:rsidRPr="007043BF" w14:paraId="61AD576B" w14:textId="77777777" w:rsidTr="00930383">
        <w:trPr>
          <w:trHeight w:val="255"/>
        </w:trPr>
        <w:tc>
          <w:tcPr>
            <w:tcW w:w="661" w:type="dxa"/>
            <w:tcBorders>
              <w:top w:val="nil"/>
              <w:left w:val="nil"/>
              <w:bottom w:val="nil"/>
              <w:right w:val="nil"/>
            </w:tcBorders>
            <w:noWrap/>
            <w:vAlign w:val="bottom"/>
            <w:hideMark/>
          </w:tcPr>
          <w:p w14:paraId="10B5DB53"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2BABA7D7"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352AEC8"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46081A07" w14:textId="77777777" w:rsidR="00356B29" w:rsidRPr="007043BF" w:rsidRDefault="00356B29" w:rsidP="00356B29">
            <w:pPr>
              <w:jc w:val="right"/>
              <w:rPr>
                <w:b/>
                <w:bCs/>
                <w:sz w:val="20"/>
                <w:szCs w:val="20"/>
              </w:rPr>
            </w:pPr>
            <w:r w:rsidRPr="007043BF">
              <w:rPr>
                <w:b/>
                <w:bCs/>
                <w:sz w:val="20"/>
                <w:szCs w:val="20"/>
              </w:rPr>
              <w:t>7.300,00</w:t>
            </w:r>
          </w:p>
        </w:tc>
        <w:tc>
          <w:tcPr>
            <w:tcW w:w="1266" w:type="dxa"/>
            <w:tcBorders>
              <w:top w:val="nil"/>
              <w:left w:val="nil"/>
              <w:bottom w:val="nil"/>
              <w:right w:val="nil"/>
            </w:tcBorders>
            <w:noWrap/>
            <w:vAlign w:val="bottom"/>
            <w:hideMark/>
          </w:tcPr>
          <w:p w14:paraId="3FDB639F" w14:textId="77777777" w:rsidR="00356B29" w:rsidRPr="007043BF" w:rsidRDefault="00356B29" w:rsidP="00356B29">
            <w:pPr>
              <w:jc w:val="right"/>
              <w:rPr>
                <w:b/>
                <w:bCs/>
                <w:sz w:val="20"/>
                <w:szCs w:val="20"/>
              </w:rPr>
            </w:pPr>
            <w:r w:rsidRPr="007043BF">
              <w:rPr>
                <w:b/>
                <w:bCs/>
                <w:sz w:val="20"/>
                <w:szCs w:val="20"/>
              </w:rPr>
              <w:t>7.292,66</w:t>
            </w:r>
          </w:p>
        </w:tc>
        <w:tc>
          <w:tcPr>
            <w:tcW w:w="766" w:type="dxa"/>
            <w:tcBorders>
              <w:top w:val="nil"/>
              <w:left w:val="nil"/>
              <w:bottom w:val="nil"/>
              <w:right w:val="nil"/>
            </w:tcBorders>
            <w:noWrap/>
            <w:vAlign w:val="bottom"/>
            <w:hideMark/>
          </w:tcPr>
          <w:p w14:paraId="5E89A5DF" w14:textId="77777777" w:rsidR="00356B29" w:rsidRPr="007043BF" w:rsidRDefault="00356B29" w:rsidP="00356B29">
            <w:pPr>
              <w:jc w:val="right"/>
              <w:rPr>
                <w:b/>
                <w:bCs/>
                <w:sz w:val="20"/>
                <w:szCs w:val="20"/>
              </w:rPr>
            </w:pPr>
            <w:r w:rsidRPr="007043BF">
              <w:rPr>
                <w:b/>
                <w:bCs/>
                <w:sz w:val="20"/>
                <w:szCs w:val="20"/>
              </w:rPr>
              <w:t>99,90</w:t>
            </w:r>
          </w:p>
        </w:tc>
      </w:tr>
      <w:tr w:rsidR="00356B29" w:rsidRPr="007043BF" w14:paraId="7178E5BA" w14:textId="77777777" w:rsidTr="00930383">
        <w:trPr>
          <w:trHeight w:val="255"/>
        </w:trPr>
        <w:tc>
          <w:tcPr>
            <w:tcW w:w="661" w:type="dxa"/>
            <w:tcBorders>
              <w:top w:val="nil"/>
              <w:left w:val="nil"/>
              <w:bottom w:val="nil"/>
              <w:right w:val="nil"/>
            </w:tcBorders>
            <w:noWrap/>
            <w:vAlign w:val="bottom"/>
            <w:hideMark/>
          </w:tcPr>
          <w:p w14:paraId="51FF83EE"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5275160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0DBF3B2"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4120E0F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563FDFD" w14:textId="77777777" w:rsidR="00356B29" w:rsidRPr="007043BF" w:rsidRDefault="00356B29" w:rsidP="00356B29">
            <w:pPr>
              <w:jc w:val="right"/>
              <w:rPr>
                <w:sz w:val="20"/>
                <w:szCs w:val="20"/>
              </w:rPr>
            </w:pPr>
            <w:r w:rsidRPr="007043BF">
              <w:rPr>
                <w:sz w:val="20"/>
                <w:szCs w:val="20"/>
              </w:rPr>
              <w:t>7.292,66</w:t>
            </w:r>
          </w:p>
        </w:tc>
        <w:tc>
          <w:tcPr>
            <w:tcW w:w="766" w:type="dxa"/>
            <w:tcBorders>
              <w:top w:val="nil"/>
              <w:left w:val="nil"/>
              <w:bottom w:val="nil"/>
              <w:right w:val="nil"/>
            </w:tcBorders>
            <w:noWrap/>
            <w:vAlign w:val="bottom"/>
            <w:hideMark/>
          </w:tcPr>
          <w:p w14:paraId="08138F9B" w14:textId="77777777" w:rsidR="00356B29" w:rsidRPr="007043BF" w:rsidRDefault="00356B29" w:rsidP="00356B29">
            <w:pPr>
              <w:jc w:val="right"/>
              <w:rPr>
                <w:sz w:val="20"/>
                <w:szCs w:val="20"/>
              </w:rPr>
            </w:pPr>
          </w:p>
        </w:tc>
      </w:tr>
      <w:tr w:rsidR="00356B29" w:rsidRPr="007043BF" w14:paraId="2B52EAEA" w14:textId="77777777" w:rsidTr="00930383">
        <w:trPr>
          <w:trHeight w:val="255"/>
        </w:trPr>
        <w:tc>
          <w:tcPr>
            <w:tcW w:w="5670" w:type="dxa"/>
            <w:gridSpan w:val="3"/>
            <w:tcBorders>
              <w:top w:val="nil"/>
              <w:left w:val="nil"/>
              <w:bottom w:val="nil"/>
              <w:right w:val="nil"/>
            </w:tcBorders>
            <w:noWrap/>
            <w:vAlign w:val="bottom"/>
            <w:hideMark/>
          </w:tcPr>
          <w:p w14:paraId="46120828"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3CCFBC79" w14:textId="77777777" w:rsidR="00356B29" w:rsidRPr="007043BF" w:rsidRDefault="00356B29" w:rsidP="00356B29">
            <w:pPr>
              <w:jc w:val="right"/>
              <w:rPr>
                <w:b/>
                <w:bCs/>
                <w:color w:val="333333"/>
                <w:sz w:val="20"/>
                <w:szCs w:val="20"/>
              </w:rPr>
            </w:pPr>
            <w:r w:rsidRPr="007043BF">
              <w:rPr>
                <w:b/>
                <w:bCs/>
                <w:color w:val="333333"/>
                <w:sz w:val="20"/>
                <w:szCs w:val="20"/>
              </w:rPr>
              <w:t>10.000,00</w:t>
            </w:r>
          </w:p>
        </w:tc>
        <w:tc>
          <w:tcPr>
            <w:tcW w:w="1266" w:type="dxa"/>
            <w:tcBorders>
              <w:top w:val="nil"/>
              <w:left w:val="nil"/>
              <w:bottom w:val="nil"/>
              <w:right w:val="nil"/>
            </w:tcBorders>
            <w:noWrap/>
            <w:vAlign w:val="bottom"/>
            <w:hideMark/>
          </w:tcPr>
          <w:p w14:paraId="087E54EA" w14:textId="77777777" w:rsidR="00356B29" w:rsidRPr="007043BF" w:rsidRDefault="00356B29" w:rsidP="00356B29">
            <w:pPr>
              <w:jc w:val="right"/>
              <w:rPr>
                <w:b/>
                <w:bCs/>
                <w:color w:val="333333"/>
                <w:sz w:val="20"/>
                <w:szCs w:val="20"/>
              </w:rPr>
            </w:pPr>
            <w:r w:rsidRPr="007043BF">
              <w:rPr>
                <w:b/>
                <w:bCs/>
                <w:color w:val="333333"/>
                <w:sz w:val="20"/>
                <w:szCs w:val="20"/>
              </w:rPr>
              <w:t>10.000,00</w:t>
            </w:r>
          </w:p>
        </w:tc>
        <w:tc>
          <w:tcPr>
            <w:tcW w:w="766" w:type="dxa"/>
            <w:tcBorders>
              <w:top w:val="nil"/>
              <w:left w:val="nil"/>
              <w:bottom w:val="nil"/>
              <w:right w:val="nil"/>
            </w:tcBorders>
            <w:noWrap/>
            <w:vAlign w:val="bottom"/>
            <w:hideMark/>
          </w:tcPr>
          <w:p w14:paraId="718C3826" w14:textId="77777777" w:rsidR="00356B29" w:rsidRPr="007043BF" w:rsidRDefault="00356B29" w:rsidP="00356B29">
            <w:pPr>
              <w:jc w:val="right"/>
              <w:rPr>
                <w:b/>
                <w:bCs/>
                <w:color w:val="333333"/>
                <w:sz w:val="20"/>
                <w:szCs w:val="20"/>
              </w:rPr>
            </w:pPr>
            <w:r w:rsidRPr="007043BF">
              <w:rPr>
                <w:b/>
                <w:bCs/>
                <w:color w:val="333333"/>
                <w:sz w:val="20"/>
                <w:szCs w:val="20"/>
              </w:rPr>
              <w:t>100,00</w:t>
            </w:r>
          </w:p>
        </w:tc>
      </w:tr>
      <w:tr w:rsidR="00356B29" w:rsidRPr="007043BF" w14:paraId="662B3AAE" w14:textId="77777777" w:rsidTr="00930383">
        <w:trPr>
          <w:trHeight w:val="255"/>
        </w:trPr>
        <w:tc>
          <w:tcPr>
            <w:tcW w:w="5670" w:type="dxa"/>
            <w:gridSpan w:val="3"/>
            <w:tcBorders>
              <w:top w:val="nil"/>
              <w:left w:val="nil"/>
              <w:bottom w:val="nil"/>
              <w:right w:val="nil"/>
            </w:tcBorders>
            <w:noWrap/>
            <w:vAlign w:val="bottom"/>
            <w:hideMark/>
          </w:tcPr>
          <w:p w14:paraId="270AD612"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65C339D1" w14:textId="77777777" w:rsidR="00356B29" w:rsidRPr="007043BF" w:rsidRDefault="00356B29" w:rsidP="00356B29">
            <w:pPr>
              <w:jc w:val="right"/>
              <w:rPr>
                <w:color w:val="333333"/>
                <w:sz w:val="20"/>
                <w:szCs w:val="20"/>
              </w:rPr>
            </w:pPr>
            <w:r w:rsidRPr="007043BF">
              <w:rPr>
                <w:color w:val="333333"/>
                <w:sz w:val="20"/>
                <w:szCs w:val="20"/>
              </w:rPr>
              <w:t>10.000,00</w:t>
            </w:r>
          </w:p>
        </w:tc>
        <w:tc>
          <w:tcPr>
            <w:tcW w:w="1266" w:type="dxa"/>
            <w:tcBorders>
              <w:top w:val="nil"/>
              <w:left w:val="nil"/>
              <w:bottom w:val="nil"/>
              <w:right w:val="nil"/>
            </w:tcBorders>
            <w:noWrap/>
            <w:vAlign w:val="bottom"/>
            <w:hideMark/>
          </w:tcPr>
          <w:p w14:paraId="0D8DF97F" w14:textId="77777777" w:rsidR="00356B29" w:rsidRPr="007043BF" w:rsidRDefault="00356B29" w:rsidP="00356B29">
            <w:pPr>
              <w:jc w:val="right"/>
              <w:rPr>
                <w:color w:val="333333"/>
                <w:sz w:val="20"/>
                <w:szCs w:val="20"/>
              </w:rPr>
            </w:pPr>
            <w:r w:rsidRPr="007043BF">
              <w:rPr>
                <w:color w:val="333333"/>
                <w:sz w:val="20"/>
                <w:szCs w:val="20"/>
              </w:rPr>
              <w:t>10.000,00</w:t>
            </w:r>
          </w:p>
        </w:tc>
        <w:tc>
          <w:tcPr>
            <w:tcW w:w="766" w:type="dxa"/>
            <w:tcBorders>
              <w:top w:val="nil"/>
              <w:left w:val="nil"/>
              <w:bottom w:val="nil"/>
              <w:right w:val="nil"/>
            </w:tcBorders>
            <w:noWrap/>
            <w:vAlign w:val="bottom"/>
            <w:hideMark/>
          </w:tcPr>
          <w:p w14:paraId="1AA92633"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10E17329" w14:textId="77777777" w:rsidTr="00930383">
        <w:trPr>
          <w:trHeight w:val="255"/>
        </w:trPr>
        <w:tc>
          <w:tcPr>
            <w:tcW w:w="661" w:type="dxa"/>
            <w:tcBorders>
              <w:top w:val="nil"/>
              <w:left w:val="nil"/>
              <w:bottom w:val="nil"/>
              <w:right w:val="nil"/>
            </w:tcBorders>
            <w:noWrap/>
            <w:vAlign w:val="bottom"/>
            <w:hideMark/>
          </w:tcPr>
          <w:p w14:paraId="23772258"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2C6D4A7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7CF3995"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63E0EE5B" w14:textId="77777777" w:rsidR="00356B29" w:rsidRPr="007043BF" w:rsidRDefault="00356B29" w:rsidP="00356B29">
            <w:pPr>
              <w:jc w:val="right"/>
              <w:rPr>
                <w:b/>
                <w:bCs/>
                <w:sz w:val="20"/>
                <w:szCs w:val="20"/>
              </w:rPr>
            </w:pPr>
            <w:r w:rsidRPr="007043BF">
              <w:rPr>
                <w:b/>
                <w:bCs/>
                <w:sz w:val="20"/>
                <w:szCs w:val="20"/>
              </w:rPr>
              <w:t>10.000,00</w:t>
            </w:r>
          </w:p>
        </w:tc>
        <w:tc>
          <w:tcPr>
            <w:tcW w:w="1266" w:type="dxa"/>
            <w:tcBorders>
              <w:top w:val="nil"/>
              <w:left w:val="nil"/>
              <w:bottom w:val="nil"/>
              <w:right w:val="nil"/>
            </w:tcBorders>
            <w:noWrap/>
            <w:vAlign w:val="bottom"/>
            <w:hideMark/>
          </w:tcPr>
          <w:p w14:paraId="4725022F" w14:textId="77777777" w:rsidR="00356B29" w:rsidRPr="007043BF" w:rsidRDefault="00356B29" w:rsidP="00356B29">
            <w:pPr>
              <w:jc w:val="right"/>
              <w:rPr>
                <w:b/>
                <w:bCs/>
                <w:sz w:val="20"/>
                <w:szCs w:val="20"/>
              </w:rPr>
            </w:pPr>
            <w:r w:rsidRPr="007043BF">
              <w:rPr>
                <w:b/>
                <w:bCs/>
                <w:sz w:val="20"/>
                <w:szCs w:val="20"/>
              </w:rPr>
              <w:t>10.000,00</w:t>
            </w:r>
          </w:p>
        </w:tc>
        <w:tc>
          <w:tcPr>
            <w:tcW w:w="766" w:type="dxa"/>
            <w:tcBorders>
              <w:top w:val="nil"/>
              <w:left w:val="nil"/>
              <w:bottom w:val="nil"/>
              <w:right w:val="nil"/>
            </w:tcBorders>
            <w:noWrap/>
            <w:vAlign w:val="bottom"/>
            <w:hideMark/>
          </w:tcPr>
          <w:p w14:paraId="71D198D7"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188C03E7" w14:textId="77777777" w:rsidTr="00930383">
        <w:trPr>
          <w:trHeight w:val="255"/>
        </w:trPr>
        <w:tc>
          <w:tcPr>
            <w:tcW w:w="661" w:type="dxa"/>
            <w:tcBorders>
              <w:top w:val="nil"/>
              <w:left w:val="nil"/>
              <w:bottom w:val="nil"/>
              <w:right w:val="nil"/>
            </w:tcBorders>
            <w:noWrap/>
            <w:vAlign w:val="bottom"/>
            <w:hideMark/>
          </w:tcPr>
          <w:p w14:paraId="340B9388" w14:textId="77777777" w:rsidR="00356B29" w:rsidRPr="007043BF" w:rsidRDefault="00356B29" w:rsidP="00356B29">
            <w:pPr>
              <w:rPr>
                <w:sz w:val="20"/>
                <w:szCs w:val="20"/>
              </w:rPr>
            </w:pPr>
            <w:r w:rsidRPr="007043BF">
              <w:rPr>
                <w:sz w:val="20"/>
                <w:szCs w:val="20"/>
              </w:rPr>
              <w:t>3821</w:t>
            </w:r>
          </w:p>
        </w:tc>
        <w:tc>
          <w:tcPr>
            <w:tcW w:w="307" w:type="dxa"/>
            <w:tcBorders>
              <w:top w:val="nil"/>
              <w:left w:val="nil"/>
              <w:bottom w:val="nil"/>
              <w:right w:val="nil"/>
            </w:tcBorders>
            <w:noWrap/>
            <w:vAlign w:val="bottom"/>
            <w:hideMark/>
          </w:tcPr>
          <w:p w14:paraId="3B27A59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B0976BC" w14:textId="77777777" w:rsidR="00356B29" w:rsidRPr="007043BF" w:rsidRDefault="00356B29" w:rsidP="00356B29">
            <w:pPr>
              <w:rPr>
                <w:sz w:val="20"/>
                <w:szCs w:val="20"/>
              </w:rPr>
            </w:pPr>
            <w:r w:rsidRPr="007043BF">
              <w:rPr>
                <w:sz w:val="20"/>
                <w:szCs w:val="20"/>
              </w:rPr>
              <w:t>Kapitalne donacije neprofitnim organizacijama</w:t>
            </w:r>
          </w:p>
        </w:tc>
        <w:tc>
          <w:tcPr>
            <w:tcW w:w="1266" w:type="dxa"/>
            <w:tcBorders>
              <w:top w:val="nil"/>
              <w:left w:val="nil"/>
              <w:bottom w:val="nil"/>
              <w:right w:val="nil"/>
            </w:tcBorders>
            <w:noWrap/>
            <w:vAlign w:val="bottom"/>
            <w:hideMark/>
          </w:tcPr>
          <w:p w14:paraId="351D106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70BB81B" w14:textId="77777777" w:rsidR="00356B29" w:rsidRPr="007043BF" w:rsidRDefault="00356B29" w:rsidP="00356B29">
            <w:pPr>
              <w:jc w:val="right"/>
              <w:rPr>
                <w:sz w:val="20"/>
                <w:szCs w:val="20"/>
              </w:rPr>
            </w:pPr>
            <w:r w:rsidRPr="007043BF">
              <w:rPr>
                <w:sz w:val="20"/>
                <w:szCs w:val="20"/>
              </w:rPr>
              <w:t>10.000,00</w:t>
            </w:r>
          </w:p>
        </w:tc>
        <w:tc>
          <w:tcPr>
            <w:tcW w:w="766" w:type="dxa"/>
            <w:tcBorders>
              <w:top w:val="nil"/>
              <w:left w:val="nil"/>
              <w:bottom w:val="nil"/>
              <w:right w:val="nil"/>
            </w:tcBorders>
            <w:noWrap/>
            <w:vAlign w:val="bottom"/>
            <w:hideMark/>
          </w:tcPr>
          <w:p w14:paraId="57A2B87A" w14:textId="77777777" w:rsidR="00356B29" w:rsidRPr="007043BF" w:rsidRDefault="00356B29" w:rsidP="00356B29">
            <w:pPr>
              <w:jc w:val="right"/>
              <w:rPr>
                <w:sz w:val="20"/>
                <w:szCs w:val="20"/>
              </w:rPr>
            </w:pPr>
          </w:p>
        </w:tc>
      </w:tr>
      <w:tr w:rsidR="00356B29" w:rsidRPr="007043BF" w14:paraId="70993A32"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4E7E77C1" w14:textId="77777777" w:rsidR="00356B29" w:rsidRPr="007043BF" w:rsidRDefault="00356B29" w:rsidP="00356B29">
            <w:pPr>
              <w:rPr>
                <w:b/>
                <w:bCs/>
                <w:sz w:val="20"/>
                <w:szCs w:val="20"/>
              </w:rPr>
            </w:pPr>
            <w:r w:rsidRPr="007043BF">
              <w:rPr>
                <w:b/>
                <w:bCs/>
                <w:sz w:val="20"/>
                <w:szCs w:val="20"/>
              </w:rPr>
              <w:t>A230104</w:t>
            </w:r>
          </w:p>
        </w:tc>
        <w:tc>
          <w:tcPr>
            <w:tcW w:w="4702" w:type="dxa"/>
            <w:tcBorders>
              <w:top w:val="nil"/>
              <w:left w:val="nil"/>
              <w:bottom w:val="nil"/>
              <w:right w:val="nil"/>
            </w:tcBorders>
            <w:shd w:val="clear" w:color="000000" w:fill="FFFFCC"/>
            <w:noWrap/>
            <w:vAlign w:val="bottom"/>
            <w:hideMark/>
          </w:tcPr>
          <w:p w14:paraId="64C501D9" w14:textId="77777777" w:rsidR="00356B29" w:rsidRPr="007043BF" w:rsidRDefault="00356B29" w:rsidP="00356B29">
            <w:pPr>
              <w:rPr>
                <w:b/>
                <w:bCs/>
                <w:sz w:val="20"/>
                <w:szCs w:val="20"/>
              </w:rPr>
            </w:pPr>
            <w:r w:rsidRPr="007043BF">
              <w:rPr>
                <w:b/>
                <w:bCs/>
                <w:sz w:val="20"/>
                <w:szCs w:val="20"/>
              </w:rPr>
              <w:t>Aktivnost: Valorizacija i promocija kulturne baštine</w:t>
            </w:r>
          </w:p>
        </w:tc>
        <w:tc>
          <w:tcPr>
            <w:tcW w:w="1266" w:type="dxa"/>
            <w:tcBorders>
              <w:top w:val="nil"/>
              <w:left w:val="nil"/>
              <w:bottom w:val="nil"/>
              <w:right w:val="nil"/>
            </w:tcBorders>
            <w:shd w:val="clear" w:color="000000" w:fill="FFFFCC"/>
            <w:noWrap/>
            <w:vAlign w:val="bottom"/>
            <w:hideMark/>
          </w:tcPr>
          <w:p w14:paraId="74E4E0C2" w14:textId="77777777" w:rsidR="00356B29" w:rsidRPr="007043BF" w:rsidRDefault="00356B29" w:rsidP="00356B29">
            <w:pPr>
              <w:jc w:val="right"/>
              <w:rPr>
                <w:b/>
                <w:bCs/>
                <w:sz w:val="20"/>
                <w:szCs w:val="20"/>
              </w:rPr>
            </w:pPr>
            <w:r w:rsidRPr="007043BF">
              <w:rPr>
                <w:b/>
                <w:bCs/>
                <w:sz w:val="20"/>
                <w:szCs w:val="20"/>
              </w:rPr>
              <w:t>14.240,00</w:t>
            </w:r>
          </w:p>
        </w:tc>
        <w:tc>
          <w:tcPr>
            <w:tcW w:w="1266" w:type="dxa"/>
            <w:tcBorders>
              <w:top w:val="nil"/>
              <w:left w:val="nil"/>
              <w:bottom w:val="nil"/>
              <w:right w:val="nil"/>
            </w:tcBorders>
            <w:shd w:val="clear" w:color="000000" w:fill="FFFFCC"/>
            <w:noWrap/>
            <w:vAlign w:val="bottom"/>
            <w:hideMark/>
          </w:tcPr>
          <w:p w14:paraId="0B8F6725" w14:textId="77777777" w:rsidR="00356B29" w:rsidRPr="007043BF" w:rsidRDefault="00356B29" w:rsidP="00356B29">
            <w:pPr>
              <w:jc w:val="right"/>
              <w:rPr>
                <w:b/>
                <w:bCs/>
                <w:sz w:val="20"/>
                <w:szCs w:val="20"/>
              </w:rPr>
            </w:pPr>
            <w:r w:rsidRPr="007043BF">
              <w:rPr>
                <w:b/>
                <w:bCs/>
                <w:sz w:val="20"/>
                <w:szCs w:val="20"/>
              </w:rPr>
              <w:t>14.180,04</w:t>
            </w:r>
          </w:p>
        </w:tc>
        <w:tc>
          <w:tcPr>
            <w:tcW w:w="766" w:type="dxa"/>
            <w:tcBorders>
              <w:top w:val="nil"/>
              <w:left w:val="nil"/>
              <w:bottom w:val="nil"/>
              <w:right w:val="nil"/>
            </w:tcBorders>
            <w:shd w:val="clear" w:color="000000" w:fill="FFFFCC"/>
            <w:noWrap/>
            <w:vAlign w:val="bottom"/>
            <w:hideMark/>
          </w:tcPr>
          <w:p w14:paraId="1774A2E0" w14:textId="77777777" w:rsidR="00356B29" w:rsidRPr="007043BF" w:rsidRDefault="00356B29" w:rsidP="00356B29">
            <w:pPr>
              <w:jc w:val="right"/>
              <w:rPr>
                <w:b/>
                <w:bCs/>
                <w:sz w:val="20"/>
                <w:szCs w:val="20"/>
              </w:rPr>
            </w:pPr>
            <w:r w:rsidRPr="007043BF">
              <w:rPr>
                <w:b/>
                <w:bCs/>
                <w:sz w:val="20"/>
                <w:szCs w:val="20"/>
              </w:rPr>
              <w:t>99,58</w:t>
            </w:r>
          </w:p>
        </w:tc>
      </w:tr>
      <w:tr w:rsidR="00356B29" w:rsidRPr="007043BF" w14:paraId="1D0B51E2" w14:textId="77777777" w:rsidTr="00930383">
        <w:trPr>
          <w:trHeight w:val="255"/>
        </w:trPr>
        <w:tc>
          <w:tcPr>
            <w:tcW w:w="5670" w:type="dxa"/>
            <w:gridSpan w:val="3"/>
            <w:tcBorders>
              <w:top w:val="nil"/>
              <w:left w:val="nil"/>
              <w:bottom w:val="nil"/>
              <w:right w:val="nil"/>
            </w:tcBorders>
            <w:noWrap/>
            <w:vAlign w:val="bottom"/>
            <w:hideMark/>
          </w:tcPr>
          <w:p w14:paraId="415A93AA"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4ADFB234" w14:textId="77777777" w:rsidR="00356B29" w:rsidRPr="007043BF" w:rsidRDefault="00356B29" w:rsidP="00356B29">
            <w:pPr>
              <w:jc w:val="right"/>
              <w:rPr>
                <w:b/>
                <w:bCs/>
                <w:color w:val="333333"/>
                <w:sz w:val="20"/>
                <w:szCs w:val="20"/>
              </w:rPr>
            </w:pPr>
            <w:r w:rsidRPr="007043BF">
              <w:rPr>
                <w:b/>
                <w:bCs/>
                <w:color w:val="333333"/>
                <w:sz w:val="20"/>
                <w:szCs w:val="20"/>
              </w:rPr>
              <w:t>14.190,00</w:t>
            </w:r>
          </w:p>
        </w:tc>
        <w:tc>
          <w:tcPr>
            <w:tcW w:w="1266" w:type="dxa"/>
            <w:tcBorders>
              <w:top w:val="nil"/>
              <w:left w:val="nil"/>
              <w:bottom w:val="nil"/>
              <w:right w:val="nil"/>
            </w:tcBorders>
            <w:noWrap/>
            <w:vAlign w:val="bottom"/>
            <w:hideMark/>
          </w:tcPr>
          <w:p w14:paraId="02C45FBE" w14:textId="77777777" w:rsidR="00356B29" w:rsidRPr="007043BF" w:rsidRDefault="00356B29" w:rsidP="00356B29">
            <w:pPr>
              <w:jc w:val="right"/>
              <w:rPr>
                <w:b/>
                <w:bCs/>
                <w:color w:val="333333"/>
                <w:sz w:val="20"/>
                <w:szCs w:val="20"/>
              </w:rPr>
            </w:pPr>
            <w:r w:rsidRPr="007043BF">
              <w:rPr>
                <w:b/>
                <w:bCs/>
                <w:color w:val="333333"/>
                <w:sz w:val="20"/>
                <w:szCs w:val="20"/>
              </w:rPr>
              <w:t>14.131,66</w:t>
            </w:r>
          </w:p>
        </w:tc>
        <w:tc>
          <w:tcPr>
            <w:tcW w:w="766" w:type="dxa"/>
            <w:tcBorders>
              <w:top w:val="nil"/>
              <w:left w:val="nil"/>
              <w:bottom w:val="nil"/>
              <w:right w:val="nil"/>
            </w:tcBorders>
            <w:noWrap/>
            <w:vAlign w:val="bottom"/>
            <w:hideMark/>
          </w:tcPr>
          <w:p w14:paraId="4299B040" w14:textId="77777777" w:rsidR="00356B29" w:rsidRPr="007043BF" w:rsidRDefault="00356B29" w:rsidP="00356B29">
            <w:pPr>
              <w:jc w:val="right"/>
              <w:rPr>
                <w:b/>
                <w:bCs/>
                <w:color w:val="333333"/>
                <w:sz w:val="20"/>
                <w:szCs w:val="20"/>
              </w:rPr>
            </w:pPr>
            <w:r w:rsidRPr="007043BF">
              <w:rPr>
                <w:b/>
                <w:bCs/>
                <w:color w:val="333333"/>
                <w:sz w:val="20"/>
                <w:szCs w:val="20"/>
              </w:rPr>
              <w:t>99,59</w:t>
            </w:r>
          </w:p>
        </w:tc>
      </w:tr>
      <w:tr w:rsidR="00356B29" w:rsidRPr="007043BF" w14:paraId="7A9EF392" w14:textId="77777777" w:rsidTr="00930383">
        <w:trPr>
          <w:trHeight w:val="255"/>
        </w:trPr>
        <w:tc>
          <w:tcPr>
            <w:tcW w:w="5670" w:type="dxa"/>
            <w:gridSpan w:val="3"/>
            <w:tcBorders>
              <w:top w:val="nil"/>
              <w:left w:val="nil"/>
              <w:bottom w:val="nil"/>
              <w:right w:val="nil"/>
            </w:tcBorders>
            <w:noWrap/>
            <w:vAlign w:val="bottom"/>
            <w:hideMark/>
          </w:tcPr>
          <w:p w14:paraId="56511248"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7F37436C" w14:textId="77777777" w:rsidR="00356B29" w:rsidRPr="007043BF" w:rsidRDefault="00356B29" w:rsidP="00356B29">
            <w:pPr>
              <w:jc w:val="right"/>
              <w:rPr>
                <w:color w:val="333333"/>
                <w:sz w:val="20"/>
                <w:szCs w:val="20"/>
              </w:rPr>
            </w:pPr>
            <w:r w:rsidRPr="007043BF">
              <w:rPr>
                <w:color w:val="333333"/>
                <w:sz w:val="20"/>
                <w:szCs w:val="20"/>
              </w:rPr>
              <w:t>14.190,00</w:t>
            </w:r>
          </w:p>
        </w:tc>
        <w:tc>
          <w:tcPr>
            <w:tcW w:w="1266" w:type="dxa"/>
            <w:tcBorders>
              <w:top w:val="nil"/>
              <w:left w:val="nil"/>
              <w:bottom w:val="nil"/>
              <w:right w:val="nil"/>
            </w:tcBorders>
            <w:noWrap/>
            <w:vAlign w:val="bottom"/>
            <w:hideMark/>
          </w:tcPr>
          <w:p w14:paraId="06227C53" w14:textId="77777777" w:rsidR="00356B29" w:rsidRPr="007043BF" w:rsidRDefault="00356B29" w:rsidP="00356B29">
            <w:pPr>
              <w:jc w:val="right"/>
              <w:rPr>
                <w:color w:val="333333"/>
                <w:sz w:val="20"/>
                <w:szCs w:val="20"/>
              </w:rPr>
            </w:pPr>
            <w:r w:rsidRPr="007043BF">
              <w:rPr>
                <w:color w:val="333333"/>
                <w:sz w:val="20"/>
                <w:szCs w:val="20"/>
              </w:rPr>
              <w:t>14.131,66</w:t>
            </w:r>
          </w:p>
        </w:tc>
        <w:tc>
          <w:tcPr>
            <w:tcW w:w="766" w:type="dxa"/>
            <w:tcBorders>
              <w:top w:val="nil"/>
              <w:left w:val="nil"/>
              <w:bottom w:val="nil"/>
              <w:right w:val="nil"/>
            </w:tcBorders>
            <w:noWrap/>
            <w:vAlign w:val="bottom"/>
            <w:hideMark/>
          </w:tcPr>
          <w:p w14:paraId="740839D1" w14:textId="77777777" w:rsidR="00356B29" w:rsidRPr="007043BF" w:rsidRDefault="00356B29" w:rsidP="00356B29">
            <w:pPr>
              <w:jc w:val="right"/>
              <w:rPr>
                <w:color w:val="333333"/>
                <w:sz w:val="20"/>
                <w:szCs w:val="20"/>
              </w:rPr>
            </w:pPr>
            <w:r w:rsidRPr="007043BF">
              <w:rPr>
                <w:color w:val="333333"/>
                <w:sz w:val="20"/>
                <w:szCs w:val="20"/>
              </w:rPr>
              <w:t>99,59</w:t>
            </w:r>
          </w:p>
        </w:tc>
      </w:tr>
      <w:tr w:rsidR="00356B29" w:rsidRPr="007043BF" w14:paraId="0D436867" w14:textId="77777777" w:rsidTr="00930383">
        <w:trPr>
          <w:trHeight w:val="255"/>
        </w:trPr>
        <w:tc>
          <w:tcPr>
            <w:tcW w:w="661" w:type="dxa"/>
            <w:tcBorders>
              <w:top w:val="nil"/>
              <w:left w:val="nil"/>
              <w:bottom w:val="nil"/>
              <w:right w:val="nil"/>
            </w:tcBorders>
            <w:noWrap/>
            <w:vAlign w:val="bottom"/>
            <w:hideMark/>
          </w:tcPr>
          <w:p w14:paraId="3EF31090"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0DCF4D2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4CF15F9"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78ADEA0" w14:textId="77777777" w:rsidR="00356B29" w:rsidRPr="007043BF" w:rsidRDefault="00356B29" w:rsidP="00356B29">
            <w:pPr>
              <w:jc w:val="right"/>
              <w:rPr>
                <w:b/>
                <w:bCs/>
                <w:sz w:val="20"/>
                <w:szCs w:val="20"/>
              </w:rPr>
            </w:pPr>
            <w:r w:rsidRPr="007043BF">
              <w:rPr>
                <w:b/>
                <w:bCs/>
                <w:sz w:val="20"/>
                <w:szCs w:val="20"/>
              </w:rPr>
              <w:t>14.190,00</w:t>
            </w:r>
          </w:p>
        </w:tc>
        <w:tc>
          <w:tcPr>
            <w:tcW w:w="1266" w:type="dxa"/>
            <w:tcBorders>
              <w:top w:val="nil"/>
              <w:left w:val="nil"/>
              <w:bottom w:val="nil"/>
              <w:right w:val="nil"/>
            </w:tcBorders>
            <w:noWrap/>
            <w:vAlign w:val="bottom"/>
            <w:hideMark/>
          </w:tcPr>
          <w:p w14:paraId="258B92EB" w14:textId="77777777" w:rsidR="00356B29" w:rsidRPr="007043BF" w:rsidRDefault="00356B29" w:rsidP="00356B29">
            <w:pPr>
              <w:jc w:val="right"/>
              <w:rPr>
                <w:b/>
                <w:bCs/>
                <w:sz w:val="20"/>
                <w:szCs w:val="20"/>
              </w:rPr>
            </w:pPr>
            <w:r w:rsidRPr="007043BF">
              <w:rPr>
                <w:b/>
                <w:bCs/>
                <w:sz w:val="20"/>
                <w:szCs w:val="20"/>
              </w:rPr>
              <w:t>14.131,66</w:t>
            </w:r>
          </w:p>
        </w:tc>
        <w:tc>
          <w:tcPr>
            <w:tcW w:w="766" w:type="dxa"/>
            <w:tcBorders>
              <w:top w:val="nil"/>
              <w:left w:val="nil"/>
              <w:bottom w:val="nil"/>
              <w:right w:val="nil"/>
            </w:tcBorders>
            <w:noWrap/>
            <w:vAlign w:val="bottom"/>
            <w:hideMark/>
          </w:tcPr>
          <w:p w14:paraId="768FFF55" w14:textId="77777777" w:rsidR="00356B29" w:rsidRPr="007043BF" w:rsidRDefault="00356B29" w:rsidP="00356B29">
            <w:pPr>
              <w:jc w:val="right"/>
              <w:rPr>
                <w:b/>
                <w:bCs/>
                <w:sz w:val="20"/>
                <w:szCs w:val="20"/>
              </w:rPr>
            </w:pPr>
            <w:r w:rsidRPr="007043BF">
              <w:rPr>
                <w:b/>
                <w:bCs/>
                <w:sz w:val="20"/>
                <w:szCs w:val="20"/>
              </w:rPr>
              <w:t>99,59</w:t>
            </w:r>
          </w:p>
        </w:tc>
      </w:tr>
      <w:tr w:rsidR="00356B29" w:rsidRPr="007043BF" w14:paraId="31D79383" w14:textId="77777777" w:rsidTr="00930383">
        <w:trPr>
          <w:trHeight w:val="255"/>
        </w:trPr>
        <w:tc>
          <w:tcPr>
            <w:tcW w:w="661" w:type="dxa"/>
            <w:tcBorders>
              <w:top w:val="nil"/>
              <w:left w:val="nil"/>
              <w:bottom w:val="nil"/>
              <w:right w:val="nil"/>
            </w:tcBorders>
            <w:noWrap/>
            <w:vAlign w:val="bottom"/>
            <w:hideMark/>
          </w:tcPr>
          <w:p w14:paraId="6E08E918"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66E327F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3811E73"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7B79F4F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0B6D995" w14:textId="77777777" w:rsidR="00356B29" w:rsidRPr="007043BF" w:rsidRDefault="00356B29" w:rsidP="00356B29">
            <w:pPr>
              <w:jc w:val="right"/>
              <w:rPr>
                <w:sz w:val="20"/>
                <w:szCs w:val="20"/>
              </w:rPr>
            </w:pPr>
            <w:r w:rsidRPr="007043BF">
              <w:rPr>
                <w:sz w:val="20"/>
                <w:szCs w:val="20"/>
              </w:rPr>
              <w:t>14.131,66</w:t>
            </w:r>
          </w:p>
        </w:tc>
        <w:tc>
          <w:tcPr>
            <w:tcW w:w="766" w:type="dxa"/>
            <w:tcBorders>
              <w:top w:val="nil"/>
              <w:left w:val="nil"/>
              <w:bottom w:val="nil"/>
              <w:right w:val="nil"/>
            </w:tcBorders>
            <w:noWrap/>
            <w:vAlign w:val="bottom"/>
            <w:hideMark/>
          </w:tcPr>
          <w:p w14:paraId="51C5F1BC" w14:textId="77777777" w:rsidR="00356B29" w:rsidRPr="007043BF" w:rsidRDefault="00356B29" w:rsidP="00356B29">
            <w:pPr>
              <w:jc w:val="right"/>
              <w:rPr>
                <w:sz w:val="20"/>
                <w:szCs w:val="20"/>
              </w:rPr>
            </w:pPr>
          </w:p>
        </w:tc>
      </w:tr>
      <w:tr w:rsidR="00356B29" w:rsidRPr="007043BF" w14:paraId="20C62EF1" w14:textId="77777777" w:rsidTr="00930383">
        <w:trPr>
          <w:trHeight w:val="255"/>
        </w:trPr>
        <w:tc>
          <w:tcPr>
            <w:tcW w:w="5670" w:type="dxa"/>
            <w:gridSpan w:val="3"/>
            <w:tcBorders>
              <w:top w:val="nil"/>
              <w:left w:val="nil"/>
              <w:bottom w:val="nil"/>
              <w:right w:val="nil"/>
            </w:tcBorders>
            <w:noWrap/>
            <w:vAlign w:val="bottom"/>
            <w:hideMark/>
          </w:tcPr>
          <w:p w14:paraId="3642D6BE"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3D34FBCF" w14:textId="77777777" w:rsidR="00356B29" w:rsidRPr="007043BF" w:rsidRDefault="00356B29" w:rsidP="00356B29">
            <w:pPr>
              <w:jc w:val="right"/>
              <w:rPr>
                <w:b/>
                <w:bCs/>
                <w:color w:val="333333"/>
                <w:sz w:val="20"/>
                <w:szCs w:val="20"/>
              </w:rPr>
            </w:pPr>
            <w:r w:rsidRPr="007043BF">
              <w:rPr>
                <w:b/>
                <w:bCs/>
                <w:color w:val="333333"/>
                <w:sz w:val="20"/>
                <w:szCs w:val="20"/>
              </w:rPr>
              <w:t>50,00</w:t>
            </w:r>
          </w:p>
        </w:tc>
        <w:tc>
          <w:tcPr>
            <w:tcW w:w="1266" w:type="dxa"/>
            <w:tcBorders>
              <w:top w:val="nil"/>
              <w:left w:val="nil"/>
              <w:bottom w:val="nil"/>
              <w:right w:val="nil"/>
            </w:tcBorders>
            <w:noWrap/>
            <w:vAlign w:val="bottom"/>
            <w:hideMark/>
          </w:tcPr>
          <w:p w14:paraId="34AD044C" w14:textId="77777777" w:rsidR="00356B29" w:rsidRPr="007043BF" w:rsidRDefault="00356B29" w:rsidP="00356B29">
            <w:pPr>
              <w:jc w:val="right"/>
              <w:rPr>
                <w:b/>
                <w:bCs/>
                <w:color w:val="333333"/>
                <w:sz w:val="20"/>
                <w:szCs w:val="20"/>
              </w:rPr>
            </w:pPr>
            <w:r w:rsidRPr="007043BF">
              <w:rPr>
                <w:b/>
                <w:bCs/>
                <w:color w:val="333333"/>
                <w:sz w:val="20"/>
                <w:szCs w:val="20"/>
              </w:rPr>
              <w:t>48,38</w:t>
            </w:r>
          </w:p>
        </w:tc>
        <w:tc>
          <w:tcPr>
            <w:tcW w:w="766" w:type="dxa"/>
            <w:tcBorders>
              <w:top w:val="nil"/>
              <w:left w:val="nil"/>
              <w:bottom w:val="nil"/>
              <w:right w:val="nil"/>
            </w:tcBorders>
            <w:noWrap/>
            <w:vAlign w:val="bottom"/>
            <w:hideMark/>
          </w:tcPr>
          <w:p w14:paraId="6C8AB81D" w14:textId="77777777" w:rsidR="00356B29" w:rsidRPr="007043BF" w:rsidRDefault="00356B29" w:rsidP="00356B29">
            <w:pPr>
              <w:jc w:val="right"/>
              <w:rPr>
                <w:b/>
                <w:bCs/>
                <w:color w:val="333333"/>
                <w:sz w:val="20"/>
                <w:szCs w:val="20"/>
              </w:rPr>
            </w:pPr>
            <w:r w:rsidRPr="007043BF">
              <w:rPr>
                <w:b/>
                <w:bCs/>
                <w:color w:val="333333"/>
                <w:sz w:val="20"/>
                <w:szCs w:val="20"/>
              </w:rPr>
              <w:t>96,76</w:t>
            </w:r>
          </w:p>
        </w:tc>
      </w:tr>
      <w:tr w:rsidR="00356B29" w:rsidRPr="007043BF" w14:paraId="77AF4585" w14:textId="77777777" w:rsidTr="00930383">
        <w:trPr>
          <w:trHeight w:val="255"/>
        </w:trPr>
        <w:tc>
          <w:tcPr>
            <w:tcW w:w="5670" w:type="dxa"/>
            <w:gridSpan w:val="3"/>
            <w:tcBorders>
              <w:top w:val="nil"/>
              <w:left w:val="nil"/>
              <w:bottom w:val="nil"/>
              <w:right w:val="nil"/>
            </w:tcBorders>
            <w:noWrap/>
            <w:vAlign w:val="bottom"/>
            <w:hideMark/>
          </w:tcPr>
          <w:p w14:paraId="6E039782" w14:textId="77777777" w:rsidR="00356B29" w:rsidRPr="007043BF" w:rsidRDefault="00356B29" w:rsidP="00356B29">
            <w:pPr>
              <w:rPr>
                <w:color w:val="333333"/>
                <w:sz w:val="20"/>
                <w:szCs w:val="20"/>
              </w:rPr>
            </w:pPr>
            <w:r w:rsidRPr="007043BF">
              <w:rPr>
                <w:color w:val="333333"/>
                <w:sz w:val="20"/>
                <w:szCs w:val="20"/>
              </w:rPr>
              <w:t>Izvor 4.4. Spomenička renta</w:t>
            </w:r>
          </w:p>
        </w:tc>
        <w:tc>
          <w:tcPr>
            <w:tcW w:w="1266" w:type="dxa"/>
            <w:tcBorders>
              <w:top w:val="nil"/>
              <w:left w:val="nil"/>
              <w:bottom w:val="nil"/>
              <w:right w:val="nil"/>
            </w:tcBorders>
            <w:noWrap/>
            <w:vAlign w:val="bottom"/>
            <w:hideMark/>
          </w:tcPr>
          <w:p w14:paraId="1AD84CC4" w14:textId="77777777" w:rsidR="00356B29" w:rsidRPr="007043BF" w:rsidRDefault="00356B29" w:rsidP="00356B29">
            <w:pPr>
              <w:jc w:val="right"/>
              <w:rPr>
                <w:color w:val="333333"/>
                <w:sz w:val="20"/>
                <w:szCs w:val="20"/>
              </w:rPr>
            </w:pPr>
            <w:r w:rsidRPr="007043BF">
              <w:rPr>
                <w:color w:val="333333"/>
                <w:sz w:val="20"/>
                <w:szCs w:val="20"/>
              </w:rPr>
              <w:t>50,00</w:t>
            </w:r>
          </w:p>
        </w:tc>
        <w:tc>
          <w:tcPr>
            <w:tcW w:w="1266" w:type="dxa"/>
            <w:tcBorders>
              <w:top w:val="nil"/>
              <w:left w:val="nil"/>
              <w:bottom w:val="nil"/>
              <w:right w:val="nil"/>
            </w:tcBorders>
            <w:noWrap/>
            <w:vAlign w:val="bottom"/>
            <w:hideMark/>
          </w:tcPr>
          <w:p w14:paraId="7705BC76" w14:textId="77777777" w:rsidR="00356B29" w:rsidRPr="007043BF" w:rsidRDefault="00356B29" w:rsidP="00356B29">
            <w:pPr>
              <w:jc w:val="right"/>
              <w:rPr>
                <w:color w:val="333333"/>
                <w:sz w:val="20"/>
                <w:szCs w:val="20"/>
              </w:rPr>
            </w:pPr>
            <w:r w:rsidRPr="007043BF">
              <w:rPr>
                <w:color w:val="333333"/>
                <w:sz w:val="20"/>
                <w:szCs w:val="20"/>
              </w:rPr>
              <w:t>48,38</w:t>
            </w:r>
          </w:p>
        </w:tc>
        <w:tc>
          <w:tcPr>
            <w:tcW w:w="766" w:type="dxa"/>
            <w:tcBorders>
              <w:top w:val="nil"/>
              <w:left w:val="nil"/>
              <w:bottom w:val="nil"/>
              <w:right w:val="nil"/>
            </w:tcBorders>
            <w:noWrap/>
            <w:vAlign w:val="bottom"/>
            <w:hideMark/>
          </w:tcPr>
          <w:p w14:paraId="321C0317" w14:textId="77777777" w:rsidR="00356B29" w:rsidRPr="007043BF" w:rsidRDefault="00356B29" w:rsidP="00356B29">
            <w:pPr>
              <w:jc w:val="right"/>
              <w:rPr>
                <w:color w:val="333333"/>
                <w:sz w:val="20"/>
                <w:szCs w:val="20"/>
              </w:rPr>
            </w:pPr>
            <w:r w:rsidRPr="007043BF">
              <w:rPr>
                <w:color w:val="333333"/>
                <w:sz w:val="20"/>
                <w:szCs w:val="20"/>
              </w:rPr>
              <w:t>96,76</w:t>
            </w:r>
          </w:p>
        </w:tc>
      </w:tr>
      <w:tr w:rsidR="00356B29" w:rsidRPr="007043BF" w14:paraId="5A7CC6C5" w14:textId="77777777" w:rsidTr="00930383">
        <w:trPr>
          <w:trHeight w:val="255"/>
        </w:trPr>
        <w:tc>
          <w:tcPr>
            <w:tcW w:w="661" w:type="dxa"/>
            <w:tcBorders>
              <w:top w:val="nil"/>
              <w:left w:val="nil"/>
              <w:bottom w:val="nil"/>
              <w:right w:val="nil"/>
            </w:tcBorders>
            <w:noWrap/>
            <w:vAlign w:val="bottom"/>
            <w:hideMark/>
          </w:tcPr>
          <w:p w14:paraId="1A0AFA0D"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2278C9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248EB06"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326D162E" w14:textId="77777777" w:rsidR="00356B29" w:rsidRPr="007043BF" w:rsidRDefault="00356B29" w:rsidP="00356B29">
            <w:pPr>
              <w:jc w:val="right"/>
              <w:rPr>
                <w:b/>
                <w:bCs/>
                <w:sz w:val="20"/>
                <w:szCs w:val="20"/>
              </w:rPr>
            </w:pPr>
            <w:r w:rsidRPr="007043BF">
              <w:rPr>
                <w:b/>
                <w:bCs/>
                <w:sz w:val="20"/>
                <w:szCs w:val="20"/>
              </w:rPr>
              <w:t>50,00</w:t>
            </w:r>
          </w:p>
        </w:tc>
        <w:tc>
          <w:tcPr>
            <w:tcW w:w="1266" w:type="dxa"/>
            <w:tcBorders>
              <w:top w:val="nil"/>
              <w:left w:val="nil"/>
              <w:bottom w:val="nil"/>
              <w:right w:val="nil"/>
            </w:tcBorders>
            <w:noWrap/>
            <w:vAlign w:val="bottom"/>
            <w:hideMark/>
          </w:tcPr>
          <w:p w14:paraId="1DF8A3C0" w14:textId="77777777" w:rsidR="00356B29" w:rsidRPr="007043BF" w:rsidRDefault="00356B29" w:rsidP="00356B29">
            <w:pPr>
              <w:jc w:val="right"/>
              <w:rPr>
                <w:b/>
                <w:bCs/>
                <w:sz w:val="20"/>
                <w:szCs w:val="20"/>
              </w:rPr>
            </w:pPr>
            <w:r w:rsidRPr="007043BF">
              <w:rPr>
                <w:b/>
                <w:bCs/>
                <w:sz w:val="20"/>
                <w:szCs w:val="20"/>
              </w:rPr>
              <w:t>48,38</w:t>
            </w:r>
          </w:p>
        </w:tc>
        <w:tc>
          <w:tcPr>
            <w:tcW w:w="766" w:type="dxa"/>
            <w:tcBorders>
              <w:top w:val="nil"/>
              <w:left w:val="nil"/>
              <w:bottom w:val="nil"/>
              <w:right w:val="nil"/>
            </w:tcBorders>
            <w:noWrap/>
            <w:vAlign w:val="bottom"/>
            <w:hideMark/>
          </w:tcPr>
          <w:p w14:paraId="66AEC9B3" w14:textId="77777777" w:rsidR="00356B29" w:rsidRPr="007043BF" w:rsidRDefault="00356B29" w:rsidP="00356B29">
            <w:pPr>
              <w:jc w:val="right"/>
              <w:rPr>
                <w:b/>
                <w:bCs/>
                <w:sz w:val="20"/>
                <w:szCs w:val="20"/>
              </w:rPr>
            </w:pPr>
            <w:r w:rsidRPr="007043BF">
              <w:rPr>
                <w:b/>
                <w:bCs/>
                <w:sz w:val="20"/>
                <w:szCs w:val="20"/>
              </w:rPr>
              <w:t>96,76</w:t>
            </w:r>
          </w:p>
        </w:tc>
      </w:tr>
      <w:tr w:rsidR="00356B29" w:rsidRPr="007043BF" w14:paraId="0C23BC2B" w14:textId="77777777" w:rsidTr="00930383">
        <w:trPr>
          <w:trHeight w:val="255"/>
        </w:trPr>
        <w:tc>
          <w:tcPr>
            <w:tcW w:w="661" w:type="dxa"/>
            <w:tcBorders>
              <w:top w:val="nil"/>
              <w:left w:val="nil"/>
              <w:bottom w:val="nil"/>
              <w:right w:val="nil"/>
            </w:tcBorders>
            <w:noWrap/>
            <w:vAlign w:val="bottom"/>
            <w:hideMark/>
          </w:tcPr>
          <w:p w14:paraId="7FE25F3C"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2A6C81A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FB78D83"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5FBC8EE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FC2926C" w14:textId="77777777" w:rsidR="00356B29" w:rsidRPr="007043BF" w:rsidRDefault="00356B29" w:rsidP="00356B29">
            <w:pPr>
              <w:jc w:val="right"/>
              <w:rPr>
                <w:sz w:val="20"/>
                <w:szCs w:val="20"/>
              </w:rPr>
            </w:pPr>
            <w:r w:rsidRPr="007043BF">
              <w:rPr>
                <w:sz w:val="20"/>
                <w:szCs w:val="20"/>
              </w:rPr>
              <w:t>48,38</w:t>
            </w:r>
          </w:p>
        </w:tc>
        <w:tc>
          <w:tcPr>
            <w:tcW w:w="766" w:type="dxa"/>
            <w:tcBorders>
              <w:top w:val="nil"/>
              <w:left w:val="nil"/>
              <w:bottom w:val="nil"/>
              <w:right w:val="nil"/>
            </w:tcBorders>
            <w:noWrap/>
            <w:vAlign w:val="bottom"/>
            <w:hideMark/>
          </w:tcPr>
          <w:p w14:paraId="46783205" w14:textId="77777777" w:rsidR="00356B29" w:rsidRPr="007043BF" w:rsidRDefault="00356B29" w:rsidP="00356B29">
            <w:pPr>
              <w:jc w:val="right"/>
              <w:rPr>
                <w:sz w:val="20"/>
                <w:szCs w:val="20"/>
              </w:rPr>
            </w:pPr>
          </w:p>
        </w:tc>
      </w:tr>
      <w:tr w:rsidR="00356B29" w:rsidRPr="007043BF" w14:paraId="5C769434"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51F662A3" w14:textId="77777777" w:rsidR="00356B29" w:rsidRPr="007043BF" w:rsidRDefault="00356B29" w:rsidP="00356B29">
            <w:pPr>
              <w:rPr>
                <w:b/>
                <w:bCs/>
                <w:sz w:val="20"/>
                <w:szCs w:val="20"/>
              </w:rPr>
            </w:pPr>
            <w:r w:rsidRPr="007043BF">
              <w:rPr>
                <w:b/>
                <w:bCs/>
                <w:sz w:val="20"/>
                <w:szCs w:val="20"/>
              </w:rPr>
              <w:t>A230105</w:t>
            </w:r>
          </w:p>
        </w:tc>
        <w:tc>
          <w:tcPr>
            <w:tcW w:w="4702" w:type="dxa"/>
            <w:tcBorders>
              <w:top w:val="nil"/>
              <w:left w:val="nil"/>
              <w:bottom w:val="nil"/>
              <w:right w:val="nil"/>
            </w:tcBorders>
            <w:shd w:val="clear" w:color="000000" w:fill="FFFFCC"/>
            <w:noWrap/>
            <w:vAlign w:val="bottom"/>
            <w:hideMark/>
          </w:tcPr>
          <w:p w14:paraId="7432D6B6" w14:textId="77777777" w:rsidR="00356B29" w:rsidRPr="007043BF" w:rsidRDefault="00356B29" w:rsidP="00356B29">
            <w:pPr>
              <w:rPr>
                <w:b/>
                <w:bCs/>
                <w:sz w:val="20"/>
                <w:szCs w:val="20"/>
              </w:rPr>
            </w:pPr>
            <w:r w:rsidRPr="007043BF">
              <w:rPr>
                <w:b/>
                <w:bCs/>
                <w:sz w:val="20"/>
                <w:szCs w:val="20"/>
              </w:rPr>
              <w:t>Aktivnost: Čitaonica Vrsar</w:t>
            </w:r>
          </w:p>
        </w:tc>
        <w:tc>
          <w:tcPr>
            <w:tcW w:w="1266" w:type="dxa"/>
            <w:tcBorders>
              <w:top w:val="nil"/>
              <w:left w:val="nil"/>
              <w:bottom w:val="nil"/>
              <w:right w:val="nil"/>
            </w:tcBorders>
            <w:shd w:val="clear" w:color="000000" w:fill="FFFFCC"/>
            <w:noWrap/>
            <w:vAlign w:val="bottom"/>
            <w:hideMark/>
          </w:tcPr>
          <w:p w14:paraId="5D63F99A" w14:textId="77777777" w:rsidR="00356B29" w:rsidRPr="007043BF" w:rsidRDefault="00356B29" w:rsidP="00356B29">
            <w:pPr>
              <w:jc w:val="right"/>
              <w:rPr>
                <w:b/>
                <w:bCs/>
                <w:sz w:val="20"/>
                <w:szCs w:val="20"/>
              </w:rPr>
            </w:pPr>
            <w:r w:rsidRPr="007043BF">
              <w:rPr>
                <w:b/>
                <w:bCs/>
                <w:sz w:val="20"/>
                <w:szCs w:val="20"/>
              </w:rPr>
              <w:t>200,00</w:t>
            </w:r>
          </w:p>
        </w:tc>
        <w:tc>
          <w:tcPr>
            <w:tcW w:w="1266" w:type="dxa"/>
            <w:tcBorders>
              <w:top w:val="nil"/>
              <w:left w:val="nil"/>
              <w:bottom w:val="nil"/>
              <w:right w:val="nil"/>
            </w:tcBorders>
            <w:shd w:val="clear" w:color="000000" w:fill="FFFFCC"/>
            <w:noWrap/>
            <w:vAlign w:val="bottom"/>
            <w:hideMark/>
          </w:tcPr>
          <w:p w14:paraId="5F6B81F4"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shd w:val="clear" w:color="000000" w:fill="FFFFCC"/>
            <w:noWrap/>
            <w:vAlign w:val="bottom"/>
            <w:hideMark/>
          </w:tcPr>
          <w:p w14:paraId="3A6554E4"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60344EE7" w14:textId="77777777" w:rsidTr="00930383">
        <w:trPr>
          <w:trHeight w:val="255"/>
        </w:trPr>
        <w:tc>
          <w:tcPr>
            <w:tcW w:w="5670" w:type="dxa"/>
            <w:gridSpan w:val="3"/>
            <w:tcBorders>
              <w:top w:val="nil"/>
              <w:left w:val="nil"/>
              <w:bottom w:val="nil"/>
              <w:right w:val="nil"/>
            </w:tcBorders>
            <w:noWrap/>
            <w:vAlign w:val="bottom"/>
            <w:hideMark/>
          </w:tcPr>
          <w:p w14:paraId="4C2085E0"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16BCCD4D" w14:textId="77777777" w:rsidR="00356B29" w:rsidRPr="007043BF" w:rsidRDefault="00356B29" w:rsidP="00356B29">
            <w:pPr>
              <w:jc w:val="right"/>
              <w:rPr>
                <w:b/>
                <w:bCs/>
                <w:color w:val="333333"/>
                <w:sz w:val="20"/>
                <w:szCs w:val="20"/>
              </w:rPr>
            </w:pPr>
            <w:r w:rsidRPr="007043BF">
              <w:rPr>
                <w:b/>
                <w:bCs/>
                <w:color w:val="333333"/>
                <w:sz w:val="20"/>
                <w:szCs w:val="20"/>
              </w:rPr>
              <w:t>200,00</w:t>
            </w:r>
          </w:p>
        </w:tc>
        <w:tc>
          <w:tcPr>
            <w:tcW w:w="1266" w:type="dxa"/>
            <w:tcBorders>
              <w:top w:val="nil"/>
              <w:left w:val="nil"/>
              <w:bottom w:val="nil"/>
              <w:right w:val="nil"/>
            </w:tcBorders>
            <w:noWrap/>
            <w:vAlign w:val="bottom"/>
            <w:hideMark/>
          </w:tcPr>
          <w:p w14:paraId="641CBE2A" w14:textId="77777777" w:rsidR="00356B29" w:rsidRPr="007043BF" w:rsidRDefault="00356B29" w:rsidP="00356B29">
            <w:pPr>
              <w:jc w:val="right"/>
              <w:rPr>
                <w:b/>
                <w:bCs/>
                <w:color w:val="333333"/>
                <w:sz w:val="20"/>
                <w:szCs w:val="20"/>
              </w:rPr>
            </w:pPr>
            <w:r w:rsidRPr="007043BF">
              <w:rPr>
                <w:b/>
                <w:bCs/>
                <w:color w:val="333333"/>
                <w:sz w:val="20"/>
                <w:szCs w:val="20"/>
              </w:rPr>
              <w:t>0,00</w:t>
            </w:r>
          </w:p>
        </w:tc>
        <w:tc>
          <w:tcPr>
            <w:tcW w:w="766" w:type="dxa"/>
            <w:tcBorders>
              <w:top w:val="nil"/>
              <w:left w:val="nil"/>
              <w:bottom w:val="nil"/>
              <w:right w:val="nil"/>
            </w:tcBorders>
            <w:noWrap/>
            <w:vAlign w:val="bottom"/>
            <w:hideMark/>
          </w:tcPr>
          <w:p w14:paraId="3DB83E21" w14:textId="77777777" w:rsidR="00356B29" w:rsidRPr="007043BF" w:rsidRDefault="00356B29" w:rsidP="00356B29">
            <w:pPr>
              <w:jc w:val="right"/>
              <w:rPr>
                <w:b/>
                <w:bCs/>
                <w:color w:val="333333"/>
                <w:sz w:val="20"/>
                <w:szCs w:val="20"/>
              </w:rPr>
            </w:pPr>
            <w:r w:rsidRPr="007043BF">
              <w:rPr>
                <w:b/>
                <w:bCs/>
                <w:color w:val="333333"/>
                <w:sz w:val="20"/>
                <w:szCs w:val="20"/>
              </w:rPr>
              <w:t>0,00</w:t>
            </w:r>
          </w:p>
        </w:tc>
      </w:tr>
      <w:tr w:rsidR="00356B29" w:rsidRPr="007043BF" w14:paraId="446734EB" w14:textId="77777777" w:rsidTr="00930383">
        <w:trPr>
          <w:trHeight w:val="255"/>
        </w:trPr>
        <w:tc>
          <w:tcPr>
            <w:tcW w:w="5670" w:type="dxa"/>
            <w:gridSpan w:val="3"/>
            <w:tcBorders>
              <w:top w:val="nil"/>
              <w:left w:val="nil"/>
              <w:bottom w:val="nil"/>
              <w:right w:val="nil"/>
            </w:tcBorders>
            <w:noWrap/>
            <w:vAlign w:val="bottom"/>
            <w:hideMark/>
          </w:tcPr>
          <w:p w14:paraId="51C3E8BB"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63C42E97" w14:textId="77777777" w:rsidR="00356B29" w:rsidRPr="007043BF" w:rsidRDefault="00356B29" w:rsidP="00356B29">
            <w:pPr>
              <w:jc w:val="right"/>
              <w:rPr>
                <w:color w:val="333333"/>
                <w:sz w:val="20"/>
                <w:szCs w:val="20"/>
              </w:rPr>
            </w:pPr>
            <w:r w:rsidRPr="007043BF">
              <w:rPr>
                <w:color w:val="333333"/>
                <w:sz w:val="20"/>
                <w:szCs w:val="20"/>
              </w:rPr>
              <w:t>200,00</w:t>
            </w:r>
          </w:p>
        </w:tc>
        <w:tc>
          <w:tcPr>
            <w:tcW w:w="1266" w:type="dxa"/>
            <w:tcBorders>
              <w:top w:val="nil"/>
              <w:left w:val="nil"/>
              <w:bottom w:val="nil"/>
              <w:right w:val="nil"/>
            </w:tcBorders>
            <w:noWrap/>
            <w:vAlign w:val="bottom"/>
            <w:hideMark/>
          </w:tcPr>
          <w:p w14:paraId="783C3CD4" w14:textId="77777777" w:rsidR="00356B29" w:rsidRPr="007043BF" w:rsidRDefault="00356B29" w:rsidP="00356B29">
            <w:pPr>
              <w:jc w:val="right"/>
              <w:rPr>
                <w:color w:val="333333"/>
                <w:sz w:val="20"/>
                <w:szCs w:val="20"/>
              </w:rPr>
            </w:pPr>
            <w:r w:rsidRPr="007043BF">
              <w:rPr>
                <w:color w:val="333333"/>
                <w:sz w:val="20"/>
                <w:szCs w:val="20"/>
              </w:rPr>
              <w:t>0,00</w:t>
            </w:r>
          </w:p>
        </w:tc>
        <w:tc>
          <w:tcPr>
            <w:tcW w:w="766" w:type="dxa"/>
            <w:tcBorders>
              <w:top w:val="nil"/>
              <w:left w:val="nil"/>
              <w:bottom w:val="nil"/>
              <w:right w:val="nil"/>
            </w:tcBorders>
            <w:noWrap/>
            <w:vAlign w:val="bottom"/>
            <w:hideMark/>
          </w:tcPr>
          <w:p w14:paraId="39F69963" w14:textId="77777777" w:rsidR="00356B29" w:rsidRPr="007043BF" w:rsidRDefault="00356B29" w:rsidP="00356B29">
            <w:pPr>
              <w:jc w:val="right"/>
              <w:rPr>
                <w:color w:val="333333"/>
                <w:sz w:val="20"/>
                <w:szCs w:val="20"/>
              </w:rPr>
            </w:pPr>
            <w:r w:rsidRPr="007043BF">
              <w:rPr>
                <w:color w:val="333333"/>
                <w:sz w:val="20"/>
                <w:szCs w:val="20"/>
              </w:rPr>
              <w:t>0,00</w:t>
            </w:r>
          </w:p>
        </w:tc>
      </w:tr>
      <w:tr w:rsidR="00356B29" w:rsidRPr="007043BF" w14:paraId="7EEF9A7E" w14:textId="77777777" w:rsidTr="00930383">
        <w:trPr>
          <w:trHeight w:val="255"/>
        </w:trPr>
        <w:tc>
          <w:tcPr>
            <w:tcW w:w="661" w:type="dxa"/>
            <w:tcBorders>
              <w:top w:val="nil"/>
              <w:left w:val="nil"/>
              <w:bottom w:val="nil"/>
              <w:right w:val="nil"/>
            </w:tcBorders>
            <w:noWrap/>
            <w:vAlign w:val="bottom"/>
            <w:hideMark/>
          </w:tcPr>
          <w:p w14:paraId="4665FFED"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5217F7CB"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C8A18A2"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58E002A6" w14:textId="77777777" w:rsidR="00356B29" w:rsidRPr="007043BF" w:rsidRDefault="00356B29" w:rsidP="00356B29">
            <w:pPr>
              <w:jc w:val="right"/>
              <w:rPr>
                <w:b/>
                <w:bCs/>
                <w:sz w:val="20"/>
                <w:szCs w:val="20"/>
              </w:rPr>
            </w:pPr>
            <w:r w:rsidRPr="007043BF">
              <w:rPr>
                <w:b/>
                <w:bCs/>
                <w:sz w:val="20"/>
                <w:szCs w:val="20"/>
              </w:rPr>
              <w:t>200,00</w:t>
            </w:r>
          </w:p>
        </w:tc>
        <w:tc>
          <w:tcPr>
            <w:tcW w:w="1266" w:type="dxa"/>
            <w:tcBorders>
              <w:top w:val="nil"/>
              <w:left w:val="nil"/>
              <w:bottom w:val="nil"/>
              <w:right w:val="nil"/>
            </w:tcBorders>
            <w:noWrap/>
            <w:vAlign w:val="bottom"/>
            <w:hideMark/>
          </w:tcPr>
          <w:p w14:paraId="24D287A1"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3BA9DF7D"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5F69AE59" w14:textId="77777777" w:rsidTr="00930383">
        <w:trPr>
          <w:trHeight w:val="255"/>
        </w:trPr>
        <w:tc>
          <w:tcPr>
            <w:tcW w:w="661" w:type="dxa"/>
            <w:tcBorders>
              <w:top w:val="nil"/>
              <w:left w:val="nil"/>
              <w:bottom w:val="nil"/>
              <w:right w:val="nil"/>
            </w:tcBorders>
            <w:shd w:val="clear" w:color="000000" w:fill="FBE2D5"/>
            <w:noWrap/>
            <w:vAlign w:val="bottom"/>
            <w:hideMark/>
          </w:tcPr>
          <w:p w14:paraId="4906DD0B" w14:textId="77777777" w:rsidR="00356B29" w:rsidRPr="007043BF" w:rsidRDefault="00356B29" w:rsidP="00356B29">
            <w:pPr>
              <w:rPr>
                <w:b/>
                <w:bCs/>
                <w:sz w:val="20"/>
                <w:szCs w:val="20"/>
              </w:rPr>
            </w:pPr>
            <w:r w:rsidRPr="007043BF">
              <w:rPr>
                <w:b/>
                <w:bCs/>
                <w:sz w:val="20"/>
                <w:szCs w:val="20"/>
              </w:rPr>
              <w:t>2302</w:t>
            </w:r>
          </w:p>
        </w:tc>
        <w:tc>
          <w:tcPr>
            <w:tcW w:w="307" w:type="dxa"/>
            <w:tcBorders>
              <w:top w:val="nil"/>
              <w:left w:val="nil"/>
              <w:bottom w:val="nil"/>
              <w:right w:val="nil"/>
            </w:tcBorders>
            <w:shd w:val="clear" w:color="000000" w:fill="FBE2D5"/>
            <w:noWrap/>
            <w:vAlign w:val="bottom"/>
            <w:hideMark/>
          </w:tcPr>
          <w:p w14:paraId="275ABFD8"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5F7E9AEE" w14:textId="77777777" w:rsidR="00356B29" w:rsidRPr="007043BF" w:rsidRDefault="00356B29" w:rsidP="00356B29">
            <w:pPr>
              <w:rPr>
                <w:b/>
                <w:bCs/>
                <w:sz w:val="20"/>
                <w:szCs w:val="20"/>
              </w:rPr>
            </w:pPr>
            <w:r w:rsidRPr="007043BF">
              <w:rPr>
                <w:b/>
                <w:bCs/>
                <w:sz w:val="20"/>
                <w:szCs w:val="20"/>
              </w:rPr>
              <w:t>Program: ZAŠTITA I OČUVANJE KULTURNE BAŠTINE</w:t>
            </w:r>
          </w:p>
        </w:tc>
        <w:tc>
          <w:tcPr>
            <w:tcW w:w="1266" w:type="dxa"/>
            <w:tcBorders>
              <w:top w:val="nil"/>
              <w:left w:val="nil"/>
              <w:bottom w:val="nil"/>
              <w:right w:val="nil"/>
            </w:tcBorders>
            <w:shd w:val="clear" w:color="000000" w:fill="FBE2D5"/>
            <w:noWrap/>
            <w:vAlign w:val="bottom"/>
            <w:hideMark/>
          </w:tcPr>
          <w:p w14:paraId="170A9805" w14:textId="77777777" w:rsidR="00356B29" w:rsidRPr="007043BF" w:rsidRDefault="00356B29" w:rsidP="00356B29">
            <w:pPr>
              <w:jc w:val="right"/>
              <w:rPr>
                <w:b/>
                <w:bCs/>
                <w:sz w:val="20"/>
                <w:szCs w:val="20"/>
              </w:rPr>
            </w:pPr>
            <w:r w:rsidRPr="007043BF">
              <w:rPr>
                <w:b/>
                <w:bCs/>
                <w:sz w:val="20"/>
                <w:szCs w:val="20"/>
              </w:rPr>
              <w:t>33.300,00</w:t>
            </w:r>
          </w:p>
        </w:tc>
        <w:tc>
          <w:tcPr>
            <w:tcW w:w="1266" w:type="dxa"/>
            <w:tcBorders>
              <w:top w:val="nil"/>
              <w:left w:val="nil"/>
              <w:bottom w:val="nil"/>
              <w:right w:val="nil"/>
            </w:tcBorders>
            <w:shd w:val="clear" w:color="000000" w:fill="FBE2D5"/>
            <w:noWrap/>
            <w:vAlign w:val="bottom"/>
            <w:hideMark/>
          </w:tcPr>
          <w:p w14:paraId="0C76BF74" w14:textId="77777777" w:rsidR="00356B29" w:rsidRPr="007043BF" w:rsidRDefault="00356B29" w:rsidP="00356B29">
            <w:pPr>
              <w:jc w:val="right"/>
              <w:rPr>
                <w:b/>
                <w:bCs/>
                <w:sz w:val="20"/>
                <w:szCs w:val="20"/>
              </w:rPr>
            </w:pPr>
            <w:r w:rsidRPr="007043BF">
              <w:rPr>
                <w:b/>
                <w:bCs/>
                <w:sz w:val="20"/>
                <w:szCs w:val="20"/>
              </w:rPr>
              <w:t>30.400,00</w:t>
            </w:r>
          </w:p>
        </w:tc>
        <w:tc>
          <w:tcPr>
            <w:tcW w:w="766" w:type="dxa"/>
            <w:tcBorders>
              <w:top w:val="nil"/>
              <w:left w:val="nil"/>
              <w:bottom w:val="nil"/>
              <w:right w:val="nil"/>
            </w:tcBorders>
            <w:shd w:val="clear" w:color="000000" w:fill="FBE2D5"/>
            <w:noWrap/>
            <w:vAlign w:val="bottom"/>
            <w:hideMark/>
          </w:tcPr>
          <w:p w14:paraId="429B6B21" w14:textId="77777777" w:rsidR="00356B29" w:rsidRPr="007043BF" w:rsidRDefault="00356B29" w:rsidP="00356B29">
            <w:pPr>
              <w:jc w:val="right"/>
              <w:rPr>
                <w:b/>
                <w:bCs/>
                <w:sz w:val="20"/>
                <w:szCs w:val="20"/>
              </w:rPr>
            </w:pPr>
            <w:r w:rsidRPr="007043BF">
              <w:rPr>
                <w:b/>
                <w:bCs/>
                <w:sz w:val="20"/>
                <w:szCs w:val="20"/>
              </w:rPr>
              <w:t>91,29</w:t>
            </w:r>
          </w:p>
        </w:tc>
      </w:tr>
      <w:tr w:rsidR="00356B29" w:rsidRPr="007043BF" w14:paraId="20E43E36"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7452729B" w14:textId="77777777" w:rsidR="00356B29" w:rsidRPr="007043BF" w:rsidRDefault="00356B29" w:rsidP="00356B29">
            <w:pPr>
              <w:rPr>
                <w:b/>
                <w:bCs/>
                <w:sz w:val="20"/>
                <w:szCs w:val="20"/>
              </w:rPr>
            </w:pPr>
            <w:r w:rsidRPr="007043BF">
              <w:rPr>
                <w:b/>
                <w:bCs/>
                <w:sz w:val="20"/>
                <w:szCs w:val="20"/>
              </w:rPr>
              <w:t>K230203</w:t>
            </w:r>
          </w:p>
        </w:tc>
        <w:tc>
          <w:tcPr>
            <w:tcW w:w="4702" w:type="dxa"/>
            <w:tcBorders>
              <w:top w:val="nil"/>
              <w:left w:val="nil"/>
              <w:bottom w:val="nil"/>
              <w:right w:val="nil"/>
            </w:tcBorders>
            <w:shd w:val="clear" w:color="000000" w:fill="FFFFCC"/>
            <w:noWrap/>
            <w:vAlign w:val="bottom"/>
            <w:hideMark/>
          </w:tcPr>
          <w:p w14:paraId="1A03A231" w14:textId="77777777" w:rsidR="00356B29" w:rsidRPr="007043BF" w:rsidRDefault="00356B29" w:rsidP="00356B29">
            <w:pPr>
              <w:rPr>
                <w:b/>
                <w:bCs/>
                <w:sz w:val="20"/>
                <w:szCs w:val="20"/>
              </w:rPr>
            </w:pPr>
            <w:r w:rsidRPr="007043BF">
              <w:rPr>
                <w:b/>
                <w:bCs/>
                <w:sz w:val="20"/>
                <w:szCs w:val="20"/>
              </w:rPr>
              <w:t>Kapitalni projekt: Istraživanja i razvoj arheoloških lokaliteta</w:t>
            </w:r>
          </w:p>
        </w:tc>
        <w:tc>
          <w:tcPr>
            <w:tcW w:w="1266" w:type="dxa"/>
            <w:tcBorders>
              <w:top w:val="nil"/>
              <w:left w:val="nil"/>
              <w:bottom w:val="nil"/>
              <w:right w:val="nil"/>
            </w:tcBorders>
            <w:shd w:val="clear" w:color="000000" w:fill="FFFFCC"/>
            <w:noWrap/>
            <w:vAlign w:val="bottom"/>
            <w:hideMark/>
          </w:tcPr>
          <w:p w14:paraId="1871EB46" w14:textId="77777777" w:rsidR="00356B29" w:rsidRPr="007043BF" w:rsidRDefault="00356B29" w:rsidP="00356B29">
            <w:pPr>
              <w:jc w:val="right"/>
              <w:rPr>
                <w:b/>
                <w:bCs/>
                <w:sz w:val="20"/>
                <w:szCs w:val="20"/>
              </w:rPr>
            </w:pPr>
            <w:r w:rsidRPr="007043BF">
              <w:rPr>
                <w:b/>
                <w:bCs/>
                <w:sz w:val="20"/>
                <w:szCs w:val="20"/>
              </w:rPr>
              <w:t>30.400,00</w:t>
            </w:r>
          </w:p>
        </w:tc>
        <w:tc>
          <w:tcPr>
            <w:tcW w:w="1266" w:type="dxa"/>
            <w:tcBorders>
              <w:top w:val="nil"/>
              <w:left w:val="nil"/>
              <w:bottom w:val="nil"/>
              <w:right w:val="nil"/>
            </w:tcBorders>
            <w:shd w:val="clear" w:color="000000" w:fill="FFFFCC"/>
            <w:noWrap/>
            <w:vAlign w:val="bottom"/>
            <w:hideMark/>
          </w:tcPr>
          <w:p w14:paraId="655B9C1E" w14:textId="77777777" w:rsidR="00356B29" w:rsidRPr="007043BF" w:rsidRDefault="00356B29" w:rsidP="00356B29">
            <w:pPr>
              <w:jc w:val="right"/>
              <w:rPr>
                <w:b/>
                <w:bCs/>
                <w:sz w:val="20"/>
                <w:szCs w:val="20"/>
              </w:rPr>
            </w:pPr>
            <w:r w:rsidRPr="007043BF">
              <w:rPr>
                <w:b/>
                <w:bCs/>
                <w:sz w:val="20"/>
                <w:szCs w:val="20"/>
              </w:rPr>
              <w:t>30.400,00</w:t>
            </w:r>
          </w:p>
        </w:tc>
        <w:tc>
          <w:tcPr>
            <w:tcW w:w="766" w:type="dxa"/>
            <w:tcBorders>
              <w:top w:val="nil"/>
              <w:left w:val="nil"/>
              <w:bottom w:val="nil"/>
              <w:right w:val="nil"/>
            </w:tcBorders>
            <w:shd w:val="clear" w:color="000000" w:fill="FFFFCC"/>
            <w:noWrap/>
            <w:vAlign w:val="bottom"/>
            <w:hideMark/>
          </w:tcPr>
          <w:p w14:paraId="068113E0"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2F6381B0" w14:textId="77777777" w:rsidTr="00930383">
        <w:trPr>
          <w:trHeight w:val="255"/>
        </w:trPr>
        <w:tc>
          <w:tcPr>
            <w:tcW w:w="5670" w:type="dxa"/>
            <w:gridSpan w:val="3"/>
            <w:tcBorders>
              <w:top w:val="nil"/>
              <w:left w:val="nil"/>
              <w:bottom w:val="nil"/>
              <w:right w:val="nil"/>
            </w:tcBorders>
            <w:noWrap/>
            <w:vAlign w:val="bottom"/>
            <w:hideMark/>
          </w:tcPr>
          <w:p w14:paraId="6F335C2E"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20644441" w14:textId="77777777" w:rsidR="00356B29" w:rsidRPr="007043BF" w:rsidRDefault="00356B29" w:rsidP="00356B29">
            <w:pPr>
              <w:jc w:val="right"/>
              <w:rPr>
                <w:b/>
                <w:bCs/>
                <w:color w:val="333333"/>
                <w:sz w:val="20"/>
                <w:szCs w:val="20"/>
              </w:rPr>
            </w:pPr>
            <w:r w:rsidRPr="007043BF">
              <w:rPr>
                <w:b/>
                <w:bCs/>
                <w:color w:val="333333"/>
                <w:sz w:val="20"/>
                <w:szCs w:val="20"/>
              </w:rPr>
              <w:t>30.400,00</w:t>
            </w:r>
          </w:p>
        </w:tc>
        <w:tc>
          <w:tcPr>
            <w:tcW w:w="1266" w:type="dxa"/>
            <w:tcBorders>
              <w:top w:val="nil"/>
              <w:left w:val="nil"/>
              <w:bottom w:val="nil"/>
              <w:right w:val="nil"/>
            </w:tcBorders>
            <w:noWrap/>
            <w:vAlign w:val="bottom"/>
            <w:hideMark/>
          </w:tcPr>
          <w:p w14:paraId="419B28B0" w14:textId="77777777" w:rsidR="00356B29" w:rsidRPr="007043BF" w:rsidRDefault="00356B29" w:rsidP="00356B29">
            <w:pPr>
              <w:jc w:val="right"/>
              <w:rPr>
                <w:b/>
                <w:bCs/>
                <w:color w:val="333333"/>
                <w:sz w:val="20"/>
                <w:szCs w:val="20"/>
              </w:rPr>
            </w:pPr>
            <w:r w:rsidRPr="007043BF">
              <w:rPr>
                <w:b/>
                <w:bCs/>
                <w:color w:val="333333"/>
                <w:sz w:val="20"/>
                <w:szCs w:val="20"/>
              </w:rPr>
              <w:t>30.400,00</w:t>
            </w:r>
          </w:p>
        </w:tc>
        <w:tc>
          <w:tcPr>
            <w:tcW w:w="766" w:type="dxa"/>
            <w:tcBorders>
              <w:top w:val="nil"/>
              <w:left w:val="nil"/>
              <w:bottom w:val="nil"/>
              <w:right w:val="nil"/>
            </w:tcBorders>
            <w:noWrap/>
            <w:vAlign w:val="bottom"/>
            <w:hideMark/>
          </w:tcPr>
          <w:p w14:paraId="7874AED1" w14:textId="77777777" w:rsidR="00356B29" w:rsidRPr="007043BF" w:rsidRDefault="00356B29" w:rsidP="00356B29">
            <w:pPr>
              <w:jc w:val="right"/>
              <w:rPr>
                <w:b/>
                <w:bCs/>
                <w:color w:val="333333"/>
                <w:sz w:val="20"/>
                <w:szCs w:val="20"/>
              </w:rPr>
            </w:pPr>
            <w:r w:rsidRPr="007043BF">
              <w:rPr>
                <w:b/>
                <w:bCs/>
                <w:color w:val="333333"/>
                <w:sz w:val="20"/>
                <w:szCs w:val="20"/>
              </w:rPr>
              <w:t>100,00</w:t>
            </w:r>
          </w:p>
        </w:tc>
      </w:tr>
      <w:tr w:rsidR="00356B29" w:rsidRPr="007043BF" w14:paraId="702D94F8" w14:textId="77777777" w:rsidTr="00930383">
        <w:trPr>
          <w:trHeight w:val="255"/>
        </w:trPr>
        <w:tc>
          <w:tcPr>
            <w:tcW w:w="5670" w:type="dxa"/>
            <w:gridSpan w:val="3"/>
            <w:tcBorders>
              <w:top w:val="nil"/>
              <w:left w:val="nil"/>
              <w:bottom w:val="nil"/>
              <w:right w:val="nil"/>
            </w:tcBorders>
            <w:noWrap/>
            <w:vAlign w:val="bottom"/>
            <w:hideMark/>
          </w:tcPr>
          <w:p w14:paraId="1772F6DC"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3075190F" w14:textId="77777777" w:rsidR="00356B29" w:rsidRPr="007043BF" w:rsidRDefault="00356B29" w:rsidP="00356B29">
            <w:pPr>
              <w:jc w:val="right"/>
              <w:rPr>
                <w:color w:val="333333"/>
                <w:sz w:val="20"/>
                <w:szCs w:val="20"/>
              </w:rPr>
            </w:pPr>
            <w:r w:rsidRPr="007043BF">
              <w:rPr>
                <w:color w:val="333333"/>
                <w:sz w:val="20"/>
                <w:szCs w:val="20"/>
              </w:rPr>
              <w:t>21.394,00</w:t>
            </w:r>
          </w:p>
        </w:tc>
        <w:tc>
          <w:tcPr>
            <w:tcW w:w="1266" w:type="dxa"/>
            <w:tcBorders>
              <w:top w:val="nil"/>
              <w:left w:val="nil"/>
              <w:bottom w:val="nil"/>
              <w:right w:val="nil"/>
            </w:tcBorders>
            <w:noWrap/>
            <w:vAlign w:val="bottom"/>
            <w:hideMark/>
          </w:tcPr>
          <w:p w14:paraId="174F24B3" w14:textId="77777777" w:rsidR="00356B29" w:rsidRPr="007043BF" w:rsidRDefault="00356B29" w:rsidP="00356B29">
            <w:pPr>
              <w:jc w:val="right"/>
              <w:rPr>
                <w:color w:val="333333"/>
                <w:sz w:val="20"/>
                <w:szCs w:val="20"/>
              </w:rPr>
            </w:pPr>
            <w:r w:rsidRPr="007043BF">
              <w:rPr>
                <w:color w:val="333333"/>
                <w:sz w:val="20"/>
                <w:szCs w:val="20"/>
              </w:rPr>
              <w:t>21.394,00</w:t>
            </w:r>
          </w:p>
        </w:tc>
        <w:tc>
          <w:tcPr>
            <w:tcW w:w="766" w:type="dxa"/>
            <w:tcBorders>
              <w:top w:val="nil"/>
              <w:left w:val="nil"/>
              <w:bottom w:val="nil"/>
              <w:right w:val="nil"/>
            </w:tcBorders>
            <w:noWrap/>
            <w:vAlign w:val="bottom"/>
            <w:hideMark/>
          </w:tcPr>
          <w:p w14:paraId="523FAF1C"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540BA1F5" w14:textId="77777777" w:rsidTr="00930383">
        <w:trPr>
          <w:trHeight w:val="255"/>
        </w:trPr>
        <w:tc>
          <w:tcPr>
            <w:tcW w:w="661" w:type="dxa"/>
            <w:tcBorders>
              <w:top w:val="nil"/>
              <w:left w:val="nil"/>
              <w:bottom w:val="nil"/>
              <w:right w:val="nil"/>
            </w:tcBorders>
            <w:noWrap/>
            <w:vAlign w:val="bottom"/>
            <w:hideMark/>
          </w:tcPr>
          <w:p w14:paraId="1FB8D918"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116D2FE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4D2B37D"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423C99B4" w14:textId="77777777" w:rsidR="00356B29" w:rsidRPr="007043BF" w:rsidRDefault="00356B29" w:rsidP="00356B29">
            <w:pPr>
              <w:jc w:val="right"/>
              <w:rPr>
                <w:b/>
                <w:bCs/>
                <w:sz w:val="20"/>
                <w:szCs w:val="20"/>
              </w:rPr>
            </w:pPr>
            <w:r w:rsidRPr="007043BF">
              <w:rPr>
                <w:b/>
                <w:bCs/>
                <w:sz w:val="20"/>
                <w:szCs w:val="20"/>
              </w:rPr>
              <w:t>21.394,00</w:t>
            </w:r>
          </w:p>
        </w:tc>
        <w:tc>
          <w:tcPr>
            <w:tcW w:w="1266" w:type="dxa"/>
            <w:tcBorders>
              <w:top w:val="nil"/>
              <w:left w:val="nil"/>
              <w:bottom w:val="nil"/>
              <w:right w:val="nil"/>
            </w:tcBorders>
            <w:noWrap/>
            <w:vAlign w:val="bottom"/>
            <w:hideMark/>
          </w:tcPr>
          <w:p w14:paraId="29E15952" w14:textId="77777777" w:rsidR="00356B29" w:rsidRPr="007043BF" w:rsidRDefault="00356B29" w:rsidP="00356B29">
            <w:pPr>
              <w:jc w:val="right"/>
              <w:rPr>
                <w:b/>
                <w:bCs/>
                <w:sz w:val="20"/>
                <w:szCs w:val="20"/>
              </w:rPr>
            </w:pPr>
            <w:r w:rsidRPr="007043BF">
              <w:rPr>
                <w:b/>
                <w:bCs/>
                <w:sz w:val="20"/>
                <w:szCs w:val="20"/>
              </w:rPr>
              <w:t>21.394,00</w:t>
            </w:r>
          </w:p>
        </w:tc>
        <w:tc>
          <w:tcPr>
            <w:tcW w:w="766" w:type="dxa"/>
            <w:tcBorders>
              <w:top w:val="nil"/>
              <w:left w:val="nil"/>
              <w:bottom w:val="nil"/>
              <w:right w:val="nil"/>
            </w:tcBorders>
            <w:noWrap/>
            <w:vAlign w:val="bottom"/>
            <w:hideMark/>
          </w:tcPr>
          <w:p w14:paraId="452C6AD7"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60FE4EE0" w14:textId="77777777" w:rsidTr="00930383">
        <w:trPr>
          <w:trHeight w:val="255"/>
        </w:trPr>
        <w:tc>
          <w:tcPr>
            <w:tcW w:w="661" w:type="dxa"/>
            <w:tcBorders>
              <w:top w:val="nil"/>
              <w:left w:val="nil"/>
              <w:bottom w:val="nil"/>
              <w:right w:val="nil"/>
            </w:tcBorders>
            <w:noWrap/>
            <w:vAlign w:val="bottom"/>
            <w:hideMark/>
          </w:tcPr>
          <w:p w14:paraId="5D510467"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0822B97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730C53F"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650BC74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FE8838D" w14:textId="77777777" w:rsidR="00356B29" w:rsidRPr="007043BF" w:rsidRDefault="00356B29" w:rsidP="00356B29">
            <w:pPr>
              <w:jc w:val="right"/>
              <w:rPr>
                <w:sz w:val="20"/>
                <w:szCs w:val="20"/>
              </w:rPr>
            </w:pPr>
            <w:r w:rsidRPr="007043BF">
              <w:rPr>
                <w:sz w:val="20"/>
                <w:szCs w:val="20"/>
              </w:rPr>
              <w:t>21.394,00</w:t>
            </w:r>
          </w:p>
        </w:tc>
        <w:tc>
          <w:tcPr>
            <w:tcW w:w="766" w:type="dxa"/>
            <w:tcBorders>
              <w:top w:val="nil"/>
              <w:left w:val="nil"/>
              <w:bottom w:val="nil"/>
              <w:right w:val="nil"/>
            </w:tcBorders>
            <w:noWrap/>
            <w:vAlign w:val="bottom"/>
            <w:hideMark/>
          </w:tcPr>
          <w:p w14:paraId="660B77C3" w14:textId="77777777" w:rsidR="00356B29" w:rsidRPr="007043BF" w:rsidRDefault="00356B29" w:rsidP="00356B29">
            <w:pPr>
              <w:jc w:val="right"/>
              <w:rPr>
                <w:sz w:val="20"/>
                <w:szCs w:val="20"/>
              </w:rPr>
            </w:pPr>
          </w:p>
        </w:tc>
      </w:tr>
      <w:tr w:rsidR="00356B29" w:rsidRPr="007043BF" w14:paraId="6A7DD597" w14:textId="77777777" w:rsidTr="00930383">
        <w:trPr>
          <w:trHeight w:val="255"/>
        </w:trPr>
        <w:tc>
          <w:tcPr>
            <w:tcW w:w="5670" w:type="dxa"/>
            <w:gridSpan w:val="3"/>
            <w:tcBorders>
              <w:top w:val="nil"/>
              <w:left w:val="nil"/>
              <w:bottom w:val="nil"/>
              <w:right w:val="nil"/>
            </w:tcBorders>
            <w:noWrap/>
            <w:vAlign w:val="bottom"/>
            <w:hideMark/>
          </w:tcPr>
          <w:p w14:paraId="1724DBD1" w14:textId="77777777" w:rsidR="00356B29" w:rsidRPr="007043BF" w:rsidRDefault="00356B29" w:rsidP="00356B29">
            <w:pPr>
              <w:rPr>
                <w:color w:val="333333"/>
                <w:sz w:val="20"/>
                <w:szCs w:val="20"/>
              </w:rPr>
            </w:pPr>
            <w:r w:rsidRPr="007043BF">
              <w:rPr>
                <w:color w:val="333333"/>
                <w:sz w:val="20"/>
                <w:szCs w:val="20"/>
              </w:rPr>
              <w:t>Izvor 4.9. Ostali prihodi po posebnim propisima</w:t>
            </w:r>
          </w:p>
        </w:tc>
        <w:tc>
          <w:tcPr>
            <w:tcW w:w="1266" w:type="dxa"/>
            <w:tcBorders>
              <w:top w:val="nil"/>
              <w:left w:val="nil"/>
              <w:bottom w:val="nil"/>
              <w:right w:val="nil"/>
            </w:tcBorders>
            <w:noWrap/>
            <w:vAlign w:val="bottom"/>
            <w:hideMark/>
          </w:tcPr>
          <w:p w14:paraId="7C119EBD" w14:textId="77777777" w:rsidR="00356B29" w:rsidRPr="007043BF" w:rsidRDefault="00356B29" w:rsidP="00356B29">
            <w:pPr>
              <w:jc w:val="right"/>
              <w:rPr>
                <w:color w:val="333333"/>
                <w:sz w:val="20"/>
                <w:szCs w:val="20"/>
              </w:rPr>
            </w:pPr>
            <w:r w:rsidRPr="007043BF">
              <w:rPr>
                <w:color w:val="333333"/>
                <w:sz w:val="20"/>
                <w:szCs w:val="20"/>
              </w:rPr>
              <w:t>9.006,00</w:t>
            </w:r>
          </w:p>
        </w:tc>
        <w:tc>
          <w:tcPr>
            <w:tcW w:w="1266" w:type="dxa"/>
            <w:tcBorders>
              <w:top w:val="nil"/>
              <w:left w:val="nil"/>
              <w:bottom w:val="nil"/>
              <w:right w:val="nil"/>
            </w:tcBorders>
            <w:noWrap/>
            <w:vAlign w:val="bottom"/>
            <w:hideMark/>
          </w:tcPr>
          <w:p w14:paraId="4B03B33E" w14:textId="77777777" w:rsidR="00356B29" w:rsidRPr="007043BF" w:rsidRDefault="00356B29" w:rsidP="00356B29">
            <w:pPr>
              <w:jc w:val="right"/>
              <w:rPr>
                <w:color w:val="333333"/>
                <w:sz w:val="20"/>
                <w:szCs w:val="20"/>
              </w:rPr>
            </w:pPr>
            <w:r w:rsidRPr="007043BF">
              <w:rPr>
                <w:color w:val="333333"/>
                <w:sz w:val="20"/>
                <w:szCs w:val="20"/>
              </w:rPr>
              <w:t>9.006,00</w:t>
            </w:r>
          </w:p>
        </w:tc>
        <w:tc>
          <w:tcPr>
            <w:tcW w:w="766" w:type="dxa"/>
            <w:tcBorders>
              <w:top w:val="nil"/>
              <w:left w:val="nil"/>
              <w:bottom w:val="nil"/>
              <w:right w:val="nil"/>
            </w:tcBorders>
            <w:noWrap/>
            <w:vAlign w:val="bottom"/>
            <w:hideMark/>
          </w:tcPr>
          <w:p w14:paraId="680031A8"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4F8CE8EE" w14:textId="77777777" w:rsidTr="00930383">
        <w:trPr>
          <w:trHeight w:val="255"/>
        </w:trPr>
        <w:tc>
          <w:tcPr>
            <w:tcW w:w="661" w:type="dxa"/>
            <w:tcBorders>
              <w:top w:val="nil"/>
              <w:left w:val="nil"/>
              <w:bottom w:val="nil"/>
              <w:right w:val="nil"/>
            </w:tcBorders>
            <w:noWrap/>
            <w:vAlign w:val="bottom"/>
            <w:hideMark/>
          </w:tcPr>
          <w:p w14:paraId="787800B5"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2EC00D7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8D0CB9F"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1D205A3F" w14:textId="77777777" w:rsidR="00356B29" w:rsidRPr="007043BF" w:rsidRDefault="00356B29" w:rsidP="00356B29">
            <w:pPr>
              <w:jc w:val="right"/>
              <w:rPr>
                <w:b/>
                <w:bCs/>
                <w:sz w:val="20"/>
                <w:szCs w:val="20"/>
              </w:rPr>
            </w:pPr>
            <w:r w:rsidRPr="007043BF">
              <w:rPr>
                <w:b/>
                <w:bCs/>
                <w:sz w:val="20"/>
                <w:szCs w:val="20"/>
              </w:rPr>
              <w:t>9.006,00</w:t>
            </w:r>
          </w:p>
        </w:tc>
        <w:tc>
          <w:tcPr>
            <w:tcW w:w="1266" w:type="dxa"/>
            <w:tcBorders>
              <w:top w:val="nil"/>
              <w:left w:val="nil"/>
              <w:bottom w:val="nil"/>
              <w:right w:val="nil"/>
            </w:tcBorders>
            <w:noWrap/>
            <w:vAlign w:val="bottom"/>
            <w:hideMark/>
          </w:tcPr>
          <w:p w14:paraId="7D32E14C" w14:textId="77777777" w:rsidR="00356B29" w:rsidRPr="007043BF" w:rsidRDefault="00356B29" w:rsidP="00356B29">
            <w:pPr>
              <w:jc w:val="right"/>
              <w:rPr>
                <w:b/>
                <w:bCs/>
                <w:sz w:val="20"/>
                <w:szCs w:val="20"/>
              </w:rPr>
            </w:pPr>
            <w:r w:rsidRPr="007043BF">
              <w:rPr>
                <w:b/>
                <w:bCs/>
                <w:sz w:val="20"/>
                <w:szCs w:val="20"/>
              </w:rPr>
              <w:t>9.006,00</w:t>
            </w:r>
          </w:p>
        </w:tc>
        <w:tc>
          <w:tcPr>
            <w:tcW w:w="766" w:type="dxa"/>
            <w:tcBorders>
              <w:top w:val="nil"/>
              <w:left w:val="nil"/>
              <w:bottom w:val="nil"/>
              <w:right w:val="nil"/>
            </w:tcBorders>
            <w:noWrap/>
            <w:vAlign w:val="bottom"/>
            <w:hideMark/>
          </w:tcPr>
          <w:p w14:paraId="23FA2C94"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29F2ACDE" w14:textId="77777777" w:rsidTr="00930383">
        <w:trPr>
          <w:trHeight w:val="255"/>
        </w:trPr>
        <w:tc>
          <w:tcPr>
            <w:tcW w:w="661" w:type="dxa"/>
            <w:tcBorders>
              <w:top w:val="nil"/>
              <w:left w:val="nil"/>
              <w:bottom w:val="nil"/>
              <w:right w:val="nil"/>
            </w:tcBorders>
            <w:noWrap/>
            <w:vAlign w:val="bottom"/>
            <w:hideMark/>
          </w:tcPr>
          <w:p w14:paraId="6BD0D105"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44EF8F7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560DD85"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601EFDB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FF97EB3" w14:textId="77777777" w:rsidR="00356B29" w:rsidRPr="007043BF" w:rsidRDefault="00356B29" w:rsidP="00356B29">
            <w:pPr>
              <w:jc w:val="right"/>
              <w:rPr>
                <w:sz w:val="20"/>
                <w:szCs w:val="20"/>
              </w:rPr>
            </w:pPr>
            <w:r w:rsidRPr="007043BF">
              <w:rPr>
                <w:sz w:val="20"/>
                <w:szCs w:val="20"/>
              </w:rPr>
              <w:t>9.006,00</w:t>
            </w:r>
          </w:p>
        </w:tc>
        <w:tc>
          <w:tcPr>
            <w:tcW w:w="766" w:type="dxa"/>
            <w:tcBorders>
              <w:top w:val="nil"/>
              <w:left w:val="nil"/>
              <w:bottom w:val="nil"/>
              <w:right w:val="nil"/>
            </w:tcBorders>
            <w:noWrap/>
            <w:vAlign w:val="bottom"/>
            <w:hideMark/>
          </w:tcPr>
          <w:p w14:paraId="417E6B99" w14:textId="77777777" w:rsidR="00356B29" w:rsidRPr="007043BF" w:rsidRDefault="00356B29" w:rsidP="00356B29">
            <w:pPr>
              <w:jc w:val="right"/>
              <w:rPr>
                <w:sz w:val="20"/>
                <w:szCs w:val="20"/>
              </w:rPr>
            </w:pPr>
          </w:p>
        </w:tc>
      </w:tr>
      <w:tr w:rsidR="00356B29" w:rsidRPr="007043BF" w14:paraId="4AD19613"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5DDE83C8" w14:textId="77777777" w:rsidR="00356B29" w:rsidRPr="007043BF" w:rsidRDefault="00356B29" w:rsidP="00356B29">
            <w:pPr>
              <w:rPr>
                <w:b/>
                <w:bCs/>
                <w:sz w:val="20"/>
                <w:szCs w:val="20"/>
              </w:rPr>
            </w:pPr>
            <w:r w:rsidRPr="007043BF">
              <w:rPr>
                <w:b/>
                <w:bCs/>
                <w:sz w:val="20"/>
                <w:szCs w:val="20"/>
              </w:rPr>
              <w:t>K230206</w:t>
            </w:r>
          </w:p>
        </w:tc>
        <w:tc>
          <w:tcPr>
            <w:tcW w:w="4702" w:type="dxa"/>
            <w:tcBorders>
              <w:top w:val="nil"/>
              <w:left w:val="nil"/>
              <w:bottom w:val="nil"/>
              <w:right w:val="nil"/>
            </w:tcBorders>
            <w:shd w:val="clear" w:color="000000" w:fill="FFFFCC"/>
            <w:noWrap/>
            <w:vAlign w:val="bottom"/>
            <w:hideMark/>
          </w:tcPr>
          <w:p w14:paraId="3C728645" w14:textId="77777777" w:rsidR="00356B29" w:rsidRPr="007043BF" w:rsidRDefault="00356B29" w:rsidP="00356B29">
            <w:pPr>
              <w:rPr>
                <w:b/>
                <w:bCs/>
                <w:sz w:val="20"/>
                <w:szCs w:val="20"/>
              </w:rPr>
            </w:pPr>
            <w:r w:rsidRPr="007043BF">
              <w:rPr>
                <w:b/>
                <w:bCs/>
                <w:sz w:val="20"/>
                <w:szCs w:val="20"/>
              </w:rPr>
              <w:t>Kapitalni projekt: Park Skulptura D.Džamonja</w:t>
            </w:r>
          </w:p>
        </w:tc>
        <w:tc>
          <w:tcPr>
            <w:tcW w:w="1266" w:type="dxa"/>
            <w:tcBorders>
              <w:top w:val="nil"/>
              <w:left w:val="nil"/>
              <w:bottom w:val="nil"/>
              <w:right w:val="nil"/>
            </w:tcBorders>
            <w:shd w:val="clear" w:color="000000" w:fill="FFFFCC"/>
            <w:noWrap/>
            <w:vAlign w:val="bottom"/>
            <w:hideMark/>
          </w:tcPr>
          <w:p w14:paraId="1095CD27" w14:textId="77777777" w:rsidR="00356B29" w:rsidRPr="007043BF" w:rsidRDefault="00356B29" w:rsidP="00356B29">
            <w:pPr>
              <w:jc w:val="right"/>
              <w:rPr>
                <w:b/>
                <w:bCs/>
                <w:sz w:val="20"/>
                <w:szCs w:val="20"/>
              </w:rPr>
            </w:pPr>
            <w:r w:rsidRPr="007043BF">
              <w:rPr>
                <w:b/>
                <w:bCs/>
                <w:sz w:val="20"/>
                <w:szCs w:val="20"/>
              </w:rPr>
              <w:t>2.900,00</w:t>
            </w:r>
          </w:p>
        </w:tc>
        <w:tc>
          <w:tcPr>
            <w:tcW w:w="1266" w:type="dxa"/>
            <w:tcBorders>
              <w:top w:val="nil"/>
              <w:left w:val="nil"/>
              <w:bottom w:val="nil"/>
              <w:right w:val="nil"/>
            </w:tcBorders>
            <w:shd w:val="clear" w:color="000000" w:fill="FFFFCC"/>
            <w:noWrap/>
            <w:vAlign w:val="bottom"/>
            <w:hideMark/>
          </w:tcPr>
          <w:p w14:paraId="5DEBFA9A"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shd w:val="clear" w:color="000000" w:fill="FFFFCC"/>
            <w:noWrap/>
            <w:vAlign w:val="bottom"/>
            <w:hideMark/>
          </w:tcPr>
          <w:p w14:paraId="40F9D0F1"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5906F63E" w14:textId="77777777" w:rsidTr="00930383">
        <w:trPr>
          <w:trHeight w:val="255"/>
        </w:trPr>
        <w:tc>
          <w:tcPr>
            <w:tcW w:w="5670" w:type="dxa"/>
            <w:gridSpan w:val="3"/>
            <w:tcBorders>
              <w:top w:val="nil"/>
              <w:left w:val="nil"/>
              <w:bottom w:val="nil"/>
              <w:right w:val="nil"/>
            </w:tcBorders>
            <w:noWrap/>
            <w:vAlign w:val="bottom"/>
            <w:hideMark/>
          </w:tcPr>
          <w:p w14:paraId="65773FA6"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2AD1C0F6" w14:textId="77777777" w:rsidR="00356B29" w:rsidRPr="007043BF" w:rsidRDefault="00356B29" w:rsidP="00356B29">
            <w:pPr>
              <w:jc w:val="right"/>
              <w:rPr>
                <w:b/>
                <w:bCs/>
                <w:color w:val="333333"/>
                <w:sz w:val="20"/>
                <w:szCs w:val="20"/>
              </w:rPr>
            </w:pPr>
            <w:r w:rsidRPr="007043BF">
              <w:rPr>
                <w:b/>
                <w:bCs/>
                <w:color w:val="333333"/>
                <w:sz w:val="20"/>
                <w:szCs w:val="20"/>
              </w:rPr>
              <w:t>2.900,00</w:t>
            </w:r>
          </w:p>
        </w:tc>
        <w:tc>
          <w:tcPr>
            <w:tcW w:w="1266" w:type="dxa"/>
            <w:tcBorders>
              <w:top w:val="nil"/>
              <w:left w:val="nil"/>
              <w:bottom w:val="nil"/>
              <w:right w:val="nil"/>
            </w:tcBorders>
            <w:noWrap/>
            <w:vAlign w:val="bottom"/>
            <w:hideMark/>
          </w:tcPr>
          <w:p w14:paraId="4BE4684C" w14:textId="77777777" w:rsidR="00356B29" w:rsidRPr="007043BF" w:rsidRDefault="00356B29" w:rsidP="00356B29">
            <w:pPr>
              <w:jc w:val="right"/>
              <w:rPr>
                <w:b/>
                <w:bCs/>
                <w:color w:val="333333"/>
                <w:sz w:val="20"/>
                <w:szCs w:val="20"/>
              </w:rPr>
            </w:pPr>
            <w:r w:rsidRPr="007043BF">
              <w:rPr>
                <w:b/>
                <w:bCs/>
                <w:color w:val="333333"/>
                <w:sz w:val="20"/>
                <w:szCs w:val="20"/>
              </w:rPr>
              <w:t>0,00</w:t>
            </w:r>
          </w:p>
        </w:tc>
        <w:tc>
          <w:tcPr>
            <w:tcW w:w="766" w:type="dxa"/>
            <w:tcBorders>
              <w:top w:val="nil"/>
              <w:left w:val="nil"/>
              <w:bottom w:val="nil"/>
              <w:right w:val="nil"/>
            </w:tcBorders>
            <w:noWrap/>
            <w:vAlign w:val="bottom"/>
            <w:hideMark/>
          </w:tcPr>
          <w:p w14:paraId="1481F7AA" w14:textId="77777777" w:rsidR="00356B29" w:rsidRPr="007043BF" w:rsidRDefault="00356B29" w:rsidP="00356B29">
            <w:pPr>
              <w:jc w:val="right"/>
              <w:rPr>
                <w:b/>
                <w:bCs/>
                <w:color w:val="333333"/>
                <w:sz w:val="20"/>
                <w:szCs w:val="20"/>
              </w:rPr>
            </w:pPr>
            <w:r w:rsidRPr="007043BF">
              <w:rPr>
                <w:b/>
                <w:bCs/>
                <w:color w:val="333333"/>
                <w:sz w:val="20"/>
                <w:szCs w:val="20"/>
              </w:rPr>
              <w:t>0,00</w:t>
            </w:r>
          </w:p>
        </w:tc>
      </w:tr>
      <w:tr w:rsidR="00356B29" w:rsidRPr="007043BF" w14:paraId="52C7E40E" w14:textId="77777777" w:rsidTr="00930383">
        <w:trPr>
          <w:trHeight w:val="255"/>
        </w:trPr>
        <w:tc>
          <w:tcPr>
            <w:tcW w:w="5670" w:type="dxa"/>
            <w:gridSpan w:val="3"/>
            <w:tcBorders>
              <w:top w:val="nil"/>
              <w:left w:val="nil"/>
              <w:bottom w:val="nil"/>
              <w:right w:val="nil"/>
            </w:tcBorders>
            <w:noWrap/>
            <w:vAlign w:val="bottom"/>
            <w:hideMark/>
          </w:tcPr>
          <w:p w14:paraId="7B219F48"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3E88989" w14:textId="77777777" w:rsidR="00356B29" w:rsidRPr="007043BF" w:rsidRDefault="00356B29" w:rsidP="00356B29">
            <w:pPr>
              <w:jc w:val="right"/>
              <w:rPr>
                <w:color w:val="333333"/>
                <w:sz w:val="20"/>
                <w:szCs w:val="20"/>
              </w:rPr>
            </w:pPr>
            <w:r w:rsidRPr="007043BF">
              <w:rPr>
                <w:color w:val="333333"/>
                <w:sz w:val="20"/>
                <w:szCs w:val="20"/>
              </w:rPr>
              <w:t>2.900,00</w:t>
            </w:r>
          </w:p>
        </w:tc>
        <w:tc>
          <w:tcPr>
            <w:tcW w:w="1266" w:type="dxa"/>
            <w:tcBorders>
              <w:top w:val="nil"/>
              <w:left w:val="nil"/>
              <w:bottom w:val="nil"/>
              <w:right w:val="nil"/>
            </w:tcBorders>
            <w:noWrap/>
            <w:vAlign w:val="bottom"/>
            <w:hideMark/>
          </w:tcPr>
          <w:p w14:paraId="1AF13AB1" w14:textId="77777777" w:rsidR="00356B29" w:rsidRPr="007043BF" w:rsidRDefault="00356B29" w:rsidP="00356B29">
            <w:pPr>
              <w:jc w:val="right"/>
              <w:rPr>
                <w:color w:val="333333"/>
                <w:sz w:val="20"/>
                <w:szCs w:val="20"/>
              </w:rPr>
            </w:pPr>
            <w:r w:rsidRPr="007043BF">
              <w:rPr>
                <w:color w:val="333333"/>
                <w:sz w:val="20"/>
                <w:szCs w:val="20"/>
              </w:rPr>
              <w:t>0,00</w:t>
            </w:r>
          </w:p>
        </w:tc>
        <w:tc>
          <w:tcPr>
            <w:tcW w:w="766" w:type="dxa"/>
            <w:tcBorders>
              <w:top w:val="nil"/>
              <w:left w:val="nil"/>
              <w:bottom w:val="nil"/>
              <w:right w:val="nil"/>
            </w:tcBorders>
            <w:noWrap/>
            <w:vAlign w:val="bottom"/>
            <w:hideMark/>
          </w:tcPr>
          <w:p w14:paraId="33655DAF" w14:textId="77777777" w:rsidR="00356B29" w:rsidRPr="007043BF" w:rsidRDefault="00356B29" w:rsidP="00356B29">
            <w:pPr>
              <w:jc w:val="right"/>
              <w:rPr>
                <w:color w:val="333333"/>
                <w:sz w:val="20"/>
                <w:szCs w:val="20"/>
              </w:rPr>
            </w:pPr>
            <w:r w:rsidRPr="007043BF">
              <w:rPr>
                <w:color w:val="333333"/>
                <w:sz w:val="20"/>
                <w:szCs w:val="20"/>
              </w:rPr>
              <w:t>0,00</w:t>
            </w:r>
          </w:p>
        </w:tc>
      </w:tr>
      <w:tr w:rsidR="00356B29" w:rsidRPr="007043BF" w14:paraId="6898DE41" w14:textId="77777777" w:rsidTr="00930383">
        <w:trPr>
          <w:trHeight w:val="255"/>
        </w:trPr>
        <w:tc>
          <w:tcPr>
            <w:tcW w:w="661" w:type="dxa"/>
            <w:tcBorders>
              <w:top w:val="nil"/>
              <w:left w:val="nil"/>
              <w:bottom w:val="nil"/>
              <w:right w:val="nil"/>
            </w:tcBorders>
            <w:noWrap/>
            <w:vAlign w:val="bottom"/>
            <w:hideMark/>
          </w:tcPr>
          <w:p w14:paraId="5984D2FD"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579F0EF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C0D4E5B"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583B6DF" w14:textId="77777777" w:rsidR="00356B29" w:rsidRPr="007043BF" w:rsidRDefault="00356B29" w:rsidP="00356B29">
            <w:pPr>
              <w:jc w:val="right"/>
              <w:rPr>
                <w:b/>
                <w:bCs/>
                <w:sz w:val="20"/>
                <w:szCs w:val="20"/>
              </w:rPr>
            </w:pPr>
            <w:r w:rsidRPr="007043BF">
              <w:rPr>
                <w:b/>
                <w:bCs/>
                <w:sz w:val="20"/>
                <w:szCs w:val="20"/>
              </w:rPr>
              <w:t>2.900,00</w:t>
            </w:r>
          </w:p>
        </w:tc>
        <w:tc>
          <w:tcPr>
            <w:tcW w:w="1266" w:type="dxa"/>
            <w:tcBorders>
              <w:top w:val="nil"/>
              <w:left w:val="nil"/>
              <w:bottom w:val="nil"/>
              <w:right w:val="nil"/>
            </w:tcBorders>
            <w:noWrap/>
            <w:vAlign w:val="bottom"/>
            <w:hideMark/>
          </w:tcPr>
          <w:p w14:paraId="590B8398"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29C43E5A"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11BD6515" w14:textId="77777777" w:rsidTr="00930383">
        <w:trPr>
          <w:trHeight w:val="255"/>
        </w:trPr>
        <w:tc>
          <w:tcPr>
            <w:tcW w:w="661" w:type="dxa"/>
            <w:tcBorders>
              <w:top w:val="nil"/>
              <w:left w:val="nil"/>
              <w:bottom w:val="nil"/>
              <w:right w:val="nil"/>
            </w:tcBorders>
            <w:shd w:val="clear" w:color="000000" w:fill="FBE2D5"/>
            <w:noWrap/>
            <w:vAlign w:val="bottom"/>
            <w:hideMark/>
          </w:tcPr>
          <w:p w14:paraId="4B936277" w14:textId="77777777" w:rsidR="00356B29" w:rsidRPr="007043BF" w:rsidRDefault="00356B29" w:rsidP="00356B29">
            <w:pPr>
              <w:rPr>
                <w:b/>
                <w:bCs/>
                <w:sz w:val="20"/>
                <w:szCs w:val="20"/>
              </w:rPr>
            </w:pPr>
            <w:r w:rsidRPr="007043BF">
              <w:rPr>
                <w:b/>
                <w:bCs/>
                <w:sz w:val="20"/>
                <w:szCs w:val="20"/>
              </w:rPr>
              <w:t>2401</w:t>
            </w:r>
          </w:p>
        </w:tc>
        <w:tc>
          <w:tcPr>
            <w:tcW w:w="307" w:type="dxa"/>
            <w:tcBorders>
              <w:top w:val="nil"/>
              <w:left w:val="nil"/>
              <w:bottom w:val="nil"/>
              <w:right w:val="nil"/>
            </w:tcBorders>
            <w:shd w:val="clear" w:color="000000" w:fill="FBE2D5"/>
            <w:noWrap/>
            <w:vAlign w:val="bottom"/>
            <w:hideMark/>
          </w:tcPr>
          <w:p w14:paraId="70355CEC"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4A3AC6F0" w14:textId="77777777" w:rsidR="00356B29" w:rsidRPr="007043BF" w:rsidRDefault="00356B29" w:rsidP="00356B29">
            <w:pPr>
              <w:rPr>
                <w:b/>
                <w:bCs/>
                <w:sz w:val="20"/>
                <w:szCs w:val="20"/>
              </w:rPr>
            </w:pPr>
            <w:r w:rsidRPr="007043BF">
              <w:rPr>
                <w:b/>
                <w:bCs/>
                <w:sz w:val="20"/>
                <w:szCs w:val="20"/>
              </w:rPr>
              <w:t>Program: JAVNE POTREBE U SPORTU I REKREACIJI</w:t>
            </w:r>
          </w:p>
        </w:tc>
        <w:tc>
          <w:tcPr>
            <w:tcW w:w="1266" w:type="dxa"/>
            <w:tcBorders>
              <w:top w:val="nil"/>
              <w:left w:val="nil"/>
              <w:bottom w:val="nil"/>
              <w:right w:val="nil"/>
            </w:tcBorders>
            <w:shd w:val="clear" w:color="000000" w:fill="FBE2D5"/>
            <w:noWrap/>
            <w:vAlign w:val="bottom"/>
            <w:hideMark/>
          </w:tcPr>
          <w:p w14:paraId="4BEED31B" w14:textId="77777777" w:rsidR="00356B29" w:rsidRPr="007043BF" w:rsidRDefault="00356B29" w:rsidP="00356B29">
            <w:pPr>
              <w:jc w:val="right"/>
              <w:rPr>
                <w:b/>
                <w:bCs/>
                <w:sz w:val="20"/>
                <w:szCs w:val="20"/>
              </w:rPr>
            </w:pPr>
            <w:r w:rsidRPr="007043BF">
              <w:rPr>
                <w:b/>
                <w:bCs/>
                <w:sz w:val="20"/>
                <w:szCs w:val="20"/>
              </w:rPr>
              <w:t>130.000,00</w:t>
            </w:r>
          </w:p>
        </w:tc>
        <w:tc>
          <w:tcPr>
            <w:tcW w:w="1266" w:type="dxa"/>
            <w:tcBorders>
              <w:top w:val="nil"/>
              <w:left w:val="nil"/>
              <w:bottom w:val="nil"/>
              <w:right w:val="nil"/>
            </w:tcBorders>
            <w:shd w:val="clear" w:color="000000" w:fill="FBE2D5"/>
            <w:noWrap/>
            <w:vAlign w:val="bottom"/>
            <w:hideMark/>
          </w:tcPr>
          <w:p w14:paraId="24259E8F" w14:textId="77777777" w:rsidR="00356B29" w:rsidRPr="007043BF" w:rsidRDefault="00356B29" w:rsidP="00356B29">
            <w:pPr>
              <w:jc w:val="right"/>
              <w:rPr>
                <w:b/>
                <w:bCs/>
                <w:sz w:val="20"/>
                <w:szCs w:val="20"/>
              </w:rPr>
            </w:pPr>
            <w:r w:rsidRPr="007043BF">
              <w:rPr>
                <w:b/>
                <w:bCs/>
                <w:sz w:val="20"/>
                <w:szCs w:val="20"/>
              </w:rPr>
              <w:t>127.831,73</w:t>
            </w:r>
          </w:p>
        </w:tc>
        <w:tc>
          <w:tcPr>
            <w:tcW w:w="766" w:type="dxa"/>
            <w:tcBorders>
              <w:top w:val="nil"/>
              <w:left w:val="nil"/>
              <w:bottom w:val="nil"/>
              <w:right w:val="nil"/>
            </w:tcBorders>
            <w:shd w:val="clear" w:color="000000" w:fill="FBE2D5"/>
            <w:noWrap/>
            <w:vAlign w:val="bottom"/>
            <w:hideMark/>
          </w:tcPr>
          <w:p w14:paraId="52408F11" w14:textId="77777777" w:rsidR="00356B29" w:rsidRPr="007043BF" w:rsidRDefault="00356B29" w:rsidP="00356B29">
            <w:pPr>
              <w:jc w:val="right"/>
              <w:rPr>
                <w:b/>
                <w:bCs/>
                <w:sz w:val="20"/>
                <w:szCs w:val="20"/>
              </w:rPr>
            </w:pPr>
            <w:r w:rsidRPr="007043BF">
              <w:rPr>
                <w:b/>
                <w:bCs/>
                <w:sz w:val="20"/>
                <w:szCs w:val="20"/>
              </w:rPr>
              <w:t>98,33</w:t>
            </w:r>
          </w:p>
        </w:tc>
      </w:tr>
      <w:tr w:rsidR="00356B29" w:rsidRPr="007043BF" w14:paraId="16C4D295"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9DB8B4E" w14:textId="77777777" w:rsidR="00356B29" w:rsidRPr="007043BF" w:rsidRDefault="00356B29" w:rsidP="00356B29">
            <w:pPr>
              <w:rPr>
                <w:b/>
                <w:bCs/>
                <w:sz w:val="20"/>
                <w:szCs w:val="20"/>
              </w:rPr>
            </w:pPr>
            <w:r w:rsidRPr="007043BF">
              <w:rPr>
                <w:b/>
                <w:bCs/>
                <w:sz w:val="20"/>
                <w:szCs w:val="20"/>
              </w:rPr>
              <w:t>A240101</w:t>
            </w:r>
          </w:p>
        </w:tc>
        <w:tc>
          <w:tcPr>
            <w:tcW w:w="4702" w:type="dxa"/>
            <w:tcBorders>
              <w:top w:val="nil"/>
              <w:left w:val="nil"/>
              <w:bottom w:val="nil"/>
              <w:right w:val="nil"/>
            </w:tcBorders>
            <w:shd w:val="clear" w:color="000000" w:fill="FFFFCC"/>
            <w:noWrap/>
            <w:vAlign w:val="bottom"/>
            <w:hideMark/>
          </w:tcPr>
          <w:p w14:paraId="667BFD69" w14:textId="77777777" w:rsidR="00356B29" w:rsidRPr="007043BF" w:rsidRDefault="00356B29" w:rsidP="00356B29">
            <w:pPr>
              <w:rPr>
                <w:b/>
                <w:bCs/>
                <w:sz w:val="20"/>
                <w:szCs w:val="20"/>
              </w:rPr>
            </w:pPr>
            <w:r w:rsidRPr="007043BF">
              <w:rPr>
                <w:b/>
                <w:bCs/>
                <w:sz w:val="20"/>
                <w:szCs w:val="20"/>
              </w:rPr>
              <w:t>Aktivnost: Poticanje sportsko - rekreativnih aktivnosti i rada sportskih udruga</w:t>
            </w:r>
          </w:p>
        </w:tc>
        <w:tc>
          <w:tcPr>
            <w:tcW w:w="1266" w:type="dxa"/>
            <w:tcBorders>
              <w:top w:val="nil"/>
              <w:left w:val="nil"/>
              <w:bottom w:val="nil"/>
              <w:right w:val="nil"/>
            </w:tcBorders>
            <w:shd w:val="clear" w:color="000000" w:fill="FFFFCC"/>
            <w:noWrap/>
            <w:vAlign w:val="bottom"/>
            <w:hideMark/>
          </w:tcPr>
          <w:p w14:paraId="3DB58953" w14:textId="77777777" w:rsidR="00356B29" w:rsidRPr="007043BF" w:rsidRDefault="00356B29" w:rsidP="00356B29">
            <w:pPr>
              <w:jc w:val="right"/>
              <w:rPr>
                <w:b/>
                <w:bCs/>
                <w:sz w:val="20"/>
                <w:szCs w:val="20"/>
              </w:rPr>
            </w:pPr>
            <w:r w:rsidRPr="007043BF">
              <w:rPr>
                <w:b/>
                <w:bCs/>
                <w:sz w:val="20"/>
                <w:szCs w:val="20"/>
              </w:rPr>
              <w:t>130.000,00</w:t>
            </w:r>
          </w:p>
        </w:tc>
        <w:tc>
          <w:tcPr>
            <w:tcW w:w="1266" w:type="dxa"/>
            <w:tcBorders>
              <w:top w:val="nil"/>
              <w:left w:val="nil"/>
              <w:bottom w:val="nil"/>
              <w:right w:val="nil"/>
            </w:tcBorders>
            <w:shd w:val="clear" w:color="000000" w:fill="FFFFCC"/>
            <w:noWrap/>
            <w:vAlign w:val="bottom"/>
            <w:hideMark/>
          </w:tcPr>
          <w:p w14:paraId="7862095E" w14:textId="77777777" w:rsidR="00356B29" w:rsidRPr="007043BF" w:rsidRDefault="00356B29" w:rsidP="00356B29">
            <w:pPr>
              <w:jc w:val="right"/>
              <w:rPr>
                <w:b/>
                <w:bCs/>
                <w:sz w:val="20"/>
                <w:szCs w:val="20"/>
              </w:rPr>
            </w:pPr>
            <w:r w:rsidRPr="007043BF">
              <w:rPr>
                <w:b/>
                <w:bCs/>
                <w:sz w:val="20"/>
                <w:szCs w:val="20"/>
              </w:rPr>
              <w:t>127.831,73</w:t>
            </w:r>
          </w:p>
        </w:tc>
        <w:tc>
          <w:tcPr>
            <w:tcW w:w="766" w:type="dxa"/>
            <w:tcBorders>
              <w:top w:val="nil"/>
              <w:left w:val="nil"/>
              <w:bottom w:val="nil"/>
              <w:right w:val="nil"/>
            </w:tcBorders>
            <w:shd w:val="clear" w:color="000000" w:fill="FFFFCC"/>
            <w:noWrap/>
            <w:vAlign w:val="bottom"/>
            <w:hideMark/>
          </w:tcPr>
          <w:p w14:paraId="640E61A5" w14:textId="77777777" w:rsidR="00356B29" w:rsidRPr="007043BF" w:rsidRDefault="00356B29" w:rsidP="00356B29">
            <w:pPr>
              <w:jc w:val="right"/>
              <w:rPr>
                <w:b/>
                <w:bCs/>
                <w:sz w:val="20"/>
                <w:szCs w:val="20"/>
              </w:rPr>
            </w:pPr>
            <w:r w:rsidRPr="007043BF">
              <w:rPr>
                <w:b/>
                <w:bCs/>
                <w:sz w:val="20"/>
                <w:szCs w:val="20"/>
              </w:rPr>
              <w:t>98,33</w:t>
            </w:r>
          </w:p>
        </w:tc>
      </w:tr>
      <w:tr w:rsidR="00356B29" w:rsidRPr="007043BF" w14:paraId="746A63EA" w14:textId="77777777" w:rsidTr="00930383">
        <w:trPr>
          <w:trHeight w:val="255"/>
        </w:trPr>
        <w:tc>
          <w:tcPr>
            <w:tcW w:w="5670" w:type="dxa"/>
            <w:gridSpan w:val="3"/>
            <w:tcBorders>
              <w:top w:val="nil"/>
              <w:left w:val="nil"/>
              <w:bottom w:val="nil"/>
              <w:right w:val="nil"/>
            </w:tcBorders>
            <w:noWrap/>
            <w:vAlign w:val="bottom"/>
            <w:hideMark/>
          </w:tcPr>
          <w:p w14:paraId="17CF573A"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08520F49" w14:textId="77777777" w:rsidR="00356B29" w:rsidRPr="007043BF" w:rsidRDefault="00356B29" w:rsidP="00356B29">
            <w:pPr>
              <w:jc w:val="right"/>
              <w:rPr>
                <w:b/>
                <w:bCs/>
                <w:color w:val="333333"/>
                <w:sz w:val="20"/>
                <w:szCs w:val="20"/>
              </w:rPr>
            </w:pPr>
            <w:r w:rsidRPr="007043BF">
              <w:rPr>
                <w:b/>
                <w:bCs/>
                <w:color w:val="333333"/>
                <w:sz w:val="20"/>
                <w:szCs w:val="20"/>
              </w:rPr>
              <w:t>130.000,00</w:t>
            </w:r>
          </w:p>
        </w:tc>
        <w:tc>
          <w:tcPr>
            <w:tcW w:w="1266" w:type="dxa"/>
            <w:tcBorders>
              <w:top w:val="nil"/>
              <w:left w:val="nil"/>
              <w:bottom w:val="nil"/>
              <w:right w:val="nil"/>
            </w:tcBorders>
            <w:noWrap/>
            <w:vAlign w:val="bottom"/>
            <w:hideMark/>
          </w:tcPr>
          <w:p w14:paraId="4F21145F" w14:textId="77777777" w:rsidR="00356B29" w:rsidRPr="007043BF" w:rsidRDefault="00356B29" w:rsidP="00356B29">
            <w:pPr>
              <w:jc w:val="right"/>
              <w:rPr>
                <w:b/>
                <w:bCs/>
                <w:color w:val="333333"/>
                <w:sz w:val="20"/>
                <w:szCs w:val="20"/>
              </w:rPr>
            </w:pPr>
            <w:r w:rsidRPr="007043BF">
              <w:rPr>
                <w:b/>
                <w:bCs/>
                <w:color w:val="333333"/>
                <w:sz w:val="20"/>
                <w:szCs w:val="20"/>
              </w:rPr>
              <w:t>127.831,73</w:t>
            </w:r>
          </w:p>
        </w:tc>
        <w:tc>
          <w:tcPr>
            <w:tcW w:w="766" w:type="dxa"/>
            <w:tcBorders>
              <w:top w:val="nil"/>
              <w:left w:val="nil"/>
              <w:bottom w:val="nil"/>
              <w:right w:val="nil"/>
            </w:tcBorders>
            <w:noWrap/>
            <w:vAlign w:val="bottom"/>
            <w:hideMark/>
          </w:tcPr>
          <w:p w14:paraId="43176AD6" w14:textId="77777777" w:rsidR="00356B29" w:rsidRPr="007043BF" w:rsidRDefault="00356B29" w:rsidP="00356B29">
            <w:pPr>
              <w:jc w:val="right"/>
              <w:rPr>
                <w:b/>
                <w:bCs/>
                <w:color w:val="333333"/>
                <w:sz w:val="20"/>
                <w:szCs w:val="20"/>
              </w:rPr>
            </w:pPr>
            <w:r w:rsidRPr="007043BF">
              <w:rPr>
                <w:b/>
                <w:bCs/>
                <w:color w:val="333333"/>
                <w:sz w:val="20"/>
                <w:szCs w:val="20"/>
              </w:rPr>
              <w:t>98,33</w:t>
            </w:r>
          </w:p>
        </w:tc>
      </w:tr>
      <w:tr w:rsidR="00356B29" w:rsidRPr="007043BF" w14:paraId="24676D38" w14:textId="77777777" w:rsidTr="00930383">
        <w:trPr>
          <w:trHeight w:val="255"/>
        </w:trPr>
        <w:tc>
          <w:tcPr>
            <w:tcW w:w="5670" w:type="dxa"/>
            <w:gridSpan w:val="3"/>
            <w:tcBorders>
              <w:top w:val="nil"/>
              <w:left w:val="nil"/>
              <w:bottom w:val="nil"/>
              <w:right w:val="nil"/>
            </w:tcBorders>
            <w:noWrap/>
            <w:vAlign w:val="bottom"/>
            <w:hideMark/>
          </w:tcPr>
          <w:p w14:paraId="3087EF7C"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69FB3C0A" w14:textId="77777777" w:rsidR="00356B29" w:rsidRPr="007043BF" w:rsidRDefault="00356B29" w:rsidP="00356B29">
            <w:pPr>
              <w:jc w:val="right"/>
              <w:rPr>
                <w:color w:val="333333"/>
                <w:sz w:val="20"/>
                <w:szCs w:val="20"/>
              </w:rPr>
            </w:pPr>
            <w:r w:rsidRPr="007043BF">
              <w:rPr>
                <w:color w:val="333333"/>
                <w:sz w:val="20"/>
                <w:szCs w:val="20"/>
              </w:rPr>
              <w:t>130.000,00</w:t>
            </w:r>
          </w:p>
        </w:tc>
        <w:tc>
          <w:tcPr>
            <w:tcW w:w="1266" w:type="dxa"/>
            <w:tcBorders>
              <w:top w:val="nil"/>
              <w:left w:val="nil"/>
              <w:bottom w:val="nil"/>
              <w:right w:val="nil"/>
            </w:tcBorders>
            <w:noWrap/>
            <w:vAlign w:val="bottom"/>
            <w:hideMark/>
          </w:tcPr>
          <w:p w14:paraId="663B3D39" w14:textId="77777777" w:rsidR="00356B29" w:rsidRPr="007043BF" w:rsidRDefault="00356B29" w:rsidP="00356B29">
            <w:pPr>
              <w:jc w:val="right"/>
              <w:rPr>
                <w:color w:val="333333"/>
                <w:sz w:val="20"/>
                <w:szCs w:val="20"/>
              </w:rPr>
            </w:pPr>
            <w:r w:rsidRPr="007043BF">
              <w:rPr>
                <w:color w:val="333333"/>
                <w:sz w:val="20"/>
                <w:szCs w:val="20"/>
              </w:rPr>
              <w:t>127.831,73</w:t>
            </w:r>
          </w:p>
        </w:tc>
        <w:tc>
          <w:tcPr>
            <w:tcW w:w="766" w:type="dxa"/>
            <w:tcBorders>
              <w:top w:val="nil"/>
              <w:left w:val="nil"/>
              <w:bottom w:val="nil"/>
              <w:right w:val="nil"/>
            </w:tcBorders>
            <w:noWrap/>
            <w:vAlign w:val="bottom"/>
            <w:hideMark/>
          </w:tcPr>
          <w:p w14:paraId="09A89BA3" w14:textId="77777777" w:rsidR="00356B29" w:rsidRPr="007043BF" w:rsidRDefault="00356B29" w:rsidP="00356B29">
            <w:pPr>
              <w:jc w:val="right"/>
              <w:rPr>
                <w:color w:val="333333"/>
                <w:sz w:val="20"/>
                <w:szCs w:val="20"/>
              </w:rPr>
            </w:pPr>
            <w:r w:rsidRPr="007043BF">
              <w:rPr>
                <w:color w:val="333333"/>
                <w:sz w:val="20"/>
                <w:szCs w:val="20"/>
              </w:rPr>
              <w:t>98,33</w:t>
            </w:r>
          </w:p>
        </w:tc>
      </w:tr>
      <w:tr w:rsidR="00356B29" w:rsidRPr="007043BF" w14:paraId="465EC275" w14:textId="77777777" w:rsidTr="00930383">
        <w:trPr>
          <w:trHeight w:val="255"/>
        </w:trPr>
        <w:tc>
          <w:tcPr>
            <w:tcW w:w="661" w:type="dxa"/>
            <w:tcBorders>
              <w:top w:val="nil"/>
              <w:left w:val="nil"/>
              <w:bottom w:val="nil"/>
              <w:right w:val="nil"/>
            </w:tcBorders>
            <w:noWrap/>
            <w:vAlign w:val="bottom"/>
            <w:hideMark/>
          </w:tcPr>
          <w:p w14:paraId="2ED5CF3E"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5B7C457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9815B5E"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29AF207" w14:textId="77777777" w:rsidR="00356B29" w:rsidRPr="007043BF" w:rsidRDefault="00356B29" w:rsidP="00356B29">
            <w:pPr>
              <w:jc w:val="right"/>
              <w:rPr>
                <w:b/>
                <w:bCs/>
                <w:sz w:val="20"/>
                <w:szCs w:val="20"/>
              </w:rPr>
            </w:pPr>
            <w:r w:rsidRPr="007043BF">
              <w:rPr>
                <w:b/>
                <w:bCs/>
                <w:sz w:val="20"/>
                <w:szCs w:val="20"/>
              </w:rPr>
              <w:t>18.750,00</w:t>
            </w:r>
          </w:p>
        </w:tc>
        <w:tc>
          <w:tcPr>
            <w:tcW w:w="1266" w:type="dxa"/>
            <w:tcBorders>
              <w:top w:val="nil"/>
              <w:left w:val="nil"/>
              <w:bottom w:val="nil"/>
              <w:right w:val="nil"/>
            </w:tcBorders>
            <w:noWrap/>
            <w:vAlign w:val="bottom"/>
            <w:hideMark/>
          </w:tcPr>
          <w:p w14:paraId="0D43B7F5" w14:textId="77777777" w:rsidR="00356B29" w:rsidRPr="007043BF" w:rsidRDefault="00356B29" w:rsidP="00356B29">
            <w:pPr>
              <w:jc w:val="right"/>
              <w:rPr>
                <w:b/>
                <w:bCs/>
                <w:sz w:val="20"/>
                <w:szCs w:val="20"/>
              </w:rPr>
            </w:pPr>
            <w:r w:rsidRPr="007043BF">
              <w:rPr>
                <w:b/>
                <w:bCs/>
                <w:sz w:val="20"/>
                <w:szCs w:val="20"/>
              </w:rPr>
              <w:t>18.647,55</w:t>
            </w:r>
          </w:p>
        </w:tc>
        <w:tc>
          <w:tcPr>
            <w:tcW w:w="766" w:type="dxa"/>
            <w:tcBorders>
              <w:top w:val="nil"/>
              <w:left w:val="nil"/>
              <w:bottom w:val="nil"/>
              <w:right w:val="nil"/>
            </w:tcBorders>
            <w:noWrap/>
            <w:vAlign w:val="bottom"/>
            <w:hideMark/>
          </w:tcPr>
          <w:p w14:paraId="79F4FB6F" w14:textId="77777777" w:rsidR="00356B29" w:rsidRPr="007043BF" w:rsidRDefault="00356B29" w:rsidP="00356B29">
            <w:pPr>
              <w:jc w:val="right"/>
              <w:rPr>
                <w:b/>
                <w:bCs/>
                <w:sz w:val="20"/>
                <w:szCs w:val="20"/>
              </w:rPr>
            </w:pPr>
            <w:r w:rsidRPr="007043BF">
              <w:rPr>
                <w:b/>
                <w:bCs/>
                <w:sz w:val="20"/>
                <w:szCs w:val="20"/>
              </w:rPr>
              <w:t>99,45</w:t>
            </w:r>
          </w:p>
        </w:tc>
      </w:tr>
      <w:tr w:rsidR="00356B29" w:rsidRPr="007043BF" w14:paraId="64310392" w14:textId="77777777" w:rsidTr="00930383">
        <w:trPr>
          <w:trHeight w:val="255"/>
        </w:trPr>
        <w:tc>
          <w:tcPr>
            <w:tcW w:w="661" w:type="dxa"/>
            <w:tcBorders>
              <w:top w:val="nil"/>
              <w:left w:val="nil"/>
              <w:bottom w:val="nil"/>
              <w:right w:val="nil"/>
            </w:tcBorders>
            <w:noWrap/>
            <w:vAlign w:val="bottom"/>
            <w:hideMark/>
          </w:tcPr>
          <w:p w14:paraId="3C56D7D9" w14:textId="77777777" w:rsidR="00356B29" w:rsidRPr="007043BF" w:rsidRDefault="00356B29" w:rsidP="00356B29">
            <w:pPr>
              <w:rPr>
                <w:sz w:val="20"/>
                <w:szCs w:val="20"/>
              </w:rPr>
            </w:pPr>
            <w:r w:rsidRPr="007043BF">
              <w:rPr>
                <w:sz w:val="20"/>
                <w:szCs w:val="20"/>
              </w:rPr>
              <w:t>3235</w:t>
            </w:r>
          </w:p>
        </w:tc>
        <w:tc>
          <w:tcPr>
            <w:tcW w:w="307" w:type="dxa"/>
            <w:tcBorders>
              <w:top w:val="nil"/>
              <w:left w:val="nil"/>
              <w:bottom w:val="nil"/>
              <w:right w:val="nil"/>
            </w:tcBorders>
            <w:noWrap/>
            <w:vAlign w:val="bottom"/>
            <w:hideMark/>
          </w:tcPr>
          <w:p w14:paraId="6AA3756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BDBB488" w14:textId="77777777" w:rsidR="00356B29" w:rsidRPr="007043BF" w:rsidRDefault="00356B29" w:rsidP="00356B29">
            <w:pPr>
              <w:rPr>
                <w:sz w:val="20"/>
                <w:szCs w:val="20"/>
              </w:rPr>
            </w:pPr>
            <w:r w:rsidRPr="007043BF">
              <w:rPr>
                <w:sz w:val="20"/>
                <w:szCs w:val="20"/>
              </w:rPr>
              <w:t>Zakupnine i najamnine</w:t>
            </w:r>
          </w:p>
        </w:tc>
        <w:tc>
          <w:tcPr>
            <w:tcW w:w="1266" w:type="dxa"/>
            <w:tcBorders>
              <w:top w:val="nil"/>
              <w:left w:val="nil"/>
              <w:bottom w:val="nil"/>
              <w:right w:val="nil"/>
            </w:tcBorders>
            <w:noWrap/>
            <w:vAlign w:val="bottom"/>
            <w:hideMark/>
          </w:tcPr>
          <w:p w14:paraId="56A97D27"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F332067" w14:textId="77777777" w:rsidR="00356B29" w:rsidRPr="007043BF" w:rsidRDefault="00356B29" w:rsidP="00356B29">
            <w:pPr>
              <w:jc w:val="right"/>
              <w:rPr>
                <w:sz w:val="20"/>
                <w:szCs w:val="20"/>
              </w:rPr>
            </w:pPr>
            <w:r w:rsidRPr="007043BF">
              <w:rPr>
                <w:sz w:val="20"/>
                <w:szCs w:val="20"/>
              </w:rPr>
              <w:t>18.647,55</w:t>
            </w:r>
          </w:p>
        </w:tc>
        <w:tc>
          <w:tcPr>
            <w:tcW w:w="766" w:type="dxa"/>
            <w:tcBorders>
              <w:top w:val="nil"/>
              <w:left w:val="nil"/>
              <w:bottom w:val="nil"/>
              <w:right w:val="nil"/>
            </w:tcBorders>
            <w:noWrap/>
            <w:vAlign w:val="bottom"/>
            <w:hideMark/>
          </w:tcPr>
          <w:p w14:paraId="276EE417" w14:textId="77777777" w:rsidR="00356B29" w:rsidRPr="007043BF" w:rsidRDefault="00356B29" w:rsidP="00356B29">
            <w:pPr>
              <w:jc w:val="right"/>
              <w:rPr>
                <w:sz w:val="20"/>
                <w:szCs w:val="20"/>
              </w:rPr>
            </w:pPr>
          </w:p>
        </w:tc>
      </w:tr>
      <w:tr w:rsidR="00356B29" w:rsidRPr="007043BF" w14:paraId="548336E2" w14:textId="77777777" w:rsidTr="00930383">
        <w:trPr>
          <w:trHeight w:val="255"/>
        </w:trPr>
        <w:tc>
          <w:tcPr>
            <w:tcW w:w="661" w:type="dxa"/>
            <w:tcBorders>
              <w:top w:val="nil"/>
              <w:left w:val="nil"/>
              <w:bottom w:val="nil"/>
              <w:right w:val="nil"/>
            </w:tcBorders>
            <w:noWrap/>
            <w:vAlign w:val="bottom"/>
            <w:hideMark/>
          </w:tcPr>
          <w:p w14:paraId="4762E13D"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3767BBE6"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1A03F1F"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1BA25690" w14:textId="77777777" w:rsidR="00356B29" w:rsidRPr="007043BF" w:rsidRDefault="00356B29" w:rsidP="00356B29">
            <w:pPr>
              <w:jc w:val="right"/>
              <w:rPr>
                <w:b/>
                <w:bCs/>
                <w:sz w:val="20"/>
                <w:szCs w:val="20"/>
              </w:rPr>
            </w:pPr>
            <w:r w:rsidRPr="007043BF">
              <w:rPr>
                <w:b/>
                <w:bCs/>
                <w:sz w:val="20"/>
                <w:szCs w:val="20"/>
              </w:rPr>
              <w:t>111.250,00</w:t>
            </w:r>
          </w:p>
        </w:tc>
        <w:tc>
          <w:tcPr>
            <w:tcW w:w="1266" w:type="dxa"/>
            <w:tcBorders>
              <w:top w:val="nil"/>
              <w:left w:val="nil"/>
              <w:bottom w:val="nil"/>
              <w:right w:val="nil"/>
            </w:tcBorders>
            <w:noWrap/>
            <w:vAlign w:val="bottom"/>
            <w:hideMark/>
          </w:tcPr>
          <w:p w14:paraId="3DDFA509" w14:textId="77777777" w:rsidR="00356B29" w:rsidRPr="007043BF" w:rsidRDefault="00356B29" w:rsidP="00356B29">
            <w:pPr>
              <w:jc w:val="right"/>
              <w:rPr>
                <w:b/>
                <w:bCs/>
                <w:sz w:val="20"/>
                <w:szCs w:val="20"/>
              </w:rPr>
            </w:pPr>
            <w:r w:rsidRPr="007043BF">
              <w:rPr>
                <w:b/>
                <w:bCs/>
                <w:sz w:val="20"/>
                <w:szCs w:val="20"/>
              </w:rPr>
              <w:t>109.184,18</w:t>
            </w:r>
          </w:p>
        </w:tc>
        <w:tc>
          <w:tcPr>
            <w:tcW w:w="766" w:type="dxa"/>
            <w:tcBorders>
              <w:top w:val="nil"/>
              <w:left w:val="nil"/>
              <w:bottom w:val="nil"/>
              <w:right w:val="nil"/>
            </w:tcBorders>
            <w:noWrap/>
            <w:vAlign w:val="bottom"/>
            <w:hideMark/>
          </w:tcPr>
          <w:p w14:paraId="47CB1220" w14:textId="77777777" w:rsidR="00356B29" w:rsidRPr="007043BF" w:rsidRDefault="00356B29" w:rsidP="00356B29">
            <w:pPr>
              <w:jc w:val="right"/>
              <w:rPr>
                <w:b/>
                <w:bCs/>
                <w:sz w:val="20"/>
                <w:szCs w:val="20"/>
              </w:rPr>
            </w:pPr>
            <w:r w:rsidRPr="007043BF">
              <w:rPr>
                <w:b/>
                <w:bCs/>
                <w:sz w:val="20"/>
                <w:szCs w:val="20"/>
              </w:rPr>
              <w:t>98,14</w:t>
            </w:r>
          </w:p>
        </w:tc>
      </w:tr>
      <w:tr w:rsidR="00356B29" w:rsidRPr="007043BF" w14:paraId="077B64CD" w14:textId="77777777" w:rsidTr="00930383">
        <w:trPr>
          <w:trHeight w:val="255"/>
        </w:trPr>
        <w:tc>
          <w:tcPr>
            <w:tcW w:w="661" w:type="dxa"/>
            <w:tcBorders>
              <w:top w:val="nil"/>
              <w:left w:val="nil"/>
              <w:bottom w:val="nil"/>
              <w:right w:val="nil"/>
            </w:tcBorders>
            <w:noWrap/>
            <w:vAlign w:val="bottom"/>
            <w:hideMark/>
          </w:tcPr>
          <w:p w14:paraId="48DD4D19" w14:textId="77777777" w:rsidR="00356B29" w:rsidRPr="007043BF" w:rsidRDefault="00356B29" w:rsidP="00356B29">
            <w:pPr>
              <w:rPr>
                <w:sz w:val="20"/>
                <w:szCs w:val="20"/>
              </w:rPr>
            </w:pPr>
            <w:r w:rsidRPr="007043BF">
              <w:rPr>
                <w:sz w:val="20"/>
                <w:szCs w:val="20"/>
              </w:rPr>
              <w:lastRenderedPageBreak/>
              <w:t>3811</w:t>
            </w:r>
          </w:p>
        </w:tc>
        <w:tc>
          <w:tcPr>
            <w:tcW w:w="307" w:type="dxa"/>
            <w:tcBorders>
              <w:top w:val="nil"/>
              <w:left w:val="nil"/>
              <w:bottom w:val="nil"/>
              <w:right w:val="nil"/>
            </w:tcBorders>
            <w:noWrap/>
            <w:vAlign w:val="bottom"/>
            <w:hideMark/>
          </w:tcPr>
          <w:p w14:paraId="6CE39F7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36A24FF"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4A1A397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B1B09DB" w14:textId="77777777" w:rsidR="00356B29" w:rsidRPr="007043BF" w:rsidRDefault="00356B29" w:rsidP="00356B29">
            <w:pPr>
              <w:jc w:val="right"/>
              <w:rPr>
                <w:sz w:val="20"/>
                <w:szCs w:val="20"/>
              </w:rPr>
            </w:pPr>
            <w:r w:rsidRPr="007043BF">
              <w:rPr>
                <w:sz w:val="20"/>
                <w:szCs w:val="20"/>
              </w:rPr>
              <w:t>109.184,18</w:t>
            </w:r>
          </w:p>
        </w:tc>
        <w:tc>
          <w:tcPr>
            <w:tcW w:w="766" w:type="dxa"/>
            <w:tcBorders>
              <w:top w:val="nil"/>
              <w:left w:val="nil"/>
              <w:bottom w:val="nil"/>
              <w:right w:val="nil"/>
            </w:tcBorders>
            <w:noWrap/>
            <w:vAlign w:val="bottom"/>
            <w:hideMark/>
          </w:tcPr>
          <w:p w14:paraId="0755F3EC" w14:textId="77777777" w:rsidR="00356B29" w:rsidRPr="007043BF" w:rsidRDefault="00356B29" w:rsidP="00356B29">
            <w:pPr>
              <w:jc w:val="right"/>
              <w:rPr>
                <w:sz w:val="20"/>
                <w:szCs w:val="20"/>
              </w:rPr>
            </w:pPr>
          </w:p>
        </w:tc>
      </w:tr>
      <w:tr w:rsidR="00356B29" w:rsidRPr="007043BF" w14:paraId="49018B5A" w14:textId="77777777" w:rsidTr="00930383">
        <w:trPr>
          <w:trHeight w:val="255"/>
        </w:trPr>
        <w:tc>
          <w:tcPr>
            <w:tcW w:w="661" w:type="dxa"/>
            <w:tcBorders>
              <w:top w:val="nil"/>
              <w:left w:val="nil"/>
              <w:bottom w:val="nil"/>
              <w:right w:val="nil"/>
            </w:tcBorders>
            <w:shd w:val="clear" w:color="000000" w:fill="FBE2D5"/>
            <w:noWrap/>
            <w:vAlign w:val="bottom"/>
            <w:hideMark/>
          </w:tcPr>
          <w:p w14:paraId="23D6CB90" w14:textId="77777777" w:rsidR="00356B29" w:rsidRPr="007043BF" w:rsidRDefault="00356B29" w:rsidP="00356B29">
            <w:pPr>
              <w:rPr>
                <w:b/>
                <w:bCs/>
                <w:sz w:val="20"/>
                <w:szCs w:val="20"/>
              </w:rPr>
            </w:pPr>
            <w:r w:rsidRPr="007043BF">
              <w:rPr>
                <w:b/>
                <w:bCs/>
                <w:sz w:val="20"/>
                <w:szCs w:val="20"/>
              </w:rPr>
              <w:t>2501</w:t>
            </w:r>
          </w:p>
        </w:tc>
        <w:tc>
          <w:tcPr>
            <w:tcW w:w="307" w:type="dxa"/>
            <w:tcBorders>
              <w:top w:val="nil"/>
              <w:left w:val="nil"/>
              <w:bottom w:val="nil"/>
              <w:right w:val="nil"/>
            </w:tcBorders>
            <w:shd w:val="clear" w:color="000000" w:fill="FBE2D5"/>
            <w:noWrap/>
            <w:vAlign w:val="bottom"/>
            <w:hideMark/>
          </w:tcPr>
          <w:p w14:paraId="024C2AE8"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3F16C6B8" w14:textId="77777777" w:rsidR="00356B29" w:rsidRPr="007043BF" w:rsidRDefault="00356B29" w:rsidP="00356B29">
            <w:pPr>
              <w:rPr>
                <w:b/>
                <w:bCs/>
                <w:sz w:val="20"/>
                <w:szCs w:val="20"/>
              </w:rPr>
            </w:pPr>
            <w:r w:rsidRPr="007043BF">
              <w:rPr>
                <w:b/>
                <w:bCs/>
                <w:sz w:val="20"/>
                <w:szCs w:val="20"/>
              </w:rPr>
              <w:t>Program: JAVNE POTREBE U SOCIJALI</w:t>
            </w:r>
          </w:p>
        </w:tc>
        <w:tc>
          <w:tcPr>
            <w:tcW w:w="1266" w:type="dxa"/>
            <w:tcBorders>
              <w:top w:val="nil"/>
              <w:left w:val="nil"/>
              <w:bottom w:val="nil"/>
              <w:right w:val="nil"/>
            </w:tcBorders>
            <w:shd w:val="clear" w:color="000000" w:fill="FBE2D5"/>
            <w:noWrap/>
            <w:vAlign w:val="bottom"/>
            <w:hideMark/>
          </w:tcPr>
          <w:p w14:paraId="67D262C6" w14:textId="77777777" w:rsidR="00356B29" w:rsidRPr="007043BF" w:rsidRDefault="00356B29" w:rsidP="00356B29">
            <w:pPr>
              <w:jc w:val="right"/>
              <w:rPr>
                <w:b/>
                <w:bCs/>
                <w:sz w:val="20"/>
                <w:szCs w:val="20"/>
              </w:rPr>
            </w:pPr>
            <w:r w:rsidRPr="007043BF">
              <w:rPr>
                <w:b/>
                <w:bCs/>
                <w:sz w:val="20"/>
                <w:szCs w:val="20"/>
              </w:rPr>
              <w:t>256.570,00</w:t>
            </w:r>
          </w:p>
        </w:tc>
        <w:tc>
          <w:tcPr>
            <w:tcW w:w="1266" w:type="dxa"/>
            <w:tcBorders>
              <w:top w:val="nil"/>
              <w:left w:val="nil"/>
              <w:bottom w:val="nil"/>
              <w:right w:val="nil"/>
            </w:tcBorders>
            <w:shd w:val="clear" w:color="000000" w:fill="FBE2D5"/>
            <w:noWrap/>
            <w:vAlign w:val="bottom"/>
            <w:hideMark/>
          </w:tcPr>
          <w:p w14:paraId="0D244649" w14:textId="77777777" w:rsidR="00356B29" w:rsidRPr="007043BF" w:rsidRDefault="00356B29" w:rsidP="00356B29">
            <w:pPr>
              <w:jc w:val="right"/>
              <w:rPr>
                <w:b/>
                <w:bCs/>
                <w:sz w:val="20"/>
                <w:szCs w:val="20"/>
              </w:rPr>
            </w:pPr>
            <w:r w:rsidRPr="007043BF">
              <w:rPr>
                <w:b/>
                <w:bCs/>
                <w:sz w:val="20"/>
                <w:szCs w:val="20"/>
              </w:rPr>
              <w:t>205.386,01</w:t>
            </w:r>
          </w:p>
        </w:tc>
        <w:tc>
          <w:tcPr>
            <w:tcW w:w="766" w:type="dxa"/>
            <w:tcBorders>
              <w:top w:val="nil"/>
              <w:left w:val="nil"/>
              <w:bottom w:val="nil"/>
              <w:right w:val="nil"/>
            </w:tcBorders>
            <w:shd w:val="clear" w:color="000000" w:fill="FBE2D5"/>
            <w:noWrap/>
            <w:vAlign w:val="bottom"/>
            <w:hideMark/>
          </w:tcPr>
          <w:p w14:paraId="43A917C4" w14:textId="77777777" w:rsidR="00356B29" w:rsidRPr="007043BF" w:rsidRDefault="00356B29" w:rsidP="00356B29">
            <w:pPr>
              <w:jc w:val="right"/>
              <w:rPr>
                <w:b/>
                <w:bCs/>
                <w:sz w:val="20"/>
                <w:szCs w:val="20"/>
              </w:rPr>
            </w:pPr>
            <w:r w:rsidRPr="007043BF">
              <w:rPr>
                <w:b/>
                <w:bCs/>
                <w:sz w:val="20"/>
                <w:szCs w:val="20"/>
              </w:rPr>
              <w:t>80,05</w:t>
            </w:r>
          </w:p>
        </w:tc>
      </w:tr>
      <w:tr w:rsidR="00356B29" w:rsidRPr="007043BF" w14:paraId="7D935B8D"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5B4BCAAB" w14:textId="77777777" w:rsidR="00356B29" w:rsidRPr="007043BF" w:rsidRDefault="00356B29" w:rsidP="00356B29">
            <w:pPr>
              <w:rPr>
                <w:b/>
                <w:bCs/>
                <w:sz w:val="20"/>
                <w:szCs w:val="20"/>
              </w:rPr>
            </w:pPr>
            <w:r w:rsidRPr="007043BF">
              <w:rPr>
                <w:b/>
                <w:bCs/>
                <w:sz w:val="20"/>
                <w:szCs w:val="20"/>
              </w:rPr>
              <w:t>A250101</w:t>
            </w:r>
          </w:p>
        </w:tc>
        <w:tc>
          <w:tcPr>
            <w:tcW w:w="4702" w:type="dxa"/>
            <w:tcBorders>
              <w:top w:val="nil"/>
              <w:left w:val="nil"/>
              <w:bottom w:val="nil"/>
              <w:right w:val="nil"/>
            </w:tcBorders>
            <w:shd w:val="clear" w:color="000000" w:fill="FFFFCC"/>
            <w:noWrap/>
            <w:vAlign w:val="bottom"/>
            <w:hideMark/>
          </w:tcPr>
          <w:p w14:paraId="05AAED33" w14:textId="77777777" w:rsidR="00356B29" w:rsidRPr="007043BF" w:rsidRDefault="00356B29" w:rsidP="00356B29">
            <w:pPr>
              <w:rPr>
                <w:b/>
                <w:bCs/>
                <w:sz w:val="20"/>
                <w:szCs w:val="20"/>
              </w:rPr>
            </w:pPr>
            <w:r w:rsidRPr="007043BF">
              <w:rPr>
                <w:b/>
                <w:bCs/>
                <w:sz w:val="20"/>
                <w:szCs w:val="20"/>
              </w:rPr>
              <w:t>Aktivnost: Savjetovanje</w:t>
            </w:r>
          </w:p>
        </w:tc>
        <w:tc>
          <w:tcPr>
            <w:tcW w:w="1266" w:type="dxa"/>
            <w:tcBorders>
              <w:top w:val="nil"/>
              <w:left w:val="nil"/>
              <w:bottom w:val="nil"/>
              <w:right w:val="nil"/>
            </w:tcBorders>
            <w:shd w:val="clear" w:color="000000" w:fill="FFFFCC"/>
            <w:noWrap/>
            <w:vAlign w:val="bottom"/>
            <w:hideMark/>
          </w:tcPr>
          <w:p w14:paraId="095A604C" w14:textId="77777777" w:rsidR="00356B29" w:rsidRPr="007043BF" w:rsidRDefault="00356B29" w:rsidP="00356B29">
            <w:pPr>
              <w:jc w:val="right"/>
              <w:rPr>
                <w:b/>
                <w:bCs/>
                <w:sz w:val="20"/>
                <w:szCs w:val="20"/>
              </w:rPr>
            </w:pPr>
            <w:r w:rsidRPr="007043BF">
              <w:rPr>
                <w:b/>
                <w:bCs/>
                <w:sz w:val="20"/>
                <w:szCs w:val="20"/>
              </w:rPr>
              <w:t>3.000,00</w:t>
            </w:r>
          </w:p>
        </w:tc>
        <w:tc>
          <w:tcPr>
            <w:tcW w:w="1266" w:type="dxa"/>
            <w:tcBorders>
              <w:top w:val="nil"/>
              <w:left w:val="nil"/>
              <w:bottom w:val="nil"/>
              <w:right w:val="nil"/>
            </w:tcBorders>
            <w:shd w:val="clear" w:color="000000" w:fill="FFFFCC"/>
            <w:noWrap/>
            <w:vAlign w:val="bottom"/>
            <w:hideMark/>
          </w:tcPr>
          <w:p w14:paraId="6B2D01DF" w14:textId="77777777" w:rsidR="00356B29" w:rsidRPr="007043BF" w:rsidRDefault="00356B29" w:rsidP="00356B29">
            <w:pPr>
              <w:jc w:val="right"/>
              <w:rPr>
                <w:b/>
                <w:bCs/>
                <w:sz w:val="20"/>
                <w:szCs w:val="20"/>
              </w:rPr>
            </w:pPr>
            <w:r w:rsidRPr="007043BF">
              <w:rPr>
                <w:b/>
                <w:bCs/>
                <w:sz w:val="20"/>
                <w:szCs w:val="20"/>
              </w:rPr>
              <w:t>2.627,73</w:t>
            </w:r>
          </w:p>
        </w:tc>
        <w:tc>
          <w:tcPr>
            <w:tcW w:w="766" w:type="dxa"/>
            <w:tcBorders>
              <w:top w:val="nil"/>
              <w:left w:val="nil"/>
              <w:bottom w:val="nil"/>
              <w:right w:val="nil"/>
            </w:tcBorders>
            <w:shd w:val="clear" w:color="000000" w:fill="FFFFCC"/>
            <w:noWrap/>
            <w:vAlign w:val="bottom"/>
            <w:hideMark/>
          </w:tcPr>
          <w:p w14:paraId="38ADC60B" w14:textId="77777777" w:rsidR="00356B29" w:rsidRPr="007043BF" w:rsidRDefault="00356B29" w:rsidP="00356B29">
            <w:pPr>
              <w:jc w:val="right"/>
              <w:rPr>
                <w:b/>
                <w:bCs/>
                <w:sz w:val="20"/>
                <w:szCs w:val="20"/>
              </w:rPr>
            </w:pPr>
            <w:r w:rsidRPr="007043BF">
              <w:rPr>
                <w:b/>
                <w:bCs/>
                <w:sz w:val="20"/>
                <w:szCs w:val="20"/>
              </w:rPr>
              <w:t>87,59</w:t>
            </w:r>
          </w:p>
        </w:tc>
      </w:tr>
      <w:tr w:rsidR="00356B29" w:rsidRPr="007043BF" w14:paraId="6616A75B" w14:textId="77777777" w:rsidTr="00930383">
        <w:trPr>
          <w:trHeight w:val="255"/>
        </w:trPr>
        <w:tc>
          <w:tcPr>
            <w:tcW w:w="5670" w:type="dxa"/>
            <w:gridSpan w:val="3"/>
            <w:tcBorders>
              <w:top w:val="nil"/>
              <w:left w:val="nil"/>
              <w:bottom w:val="nil"/>
              <w:right w:val="nil"/>
            </w:tcBorders>
            <w:noWrap/>
            <w:vAlign w:val="bottom"/>
            <w:hideMark/>
          </w:tcPr>
          <w:p w14:paraId="192C1BF9"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4C39DABA" w14:textId="77777777" w:rsidR="00356B29" w:rsidRPr="007043BF" w:rsidRDefault="00356B29" w:rsidP="00356B29">
            <w:pPr>
              <w:jc w:val="right"/>
              <w:rPr>
                <w:b/>
                <w:bCs/>
                <w:color w:val="333333"/>
                <w:sz w:val="20"/>
                <w:szCs w:val="20"/>
              </w:rPr>
            </w:pPr>
            <w:r w:rsidRPr="007043BF">
              <w:rPr>
                <w:b/>
                <w:bCs/>
                <w:color w:val="333333"/>
                <w:sz w:val="20"/>
                <w:szCs w:val="20"/>
              </w:rPr>
              <w:t>3.000,00</w:t>
            </w:r>
          </w:p>
        </w:tc>
        <w:tc>
          <w:tcPr>
            <w:tcW w:w="1266" w:type="dxa"/>
            <w:tcBorders>
              <w:top w:val="nil"/>
              <w:left w:val="nil"/>
              <w:bottom w:val="nil"/>
              <w:right w:val="nil"/>
            </w:tcBorders>
            <w:noWrap/>
            <w:vAlign w:val="bottom"/>
            <w:hideMark/>
          </w:tcPr>
          <w:p w14:paraId="6288DF0B" w14:textId="77777777" w:rsidR="00356B29" w:rsidRPr="007043BF" w:rsidRDefault="00356B29" w:rsidP="00356B29">
            <w:pPr>
              <w:jc w:val="right"/>
              <w:rPr>
                <w:b/>
                <w:bCs/>
                <w:color w:val="333333"/>
                <w:sz w:val="20"/>
                <w:szCs w:val="20"/>
              </w:rPr>
            </w:pPr>
            <w:r w:rsidRPr="007043BF">
              <w:rPr>
                <w:b/>
                <w:bCs/>
                <w:color w:val="333333"/>
                <w:sz w:val="20"/>
                <w:szCs w:val="20"/>
              </w:rPr>
              <w:t>2.627,73</w:t>
            </w:r>
          </w:p>
        </w:tc>
        <w:tc>
          <w:tcPr>
            <w:tcW w:w="766" w:type="dxa"/>
            <w:tcBorders>
              <w:top w:val="nil"/>
              <w:left w:val="nil"/>
              <w:bottom w:val="nil"/>
              <w:right w:val="nil"/>
            </w:tcBorders>
            <w:noWrap/>
            <w:vAlign w:val="bottom"/>
            <w:hideMark/>
          </w:tcPr>
          <w:p w14:paraId="37E1A228" w14:textId="77777777" w:rsidR="00356B29" w:rsidRPr="007043BF" w:rsidRDefault="00356B29" w:rsidP="00356B29">
            <w:pPr>
              <w:jc w:val="right"/>
              <w:rPr>
                <w:b/>
                <w:bCs/>
                <w:color w:val="333333"/>
                <w:sz w:val="20"/>
                <w:szCs w:val="20"/>
              </w:rPr>
            </w:pPr>
            <w:r w:rsidRPr="007043BF">
              <w:rPr>
                <w:b/>
                <w:bCs/>
                <w:color w:val="333333"/>
                <w:sz w:val="20"/>
                <w:szCs w:val="20"/>
              </w:rPr>
              <w:t>87,59</w:t>
            </w:r>
          </w:p>
        </w:tc>
      </w:tr>
      <w:tr w:rsidR="00356B29" w:rsidRPr="007043BF" w14:paraId="54366FB5" w14:textId="77777777" w:rsidTr="00930383">
        <w:trPr>
          <w:trHeight w:val="255"/>
        </w:trPr>
        <w:tc>
          <w:tcPr>
            <w:tcW w:w="5670" w:type="dxa"/>
            <w:gridSpan w:val="3"/>
            <w:tcBorders>
              <w:top w:val="nil"/>
              <w:left w:val="nil"/>
              <w:bottom w:val="nil"/>
              <w:right w:val="nil"/>
            </w:tcBorders>
            <w:noWrap/>
            <w:vAlign w:val="bottom"/>
            <w:hideMark/>
          </w:tcPr>
          <w:p w14:paraId="0E1F2B33"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CC8EE89" w14:textId="77777777" w:rsidR="00356B29" w:rsidRPr="007043BF" w:rsidRDefault="00356B29" w:rsidP="00356B29">
            <w:pPr>
              <w:jc w:val="right"/>
              <w:rPr>
                <w:color w:val="333333"/>
                <w:sz w:val="20"/>
                <w:szCs w:val="20"/>
              </w:rPr>
            </w:pPr>
            <w:r w:rsidRPr="007043BF">
              <w:rPr>
                <w:color w:val="333333"/>
                <w:sz w:val="20"/>
                <w:szCs w:val="20"/>
              </w:rPr>
              <w:t>3.000,00</w:t>
            </w:r>
          </w:p>
        </w:tc>
        <w:tc>
          <w:tcPr>
            <w:tcW w:w="1266" w:type="dxa"/>
            <w:tcBorders>
              <w:top w:val="nil"/>
              <w:left w:val="nil"/>
              <w:bottom w:val="nil"/>
              <w:right w:val="nil"/>
            </w:tcBorders>
            <w:noWrap/>
            <w:vAlign w:val="bottom"/>
            <w:hideMark/>
          </w:tcPr>
          <w:p w14:paraId="2373E1A7" w14:textId="77777777" w:rsidR="00356B29" w:rsidRPr="007043BF" w:rsidRDefault="00356B29" w:rsidP="00356B29">
            <w:pPr>
              <w:jc w:val="right"/>
              <w:rPr>
                <w:color w:val="333333"/>
                <w:sz w:val="20"/>
                <w:szCs w:val="20"/>
              </w:rPr>
            </w:pPr>
            <w:r w:rsidRPr="007043BF">
              <w:rPr>
                <w:color w:val="333333"/>
                <w:sz w:val="20"/>
                <w:szCs w:val="20"/>
              </w:rPr>
              <w:t>2.627,73</w:t>
            </w:r>
          </w:p>
        </w:tc>
        <w:tc>
          <w:tcPr>
            <w:tcW w:w="766" w:type="dxa"/>
            <w:tcBorders>
              <w:top w:val="nil"/>
              <w:left w:val="nil"/>
              <w:bottom w:val="nil"/>
              <w:right w:val="nil"/>
            </w:tcBorders>
            <w:noWrap/>
            <w:vAlign w:val="bottom"/>
            <w:hideMark/>
          </w:tcPr>
          <w:p w14:paraId="2FA47C04" w14:textId="77777777" w:rsidR="00356B29" w:rsidRPr="007043BF" w:rsidRDefault="00356B29" w:rsidP="00356B29">
            <w:pPr>
              <w:jc w:val="right"/>
              <w:rPr>
                <w:color w:val="333333"/>
                <w:sz w:val="20"/>
                <w:szCs w:val="20"/>
              </w:rPr>
            </w:pPr>
            <w:r w:rsidRPr="007043BF">
              <w:rPr>
                <w:color w:val="333333"/>
                <w:sz w:val="20"/>
                <w:szCs w:val="20"/>
              </w:rPr>
              <w:t>87,59</w:t>
            </w:r>
          </w:p>
        </w:tc>
      </w:tr>
      <w:tr w:rsidR="00356B29" w:rsidRPr="007043BF" w14:paraId="3F745A8E" w14:textId="77777777" w:rsidTr="00930383">
        <w:trPr>
          <w:trHeight w:val="255"/>
        </w:trPr>
        <w:tc>
          <w:tcPr>
            <w:tcW w:w="661" w:type="dxa"/>
            <w:tcBorders>
              <w:top w:val="nil"/>
              <w:left w:val="nil"/>
              <w:bottom w:val="nil"/>
              <w:right w:val="nil"/>
            </w:tcBorders>
            <w:noWrap/>
            <w:vAlign w:val="bottom"/>
            <w:hideMark/>
          </w:tcPr>
          <w:p w14:paraId="47684CD1"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0757D48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F8025E4"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23A6B2E" w14:textId="77777777" w:rsidR="00356B29" w:rsidRPr="007043BF" w:rsidRDefault="00356B29" w:rsidP="00356B29">
            <w:pPr>
              <w:jc w:val="right"/>
              <w:rPr>
                <w:b/>
                <w:bCs/>
                <w:sz w:val="20"/>
                <w:szCs w:val="20"/>
              </w:rPr>
            </w:pPr>
            <w:r w:rsidRPr="007043BF">
              <w:rPr>
                <w:b/>
                <w:bCs/>
                <w:sz w:val="20"/>
                <w:szCs w:val="20"/>
              </w:rPr>
              <w:t>3.000,00</w:t>
            </w:r>
          </w:p>
        </w:tc>
        <w:tc>
          <w:tcPr>
            <w:tcW w:w="1266" w:type="dxa"/>
            <w:tcBorders>
              <w:top w:val="nil"/>
              <w:left w:val="nil"/>
              <w:bottom w:val="nil"/>
              <w:right w:val="nil"/>
            </w:tcBorders>
            <w:noWrap/>
            <w:vAlign w:val="bottom"/>
            <w:hideMark/>
          </w:tcPr>
          <w:p w14:paraId="162E84E7" w14:textId="77777777" w:rsidR="00356B29" w:rsidRPr="007043BF" w:rsidRDefault="00356B29" w:rsidP="00356B29">
            <w:pPr>
              <w:jc w:val="right"/>
              <w:rPr>
                <w:b/>
                <w:bCs/>
                <w:sz w:val="20"/>
                <w:szCs w:val="20"/>
              </w:rPr>
            </w:pPr>
            <w:r w:rsidRPr="007043BF">
              <w:rPr>
                <w:b/>
                <w:bCs/>
                <w:sz w:val="20"/>
                <w:szCs w:val="20"/>
              </w:rPr>
              <w:t>2.627,73</w:t>
            </w:r>
          </w:p>
        </w:tc>
        <w:tc>
          <w:tcPr>
            <w:tcW w:w="766" w:type="dxa"/>
            <w:tcBorders>
              <w:top w:val="nil"/>
              <w:left w:val="nil"/>
              <w:bottom w:val="nil"/>
              <w:right w:val="nil"/>
            </w:tcBorders>
            <w:noWrap/>
            <w:vAlign w:val="bottom"/>
            <w:hideMark/>
          </w:tcPr>
          <w:p w14:paraId="11AD4673" w14:textId="77777777" w:rsidR="00356B29" w:rsidRPr="007043BF" w:rsidRDefault="00356B29" w:rsidP="00356B29">
            <w:pPr>
              <w:jc w:val="right"/>
              <w:rPr>
                <w:b/>
                <w:bCs/>
                <w:sz w:val="20"/>
                <w:szCs w:val="20"/>
              </w:rPr>
            </w:pPr>
            <w:r w:rsidRPr="007043BF">
              <w:rPr>
                <w:b/>
                <w:bCs/>
                <w:sz w:val="20"/>
                <w:szCs w:val="20"/>
              </w:rPr>
              <w:t>87,59</w:t>
            </w:r>
          </w:p>
        </w:tc>
      </w:tr>
      <w:tr w:rsidR="00356B29" w:rsidRPr="007043BF" w14:paraId="792F68DF" w14:textId="77777777" w:rsidTr="00930383">
        <w:trPr>
          <w:trHeight w:val="255"/>
        </w:trPr>
        <w:tc>
          <w:tcPr>
            <w:tcW w:w="661" w:type="dxa"/>
            <w:tcBorders>
              <w:top w:val="nil"/>
              <w:left w:val="nil"/>
              <w:bottom w:val="nil"/>
              <w:right w:val="nil"/>
            </w:tcBorders>
            <w:noWrap/>
            <w:vAlign w:val="bottom"/>
            <w:hideMark/>
          </w:tcPr>
          <w:p w14:paraId="6DC2DCF0"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67A2DDD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E258EA4"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31DE2E5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3A50771" w14:textId="77777777" w:rsidR="00356B29" w:rsidRPr="007043BF" w:rsidRDefault="00356B29" w:rsidP="00356B29">
            <w:pPr>
              <w:jc w:val="right"/>
              <w:rPr>
                <w:sz w:val="20"/>
                <w:szCs w:val="20"/>
              </w:rPr>
            </w:pPr>
            <w:r w:rsidRPr="007043BF">
              <w:rPr>
                <w:sz w:val="20"/>
                <w:szCs w:val="20"/>
              </w:rPr>
              <w:t>2.627,73</w:t>
            </w:r>
          </w:p>
        </w:tc>
        <w:tc>
          <w:tcPr>
            <w:tcW w:w="766" w:type="dxa"/>
            <w:tcBorders>
              <w:top w:val="nil"/>
              <w:left w:val="nil"/>
              <w:bottom w:val="nil"/>
              <w:right w:val="nil"/>
            </w:tcBorders>
            <w:noWrap/>
            <w:vAlign w:val="bottom"/>
            <w:hideMark/>
          </w:tcPr>
          <w:p w14:paraId="5D1B3E3C" w14:textId="77777777" w:rsidR="00356B29" w:rsidRPr="007043BF" w:rsidRDefault="00356B29" w:rsidP="00356B29">
            <w:pPr>
              <w:jc w:val="right"/>
              <w:rPr>
                <w:sz w:val="20"/>
                <w:szCs w:val="20"/>
              </w:rPr>
            </w:pPr>
          </w:p>
        </w:tc>
      </w:tr>
      <w:tr w:rsidR="00356B29" w:rsidRPr="007043BF" w14:paraId="25621434"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AD7347D" w14:textId="77777777" w:rsidR="00356B29" w:rsidRPr="007043BF" w:rsidRDefault="00356B29" w:rsidP="00356B29">
            <w:pPr>
              <w:rPr>
                <w:b/>
                <w:bCs/>
                <w:sz w:val="20"/>
                <w:szCs w:val="20"/>
              </w:rPr>
            </w:pPr>
            <w:r w:rsidRPr="007043BF">
              <w:rPr>
                <w:b/>
                <w:bCs/>
                <w:sz w:val="20"/>
                <w:szCs w:val="20"/>
              </w:rPr>
              <w:t>A250102</w:t>
            </w:r>
          </w:p>
        </w:tc>
        <w:tc>
          <w:tcPr>
            <w:tcW w:w="4702" w:type="dxa"/>
            <w:tcBorders>
              <w:top w:val="nil"/>
              <w:left w:val="nil"/>
              <w:bottom w:val="nil"/>
              <w:right w:val="nil"/>
            </w:tcBorders>
            <w:shd w:val="clear" w:color="000000" w:fill="FFFFCC"/>
            <w:noWrap/>
            <w:vAlign w:val="bottom"/>
            <w:hideMark/>
          </w:tcPr>
          <w:p w14:paraId="1D057475" w14:textId="77777777" w:rsidR="00356B29" w:rsidRPr="007043BF" w:rsidRDefault="00356B29" w:rsidP="00356B29">
            <w:pPr>
              <w:rPr>
                <w:b/>
                <w:bCs/>
                <w:sz w:val="20"/>
                <w:szCs w:val="20"/>
              </w:rPr>
            </w:pPr>
            <w:r w:rsidRPr="007043BF">
              <w:rPr>
                <w:b/>
                <w:bCs/>
                <w:sz w:val="20"/>
                <w:szCs w:val="20"/>
              </w:rPr>
              <w:t>Aktivnost: Naknade troškova stanovanja</w:t>
            </w:r>
          </w:p>
        </w:tc>
        <w:tc>
          <w:tcPr>
            <w:tcW w:w="1266" w:type="dxa"/>
            <w:tcBorders>
              <w:top w:val="nil"/>
              <w:left w:val="nil"/>
              <w:bottom w:val="nil"/>
              <w:right w:val="nil"/>
            </w:tcBorders>
            <w:shd w:val="clear" w:color="000000" w:fill="FFFFCC"/>
            <w:noWrap/>
            <w:vAlign w:val="bottom"/>
            <w:hideMark/>
          </w:tcPr>
          <w:p w14:paraId="75516632" w14:textId="77777777" w:rsidR="00356B29" w:rsidRPr="007043BF" w:rsidRDefault="00356B29" w:rsidP="00356B29">
            <w:pPr>
              <w:jc w:val="right"/>
              <w:rPr>
                <w:b/>
                <w:bCs/>
                <w:sz w:val="20"/>
                <w:szCs w:val="20"/>
              </w:rPr>
            </w:pPr>
            <w:r w:rsidRPr="007043BF">
              <w:rPr>
                <w:b/>
                <w:bCs/>
                <w:sz w:val="20"/>
                <w:szCs w:val="20"/>
              </w:rPr>
              <w:t>64.100,00</w:t>
            </w:r>
          </w:p>
        </w:tc>
        <w:tc>
          <w:tcPr>
            <w:tcW w:w="1266" w:type="dxa"/>
            <w:tcBorders>
              <w:top w:val="nil"/>
              <w:left w:val="nil"/>
              <w:bottom w:val="nil"/>
              <w:right w:val="nil"/>
            </w:tcBorders>
            <w:shd w:val="clear" w:color="000000" w:fill="FFFFCC"/>
            <w:noWrap/>
            <w:vAlign w:val="bottom"/>
            <w:hideMark/>
          </w:tcPr>
          <w:p w14:paraId="4ECA871F" w14:textId="77777777" w:rsidR="00356B29" w:rsidRPr="007043BF" w:rsidRDefault="00356B29" w:rsidP="00356B29">
            <w:pPr>
              <w:jc w:val="right"/>
              <w:rPr>
                <w:b/>
                <w:bCs/>
                <w:sz w:val="20"/>
                <w:szCs w:val="20"/>
              </w:rPr>
            </w:pPr>
            <w:r w:rsidRPr="007043BF">
              <w:rPr>
                <w:b/>
                <w:bCs/>
                <w:sz w:val="20"/>
                <w:szCs w:val="20"/>
              </w:rPr>
              <w:t>36.162,36</w:t>
            </w:r>
          </w:p>
        </w:tc>
        <w:tc>
          <w:tcPr>
            <w:tcW w:w="766" w:type="dxa"/>
            <w:tcBorders>
              <w:top w:val="nil"/>
              <w:left w:val="nil"/>
              <w:bottom w:val="nil"/>
              <w:right w:val="nil"/>
            </w:tcBorders>
            <w:shd w:val="clear" w:color="000000" w:fill="FFFFCC"/>
            <w:noWrap/>
            <w:vAlign w:val="bottom"/>
            <w:hideMark/>
          </w:tcPr>
          <w:p w14:paraId="4AAE8CF3" w14:textId="77777777" w:rsidR="00356B29" w:rsidRPr="007043BF" w:rsidRDefault="00356B29" w:rsidP="00356B29">
            <w:pPr>
              <w:jc w:val="right"/>
              <w:rPr>
                <w:b/>
                <w:bCs/>
                <w:sz w:val="20"/>
                <w:szCs w:val="20"/>
              </w:rPr>
            </w:pPr>
            <w:r w:rsidRPr="007043BF">
              <w:rPr>
                <w:b/>
                <w:bCs/>
                <w:sz w:val="20"/>
                <w:szCs w:val="20"/>
              </w:rPr>
              <w:t>56,42</w:t>
            </w:r>
          </w:p>
        </w:tc>
      </w:tr>
      <w:tr w:rsidR="00356B29" w:rsidRPr="007043BF" w14:paraId="03AA2AA8" w14:textId="77777777" w:rsidTr="00930383">
        <w:trPr>
          <w:trHeight w:val="255"/>
        </w:trPr>
        <w:tc>
          <w:tcPr>
            <w:tcW w:w="5670" w:type="dxa"/>
            <w:gridSpan w:val="3"/>
            <w:tcBorders>
              <w:top w:val="nil"/>
              <w:left w:val="nil"/>
              <w:bottom w:val="nil"/>
              <w:right w:val="nil"/>
            </w:tcBorders>
            <w:noWrap/>
            <w:vAlign w:val="bottom"/>
            <w:hideMark/>
          </w:tcPr>
          <w:p w14:paraId="3EADE522"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03C25D0" w14:textId="77777777" w:rsidR="00356B29" w:rsidRPr="007043BF" w:rsidRDefault="00356B29" w:rsidP="00356B29">
            <w:pPr>
              <w:jc w:val="right"/>
              <w:rPr>
                <w:b/>
                <w:bCs/>
                <w:color w:val="333333"/>
                <w:sz w:val="20"/>
                <w:szCs w:val="20"/>
              </w:rPr>
            </w:pPr>
            <w:r w:rsidRPr="007043BF">
              <w:rPr>
                <w:b/>
                <w:bCs/>
                <w:color w:val="333333"/>
                <w:sz w:val="20"/>
                <w:szCs w:val="20"/>
              </w:rPr>
              <w:t>64.100,00</w:t>
            </w:r>
          </w:p>
        </w:tc>
        <w:tc>
          <w:tcPr>
            <w:tcW w:w="1266" w:type="dxa"/>
            <w:tcBorders>
              <w:top w:val="nil"/>
              <w:left w:val="nil"/>
              <w:bottom w:val="nil"/>
              <w:right w:val="nil"/>
            </w:tcBorders>
            <w:noWrap/>
            <w:vAlign w:val="bottom"/>
            <w:hideMark/>
          </w:tcPr>
          <w:p w14:paraId="0E837BF3" w14:textId="77777777" w:rsidR="00356B29" w:rsidRPr="007043BF" w:rsidRDefault="00356B29" w:rsidP="00356B29">
            <w:pPr>
              <w:jc w:val="right"/>
              <w:rPr>
                <w:b/>
                <w:bCs/>
                <w:color w:val="333333"/>
                <w:sz w:val="20"/>
                <w:szCs w:val="20"/>
              </w:rPr>
            </w:pPr>
            <w:r w:rsidRPr="007043BF">
              <w:rPr>
                <w:b/>
                <w:bCs/>
                <w:color w:val="333333"/>
                <w:sz w:val="20"/>
                <w:szCs w:val="20"/>
              </w:rPr>
              <w:t>36.162,36</w:t>
            </w:r>
          </w:p>
        </w:tc>
        <w:tc>
          <w:tcPr>
            <w:tcW w:w="766" w:type="dxa"/>
            <w:tcBorders>
              <w:top w:val="nil"/>
              <w:left w:val="nil"/>
              <w:bottom w:val="nil"/>
              <w:right w:val="nil"/>
            </w:tcBorders>
            <w:noWrap/>
            <w:vAlign w:val="bottom"/>
            <w:hideMark/>
          </w:tcPr>
          <w:p w14:paraId="6536D585" w14:textId="77777777" w:rsidR="00356B29" w:rsidRPr="007043BF" w:rsidRDefault="00356B29" w:rsidP="00356B29">
            <w:pPr>
              <w:jc w:val="right"/>
              <w:rPr>
                <w:b/>
                <w:bCs/>
                <w:color w:val="333333"/>
                <w:sz w:val="20"/>
                <w:szCs w:val="20"/>
              </w:rPr>
            </w:pPr>
            <w:r w:rsidRPr="007043BF">
              <w:rPr>
                <w:b/>
                <w:bCs/>
                <w:color w:val="333333"/>
                <w:sz w:val="20"/>
                <w:szCs w:val="20"/>
              </w:rPr>
              <w:t>56,42</w:t>
            </w:r>
          </w:p>
        </w:tc>
      </w:tr>
      <w:tr w:rsidR="00356B29" w:rsidRPr="007043BF" w14:paraId="014AA92B" w14:textId="77777777" w:rsidTr="00930383">
        <w:trPr>
          <w:trHeight w:val="255"/>
        </w:trPr>
        <w:tc>
          <w:tcPr>
            <w:tcW w:w="5670" w:type="dxa"/>
            <w:gridSpan w:val="3"/>
            <w:tcBorders>
              <w:top w:val="nil"/>
              <w:left w:val="nil"/>
              <w:bottom w:val="nil"/>
              <w:right w:val="nil"/>
            </w:tcBorders>
            <w:noWrap/>
            <w:vAlign w:val="bottom"/>
            <w:hideMark/>
          </w:tcPr>
          <w:p w14:paraId="3233329E"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7129AB17" w14:textId="77777777" w:rsidR="00356B29" w:rsidRPr="007043BF" w:rsidRDefault="00356B29" w:rsidP="00356B29">
            <w:pPr>
              <w:jc w:val="right"/>
              <w:rPr>
                <w:color w:val="333333"/>
                <w:sz w:val="20"/>
                <w:szCs w:val="20"/>
              </w:rPr>
            </w:pPr>
            <w:r w:rsidRPr="007043BF">
              <w:rPr>
                <w:color w:val="333333"/>
                <w:sz w:val="20"/>
                <w:szCs w:val="20"/>
              </w:rPr>
              <w:t>64.100,00</w:t>
            </w:r>
          </w:p>
        </w:tc>
        <w:tc>
          <w:tcPr>
            <w:tcW w:w="1266" w:type="dxa"/>
            <w:tcBorders>
              <w:top w:val="nil"/>
              <w:left w:val="nil"/>
              <w:bottom w:val="nil"/>
              <w:right w:val="nil"/>
            </w:tcBorders>
            <w:noWrap/>
            <w:vAlign w:val="bottom"/>
            <w:hideMark/>
          </w:tcPr>
          <w:p w14:paraId="66958D6F" w14:textId="77777777" w:rsidR="00356B29" w:rsidRPr="007043BF" w:rsidRDefault="00356B29" w:rsidP="00356B29">
            <w:pPr>
              <w:jc w:val="right"/>
              <w:rPr>
                <w:color w:val="333333"/>
                <w:sz w:val="20"/>
                <w:szCs w:val="20"/>
              </w:rPr>
            </w:pPr>
            <w:r w:rsidRPr="007043BF">
              <w:rPr>
                <w:color w:val="333333"/>
                <w:sz w:val="20"/>
                <w:szCs w:val="20"/>
              </w:rPr>
              <w:t>36.162,36</w:t>
            </w:r>
          </w:p>
        </w:tc>
        <w:tc>
          <w:tcPr>
            <w:tcW w:w="766" w:type="dxa"/>
            <w:tcBorders>
              <w:top w:val="nil"/>
              <w:left w:val="nil"/>
              <w:bottom w:val="nil"/>
              <w:right w:val="nil"/>
            </w:tcBorders>
            <w:noWrap/>
            <w:vAlign w:val="bottom"/>
            <w:hideMark/>
          </w:tcPr>
          <w:p w14:paraId="125FD3BD" w14:textId="77777777" w:rsidR="00356B29" w:rsidRPr="007043BF" w:rsidRDefault="00356B29" w:rsidP="00356B29">
            <w:pPr>
              <w:jc w:val="right"/>
              <w:rPr>
                <w:color w:val="333333"/>
                <w:sz w:val="20"/>
                <w:szCs w:val="20"/>
              </w:rPr>
            </w:pPr>
            <w:r w:rsidRPr="007043BF">
              <w:rPr>
                <w:color w:val="333333"/>
                <w:sz w:val="20"/>
                <w:szCs w:val="20"/>
              </w:rPr>
              <w:t>56,42</w:t>
            </w:r>
          </w:p>
        </w:tc>
      </w:tr>
      <w:tr w:rsidR="00356B29" w:rsidRPr="007043BF" w14:paraId="237E4BFC" w14:textId="77777777" w:rsidTr="00930383">
        <w:trPr>
          <w:trHeight w:val="255"/>
        </w:trPr>
        <w:tc>
          <w:tcPr>
            <w:tcW w:w="661" w:type="dxa"/>
            <w:tcBorders>
              <w:top w:val="nil"/>
              <w:left w:val="nil"/>
              <w:bottom w:val="nil"/>
              <w:right w:val="nil"/>
            </w:tcBorders>
            <w:noWrap/>
            <w:vAlign w:val="bottom"/>
            <w:hideMark/>
          </w:tcPr>
          <w:p w14:paraId="2848903E"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02D2682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CF2660A"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5A4162DD" w14:textId="77777777" w:rsidR="00356B29" w:rsidRPr="007043BF" w:rsidRDefault="00356B29" w:rsidP="00356B29">
            <w:pPr>
              <w:jc w:val="right"/>
              <w:rPr>
                <w:b/>
                <w:bCs/>
                <w:sz w:val="20"/>
                <w:szCs w:val="20"/>
              </w:rPr>
            </w:pPr>
            <w:r w:rsidRPr="007043BF">
              <w:rPr>
                <w:b/>
                <w:bCs/>
                <w:sz w:val="20"/>
                <w:szCs w:val="20"/>
              </w:rPr>
              <w:t>64.100,00</w:t>
            </w:r>
          </w:p>
        </w:tc>
        <w:tc>
          <w:tcPr>
            <w:tcW w:w="1266" w:type="dxa"/>
            <w:tcBorders>
              <w:top w:val="nil"/>
              <w:left w:val="nil"/>
              <w:bottom w:val="nil"/>
              <w:right w:val="nil"/>
            </w:tcBorders>
            <w:noWrap/>
            <w:vAlign w:val="bottom"/>
            <w:hideMark/>
          </w:tcPr>
          <w:p w14:paraId="197AAD8D" w14:textId="77777777" w:rsidR="00356B29" w:rsidRPr="007043BF" w:rsidRDefault="00356B29" w:rsidP="00356B29">
            <w:pPr>
              <w:jc w:val="right"/>
              <w:rPr>
                <w:b/>
                <w:bCs/>
                <w:sz w:val="20"/>
                <w:szCs w:val="20"/>
              </w:rPr>
            </w:pPr>
            <w:r w:rsidRPr="007043BF">
              <w:rPr>
                <w:b/>
                <w:bCs/>
                <w:sz w:val="20"/>
                <w:szCs w:val="20"/>
              </w:rPr>
              <w:t>36.162,36</w:t>
            </w:r>
          </w:p>
        </w:tc>
        <w:tc>
          <w:tcPr>
            <w:tcW w:w="766" w:type="dxa"/>
            <w:tcBorders>
              <w:top w:val="nil"/>
              <w:left w:val="nil"/>
              <w:bottom w:val="nil"/>
              <w:right w:val="nil"/>
            </w:tcBorders>
            <w:noWrap/>
            <w:vAlign w:val="bottom"/>
            <w:hideMark/>
          </w:tcPr>
          <w:p w14:paraId="1260B7F7" w14:textId="77777777" w:rsidR="00356B29" w:rsidRPr="007043BF" w:rsidRDefault="00356B29" w:rsidP="00356B29">
            <w:pPr>
              <w:jc w:val="right"/>
              <w:rPr>
                <w:b/>
                <w:bCs/>
                <w:sz w:val="20"/>
                <w:szCs w:val="20"/>
              </w:rPr>
            </w:pPr>
            <w:r w:rsidRPr="007043BF">
              <w:rPr>
                <w:b/>
                <w:bCs/>
                <w:sz w:val="20"/>
                <w:szCs w:val="20"/>
              </w:rPr>
              <w:t>56,42</w:t>
            </w:r>
          </w:p>
        </w:tc>
      </w:tr>
      <w:tr w:rsidR="00356B29" w:rsidRPr="007043BF" w14:paraId="179F6E32" w14:textId="77777777" w:rsidTr="00930383">
        <w:trPr>
          <w:trHeight w:val="255"/>
        </w:trPr>
        <w:tc>
          <w:tcPr>
            <w:tcW w:w="661" w:type="dxa"/>
            <w:tcBorders>
              <w:top w:val="nil"/>
              <w:left w:val="nil"/>
              <w:bottom w:val="nil"/>
              <w:right w:val="nil"/>
            </w:tcBorders>
            <w:noWrap/>
            <w:vAlign w:val="bottom"/>
            <w:hideMark/>
          </w:tcPr>
          <w:p w14:paraId="3F35C070" w14:textId="77777777" w:rsidR="00356B29" w:rsidRPr="007043BF" w:rsidRDefault="00356B29" w:rsidP="00356B29">
            <w:pPr>
              <w:rPr>
                <w:sz w:val="20"/>
                <w:szCs w:val="20"/>
              </w:rPr>
            </w:pPr>
            <w:r w:rsidRPr="007043BF">
              <w:rPr>
                <w:sz w:val="20"/>
                <w:szCs w:val="20"/>
              </w:rPr>
              <w:t>3721</w:t>
            </w:r>
          </w:p>
        </w:tc>
        <w:tc>
          <w:tcPr>
            <w:tcW w:w="307" w:type="dxa"/>
            <w:tcBorders>
              <w:top w:val="nil"/>
              <w:left w:val="nil"/>
              <w:bottom w:val="nil"/>
              <w:right w:val="nil"/>
            </w:tcBorders>
            <w:noWrap/>
            <w:vAlign w:val="bottom"/>
            <w:hideMark/>
          </w:tcPr>
          <w:p w14:paraId="0C2463E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B186462" w14:textId="77777777" w:rsidR="00356B29" w:rsidRPr="007043BF" w:rsidRDefault="00356B29" w:rsidP="00356B29">
            <w:pPr>
              <w:rPr>
                <w:sz w:val="20"/>
                <w:szCs w:val="20"/>
              </w:rPr>
            </w:pPr>
            <w:r w:rsidRPr="007043BF">
              <w:rPr>
                <w:sz w:val="20"/>
                <w:szCs w:val="20"/>
              </w:rPr>
              <w:t>Naknade građanima i kućanstvima u novcu</w:t>
            </w:r>
          </w:p>
        </w:tc>
        <w:tc>
          <w:tcPr>
            <w:tcW w:w="1266" w:type="dxa"/>
            <w:tcBorders>
              <w:top w:val="nil"/>
              <w:left w:val="nil"/>
              <w:bottom w:val="nil"/>
              <w:right w:val="nil"/>
            </w:tcBorders>
            <w:noWrap/>
            <w:vAlign w:val="bottom"/>
            <w:hideMark/>
          </w:tcPr>
          <w:p w14:paraId="21D005E7"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47F43F6" w14:textId="77777777" w:rsidR="00356B29" w:rsidRPr="007043BF" w:rsidRDefault="00356B29" w:rsidP="00356B29">
            <w:pPr>
              <w:jc w:val="right"/>
              <w:rPr>
                <w:sz w:val="20"/>
                <w:szCs w:val="20"/>
              </w:rPr>
            </w:pPr>
            <w:r w:rsidRPr="007043BF">
              <w:rPr>
                <w:sz w:val="20"/>
                <w:szCs w:val="20"/>
              </w:rPr>
              <w:t>13.270,56</w:t>
            </w:r>
          </w:p>
        </w:tc>
        <w:tc>
          <w:tcPr>
            <w:tcW w:w="766" w:type="dxa"/>
            <w:tcBorders>
              <w:top w:val="nil"/>
              <w:left w:val="nil"/>
              <w:bottom w:val="nil"/>
              <w:right w:val="nil"/>
            </w:tcBorders>
            <w:noWrap/>
            <w:vAlign w:val="bottom"/>
            <w:hideMark/>
          </w:tcPr>
          <w:p w14:paraId="615F146C" w14:textId="77777777" w:rsidR="00356B29" w:rsidRPr="007043BF" w:rsidRDefault="00356B29" w:rsidP="00356B29">
            <w:pPr>
              <w:jc w:val="right"/>
              <w:rPr>
                <w:sz w:val="20"/>
                <w:szCs w:val="20"/>
              </w:rPr>
            </w:pPr>
          </w:p>
        </w:tc>
      </w:tr>
      <w:tr w:rsidR="00356B29" w:rsidRPr="007043BF" w14:paraId="205AED0E" w14:textId="77777777" w:rsidTr="00930383">
        <w:trPr>
          <w:trHeight w:val="255"/>
        </w:trPr>
        <w:tc>
          <w:tcPr>
            <w:tcW w:w="661" w:type="dxa"/>
            <w:tcBorders>
              <w:top w:val="nil"/>
              <w:left w:val="nil"/>
              <w:bottom w:val="nil"/>
              <w:right w:val="nil"/>
            </w:tcBorders>
            <w:noWrap/>
            <w:vAlign w:val="bottom"/>
            <w:hideMark/>
          </w:tcPr>
          <w:p w14:paraId="5A532A69" w14:textId="77777777" w:rsidR="00356B29" w:rsidRPr="007043BF" w:rsidRDefault="00356B29" w:rsidP="00356B29">
            <w:pPr>
              <w:rPr>
                <w:sz w:val="20"/>
                <w:szCs w:val="20"/>
              </w:rPr>
            </w:pPr>
            <w:r w:rsidRPr="007043BF">
              <w:rPr>
                <w:sz w:val="20"/>
                <w:szCs w:val="20"/>
              </w:rPr>
              <w:t>3722</w:t>
            </w:r>
          </w:p>
        </w:tc>
        <w:tc>
          <w:tcPr>
            <w:tcW w:w="307" w:type="dxa"/>
            <w:tcBorders>
              <w:top w:val="nil"/>
              <w:left w:val="nil"/>
              <w:bottom w:val="nil"/>
              <w:right w:val="nil"/>
            </w:tcBorders>
            <w:noWrap/>
            <w:vAlign w:val="bottom"/>
            <w:hideMark/>
          </w:tcPr>
          <w:p w14:paraId="438EEB7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CEC0E98" w14:textId="77777777" w:rsidR="00356B29" w:rsidRPr="007043BF" w:rsidRDefault="00356B29" w:rsidP="00356B29">
            <w:pPr>
              <w:rPr>
                <w:sz w:val="20"/>
                <w:szCs w:val="20"/>
              </w:rPr>
            </w:pPr>
            <w:r w:rsidRPr="007043BF">
              <w:rPr>
                <w:sz w:val="20"/>
                <w:szCs w:val="20"/>
              </w:rPr>
              <w:t>Naknade građanima i kućanstvima u naravi</w:t>
            </w:r>
          </w:p>
        </w:tc>
        <w:tc>
          <w:tcPr>
            <w:tcW w:w="1266" w:type="dxa"/>
            <w:tcBorders>
              <w:top w:val="nil"/>
              <w:left w:val="nil"/>
              <w:bottom w:val="nil"/>
              <w:right w:val="nil"/>
            </w:tcBorders>
            <w:noWrap/>
            <w:vAlign w:val="bottom"/>
            <w:hideMark/>
          </w:tcPr>
          <w:p w14:paraId="66F8B94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EE9C83D" w14:textId="77777777" w:rsidR="00356B29" w:rsidRPr="007043BF" w:rsidRDefault="00356B29" w:rsidP="00356B29">
            <w:pPr>
              <w:jc w:val="right"/>
              <w:rPr>
                <w:sz w:val="20"/>
                <w:szCs w:val="20"/>
              </w:rPr>
            </w:pPr>
            <w:r w:rsidRPr="007043BF">
              <w:rPr>
                <w:sz w:val="20"/>
                <w:szCs w:val="20"/>
              </w:rPr>
              <w:t>22.891,80</w:t>
            </w:r>
          </w:p>
        </w:tc>
        <w:tc>
          <w:tcPr>
            <w:tcW w:w="766" w:type="dxa"/>
            <w:tcBorders>
              <w:top w:val="nil"/>
              <w:left w:val="nil"/>
              <w:bottom w:val="nil"/>
              <w:right w:val="nil"/>
            </w:tcBorders>
            <w:noWrap/>
            <w:vAlign w:val="bottom"/>
            <w:hideMark/>
          </w:tcPr>
          <w:p w14:paraId="19B3C360" w14:textId="77777777" w:rsidR="00356B29" w:rsidRPr="007043BF" w:rsidRDefault="00356B29" w:rsidP="00356B29">
            <w:pPr>
              <w:jc w:val="right"/>
              <w:rPr>
                <w:sz w:val="20"/>
                <w:szCs w:val="20"/>
              </w:rPr>
            </w:pPr>
          </w:p>
        </w:tc>
      </w:tr>
      <w:tr w:rsidR="00356B29" w:rsidRPr="007043BF" w14:paraId="50FC556B"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5B44E7E2" w14:textId="77777777" w:rsidR="00356B29" w:rsidRPr="007043BF" w:rsidRDefault="00356B29" w:rsidP="00356B29">
            <w:pPr>
              <w:rPr>
                <w:b/>
                <w:bCs/>
                <w:sz w:val="20"/>
                <w:szCs w:val="20"/>
              </w:rPr>
            </w:pPr>
            <w:r w:rsidRPr="007043BF">
              <w:rPr>
                <w:b/>
                <w:bCs/>
                <w:sz w:val="20"/>
                <w:szCs w:val="20"/>
              </w:rPr>
              <w:t>A250103</w:t>
            </w:r>
          </w:p>
        </w:tc>
        <w:tc>
          <w:tcPr>
            <w:tcW w:w="4702" w:type="dxa"/>
            <w:tcBorders>
              <w:top w:val="nil"/>
              <w:left w:val="nil"/>
              <w:bottom w:val="nil"/>
              <w:right w:val="nil"/>
            </w:tcBorders>
            <w:shd w:val="clear" w:color="000000" w:fill="FFFFCC"/>
            <w:noWrap/>
            <w:vAlign w:val="bottom"/>
            <w:hideMark/>
          </w:tcPr>
          <w:p w14:paraId="7D80B2F9" w14:textId="77777777" w:rsidR="00356B29" w:rsidRPr="007043BF" w:rsidRDefault="00356B29" w:rsidP="00356B29">
            <w:pPr>
              <w:rPr>
                <w:b/>
                <w:bCs/>
                <w:sz w:val="20"/>
                <w:szCs w:val="20"/>
              </w:rPr>
            </w:pPr>
            <w:r w:rsidRPr="007043BF">
              <w:rPr>
                <w:b/>
                <w:bCs/>
                <w:sz w:val="20"/>
                <w:szCs w:val="20"/>
              </w:rPr>
              <w:t>Aktivnost: Jednokratne naknade za novorođenče</w:t>
            </w:r>
          </w:p>
        </w:tc>
        <w:tc>
          <w:tcPr>
            <w:tcW w:w="1266" w:type="dxa"/>
            <w:tcBorders>
              <w:top w:val="nil"/>
              <w:left w:val="nil"/>
              <w:bottom w:val="nil"/>
              <w:right w:val="nil"/>
            </w:tcBorders>
            <w:shd w:val="clear" w:color="000000" w:fill="FFFFCC"/>
            <w:noWrap/>
            <w:vAlign w:val="bottom"/>
            <w:hideMark/>
          </w:tcPr>
          <w:p w14:paraId="4D5EED8C" w14:textId="77777777" w:rsidR="00356B29" w:rsidRPr="007043BF" w:rsidRDefault="00356B29" w:rsidP="00356B29">
            <w:pPr>
              <w:jc w:val="right"/>
              <w:rPr>
                <w:b/>
                <w:bCs/>
                <w:sz w:val="20"/>
                <w:szCs w:val="20"/>
              </w:rPr>
            </w:pPr>
            <w:r w:rsidRPr="007043BF">
              <w:rPr>
                <w:b/>
                <w:bCs/>
                <w:sz w:val="20"/>
                <w:szCs w:val="20"/>
              </w:rPr>
              <w:t>20.550,00</w:t>
            </w:r>
          </w:p>
        </w:tc>
        <w:tc>
          <w:tcPr>
            <w:tcW w:w="1266" w:type="dxa"/>
            <w:tcBorders>
              <w:top w:val="nil"/>
              <w:left w:val="nil"/>
              <w:bottom w:val="nil"/>
              <w:right w:val="nil"/>
            </w:tcBorders>
            <w:shd w:val="clear" w:color="000000" w:fill="FFFFCC"/>
            <w:noWrap/>
            <w:vAlign w:val="bottom"/>
            <w:hideMark/>
          </w:tcPr>
          <w:p w14:paraId="4DCBEDB3" w14:textId="77777777" w:rsidR="00356B29" w:rsidRPr="007043BF" w:rsidRDefault="00356B29" w:rsidP="00356B29">
            <w:pPr>
              <w:jc w:val="right"/>
              <w:rPr>
                <w:b/>
                <w:bCs/>
                <w:sz w:val="20"/>
                <w:szCs w:val="20"/>
              </w:rPr>
            </w:pPr>
            <w:r w:rsidRPr="007043BF">
              <w:rPr>
                <w:b/>
                <w:bCs/>
                <w:sz w:val="20"/>
                <w:szCs w:val="20"/>
              </w:rPr>
              <w:t>19.050,00</w:t>
            </w:r>
          </w:p>
        </w:tc>
        <w:tc>
          <w:tcPr>
            <w:tcW w:w="766" w:type="dxa"/>
            <w:tcBorders>
              <w:top w:val="nil"/>
              <w:left w:val="nil"/>
              <w:bottom w:val="nil"/>
              <w:right w:val="nil"/>
            </w:tcBorders>
            <w:shd w:val="clear" w:color="000000" w:fill="FFFFCC"/>
            <w:noWrap/>
            <w:vAlign w:val="bottom"/>
            <w:hideMark/>
          </w:tcPr>
          <w:p w14:paraId="236ABDB4" w14:textId="77777777" w:rsidR="00356B29" w:rsidRPr="007043BF" w:rsidRDefault="00356B29" w:rsidP="00356B29">
            <w:pPr>
              <w:jc w:val="right"/>
              <w:rPr>
                <w:b/>
                <w:bCs/>
                <w:sz w:val="20"/>
                <w:szCs w:val="20"/>
              </w:rPr>
            </w:pPr>
            <w:r w:rsidRPr="007043BF">
              <w:rPr>
                <w:b/>
                <w:bCs/>
                <w:sz w:val="20"/>
                <w:szCs w:val="20"/>
              </w:rPr>
              <w:t>92,70</w:t>
            </w:r>
          </w:p>
        </w:tc>
      </w:tr>
      <w:tr w:rsidR="00356B29" w:rsidRPr="007043BF" w14:paraId="1CCB53FC" w14:textId="77777777" w:rsidTr="00930383">
        <w:trPr>
          <w:trHeight w:val="255"/>
        </w:trPr>
        <w:tc>
          <w:tcPr>
            <w:tcW w:w="5670" w:type="dxa"/>
            <w:gridSpan w:val="3"/>
            <w:tcBorders>
              <w:top w:val="nil"/>
              <w:left w:val="nil"/>
              <w:bottom w:val="nil"/>
              <w:right w:val="nil"/>
            </w:tcBorders>
            <w:noWrap/>
            <w:vAlign w:val="bottom"/>
            <w:hideMark/>
          </w:tcPr>
          <w:p w14:paraId="7B65B818"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085462D7" w14:textId="77777777" w:rsidR="00356B29" w:rsidRPr="007043BF" w:rsidRDefault="00356B29" w:rsidP="00356B29">
            <w:pPr>
              <w:jc w:val="right"/>
              <w:rPr>
                <w:b/>
                <w:bCs/>
                <w:color w:val="333333"/>
                <w:sz w:val="20"/>
                <w:szCs w:val="20"/>
              </w:rPr>
            </w:pPr>
            <w:r w:rsidRPr="007043BF">
              <w:rPr>
                <w:b/>
                <w:bCs/>
                <w:color w:val="333333"/>
                <w:sz w:val="20"/>
                <w:szCs w:val="20"/>
              </w:rPr>
              <w:t>20.550,00</w:t>
            </w:r>
          </w:p>
        </w:tc>
        <w:tc>
          <w:tcPr>
            <w:tcW w:w="1266" w:type="dxa"/>
            <w:tcBorders>
              <w:top w:val="nil"/>
              <w:left w:val="nil"/>
              <w:bottom w:val="nil"/>
              <w:right w:val="nil"/>
            </w:tcBorders>
            <w:noWrap/>
            <w:vAlign w:val="bottom"/>
            <w:hideMark/>
          </w:tcPr>
          <w:p w14:paraId="286077CC" w14:textId="77777777" w:rsidR="00356B29" w:rsidRPr="007043BF" w:rsidRDefault="00356B29" w:rsidP="00356B29">
            <w:pPr>
              <w:jc w:val="right"/>
              <w:rPr>
                <w:b/>
                <w:bCs/>
                <w:color w:val="333333"/>
                <w:sz w:val="20"/>
                <w:szCs w:val="20"/>
              </w:rPr>
            </w:pPr>
            <w:r w:rsidRPr="007043BF">
              <w:rPr>
                <w:b/>
                <w:bCs/>
                <w:color w:val="333333"/>
                <w:sz w:val="20"/>
                <w:szCs w:val="20"/>
              </w:rPr>
              <w:t>19.050,00</w:t>
            </w:r>
          </w:p>
        </w:tc>
        <w:tc>
          <w:tcPr>
            <w:tcW w:w="766" w:type="dxa"/>
            <w:tcBorders>
              <w:top w:val="nil"/>
              <w:left w:val="nil"/>
              <w:bottom w:val="nil"/>
              <w:right w:val="nil"/>
            </w:tcBorders>
            <w:noWrap/>
            <w:vAlign w:val="bottom"/>
            <w:hideMark/>
          </w:tcPr>
          <w:p w14:paraId="17E08E99" w14:textId="77777777" w:rsidR="00356B29" w:rsidRPr="007043BF" w:rsidRDefault="00356B29" w:rsidP="00356B29">
            <w:pPr>
              <w:jc w:val="right"/>
              <w:rPr>
                <w:b/>
                <w:bCs/>
                <w:color w:val="333333"/>
                <w:sz w:val="20"/>
                <w:szCs w:val="20"/>
              </w:rPr>
            </w:pPr>
            <w:r w:rsidRPr="007043BF">
              <w:rPr>
                <w:b/>
                <w:bCs/>
                <w:color w:val="333333"/>
                <w:sz w:val="20"/>
                <w:szCs w:val="20"/>
              </w:rPr>
              <w:t>92,70</w:t>
            </w:r>
          </w:p>
        </w:tc>
      </w:tr>
      <w:tr w:rsidR="00356B29" w:rsidRPr="007043BF" w14:paraId="274FD3C8" w14:textId="77777777" w:rsidTr="00930383">
        <w:trPr>
          <w:trHeight w:val="255"/>
        </w:trPr>
        <w:tc>
          <w:tcPr>
            <w:tcW w:w="5670" w:type="dxa"/>
            <w:gridSpan w:val="3"/>
            <w:tcBorders>
              <w:top w:val="nil"/>
              <w:left w:val="nil"/>
              <w:bottom w:val="nil"/>
              <w:right w:val="nil"/>
            </w:tcBorders>
            <w:noWrap/>
            <w:vAlign w:val="bottom"/>
            <w:hideMark/>
          </w:tcPr>
          <w:p w14:paraId="3F619A34"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1E658473" w14:textId="77777777" w:rsidR="00356B29" w:rsidRPr="007043BF" w:rsidRDefault="00356B29" w:rsidP="00356B29">
            <w:pPr>
              <w:jc w:val="right"/>
              <w:rPr>
                <w:color w:val="333333"/>
                <w:sz w:val="20"/>
                <w:szCs w:val="20"/>
              </w:rPr>
            </w:pPr>
            <w:r w:rsidRPr="007043BF">
              <w:rPr>
                <w:color w:val="333333"/>
                <w:sz w:val="20"/>
                <w:szCs w:val="20"/>
              </w:rPr>
              <w:t>20.550,00</w:t>
            </w:r>
          </w:p>
        </w:tc>
        <w:tc>
          <w:tcPr>
            <w:tcW w:w="1266" w:type="dxa"/>
            <w:tcBorders>
              <w:top w:val="nil"/>
              <w:left w:val="nil"/>
              <w:bottom w:val="nil"/>
              <w:right w:val="nil"/>
            </w:tcBorders>
            <w:noWrap/>
            <w:vAlign w:val="bottom"/>
            <w:hideMark/>
          </w:tcPr>
          <w:p w14:paraId="3796F529" w14:textId="77777777" w:rsidR="00356B29" w:rsidRPr="007043BF" w:rsidRDefault="00356B29" w:rsidP="00356B29">
            <w:pPr>
              <w:jc w:val="right"/>
              <w:rPr>
                <w:color w:val="333333"/>
                <w:sz w:val="20"/>
                <w:szCs w:val="20"/>
              </w:rPr>
            </w:pPr>
            <w:r w:rsidRPr="007043BF">
              <w:rPr>
                <w:color w:val="333333"/>
                <w:sz w:val="20"/>
                <w:szCs w:val="20"/>
              </w:rPr>
              <w:t>19.050,00</w:t>
            </w:r>
          </w:p>
        </w:tc>
        <w:tc>
          <w:tcPr>
            <w:tcW w:w="766" w:type="dxa"/>
            <w:tcBorders>
              <w:top w:val="nil"/>
              <w:left w:val="nil"/>
              <w:bottom w:val="nil"/>
              <w:right w:val="nil"/>
            </w:tcBorders>
            <w:noWrap/>
            <w:vAlign w:val="bottom"/>
            <w:hideMark/>
          </w:tcPr>
          <w:p w14:paraId="35480761" w14:textId="77777777" w:rsidR="00356B29" w:rsidRPr="007043BF" w:rsidRDefault="00356B29" w:rsidP="00356B29">
            <w:pPr>
              <w:jc w:val="right"/>
              <w:rPr>
                <w:color w:val="333333"/>
                <w:sz w:val="20"/>
                <w:szCs w:val="20"/>
              </w:rPr>
            </w:pPr>
            <w:r w:rsidRPr="007043BF">
              <w:rPr>
                <w:color w:val="333333"/>
                <w:sz w:val="20"/>
                <w:szCs w:val="20"/>
              </w:rPr>
              <w:t>92,70</w:t>
            </w:r>
          </w:p>
        </w:tc>
      </w:tr>
      <w:tr w:rsidR="00356B29" w:rsidRPr="007043BF" w14:paraId="117BA8E9" w14:textId="77777777" w:rsidTr="00930383">
        <w:trPr>
          <w:trHeight w:val="255"/>
        </w:trPr>
        <w:tc>
          <w:tcPr>
            <w:tcW w:w="661" w:type="dxa"/>
            <w:tcBorders>
              <w:top w:val="nil"/>
              <w:left w:val="nil"/>
              <w:bottom w:val="nil"/>
              <w:right w:val="nil"/>
            </w:tcBorders>
            <w:noWrap/>
            <w:vAlign w:val="bottom"/>
            <w:hideMark/>
          </w:tcPr>
          <w:p w14:paraId="3C7C5455"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08BC0EF5"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1968AD2"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77586E81" w14:textId="77777777" w:rsidR="00356B29" w:rsidRPr="007043BF" w:rsidRDefault="00356B29" w:rsidP="00356B29">
            <w:pPr>
              <w:jc w:val="right"/>
              <w:rPr>
                <w:b/>
                <w:bCs/>
                <w:sz w:val="20"/>
                <w:szCs w:val="20"/>
              </w:rPr>
            </w:pPr>
            <w:r w:rsidRPr="007043BF">
              <w:rPr>
                <w:b/>
                <w:bCs/>
                <w:sz w:val="20"/>
                <w:szCs w:val="20"/>
              </w:rPr>
              <w:t>20.550,00</w:t>
            </w:r>
          </w:p>
        </w:tc>
        <w:tc>
          <w:tcPr>
            <w:tcW w:w="1266" w:type="dxa"/>
            <w:tcBorders>
              <w:top w:val="nil"/>
              <w:left w:val="nil"/>
              <w:bottom w:val="nil"/>
              <w:right w:val="nil"/>
            </w:tcBorders>
            <w:noWrap/>
            <w:vAlign w:val="bottom"/>
            <w:hideMark/>
          </w:tcPr>
          <w:p w14:paraId="1694515D" w14:textId="77777777" w:rsidR="00356B29" w:rsidRPr="007043BF" w:rsidRDefault="00356B29" w:rsidP="00356B29">
            <w:pPr>
              <w:jc w:val="right"/>
              <w:rPr>
                <w:b/>
                <w:bCs/>
                <w:sz w:val="20"/>
                <w:szCs w:val="20"/>
              </w:rPr>
            </w:pPr>
            <w:r w:rsidRPr="007043BF">
              <w:rPr>
                <w:b/>
                <w:bCs/>
                <w:sz w:val="20"/>
                <w:szCs w:val="20"/>
              </w:rPr>
              <w:t>19.050,00</w:t>
            </w:r>
          </w:p>
        </w:tc>
        <w:tc>
          <w:tcPr>
            <w:tcW w:w="766" w:type="dxa"/>
            <w:tcBorders>
              <w:top w:val="nil"/>
              <w:left w:val="nil"/>
              <w:bottom w:val="nil"/>
              <w:right w:val="nil"/>
            </w:tcBorders>
            <w:noWrap/>
            <w:vAlign w:val="bottom"/>
            <w:hideMark/>
          </w:tcPr>
          <w:p w14:paraId="5302120F" w14:textId="77777777" w:rsidR="00356B29" w:rsidRPr="007043BF" w:rsidRDefault="00356B29" w:rsidP="00356B29">
            <w:pPr>
              <w:jc w:val="right"/>
              <w:rPr>
                <w:b/>
                <w:bCs/>
                <w:sz w:val="20"/>
                <w:szCs w:val="20"/>
              </w:rPr>
            </w:pPr>
            <w:r w:rsidRPr="007043BF">
              <w:rPr>
                <w:b/>
                <w:bCs/>
                <w:sz w:val="20"/>
                <w:szCs w:val="20"/>
              </w:rPr>
              <w:t>92,70</w:t>
            </w:r>
          </w:p>
        </w:tc>
      </w:tr>
      <w:tr w:rsidR="00356B29" w:rsidRPr="007043BF" w14:paraId="705C61E9" w14:textId="77777777" w:rsidTr="00930383">
        <w:trPr>
          <w:trHeight w:val="255"/>
        </w:trPr>
        <w:tc>
          <w:tcPr>
            <w:tcW w:w="661" w:type="dxa"/>
            <w:tcBorders>
              <w:top w:val="nil"/>
              <w:left w:val="nil"/>
              <w:bottom w:val="nil"/>
              <w:right w:val="nil"/>
            </w:tcBorders>
            <w:noWrap/>
            <w:vAlign w:val="bottom"/>
            <w:hideMark/>
          </w:tcPr>
          <w:p w14:paraId="500BB5DB" w14:textId="77777777" w:rsidR="00356B29" w:rsidRPr="007043BF" w:rsidRDefault="00356B29" w:rsidP="00356B29">
            <w:pPr>
              <w:rPr>
                <w:sz w:val="20"/>
                <w:szCs w:val="20"/>
              </w:rPr>
            </w:pPr>
            <w:r w:rsidRPr="007043BF">
              <w:rPr>
                <w:sz w:val="20"/>
                <w:szCs w:val="20"/>
              </w:rPr>
              <w:t>3721</w:t>
            </w:r>
          </w:p>
        </w:tc>
        <w:tc>
          <w:tcPr>
            <w:tcW w:w="307" w:type="dxa"/>
            <w:tcBorders>
              <w:top w:val="nil"/>
              <w:left w:val="nil"/>
              <w:bottom w:val="nil"/>
              <w:right w:val="nil"/>
            </w:tcBorders>
            <w:noWrap/>
            <w:vAlign w:val="bottom"/>
            <w:hideMark/>
          </w:tcPr>
          <w:p w14:paraId="6C4C69C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A82BB41" w14:textId="77777777" w:rsidR="00356B29" w:rsidRPr="007043BF" w:rsidRDefault="00356B29" w:rsidP="00356B29">
            <w:pPr>
              <w:rPr>
                <w:sz w:val="20"/>
                <w:szCs w:val="20"/>
              </w:rPr>
            </w:pPr>
            <w:r w:rsidRPr="007043BF">
              <w:rPr>
                <w:sz w:val="20"/>
                <w:szCs w:val="20"/>
              </w:rPr>
              <w:t>Naknade građanima i kućanstvima u novcu</w:t>
            </w:r>
          </w:p>
        </w:tc>
        <w:tc>
          <w:tcPr>
            <w:tcW w:w="1266" w:type="dxa"/>
            <w:tcBorders>
              <w:top w:val="nil"/>
              <w:left w:val="nil"/>
              <w:bottom w:val="nil"/>
              <w:right w:val="nil"/>
            </w:tcBorders>
            <w:noWrap/>
            <w:vAlign w:val="bottom"/>
            <w:hideMark/>
          </w:tcPr>
          <w:p w14:paraId="14567CD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500F25D" w14:textId="77777777" w:rsidR="00356B29" w:rsidRPr="007043BF" w:rsidRDefault="00356B29" w:rsidP="00356B29">
            <w:pPr>
              <w:jc w:val="right"/>
              <w:rPr>
                <w:sz w:val="20"/>
                <w:szCs w:val="20"/>
              </w:rPr>
            </w:pPr>
            <w:r w:rsidRPr="007043BF">
              <w:rPr>
                <w:sz w:val="20"/>
                <w:szCs w:val="20"/>
              </w:rPr>
              <w:t>19.050,00</w:t>
            </w:r>
          </w:p>
        </w:tc>
        <w:tc>
          <w:tcPr>
            <w:tcW w:w="766" w:type="dxa"/>
            <w:tcBorders>
              <w:top w:val="nil"/>
              <w:left w:val="nil"/>
              <w:bottom w:val="nil"/>
              <w:right w:val="nil"/>
            </w:tcBorders>
            <w:noWrap/>
            <w:vAlign w:val="bottom"/>
            <w:hideMark/>
          </w:tcPr>
          <w:p w14:paraId="205ECFF3" w14:textId="77777777" w:rsidR="00356B29" w:rsidRPr="007043BF" w:rsidRDefault="00356B29" w:rsidP="00356B29">
            <w:pPr>
              <w:jc w:val="right"/>
              <w:rPr>
                <w:sz w:val="20"/>
                <w:szCs w:val="20"/>
              </w:rPr>
            </w:pPr>
          </w:p>
        </w:tc>
      </w:tr>
      <w:tr w:rsidR="00356B29" w:rsidRPr="007043BF" w14:paraId="06E975D6"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325102C" w14:textId="77777777" w:rsidR="00356B29" w:rsidRPr="007043BF" w:rsidRDefault="00356B29" w:rsidP="00356B29">
            <w:pPr>
              <w:rPr>
                <w:b/>
                <w:bCs/>
                <w:sz w:val="20"/>
                <w:szCs w:val="20"/>
              </w:rPr>
            </w:pPr>
            <w:r w:rsidRPr="007043BF">
              <w:rPr>
                <w:b/>
                <w:bCs/>
                <w:sz w:val="20"/>
                <w:szCs w:val="20"/>
              </w:rPr>
              <w:t>A250104</w:t>
            </w:r>
          </w:p>
        </w:tc>
        <w:tc>
          <w:tcPr>
            <w:tcW w:w="4702" w:type="dxa"/>
            <w:tcBorders>
              <w:top w:val="nil"/>
              <w:left w:val="nil"/>
              <w:bottom w:val="nil"/>
              <w:right w:val="nil"/>
            </w:tcBorders>
            <w:shd w:val="clear" w:color="000000" w:fill="FFFFCC"/>
            <w:noWrap/>
            <w:vAlign w:val="bottom"/>
            <w:hideMark/>
          </w:tcPr>
          <w:p w14:paraId="5FEA2A72" w14:textId="77777777" w:rsidR="00356B29" w:rsidRPr="007043BF" w:rsidRDefault="00356B29" w:rsidP="00356B29">
            <w:pPr>
              <w:rPr>
                <w:b/>
                <w:bCs/>
                <w:sz w:val="20"/>
                <w:szCs w:val="20"/>
              </w:rPr>
            </w:pPr>
            <w:r w:rsidRPr="007043BF">
              <w:rPr>
                <w:b/>
                <w:bCs/>
                <w:sz w:val="20"/>
                <w:szCs w:val="20"/>
              </w:rPr>
              <w:t>Aktivnost: Pomoć umirovljenicima</w:t>
            </w:r>
          </w:p>
        </w:tc>
        <w:tc>
          <w:tcPr>
            <w:tcW w:w="1266" w:type="dxa"/>
            <w:tcBorders>
              <w:top w:val="nil"/>
              <w:left w:val="nil"/>
              <w:bottom w:val="nil"/>
              <w:right w:val="nil"/>
            </w:tcBorders>
            <w:shd w:val="clear" w:color="000000" w:fill="FFFFCC"/>
            <w:noWrap/>
            <w:vAlign w:val="bottom"/>
            <w:hideMark/>
          </w:tcPr>
          <w:p w14:paraId="356B35AD" w14:textId="77777777" w:rsidR="00356B29" w:rsidRPr="007043BF" w:rsidRDefault="00356B29" w:rsidP="00356B29">
            <w:pPr>
              <w:jc w:val="right"/>
              <w:rPr>
                <w:b/>
                <w:bCs/>
                <w:sz w:val="20"/>
                <w:szCs w:val="20"/>
              </w:rPr>
            </w:pPr>
            <w:r w:rsidRPr="007043BF">
              <w:rPr>
                <w:b/>
                <w:bCs/>
                <w:sz w:val="20"/>
                <w:szCs w:val="20"/>
              </w:rPr>
              <w:t>102.330,00</w:t>
            </w:r>
          </w:p>
        </w:tc>
        <w:tc>
          <w:tcPr>
            <w:tcW w:w="1266" w:type="dxa"/>
            <w:tcBorders>
              <w:top w:val="nil"/>
              <w:left w:val="nil"/>
              <w:bottom w:val="nil"/>
              <w:right w:val="nil"/>
            </w:tcBorders>
            <w:shd w:val="clear" w:color="000000" w:fill="FFFFCC"/>
            <w:noWrap/>
            <w:vAlign w:val="bottom"/>
            <w:hideMark/>
          </w:tcPr>
          <w:p w14:paraId="6CF6F4A7" w14:textId="77777777" w:rsidR="00356B29" w:rsidRPr="007043BF" w:rsidRDefault="00356B29" w:rsidP="00356B29">
            <w:pPr>
              <w:jc w:val="right"/>
              <w:rPr>
                <w:b/>
                <w:bCs/>
                <w:sz w:val="20"/>
                <w:szCs w:val="20"/>
              </w:rPr>
            </w:pPr>
            <w:r w:rsidRPr="007043BF">
              <w:rPr>
                <w:b/>
                <w:bCs/>
                <w:sz w:val="20"/>
                <w:szCs w:val="20"/>
              </w:rPr>
              <w:t>95.363,51</w:t>
            </w:r>
          </w:p>
        </w:tc>
        <w:tc>
          <w:tcPr>
            <w:tcW w:w="766" w:type="dxa"/>
            <w:tcBorders>
              <w:top w:val="nil"/>
              <w:left w:val="nil"/>
              <w:bottom w:val="nil"/>
              <w:right w:val="nil"/>
            </w:tcBorders>
            <w:shd w:val="clear" w:color="000000" w:fill="FFFFCC"/>
            <w:noWrap/>
            <w:vAlign w:val="bottom"/>
            <w:hideMark/>
          </w:tcPr>
          <w:p w14:paraId="59149D75" w14:textId="77777777" w:rsidR="00356B29" w:rsidRPr="007043BF" w:rsidRDefault="00356B29" w:rsidP="00356B29">
            <w:pPr>
              <w:jc w:val="right"/>
              <w:rPr>
                <w:b/>
                <w:bCs/>
                <w:sz w:val="20"/>
                <w:szCs w:val="20"/>
              </w:rPr>
            </w:pPr>
            <w:r w:rsidRPr="007043BF">
              <w:rPr>
                <w:b/>
                <w:bCs/>
                <w:sz w:val="20"/>
                <w:szCs w:val="20"/>
              </w:rPr>
              <w:t>93,19</w:t>
            </w:r>
          </w:p>
        </w:tc>
      </w:tr>
      <w:tr w:rsidR="00356B29" w:rsidRPr="007043BF" w14:paraId="14058C61" w14:textId="77777777" w:rsidTr="00930383">
        <w:trPr>
          <w:trHeight w:val="255"/>
        </w:trPr>
        <w:tc>
          <w:tcPr>
            <w:tcW w:w="5670" w:type="dxa"/>
            <w:gridSpan w:val="3"/>
            <w:tcBorders>
              <w:top w:val="nil"/>
              <w:left w:val="nil"/>
              <w:bottom w:val="nil"/>
              <w:right w:val="nil"/>
            </w:tcBorders>
            <w:noWrap/>
            <w:vAlign w:val="bottom"/>
            <w:hideMark/>
          </w:tcPr>
          <w:p w14:paraId="455A4E89"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483B5A9" w14:textId="77777777" w:rsidR="00356B29" w:rsidRPr="007043BF" w:rsidRDefault="00356B29" w:rsidP="00356B29">
            <w:pPr>
              <w:jc w:val="right"/>
              <w:rPr>
                <w:b/>
                <w:bCs/>
                <w:color w:val="333333"/>
                <w:sz w:val="20"/>
                <w:szCs w:val="20"/>
              </w:rPr>
            </w:pPr>
            <w:r w:rsidRPr="007043BF">
              <w:rPr>
                <w:b/>
                <w:bCs/>
                <w:color w:val="333333"/>
                <w:sz w:val="20"/>
                <w:szCs w:val="20"/>
              </w:rPr>
              <w:t>102.330,00</w:t>
            </w:r>
          </w:p>
        </w:tc>
        <w:tc>
          <w:tcPr>
            <w:tcW w:w="1266" w:type="dxa"/>
            <w:tcBorders>
              <w:top w:val="nil"/>
              <w:left w:val="nil"/>
              <w:bottom w:val="nil"/>
              <w:right w:val="nil"/>
            </w:tcBorders>
            <w:noWrap/>
            <w:vAlign w:val="bottom"/>
            <w:hideMark/>
          </w:tcPr>
          <w:p w14:paraId="3BDCF0B5" w14:textId="77777777" w:rsidR="00356B29" w:rsidRPr="007043BF" w:rsidRDefault="00356B29" w:rsidP="00356B29">
            <w:pPr>
              <w:jc w:val="right"/>
              <w:rPr>
                <w:b/>
                <w:bCs/>
                <w:color w:val="333333"/>
                <w:sz w:val="20"/>
                <w:szCs w:val="20"/>
              </w:rPr>
            </w:pPr>
            <w:r w:rsidRPr="007043BF">
              <w:rPr>
                <w:b/>
                <w:bCs/>
                <w:color w:val="333333"/>
                <w:sz w:val="20"/>
                <w:szCs w:val="20"/>
              </w:rPr>
              <w:t>95.363,51</w:t>
            </w:r>
          </w:p>
        </w:tc>
        <w:tc>
          <w:tcPr>
            <w:tcW w:w="766" w:type="dxa"/>
            <w:tcBorders>
              <w:top w:val="nil"/>
              <w:left w:val="nil"/>
              <w:bottom w:val="nil"/>
              <w:right w:val="nil"/>
            </w:tcBorders>
            <w:noWrap/>
            <w:vAlign w:val="bottom"/>
            <w:hideMark/>
          </w:tcPr>
          <w:p w14:paraId="260B2134" w14:textId="77777777" w:rsidR="00356B29" w:rsidRPr="007043BF" w:rsidRDefault="00356B29" w:rsidP="00356B29">
            <w:pPr>
              <w:jc w:val="right"/>
              <w:rPr>
                <w:b/>
                <w:bCs/>
                <w:color w:val="333333"/>
                <w:sz w:val="20"/>
                <w:szCs w:val="20"/>
              </w:rPr>
            </w:pPr>
            <w:r w:rsidRPr="007043BF">
              <w:rPr>
                <w:b/>
                <w:bCs/>
                <w:color w:val="333333"/>
                <w:sz w:val="20"/>
                <w:szCs w:val="20"/>
              </w:rPr>
              <w:t>93,19</w:t>
            </w:r>
          </w:p>
        </w:tc>
      </w:tr>
      <w:tr w:rsidR="00356B29" w:rsidRPr="007043BF" w14:paraId="579986CA" w14:textId="77777777" w:rsidTr="00930383">
        <w:trPr>
          <w:trHeight w:val="255"/>
        </w:trPr>
        <w:tc>
          <w:tcPr>
            <w:tcW w:w="5670" w:type="dxa"/>
            <w:gridSpan w:val="3"/>
            <w:tcBorders>
              <w:top w:val="nil"/>
              <w:left w:val="nil"/>
              <w:bottom w:val="nil"/>
              <w:right w:val="nil"/>
            </w:tcBorders>
            <w:noWrap/>
            <w:vAlign w:val="bottom"/>
            <w:hideMark/>
          </w:tcPr>
          <w:p w14:paraId="33E71977"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43C8B4DC" w14:textId="77777777" w:rsidR="00356B29" w:rsidRPr="007043BF" w:rsidRDefault="00356B29" w:rsidP="00356B29">
            <w:pPr>
              <w:jc w:val="right"/>
              <w:rPr>
                <w:color w:val="333333"/>
                <w:sz w:val="20"/>
                <w:szCs w:val="20"/>
              </w:rPr>
            </w:pPr>
            <w:r w:rsidRPr="007043BF">
              <w:rPr>
                <w:color w:val="333333"/>
                <w:sz w:val="20"/>
                <w:szCs w:val="20"/>
              </w:rPr>
              <w:t>102.330,00</w:t>
            </w:r>
          </w:p>
        </w:tc>
        <w:tc>
          <w:tcPr>
            <w:tcW w:w="1266" w:type="dxa"/>
            <w:tcBorders>
              <w:top w:val="nil"/>
              <w:left w:val="nil"/>
              <w:bottom w:val="nil"/>
              <w:right w:val="nil"/>
            </w:tcBorders>
            <w:noWrap/>
            <w:vAlign w:val="bottom"/>
            <w:hideMark/>
          </w:tcPr>
          <w:p w14:paraId="05CF3278" w14:textId="77777777" w:rsidR="00356B29" w:rsidRPr="007043BF" w:rsidRDefault="00356B29" w:rsidP="00356B29">
            <w:pPr>
              <w:jc w:val="right"/>
              <w:rPr>
                <w:color w:val="333333"/>
                <w:sz w:val="20"/>
                <w:szCs w:val="20"/>
              </w:rPr>
            </w:pPr>
            <w:r w:rsidRPr="007043BF">
              <w:rPr>
                <w:color w:val="333333"/>
                <w:sz w:val="20"/>
                <w:szCs w:val="20"/>
              </w:rPr>
              <w:t>95.363,51</w:t>
            </w:r>
          </w:p>
        </w:tc>
        <w:tc>
          <w:tcPr>
            <w:tcW w:w="766" w:type="dxa"/>
            <w:tcBorders>
              <w:top w:val="nil"/>
              <w:left w:val="nil"/>
              <w:bottom w:val="nil"/>
              <w:right w:val="nil"/>
            </w:tcBorders>
            <w:noWrap/>
            <w:vAlign w:val="bottom"/>
            <w:hideMark/>
          </w:tcPr>
          <w:p w14:paraId="78CFD133" w14:textId="77777777" w:rsidR="00356B29" w:rsidRPr="007043BF" w:rsidRDefault="00356B29" w:rsidP="00356B29">
            <w:pPr>
              <w:jc w:val="right"/>
              <w:rPr>
                <w:color w:val="333333"/>
                <w:sz w:val="20"/>
                <w:szCs w:val="20"/>
              </w:rPr>
            </w:pPr>
            <w:r w:rsidRPr="007043BF">
              <w:rPr>
                <w:color w:val="333333"/>
                <w:sz w:val="20"/>
                <w:szCs w:val="20"/>
              </w:rPr>
              <w:t>93,19</w:t>
            </w:r>
          </w:p>
        </w:tc>
      </w:tr>
      <w:tr w:rsidR="00356B29" w:rsidRPr="007043BF" w14:paraId="5BB8B239" w14:textId="77777777" w:rsidTr="00930383">
        <w:trPr>
          <w:trHeight w:val="255"/>
        </w:trPr>
        <w:tc>
          <w:tcPr>
            <w:tcW w:w="661" w:type="dxa"/>
            <w:tcBorders>
              <w:top w:val="nil"/>
              <w:left w:val="nil"/>
              <w:bottom w:val="nil"/>
              <w:right w:val="nil"/>
            </w:tcBorders>
            <w:noWrap/>
            <w:vAlign w:val="bottom"/>
            <w:hideMark/>
          </w:tcPr>
          <w:p w14:paraId="37D4D790"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7B5E8387"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3E8D889"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46C801C5" w14:textId="77777777" w:rsidR="00356B29" w:rsidRPr="007043BF" w:rsidRDefault="00356B29" w:rsidP="00356B29">
            <w:pPr>
              <w:jc w:val="right"/>
              <w:rPr>
                <w:b/>
                <w:bCs/>
                <w:sz w:val="20"/>
                <w:szCs w:val="20"/>
              </w:rPr>
            </w:pPr>
            <w:r w:rsidRPr="007043BF">
              <w:rPr>
                <w:b/>
                <w:bCs/>
                <w:sz w:val="20"/>
                <w:szCs w:val="20"/>
              </w:rPr>
              <w:t>102.330,00</w:t>
            </w:r>
          </w:p>
        </w:tc>
        <w:tc>
          <w:tcPr>
            <w:tcW w:w="1266" w:type="dxa"/>
            <w:tcBorders>
              <w:top w:val="nil"/>
              <w:left w:val="nil"/>
              <w:bottom w:val="nil"/>
              <w:right w:val="nil"/>
            </w:tcBorders>
            <w:noWrap/>
            <w:vAlign w:val="bottom"/>
            <w:hideMark/>
          </w:tcPr>
          <w:p w14:paraId="01F8C21B" w14:textId="77777777" w:rsidR="00356B29" w:rsidRPr="007043BF" w:rsidRDefault="00356B29" w:rsidP="00356B29">
            <w:pPr>
              <w:jc w:val="right"/>
              <w:rPr>
                <w:b/>
                <w:bCs/>
                <w:sz w:val="20"/>
                <w:szCs w:val="20"/>
              </w:rPr>
            </w:pPr>
            <w:r w:rsidRPr="007043BF">
              <w:rPr>
                <w:b/>
                <w:bCs/>
                <w:sz w:val="20"/>
                <w:szCs w:val="20"/>
              </w:rPr>
              <w:t>95.363,51</w:t>
            </w:r>
          </w:p>
        </w:tc>
        <w:tc>
          <w:tcPr>
            <w:tcW w:w="766" w:type="dxa"/>
            <w:tcBorders>
              <w:top w:val="nil"/>
              <w:left w:val="nil"/>
              <w:bottom w:val="nil"/>
              <w:right w:val="nil"/>
            </w:tcBorders>
            <w:noWrap/>
            <w:vAlign w:val="bottom"/>
            <w:hideMark/>
          </w:tcPr>
          <w:p w14:paraId="3F3B29A0" w14:textId="77777777" w:rsidR="00356B29" w:rsidRPr="007043BF" w:rsidRDefault="00356B29" w:rsidP="00356B29">
            <w:pPr>
              <w:jc w:val="right"/>
              <w:rPr>
                <w:b/>
                <w:bCs/>
                <w:sz w:val="20"/>
                <w:szCs w:val="20"/>
              </w:rPr>
            </w:pPr>
            <w:r w:rsidRPr="007043BF">
              <w:rPr>
                <w:b/>
                <w:bCs/>
                <w:sz w:val="20"/>
                <w:szCs w:val="20"/>
              </w:rPr>
              <w:t>93,19</w:t>
            </w:r>
          </w:p>
        </w:tc>
      </w:tr>
      <w:tr w:rsidR="00356B29" w:rsidRPr="007043BF" w14:paraId="220B3702" w14:textId="77777777" w:rsidTr="00930383">
        <w:trPr>
          <w:trHeight w:val="255"/>
        </w:trPr>
        <w:tc>
          <w:tcPr>
            <w:tcW w:w="661" w:type="dxa"/>
            <w:tcBorders>
              <w:top w:val="nil"/>
              <w:left w:val="nil"/>
              <w:bottom w:val="nil"/>
              <w:right w:val="nil"/>
            </w:tcBorders>
            <w:noWrap/>
            <w:vAlign w:val="bottom"/>
            <w:hideMark/>
          </w:tcPr>
          <w:p w14:paraId="579A100B" w14:textId="77777777" w:rsidR="00356B29" w:rsidRPr="007043BF" w:rsidRDefault="00356B29" w:rsidP="00356B29">
            <w:pPr>
              <w:rPr>
                <w:sz w:val="20"/>
                <w:szCs w:val="20"/>
              </w:rPr>
            </w:pPr>
            <w:r w:rsidRPr="007043BF">
              <w:rPr>
                <w:sz w:val="20"/>
                <w:szCs w:val="20"/>
              </w:rPr>
              <w:t>3721</w:t>
            </w:r>
          </w:p>
        </w:tc>
        <w:tc>
          <w:tcPr>
            <w:tcW w:w="307" w:type="dxa"/>
            <w:tcBorders>
              <w:top w:val="nil"/>
              <w:left w:val="nil"/>
              <w:bottom w:val="nil"/>
              <w:right w:val="nil"/>
            </w:tcBorders>
            <w:noWrap/>
            <w:vAlign w:val="bottom"/>
            <w:hideMark/>
          </w:tcPr>
          <w:p w14:paraId="4C665FF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E7B9A9D" w14:textId="77777777" w:rsidR="00356B29" w:rsidRPr="007043BF" w:rsidRDefault="00356B29" w:rsidP="00356B29">
            <w:pPr>
              <w:rPr>
                <w:sz w:val="20"/>
                <w:szCs w:val="20"/>
              </w:rPr>
            </w:pPr>
            <w:r w:rsidRPr="007043BF">
              <w:rPr>
                <w:sz w:val="20"/>
                <w:szCs w:val="20"/>
              </w:rPr>
              <w:t>Naknade građanima i kućanstvima u novcu</w:t>
            </w:r>
          </w:p>
        </w:tc>
        <w:tc>
          <w:tcPr>
            <w:tcW w:w="1266" w:type="dxa"/>
            <w:tcBorders>
              <w:top w:val="nil"/>
              <w:left w:val="nil"/>
              <w:bottom w:val="nil"/>
              <w:right w:val="nil"/>
            </w:tcBorders>
            <w:noWrap/>
            <w:vAlign w:val="bottom"/>
            <w:hideMark/>
          </w:tcPr>
          <w:p w14:paraId="36E7286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D055660" w14:textId="77777777" w:rsidR="00356B29" w:rsidRPr="007043BF" w:rsidRDefault="00356B29" w:rsidP="00356B29">
            <w:pPr>
              <w:jc w:val="right"/>
              <w:rPr>
                <w:sz w:val="20"/>
                <w:szCs w:val="20"/>
              </w:rPr>
            </w:pPr>
            <w:r w:rsidRPr="007043BF">
              <w:rPr>
                <w:sz w:val="20"/>
                <w:szCs w:val="20"/>
              </w:rPr>
              <w:t>89.279,38</w:t>
            </w:r>
          </w:p>
        </w:tc>
        <w:tc>
          <w:tcPr>
            <w:tcW w:w="766" w:type="dxa"/>
            <w:tcBorders>
              <w:top w:val="nil"/>
              <w:left w:val="nil"/>
              <w:bottom w:val="nil"/>
              <w:right w:val="nil"/>
            </w:tcBorders>
            <w:noWrap/>
            <w:vAlign w:val="bottom"/>
            <w:hideMark/>
          </w:tcPr>
          <w:p w14:paraId="30CF76BE" w14:textId="77777777" w:rsidR="00356B29" w:rsidRPr="007043BF" w:rsidRDefault="00356B29" w:rsidP="00356B29">
            <w:pPr>
              <w:jc w:val="right"/>
              <w:rPr>
                <w:sz w:val="20"/>
                <w:szCs w:val="20"/>
              </w:rPr>
            </w:pPr>
          </w:p>
        </w:tc>
      </w:tr>
      <w:tr w:rsidR="00356B29" w:rsidRPr="007043BF" w14:paraId="6C53D086" w14:textId="77777777" w:rsidTr="00930383">
        <w:trPr>
          <w:trHeight w:val="255"/>
        </w:trPr>
        <w:tc>
          <w:tcPr>
            <w:tcW w:w="661" w:type="dxa"/>
            <w:tcBorders>
              <w:top w:val="nil"/>
              <w:left w:val="nil"/>
              <w:bottom w:val="nil"/>
              <w:right w:val="nil"/>
            </w:tcBorders>
            <w:noWrap/>
            <w:vAlign w:val="bottom"/>
            <w:hideMark/>
          </w:tcPr>
          <w:p w14:paraId="234A155B" w14:textId="77777777" w:rsidR="00356B29" w:rsidRPr="007043BF" w:rsidRDefault="00356B29" w:rsidP="00356B29">
            <w:pPr>
              <w:rPr>
                <w:sz w:val="20"/>
                <w:szCs w:val="20"/>
              </w:rPr>
            </w:pPr>
            <w:r w:rsidRPr="007043BF">
              <w:rPr>
                <w:sz w:val="20"/>
                <w:szCs w:val="20"/>
              </w:rPr>
              <w:t>3722</w:t>
            </w:r>
          </w:p>
        </w:tc>
        <w:tc>
          <w:tcPr>
            <w:tcW w:w="307" w:type="dxa"/>
            <w:tcBorders>
              <w:top w:val="nil"/>
              <w:left w:val="nil"/>
              <w:bottom w:val="nil"/>
              <w:right w:val="nil"/>
            </w:tcBorders>
            <w:noWrap/>
            <w:vAlign w:val="bottom"/>
            <w:hideMark/>
          </w:tcPr>
          <w:p w14:paraId="6C21FE6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F2A888A" w14:textId="77777777" w:rsidR="00356B29" w:rsidRPr="007043BF" w:rsidRDefault="00356B29" w:rsidP="00356B29">
            <w:pPr>
              <w:rPr>
                <w:sz w:val="20"/>
                <w:szCs w:val="20"/>
              </w:rPr>
            </w:pPr>
            <w:r w:rsidRPr="007043BF">
              <w:rPr>
                <w:sz w:val="20"/>
                <w:szCs w:val="20"/>
              </w:rPr>
              <w:t>Naknade građanima i kućanstvima u naravi</w:t>
            </w:r>
          </w:p>
        </w:tc>
        <w:tc>
          <w:tcPr>
            <w:tcW w:w="1266" w:type="dxa"/>
            <w:tcBorders>
              <w:top w:val="nil"/>
              <w:left w:val="nil"/>
              <w:bottom w:val="nil"/>
              <w:right w:val="nil"/>
            </w:tcBorders>
            <w:noWrap/>
            <w:vAlign w:val="bottom"/>
            <w:hideMark/>
          </w:tcPr>
          <w:p w14:paraId="4DC51A8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D97ABC0" w14:textId="77777777" w:rsidR="00356B29" w:rsidRPr="007043BF" w:rsidRDefault="00356B29" w:rsidP="00356B29">
            <w:pPr>
              <w:jc w:val="right"/>
              <w:rPr>
                <w:sz w:val="20"/>
                <w:szCs w:val="20"/>
              </w:rPr>
            </w:pPr>
            <w:r w:rsidRPr="007043BF">
              <w:rPr>
                <w:sz w:val="20"/>
                <w:szCs w:val="20"/>
              </w:rPr>
              <w:t>6.084,13</w:t>
            </w:r>
          </w:p>
        </w:tc>
        <w:tc>
          <w:tcPr>
            <w:tcW w:w="766" w:type="dxa"/>
            <w:tcBorders>
              <w:top w:val="nil"/>
              <w:left w:val="nil"/>
              <w:bottom w:val="nil"/>
              <w:right w:val="nil"/>
            </w:tcBorders>
            <w:noWrap/>
            <w:vAlign w:val="bottom"/>
            <w:hideMark/>
          </w:tcPr>
          <w:p w14:paraId="5EA49E25" w14:textId="77777777" w:rsidR="00356B29" w:rsidRPr="007043BF" w:rsidRDefault="00356B29" w:rsidP="00356B29">
            <w:pPr>
              <w:jc w:val="right"/>
              <w:rPr>
                <w:sz w:val="20"/>
                <w:szCs w:val="20"/>
              </w:rPr>
            </w:pPr>
          </w:p>
        </w:tc>
      </w:tr>
      <w:tr w:rsidR="00356B29" w:rsidRPr="007043BF" w14:paraId="55CDC0DE"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67391C6" w14:textId="77777777" w:rsidR="00356B29" w:rsidRPr="007043BF" w:rsidRDefault="00356B29" w:rsidP="00356B29">
            <w:pPr>
              <w:rPr>
                <w:b/>
                <w:bCs/>
                <w:sz w:val="20"/>
                <w:szCs w:val="20"/>
              </w:rPr>
            </w:pPr>
            <w:r w:rsidRPr="007043BF">
              <w:rPr>
                <w:b/>
                <w:bCs/>
                <w:sz w:val="20"/>
                <w:szCs w:val="20"/>
              </w:rPr>
              <w:t>A250106</w:t>
            </w:r>
          </w:p>
        </w:tc>
        <w:tc>
          <w:tcPr>
            <w:tcW w:w="4702" w:type="dxa"/>
            <w:tcBorders>
              <w:top w:val="nil"/>
              <w:left w:val="nil"/>
              <w:bottom w:val="nil"/>
              <w:right w:val="nil"/>
            </w:tcBorders>
            <w:shd w:val="clear" w:color="000000" w:fill="FFFFCC"/>
            <w:noWrap/>
            <w:vAlign w:val="bottom"/>
            <w:hideMark/>
          </w:tcPr>
          <w:p w14:paraId="7AAC44C0" w14:textId="77777777" w:rsidR="00356B29" w:rsidRPr="007043BF" w:rsidRDefault="00356B29" w:rsidP="00356B29">
            <w:pPr>
              <w:rPr>
                <w:b/>
                <w:bCs/>
                <w:sz w:val="20"/>
                <w:szCs w:val="20"/>
              </w:rPr>
            </w:pPr>
            <w:r w:rsidRPr="007043BF">
              <w:rPr>
                <w:b/>
                <w:bCs/>
                <w:sz w:val="20"/>
                <w:szCs w:val="20"/>
              </w:rPr>
              <w:t>Aktivnost: Troškovi boravka u vrtiću i jaslicama</w:t>
            </w:r>
          </w:p>
        </w:tc>
        <w:tc>
          <w:tcPr>
            <w:tcW w:w="1266" w:type="dxa"/>
            <w:tcBorders>
              <w:top w:val="nil"/>
              <w:left w:val="nil"/>
              <w:bottom w:val="nil"/>
              <w:right w:val="nil"/>
            </w:tcBorders>
            <w:shd w:val="clear" w:color="000000" w:fill="FFFFCC"/>
            <w:noWrap/>
            <w:vAlign w:val="bottom"/>
            <w:hideMark/>
          </w:tcPr>
          <w:p w14:paraId="3DD66233" w14:textId="77777777" w:rsidR="00356B29" w:rsidRPr="007043BF" w:rsidRDefault="00356B29" w:rsidP="00356B29">
            <w:pPr>
              <w:jc w:val="right"/>
              <w:rPr>
                <w:b/>
                <w:bCs/>
                <w:sz w:val="20"/>
                <w:szCs w:val="20"/>
              </w:rPr>
            </w:pPr>
            <w:r w:rsidRPr="007043BF">
              <w:rPr>
                <w:b/>
                <w:bCs/>
                <w:sz w:val="20"/>
                <w:szCs w:val="20"/>
              </w:rPr>
              <w:t>24.500,00</w:t>
            </w:r>
          </w:p>
        </w:tc>
        <w:tc>
          <w:tcPr>
            <w:tcW w:w="1266" w:type="dxa"/>
            <w:tcBorders>
              <w:top w:val="nil"/>
              <w:left w:val="nil"/>
              <w:bottom w:val="nil"/>
              <w:right w:val="nil"/>
            </w:tcBorders>
            <w:shd w:val="clear" w:color="000000" w:fill="FFFFCC"/>
            <w:noWrap/>
            <w:vAlign w:val="bottom"/>
            <w:hideMark/>
          </w:tcPr>
          <w:p w14:paraId="64822075" w14:textId="77777777" w:rsidR="00356B29" w:rsidRPr="007043BF" w:rsidRDefault="00356B29" w:rsidP="00356B29">
            <w:pPr>
              <w:jc w:val="right"/>
              <w:rPr>
                <w:b/>
                <w:bCs/>
                <w:sz w:val="20"/>
                <w:szCs w:val="20"/>
              </w:rPr>
            </w:pPr>
            <w:r w:rsidRPr="007043BF">
              <w:rPr>
                <w:b/>
                <w:bCs/>
                <w:sz w:val="20"/>
                <w:szCs w:val="20"/>
              </w:rPr>
              <w:t>24.653,99</w:t>
            </w:r>
          </w:p>
        </w:tc>
        <w:tc>
          <w:tcPr>
            <w:tcW w:w="766" w:type="dxa"/>
            <w:tcBorders>
              <w:top w:val="nil"/>
              <w:left w:val="nil"/>
              <w:bottom w:val="nil"/>
              <w:right w:val="nil"/>
            </w:tcBorders>
            <w:shd w:val="clear" w:color="000000" w:fill="FFFFCC"/>
            <w:noWrap/>
            <w:vAlign w:val="bottom"/>
            <w:hideMark/>
          </w:tcPr>
          <w:p w14:paraId="6F2411DA" w14:textId="77777777" w:rsidR="00356B29" w:rsidRPr="007043BF" w:rsidRDefault="00356B29" w:rsidP="00356B29">
            <w:pPr>
              <w:jc w:val="right"/>
              <w:rPr>
                <w:b/>
                <w:bCs/>
                <w:sz w:val="20"/>
                <w:szCs w:val="20"/>
              </w:rPr>
            </w:pPr>
            <w:r w:rsidRPr="007043BF">
              <w:rPr>
                <w:b/>
                <w:bCs/>
                <w:sz w:val="20"/>
                <w:szCs w:val="20"/>
              </w:rPr>
              <w:t>100,63</w:t>
            </w:r>
          </w:p>
        </w:tc>
      </w:tr>
      <w:tr w:rsidR="00356B29" w:rsidRPr="007043BF" w14:paraId="2C5EFA2F" w14:textId="77777777" w:rsidTr="00930383">
        <w:trPr>
          <w:trHeight w:val="255"/>
        </w:trPr>
        <w:tc>
          <w:tcPr>
            <w:tcW w:w="5670" w:type="dxa"/>
            <w:gridSpan w:val="3"/>
            <w:tcBorders>
              <w:top w:val="nil"/>
              <w:left w:val="nil"/>
              <w:bottom w:val="nil"/>
              <w:right w:val="nil"/>
            </w:tcBorders>
            <w:noWrap/>
            <w:vAlign w:val="bottom"/>
            <w:hideMark/>
          </w:tcPr>
          <w:p w14:paraId="516CFB69"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5CF5C129" w14:textId="77777777" w:rsidR="00356B29" w:rsidRPr="007043BF" w:rsidRDefault="00356B29" w:rsidP="00356B29">
            <w:pPr>
              <w:jc w:val="right"/>
              <w:rPr>
                <w:b/>
                <w:bCs/>
                <w:color w:val="333333"/>
                <w:sz w:val="20"/>
                <w:szCs w:val="20"/>
              </w:rPr>
            </w:pPr>
            <w:r w:rsidRPr="007043BF">
              <w:rPr>
                <w:b/>
                <w:bCs/>
                <w:color w:val="333333"/>
                <w:sz w:val="20"/>
                <w:szCs w:val="20"/>
              </w:rPr>
              <w:t>24.500,00</w:t>
            </w:r>
          </w:p>
        </w:tc>
        <w:tc>
          <w:tcPr>
            <w:tcW w:w="1266" w:type="dxa"/>
            <w:tcBorders>
              <w:top w:val="nil"/>
              <w:left w:val="nil"/>
              <w:bottom w:val="nil"/>
              <w:right w:val="nil"/>
            </w:tcBorders>
            <w:noWrap/>
            <w:vAlign w:val="bottom"/>
            <w:hideMark/>
          </w:tcPr>
          <w:p w14:paraId="5B002FD0" w14:textId="77777777" w:rsidR="00356B29" w:rsidRPr="007043BF" w:rsidRDefault="00356B29" w:rsidP="00356B29">
            <w:pPr>
              <w:jc w:val="right"/>
              <w:rPr>
                <w:b/>
                <w:bCs/>
                <w:color w:val="333333"/>
                <w:sz w:val="20"/>
                <w:szCs w:val="20"/>
              </w:rPr>
            </w:pPr>
            <w:r w:rsidRPr="007043BF">
              <w:rPr>
                <w:b/>
                <w:bCs/>
                <w:color w:val="333333"/>
                <w:sz w:val="20"/>
                <w:szCs w:val="20"/>
              </w:rPr>
              <w:t>24.653,99</w:t>
            </w:r>
          </w:p>
        </w:tc>
        <w:tc>
          <w:tcPr>
            <w:tcW w:w="766" w:type="dxa"/>
            <w:tcBorders>
              <w:top w:val="nil"/>
              <w:left w:val="nil"/>
              <w:bottom w:val="nil"/>
              <w:right w:val="nil"/>
            </w:tcBorders>
            <w:noWrap/>
            <w:vAlign w:val="bottom"/>
            <w:hideMark/>
          </w:tcPr>
          <w:p w14:paraId="31372A50" w14:textId="77777777" w:rsidR="00356B29" w:rsidRPr="007043BF" w:rsidRDefault="00356B29" w:rsidP="00356B29">
            <w:pPr>
              <w:jc w:val="right"/>
              <w:rPr>
                <w:b/>
                <w:bCs/>
                <w:color w:val="333333"/>
                <w:sz w:val="20"/>
                <w:szCs w:val="20"/>
              </w:rPr>
            </w:pPr>
            <w:r w:rsidRPr="007043BF">
              <w:rPr>
                <w:b/>
                <w:bCs/>
                <w:color w:val="333333"/>
                <w:sz w:val="20"/>
                <w:szCs w:val="20"/>
              </w:rPr>
              <w:t>100,63</w:t>
            </w:r>
          </w:p>
        </w:tc>
      </w:tr>
      <w:tr w:rsidR="00356B29" w:rsidRPr="007043BF" w14:paraId="67EA7F38" w14:textId="77777777" w:rsidTr="00930383">
        <w:trPr>
          <w:trHeight w:val="255"/>
        </w:trPr>
        <w:tc>
          <w:tcPr>
            <w:tcW w:w="5670" w:type="dxa"/>
            <w:gridSpan w:val="3"/>
            <w:tcBorders>
              <w:top w:val="nil"/>
              <w:left w:val="nil"/>
              <w:bottom w:val="nil"/>
              <w:right w:val="nil"/>
            </w:tcBorders>
            <w:noWrap/>
            <w:vAlign w:val="bottom"/>
            <w:hideMark/>
          </w:tcPr>
          <w:p w14:paraId="52B09C9D"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C750E12" w14:textId="77777777" w:rsidR="00356B29" w:rsidRPr="007043BF" w:rsidRDefault="00356B29" w:rsidP="00356B29">
            <w:pPr>
              <w:jc w:val="right"/>
              <w:rPr>
                <w:color w:val="333333"/>
                <w:sz w:val="20"/>
                <w:szCs w:val="20"/>
              </w:rPr>
            </w:pPr>
            <w:r w:rsidRPr="007043BF">
              <w:rPr>
                <w:color w:val="333333"/>
                <w:sz w:val="20"/>
                <w:szCs w:val="20"/>
              </w:rPr>
              <w:t>24.500,00</w:t>
            </w:r>
          </w:p>
        </w:tc>
        <w:tc>
          <w:tcPr>
            <w:tcW w:w="1266" w:type="dxa"/>
            <w:tcBorders>
              <w:top w:val="nil"/>
              <w:left w:val="nil"/>
              <w:bottom w:val="nil"/>
              <w:right w:val="nil"/>
            </w:tcBorders>
            <w:noWrap/>
            <w:vAlign w:val="bottom"/>
            <w:hideMark/>
          </w:tcPr>
          <w:p w14:paraId="11A9BCFB" w14:textId="77777777" w:rsidR="00356B29" w:rsidRPr="007043BF" w:rsidRDefault="00356B29" w:rsidP="00356B29">
            <w:pPr>
              <w:jc w:val="right"/>
              <w:rPr>
                <w:color w:val="333333"/>
                <w:sz w:val="20"/>
                <w:szCs w:val="20"/>
              </w:rPr>
            </w:pPr>
            <w:r w:rsidRPr="007043BF">
              <w:rPr>
                <w:color w:val="333333"/>
                <w:sz w:val="20"/>
                <w:szCs w:val="20"/>
              </w:rPr>
              <w:t>24.653,99</w:t>
            </w:r>
          </w:p>
        </w:tc>
        <w:tc>
          <w:tcPr>
            <w:tcW w:w="766" w:type="dxa"/>
            <w:tcBorders>
              <w:top w:val="nil"/>
              <w:left w:val="nil"/>
              <w:bottom w:val="nil"/>
              <w:right w:val="nil"/>
            </w:tcBorders>
            <w:noWrap/>
            <w:vAlign w:val="bottom"/>
            <w:hideMark/>
          </w:tcPr>
          <w:p w14:paraId="37C3A700" w14:textId="77777777" w:rsidR="00356B29" w:rsidRPr="007043BF" w:rsidRDefault="00356B29" w:rsidP="00356B29">
            <w:pPr>
              <w:jc w:val="right"/>
              <w:rPr>
                <w:color w:val="333333"/>
                <w:sz w:val="20"/>
                <w:szCs w:val="20"/>
              </w:rPr>
            </w:pPr>
            <w:r w:rsidRPr="007043BF">
              <w:rPr>
                <w:color w:val="333333"/>
                <w:sz w:val="20"/>
                <w:szCs w:val="20"/>
              </w:rPr>
              <w:t>100,63</w:t>
            </w:r>
          </w:p>
        </w:tc>
      </w:tr>
      <w:tr w:rsidR="00356B29" w:rsidRPr="007043BF" w14:paraId="1C13C2F6" w14:textId="77777777" w:rsidTr="00930383">
        <w:trPr>
          <w:trHeight w:val="255"/>
        </w:trPr>
        <w:tc>
          <w:tcPr>
            <w:tcW w:w="661" w:type="dxa"/>
            <w:tcBorders>
              <w:top w:val="nil"/>
              <w:left w:val="nil"/>
              <w:bottom w:val="nil"/>
              <w:right w:val="nil"/>
            </w:tcBorders>
            <w:noWrap/>
            <w:vAlign w:val="bottom"/>
            <w:hideMark/>
          </w:tcPr>
          <w:p w14:paraId="2A1F677A"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11D18EE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F634C98"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0F7E2A8E" w14:textId="77777777" w:rsidR="00356B29" w:rsidRPr="007043BF" w:rsidRDefault="00356B29" w:rsidP="00356B29">
            <w:pPr>
              <w:jc w:val="right"/>
              <w:rPr>
                <w:b/>
                <w:bCs/>
                <w:sz w:val="20"/>
                <w:szCs w:val="20"/>
              </w:rPr>
            </w:pPr>
            <w:r w:rsidRPr="007043BF">
              <w:rPr>
                <w:b/>
                <w:bCs/>
                <w:sz w:val="20"/>
                <w:szCs w:val="20"/>
              </w:rPr>
              <w:t>24.500,00</w:t>
            </w:r>
          </w:p>
        </w:tc>
        <w:tc>
          <w:tcPr>
            <w:tcW w:w="1266" w:type="dxa"/>
            <w:tcBorders>
              <w:top w:val="nil"/>
              <w:left w:val="nil"/>
              <w:bottom w:val="nil"/>
              <w:right w:val="nil"/>
            </w:tcBorders>
            <w:noWrap/>
            <w:vAlign w:val="bottom"/>
            <w:hideMark/>
          </w:tcPr>
          <w:p w14:paraId="76333A10" w14:textId="77777777" w:rsidR="00356B29" w:rsidRPr="007043BF" w:rsidRDefault="00356B29" w:rsidP="00356B29">
            <w:pPr>
              <w:jc w:val="right"/>
              <w:rPr>
                <w:b/>
                <w:bCs/>
                <w:sz w:val="20"/>
                <w:szCs w:val="20"/>
              </w:rPr>
            </w:pPr>
            <w:r w:rsidRPr="007043BF">
              <w:rPr>
                <w:b/>
                <w:bCs/>
                <w:sz w:val="20"/>
                <w:szCs w:val="20"/>
              </w:rPr>
              <w:t>24.653,99</w:t>
            </w:r>
          </w:p>
        </w:tc>
        <w:tc>
          <w:tcPr>
            <w:tcW w:w="766" w:type="dxa"/>
            <w:tcBorders>
              <w:top w:val="nil"/>
              <w:left w:val="nil"/>
              <w:bottom w:val="nil"/>
              <w:right w:val="nil"/>
            </w:tcBorders>
            <w:noWrap/>
            <w:vAlign w:val="bottom"/>
            <w:hideMark/>
          </w:tcPr>
          <w:p w14:paraId="264765A9" w14:textId="77777777" w:rsidR="00356B29" w:rsidRPr="007043BF" w:rsidRDefault="00356B29" w:rsidP="00356B29">
            <w:pPr>
              <w:jc w:val="right"/>
              <w:rPr>
                <w:b/>
                <w:bCs/>
                <w:sz w:val="20"/>
                <w:szCs w:val="20"/>
              </w:rPr>
            </w:pPr>
            <w:r w:rsidRPr="007043BF">
              <w:rPr>
                <w:b/>
                <w:bCs/>
                <w:sz w:val="20"/>
                <w:szCs w:val="20"/>
              </w:rPr>
              <w:t>100,63</w:t>
            </w:r>
          </w:p>
        </w:tc>
      </w:tr>
      <w:tr w:rsidR="00356B29" w:rsidRPr="007043BF" w14:paraId="48DC0C51" w14:textId="77777777" w:rsidTr="00930383">
        <w:trPr>
          <w:trHeight w:val="255"/>
        </w:trPr>
        <w:tc>
          <w:tcPr>
            <w:tcW w:w="661" w:type="dxa"/>
            <w:tcBorders>
              <w:top w:val="nil"/>
              <w:left w:val="nil"/>
              <w:bottom w:val="nil"/>
              <w:right w:val="nil"/>
            </w:tcBorders>
            <w:noWrap/>
            <w:vAlign w:val="bottom"/>
            <w:hideMark/>
          </w:tcPr>
          <w:p w14:paraId="3D2B248B" w14:textId="77777777" w:rsidR="00356B29" w:rsidRPr="007043BF" w:rsidRDefault="00356B29" w:rsidP="00356B29">
            <w:pPr>
              <w:rPr>
                <w:sz w:val="20"/>
                <w:szCs w:val="20"/>
              </w:rPr>
            </w:pPr>
            <w:r w:rsidRPr="007043BF">
              <w:rPr>
                <w:sz w:val="20"/>
                <w:szCs w:val="20"/>
              </w:rPr>
              <w:t>3722</w:t>
            </w:r>
          </w:p>
        </w:tc>
        <w:tc>
          <w:tcPr>
            <w:tcW w:w="307" w:type="dxa"/>
            <w:tcBorders>
              <w:top w:val="nil"/>
              <w:left w:val="nil"/>
              <w:bottom w:val="nil"/>
              <w:right w:val="nil"/>
            </w:tcBorders>
            <w:noWrap/>
            <w:vAlign w:val="bottom"/>
            <w:hideMark/>
          </w:tcPr>
          <w:p w14:paraId="3B25C5C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32168F7" w14:textId="77777777" w:rsidR="00356B29" w:rsidRPr="007043BF" w:rsidRDefault="00356B29" w:rsidP="00356B29">
            <w:pPr>
              <w:rPr>
                <w:sz w:val="20"/>
                <w:szCs w:val="20"/>
              </w:rPr>
            </w:pPr>
            <w:r w:rsidRPr="007043BF">
              <w:rPr>
                <w:sz w:val="20"/>
                <w:szCs w:val="20"/>
              </w:rPr>
              <w:t>Naknade građanima i kućanstvima u naravi</w:t>
            </w:r>
          </w:p>
        </w:tc>
        <w:tc>
          <w:tcPr>
            <w:tcW w:w="1266" w:type="dxa"/>
            <w:tcBorders>
              <w:top w:val="nil"/>
              <w:left w:val="nil"/>
              <w:bottom w:val="nil"/>
              <w:right w:val="nil"/>
            </w:tcBorders>
            <w:noWrap/>
            <w:vAlign w:val="bottom"/>
            <w:hideMark/>
          </w:tcPr>
          <w:p w14:paraId="23C4A75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A55A09B" w14:textId="77777777" w:rsidR="00356B29" w:rsidRPr="007043BF" w:rsidRDefault="00356B29" w:rsidP="00356B29">
            <w:pPr>
              <w:jc w:val="right"/>
              <w:rPr>
                <w:sz w:val="20"/>
                <w:szCs w:val="20"/>
              </w:rPr>
            </w:pPr>
            <w:r w:rsidRPr="007043BF">
              <w:rPr>
                <w:sz w:val="20"/>
                <w:szCs w:val="20"/>
              </w:rPr>
              <w:t>24.653,99</w:t>
            </w:r>
          </w:p>
        </w:tc>
        <w:tc>
          <w:tcPr>
            <w:tcW w:w="766" w:type="dxa"/>
            <w:tcBorders>
              <w:top w:val="nil"/>
              <w:left w:val="nil"/>
              <w:bottom w:val="nil"/>
              <w:right w:val="nil"/>
            </w:tcBorders>
            <w:noWrap/>
            <w:vAlign w:val="bottom"/>
            <w:hideMark/>
          </w:tcPr>
          <w:p w14:paraId="51FF43E2" w14:textId="77777777" w:rsidR="00356B29" w:rsidRPr="007043BF" w:rsidRDefault="00356B29" w:rsidP="00356B29">
            <w:pPr>
              <w:jc w:val="right"/>
              <w:rPr>
                <w:sz w:val="20"/>
                <w:szCs w:val="20"/>
              </w:rPr>
            </w:pPr>
          </w:p>
        </w:tc>
      </w:tr>
      <w:tr w:rsidR="00356B29" w:rsidRPr="007043BF" w14:paraId="10D30861"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CD169C0" w14:textId="77777777" w:rsidR="00356B29" w:rsidRPr="007043BF" w:rsidRDefault="00356B29" w:rsidP="00356B29">
            <w:pPr>
              <w:rPr>
                <w:b/>
                <w:bCs/>
                <w:sz w:val="20"/>
                <w:szCs w:val="20"/>
              </w:rPr>
            </w:pPr>
            <w:r w:rsidRPr="007043BF">
              <w:rPr>
                <w:b/>
                <w:bCs/>
                <w:sz w:val="20"/>
                <w:szCs w:val="20"/>
              </w:rPr>
              <w:t>A250107</w:t>
            </w:r>
          </w:p>
        </w:tc>
        <w:tc>
          <w:tcPr>
            <w:tcW w:w="4702" w:type="dxa"/>
            <w:tcBorders>
              <w:top w:val="nil"/>
              <w:left w:val="nil"/>
              <w:bottom w:val="nil"/>
              <w:right w:val="nil"/>
            </w:tcBorders>
            <w:shd w:val="clear" w:color="000000" w:fill="FFFFCC"/>
            <w:noWrap/>
            <w:vAlign w:val="bottom"/>
            <w:hideMark/>
          </w:tcPr>
          <w:p w14:paraId="48D2BAEC" w14:textId="77777777" w:rsidR="00356B29" w:rsidRPr="007043BF" w:rsidRDefault="00356B29" w:rsidP="00356B29">
            <w:pPr>
              <w:rPr>
                <w:b/>
                <w:bCs/>
                <w:sz w:val="20"/>
                <w:szCs w:val="20"/>
              </w:rPr>
            </w:pPr>
            <w:r w:rsidRPr="007043BF">
              <w:rPr>
                <w:b/>
                <w:bCs/>
                <w:sz w:val="20"/>
                <w:szCs w:val="20"/>
              </w:rPr>
              <w:t xml:space="preserve">Aktivnost: Topli obrok učenika </w:t>
            </w:r>
          </w:p>
        </w:tc>
        <w:tc>
          <w:tcPr>
            <w:tcW w:w="1266" w:type="dxa"/>
            <w:tcBorders>
              <w:top w:val="nil"/>
              <w:left w:val="nil"/>
              <w:bottom w:val="nil"/>
              <w:right w:val="nil"/>
            </w:tcBorders>
            <w:shd w:val="clear" w:color="000000" w:fill="FFFFCC"/>
            <w:noWrap/>
            <w:vAlign w:val="bottom"/>
            <w:hideMark/>
          </w:tcPr>
          <w:p w14:paraId="5759D736" w14:textId="77777777" w:rsidR="00356B29" w:rsidRPr="007043BF" w:rsidRDefault="00356B29" w:rsidP="00356B29">
            <w:pPr>
              <w:jc w:val="right"/>
              <w:rPr>
                <w:b/>
                <w:bCs/>
                <w:sz w:val="20"/>
                <w:szCs w:val="20"/>
              </w:rPr>
            </w:pPr>
            <w:r w:rsidRPr="007043BF">
              <w:rPr>
                <w:b/>
                <w:bCs/>
                <w:sz w:val="20"/>
                <w:szCs w:val="20"/>
              </w:rPr>
              <w:t>8.000,00</w:t>
            </w:r>
          </w:p>
        </w:tc>
        <w:tc>
          <w:tcPr>
            <w:tcW w:w="1266" w:type="dxa"/>
            <w:tcBorders>
              <w:top w:val="nil"/>
              <w:left w:val="nil"/>
              <w:bottom w:val="nil"/>
              <w:right w:val="nil"/>
            </w:tcBorders>
            <w:shd w:val="clear" w:color="000000" w:fill="FFFFCC"/>
            <w:noWrap/>
            <w:vAlign w:val="bottom"/>
            <w:hideMark/>
          </w:tcPr>
          <w:p w14:paraId="2CA2068A" w14:textId="77777777" w:rsidR="00356B29" w:rsidRPr="007043BF" w:rsidRDefault="00356B29" w:rsidP="00356B29">
            <w:pPr>
              <w:jc w:val="right"/>
              <w:rPr>
                <w:b/>
                <w:bCs/>
                <w:sz w:val="20"/>
                <w:szCs w:val="20"/>
              </w:rPr>
            </w:pPr>
            <w:r w:rsidRPr="007043BF">
              <w:rPr>
                <w:b/>
                <w:bCs/>
                <w:sz w:val="20"/>
                <w:szCs w:val="20"/>
              </w:rPr>
              <w:t>4.167,98</w:t>
            </w:r>
          </w:p>
        </w:tc>
        <w:tc>
          <w:tcPr>
            <w:tcW w:w="766" w:type="dxa"/>
            <w:tcBorders>
              <w:top w:val="nil"/>
              <w:left w:val="nil"/>
              <w:bottom w:val="nil"/>
              <w:right w:val="nil"/>
            </w:tcBorders>
            <w:shd w:val="clear" w:color="000000" w:fill="FFFFCC"/>
            <w:noWrap/>
            <w:vAlign w:val="bottom"/>
            <w:hideMark/>
          </w:tcPr>
          <w:p w14:paraId="5EE1A064" w14:textId="77777777" w:rsidR="00356B29" w:rsidRPr="007043BF" w:rsidRDefault="00356B29" w:rsidP="00356B29">
            <w:pPr>
              <w:jc w:val="right"/>
              <w:rPr>
                <w:b/>
                <w:bCs/>
                <w:sz w:val="20"/>
                <w:szCs w:val="20"/>
              </w:rPr>
            </w:pPr>
            <w:r w:rsidRPr="007043BF">
              <w:rPr>
                <w:b/>
                <w:bCs/>
                <w:sz w:val="20"/>
                <w:szCs w:val="20"/>
              </w:rPr>
              <w:t>52,10</w:t>
            </w:r>
          </w:p>
        </w:tc>
      </w:tr>
      <w:tr w:rsidR="00356B29" w:rsidRPr="007043BF" w14:paraId="52BFD0F3" w14:textId="77777777" w:rsidTr="00930383">
        <w:trPr>
          <w:trHeight w:val="255"/>
        </w:trPr>
        <w:tc>
          <w:tcPr>
            <w:tcW w:w="5670" w:type="dxa"/>
            <w:gridSpan w:val="3"/>
            <w:tcBorders>
              <w:top w:val="nil"/>
              <w:left w:val="nil"/>
              <w:bottom w:val="nil"/>
              <w:right w:val="nil"/>
            </w:tcBorders>
            <w:noWrap/>
            <w:vAlign w:val="bottom"/>
            <w:hideMark/>
          </w:tcPr>
          <w:p w14:paraId="0AF521DF"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79211710" w14:textId="77777777" w:rsidR="00356B29" w:rsidRPr="007043BF" w:rsidRDefault="00356B29" w:rsidP="00356B29">
            <w:pPr>
              <w:jc w:val="right"/>
              <w:rPr>
                <w:b/>
                <w:bCs/>
                <w:color w:val="333333"/>
                <w:sz w:val="20"/>
                <w:szCs w:val="20"/>
              </w:rPr>
            </w:pPr>
            <w:r w:rsidRPr="007043BF">
              <w:rPr>
                <w:b/>
                <w:bCs/>
                <w:color w:val="333333"/>
                <w:sz w:val="20"/>
                <w:szCs w:val="20"/>
              </w:rPr>
              <w:t>8.000,00</w:t>
            </w:r>
          </w:p>
        </w:tc>
        <w:tc>
          <w:tcPr>
            <w:tcW w:w="1266" w:type="dxa"/>
            <w:tcBorders>
              <w:top w:val="nil"/>
              <w:left w:val="nil"/>
              <w:bottom w:val="nil"/>
              <w:right w:val="nil"/>
            </w:tcBorders>
            <w:noWrap/>
            <w:vAlign w:val="bottom"/>
            <w:hideMark/>
          </w:tcPr>
          <w:p w14:paraId="057EC3B7" w14:textId="77777777" w:rsidR="00356B29" w:rsidRPr="007043BF" w:rsidRDefault="00356B29" w:rsidP="00356B29">
            <w:pPr>
              <w:jc w:val="right"/>
              <w:rPr>
                <w:b/>
                <w:bCs/>
                <w:color w:val="333333"/>
                <w:sz w:val="20"/>
                <w:szCs w:val="20"/>
              </w:rPr>
            </w:pPr>
            <w:r w:rsidRPr="007043BF">
              <w:rPr>
                <w:b/>
                <w:bCs/>
                <w:color w:val="333333"/>
                <w:sz w:val="20"/>
                <w:szCs w:val="20"/>
              </w:rPr>
              <w:t>4.167,98</w:t>
            </w:r>
          </w:p>
        </w:tc>
        <w:tc>
          <w:tcPr>
            <w:tcW w:w="766" w:type="dxa"/>
            <w:tcBorders>
              <w:top w:val="nil"/>
              <w:left w:val="nil"/>
              <w:bottom w:val="nil"/>
              <w:right w:val="nil"/>
            </w:tcBorders>
            <w:noWrap/>
            <w:vAlign w:val="bottom"/>
            <w:hideMark/>
          </w:tcPr>
          <w:p w14:paraId="6B27038B" w14:textId="77777777" w:rsidR="00356B29" w:rsidRPr="007043BF" w:rsidRDefault="00356B29" w:rsidP="00356B29">
            <w:pPr>
              <w:jc w:val="right"/>
              <w:rPr>
                <w:b/>
                <w:bCs/>
                <w:color w:val="333333"/>
                <w:sz w:val="20"/>
                <w:szCs w:val="20"/>
              </w:rPr>
            </w:pPr>
            <w:r w:rsidRPr="007043BF">
              <w:rPr>
                <w:b/>
                <w:bCs/>
                <w:color w:val="333333"/>
                <w:sz w:val="20"/>
                <w:szCs w:val="20"/>
              </w:rPr>
              <w:t>52,10</w:t>
            </w:r>
          </w:p>
        </w:tc>
      </w:tr>
      <w:tr w:rsidR="00356B29" w:rsidRPr="007043BF" w14:paraId="2770FEDC" w14:textId="77777777" w:rsidTr="00930383">
        <w:trPr>
          <w:trHeight w:val="255"/>
        </w:trPr>
        <w:tc>
          <w:tcPr>
            <w:tcW w:w="5670" w:type="dxa"/>
            <w:gridSpan w:val="3"/>
            <w:tcBorders>
              <w:top w:val="nil"/>
              <w:left w:val="nil"/>
              <w:bottom w:val="nil"/>
              <w:right w:val="nil"/>
            </w:tcBorders>
            <w:noWrap/>
            <w:vAlign w:val="bottom"/>
            <w:hideMark/>
          </w:tcPr>
          <w:p w14:paraId="23BFD205"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10E8D832" w14:textId="77777777" w:rsidR="00356B29" w:rsidRPr="007043BF" w:rsidRDefault="00356B29" w:rsidP="00356B29">
            <w:pPr>
              <w:jc w:val="right"/>
              <w:rPr>
                <w:color w:val="333333"/>
                <w:sz w:val="20"/>
                <w:szCs w:val="20"/>
              </w:rPr>
            </w:pPr>
            <w:r w:rsidRPr="007043BF">
              <w:rPr>
                <w:color w:val="333333"/>
                <w:sz w:val="20"/>
                <w:szCs w:val="20"/>
              </w:rPr>
              <w:t>8.000,00</w:t>
            </w:r>
          </w:p>
        </w:tc>
        <w:tc>
          <w:tcPr>
            <w:tcW w:w="1266" w:type="dxa"/>
            <w:tcBorders>
              <w:top w:val="nil"/>
              <w:left w:val="nil"/>
              <w:bottom w:val="nil"/>
              <w:right w:val="nil"/>
            </w:tcBorders>
            <w:noWrap/>
            <w:vAlign w:val="bottom"/>
            <w:hideMark/>
          </w:tcPr>
          <w:p w14:paraId="4FBAA97D" w14:textId="77777777" w:rsidR="00356B29" w:rsidRPr="007043BF" w:rsidRDefault="00356B29" w:rsidP="00356B29">
            <w:pPr>
              <w:jc w:val="right"/>
              <w:rPr>
                <w:color w:val="333333"/>
                <w:sz w:val="20"/>
                <w:szCs w:val="20"/>
              </w:rPr>
            </w:pPr>
            <w:r w:rsidRPr="007043BF">
              <w:rPr>
                <w:color w:val="333333"/>
                <w:sz w:val="20"/>
                <w:szCs w:val="20"/>
              </w:rPr>
              <w:t>4.167,98</w:t>
            </w:r>
          </w:p>
        </w:tc>
        <w:tc>
          <w:tcPr>
            <w:tcW w:w="766" w:type="dxa"/>
            <w:tcBorders>
              <w:top w:val="nil"/>
              <w:left w:val="nil"/>
              <w:bottom w:val="nil"/>
              <w:right w:val="nil"/>
            </w:tcBorders>
            <w:noWrap/>
            <w:vAlign w:val="bottom"/>
            <w:hideMark/>
          </w:tcPr>
          <w:p w14:paraId="47050A82" w14:textId="77777777" w:rsidR="00356B29" w:rsidRPr="007043BF" w:rsidRDefault="00356B29" w:rsidP="00356B29">
            <w:pPr>
              <w:jc w:val="right"/>
              <w:rPr>
                <w:color w:val="333333"/>
                <w:sz w:val="20"/>
                <w:szCs w:val="20"/>
              </w:rPr>
            </w:pPr>
            <w:r w:rsidRPr="007043BF">
              <w:rPr>
                <w:color w:val="333333"/>
                <w:sz w:val="20"/>
                <w:szCs w:val="20"/>
              </w:rPr>
              <w:t>52,10</w:t>
            </w:r>
          </w:p>
        </w:tc>
      </w:tr>
      <w:tr w:rsidR="00356B29" w:rsidRPr="007043BF" w14:paraId="3256B09F" w14:textId="77777777" w:rsidTr="00930383">
        <w:trPr>
          <w:trHeight w:val="255"/>
        </w:trPr>
        <w:tc>
          <w:tcPr>
            <w:tcW w:w="661" w:type="dxa"/>
            <w:tcBorders>
              <w:top w:val="nil"/>
              <w:left w:val="nil"/>
              <w:bottom w:val="nil"/>
              <w:right w:val="nil"/>
            </w:tcBorders>
            <w:noWrap/>
            <w:vAlign w:val="bottom"/>
            <w:hideMark/>
          </w:tcPr>
          <w:p w14:paraId="34EE0B66"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2B381ADA"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26AEC06"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7AED58F3" w14:textId="77777777" w:rsidR="00356B29" w:rsidRPr="007043BF" w:rsidRDefault="00356B29" w:rsidP="00356B29">
            <w:pPr>
              <w:jc w:val="right"/>
              <w:rPr>
                <w:b/>
                <w:bCs/>
                <w:sz w:val="20"/>
                <w:szCs w:val="20"/>
              </w:rPr>
            </w:pPr>
            <w:r w:rsidRPr="007043BF">
              <w:rPr>
                <w:b/>
                <w:bCs/>
                <w:sz w:val="20"/>
                <w:szCs w:val="20"/>
              </w:rPr>
              <w:t>8.000,00</w:t>
            </w:r>
          </w:p>
        </w:tc>
        <w:tc>
          <w:tcPr>
            <w:tcW w:w="1266" w:type="dxa"/>
            <w:tcBorders>
              <w:top w:val="nil"/>
              <w:left w:val="nil"/>
              <w:bottom w:val="nil"/>
              <w:right w:val="nil"/>
            </w:tcBorders>
            <w:noWrap/>
            <w:vAlign w:val="bottom"/>
            <w:hideMark/>
          </w:tcPr>
          <w:p w14:paraId="7E7A5A02" w14:textId="77777777" w:rsidR="00356B29" w:rsidRPr="007043BF" w:rsidRDefault="00356B29" w:rsidP="00356B29">
            <w:pPr>
              <w:jc w:val="right"/>
              <w:rPr>
                <w:b/>
                <w:bCs/>
                <w:sz w:val="20"/>
                <w:szCs w:val="20"/>
              </w:rPr>
            </w:pPr>
            <w:r w:rsidRPr="007043BF">
              <w:rPr>
                <w:b/>
                <w:bCs/>
                <w:sz w:val="20"/>
                <w:szCs w:val="20"/>
              </w:rPr>
              <w:t>4.167,98</w:t>
            </w:r>
          </w:p>
        </w:tc>
        <w:tc>
          <w:tcPr>
            <w:tcW w:w="766" w:type="dxa"/>
            <w:tcBorders>
              <w:top w:val="nil"/>
              <w:left w:val="nil"/>
              <w:bottom w:val="nil"/>
              <w:right w:val="nil"/>
            </w:tcBorders>
            <w:noWrap/>
            <w:vAlign w:val="bottom"/>
            <w:hideMark/>
          </w:tcPr>
          <w:p w14:paraId="36DC091F" w14:textId="77777777" w:rsidR="00356B29" w:rsidRPr="007043BF" w:rsidRDefault="00356B29" w:rsidP="00356B29">
            <w:pPr>
              <w:jc w:val="right"/>
              <w:rPr>
                <w:b/>
                <w:bCs/>
                <w:sz w:val="20"/>
                <w:szCs w:val="20"/>
              </w:rPr>
            </w:pPr>
            <w:r w:rsidRPr="007043BF">
              <w:rPr>
                <w:b/>
                <w:bCs/>
                <w:sz w:val="20"/>
                <w:szCs w:val="20"/>
              </w:rPr>
              <w:t>52,10</w:t>
            </w:r>
          </w:p>
        </w:tc>
      </w:tr>
      <w:tr w:rsidR="00356B29" w:rsidRPr="007043BF" w14:paraId="3CA6A988" w14:textId="77777777" w:rsidTr="00930383">
        <w:trPr>
          <w:trHeight w:val="255"/>
        </w:trPr>
        <w:tc>
          <w:tcPr>
            <w:tcW w:w="661" w:type="dxa"/>
            <w:tcBorders>
              <w:top w:val="nil"/>
              <w:left w:val="nil"/>
              <w:bottom w:val="nil"/>
              <w:right w:val="nil"/>
            </w:tcBorders>
            <w:noWrap/>
            <w:vAlign w:val="bottom"/>
            <w:hideMark/>
          </w:tcPr>
          <w:p w14:paraId="42C28CBE" w14:textId="77777777" w:rsidR="00356B29" w:rsidRPr="007043BF" w:rsidRDefault="00356B29" w:rsidP="00356B29">
            <w:pPr>
              <w:rPr>
                <w:sz w:val="20"/>
                <w:szCs w:val="20"/>
              </w:rPr>
            </w:pPr>
            <w:r w:rsidRPr="007043BF">
              <w:rPr>
                <w:sz w:val="20"/>
                <w:szCs w:val="20"/>
              </w:rPr>
              <w:t>3722</w:t>
            </w:r>
          </w:p>
        </w:tc>
        <w:tc>
          <w:tcPr>
            <w:tcW w:w="307" w:type="dxa"/>
            <w:tcBorders>
              <w:top w:val="nil"/>
              <w:left w:val="nil"/>
              <w:bottom w:val="nil"/>
              <w:right w:val="nil"/>
            </w:tcBorders>
            <w:noWrap/>
            <w:vAlign w:val="bottom"/>
            <w:hideMark/>
          </w:tcPr>
          <w:p w14:paraId="3C9E2BB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AFFEB64" w14:textId="77777777" w:rsidR="00356B29" w:rsidRPr="007043BF" w:rsidRDefault="00356B29" w:rsidP="00356B29">
            <w:pPr>
              <w:rPr>
                <w:sz w:val="20"/>
                <w:szCs w:val="20"/>
              </w:rPr>
            </w:pPr>
            <w:r w:rsidRPr="007043BF">
              <w:rPr>
                <w:sz w:val="20"/>
                <w:szCs w:val="20"/>
              </w:rPr>
              <w:t>Naknade građanima i kućanstvima u naravi</w:t>
            </w:r>
          </w:p>
        </w:tc>
        <w:tc>
          <w:tcPr>
            <w:tcW w:w="1266" w:type="dxa"/>
            <w:tcBorders>
              <w:top w:val="nil"/>
              <w:left w:val="nil"/>
              <w:bottom w:val="nil"/>
              <w:right w:val="nil"/>
            </w:tcBorders>
            <w:noWrap/>
            <w:vAlign w:val="bottom"/>
            <w:hideMark/>
          </w:tcPr>
          <w:p w14:paraId="66F621F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B82A567" w14:textId="77777777" w:rsidR="00356B29" w:rsidRPr="007043BF" w:rsidRDefault="00356B29" w:rsidP="00356B29">
            <w:pPr>
              <w:jc w:val="right"/>
              <w:rPr>
                <w:sz w:val="20"/>
                <w:szCs w:val="20"/>
              </w:rPr>
            </w:pPr>
            <w:r w:rsidRPr="007043BF">
              <w:rPr>
                <w:sz w:val="20"/>
                <w:szCs w:val="20"/>
              </w:rPr>
              <w:t>4.167,98</w:t>
            </w:r>
          </w:p>
        </w:tc>
        <w:tc>
          <w:tcPr>
            <w:tcW w:w="766" w:type="dxa"/>
            <w:tcBorders>
              <w:top w:val="nil"/>
              <w:left w:val="nil"/>
              <w:bottom w:val="nil"/>
              <w:right w:val="nil"/>
            </w:tcBorders>
            <w:noWrap/>
            <w:vAlign w:val="bottom"/>
            <w:hideMark/>
          </w:tcPr>
          <w:p w14:paraId="2E1026A1" w14:textId="77777777" w:rsidR="00356B29" w:rsidRPr="007043BF" w:rsidRDefault="00356B29" w:rsidP="00356B29">
            <w:pPr>
              <w:jc w:val="right"/>
              <w:rPr>
                <w:sz w:val="20"/>
                <w:szCs w:val="20"/>
              </w:rPr>
            </w:pPr>
          </w:p>
        </w:tc>
      </w:tr>
      <w:tr w:rsidR="00356B29" w:rsidRPr="007043BF" w14:paraId="043458F9"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0C2A557" w14:textId="77777777" w:rsidR="00356B29" w:rsidRPr="007043BF" w:rsidRDefault="00356B29" w:rsidP="00356B29">
            <w:pPr>
              <w:rPr>
                <w:b/>
                <w:bCs/>
                <w:sz w:val="20"/>
                <w:szCs w:val="20"/>
              </w:rPr>
            </w:pPr>
            <w:r w:rsidRPr="007043BF">
              <w:rPr>
                <w:b/>
                <w:bCs/>
                <w:sz w:val="20"/>
                <w:szCs w:val="20"/>
              </w:rPr>
              <w:t>A250108</w:t>
            </w:r>
          </w:p>
        </w:tc>
        <w:tc>
          <w:tcPr>
            <w:tcW w:w="4702" w:type="dxa"/>
            <w:tcBorders>
              <w:top w:val="nil"/>
              <w:left w:val="nil"/>
              <w:bottom w:val="nil"/>
              <w:right w:val="nil"/>
            </w:tcBorders>
            <w:shd w:val="clear" w:color="000000" w:fill="FFFFCC"/>
            <w:noWrap/>
            <w:vAlign w:val="bottom"/>
            <w:hideMark/>
          </w:tcPr>
          <w:p w14:paraId="264DD9C4" w14:textId="77777777" w:rsidR="00356B29" w:rsidRPr="007043BF" w:rsidRDefault="00356B29" w:rsidP="00356B29">
            <w:pPr>
              <w:rPr>
                <w:b/>
                <w:bCs/>
                <w:sz w:val="20"/>
                <w:szCs w:val="20"/>
              </w:rPr>
            </w:pPr>
            <w:r w:rsidRPr="007043BF">
              <w:rPr>
                <w:b/>
                <w:bCs/>
                <w:sz w:val="20"/>
                <w:szCs w:val="20"/>
              </w:rPr>
              <w:t>Aktivnost: Izvanredne pomoći</w:t>
            </w:r>
          </w:p>
        </w:tc>
        <w:tc>
          <w:tcPr>
            <w:tcW w:w="1266" w:type="dxa"/>
            <w:tcBorders>
              <w:top w:val="nil"/>
              <w:left w:val="nil"/>
              <w:bottom w:val="nil"/>
              <w:right w:val="nil"/>
            </w:tcBorders>
            <w:shd w:val="clear" w:color="000000" w:fill="FFFFCC"/>
            <w:noWrap/>
            <w:vAlign w:val="bottom"/>
            <w:hideMark/>
          </w:tcPr>
          <w:p w14:paraId="13A801E8" w14:textId="77777777" w:rsidR="00356B29" w:rsidRPr="007043BF" w:rsidRDefault="00356B29" w:rsidP="00356B29">
            <w:pPr>
              <w:jc w:val="right"/>
              <w:rPr>
                <w:b/>
                <w:bCs/>
                <w:sz w:val="20"/>
                <w:szCs w:val="20"/>
              </w:rPr>
            </w:pPr>
            <w:r w:rsidRPr="007043BF">
              <w:rPr>
                <w:b/>
                <w:bCs/>
                <w:sz w:val="20"/>
                <w:szCs w:val="20"/>
              </w:rPr>
              <w:t>8.500,00</w:t>
            </w:r>
          </w:p>
        </w:tc>
        <w:tc>
          <w:tcPr>
            <w:tcW w:w="1266" w:type="dxa"/>
            <w:tcBorders>
              <w:top w:val="nil"/>
              <w:left w:val="nil"/>
              <w:bottom w:val="nil"/>
              <w:right w:val="nil"/>
            </w:tcBorders>
            <w:shd w:val="clear" w:color="000000" w:fill="FFFFCC"/>
            <w:noWrap/>
            <w:vAlign w:val="bottom"/>
            <w:hideMark/>
          </w:tcPr>
          <w:p w14:paraId="2F5DE29F" w14:textId="77777777" w:rsidR="00356B29" w:rsidRPr="007043BF" w:rsidRDefault="00356B29" w:rsidP="00356B29">
            <w:pPr>
              <w:jc w:val="right"/>
              <w:rPr>
                <w:b/>
                <w:bCs/>
                <w:sz w:val="20"/>
                <w:szCs w:val="20"/>
              </w:rPr>
            </w:pPr>
            <w:r w:rsidRPr="007043BF">
              <w:rPr>
                <w:b/>
                <w:bCs/>
                <w:sz w:val="20"/>
                <w:szCs w:val="20"/>
              </w:rPr>
              <w:t>6.476,34</w:t>
            </w:r>
          </w:p>
        </w:tc>
        <w:tc>
          <w:tcPr>
            <w:tcW w:w="766" w:type="dxa"/>
            <w:tcBorders>
              <w:top w:val="nil"/>
              <w:left w:val="nil"/>
              <w:bottom w:val="nil"/>
              <w:right w:val="nil"/>
            </w:tcBorders>
            <w:shd w:val="clear" w:color="000000" w:fill="FFFFCC"/>
            <w:noWrap/>
            <w:vAlign w:val="bottom"/>
            <w:hideMark/>
          </w:tcPr>
          <w:p w14:paraId="3FCBB039" w14:textId="77777777" w:rsidR="00356B29" w:rsidRPr="007043BF" w:rsidRDefault="00356B29" w:rsidP="00356B29">
            <w:pPr>
              <w:jc w:val="right"/>
              <w:rPr>
                <w:b/>
                <w:bCs/>
                <w:sz w:val="20"/>
                <w:szCs w:val="20"/>
              </w:rPr>
            </w:pPr>
            <w:r w:rsidRPr="007043BF">
              <w:rPr>
                <w:b/>
                <w:bCs/>
                <w:sz w:val="20"/>
                <w:szCs w:val="20"/>
              </w:rPr>
              <w:t>76,19</w:t>
            </w:r>
          </w:p>
        </w:tc>
      </w:tr>
      <w:tr w:rsidR="00356B29" w:rsidRPr="007043BF" w14:paraId="629E83F4" w14:textId="77777777" w:rsidTr="00930383">
        <w:trPr>
          <w:trHeight w:val="255"/>
        </w:trPr>
        <w:tc>
          <w:tcPr>
            <w:tcW w:w="5670" w:type="dxa"/>
            <w:gridSpan w:val="3"/>
            <w:tcBorders>
              <w:top w:val="nil"/>
              <w:left w:val="nil"/>
              <w:bottom w:val="nil"/>
              <w:right w:val="nil"/>
            </w:tcBorders>
            <w:noWrap/>
            <w:vAlign w:val="bottom"/>
            <w:hideMark/>
          </w:tcPr>
          <w:p w14:paraId="6745E8E6"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0004B259" w14:textId="77777777" w:rsidR="00356B29" w:rsidRPr="007043BF" w:rsidRDefault="00356B29" w:rsidP="00356B29">
            <w:pPr>
              <w:jc w:val="right"/>
              <w:rPr>
                <w:b/>
                <w:bCs/>
                <w:color w:val="333333"/>
                <w:sz w:val="20"/>
                <w:szCs w:val="20"/>
              </w:rPr>
            </w:pPr>
            <w:r w:rsidRPr="007043BF">
              <w:rPr>
                <w:b/>
                <w:bCs/>
                <w:color w:val="333333"/>
                <w:sz w:val="20"/>
                <w:szCs w:val="20"/>
              </w:rPr>
              <w:t>8.500,00</w:t>
            </w:r>
          </w:p>
        </w:tc>
        <w:tc>
          <w:tcPr>
            <w:tcW w:w="1266" w:type="dxa"/>
            <w:tcBorders>
              <w:top w:val="nil"/>
              <w:left w:val="nil"/>
              <w:bottom w:val="nil"/>
              <w:right w:val="nil"/>
            </w:tcBorders>
            <w:noWrap/>
            <w:vAlign w:val="bottom"/>
            <w:hideMark/>
          </w:tcPr>
          <w:p w14:paraId="4F3ABE4C" w14:textId="77777777" w:rsidR="00356B29" w:rsidRPr="007043BF" w:rsidRDefault="00356B29" w:rsidP="00356B29">
            <w:pPr>
              <w:jc w:val="right"/>
              <w:rPr>
                <w:b/>
                <w:bCs/>
                <w:color w:val="333333"/>
                <w:sz w:val="20"/>
                <w:szCs w:val="20"/>
              </w:rPr>
            </w:pPr>
            <w:r w:rsidRPr="007043BF">
              <w:rPr>
                <w:b/>
                <w:bCs/>
                <w:color w:val="333333"/>
                <w:sz w:val="20"/>
                <w:szCs w:val="20"/>
              </w:rPr>
              <w:t>6.476,34</w:t>
            </w:r>
          </w:p>
        </w:tc>
        <w:tc>
          <w:tcPr>
            <w:tcW w:w="766" w:type="dxa"/>
            <w:tcBorders>
              <w:top w:val="nil"/>
              <w:left w:val="nil"/>
              <w:bottom w:val="nil"/>
              <w:right w:val="nil"/>
            </w:tcBorders>
            <w:noWrap/>
            <w:vAlign w:val="bottom"/>
            <w:hideMark/>
          </w:tcPr>
          <w:p w14:paraId="1BA34BC5" w14:textId="77777777" w:rsidR="00356B29" w:rsidRPr="007043BF" w:rsidRDefault="00356B29" w:rsidP="00356B29">
            <w:pPr>
              <w:jc w:val="right"/>
              <w:rPr>
                <w:b/>
                <w:bCs/>
                <w:color w:val="333333"/>
                <w:sz w:val="20"/>
                <w:szCs w:val="20"/>
              </w:rPr>
            </w:pPr>
            <w:r w:rsidRPr="007043BF">
              <w:rPr>
                <w:b/>
                <w:bCs/>
                <w:color w:val="333333"/>
                <w:sz w:val="20"/>
                <w:szCs w:val="20"/>
              </w:rPr>
              <w:t>76,19</w:t>
            </w:r>
          </w:p>
        </w:tc>
      </w:tr>
      <w:tr w:rsidR="00356B29" w:rsidRPr="007043BF" w14:paraId="6436B94F" w14:textId="77777777" w:rsidTr="00930383">
        <w:trPr>
          <w:trHeight w:val="255"/>
        </w:trPr>
        <w:tc>
          <w:tcPr>
            <w:tcW w:w="5670" w:type="dxa"/>
            <w:gridSpan w:val="3"/>
            <w:tcBorders>
              <w:top w:val="nil"/>
              <w:left w:val="nil"/>
              <w:bottom w:val="nil"/>
              <w:right w:val="nil"/>
            </w:tcBorders>
            <w:noWrap/>
            <w:vAlign w:val="bottom"/>
            <w:hideMark/>
          </w:tcPr>
          <w:p w14:paraId="76391B1A"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07D1B121" w14:textId="77777777" w:rsidR="00356B29" w:rsidRPr="007043BF" w:rsidRDefault="00356B29" w:rsidP="00356B29">
            <w:pPr>
              <w:jc w:val="right"/>
              <w:rPr>
                <w:color w:val="333333"/>
                <w:sz w:val="20"/>
                <w:szCs w:val="20"/>
              </w:rPr>
            </w:pPr>
            <w:r w:rsidRPr="007043BF">
              <w:rPr>
                <w:color w:val="333333"/>
                <w:sz w:val="20"/>
                <w:szCs w:val="20"/>
              </w:rPr>
              <w:t>8.500,00</w:t>
            </w:r>
          </w:p>
        </w:tc>
        <w:tc>
          <w:tcPr>
            <w:tcW w:w="1266" w:type="dxa"/>
            <w:tcBorders>
              <w:top w:val="nil"/>
              <w:left w:val="nil"/>
              <w:bottom w:val="nil"/>
              <w:right w:val="nil"/>
            </w:tcBorders>
            <w:noWrap/>
            <w:vAlign w:val="bottom"/>
            <w:hideMark/>
          </w:tcPr>
          <w:p w14:paraId="1284FC0F" w14:textId="77777777" w:rsidR="00356B29" w:rsidRPr="007043BF" w:rsidRDefault="00356B29" w:rsidP="00356B29">
            <w:pPr>
              <w:jc w:val="right"/>
              <w:rPr>
                <w:color w:val="333333"/>
                <w:sz w:val="20"/>
                <w:szCs w:val="20"/>
              </w:rPr>
            </w:pPr>
            <w:r w:rsidRPr="007043BF">
              <w:rPr>
                <w:color w:val="333333"/>
                <w:sz w:val="20"/>
                <w:szCs w:val="20"/>
              </w:rPr>
              <w:t>6.476,34</w:t>
            </w:r>
          </w:p>
        </w:tc>
        <w:tc>
          <w:tcPr>
            <w:tcW w:w="766" w:type="dxa"/>
            <w:tcBorders>
              <w:top w:val="nil"/>
              <w:left w:val="nil"/>
              <w:bottom w:val="nil"/>
              <w:right w:val="nil"/>
            </w:tcBorders>
            <w:noWrap/>
            <w:vAlign w:val="bottom"/>
            <w:hideMark/>
          </w:tcPr>
          <w:p w14:paraId="12C6805A" w14:textId="77777777" w:rsidR="00356B29" w:rsidRPr="007043BF" w:rsidRDefault="00356B29" w:rsidP="00356B29">
            <w:pPr>
              <w:jc w:val="right"/>
              <w:rPr>
                <w:color w:val="333333"/>
                <w:sz w:val="20"/>
                <w:szCs w:val="20"/>
              </w:rPr>
            </w:pPr>
            <w:r w:rsidRPr="007043BF">
              <w:rPr>
                <w:color w:val="333333"/>
                <w:sz w:val="20"/>
                <w:szCs w:val="20"/>
              </w:rPr>
              <w:t>76,19</w:t>
            </w:r>
          </w:p>
        </w:tc>
      </w:tr>
      <w:tr w:rsidR="00356B29" w:rsidRPr="007043BF" w14:paraId="5A429DA2" w14:textId="77777777" w:rsidTr="00930383">
        <w:trPr>
          <w:trHeight w:val="255"/>
        </w:trPr>
        <w:tc>
          <w:tcPr>
            <w:tcW w:w="661" w:type="dxa"/>
            <w:tcBorders>
              <w:top w:val="nil"/>
              <w:left w:val="nil"/>
              <w:bottom w:val="nil"/>
              <w:right w:val="nil"/>
            </w:tcBorders>
            <w:noWrap/>
            <w:vAlign w:val="bottom"/>
            <w:hideMark/>
          </w:tcPr>
          <w:p w14:paraId="227009E1"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3F37D215"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B834532"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560279A3" w14:textId="77777777" w:rsidR="00356B29" w:rsidRPr="007043BF" w:rsidRDefault="00356B29" w:rsidP="00356B29">
            <w:pPr>
              <w:jc w:val="right"/>
              <w:rPr>
                <w:b/>
                <w:bCs/>
                <w:sz w:val="20"/>
                <w:szCs w:val="20"/>
              </w:rPr>
            </w:pPr>
            <w:r w:rsidRPr="007043BF">
              <w:rPr>
                <w:b/>
                <w:bCs/>
                <w:sz w:val="20"/>
                <w:szCs w:val="20"/>
              </w:rPr>
              <w:t>8.500,00</w:t>
            </w:r>
          </w:p>
        </w:tc>
        <w:tc>
          <w:tcPr>
            <w:tcW w:w="1266" w:type="dxa"/>
            <w:tcBorders>
              <w:top w:val="nil"/>
              <w:left w:val="nil"/>
              <w:bottom w:val="nil"/>
              <w:right w:val="nil"/>
            </w:tcBorders>
            <w:noWrap/>
            <w:vAlign w:val="bottom"/>
            <w:hideMark/>
          </w:tcPr>
          <w:p w14:paraId="38014053" w14:textId="77777777" w:rsidR="00356B29" w:rsidRPr="007043BF" w:rsidRDefault="00356B29" w:rsidP="00356B29">
            <w:pPr>
              <w:jc w:val="right"/>
              <w:rPr>
                <w:b/>
                <w:bCs/>
                <w:sz w:val="20"/>
                <w:szCs w:val="20"/>
              </w:rPr>
            </w:pPr>
            <w:r w:rsidRPr="007043BF">
              <w:rPr>
                <w:b/>
                <w:bCs/>
                <w:sz w:val="20"/>
                <w:szCs w:val="20"/>
              </w:rPr>
              <w:t>6.476,34</w:t>
            </w:r>
          </w:p>
        </w:tc>
        <w:tc>
          <w:tcPr>
            <w:tcW w:w="766" w:type="dxa"/>
            <w:tcBorders>
              <w:top w:val="nil"/>
              <w:left w:val="nil"/>
              <w:bottom w:val="nil"/>
              <w:right w:val="nil"/>
            </w:tcBorders>
            <w:noWrap/>
            <w:vAlign w:val="bottom"/>
            <w:hideMark/>
          </w:tcPr>
          <w:p w14:paraId="230D8F63" w14:textId="77777777" w:rsidR="00356B29" w:rsidRPr="007043BF" w:rsidRDefault="00356B29" w:rsidP="00356B29">
            <w:pPr>
              <w:jc w:val="right"/>
              <w:rPr>
                <w:b/>
                <w:bCs/>
                <w:sz w:val="20"/>
                <w:szCs w:val="20"/>
              </w:rPr>
            </w:pPr>
            <w:r w:rsidRPr="007043BF">
              <w:rPr>
                <w:b/>
                <w:bCs/>
                <w:sz w:val="20"/>
                <w:szCs w:val="20"/>
              </w:rPr>
              <w:t>76,19</w:t>
            </w:r>
          </w:p>
        </w:tc>
      </w:tr>
      <w:tr w:rsidR="00356B29" w:rsidRPr="007043BF" w14:paraId="7B6B7E9B" w14:textId="77777777" w:rsidTr="00930383">
        <w:trPr>
          <w:trHeight w:val="255"/>
        </w:trPr>
        <w:tc>
          <w:tcPr>
            <w:tcW w:w="661" w:type="dxa"/>
            <w:tcBorders>
              <w:top w:val="nil"/>
              <w:left w:val="nil"/>
              <w:bottom w:val="nil"/>
              <w:right w:val="nil"/>
            </w:tcBorders>
            <w:noWrap/>
            <w:vAlign w:val="bottom"/>
            <w:hideMark/>
          </w:tcPr>
          <w:p w14:paraId="48A6336E" w14:textId="77777777" w:rsidR="00356B29" w:rsidRPr="007043BF" w:rsidRDefault="00356B29" w:rsidP="00356B29">
            <w:pPr>
              <w:rPr>
                <w:sz w:val="20"/>
                <w:szCs w:val="20"/>
              </w:rPr>
            </w:pPr>
            <w:r w:rsidRPr="007043BF">
              <w:rPr>
                <w:sz w:val="20"/>
                <w:szCs w:val="20"/>
              </w:rPr>
              <w:t>3721</w:t>
            </w:r>
          </w:p>
        </w:tc>
        <w:tc>
          <w:tcPr>
            <w:tcW w:w="307" w:type="dxa"/>
            <w:tcBorders>
              <w:top w:val="nil"/>
              <w:left w:val="nil"/>
              <w:bottom w:val="nil"/>
              <w:right w:val="nil"/>
            </w:tcBorders>
            <w:noWrap/>
            <w:vAlign w:val="bottom"/>
            <w:hideMark/>
          </w:tcPr>
          <w:p w14:paraId="2B0FEC2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CE3BBA3" w14:textId="77777777" w:rsidR="00356B29" w:rsidRPr="007043BF" w:rsidRDefault="00356B29" w:rsidP="00356B29">
            <w:pPr>
              <w:rPr>
                <w:sz w:val="20"/>
                <w:szCs w:val="20"/>
              </w:rPr>
            </w:pPr>
            <w:r w:rsidRPr="007043BF">
              <w:rPr>
                <w:sz w:val="20"/>
                <w:szCs w:val="20"/>
              </w:rPr>
              <w:t>Naknade građanima i kućanstvima u novcu</w:t>
            </w:r>
          </w:p>
        </w:tc>
        <w:tc>
          <w:tcPr>
            <w:tcW w:w="1266" w:type="dxa"/>
            <w:tcBorders>
              <w:top w:val="nil"/>
              <w:left w:val="nil"/>
              <w:bottom w:val="nil"/>
              <w:right w:val="nil"/>
            </w:tcBorders>
            <w:noWrap/>
            <w:vAlign w:val="bottom"/>
            <w:hideMark/>
          </w:tcPr>
          <w:p w14:paraId="67A20E6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F0FED2C" w14:textId="77777777" w:rsidR="00356B29" w:rsidRPr="007043BF" w:rsidRDefault="00356B29" w:rsidP="00356B29">
            <w:pPr>
              <w:jc w:val="right"/>
              <w:rPr>
                <w:sz w:val="20"/>
                <w:szCs w:val="20"/>
              </w:rPr>
            </w:pPr>
            <w:r w:rsidRPr="007043BF">
              <w:rPr>
                <w:sz w:val="20"/>
                <w:szCs w:val="20"/>
              </w:rPr>
              <w:t>6.228,19</w:t>
            </w:r>
          </w:p>
        </w:tc>
        <w:tc>
          <w:tcPr>
            <w:tcW w:w="766" w:type="dxa"/>
            <w:tcBorders>
              <w:top w:val="nil"/>
              <w:left w:val="nil"/>
              <w:bottom w:val="nil"/>
              <w:right w:val="nil"/>
            </w:tcBorders>
            <w:noWrap/>
            <w:vAlign w:val="bottom"/>
            <w:hideMark/>
          </w:tcPr>
          <w:p w14:paraId="310A83B5" w14:textId="77777777" w:rsidR="00356B29" w:rsidRPr="007043BF" w:rsidRDefault="00356B29" w:rsidP="00356B29">
            <w:pPr>
              <w:jc w:val="right"/>
              <w:rPr>
                <w:sz w:val="20"/>
                <w:szCs w:val="20"/>
              </w:rPr>
            </w:pPr>
          </w:p>
        </w:tc>
      </w:tr>
      <w:tr w:rsidR="00356B29" w:rsidRPr="007043BF" w14:paraId="6FC5A3E7" w14:textId="77777777" w:rsidTr="00930383">
        <w:trPr>
          <w:trHeight w:val="255"/>
        </w:trPr>
        <w:tc>
          <w:tcPr>
            <w:tcW w:w="661" w:type="dxa"/>
            <w:tcBorders>
              <w:top w:val="nil"/>
              <w:left w:val="nil"/>
              <w:bottom w:val="nil"/>
              <w:right w:val="nil"/>
            </w:tcBorders>
            <w:noWrap/>
            <w:vAlign w:val="bottom"/>
            <w:hideMark/>
          </w:tcPr>
          <w:p w14:paraId="65E507ED" w14:textId="77777777" w:rsidR="00356B29" w:rsidRPr="007043BF" w:rsidRDefault="00356B29" w:rsidP="00356B29">
            <w:pPr>
              <w:rPr>
                <w:sz w:val="20"/>
                <w:szCs w:val="20"/>
              </w:rPr>
            </w:pPr>
            <w:r w:rsidRPr="007043BF">
              <w:rPr>
                <w:sz w:val="20"/>
                <w:szCs w:val="20"/>
              </w:rPr>
              <w:t>3722</w:t>
            </w:r>
          </w:p>
        </w:tc>
        <w:tc>
          <w:tcPr>
            <w:tcW w:w="307" w:type="dxa"/>
            <w:tcBorders>
              <w:top w:val="nil"/>
              <w:left w:val="nil"/>
              <w:bottom w:val="nil"/>
              <w:right w:val="nil"/>
            </w:tcBorders>
            <w:noWrap/>
            <w:vAlign w:val="bottom"/>
            <w:hideMark/>
          </w:tcPr>
          <w:p w14:paraId="1E6E069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E005DA5" w14:textId="77777777" w:rsidR="00356B29" w:rsidRPr="007043BF" w:rsidRDefault="00356B29" w:rsidP="00356B29">
            <w:pPr>
              <w:rPr>
                <w:sz w:val="20"/>
                <w:szCs w:val="20"/>
              </w:rPr>
            </w:pPr>
            <w:r w:rsidRPr="007043BF">
              <w:rPr>
                <w:sz w:val="20"/>
                <w:szCs w:val="20"/>
              </w:rPr>
              <w:t>Naknade građanima i kućanstvima u naravi</w:t>
            </w:r>
          </w:p>
        </w:tc>
        <w:tc>
          <w:tcPr>
            <w:tcW w:w="1266" w:type="dxa"/>
            <w:tcBorders>
              <w:top w:val="nil"/>
              <w:left w:val="nil"/>
              <w:bottom w:val="nil"/>
              <w:right w:val="nil"/>
            </w:tcBorders>
            <w:noWrap/>
            <w:vAlign w:val="bottom"/>
            <w:hideMark/>
          </w:tcPr>
          <w:p w14:paraId="6F156E0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42A58A9" w14:textId="77777777" w:rsidR="00356B29" w:rsidRPr="007043BF" w:rsidRDefault="00356B29" w:rsidP="00356B29">
            <w:pPr>
              <w:jc w:val="right"/>
              <w:rPr>
                <w:sz w:val="20"/>
                <w:szCs w:val="20"/>
              </w:rPr>
            </w:pPr>
            <w:r w:rsidRPr="007043BF">
              <w:rPr>
                <w:sz w:val="20"/>
                <w:szCs w:val="20"/>
              </w:rPr>
              <w:t>248,15</w:t>
            </w:r>
          </w:p>
        </w:tc>
        <w:tc>
          <w:tcPr>
            <w:tcW w:w="766" w:type="dxa"/>
            <w:tcBorders>
              <w:top w:val="nil"/>
              <w:left w:val="nil"/>
              <w:bottom w:val="nil"/>
              <w:right w:val="nil"/>
            </w:tcBorders>
            <w:noWrap/>
            <w:vAlign w:val="bottom"/>
            <w:hideMark/>
          </w:tcPr>
          <w:p w14:paraId="079810B5" w14:textId="77777777" w:rsidR="00356B29" w:rsidRPr="007043BF" w:rsidRDefault="00356B29" w:rsidP="00356B29">
            <w:pPr>
              <w:jc w:val="right"/>
              <w:rPr>
                <w:sz w:val="20"/>
                <w:szCs w:val="20"/>
              </w:rPr>
            </w:pPr>
          </w:p>
        </w:tc>
      </w:tr>
      <w:tr w:rsidR="00356B29" w:rsidRPr="007043BF" w14:paraId="56C281C4"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0C2DBEF2" w14:textId="77777777" w:rsidR="00356B29" w:rsidRPr="007043BF" w:rsidRDefault="00356B29" w:rsidP="00356B29">
            <w:pPr>
              <w:rPr>
                <w:b/>
                <w:bCs/>
                <w:sz w:val="20"/>
                <w:szCs w:val="20"/>
              </w:rPr>
            </w:pPr>
            <w:r w:rsidRPr="007043BF">
              <w:rPr>
                <w:b/>
                <w:bCs/>
                <w:sz w:val="20"/>
                <w:szCs w:val="20"/>
              </w:rPr>
              <w:t>A250109</w:t>
            </w:r>
          </w:p>
        </w:tc>
        <w:tc>
          <w:tcPr>
            <w:tcW w:w="4702" w:type="dxa"/>
            <w:tcBorders>
              <w:top w:val="nil"/>
              <w:left w:val="nil"/>
              <w:bottom w:val="nil"/>
              <w:right w:val="nil"/>
            </w:tcBorders>
            <w:shd w:val="clear" w:color="000000" w:fill="FFFFCC"/>
            <w:noWrap/>
            <w:vAlign w:val="bottom"/>
            <w:hideMark/>
          </w:tcPr>
          <w:p w14:paraId="5202FE4A" w14:textId="77777777" w:rsidR="00356B29" w:rsidRPr="007043BF" w:rsidRDefault="00356B29" w:rsidP="00356B29">
            <w:pPr>
              <w:rPr>
                <w:b/>
                <w:bCs/>
                <w:sz w:val="20"/>
                <w:szCs w:val="20"/>
              </w:rPr>
            </w:pPr>
            <w:r w:rsidRPr="007043BF">
              <w:rPr>
                <w:b/>
                <w:bCs/>
                <w:sz w:val="20"/>
                <w:szCs w:val="20"/>
              </w:rPr>
              <w:t>Aktivnost: Ostale naknade iz socijalnog programa</w:t>
            </w:r>
          </w:p>
        </w:tc>
        <w:tc>
          <w:tcPr>
            <w:tcW w:w="1266" w:type="dxa"/>
            <w:tcBorders>
              <w:top w:val="nil"/>
              <w:left w:val="nil"/>
              <w:bottom w:val="nil"/>
              <w:right w:val="nil"/>
            </w:tcBorders>
            <w:shd w:val="clear" w:color="000000" w:fill="FFFFCC"/>
            <w:noWrap/>
            <w:vAlign w:val="bottom"/>
            <w:hideMark/>
          </w:tcPr>
          <w:p w14:paraId="57E23572" w14:textId="77777777" w:rsidR="00356B29" w:rsidRPr="007043BF" w:rsidRDefault="00356B29" w:rsidP="00356B29">
            <w:pPr>
              <w:jc w:val="right"/>
              <w:rPr>
                <w:b/>
                <w:bCs/>
                <w:sz w:val="20"/>
                <w:szCs w:val="20"/>
              </w:rPr>
            </w:pPr>
            <w:r w:rsidRPr="007043BF">
              <w:rPr>
                <w:b/>
                <w:bCs/>
                <w:sz w:val="20"/>
                <w:szCs w:val="20"/>
              </w:rPr>
              <w:t>25.590,00</w:t>
            </w:r>
          </w:p>
        </w:tc>
        <w:tc>
          <w:tcPr>
            <w:tcW w:w="1266" w:type="dxa"/>
            <w:tcBorders>
              <w:top w:val="nil"/>
              <w:left w:val="nil"/>
              <w:bottom w:val="nil"/>
              <w:right w:val="nil"/>
            </w:tcBorders>
            <w:shd w:val="clear" w:color="000000" w:fill="FFFFCC"/>
            <w:noWrap/>
            <w:vAlign w:val="bottom"/>
            <w:hideMark/>
          </w:tcPr>
          <w:p w14:paraId="1C294B14" w14:textId="77777777" w:rsidR="00356B29" w:rsidRPr="007043BF" w:rsidRDefault="00356B29" w:rsidP="00356B29">
            <w:pPr>
              <w:jc w:val="right"/>
              <w:rPr>
                <w:b/>
                <w:bCs/>
                <w:sz w:val="20"/>
                <w:szCs w:val="20"/>
              </w:rPr>
            </w:pPr>
            <w:r w:rsidRPr="007043BF">
              <w:rPr>
                <w:b/>
                <w:bCs/>
                <w:sz w:val="20"/>
                <w:szCs w:val="20"/>
              </w:rPr>
              <w:t>16.884,10</w:t>
            </w:r>
          </w:p>
        </w:tc>
        <w:tc>
          <w:tcPr>
            <w:tcW w:w="766" w:type="dxa"/>
            <w:tcBorders>
              <w:top w:val="nil"/>
              <w:left w:val="nil"/>
              <w:bottom w:val="nil"/>
              <w:right w:val="nil"/>
            </w:tcBorders>
            <w:shd w:val="clear" w:color="000000" w:fill="FFFFCC"/>
            <w:noWrap/>
            <w:vAlign w:val="bottom"/>
            <w:hideMark/>
          </w:tcPr>
          <w:p w14:paraId="773210FC" w14:textId="77777777" w:rsidR="00356B29" w:rsidRPr="007043BF" w:rsidRDefault="00356B29" w:rsidP="00356B29">
            <w:pPr>
              <w:jc w:val="right"/>
              <w:rPr>
                <w:b/>
                <w:bCs/>
                <w:sz w:val="20"/>
                <w:szCs w:val="20"/>
              </w:rPr>
            </w:pPr>
            <w:r w:rsidRPr="007043BF">
              <w:rPr>
                <w:b/>
                <w:bCs/>
                <w:sz w:val="20"/>
                <w:szCs w:val="20"/>
              </w:rPr>
              <w:t>65,98</w:t>
            </w:r>
          </w:p>
        </w:tc>
      </w:tr>
      <w:tr w:rsidR="00356B29" w:rsidRPr="007043BF" w14:paraId="43CEAF5C" w14:textId="77777777" w:rsidTr="00930383">
        <w:trPr>
          <w:trHeight w:val="255"/>
        </w:trPr>
        <w:tc>
          <w:tcPr>
            <w:tcW w:w="5670" w:type="dxa"/>
            <w:gridSpan w:val="3"/>
            <w:tcBorders>
              <w:top w:val="nil"/>
              <w:left w:val="nil"/>
              <w:bottom w:val="nil"/>
              <w:right w:val="nil"/>
            </w:tcBorders>
            <w:noWrap/>
            <w:vAlign w:val="bottom"/>
            <w:hideMark/>
          </w:tcPr>
          <w:p w14:paraId="7EF91D88"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35EEE8BC" w14:textId="77777777" w:rsidR="00356B29" w:rsidRPr="007043BF" w:rsidRDefault="00356B29" w:rsidP="00356B29">
            <w:pPr>
              <w:jc w:val="right"/>
              <w:rPr>
                <w:b/>
                <w:bCs/>
                <w:color w:val="333333"/>
                <w:sz w:val="20"/>
                <w:szCs w:val="20"/>
              </w:rPr>
            </w:pPr>
            <w:r w:rsidRPr="007043BF">
              <w:rPr>
                <w:b/>
                <w:bCs/>
                <w:color w:val="333333"/>
                <w:sz w:val="20"/>
                <w:szCs w:val="20"/>
              </w:rPr>
              <w:t>25.590,00</w:t>
            </w:r>
          </w:p>
        </w:tc>
        <w:tc>
          <w:tcPr>
            <w:tcW w:w="1266" w:type="dxa"/>
            <w:tcBorders>
              <w:top w:val="nil"/>
              <w:left w:val="nil"/>
              <w:bottom w:val="nil"/>
              <w:right w:val="nil"/>
            </w:tcBorders>
            <w:noWrap/>
            <w:vAlign w:val="bottom"/>
            <w:hideMark/>
          </w:tcPr>
          <w:p w14:paraId="296357BA" w14:textId="77777777" w:rsidR="00356B29" w:rsidRPr="007043BF" w:rsidRDefault="00356B29" w:rsidP="00356B29">
            <w:pPr>
              <w:jc w:val="right"/>
              <w:rPr>
                <w:b/>
                <w:bCs/>
                <w:color w:val="333333"/>
                <w:sz w:val="20"/>
                <w:szCs w:val="20"/>
              </w:rPr>
            </w:pPr>
            <w:r w:rsidRPr="007043BF">
              <w:rPr>
                <w:b/>
                <w:bCs/>
                <w:color w:val="333333"/>
                <w:sz w:val="20"/>
                <w:szCs w:val="20"/>
              </w:rPr>
              <w:t>16.884,10</w:t>
            </w:r>
          </w:p>
        </w:tc>
        <w:tc>
          <w:tcPr>
            <w:tcW w:w="766" w:type="dxa"/>
            <w:tcBorders>
              <w:top w:val="nil"/>
              <w:left w:val="nil"/>
              <w:bottom w:val="nil"/>
              <w:right w:val="nil"/>
            </w:tcBorders>
            <w:noWrap/>
            <w:vAlign w:val="bottom"/>
            <w:hideMark/>
          </w:tcPr>
          <w:p w14:paraId="632955D5" w14:textId="77777777" w:rsidR="00356B29" w:rsidRPr="007043BF" w:rsidRDefault="00356B29" w:rsidP="00356B29">
            <w:pPr>
              <w:jc w:val="right"/>
              <w:rPr>
                <w:b/>
                <w:bCs/>
                <w:color w:val="333333"/>
                <w:sz w:val="20"/>
                <w:szCs w:val="20"/>
              </w:rPr>
            </w:pPr>
            <w:r w:rsidRPr="007043BF">
              <w:rPr>
                <w:b/>
                <w:bCs/>
                <w:color w:val="333333"/>
                <w:sz w:val="20"/>
                <w:szCs w:val="20"/>
              </w:rPr>
              <w:t>65,98</w:t>
            </w:r>
          </w:p>
        </w:tc>
      </w:tr>
      <w:tr w:rsidR="00356B29" w:rsidRPr="007043BF" w14:paraId="06CF4354" w14:textId="77777777" w:rsidTr="00930383">
        <w:trPr>
          <w:trHeight w:val="255"/>
        </w:trPr>
        <w:tc>
          <w:tcPr>
            <w:tcW w:w="5670" w:type="dxa"/>
            <w:gridSpan w:val="3"/>
            <w:tcBorders>
              <w:top w:val="nil"/>
              <w:left w:val="nil"/>
              <w:bottom w:val="nil"/>
              <w:right w:val="nil"/>
            </w:tcBorders>
            <w:noWrap/>
            <w:vAlign w:val="bottom"/>
            <w:hideMark/>
          </w:tcPr>
          <w:p w14:paraId="6B2A343C"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4D22DD81" w14:textId="77777777" w:rsidR="00356B29" w:rsidRPr="007043BF" w:rsidRDefault="00356B29" w:rsidP="00356B29">
            <w:pPr>
              <w:jc w:val="right"/>
              <w:rPr>
                <w:color w:val="333333"/>
                <w:sz w:val="20"/>
                <w:szCs w:val="20"/>
              </w:rPr>
            </w:pPr>
            <w:r w:rsidRPr="007043BF">
              <w:rPr>
                <w:color w:val="333333"/>
                <w:sz w:val="20"/>
                <w:szCs w:val="20"/>
              </w:rPr>
              <w:t>25.590,00</w:t>
            </w:r>
          </w:p>
        </w:tc>
        <w:tc>
          <w:tcPr>
            <w:tcW w:w="1266" w:type="dxa"/>
            <w:tcBorders>
              <w:top w:val="nil"/>
              <w:left w:val="nil"/>
              <w:bottom w:val="nil"/>
              <w:right w:val="nil"/>
            </w:tcBorders>
            <w:noWrap/>
            <w:vAlign w:val="bottom"/>
            <w:hideMark/>
          </w:tcPr>
          <w:p w14:paraId="4D987381" w14:textId="77777777" w:rsidR="00356B29" w:rsidRPr="007043BF" w:rsidRDefault="00356B29" w:rsidP="00356B29">
            <w:pPr>
              <w:jc w:val="right"/>
              <w:rPr>
                <w:color w:val="333333"/>
                <w:sz w:val="20"/>
                <w:szCs w:val="20"/>
              </w:rPr>
            </w:pPr>
            <w:r w:rsidRPr="007043BF">
              <w:rPr>
                <w:color w:val="333333"/>
                <w:sz w:val="20"/>
                <w:szCs w:val="20"/>
              </w:rPr>
              <w:t>16.884,10</w:t>
            </w:r>
          </w:p>
        </w:tc>
        <w:tc>
          <w:tcPr>
            <w:tcW w:w="766" w:type="dxa"/>
            <w:tcBorders>
              <w:top w:val="nil"/>
              <w:left w:val="nil"/>
              <w:bottom w:val="nil"/>
              <w:right w:val="nil"/>
            </w:tcBorders>
            <w:noWrap/>
            <w:vAlign w:val="bottom"/>
            <w:hideMark/>
          </w:tcPr>
          <w:p w14:paraId="6C940D4D" w14:textId="77777777" w:rsidR="00356B29" w:rsidRPr="007043BF" w:rsidRDefault="00356B29" w:rsidP="00356B29">
            <w:pPr>
              <w:jc w:val="right"/>
              <w:rPr>
                <w:color w:val="333333"/>
                <w:sz w:val="20"/>
                <w:szCs w:val="20"/>
              </w:rPr>
            </w:pPr>
            <w:r w:rsidRPr="007043BF">
              <w:rPr>
                <w:color w:val="333333"/>
                <w:sz w:val="20"/>
                <w:szCs w:val="20"/>
              </w:rPr>
              <w:t>65,98</w:t>
            </w:r>
          </w:p>
        </w:tc>
      </w:tr>
      <w:tr w:rsidR="00356B29" w:rsidRPr="007043BF" w14:paraId="3B5FAD19" w14:textId="77777777" w:rsidTr="00930383">
        <w:trPr>
          <w:trHeight w:val="255"/>
        </w:trPr>
        <w:tc>
          <w:tcPr>
            <w:tcW w:w="661" w:type="dxa"/>
            <w:tcBorders>
              <w:top w:val="nil"/>
              <w:left w:val="nil"/>
              <w:bottom w:val="nil"/>
              <w:right w:val="nil"/>
            </w:tcBorders>
            <w:noWrap/>
            <w:vAlign w:val="bottom"/>
            <w:hideMark/>
          </w:tcPr>
          <w:p w14:paraId="5856A6D6"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0F4B37D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3AABDC6"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583F4060" w14:textId="77777777" w:rsidR="00356B29" w:rsidRPr="007043BF" w:rsidRDefault="00356B29" w:rsidP="00356B29">
            <w:pPr>
              <w:jc w:val="right"/>
              <w:rPr>
                <w:b/>
                <w:bCs/>
                <w:sz w:val="20"/>
                <w:szCs w:val="20"/>
              </w:rPr>
            </w:pPr>
            <w:r w:rsidRPr="007043BF">
              <w:rPr>
                <w:b/>
                <w:bCs/>
                <w:sz w:val="20"/>
                <w:szCs w:val="20"/>
              </w:rPr>
              <w:t>25.590,00</w:t>
            </w:r>
          </w:p>
        </w:tc>
        <w:tc>
          <w:tcPr>
            <w:tcW w:w="1266" w:type="dxa"/>
            <w:tcBorders>
              <w:top w:val="nil"/>
              <w:left w:val="nil"/>
              <w:bottom w:val="nil"/>
              <w:right w:val="nil"/>
            </w:tcBorders>
            <w:noWrap/>
            <w:vAlign w:val="bottom"/>
            <w:hideMark/>
          </w:tcPr>
          <w:p w14:paraId="0D958EDA" w14:textId="77777777" w:rsidR="00356B29" w:rsidRPr="007043BF" w:rsidRDefault="00356B29" w:rsidP="00356B29">
            <w:pPr>
              <w:jc w:val="right"/>
              <w:rPr>
                <w:b/>
                <w:bCs/>
                <w:sz w:val="20"/>
                <w:szCs w:val="20"/>
              </w:rPr>
            </w:pPr>
            <w:r w:rsidRPr="007043BF">
              <w:rPr>
                <w:b/>
                <w:bCs/>
                <w:sz w:val="20"/>
                <w:szCs w:val="20"/>
              </w:rPr>
              <w:t>16.884,10</w:t>
            </w:r>
          </w:p>
        </w:tc>
        <w:tc>
          <w:tcPr>
            <w:tcW w:w="766" w:type="dxa"/>
            <w:tcBorders>
              <w:top w:val="nil"/>
              <w:left w:val="nil"/>
              <w:bottom w:val="nil"/>
              <w:right w:val="nil"/>
            </w:tcBorders>
            <w:noWrap/>
            <w:vAlign w:val="bottom"/>
            <w:hideMark/>
          </w:tcPr>
          <w:p w14:paraId="3D95EADB" w14:textId="77777777" w:rsidR="00356B29" w:rsidRPr="007043BF" w:rsidRDefault="00356B29" w:rsidP="00356B29">
            <w:pPr>
              <w:jc w:val="right"/>
              <w:rPr>
                <w:b/>
                <w:bCs/>
                <w:sz w:val="20"/>
                <w:szCs w:val="20"/>
              </w:rPr>
            </w:pPr>
            <w:r w:rsidRPr="007043BF">
              <w:rPr>
                <w:b/>
                <w:bCs/>
                <w:sz w:val="20"/>
                <w:szCs w:val="20"/>
              </w:rPr>
              <w:t>65,98</w:t>
            </w:r>
          </w:p>
        </w:tc>
      </w:tr>
      <w:tr w:rsidR="00356B29" w:rsidRPr="007043BF" w14:paraId="1C12ECD3" w14:textId="77777777" w:rsidTr="00930383">
        <w:trPr>
          <w:trHeight w:val="255"/>
        </w:trPr>
        <w:tc>
          <w:tcPr>
            <w:tcW w:w="661" w:type="dxa"/>
            <w:tcBorders>
              <w:top w:val="nil"/>
              <w:left w:val="nil"/>
              <w:bottom w:val="nil"/>
              <w:right w:val="nil"/>
            </w:tcBorders>
            <w:noWrap/>
            <w:vAlign w:val="bottom"/>
            <w:hideMark/>
          </w:tcPr>
          <w:p w14:paraId="6080743E" w14:textId="77777777" w:rsidR="00356B29" w:rsidRPr="007043BF" w:rsidRDefault="00356B29" w:rsidP="00356B29">
            <w:pPr>
              <w:rPr>
                <w:sz w:val="20"/>
                <w:szCs w:val="20"/>
              </w:rPr>
            </w:pPr>
            <w:r w:rsidRPr="007043BF">
              <w:rPr>
                <w:sz w:val="20"/>
                <w:szCs w:val="20"/>
              </w:rPr>
              <w:t>3721</w:t>
            </w:r>
          </w:p>
        </w:tc>
        <w:tc>
          <w:tcPr>
            <w:tcW w:w="307" w:type="dxa"/>
            <w:tcBorders>
              <w:top w:val="nil"/>
              <w:left w:val="nil"/>
              <w:bottom w:val="nil"/>
              <w:right w:val="nil"/>
            </w:tcBorders>
            <w:noWrap/>
            <w:vAlign w:val="bottom"/>
            <w:hideMark/>
          </w:tcPr>
          <w:p w14:paraId="3AF8586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4640DC8" w14:textId="77777777" w:rsidR="00356B29" w:rsidRPr="007043BF" w:rsidRDefault="00356B29" w:rsidP="00356B29">
            <w:pPr>
              <w:rPr>
                <w:sz w:val="20"/>
                <w:szCs w:val="20"/>
              </w:rPr>
            </w:pPr>
            <w:r w:rsidRPr="007043BF">
              <w:rPr>
                <w:sz w:val="20"/>
                <w:szCs w:val="20"/>
              </w:rPr>
              <w:t>Naknade građanima i kućanstvima u novcu</w:t>
            </w:r>
          </w:p>
        </w:tc>
        <w:tc>
          <w:tcPr>
            <w:tcW w:w="1266" w:type="dxa"/>
            <w:tcBorders>
              <w:top w:val="nil"/>
              <w:left w:val="nil"/>
              <w:bottom w:val="nil"/>
              <w:right w:val="nil"/>
            </w:tcBorders>
            <w:noWrap/>
            <w:vAlign w:val="bottom"/>
            <w:hideMark/>
          </w:tcPr>
          <w:p w14:paraId="6D718B7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80158CF" w14:textId="77777777" w:rsidR="00356B29" w:rsidRPr="007043BF" w:rsidRDefault="00356B29" w:rsidP="00356B29">
            <w:pPr>
              <w:jc w:val="right"/>
              <w:rPr>
                <w:sz w:val="20"/>
                <w:szCs w:val="20"/>
              </w:rPr>
            </w:pPr>
            <w:r w:rsidRPr="007043BF">
              <w:rPr>
                <w:sz w:val="20"/>
                <w:szCs w:val="20"/>
              </w:rPr>
              <w:t>4.352,80</w:t>
            </w:r>
          </w:p>
        </w:tc>
        <w:tc>
          <w:tcPr>
            <w:tcW w:w="766" w:type="dxa"/>
            <w:tcBorders>
              <w:top w:val="nil"/>
              <w:left w:val="nil"/>
              <w:bottom w:val="nil"/>
              <w:right w:val="nil"/>
            </w:tcBorders>
            <w:noWrap/>
            <w:vAlign w:val="bottom"/>
            <w:hideMark/>
          </w:tcPr>
          <w:p w14:paraId="26B8D6BE" w14:textId="77777777" w:rsidR="00356B29" w:rsidRPr="007043BF" w:rsidRDefault="00356B29" w:rsidP="00356B29">
            <w:pPr>
              <w:jc w:val="right"/>
              <w:rPr>
                <w:sz w:val="20"/>
                <w:szCs w:val="20"/>
              </w:rPr>
            </w:pPr>
          </w:p>
        </w:tc>
      </w:tr>
      <w:tr w:rsidR="00356B29" w:rsidRPr="007043BF" w14:paraId="54C0DA85" w14:textId="77777777" w:rsidTr="00930383">
        <w:trPr>
          <w:trHeight w:val="255"/>
        </w:trPr>
        <w:tc>
          <w:tcPr>
            <w:tcW w:w="661" w:type="dxa"/>
            <w:tcBorders>
              <w:top w:val="nil"/>
              <w:left w:val="nil"/>
              <w:bottom w:val="nil"/>
              <w:right w:val="nil"/>
            </w:tcBorders>
            <w:noWrap/>
            <w:vAlign w:val="bottom"/>
            <w:hideMark/>
          </w:tcPr>
          <w:p w14:paraId="1D141E2A" w14:textId="77777777" w:rsidR="00356B29" w:rsidRPr="007043BF" w:rsidRDefault="00356B29" w:rsidP="00356B29">
            <w:pPr>
              <w:rPr>
                <w:sz w:val="20"/>
                <w:szCs w:val="20"/>
              </w:rPr>
            </w:pPr>
            <w:r w:rsidRPr="007043BF">
              <w:rPr>
                <w:sz w:val="20"/>
                <w:szCs w:val="20"/>
              </w:rPr>
              <w:t>3722</w:t>
            </w:r>
          </w:p>
        </w:tc>
        <w:tc>
          <w:tcPr>
            <w:tcW w:w="307" w:type="dxa"/>
            <w:tcBorders>
              <w:top w:val="nil"/>
              <w:left w:val="nil"/>
              <w:bottom w:val="nil"/>
              <w:right w:val="nil"/>
            </w:tcBorders>
            <w:noWrap/>
            <w:vAlign w:val="bottom"/>
            <w:hideMark/>
          </w:tcPr>
          <w:p w14:paraId="27D5FDF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77D8663" w14:textId="77777777" w:rsidR="00356B29" w:rsidRPr="007043BF" w:rsidRDefault="00356B29" w:rsidP="00356B29">
            <w:pPr>
              <w:rPr>
                <w:sz w:val="20"/>
                <w:szCs w:val="20"/>
              </w:rPr>
            </w:pPr>
            <w:r w:rsidRPr="007043BF">
              <w:rPr>
                <w:sz w:val="20"/>
                <w:szCs w:val="20"/>
              </w:rPr>
              <w:t>Naknade građanima i kućanstvima u naravi</w:t>
            </w:r>
          </w:p>
        </w:tc>
        <w:tc>
          <w:tcPr>
            <w:tcW w:w="1266" w:type="dxa"/>
            <w:tcBorders>
              <w:top w:val="nil"/>
              <w:left w:val="nil"/>
              <w:bottom w:val="nil"/>
              <w:right w:val="nil"/>
            </w:tcBorders>
            <w:noWrap/>
            <w:vAlign w:val="bottom"/>
            <w:hideMark/>
          </w:tcPr>
          <w:p w14:paraId="059955A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677279A" w14:textId="77777777" w:rsidR="00356B29" w:rsidRPr="007043BF" w:rsidRDefault="00356B29" w:rsidP="00356B29">
            <w:pPr>
              <w:jc w:val="right"/>
              <w:rPr>
                <w:sz w:val="20"/>
                <w:szCs w:val="20"/>
              </w:rPr>
            </w:pPr>
            <w:r w:rsidRPr="007043BF">
              <w:rPr>
                <w:sz w:val="20"/>
                <w:szCs w:val="20"/>
              </w:rPr>
              <w:t>12.531,30</w:t>
            </w:r>
          </w:p>
        </w:tc>
        <w:tc>
          <w:tcPr>
            <w:tcW w:w="766" w:type="dxa"/>
            <w:tcBorders>
              <w:top w:val="nil"/>
              <w:left w:val="nil"/>
              <w:bottom w:val="nil"/>
              <w:right w:val="nil"/>
            </w:tcBorders>
            <w:noWrap/>
            <w:vAlign w:val="bottom"/>
            <w:hideMark/>
          </w:tcPr>
          <w:p w14:paraId="0437338A" w14:textId="77777777" w:rsidR="00356B29" w:rsidRPr="007043BF" w:rsidRDefault="00356B29" w:rsidP="00356B29">
            <w:pPr>
              <w:jc w:val="right"/>
              <w:rPr>
                <w:sz w:val="20"/>
                <w:szCs w:val="20"/>
              </w:rPr>
            </w:pPr>
          </w:p>
        </w:tc>
      </w:tr>
      <w:tr w:rsidR="00356B29" w:rsidRPr="007043BF" w14:paraId="000868AA" w14:textId="77777777" w:rsidTr="00930383">
        <w:trPr>
          <w:trHeight w:val="255"/>
        </w:trPr>
        <w:tc>
          <w:tcPr>
            <w:tcW w:w="661" w:type="dxa"/>
            <w:tcBorders>
              <w:top w:val="nil"/>
              <w:left w:val="nil"/>
              <w:bottom w:val="nil"/>
              <w:right w:val="nil"/>
            </w:tcBorders>
            <w:shd w:val="clear" w:color="000000" w:fill="FBE2D5"/>
            <w:noWrap/>
            <w:vAlign w:val="bottom"/>
            <w:hideMark/>
          </w:tcPr>
          <w:p w14:paraId="058C12A9" w14:textId="77777777" w:rsidR="00356B29" w:rsidRPr="007043BF" w:rsidRDefault="00356B29" w:rsidP="00356B29">
            <w:pPr>
              <w:rPr>
                <w:b/>
                <w:bCs/>
                <w:sz w:val="20"/>
                <w:szCs w:val="20"/>
              </w:rPr>
            </w:pPr>
            <w:r w:rsidRPr="007043BF">
              <w:rPr>
                <w:b/>
                <w:bCs/>
                <w:sz w:val="20"/>
                <w:szCs w:val="20"/>
              </w:rPr>
              <w:lastRenderedPageBreak/>
              <w:t>2601</w:t>
            </w:r>
          </w:p>
        </w:tc>
        <w:tc>
          <w:tcPr>
            <w:tcW w:w="307" w:type="dxa"/>
            <w:tcBorders>
              <w:top w:val="nil"/>
              <w:left w:val="nil"/>
              <w:bottom w:val="nil"/>
              <w:right w:val="nil"/>
            </w:tcBorders>
            <w:shd w:val="clear" w:color="000000" w:fill="FBE2D5"/>
            <w:noWrap/>
            <w:vAlign w:val="bottom"/>
            <w:hideMark/>
          </w:tcPr>
          <w:p w14:paraId="69B497E9"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5034C087" w14:textId="77777777" w:rsidR="00356B29" w:rsidRPr="007043BF" w:rsidRDefault="00356B29" w:rsidP="00356B29">
            <w:pPr>
              <w:rPr>
                <w:b/>
                <w:bCs/>
                <w:sz w:val="20"/>
                <w:szCs w:val="20"/>
              </w:rPr>
            </w:pPr>
            <w:r w:rsidRPr="007043BF">
              <w:rPr>
                <w:b/>
                <w:bCs/>
                <w:sz w:val="20"/>
                <w:szCs w:val="20"/>
              </w:rPr>
              <w:t>Program: JAVNE POTREBE U ZAŠTITI, OČUVANJU I UNAPREĐENJU ZDRAVLJA</w:t>
            </w:r>
          </w:p>
        </w:tc>
        <w:tc>
          <w:tcPr>
            <w:tcW w:w="1266" w:type="dxa"/>
            <w:tcBorders>
              <w:top w:val="nil"/>
              <w:left w:val="nil"/>
              <w:bottom w:val="nil"/>
              <w:right w:val="nil"/>
            </w:tcBorders>
            <w:shd w:val="clear" w:color="000000" w:fill="FBE2D5"/>
            <w:noWrap/>
            <w:vAlign w:val="bottom"/>
            <w:hideMark/>
          </w:tcPr>
          <w:p w14:paraId="12CAD0B0" w14:textId="77777777" w:rsidR="00356B29" w:rsidRPr="007043BF" w:rsidRDefault="00356B29" w:rsidP="00356B29">
            <w:pPr>
              <w:jc w:val="right"/>
              <w:rPr>
                <w:b/>
                <w:bCs/>
                <w:sz w:val="20"/>
                <w:szCs w:val="20"/>
              </w:rPr>
            </w:pPr>
            <w:r w:rsidRPr="007043BF">
              <w:rPr>
                <w:b/>
                <w:bCs/>
                <w:sz w:val="20"/>
                <w:szCs w:val="20"/>
              </w:rPr>
              <w:t>193.290,00</w:t>
            </w:r>
          </w:p>
        </w:tc>
        <w:tc>
          <w:tcPr>
            <w:tcW w:w="1266" w:type="dxa"/>
            <w:tcBorders>
              <w:top w:val="nil"/>
              <w:left w:val="nil"/>
              <w:bottom w:val="nil"/>
              <w:right w:val="nil"/>
            </w:tcBorders>
            <w:shd w:val="clear" w:color="000000" w:fill="FBE2D5"/>
            <w:noWrap/>
            <w:vAlign w:val="bottom"/>
            <w:hideMark/>
          </w:tcPr>
          <w:p w14:paraId="09B4BB05" w14:textId="77777777" w:rsidR="00356B29" w:rsidRPr="007043BF" w:rsidRDefault="00356B29" w:rsidP="00356B29">
            <w:pPr>
              <w:jc w:val="right"/>
              <w:rPr>
                <w:b/>
                <w:bCs/>
                <w:sz w:val="20"/>
                <w:szCs w:val="20"/>
              </w:rPr>
            </w:pPr>
            <w:r w:rsidRPr="007043BF">
              <w:rPr>
                <w:b/>
                <w:bCs/>
                <w:sz w:val="20"/>
                <w:szCs w:val="20"/>
              </w:rPr>
              <w:t>182.251,84</w:t>
            </w:r>
          </w:p>
        </w:tc>
        <w:tc>
          <w:tcPr>
            <w:tcW w:w="766" w:type="dxa"/>
            <w:tcBorders>
              <w:top w:val="nil"/>
              <w:left w:val="nil"/>
              <w:bottom w:val="nil"/>
              <w:right w:val="nil"/>
            </w:tcBorders>
            <w:shd w:val="clear" w:color="000000" w:fill="FBE2D5"/>
            <w:noWrap/>
            <w:vAlign w:val="bottom"/>
            <w:hideMark/>
          </w:tcPr>
          <w:p w14:paraId="75776270" w14:textId="77777777" w:rsidR="00356B29" w:rsidRPr="007043BF" w:rsidRDefault="00356B29" w:rsidP="00356B29">
            <w:pPr>
              <w:jc w:val="right"/>
              <w:rPr>
                <w:b/>
                <w:bCs/>
                <w:sz w:val="20"/>
                <w:szCs w:val="20"/>
              </w:rPr>
            </w:pPr>
            <w:r w:rsidRPr="007043BF">
              <w:rPr>
                <w:b/>
                <w:bCs/>
                <w:sz w:val="20"/>
                <w:szCs w:val="20"/>
              </w:rPr>
              <w:t>94,29</w:t>
            </w:r>
          </w:p>
        </w:tc>
      </w:tr>
      <w:tr w:rsidR="00356B29" w:rsidRPr="007043BF" w14:paraId="59372B33"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5DA3EC8A" w14:textId="77777777" w:rsidR="00356B29" w:rsidRPr="007043BF" w:rsidRDefault="00356B29" w:rsidP="00356B29">
            <w:pPr>
              <w:rPr>
                <w:b/>
                <w:bCs/>
                <w:sz w:val="20"/>
                <w:szCs w:val="20"/>
              </w:rPr>
            </w:pPr>
            <w:r w:rsidRPr="007043BF">
              <w:rPr>
                <w:b/>
                <w:bCs/>
                <w:sz w:val="20"/>
                <w:szCs w:val="20"/>
              </w:rPr>
              <w:t>A260101</w:t>
            </w:r>
          </w:p>
        </w:tc>
        <w:tc>
          <w:tcPr>
            <w:tcW w:w="4702" w:type="dxa"/>
            <w:tcBorders>
              <w:top w:val="nil"/>
              <w:left w:val="nil"/>
              <w:bottom w:val="nil"/>
              <w:right w:val="nil"/>
            </w:tcBorders>
            <w:shd w:val="clear" w:color="000000" w:fill="FFFFCC"/>
            <w:noWrap/>
            <w:vAlign w:val="bottom"/>
            <w:hideMark/>
          </w:tcPr>
          <w:p w14:paraId="74B65F78" w14:textId="77777777" w:rsidR="00356B29" w:rsidRPr="007043BF" w:rsidRDefault="00356B29" w:rsidP="00356B29">
            <w:pPr>
              <w:rPr>
                <w:b/>
                <w:bCs/>
                <w:sz w:val="20"/>
                <w:szCs w:val="20"/>
              </w:rPr>
            </w:pPr>
            <w:r w:rsidRPr="007043BF">
              <w:rPr>
                <w:b/>
                <w:bCs/>
                <w:sz w:val="20"/>
                <w:szCs w:val="20"/>
              </w:rPr>
              <w:t>Aktivnost: Zaštita pučanstva od zaraznih bolesti</w:t>
            </w:r>
          </w:p>
        </w:tc>
        <w:tc>
          <w:tcPr>
            <w:tcW w:w="1266" w:type="dxa"/>
            <w:tcBorders>
              <w:top w:val="nil"/>
              <w:left w:val="nil"/>
              <w:bottom w:val="nil"/>
              <w:right w:val="nil"/>
            </w:tcBorders>
            <w:shd w:val="clear" w:color="000000" w:fill="FFFFCC"/>
            <w:noWrap/>
            <w:vAlign w:val="bottom"/>
            <w:hideMark/>
          </w:tcPr>
          <w:p w14:paraId="1379774E" w14:textId="77777777" w:rsidR="00356B29" w:rsidRPr="007043BF" w:rsidRDefault="00356B29" w:rsidP="00356B29">
            <w:pPr>
              <w:jc w:val="right"/>
              <w:rPr>
                <w:b/>
                <w:bCs/>
                <w:sz w:val="20"/>
                <w:szCs w:val="20"/>
              </w:rPr>
            </w:pPr>
            <w:r w:rsidRPr="007043BF">
              <w:rPr>
                <w:b/>
                <w:bCs/>
                <w:sz w:val="20"/>
                <w:szCs w:val="20"/>
              </w:rPr>
              <w:t>22.200,00</w:t>
            </w:r>
          </w:p>
        </w:tc>
        <w:tc>
          <w:tcPr>
            <w:tcW w:w="1266" w:type="dxa"/>
            <w:tcBorders>
              <w:top w:val="nil"/>
              <w:left w:val="nil"/>
              <w:bottom w:val="nil"/>
              <w:right w:val="nil"/>
            </w:tcBorders>
            <w:shd w:val="clear" w:color="000000" w:fill="FFFFCC"/>
            <w:noWrap/>
            <w:vAlign w:val="bottom"/>
            <w:hideMark/>
          </w:tcPr>
          <w:p w14:paraId="35E2B6CA" w14:textId="77777777" w:rsidR="00356B29" w:rsidRPr="007043BF" w:rsidRDefault="00356B29" w:rsidP="00356B29">
            <w:pPr>
              <w:jc w:val="right"/>
              <w:rPr>
                <w:b/>
                <w:bCs/>
                <w:sz w:val="20"/>
                <w:szCs w:val="20"/>
              </w:rPr>
            </w:pPr>
            <w:r w:rsidRPr="007043BF">
              <w:rPr>
                <w:b/>
                <w:bCs/>
                <w:sz w:val="20"/>
                <w:szCs w:val="20"/>
              </w:rPr>
              <w:t>18.943,69</w:t>
            </w:r>
          </w:p>
        </w:tc>
        <w:tc>
          <w:tcPr>
            <w:tcW w:w="766" w:type="dxa"/>
            <w:tcBorders>
              <w:top w:val="nil"/>
              <w:left w:val="nil"/>
              <w:bottom w:val="nil"/>
              <w:right w:val="nil"/>
            </w:tcBorders>
            <w:shd w:val="clear" w:color="000000" w:fill="FFFFCC"/>
            <w:noWrap/>
            <w:vAlign w:val="bottom"/>
            <w:hideMark/>
          </w:tcPr>
          <w:p w14:paraId="558B39D9" w14:textId="77777777" w:rsidR="00356B29" w:rsidRPr="007043BF" w:rsidRDefault="00356B29" w:rsidP="00356B29">
            <w:pPr>
              <w:jc w:val="right"/>
              <w:rPr>
                <w:b/>
                <w:bCs/>
                <w:sz w:val="20"/>
                <w:szCs w:val="20"/>
              </w:rPr>
            </w:pPr>
            <w:r w:rsidRPr="007043BF">
              <w:rPr>
                <w:b/>
                <w:bCs/>
                <w:sz w:val="20"/>
                <w:szCs w:val="20"/>
              </w:rPr>
              <w:t>85,33</w:t>
            </w:r>
          </w:p>
        </w:tc>
      </w:tr>
      <w:tr w:rsidR="00356B29" w:rsidRPr="007043BF" w14:paraId="40218BF0" w14:textId="77777777" w:rsidTr="00930383">
        <w:trPr>
          <w:trHeight w:val="255"/>
        </w:trPr>
        <w:tc>
          <w:tcPr>
            <w:tcW w:w="5670" w:type="dxa"/>
            <w:gridSpan w:val="3"/>
            <w:tcBorders>
              <w:top w:val="nil"/>
              <w:left w:val="nil"/>
              <w:bottom w:val="nil"/>
              <w:right w:val="nil"/>
            </w:tcBorders>
            <w:noWrap/>
            <w:vAlign w:val="bottom"/>
            <w:hideMark/>
          </w:tcPr>
          <w:p w14:paraId="3481168D"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574ADC96" w14:textId="77777777" w:rsidR="00356B29" w:rsidRPr="007043BF" w:rsidRDefault="00356B29" w:rsidP="00356B29">
            <w:pPr>
              <w:jc w:val="right"/>
              <w:rPr>
                <w:b/>
                <w:bCs/>
                <w:color w:val="333333"/>
                <w:sz w:val="20"/>
                <w:szCs w:val="20"/>
              </w:rPr>
            </w:pPr>
            <w:r w:rsidRPr="007043BF">
              <w:rPr>
                <w:b/>
                <w:bCs/>
                <w:color w:val="333333"/>
                <w:sz w:val="20"/>
                <w:szCs w:val="20"/>
              </w:rPr>
              <w:t>22.200,00</w:t>
            </w:r>
          </w:p>
        </w:tc>
        <w:tc>
          <w:tcPr>
            <w:tcW w:w="1266" w:type="dxa"/>
            <w:tcBorders>
              <w:top w:val="nil"/>
              <w:left w:val="nil"/>
              <w:bottom w:val="nil"/>
              <w:right w:val="nil"/>
            </w:tcBorders>
            <w:noWrap/>
            <w:vAlign w:val="bottom"/>
            <w:hideMark/>
          </w:tcPr>
          <w:p w14:paraId="6DFD5DA0" w14:textId="77777777" w:rsidR="00356B29" w:rsidRPr="007043BF" w:rsidRDefault="00356B29" w:rsidP="00356B29">
            <w:pPr>
              <w:jc w:val="right"/>
              <w:rPr>
                <w:b/>
                <w:bCs/>
                <w:color w:val="333333"/>
                <w:sz w:val="20"/>
                <w:szCs w:val="20"/>
              </w:rPr>
            </w:pPr>
            <w:r w:rsidRPr="007043BF">
              <w:rPr>
                <w:b/>
                <w:bCs/>
                <w:color w:val="333333"/>
                <w:sz w:val="20"/>
                <w:szCs w:val="20"/>
              </w:rPr>
              <w:t>18.943,69</w:t>
            </w:r>
          </w:p>
        </w:tc>
        <w:tc>
          <w:tcPr>
            <w:tcW w:w="766" w:type="dxa"/>
            <w:tcBorders>
              <w:top w:val="nil"/>
              <w:left w:val="nil"/>
              <w:bottom w:val="nil"/>
              <w:right w:val="nil"/>
            </w:tcBorders>
            <w:noWrap/>
            <w:vAlign w:val="bottom"/>
            <w:hideMark/>
          </w:tcPr>
          <w:p w14:paraId="2BFDBBFC" w14:textId="77777777" w:rsidR="00356B29" w:rsidRPr="007043BF" w:rsidRDefault="00356B29" w:rsidP="00356B29">
            <w:pPr>
              <w:jc w:val="right"/>
              <w:rPr>
                <w:b/>
                <w:bCs/>
                <w:color w:val="333333"/>
                <w:sz w:val="20"/>
                <w:szCs w:val="20"/>
              </w:rPr>
            </w:pPr>
            <w:r w:rsidRPr="007043BF">
              <w:rPr>
                <w:b/>
                <w:bCs/>
                <w:color w:val="333333"/>
                <w:sz w:val="20"/>
                <w:szCs w:val="20"/>
              </w:rPr>
              <w:t>85,33</w:t>
            </w:r>
          </w:p>
        </w:tc>
      </w:tr>
      <w:tr w:rsidR="00356B29" w:rsidRPr="007043BF" w14:paraId="3B680F38" w14:textId="77777777" w:rsidTr="00930383">
        <w:trPr>
          <w:trHeight w:val="255"/>
        </w:trPr>
        <w:tc>
          <w:tcPr>
            <w:tcW w:w="5670" w:type="dxa"/>
            <w:gridSpan w:val="3"/>
            <w:tcBorders>
              <w:top w:val="nil"/>
              <w:left w:val="nil"/>
              <w:bottom w:val="nil"/>
              <w:right w:val="nil"/>
            </w:tcBorders>
            <w:noWrap/>
            <w:vAlign w:val="bottom"/>
            <w:hideMark/>
          </w:tcPr>
          <w:p w14:paraId="62024469"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0C076244" w14:textId="77777777" w:rsidR="00356B29" w:rsidRPr="007043BF" w:rsidRDefault="00356B29" w:rsidP="00356B29">
            <w:pPr>
              <w:jc w:val="right"/>
              <w:rPr>
                <w:color w:val="333333"/>
                <w:sz w:val="20"/>
                <w:szCs w:val="20"/>
              </w:rPr>
            </w:pPr>
            <w:r w:rsidRPr="007043BF">
              <w:rPr>
                <w:color w:val="333333"/>
                <w:sz w:val="20"/>
                <w:szCs w:val="20"/>
              </w:rPr>
              <w:t>19.200,00</w:t>
            </w:r>
          </w:p>
        </w:tc>
        <w:tc>
          <w:tcPr>
            <w:tcW w:w="1266" w:type="dxa"/>
            <w:tcBorders>
              <w:top w:val="nil"/>
              <w:left w:val="nil"/>
              <w:bottom w:val="nil"/>
              <w:right w:val="nil"/>
            </w:tcBorders>
            <w:noWrap/>
            <w:vAlign w:val="bottom"/>
            <w:hideMark/>
          </w:tcPr>
          <w:p w14:paraId="12517052" w14:textId="77777777" w:rsidR="00356B29" w:rsidRPr="007043BF" w:rsidRDefault="00356B29" w:rsidP="00356B29">
            <w:pPr>
              <w:jc w:val="right"/>
              <w:rPr>
                <w:color w:val="333333"/>
                <w:sz w:val="20"/>
                <w:szCs w:val="20"/>
              </w:rPr>
            </w:pPr>
            <w:r w:rsidRPr="007043BF">
              <w:rPr>
                <w:color w:val="333333"/>
                <w:sz w:val="20"/>
                <w:szCs w:val="20"/>
              </w:rPr>
              <w:t>16.266,46</w:t>
            </w:r>
          </w:p>
        </w:tc>
        <w:tc>
          <w:tcPr>
            <w:tcW w:w="766" w:type="dxa"/>
            <w:tcBorders>
              <w:top w:val="nil"/>
              <w:left w:val="nil"/>
              <w:bottom w:val="nil"/>
              <w:right w:val="nil"/>
            </w:tcBorders>
            <w:noWrap/>
            <w:vAlign w:val="bottom"/>
            <w:hideMark/>
          </w:tcPr>
          <w:p w14:paraId="594EB44F" w14:textId="77777777" w:rsidR="00356B29" w:rsidRPr="007043BF" w:rsidRDefault="00356B29" w:rsidP="00356B29">
            <w:pPr>
              <w:jc w:val="right"/>
              <w:rPr>
                <w:color w:val="333333"/>
                <w:sz w:val="20"/>
                <w:szCs w:val="20"/>
              </w:rPr>
            </w:pPr>
            <w:r w:rsidRPr="007043BF">
              <w:rPr>
                <w:color w:val="333333"/>
                <w:sz w:val="20"/>
                <w:szCs w:val="20"/>
              </w:rPr>
              <w:t>84,72</w:t>
            </w:r>
          </w:p>
        </w:tc>
      </w:tr>
      <w:tr w:rsidR="00356B29" w:rsidRPr="007043BF" w14:paraId="657A5D0E" w14:textId="77777777" w:rsidTr="00930383">
        <w:trPr>
          <w:trHeight w:val="255"/>
        </w:trPr>
        <w:tc>
          <w:tcPr>
            <w:tcW w:w="661" w:type="dxa"/>
            <w:tcBorders>
              <w:top w:val="nil"/>
              <w:left w:val="nil"/>
              <w:bottom w:val="nil"/>
              <w:right w:val="nil"/>
            </w:tcBorders>
            <w:noWrap/>
            <w:vAlign w:val="bottom"/>
            <w:hideMark/>
          </w:tcPr>
          <w:p w14:paraId="221CACFD"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412530FD"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AD533E6"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034DE29" w14:textId="77777777" w:rsidR="00356B29" w:rsidRPr="007043BF" w:rsidRDefault="00356B29" w:rsidP="00356B29">
            <w:pPr>
              <w:jc w:val="right"/>
              <w:rPr>
                <w:b/>
                <w:bCs/>
                <w:sz w:val="20"/>
                <w:szCs w:val="20"/>
              </w:rPr>
            </w:pPr>
            <w:r w:rsidRPr="007043BF">
              <w:rPr>
                <w:b/>
                <w:bCs/>
                <w:sz w:val="20"/>
                <w:szCs w:val="20"/>
              </w:rPr>
              <w:t>19.200,00</w:t>
            </w:r>
          </w:p>
        </w:tc>
        <w:tc>
          <w:tcPr>
            <w:tcW w:w="1266" w:type="dxa"/>
            <w:tcBorders>
              <w:top w:val="nil"/>
              <w:left w:val="nil"/>
              <w:bottom w:val="nil"/>
              <w:right w:val="nil"/>
            </w:tcBorders>
            <w:noWrap/>
            <w:vAlign w:val="bottom"/>
            <w:hideMark/>
          </w:tcPr>
          <w:p w14:paraId="373BC268" w14:textId="77777777" w:rsidR="00356B29" w:rsidRPr="007043BF" w:rsidRDefault="00356B29" w:rsidP="00356B29">
            <w:pPr>
              <w:jc w:val="right"/>
              <w:rPr>
                <w:b/>
                <w:bCs/>
                <w:sz w:val="20"/>
                <w:szCs w:val="20"/>
              </w:rPr>
            </w:pPr>
            <w:r w:rsidRPr="007043BF">
              <w:rPr>
                <w:b/>
                <w:bCs/>
                <w:sz w:val="20"/>
                <w:szCs w:val="20"/>
              </w:rPr>
              <w:t>16.266,46</w:t>
            </w:r>
          </w:p>
        </w:tc>
        <w:tc>
          <w:tcPr>
            <w:tcW w:w="766" w:type="dxa"/>
            <w:tcBorders>
              <w:top w:val="nil"/>
              <w:left w:val="nil"/>
              <w:bottom w:val="nil"/>
              <w:right w:val="nil"/>
            </w:tcBorders>
            <w:noWrap/>
            <w:vAlign w:val="bottom"/>
            <w:hideMark/>
          </w:tcPr>
          <w:p w14:paraId="0A9DDED6" w14:textId="77777777" w:rsidR="00356B29" w:rsidRPr="007043BF" w:rsidRDefault="00356B29" w:rsidP="00356B29">
            <w:pPr>
              <w:jc w:val="right"/>
              <w:rPr>
                <w:b/>
                <w:bCs/>
                <w:sz w:val="20"/>
                <w:szCs w:val="20"/>
              </w:rPr>
            </w:pPr>
            <w:r w:rsidRPr="007043BF">
              <w:rPr>
                <w:b/>
                <w:bCs/>
                <w:sz w:val="20"/>
                <w:szCs w:val="20"/>
              </w:rPr>
              <w:t>84,72</w:t>
            </w:r>
          </w:p>
        </w:tc>
      </w:tr>
      <w:tr w:rsidR="00356B29" w:rsidRPr="007043BF" w14:paraId="1D7E9689" w14:textId="77777777" w:rsidTr="00930383">
        <w:trPr>
          <w:trHeight w:val="255"/>
        </w:trPr>
        <w:tc>
          <w:tcPr>
            <w:tcW w:w="661" w:type="dxa"/>
            <w:tcBorders>
              <w:top w:val="nil"/>
              <w:left w:val="nil"/>
              <w:bottom w:val="nil"/>
              <w:right w:val="nil"/>
            </w:tcBorders>
            <w:noWrap/>
            <w:vAlign w:val="bottom"/>
            <w:hideMark/>
          </w:tcPr>
          <w:p w14:paraId="2250CD76"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10E6E68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525DD60"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18AA5EA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AFEF288" w14:textId="77777777" w:rsidR="00356B29" w:rsidRPr="007043BF" w:rsidRDefault="00356B29" w:rsidP="00356B29">
            <w:pPr>
              <w:jc w:val="right"/>
              <w:rPr>
                <w:sz w:val="20"/>
                <w:szCs w:val="20"/>
              </w:rPr>
            </w:pPr>
            <w:r w:rsidRPr="007043BF">
              <w:rPr>
                <w:sz w:val="20"/>
                <w:szCs w:val="20"/>
              </w:rPr>
              <w:t>9.031,25</w:t>
            </w:r>
          </w:p>
        </w:tc>
        <w:tc>
          <w:tcPr>
            <w:tcW w:w="766" w:type="dxa"/>
            <w:tcBorders>
              <w:top w:val="nil"/>
              <w:left w:val="nil"/>
              <w:bottom w:val="nil"/>
              <w:right w:val="nil"/>
            </w:tcBorders>
            <w:noWrap/>
            <w:vAlign w:val="bottom"/>
            <w:hideMark/>
          </w:tcPr>
          <w:p w14:paraId="01AB2387" w14:textId="77777777" w:rsidR="00356B29" w:rsidRPr="007043BF" w:rsidRDefault="00356B29" w:rsidP="00356B29">
            <w:pPr>
              <w:jc w:val="right"/>
              <w:rPr>
                <w:sz w:val="20"/>
                <w:szCs w:val="20"/>
              </w:rPr>
            </w:pPr>
          </w:p>
        </w:tc>
      </w:tr>
      <w:tr w:rsidR="00356B29" w:rsidRPr="007043BF" w14:paraId="09DDAA12" w14:textId="77777777" w:rsidTr="00930383">
        <w:trPr>
          <w:trHeight w:val="255"/>
        </w:trPr>
        <w:tc>
          <w:tcPr>
            <w:tcW w:w="661" w:type="dxa"/>
            <w:tcBorders>
              <w:top w:val="nil"/>
              <w:left w:val="nil"/>
              <w:bottom w:val="nil"/>
              <w:right w:val="nil"/>
            </w:tcBorders>
            <w:noWrap/>
            <w:vAlign w:val="bottom"/>
            <w:hideMark/>
          </w:tcPr>
          <w:p w14:paraId="1C61CADC" w14:textId="77777777" w:rsidR="00356B29" w:rsidRPr="007043BF" w:rsidRDefault="00356B29" w:rsidP="00356B29">
            <w:pPr>
              <w:rPr>
                <w:sz w:val="20"/>
                <w:szCs w:val="20"/>
              </w:rPr>
            </w:pPr>
            <w:r w:rsidRPr="007043BF">
              <w:rPr>
                <w:sz w:val="20"/>
                <w:szCs w:val="20"/>
              </w:rPr>
              <w:t>3236</w:t>
            </w:r>
          </w:p>
        </w:tc>
        <w:tc>
          <w:tcPr>
            <w:tcW w:w="307" w:type="dxa"/>
            <w:tcBorders>
              <w:top w:val="nil"/>
              <w:left w:val="nil"/>
              <w:bottom w:val="nil"/>
              <w:right w:val="nil"/>
            </w:tcBorders>
            <w:noWrap/>
            <w:vAlign w:val="bottom"/>
            <w:hideMark/>
          </w:tcPr>
          <w:p w14:paraId="6EB0102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3692EF0" w14:textId="77777777" w:rsidR="00356B29" w:rsidRPr="007043BF" w:rsidRDefault="00356B29" w:rsidP="00356B29">
            <w:pPr>
              <w:rPr>
                <w:sz w:val="20"/>
                <w:szCs w:val="20"/>
              </w:rPr>
            </w:pPr>
            <w:r w:rsidRPr="007043BF">
              <w:rPr>
                <w:sz w:val="20"/>
                <w:szCs w:val="20"/>
              </w:rPr>
              <w:t>Zdravstvene i veterinarske usluge</w:t>
            </w:r>
          </w:p>
        </w:tc>
        <w:tc>
          <w:tcPr>
            <w:tcW w:w="1266" w:type="dxa"/>
            <w:tcBorders>
              <w:top w:val="nil"/>
              <w:left w:val="nil"/>
              <w:bottom w:val="nil"/>
              <w:right w:val="nil"/>
            </w:tcBorders>
            <w:noWrap/>
            <w:vAlign w:val="bottom"/>
            <w:hideMark/>
          </w:tcPr>
          <w:p w14:paraId="253AADF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731A60A" w14:textId="77777777" w:rsidR="00356B29" w:rsidRPr="007043BF" w:rsidRDefault="00356B29" w:rsidP="00356B29">
            <w:pPr>
              <w:jc w:val="right"/>
              <w:rPr>
                <w:sz w:val="20"/>
                <w:szCs w:val="20"/>
              </w:rPr>
            </w:pPr>
            <w:r w:rsidRPr="007043BF">
              <w:rPr>
                <w:sz w:val="20"/>
                <w:szCs w:val="20"/>
              </w:rPr>
              <w:t>7.235,21</w:t>
            </w:r>
          </w:p>
        </w:tc>
        <w:tc>
          <w:tcPr>
            <w:tcW w:w="766" w:type="dxa"/>
            <w:tcBorders>
              <w:top w:val="nil"/>
              <w:left w:val="nil"/>
              <w:bottom w:val="nil"/>
              <w:right w:val="nil"/>
            </w:tcBorders>
            <w:noWrap/>
            <w:vAlign w:val="bottom"/>
            <w:hideMark/>
          </w:tcPr>
          <w:p w14:paraId="26BBB363" w14:textId="77777777" w:rsidR="00356B29" w:rsidRPr="007043BF" w:rsidRDefault="00356B29" w:rsidP="00356B29">
            <w:pPr>
              <w:jc w:val="right"/>
              <w:rPr>
                <w:sz w:val="20"/>
                <w:szCs w:val="20"/>
              </w:rPr>
            </w:pPr>
          </w:p>
        </w:tc>
      </w:tr>
      <w:tr w:rsidR="00356B29" w:rsidRPr="007043BF" w14:paraId="4BFECB5D" w14:textId="77777777" w:rsidTr="00930383">
        <w:trPr>
          <w:trHeight w:val="255"/>
        </w:trPr>
        <w:tc>
          <w:tcPr>
            <w:tcW w:w="5670" w:type="dxa"/>
            <w:gridSpan w:val="3"/>
            <w:tcBorders>
              <w:top w:val="nil"/>
              <w:left w:val="nil"/>
              <w:bottom w:val="nil"/>
              <w:right w:val="nil"/>
            </w:tcBorders>
            <w:noWrap/>
            <w:vAlign w:val="bottom"/>
            <w:hideMark/>
          </w:tcPr>
          <w:p w14:paraId="17D2247F"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73CED933" w14:textId="77777777" w:rsidR="00356B29" w:rsidRPr="007043BF" w:rsidRDefault="00356B29" w:rsidP="00356B29">
            <w:pPr>
              <w:jc w:val="right"/>
              <w:rPr>
                <w:color w:val="333333"/>
                <w:sz w:val="20"/>
                <w:szCs w:val="20"/>
              </w:rPr>
            </w:pPr>
            <w:r w:rsidRPr="007043BF">
              <w:rPr>
                <w:color w:val="333333"/>
                <w:sz w:val="20"/>
                <w:szCs w:val="20"/>
              </w:rPr>
              <w:t>3.000,00</w:t>
            </w:r>
          </w:p>
        </w:tc>
        <w:tc>
          <w:tcPr>
            <w:tcW w:w="1266" w:type="dxa"/>
            <w:tcBorders>
              <w:top w:val="nil"/>
              <w:left w:val="nil"/>
              <w:bottom w:val="nil"/>
              <w:right w:val="nil"/>
            </w:tcBorders>
            <w:noWrap/>
            <w:vAlign w:val="bottom"/>
            <w:hideMark/>
          </w:tcPr>
          <w:p w14:paraId="616F7B27" w14:textId="77777777" w:rsidR="00356B29" w:rsidRPr="007043BF" w:rsidRDefault="00356B29" w:rsidP="00356B29">
            <w:pPr>
              <w:jc w:val="right"/>
              <w:rPr>
                <w:color w:val="333333"/>
                <w:sz w:val="20"/>
                <w:szCs w:val="20"/>
              </w:rPr>
            </w:pPr>
            <w:r w:rsidRPr="007043BF">
              <w:rPr>
                <w:color w:val="333333"/>
                <w:sz w:val="20"/>
                <w:szCs w:val="20"/>
              </w:rPr>
              <w:t>2.677,23</w:t>
            </w:r>
          </w:p>
        </w:tc>
        <w:tc>
          <w:tcPr>
            <w:tcW w:w="766" w:type="dxa"/>
            <w:tcBorders>
              <w:top w:val="nil"/>
              <w:left w:val="nil"/>
              <w:bottom w:val="nil"/>
              <w:right w:val="nil"/>
            </w:tcBorders>
            <w:noWrap/>
            <w:vAlign w:val="bottom"/>
            <w:hideMark/>
          </w:tcPr>
          <w:p w14:paraId="0CD46A4D" w14:textId="77777777" w:rsidR="00356B29" w:rsidRPr="007043BF" w:rsidRDefault="00356B29" w:rsidP="00356B29">
            <w:pPr>
              <w:jc w:val="right"/>
              <w:rPr>
                <w:color w:val="333333"/>
                <w:sz w:val="20"/>
                <w:szCs w:val="20"/>
              </w:rPr>
            </w:pPr>
            <w:r w:rsidRPr="007043BF">
              <w:rPr>
                <w:color w:val="333333"/>
                <w:sz w:val="20"/>
                <w:szCs w:val="20"/>
              </w:rPr>
              <w:t>89,24</w:t>
            </w:r>
          </w:p>
        </w:tc>
      </w:tr>
      <w:tr w:rsidR="00356B29" w:rsidRPr="007043BF" w14:paraId="7626C59C" w14:textId="77777777" w:rsidTr="00930383">
        <w:trPr>
          <w:trHeight w:val="255"/>
        </w:trPr>
        <w:tc>
          <w:tcPr>
            <w:tcW w:w="661" w:type="dxa"/>
            <w:tcBorders>
              <w:top w:val="nil"/>
              <w:left w:val="nil"/>
              <w:bottom w:val="nil"/>
              <w:right w:val="nil"/>
            </w:tcBorders>
            <w:noWrap/>
            <w:vAlign w:val="bottom"/>
            <w:hideMark/>
          </w:tcPr>
          <w:p w14:paraId="08CC7BE4"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27B989C9"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3E7A117"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381BA441" w14:textId="77777777" w:rsidR="00356B29" w:rsidRPr="007043BF" w:rsidRDefault="00356B29" w:rsidP="00356B29">
            <w:pPr>
              <w:jc w:val="right"/>
              <w:rPr>
                <w:b/>
                <w:bCs/>
                <w:sz w:val="20"/>
                <w:szCs w:val="20"/>
              </w:rPr>
            </w:pPr>
            <w:r w:rsidRPr="007043BF">
              <w:rPr>
                <w:b/>
                <w:bCs/>
                <w:sz w:val="20"/>
                <w:szCs w:val="20"/>
              </w:rPr>
              <w:t>3.000,00</w:t>
            </w:r>
          </w:p>
        </w:tc>
        <w:tc>
          <w:tcPr>
            <w:tcW w:w="1266" w:type="dxa"/>
            <w:tcBorders>
              <w:top w:val="nil"/>
              <w:left w:val="nil"/>
              <w:bottom w:val="nil"/>
              <w:right w:val="nil"/>
            </w:tcBorders>
            <w:noWrap/>
            <w:vAlign w:val="bottom"/>
            <w:hideMark/>
          </w:tcPr>
          <w:p w14:paraId="17793499" w14:textId="77777777" w:rsidR="00356B29" w:rsidRPr="007043BF" w:rsidRDefault="00356B29" w:rsidP="00356B29">
            <w:pPr>
              <w:jc w:val="right"/>
              <w:rPr>
                <w:b/>
                <w:bCs/>
                <w:sz w:val="20"/>
                <w:szCs w:val="20"/>
              </w:rPr>
            </w:pPr>
            <w:r w:rsidRPr="007043BF">
              <w:rPr>
                <w:b/>
                <w:bCs/>
                <w:sz w:val="20"/>
                <w:szCs w:val="20"/>
              </w:rPr>
              <w:t>2.677,23</w:t>
            </w:r>
          </w:p>
        </w:tc>
        <w:tc>
          <w:tcPr>
            <w:tcW w:w="766" w:type="dxa"/>
            <w:tcBorders>
              <w:top w:val="nil"/>
              <w:left w:val="nil"/>
              <w:bottom w:val="nil"/>
              <w:right w:val="nil"/>
            </w:tcBorders>
            <w:noWrap/>
            <w:vAlign w:val="bottom"/>
            <w:hideMark/>
          </w:tcPr>
          <w:p w14:paraId="1FE38309" w14:textId="77777777" w:rsidR="00356B29" w:rsidRPr="007043BF" w:rsidRDefault="00356B29" w:rsidP="00356B29">
            <w:pPr>
              <w:jc w:val="right"/>
              <w:rPr>
                <w:b/>
                <w:bCs/>
                <w:sz w:val="20"/>
                <w:szCs w:val="20"/>
              </w:rPr>
            </w:pPr>
            <w:r w:rsidRPr="007043BF">
              <w:rPr>
                <w:b/>
                <w:bCs/>
                <w:sz w:val="20"/>
                <w:szCs w:val="20"/>
              </w:rPr>
              <w:t>89,24</w:t>
            </w:r>
          </w:p>
        </w:tc>
      </w:tr>
      <w:tr w:rsidR="00356B29" w:rsidRPr="007043BF" w14:paraId="069D6422" w14:textId="77777777" w:rsidTr="00930383">
        <w:trPr>
          <w:trHeight w:val="255"/>
        </w:trPr>
        <w:tc>
          <w:tcPr>
            <w:tcW w:w="661" w:type="dxa"/>
            <w:tcBorders>
              <w:top w:val="nil"/>
              <w:left w:val="nil"/>
              <w:bottom w:val="nil"/>
              <w:right w:val="nil"/>
            </w:tcBorders>
            <w:noWrap/>
            <w:vAlign w:val="bottom"/>
            <w:hideMark/>
          </w:tcPr>
          <w:p w14:paraId="4877ED9A" w14:textId="77777777" w:rsidR="00356B29" w:rsidRPr="007043BF" w:rsidRDefault="00356B29" w:rsidP="00356B29">
            <w:pPr>
              <w:rPr>
                <w:sz w:val="20"/>
                <w:szCs w:val="20"/>
              </w:rPr>
            </w:pPr>
            <w:r w:rsidRPr="007043BF">
              <w:rPr>
                <w:sz w:val="20"/>
                <w:szCs w:val="20"/>
              </w:rPr>
              <w:t>3236</w:t>
            </w:r>
          </w:p>
        </w:tc>
        <w:tc>
          <w:tcPr>
            <w:tcW w:w="307" w:type="dxa"/>
            <w:tcBorders>
              <w:top w:val="nil"/>
              <w:left w:val="nil"/>
              <w:bottom w:val="nil"/>
              <w:right w:val="nil"/>
            </w:tcBorders>
            <w:noWrap/>
            <w:vAlign w:val="bottom"/>
            <w:hideMark/>
          </w:tcPr>
          <w:p w14:paraId="3BE3179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20C01BA" w14:textId="77777777" w:rsidR="00356B29" w:rsidRPr="007043BF" w:rsidRDefault="00356B29" w:rsidP="00356B29">
            <w:pPr>
              <w:rPr>
                <w:sz w:val="20"/>
                <w:szCs w:val="20"/>
              </w:rPr>
            </w:pPr>
            <w:r w:rsidRPr="007043BF">
              <w:rPr>
                <w:sz w:val="20"/>
                <w:szCs w:val="20"/>
              </w:rPr>
              <w:t>Zdravstvene i veterinarske usluge</w:t>
            </w:r>
          </w:p>
        </w:tc>
        <w:tc>
          <w:tcPr>
            <w:tcW w:w="1266" w:type="dxa"/>
            <w:tcBorders>
              <w:top w:val="nil"/>
              <w:left w:val="nil"/>
              <w:bottom w:val="nil"/>
              <w:right w:val="nil"/>
            </w:tcBorders>
            <w:noWrap/>
            <w:vAlign w:val="bottom"/>
            <w:hideMark/>
          </w:tcPr>
          <w:p w14:paraId="71AAED3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55A92F2" w14:textId="77777777" w:rsidR="00356B29" w:rsidRPr="007043BF" w:rsidRDefault="00356B29" w:rsidP="00356B29">
            <w:pPr>
              <w:jc w:val="right"/>
              <w:rPr>
                <w:sz w:val="20"/>
                <w:szCs w:val="20"/>
              </w:rPr>
            </w:pPr>
            <w:r w:rsidRPr="007043BF">
              <w:rPr>
                <w:sz w:val="20"/>
                <w:szCs w:val="20"/>
              </w:rPr>
              <w:t>2.677,23</w:t>
            </w:r>
          </w:p>
        </w:tc>
        <w:tc>
          <w:tcPr>
            <w:tcW w:w="766" w:type="dxa"/>
            <w:tcBorders>
              <w:top w:val="nil"/>
              <w:left w:val="nil"/>
              <w:bottom w:val="nil"/>
              <w:right w:val="nil"/>
            </w:tcBorders>
            <w:noWrap/>
            <w:vAlign w:val="bottom"/>
            <w:hideMark/>
          </w:tcPr>
          <w:p w14:paraId="3EC42A73" w14:textId="77777777" w:rsidR="00356B29" w:rsidRPr="007043BF" w:rsidRDefault="00356B29" w:rsidP="00356B29">
            <w:pPr>
              <w:jc w:val="right"/>
              <w:rPr>
                <w:sz w:val="20"/>
                <w:szCs w:val="20"/>
              </w:rPr>
            </w:pPr>
          </w:p>
        </w:tc>
      </w:tr>
      <w:tr w:rsidR="00356B29" w:rsidRPr="007043BF" w14:paraId="60005078"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5F172479" w14:textId="77777777" w:rsidR="00356B29" w:rsidRPr="007043BF" w:rsidRDefault="00356B29" w:rsidP="00356B29">
            <w:pPr>
              <w:rPr>
                <w:b/>
                <w:bCs/>
                <w:sz w:val="20"/>
                <w:szCs w:val="20"/>
              </w:rPr>
            </w:pPr>
            <w:r w:rsidRPr="007043BF">
              <w:rPr>
                <w:b/>
                <w:bCs/>
                <w:sz w:val="20"/>
                <w:szCs w:val="20"/>
              </w:rPr>
              <w:t>A260102</w:t>
            </w:r>
          </w:p>
        </w:tc>
        <w:tc>
          <w:tcPr>
            <w:tcW w:w="4702" w:type="dxa"/>
            <w:tcBorders>
              <w:top w:val="nil"/>
              <w:left w:val="nil"/>
              <w:bottom w:val="nil"/>
              <w:right w:val="nil"/>
            </w:tcBorders>
            <w:shd w:val="clear" w:color="000000" w:fill="FFFFCC"/>
            <w:noWrap/>
            <w:vAlign w:val="bottom"/>
            <w:hideMark/>
          </w:tcPr>
          <w:p w14:paraId="15DF11AC" w14:textId="77777777" w:rsidR="00356B29" w:rsidRPr="007043BF" w:rsidRDefault="00356B29" w:rsidP="00356B29">
            <w:pPr>
              <w:rPr>
                <w:b/>
                <w:bCs/>
                <w:sz w:val="20"/>
                <w:szCs w:val="20"/>
              </w:rPr>
            </w:pPr>
            <w:r w:rsidRPr="007043BF">
              <w:rPr>
                <w:b/>
                <w:bCs/>
                <w:sz w:val="20"/>
                <w:szCs w:val="20"/>
              </w:rPr>
              <w:t>Aktivnost: Sufinanciranje rada ustanova i stručnih osoba</w:t>
            </w:r>
          </w:p>
        </w:tc>
        <w:tc>
          <w:tcPr>
            <w:tcW w:w="1266" w:type="dxa"/>
            <w:tcBorders>
              <w:top w:val="nil"/>
              <w:left w:val="nil"/>
              <w:bottom w:val="nil"/>
              <w:right w:val="nil"/>
            </w:tcBorders>
            <w:shd w:val="clear" w:color="000000" w:fill="FFFFCC"/>
            <w:noWrap/>
            <w:vAlign w:val="bottom"/>
            <w:hideMark/>
          </w:tcPr>
          <w:p w14:paraId="29B5B38D" w14:textId="77777777" w:rsidR="00356B29" w:rsidRPr="007043BF" w:rsidRDefault="00356B29" w:rsidP="00356B29">
            <w:pPr>
              <w:jc w:val="right"/>
              <w:rPr>
                <w:b/>
                <w:bCs/>
                <w:sz w:val="20"/>
                <w:szCs w:val="20"/>
              </w:rPr>
            </w:pPr>
            <w:r w:rsidRPr="007043BF">
              <w:rPr>
                <w:b/>
                <w:bCs/>
                <w:sz w:val="20"/>
                <w:szCs w:val="20"/>
              </w:rPr>
              <w:t>147.722,00</w:t>
            </w:r>
          </w:p>
        </w:tc>
        <w:tc>
          <w:tcPr>
            <w:tcW w:w="1266" w:type="dxa"/>
            <w:tcBorders>
              <w:top w:val="nil"/>
              <w:left w:val="nil"/>
              <w:bottom w:val="nil"/>
              <w:right w:val="nil"/>
            </w:tcBorders>
            <w:shd w:val="clear" w:color="000000" w:fill="FFFFCC"/>
            <w:noWrap/>
            <w:vAlign w:val="bottom"/>
            <w:hideMark/>
          </w:tcPr>
          <w:p w14:paraId="3AB5E750" w14:textId="77777777" w:rsidR="00356B29" w:rsidRPr="007043BF" w:rsidRDefault="00356B29" w:rsidP="00356B29">
            <w:pPr>
              <w:jc w:val="right"/>
              <w:rPr>
                <w:b/>
                <w:bCs/>
                <w:sz w:val="20"/>
                <w:szCs w:val="20"/>
              </w:rPr>
            </w:pPr>
            <w:r w:rsidRPr="007043BF">
              <w:rPr>
                <w:b/>
                <w:bCs/>
                <w:sz w:val="20"/>
                <w:szCs w:val="20"/>
              </w:rPr>
              <w:t>141.531,82</w:t>
            </w:r>
          </w:p>
        </w:tc>
        <w:tc>
          <w:tcPr>
            <w:tcW w:w="766" w:type="dxa"/>
            <w:tcBorders>
              <w:top w:val="nil"/>
              <w:left w:val="nil"/>
              <w:bottom w:val="nil"/>
              <w:right w:val="nil"/>
            </w:tcBorders>
            <w:shd w:val="clear" w:color="000000" w:fill="FFFFCC"/>
            <w:noWrap/>
            <w:vAlign w:val="bottom"/>
            <w:hideMark/>
          </w:tcPr>
          <w:p w14:paraId="6F77BFA7" w14:textId="77777777" w:rsidR="00356B29" w:rsidRPr="007043BF" w:rsidRDefault="00356B29" w:rsidP="00356B29">
            <w:pPr>
              <w:jc w:val="right"/>
              <w:rPr>
                <w:b/>
                <w:bCs/>
                <w:sz w:val="20"/>
                <w:szCs w:val="20"/>
              </w:rPr>
            </w:pPr>
            <w:r w:rsidRPr="007043BF">
              <w:rPr>
                <w:b/>
                <w:bCs/>
                <w:sz w:val="20"/>
                <w:szCs w:val="20"/>
              </w:rPr>
              <w:t>95,81</w:t>
            </w:r>
          </w:p>
        </w:tc>
      </w:tr>
      <w:tr w:rsidR="00356B29" w:rsidRPr="007043BF" w14:paraId="40A5232C" w14:textId="77777777" w:rsidTr="00930383">
        <w:trPr>
          <w:trHeight w:val="255"/>
        </w:trPr>
        <w:tc>
          <w:tcPr>
            <w:tcW w:w="5670" w:type="dxa"/>
            <w:gridSpan w:val="3"/>
            <w:tcBorders>
              <w:top w:val="nil"/>
              <w:left w:val="nil"/>
              <w:bottom w:val="nil"/>
              <w:right w:val="nil"/>
            </w:tcBorders>
            <w:noWrap/>
            <w:vAlign w:val="bottom"/>
            <w:hideMark/>
          </w:tcPr>
          <w:p w14:paraId="071BED87"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55741707" w14:textId="77777777" w:rsidR="00356B29" w:rsidRPr="007043BF" w:rsidRDefault="00356B29" w:rsidP="00356B29">
            <w:pPr>
              <w:jc w:val="right"/>
              <w:rPr>
                <w:b/>
                <w:bCs/>
                <w:color w:val="333333"/>
                <w:sz w:val="20"/>
                <w:szCs w:val="20"/>
              </w:rPr>
            </w:pPr>
            <w:r w:rsidRPr="007043BF">
              <w:rPr>
                <w:b/>
                <w:bCs/>
                <w:color w:val="333333"/>
                <w:sz w:val="20"/>
                <w:szCs w:val="20"/>
              </w:rPr>
              <w:t>147.722,00</w:t>
            </w:r>
          </w:p>
        </w:tc>
        <w:tc>
          <w:tcPr>
            <w:tcW w:w="1266" w:type="dxa"/>
            <w:tcBorders>
              <w:top w:val="nil"/>
              <w:left w:val="nil"/>
              <w:bottom w:val="nil"/>
              <w:right w:val="nil"/>
            </w:tcBorders>
            <w:noWrap/>
            <w:vAlign w:val="bottom"/>
            <w:hideMark/>
          </w:tcPr>
          <w:p w14:paraId="61A45037" w14:textId="77777777" w:rsidR="00356B29" w:rsidRPr="007043BF" w:rsidRDefault="00356B29" w:rsidP="00356B29">
            <w:pPr>
              <w:jc w:val="right"/>
              <w:rPr>
                <w:b/>
                <w:bCs/>
                <w:color w:val="333333"/>
                <w:sz w:val="20"/>
                <w:szCs w:val="20"/>
              </w:rPr>
            </w:pPr>
            <w:r w:rsidRPr="007043BF">
              <w:rPr>
                <w:b/>
                <w:bCs/>
                <w:color w:val="333333"/>
                <w:sz w:val="20"/>
                <w:szCs w:val="20"/>
              </w:rPr>
              <w:t>141.531,82</w:t>
            </w:r>
          </w:p>
        </w:tc>
        <w:tc>
          <w:tcPr>
            <w:tcW w:w="766" w:type="dxa"/>
            <w:tcBorders>
              <w:top w:val="nil"/>
              <w:left w:val="nil"/>
              <w:bottom w:val="nil"/>
              <w:right w:val="nil"/>
            </w:tcBorders>
            <w:noWrap/>
            <w:vAlign w:val="bottom"/>
            <w:hideMark/>
          </w:tcPr>
          <w:p w14:paraId="77A644AA" w14:textId="77777777" w:rsidR="00356B29" w:rsidRPr="007043BF" w:rsidRDefault="00356B29" w:rsidP="00356B29">
            <w:pPr>
              <w:jc w:val="right"/>
              <w:rPr>
                <w:b/>
                <w:bCs/>
                <w:color w:val="333333"/>
                <w:sz w:val="20"/>
                <w:szCs w:val="20"/>
              </w:rPr>
            </w:pPr>
            <w:r w:rsidRPr="007043BF">
              <w:rPr>
                <w:b/>
                <w:bCs/>
                <w:color w:val="333333"/>
                <w:sz w:val="20"/>
                <w:szCs w:val="20"/>
              </w:rPr>
              <w:t>95,81</w:t>
            </w:r>
          </w:p>
        </w:tc>
      </w:tr>
      <w:tr w:rsidR="00356B29" w:rsidRPr="007043BF" w14:paraId="04575E98" w14:textId="77777777" w:rsidTr="00930383">
        <w:trPr>
          <w:trHeight w:val="255"/>
        </w:trPr>
        <w:tc>
          <w:tcPr>
            <w:tcW w:w="5670" w:type="dxa"/>
            <w:gridSpan w:val="3"/>
            <w:tcBorders>
              <w:top w:val="nil"/>
              <w:left w:val="nil"/>
              <w:bottom w:val="nil"/>
              <w:right w:val="nil"/>
            </w:tcBorders>
            <w:noWrap/>
            <w:vAlign w:val="bottom"/>
            <w:hideMark/>
          </w:tcPr>
          <w:p w14:paraId="1A431ABD"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1B6590A4" w14:textId="77777777" w:rsidR="00356B29" w:rsidRPr="007043BF" w:rsidRDefault="00356B29" w:rsidP="00356B29">
            <w:pPr>
              <w:jc w:val="right"/>
              <w:rPr>
                <w:color w:val="333333"/>
                <w:sz w:val="20"/>
                <w:szCs w:val="20"/>
              </w:rPr>
            </w:pPr>
            <w:r w:rsidRPr="007043BF">
              <w:rPr>
                <w:color w:val="333333"/>
                <w:sz w:val="20"/>
                <w:szCs w:val="20"/>
              </w:rPr>
              <w:t>147.722,00</w:t>
            </w:r>
          </w:p>
        </w:tc>
        <w:tc>
          <w:tcPr>
            <w:tcW w:w="1266" w:type="dxa"/>
            <w:tcBorders>
              <w:top w:val="nil"/>
              <w:left w:val="nil"/>
              <w:bottom w:val="nil"/>
              <w:right w:val="nil"/>
            </w:tcBorders>
            <w:noWrap/>
            <w:vAlign w:val="bottom"/>
            <w:hideMark/>
          </w:tcPr>
          <w:p w14:paraId="226A9E19" w14:textId="77777777" w:rsidR="00356B29" w:rsidRPr="007043BF" w:rsidRDefault="00356B29" w:rsidP="00356B29">
            <w:pPr>
              <w:jc w:val="right"/>
              <w:rPr>
                <w:color w:val="333333"/>
                <w:sz w:val="20"/>
                <w:szCs w:val="20"/>
              </w:rPr>
            </w:pPr>
            <w:r w:rsidRPr="007043BF">
              <w:rPr>
                <w:color w:val="333333"/>
                <w:sz w:val="20"/>
                <w:szCs w:val="20"/>
              </w:rPr>
              <w:t>141.531,82</w:t>
            </w:r>
          </w:p>
        </w:tc>
        <w:tc>
          <w:tcPr>
            <w:tcW w:w="766" w:type="dxa"/>
            <w:tcBorders>
              <w:top w:val="nil"/>
              <w:left w:val="nil"/>
              <w:bottom w:val="nil"/>
              <w:right w:val="nil"/>
            </w:tcBorders>
            <w:noWrap/>
            <w:vAlign w:val="bottom"/>
            <w:hideMark/>
          </w:tcPr>
          <w:p w14:paraId="6F3FF999" w14:textId="77777777" w:rsidR="00356B29" w:rsidRPr="007043BF" w:rsidRDefault="00356B29" w:rsidP="00356B29">
            <w:pPr>
              <w:jc w:val="right"/>
              <w:rPr>
                <w:color w:val="333333"/>
                <w:sz w:val="20"/>
                <w:szCs w:val="20"/>
              </w:rPr>
            </w:pPr>
            <w:r w:rsidRPr="007043BF">
              <w:rPr>
                <w:color w:val="333333"/>
                <w:sz w:val="20"/>
                <w:szCs w:val="20"/>
              </w:rPr>
              <w:t>95,81</w:t>
            </w:r>
          </w:p>
        </w:tc>
      </w:tr>
      <w:tr w:rsidR="00356B29" w:rsidRPr="007043BF" w14:paraId="51C11B4D" w14:textId="77777777" w:rsidTr="00930383">
        <w:trPr>
          <w:trHeight w:val="255"/>
        </w:trPr>
        <w:tc>
          <w:tcPr>
            <w:tcW w:w="661" w:type="dxa"/>
            <w:tcBorders>
              <w:top w:val="nil"/>
              <w:left w:val="nil"/>
              <w:bottom w:val="nil"/>
              <w:right w:val="nil"/>
            </w:tcBorders>
            <w:noWrap/>
            <w:vAlign w:val="bottom"/>
            <w:hideMark/>
          </w:tcPr>
          <w:p w14:paraId="26D49203"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43F237AF"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E4F1010"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7A280755" w14:textId="77777777" w:rsidR="00356B29" w:rsidRPr="007043BF" w:rsidRDefault="00356B29" w:rsidP="00356B29">
            <w:pPr>
              <w:jc w:val="right"/>
              <w:rPr>
                <w:b/>
                <w:bCs/>
                <w:sz w:val="20"/>
                <w:szCs w:val="20"/>
              </w:rPr>
            </w:pPr>
            <w:r w:rsidRPr="007043BF">
              <w:rPr>
                <w:b/>
                <w:bCs/>
                <w:sz w:val="20"/>
                <w:szCs w:val="20"/>
              </w:rPr>
              <w:t>138.844,00</w:t>
            </w:r>
          </w:p>
        </w:tc>
        <w:tc>
          <w:tcPr>
            <w:tcW w:w="1266" w:type="dxa"/>
            <w:tcBorders>
              <w:top w:val="nil"/>
              <w:left w:val="nil"/>
              <w:bottom w:val="nil"/>
              <w:right w:val="nil"/>
            </w:tcBorders>
            <w:noWrap/>
            <w:vAlign w:val="bottom"/>
            <w:hideMark/>
          </w:tcPr>
          <w:p w14:paraId="6CAE39B1" w14:textId="77777777" w:rsidR="00356B29" w:rsidRPr="007043BF" w:rsidRDefault="00356B29" w:rsidP="00356B29">
            <w:pPr>
              <w:jc w:val="right"/>
              <w:rPr>
                <w:b/>
                <w:bCs/>
                <w:sz w:val="20"/>
                <w:szCs w:val="20"/>
              </w:rPr>
            </w:pPr>
            <w:r w:rsidRPr="007043BF">
              <w:rPr>
                <w:b/>
                <w:bCs/>
                <w:sz w:val="20"/>
                <w:szCs w:val="20"/>
              </w:rPr>
              <w:t>133.838,32</w:t>
            </w:r>
          </w:p>
        </w:tc>
        <w:tc>
          <w:tcPr>
            <w:tcW w:w="766" w:type="dxa"/>
            <w:tcBorders>
              <w:top w:val="nil"/>
              <w:left w:val="nil"/>
              <w:bottom w:val="nil"/>
              <w:right w:val="nil"/>
            </w:tcBorders>
            <w:noWrap/>
            <w:vAlign w:val="bottom"/>
            <w:hideMark/>
          </w:tcPr>
          <w:p w14:paraId="72E83834" w14:textId="77777777" w:rsidR="00356B29" w:rsidRPr="007043BF" w:rsidRDefault="00356B29" w:rsidP="00356B29">
            <w:pPr>
              <w:jc w:val="right"/>
              <w:rPr>
                <w:b/>
                <w:bCs/>
                <w:sz w:val="20"/>
                <w:szCs w:val="20"/>
              </w:rPr>
            </w:pPr>
            <w:r w:rsidRPr="007043BF">
              <w:rPr>
                <w:b/>
                <w:bCs/>
                <w:sz w:val="20"/>
                <w:szCs w:val="20"/>
              </w:rPr>
              <w:t>96,39</w:t>
            </w:r>
          </w:p>
        </w:tc>
      </w:tr>
      <w:tr w:rsidR="00356B29" w:rsidRPr="007043BF" w14:paraId="08275F5D" w14:textId="77777777" w:rsidTr="00930383">
        <w:trPr>
          <w:trHeight w:val="255"/>
        </w:trPr>
        <w:tc>
          <w:tcPr>
            <w:tcW w:w="661" w:type="dxa"/>
            <w:tcBorders>
              <w:top w:val="nil"/>
              <w:left w:val="nil"/>
              <w:bottom w:val="nil"/>
              <w:right w:val="nil"/>
            </w:tcBorders>
            <w:noWrap/>
            <w:vAlign w:val="bottom"/>
            <w:hideMark/>
          </w:tcPr>
          <w:p w14:paraId="78412EEA" w14:textId="77777777" w:rsidR="00356B29" w:rsidRPr="007043BF" w:rsidRDefault="00356B29" w:rsidP="00356B29">
            <w:pPr>
              <w:rPr>
                <w:sz w:val="20"/>
                <w:szCs w:val="20"/>
              </w:rPr>
            </w:pPr>
            <w:r w:rsidRPr="007043BF">
              <w:rPr>
                <w:sz w:val="20"/>
                <w:szCs w:val="20"/>
              </w:rPr>
              <w:t>3631</w:t>
            </w:r>
          </w:p>
        </w:tc>
        <w:tc>
          <w:tcPr>
            <w:tcW w:w="307" w:type="dxa"/>
            <w:tcBorders>
              <w:top w:val="nil"/>
              <w:left w:val="nil"/>
              <w:bottom w:val="nil"/>
              <w:right w:val="nil"/>
            </w:tcBorders>
            <w:noWrap/>
            <w:vAlign w:val="bottom"/>
            <w:hideMark/>
          </w:tcPr>
          <w:p w14:paraId="77B1ADF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66B8005" w14:textId="77777777" w:rsidR="00356B29" w:rsidRPr="007043BF" w:rsidRDefault="00356B29" w:rsidP="00356B29">
            <w:pPr>
              <w:rPr>
                <w:sz w:val="20"/>
                <w:szCs w:val="20"/>
              </w:rPr>
            </w:pPr>
            <w:r w:rsidRPr="007043BF">
              <w:rPr>
                <w:sz w:val="20"/>
                <w:szCs w:val="20"/>
              </w:rPr>
              <w:t>Tekuće pomoći drugom proračunu i izvanproračunskim korisnicima</w:t>
            </w:r>
          </w:p>
        </w:tc>
        <w:tc>
          <w:tcPr>
            <w:tcW w:w="1266" w:type="dxa"/>
            <w:tcBorders>
              <w:top w:val="nil"/>
              <w:left w:val="nil"/>
              <w:bottom w:val="nil"/>
              <w:right w:val="nil"/>
            </w:tcBorders>
            <w:noWrap/>
            <w:vAlign w:val="bottom"/>
            <w:hideMark/>
          </w:tcPr>
          <w:p w14:paraId="151B2EF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EE46F0D" w14:textId="77777777" w:rsidR="00356B29" w:rsidRPr="007043BF" w:rsidRDefault="00356B29" w:rsidP="00356B29">
            <w:pPr>
              <w:jc w:val="right"/>
              <w:rPr>
                <w:sz w:val="20"/>
                <w:szCs w:val="20"/>
              </w:rPr>
            </w:pPr>
            <w:r w:rsidRPr="007043BF">
              <w:rPr>
                <w:sz w:val="20"/>
                <w:szCs w:val="20"/>
              </w:rPr>
              <w:t>120.146,00</w:t>
            </w:r>
          </w:p>
        </w:tc>
        <w:tc>
          <w:tcPr>
            <w:tcW w:w="766" w:type="dxa"/>
            <w:tcBorders>
              <w:top w:val="nil"/>
              <w:left w:val="nil"/>
              <w:bottom w:val="nil"/>
              <w:right w:val="nil"/>
            </w:tcBorders>
            <w:noWrap/>
            <w:vAlign w:val="bottom"/>
            <w:hideMark/>
          </w:tcPr>
          <w:p w14:paraId="2C85129A" w14:textId="77777777" w:rsidR="00356B29" w:rsidRPr="007043BF" w:rsidRDefault="00356B29" w:rsidP="00356B29">
            <w:pPr>
              <w:jc w:val="right"/>
              <w:rPr>
                <w:sz w:val="20"/>
                <w:szCs w:val="20"/>
              </w:rPr>
            </w:pPr>
          </w:p>
        </w:tc>
      </w:tr>
      <w:tr w:rsidR="00356B29" w:rsidRPr="007043BF" w14:paraId="32ADD2F7" w14:textId="77777777" w:rsidTr="00930383">
        <w:trPr>
          <w:trHeight w:val="255"/>
        </w:trPr>
        <w:tc>
          <w:tcPr>
            <w:tcW w:w="661" w:type="dxa"/>
            <w:tcBorders>
              <w:top w:val="nil"/>
              <w:left w:val="nil"/>
              <w:bottom w:val="nil"/>
              <w:right w:val="nil"/>
            </w:tcBorders>
            <w:noWrap/>
            <w:vAlign w:val="bottom"/>
            <w:hideMark/>
          </w:tcPr>
          <w:p w14:paraId="698215D9"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3E8D265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804786D"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6E8CB68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7424297" w14:textId="77777777" w:rsidR="00356B29" w:rsidRPr="007043BF" w:rsidRDefault="00356B29" w:rsidP="00356B29">
            <w:pPr>
              <w:jc w:val="right"/>
              <w:rPr>
                <w:sz w:val="20"/>
                <w:szCs w:val="20"/>
              </w:rPr>
            </w:pPr>
            <w:r w:rsidRPr="007043BF">
              <w:rPr>
                <w:sz w:val="20"/>
                <w:szCs w:val="20"/>
              </w:rPr>
              <w:t>12.254,00</w:t>
            </w:r>
          </w:p>
        </w:tc>
        <w:tc>
          <w:tcPr>
            <w:tcW w:w="766" w:type="dxa"/>
            <w:tcBorders>
              <w:top w:val="nil"/>
              <w:left w:val="nil"/>
              <w:bottom w:val="nil"/>
              <w:right w:val="nil"/>
            </w:tcBorders>
            <w:noWrap/>
            <w:vAlign w:val="bottom"/>
            <w:hideMark/>
          </w:tcPr>
          <w:p w14:paraId="34015886" w14:textId="77777777" w:rsidR="00356B29" w:rsidRPr="007043BF" w:rsidRDefault="00356B29" w:rsidP="00356B29">
            <w:pPr>
              <w:jc w:val="right"/>
              <w:rPr>
                <w:sz w:val="20"/>
                <w:szCs w:val="20"/>
              </w:rPr>
            </w:pPr>
          </w:p>
        </w:tc>
      </w:tr>
      <w:tr w:rsidR="00356B29" w:rsidRPr="007043BF" w14:paraId="34DBD463" w14:textId="77777777" w:rsidTr="00930383">
        <w:trPr>
          <w:trHeight w:val="255"/>
        </w:trPr>
        <w:tc>
          <w:tcPr>
            <w:tcW w:w="661" w:type="dxa"/>
            <w:tcBorders>
              <w:top w:val="nil"/>
              <w:left w:val="nil"/>
              <w:bottom w:val="nil"/>
              <w:right w:val="nil"/>
            </w:tcBorders>
            <w:noWrap/>
            <w:vAlign w:val="bottom"/>
            <w:hideMark/>
          </w:tcPr>
          <w:p w14:paraId="51830FBE" w14:textId="77777777" w:rsidR="00356B29" w:rsidRPr="007043BF" w:rsidRDefault="00356B29" w:rsidP="00356B29">
            <w:pPr>
              <w:rPr>
                <w:sz w:val="20"/>
                <w:szCs w:val="20"/>
              </w:rPr>
            </w:pPr>
            <w:r w:rsidRPr="007043BF">
              <w:rPr>
                <w:sz w:val="20"/>
                <w:szCs w:val="20"/>
              </w:rPr>
              <w:t>3662</w:t>
            </w:r>
          </w:p>
        </w:tc>
        <w:tc>
          <w:tcPr>
            <w:tcW w:w="307" w:type="dxa"/>
            <w:tcBorders>
              <w:top w:val="nil"/>
              <w:left w:val="nil"/>
              <w:bottom w:val="nil"/>
              <w:right w:val="nil"/>
            </w:tcBorders>
            <w:noWrap/>
            <w:vAlign w:val="bottom"/>
            <w:hideMark/>
          </w:tcPr>
          <w:p w14:paraId="2BFFC6D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E7BDF47" w14:textId="77777777" w:rsidR="00356B29" w:rsidRPr="007043BF" w:rsidRDefault="00356B29" w:rsidP="00356B29">
            <w:pPr>
              <w:rPr>
                <w:sz w:val="20"/>
                <w:szCs w:val="20"/>
              </w:rPr>
            </w:pPr>
            <w:r w:rsidRPr="007043BF">
              <w:rPr>
                <w:sz w:val="20"/>
                <w:szCs w:val="20"/>
              </w:rPr>
              <w:t>Kapitalne pomoći proračunskim korisnicima drugih proračuna</w:t>
            </w:r>
          </w:p>
        </w:tc>
        <w:tc>
          <w:tcPr>
            <w:tcW w:w="1266" w:type="dxa"/>
            <w:tcBorders>
              <w:top w:val="nil"/>
              <w:left w:val="nil"/>
              <w:bottom w:val="nil"/>
              <w:right w:val="nil"/>
            </w:tcBorders>
            <w:noWrap/>
            <w:vAlign w:val="bottom"/>
            <w:hideMark/>
          </w:tcPr>
          <w:p w14:paraId="413170F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0C7D38E" w14:textId="77777777" w:rsidR="00356B29" w:rsidRPr="007043BF" w:rsidRDefault="00356B29" w:rsidP="00356B29">
            <w:pPr>
              <w:jc w:val="right"/>
              <w:rPr>
                <w:sz w:val="20"/>
                <w:szCs w:val="20"/>
              </w:rPr>
            </w:pPr>
            <w:r w:rsidRPr="007043BF">
              <w:rPr>
                <w:sz w:val="20"/>
                <w:szCs w:val="20"/>
              </w:rPr>
              <w:t>1.438,32</w:t>
            </w:r>
          </w:p>
        </w:tc>
        <w:tc>
          <w:tcPr>
            <w:tcW w:w="766" w:type="dxa"/>
            <w:tcBorders>
              <w:top w:val="nil"/>
              <w:left w:val="nil"/>
              <w:bottom w:val="nil"/>
              <w:right w:val="nil"/>
            </w:tcBorders>
            <w:noWrap/>
            <w:vAlign w:val="bottom"/>
            <w:hideMark/>
          </w:tcPr>
          <w:p w14:paraId="2D0BB2EC" w14:textId="77777777" w:rsidR="00356B29" w:rsidRPr="007043BF" w:rsidRDefault="00356B29" w:rsidP="00356B29">
            <w:pPr>
              <w:jc w:val="right"/>
              <w:rPr>
                <w:sz w:val="20"/>
                <w:szCs w:val="20"/>
              </w:rPr>
            </w:pPr>
          </w:p>
        </w:tc>
      </w:tr>
      <w:tr w:rsidR="00356B29" w:rsidRPr="007043BF" w14:paraId="4AF2E03D" w14:textId="77777777" w:rsidTr="00930383">
        <w:trPr>
          <w:trHeight w:val="255"/>
        </w:trPr>
        <w:tc>
          <w:tcPr>
            <w:tcW w:w="661" w:type="dxa"/>
            <w:tcBorders>
              <w:top w:val="nil"/>
              <w:left w:val="nil"/>
              <w:bottom w:val="nil"/>
              <w:right w:val="nil"/>
            </w:tcBorders>
            <w:noWrap/>
            <w:vAlign w:val="bottom"/>
            <w:hideMark/>
          </w:tcPr>
          <w:p w14:paraId="706FACD5"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0746638A"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26557DC"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74E86BA2" w14:textId="77777777" w:rsidR="00356B29" w:rsidRPr="007043BF" w:rsidRDefault="00356B29" w:rsidP="00356B29">
            <w:pPr>
              <w:jc w:val="right"/>
              <w:rPr>
                <w:b/>
                <w:bCs/>
                <w:sz w:val="20"/>
                <w:szCs w:val="20"/>
              </w:rPr>
            </w:pPr>
            <w:r w:rsidRPr="007043BF">
              <w:rPr>
                <w:b/>
                <w:bCs/>
                <w:sz w:val="20"/>
                <w:szCs w:val="20"/>
              </w:rPr>
              <w:t>3.100,00</w:t>
            </w:r>
          </w:p>
        </w:tc>
        <w:tc>
          <w:tcPr>
            <w:tcW w:w="1266" w:type="dxa"/>
            <w:tcBorders>
              <w:top w:val="nil"/>
              <w:left w:val="nil"/>
              <w:bottom w:val="nil"/>
              <w:right w:val="nil"/>
            </w:tcBorders>
            <w:noWrap/>
            <w:vAlign w:val="bottom"/>
            <w:hideMark/>
          </w:tcPr>
          <w:p w14:paraId="13762874" w14:textId="77777777" w:rsidR="00356B29" w:rsidRPr="007043BF" w:rsidRDefault="00356B29" w:rsidP="00356B29">
            <w:pPr>
              <w:jc w:val="right"/>
              <w:rPr>
                <w:b/>
                <w:bCs/>
                <w:sz w:val="20"/>
                <w:szCs w:val="20"/>
              </w:rPr>
            </w:pPr>
            <w:r w:rsidRPr="007043BF">
              <w:rPr>
                <w:b/>
                <w:bCs/>
                <w:sz w:val="20"/>
                <w:szCs w:val="20"/>
              </w:rPr>
              <w:t>1.916,10</w:t>
            </w:r>
          </w:p>
        </w:tc>
        <w:tc>
          <w:tcPr>
            <w:tcW w:w="766" w:type="dxa"/>
            <w:tcBorders>
              <w:top w:val="nil"/>
              <w:left w:val="nil"/>
              <w:bottom w:val="nil"/>
              <w:right w:val="nil"/>
            </w:tcBorders>
            <w:noWrap/>
            <w:vAlign w:val="bottom"/>
            <w:hideMark/>
          </w:tcPr>
          <w:p w14:paraId="36FAB4B2" w14:textId="77777777" w:rsidR="00356B29" w:rsidRPr="007043BF" w:rsidRDefault="00356B29" w:rsidP="00356B29">
            <w:pPr>
              <w:jc w:val="right"/>
              <w:rPr>
                <w:b/>
                <w:bCs/>
                <w:sz w:val="20"/>
                <w:szCs w:val="20"/>
              </w:rPr>
            </w:pPr>
            <w:r w:rsidRPr="007043BF">
              <w:rPr>
                <w:b/>
                <w:bCs/>
                <w:sz w:val="20"/>
                <w:szCs w:val="20"/>
              </w:rPr>
              <w:t>61,81</w:t>
            </w:r>
          </w:p>
        </w:tc>
      </w:tr>
      <w:tr w:rsidR="00356B29" w:rsidRPr="007043BF" w14:paraId="37A3FEBA" w14:textId="77777777" w:rsidTr="00930383">
        <w:trPr>
          <w:trHeight w:val="255"/>
        </w:trPr>
        <w:tc>
          <w:tcPr>
            <w:tcW w:w="661" w:type="dxa"/>
            <w:tcBorders>
              <w:top w:val="nil"/>
              <w:left w:val="nil"/>
              <w:bottom w:val="nil"/>
              <w:right w:val="nil"/>
            </w:tcBorders>
            <w:noWrap/>
            <w:vAlign w:val="bottom"/>
            <w:hideMark/>
          </w:tcPr>
          <w:p w14:paraId="62915A40" w14:textId="77777777" w:rsidR="00356B29" w:rsidRPr="007043BF" w:rsidRDefault="00356B29" w:rsidP="00356B29">
            <w:pPr>
              <w:rPr>
                <w:sz w:val="20"/>
                <w:szCs w:val="20"/>
              </w:rPr>
            </w:pPr>
            <w:r w:rsidRPr="007043BF">
              <w:rPr>
                <w:sz w:val="20"/>
                <w:szCs w:val="20"/>
              </w:rPr>
              <w:t>3722</w:t>
            </w:r>
          </w:p>
        </w:tc>
        <w:tc>
          <w:tcPr>
            <w:tcW w:w="307" w:type="dxa"/>
            <w:tcBorders>
              <w:top w:val="nil"/>
              <w:left w:val="nil"/>
              <w:bottom w:val="nil"/>
              <w:right w:val="nil"/>
            </w:tcBorders>
            <w:noWrap/>
            <w:vAlign w:val="bottom"/>
            <w:hideMark/>
          </w:tcPr>
          <w:p w14:paraId="7D403E2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49CAC58" w14:textId="77777777" w:rsidR="00356B29" w:rsidRPr="007043BF" w:rsidRDefault="00356B29" w:rsidP="00356B29">
            <w:pPr>
              <w:rPr>
                <w:sz w:val="20"/>
                <w:szCs w:val="20"/>
              </w:rPr>
            </w:pPr>
            <w:r w:rsidRPr="007043BF">
              <w:rPr>
                <w:sz w:val="20"/>
                <w:szCs w:val="20"/>
              </w:rPr>
              <w:t>Naknade građanima i kućanstvima u naravi</w:t>
            </w:r>
          </w:p>
        </w:tc>
        <w:tc>
          <w:tcPr>
            <w:tcW w:w="1266" w:type="dxa"/>
            <w:tcBorders>
              <w:top w:val="nil"/>
              <w:left w:val="nil"/>
              <w:bottom w:val="nil"/>
              <w:right w:val="nil"/>
            </w:tcBorders>
            <w:noWrap/>
            <w:vAlign w:val="bottom"/>
            <w:hideMark/>
          </w:tcPr>
          <w:p w14:paraId="298C678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A6CDC1F" w14:textId="77777777" w:rsidR="00356B29" w:rsidRPr="007043BF" w:rsidRDefault="00356B29" w:rsidP="00356B29">
            <w:pPr>
              <w:jc w:val="right"/>
              <w:rPr>
                <w:sz w:val="20"/>
                <w:szCs w:val="20"/>
              </w:rPr>
            </w:pPr>
            <w:r w:rsidRPr="007043BF">
              <w:rPr>
                <w:sz w:val="20"/>
                <w:szCs w:val="20"/>
              </w:rPr>
              <w:t>1.916,10</w:t>
            </w:r>
          </w:p>
        </w:tc>
        <w:tc>
          <w:tcPr>
            <w:tcW w:w="766" w:type="dxa"/>
            <w:tcBorders>
              <w:top w:val="nil"/>
              <w:left w:val="nil"/>
              <w:bottom w:val="nil"/>
              <w:right w:val="nil"/>
            </w:tcBorders>
            <w:noWrap/>
            <w:vAlign w:val="bottom"/>
            <w:hideMark/>
          </w:tcPr>
          <w:p w14:paraId="0D455394" w14:textId="77777777" w:rsidR="00356B29" w:rsidRPr="007043BF" w:rsidRDefault="00356B29" w:rsidP="00356B29">
            <w:pPr>
              <w:jc w:val="right"/>
              <w:rPr>
                <w:sz w:val="20"/>
                <w:szCs w:val="20"/>
              </w:rPr>
            </w:pPr>
          </w:p>
        </w:tc>
      </w:tr>
      <w:tr w:rsidR="00356B29" w:rsidRPr="007043BF" w14:paraId="59293342" w14:textId="77777777" w:rsidTr="00930383">
        <w:trPr>
          <w:trHeight w:val="255"/>
        </w:trPr>
        <w:tc>
          <w:tcPr>
            <w:tcW w:w="661" w:type="dxa"/>
            <w:tcBorders>
              <w:top w:val="nil"/>
              <w:left w:val="nil"/>
              <w:bottom w:val="nil"/>
              <w:right w:val="nil"/>
            </w:tcBorders>
            <w:noWrap/>
            <w:vAlign w:val="bottom"/>
            <w:hideMark/>
          </w:tcPr>
          <w:p w14:paraId="296FF49F"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47084370"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3100B10"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39852374" w14:textId="77777777" w:rsidR="00356B29" w:rsidRPr="007043BF" w:rsidRDefault="00356B29" w:rsidP="00356B29">
            <w:pPr>
              <w:jc w:val="right"/>
              <w:rPr>
                <w:b/>
                <w:bCs/>
                <w:sz w:val="20"/>
                <w:szCs w:val="20"/>
              </w:rPr>
            </w:pPr>
            <w:r w:rsidRPr="007043BF">
              <w:rPr>
                <w:b/>
                <w:bCs/>
                <w:sz w:val="20"/>
                <w:szCs w:val="20"/>
              </w:rPr>
              <w:t>5.778,00</w:t>
            </w:r>
          </w:p>
        </w:tc>
        <w:tc>
          <w:tcPr>
            <w:tcW w:w="1266" w:type="dxa"/>
            <w:tcBorders>
              <w:top w:val="nil"/>
              <w:left w:val="nil"/>
              <w:bottom w:val="nil"/>
              <w:right w:val="nil"/>
            </w:tcBorders>
            <w:noWrap/>
            <w:vAlign w:val="bottom"/>
            <w:hideMark/>
          </w:tcPr>
          <w:p w14:paraId="43ADED49" w14:textId="77777777" w:rsidR="00356B29" w:rsidRPr="007043BF" w:rsidRDefault="00356B29" w:rsidP="00356B29">
            <w:pPr>
              <w:jc w:val="right"/>
              <w:rPr>
                <w:b/>
                <w:bCs/>
                <w:sz w:val="20"/>
                <w:szCs w:val="20"/>
              </w:rPr>
            </w:pPr>
            <w:r w:rsidRPr="007043BF">
              <w:rPr>
                <w:b/>
                <w:bCs/>
                <w:sz w:val="20"/>
                <w:szCs w:val="20"/>
              </w:rPr>
              <w:t>5.777,40</w:t>
            </w:r>
          </w:p>
        </w:tc>
        <w:tc>
          <w:tcPr>
            <w:tcW w:w="766" w:type="dxa"/>
            <w:tcBorders>
              <w:top w:val="nil"/>
              <w:left w:val="nil"/>
              <w:bottom w:val="nil"/>
              <w:right w:val="nil"/>
            </w:tcBorders>
            <w:noWrap/>
            <w:vAlign w:val="bottom"/>
            <w:hideMark/>
          </w:tcPr>
          <w:p w14:paraId="0274E2B0" w14:textId="77777777" w:rsidR="00356B29" w:rsidRPr="007043BF" w:rsidRDefault="00356B29" w:rsidP="00356B29">
            <w:pPr>
              <w:jc w:val="right"/>
              <w:rPr>
                <w:b/>
                <w:bCs/>
                <w:sz w:val="20"/>
                <w:szCs w:val="20"/>
              </w:rPr>
            </w:pPr>
            <w:r w:rsidRPr="007043BF">
              <w:rPr>
                <w:b/>
                <w:bCs/>
                <w:sz w:val="20"/>
                <w:szCs w:val="20"/>
              </w:rPr>
              <w:t>99,99</w:t>
            </w:r>
          </w:p>
        </w:tc>
      </w:tr>
      <w:tr w:rsidR="00356B29" w:rsidRPr="007043BF" w14:paraId="3FBD8988" w14:textId="77777777" w:rsidTr="00930383">
        <w:trPr>
          <w:trHeight w:val="255"/>
        </w:trPr>
        <w:tc>
          <w:tcPr>
            <w:tcW w:w="661" w:type="dxa"/>
            <w:tcBorders>
              <w:top w:val="nil"/>
              <w:left w:val="nil"/>
              <w:bottom w:val="nil"/>
              <w:right w:val="nil"/>
            </w:tcBorders>
            <w:noWrap/>
            <w:vAlign w:val="bottom"/>
            <w:hideMark/>
          </w:tcPr>
          <w:p w14:paraId="1CA04319"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4B3AD19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A86D6C9"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11EAA37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18D6916" w14:textId="77777777" w:rsidR="00356B29" w:rsidRPr="007043BF" w:rsidRDefault="00356B29" w:rsidP="00356B29">
            <w:pPr>
              <w:jc w:val="right"/>
              <w:rPr>
                <w:sz w:val="20"/>
                <w:szCs w:val="20"/>
              </w:rPr>
            </w:pPr>
            <w:r w:rsidRPr="007043BF">
              <w:rPr>
                <w:sz w:val="20"/>
                <w:szCs w:val="20"/>
              </w:rPr>
              <w:t>5.777,40</w:t>
            </w:r>
          </w:p>
        </w:tc>
        <w:tc>
          <w:tcPr>
            <w:tcW w:w="766" w:type="dxa"/>
            <w:tcBorders>
              <w:top w:val="nil"/>
              <w:left w:val="nil"/>
              <w:bottom w:val="nil"/>
              <w:right w:val="nil"/>
            </w:tcBorders>
            <w:noWrap/>
            <w:vAlign w:val="bottom"/>
            <w:hideMark/>
          </w:tcPr>
          <w:p w14:paraId="590569ED" w14:textId="77777777" w:rsidR="00356B29" w:rsidRPr="007043BF" w:rsidRDefault="00356B29" w:rsidP="00356B29">
            <w:pPr>
              <w:jc w:val="right"/>
              <w:rPr>
                <w:sz w:val="20"/>
                <w:szCs w:val="20"/>
              </w:rPr>
            </w:pPr>
          </w:p>
        </w:tc>
      </w:tr>
      <w:tr w:rsidR="00356B29" w:rsidRPr="007043BF" w14:paraId="758CBF25"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551F77A" w14:textId="77777777" w:rsidR="00356B29" w:rsidRPr="007043BF" w:rsidRDefault="00356B29" w:rsidP="00356B29">
            <w:pPr>
              <w:rPr>
                <w:b/>
                <w:bCs/>
                <w:sz w:val="20"/>
                <w:szCs w:val="20"/>
              </w:rPr>
            </w:pPr>
            <w:r w:rsidRPr="007043BF">
              <w:rPr>
                <w:b/>
                <w:bCs/>
                <w:sz w:val="20"/>
                <w:szCs w:val="20"/>
              </w:rPr>
              <w:t>A260103</w:t>
            </w:r>
          </w:p>
        </w:tc>
        <w:tc>
          <w:tcPr>
            <w:tcW w:w="4702" w:type="dxa"/>
            <w:tcBorders>
              <w:top w:val="nil"/>
              <w:left w:val="nil"/>
              <w:bottom w:val="nil"/>
              <w:right w:val="nil"/>
            </w:tcBorders>
            <w:shd w:val="clear" w:color="000000" w:fill="FFFFCC"/>
            <w:noWrap/>
            <w:vAlign w:val="bottom"/>
            <w:hideMark/>
          </w:tcPr>
          <w:p w14:paraId="148FF1B1" w14:textId="77777777" w:rsidR="00356B29" w:rsidRPr="007043BF" w:rsidRDefault="00356B29" w:rsidP="00356B29">
            <w:pPr>
              <w:rPr>
                <w:b/>
                <w:bCs/>
                <w:sz w:val="20"/>
                <w:szCs w:val="20"/>
              </w:rPr>
            </w:pPr>
            <w:r w:rsidRPr="007043BF">
              <w:rPr>
                <w:b/>
                <w:bCs/>
                <w:sz w:val="20"/>
                <w:szCs w:val="20"/>
              </w:rPr>
              <w:t>Aktivnost: Sufinanciranje rada udruga i programa</w:t>
            </w:r>
          </w:p>
        </w:tc>
        <w:tc>
          <w:tcPr>
            <w:tcW w:w="1266" w:type="dxa"/>
            <w:tcBorders>
              <w:top w:val="nil"/>
              <w:left w:val="nil"/>
              <w:bottom w:val="nil"/>
              <w:right w:val="nil"/>
            </w:tcBorders>
            <w:shd w:val="clear" w:color="000000" w:fill="FFFFCC"/>
            <w:noWrap/>
            <w:vAlign w:val="bottom"/>
            <w:hideMark/>
          </w:tcPr>
          <w:p w14:paraId="7137DC21" w14:textId="77777777" w:rsidR="00356B29" w:rsidRPr="007043BF" w:rsidRDefault="00356B29" w:rsidP="00356B29">
            <w:pPr>
              <w:jc w:val="right"/>
              <w:rPr>
                <w:b/>
                <w:bCs/>
                <w:sz w:val="20"/>
                <w:szCs w:val="20"/>
              </w:rPr>
            </w:pPr>
            <w:r w:rsidRPr="007043BF">
              <w:rPr>
                <w:b/>
                <w:bCs/>
                <w:sz w:val="20"/>
                <w:szCs w:val="20"/>
              </w:rPr>
              <w:t>4.000,00</w:t>
            </w:r>
          </w:p>
        </w:tc>
        <w:tc>
          <w:tcPr>
            <w:tcW w:w="1266" w:type="dxa"/>
            <w:tcBorders>
              <w:top w:val="nil"/>
              <w:left w:val="nil"/>
              <w:bottom w:val="nil"/>
              <w:right w:val="nil"/>
            </w:tcBorders>
            <w:shd w:val="clear" w:color="000000" w:fill="FFFFCC"/>
            <w:noWrap/>
            <w:vAlign w:val="bottom"/>
            <w:hideMark/>
          </w:tcPr>
          <w:p w14:paraId="0704CD1C" w14:textId="77777777" w:rsidR="00356B29" w:rsidRPr="007043BF" w:rsidRDefault="00356B29" w:rsidP="00356B29">
            <w:pPr>
              <w:jc w:val="right"/>
              <w:rPr>
                <w:b/>
                <w:bCs/>
                <w:sz w:val="20"/>
                <w:szCs w:val="20"/>
              </w:rPr>
            </w:pPr>
            <w:r w:rsidRPr="007043BF">
              <w:rPr>
                <w:b/>
                <w:bCs/>
                <w:sz w:val="20"/>
                <w:szCs w:val="20"/>
              </w:rPr>
              <w:t>2.425,61</w:t>
            </w:r>
          </w:p>
        </w:tc>
        <w:tc>
          <w:tcPr>
            <w:tcW w:w="766" w:type="dxa"/>
            <w:tcBorders>
              <w:top w:val="nil"/>
              <w:left w:val="nil"/>
              <w:bottom w:val="nil"/>
              <w:right w:val="nil"/>
            </w:tcBorders>
            <w:shd w:val="clear" w:color="000000" w:fill="FFFFCC"/>
            <w:noWrap/>
            <w:vAlign w:val="bottom"/>
            <w:hideMark/>
          </w:tcPr>
          <w:p w14:paraId="5E3D6D08" w14:textId="77777777" w:rsidR="00356B29" w:rsidRPr="007043BF" w:rsidRDefault="00356B29" w:rsidP="00356B29">
            <w:pPr>
              <w:jc w:val="right"/>
              <w:rPr>
                <w:b/>
                <w:bCs/>
                <w:sz w:val="20"/>
                <w:szCs w:val="20"/>
              </w:rPr>
            </w:pPr>
            <w:r w:rsidRPr="007043BF">
              <w:rPr>
                <w:b/>
                <w:bCs/>
                <w:sz w:val="20"/>
                <w:szCs w:val="20"/>
              </w:rPr>
              <w:t>60,64</w:t>
            </w:r>
          </w:p>
        </w:tc>
      </w:tr>
      <w:tr w:rsidR="00356B29" w:rsidRPr="007043BF" w14:paraId="03D29465" w14:textId="77777777" w:rsidTr="00930383">
        <w:trPr>
          <w:trHeight w:val="255"/>
        </w:trPr>
        <w:tc>
          <w:tcPr>
            <w:tcW w:w="5670" w:type="dxa"/>
            <w:gridSpan w:val="3"/>
            <w:tcBorders>
              <w:top w:val="nil"/>
              <w:left w:val="nil"/>
              <w:bottom w:val="nil"/>
              <w:right w:val="nil"/>
            </w:tcBorders>
            <w:noWrap/>
            <w:vAlign w:val="bottom"/>
            <w:hideMark/>
          </w:tcPr>
          <w:p w14:paraId="338DD638"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635FEBD9" w14:textId="77777777" w:rsidR="00356B29" w:rsidRPr="007043BF" w:rsidRDefault="00356B29" w:rsidP="00356B29">
            <w:pPr>
              <w:jc w:val="right"/>
              <w:rPr>
                <w:b/>
                <w:bCs/>
                <w:color w:val="333333"/>
                <w:sz w:val="20"/>
                <w:szCs w:val="20"/>
              </w:rPr>
            </w:pPr>
            <w:r w:rsidRPr="007043BF">
              <w:rPr>
                <w:b/>
                <w:bCs/>
                <w:color w:val="333333"/>
                <w:sz w:val="20"/>
                <w:szCs w:val="20"/>
              </w:rPr>
              <w:t>4.000,00</w:t>
            </w:r>
          </w:p>
        </w:tc>
        <w:tc>
          <w:tcPr>
            <w:tcW w:w="1266" w:type="dxa"/>
            <w:tcBorders>
              <w:top w:val="nil"/>
              <w:left w:val="nil"/>
              <w:bottom w:val="nil"/>
              <w:right w:val="nil"/>
            </w:tcBorders>
            <w:noWrap/>
            <w:vAlign w:val="bottom"/>
            <w:hideMark/>
          </w:tcPr>
          <w:p w14:paraId="71E7C4F0" w14:textId="77777777" w:rsidR="00356B29" w:rsidRPr="007043BF" w:rsidRDefault="00356B29" w:rsidP="00356B29">
            <w:pPr>
              <w:jc w:val="right"/>
              <w:rPr>
                <w:b/>
                <w:bCs/>
                <w:color w:val="333333"/>
                <w:sz w:val="20"/>
                <w:szCs w:val="20"/>
              </w:rPr>
            </w:pPr>
            <w:r w:rsidRPr="007043BF">
              <w:rPr>
                <w:b/>
                <w:bCs/>
                <w:color w:val="333333"/>
                <w:sz w:val="20"/>
                <w:szCs w:val="20"/>
              </w:rPr>
              <w:t>2.425,61</w:t>
            </w:r>
          </w:p>
        </w:tc>
        <w:tc>
          <w:tcPr>
            <w:tcW w:w="766" w:type="dxa"/>
            <w:tcBorders>
              <w:top w:val="nil"/>
              <w:left w:val="nil"/>
              <w:bottom w:val="nil"/>
              <w:right w:val="nil"/>
            </w:tcBorders>
            <w:noWrap/>
            <w:vAlign w:val="bottom"/>
            <w:hideMark/>
          </w:tcPr>
          <w:p w14:paraId="637B149C" w14:textId="77777777" w:rsidR="00356B29" w:rsidRPr="007043BF" w:rsidRDefault="00356B29" w:rsidP="00356B29">
            <w:pPr>
              <w:jc w:val="right"/>
              <w:rPr>
                <w:b/>
                <w:bCs/>
                <w:color w:val="333333"/>
                <w:sz w:val="20"/>
                <w:szCs w:val="20"/>
              </w:rPr>
            </w:pPr>
            <w:r w:rsidRPr="007043BF">
              <w:rPr>
                <w:b/>
                <w:bCs/>
                <w:color w:val="333333"/>
                <w:sz w:val="20"/>
                <w:szCs w:val="20"/>
              </w:rPr>
              <w:t>60,64</w:t>
            </w:r>
          </w:p>
        </w:tc>
      </w:tr>
      <w:tr w:rsidR="00356B29" w:rsidRPr="007043BF" w14:paraId="50D198F6" w14:textId="77777777" w:rsidTr="00930383">
        <w:trPr>
          <w:trHeight w:val="255"/>
        </w:trPr>
        <w:tc>
          <w:tcPr>
            <w:tcW w:w="5670" w:type="dxa"/>
            <w:gridSpan w:val="3"/>
            <w:tcBorders>
              <w:top w:val="nil"/>
              <w:left w:val="nil"/>
              <w:bottom w:val="nil"/>
              <w:right w:val="nil"/>
            </w:tcBorders>
            <w:noWrap/>
            <w:vAlign w:val="bottom"/>
            <w:hideMark/>
          </w:tcPr>
          <w:p w14:paraId="40939380"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788E60CD" w14:textId="77777777" w:rsidR="00356B29" w:rsidRPr="007043BF" w:rsidRDefault="00356B29" w:rsidP="00356B29">
            <w:pPr>
              <w:jc w:val="right"/>
              <w:rPr>
                <w:color w:val="333333"/>
                <w:sz w:val="20"/>
                <w:szCs w:val="20"/>
              </w:rPr>
            </w:pPr>
            <w:r w:rsidRPr="007043BF">
              <w:rPr>
                <w:color w:val="333333"/>
                <w:sz w:val="20"/>
                <w:szCs w:val="20"/>
              </w:rPr>
              <w:t>4.000,00</w:t>
            </w:r>
          </w:p>
        </w:tc>
        <w:tc>
          <w:tcPr>
            <w:tcW w:w="1266" w:type="dxa"/>
            <w:tcBorders>
              <w:top w:val="nil"/>
              <w:left w:val="nil"/>
              <w:bottom w:val="nil"/>
              <w:right w:val="nil"/>
            </w:tcBorders>
            <w:noWrap/>
            <w:vAlign w:val="bottom"/>
            <w:hideMark/>
          </w:tcPr>
          <w:p w14:paraId="0924875F" w14:textId="77777777" w:rsidR="00356B29" w:rsidRPr="007043BF" w:rsidRDefault="00356B29" w:rsidP="00356B29">
            <w:pPr>
              <w:jc w:val="right"/>
              <w:rPr>
                <w:color w:val="333333"/>
                <w:sz w:val="20"/>
                <w:szCs w:val="20"/>
              </w:rPr>
            </w:pPr>
            <w:r w:rsidRPr="007043BF">
              <w:rPr>
                <w:color w:val="333333"/>
                <w:sz w:val="20"/>
                <w:szCs w:val="20"/>
              </w:rPr>
              <w:t>2.425,61</w:t>
            </w:r>
          </w:p>
        </w:tc>
        <w:tc>
          <w:tcPr>
            <w:tcW w:w="766" w:type="dxa"/>
            <w:tcBorders>
              <w:top w:val="nil"/>
              <w:left w:val="nil"/>
              <w:bottom w:val="nil"/>
              <w:right w:val="nil"/>
            </w:tcBorders>
            <w:noWrap/>
            <w:vAlign w:val="bottom"/>
            <w:hideMark/>
          </w:tcPr>
          <w:p w14:paraId="5969F464" w14:textId="77777777" w:rsidR="00356B29" w:rsidRPr="007043BF" w:rsidRDefault="00356B29" w:rsidP="00356B29">
            <w:pPr>
              <w:jc w:val="right"/>
              <w:rPr>
                <w:color w:val="333333"/>
                <w:sz w:val="20"/>
                <w:szCs w:val="20"/>
              </w:rPr>
            </w:pPr>
            <w:r w:rsidRPr="007043BF">
              <w:rPr>
                <w:color w:val="333333"/>
                <w:sz w:val="20"/>
                <w:szCs w:val="20"/>
              </w:rPr>
              <w:t>60,64</w:t>
            </w:r>
          </w:p>
        </w:tc>
      </w:tr>
      <w:tr w:rsidR="00356B29" w:rsidRPr="007043BF" w14:paraId="1DC96789" w14:textId="77777777" w:rsidTr="00930383">
        <w:trPr>
          <w:trHeight w:val="255"/>
        </w:trPr>
        <w:tc>
          <w:tcPr>
            <w:tcW w:w="661" w:type="dxa"/>
            <w:tcBorders>
              <w:top w:val="nil"/>
              <w:left w:val="nil"/>
              <w:bottom w:val="nil"/>
              <w:right w:val="nil"/>
            </w:tcBorders>
            <w:noWrap/>
            <w:vAlign w:val="bottom"/>
            <w:hideMark/>
          </w:tcPr>
          <w:p w14:paraId="13E60025"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79A038B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2ABF9C8"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6A9A1D88" w14:textId="77777777" w:rsidR="00356B29" w:rsidRPr="007043BF" w:rsidRDefault="00356B29" w:rsidP="00356B29">
            <w:pPr>
              <w:jc w:val="right"/>
              <w:rPr>
                <w:b/>
                <w:bCs/>
                <w:sz w:val="20"/>
                <w:szCs w:val="20"/>
              </w:rPr>
            </w:pPr>
            <w:r w:rsidRPr="007043BF">
              <w:rPr>
                <w:b/>
                <w:bCs/>
                <w:sz w:val="20"/>
                <w:szCs w:val="20"/>
              </w:rPr>
              <w:t>4.000,00</w:t>
            </w:r>
          </w:p>
        </w:tc>
        <w:tc>
          <w:tcPr>
            <w:tcW w:w="1266" w:type="dxa"/>
            <w:tcBorders>
              <w:top w:val="nil"/>
              <w:left w:val="nil"/>
              <w:bottom w:val="nil"/>
              <w:right w:val="nil"/>
            </w:tcBorders>
            <w:noWrap/>
            <w:vAlign w:val="bottom"/>
            <w:hideMark/>
          </w:tcPr>
          <w:p w14:paraId="356BED3B" w14:textId="77777777" w:rsidR="00356B29" w:rsidRPr="007043BF" w:rsidRDefault="00356B29" w:rsidP="00356B29">
            <w:pPr>
              <w:jc w:val="right"/>
              <w:rPr>
                <w:b/>
                <w:bCs/>
                <w:sz w:val="20"/>
                <w:szCs w:val="20"/>
              </w:rPr>
            </w:pPr>
            <w:r w:rsidRPr="007043BF">
              <w:rPr>
                <w:b/>
                <w:bCs/>
                <w:sz w:val="20"/>
                <w:szCs w:val="20"/>
              </w:rPr>
              <w:t>2.425,61</w:t>
            </w:r>
          </w:p>
        </w:tc>
        <w:tc>
          <w:tcPr>
            <w:tcW w:w="766" w:type="dxa"/>
            <w:tcBorders>
              <w:top w:val="nil"/>
              <w:left w:val="nil"/>
              <w:bottom w:val="nil"/>
              <w:right w:val="nil"/>
            </w:tcBorders>
            <w:noWrap/>
            <w:vAlign w:val="bottom"/>
            <w:hideMark/>
          </w:tcPr>
          <w:p w14:paraId="0878CFD2" w14:textId="77777777" w:rsidR="00356B29" w:rsidRPr="007043BF" w:rsidRDefault="00356B29" w:rsidP="00356B29">
            <w:pPr>
              <w:jc w:val="right"/>
              <w:rPr>
                <w:b/>
                <w:bCs/>
                <w:sz w:val="20"/>
                <w:szCs w:val="20"/>
              </w:rPr>
            </w:pPr>
            <w:r w:rsidRPr="007043BF">
              <w:rPr>
                <w:b/>
                <w:bCs/>
                <w:sz w:val="20"/>
                <w:szCs w:val="20"/>
              </w:rPr>
              <w:t>60,64</w:t>
            </w:r>
          </w:p>
        </w:tc>
      </w:tr>
      <w:tr w:rsidR="00356B29" w:rsidRPr="007043BF" w14:paraId="03DD777E" w14:textId="77777777" w:rsidTr="00930383">
        <w:trPr>
          <w:trHeight w:val="255"/>
        </w:trPr>
        <w:tc>
          <w:tcPr>
            <w:tcW w:w="661" w:type="dxa"/>
            <w:tcBorders>
              <w:top w:val="nil"/>
              <w:left w:val="nil"/>
              <w:bottom w:val="nil"/>
              <w:right w:val="nil"/>
            </w:tcBorders>
            <w:noWrap/>
            <w:vAlign w:val="bottom"/>
            <w:hideMark/>
          </w:tcPr>
          <w:p w14:paraId="5295A7BE"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52510DF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A91DD28"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18DDF6E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6553484" w14:textId="77777777" w:rsidR="00356B29" w:rsidRPr="007043BF" w:rsidRDefault="00356B29" w:rsidP="00356B29">
            <w:pPr>
              <w:jc w:val="right"/>
              <w:rPr>
                <w:sz w:val="20"/>
                <w:szCs w:val="20"/>
              </w:rPr>
            </w:pPr>
            <w:r w:rsidRPr="007043BF">
              <w:rPr>
                <w:sz w:val="20"/>
                <w:szCs w:val="20"/>
              </w:rPr>
              <w:t>1.762,00</w:t>
            </w:r>
          </w:p>
        </w:tc>
        <w:tc>
          <w:tcPr>
            <w:tcW w:w="766" w:type="dxa"/>
            <w:tcBorders>
              <w:top w:val="nil"/>
              <w:left w:val="nil"/>
              <w:bottom w:val="nil"/>
              <w:right w:val="nil"/>
            </w:tcBorders>
            <w:noWrap/>
            <w:vAlign w:val="bottom"/>
            <w:hideMark/>
          </w:tcPr>
          <w:p w14:paraId="5DCC5B75" w14:textId="77777777" w:rsidR="00356B29" w:rsidRPr="007043BF" w:rsidRDefault="00356B29" w:rsidP="00356B29">
            <w:pPr>
              <w:jc w:val="right"/>
              <w:rPr>
                <w:sz w:val="20"/>
                <w:szCs w:val="20"/>
              </w:rPr>
            </w:pPr>
          </w:p>
        </w:tc>
      </w:tr>
      <w:tr w:rsidR="00356B29" w:rsidRPr="007043BF" w14:paraId="56B2A5B9" w14:textId="77777777" w:rsidTr="00930383">
        <w:trPr>
          <w:trHeight w:val="255"/>
        </w:trPr>
        <w:tc>
          <w:tcPr>
            <w:tcW w:w="661" w:type="dxa"/>
            <w:tcBorders>
              <w:top w:val="nil"/>
              <w:left w:val="nil"/>
              <w:bottom w:val="nil"/>
              <w:right w:val="nil"/>
            </w:tcBorders>
            <w:noWrap/>
            <w:vAlign w:val="bottom"/>
            <w:hideMark/>
          </w:tcPr>
          <w:p w14:paraId="623DC409" w14:textId="77777777" w:rsidR="00356B29" w:rsidRPr="007043BF" w:rsidRDefault="00356B29" w:rsidP="00356B29">
            <w:pPr>
              <w:rPr>
                <w:sz w:val="20"/>
                <w:szCs w:val="20"/>
              </w:rPr>
            </w:pPr>
            <w:r w:rsidRPr="007043BF">
              <w:rPr>
                <w:sz w:val="20"/>
                <w:szCs w:val="20"/>
              </w:rPr>
              <w:t>3821</w:t>
            </w:r>
          </w:p>
        </w:tc>
        <w:tc>
          <w:tcPr>
            <w:tcW w:w="307" w:type="dxa"/>
            <w:tcBorders>
              <w:top w:val="nil"/>
              <w:left w:val="nil"/>
              <w:bottom w:val="nil"/>
              <w:right w:val="nil"/>
            </w:tcBorders>
            <w:noWrap/>
            <w:vAlign w:val="bottom"/>
            <w:hideMark/>
          </w:tcPr>
          <w:p w14:paraId="76966E0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406E2F3" w14:textId="77777777" w:rsidR="00356B29" w:rsidRPr="007043BF" w:rsidRDefault="00356B29" w:rsidP="00356B29">
            <w:pPr>
              <w:rPr>
                <w:sz w:val="20"/>
                <w:szCs w:val="20"/>
              </w:rPr>
            </w:pPr>
            <w:r w:rsidRPr="007043BF">
              <w:rPr>
                <w:sz w:val="20"/>
                <w:szCs w:val="20"/>
              </w:rPr>
              <w:t>Kapitalne donacije neprofitnim organizacijama</w:t>
            </w:r>
          </w:p>
        </w:tc>
        <w:tc>
          <w:tcPr>
            <w:tcW w:w="1266" w:type="dxa"/>
            <w:tcBorders>
              <w:top w:val="nil"/>
              <w:left w:val="nil"/>
              <w:bottom w:val="nil"/>
              <w:right w:val="nil"/>
            </w:tcBorders>
            <w:noWrap/>
            <w:vAlign w:val="bottom"/>
            <w:hideMark/>
          </w:tcPr>
          <w:p w14:paraId="173D3BF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331B18C" w14:textId="77777777" w:rsidR="00356B29" w:rsidRPr="007043BF" w:rsidRDefault="00356B29" w:rsidP="00356B29">
            <w:pPr>
              <w:jc w:val="right"/>
              <w:rPr>
                <w:sz w:val="20"/>
                <w:szCs w:val="20"/>
              </w:rPr>
            </w:pPr>
            <w:r w:rsidRPr="007043BF">
              <w:rPr>
                <w:sz w:val="20"/>
                <w:szCs w:val="20"/>
              </w:rPr>
              <w:t>663,61</w:t>
            </w:r>
          </w:p>
        </w:tc>
        <w:tc>
          <w:tcPr>
            <w:tcW w:w="766" w:type="dxa"/>
            <w:tcBorders>
              <w:top w:val="nil"/>
              <w:left w:val="nil"/>
              <w:bottom w:val="nil"/>
              <w:right w:val="nil"/>
            </w:tcBorders>
            <w:noWrap/>
            <w:vAlign w:val="bottom"/>
            <w:hideMark/>
          </w:tcPr>
          <w:p w14:paraId="4474FA49" w14:textId="77777777" w:rsidR="00356B29" w:rsidRPr="007043BF" w:rsidRDefault="00356B29" w:rsidP="00356B29">
            <w:pPr>
              <w:jc w:val="right"/>
              <w:rPr>
                <w:sz w:val="20"/>
                <w:szCs w:val="20"/>
              </w:rPr>
            </w:pPr>
          </w:p>
        </w:tc>
      </w:tr>
      <w:tr w:rsidR="00356B29" w:rsidRPr="007043BF" w14:paraId="673CE089"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E8C96EE" w14:textId="77777777" w:rsidR="00356B29" w:rsidRPr="007043BF" w:rsidRDefault="00356B29" w:rsidP="00356B29">
            <w:pPr>
              <w:rPr>
                <w:b/>
                <w:bCs/>
                <w:sz w:val="20"/>
                <w:szCs w:val="20"/>
              </w:rPr>
            </w:pPr>
            <w:r w:rsidRPr="007043BF">
              <w:rPr>
                <w:b/>
                <w:bCs/>
                <w:sz w:val="20"/>
                <w:szCs w:val="20"/>
              </w:rPr>
              <w:t>A260105</w:t>
            </w:r>
          </w:p>
        </w:tc>
        <w:tc>
          <w:tcPr>
            <w:tcW w:w="4702" w:type="dxa"/>
            <w:tcBorders>
              <w:top w:val="nil"/>
              <w:left w:val="nil"/>
              <w:bottom w:val="nil"/>
              <w:right w:val="nil"/>
            </w:tcBorders>
            <w:shd w:val="clear" w:color="000000" w:fill="FFFFCC"/>
            <w:noWrap/>
            <w:vAlign w:val="bottom"/>
            <w:hideMark/>
          </w:tcPr>
          <w:p w14:paraId="1286F172" w14:textId="77777777" w:rsidR="00356B29" w:rsidRPr="007043BF" w:rsidRDefault="00356B29" w:rsidP="00356B29">
            <w:pPr>
              <w:rPr>
                <w:b/>
                <w:bCs/>
                <w:sz w:val="20"/>
                <w:szCs w:val="20"/>
              </w:rPr>
            </w:pPr>
            <w:r w:rsidRPr="007043BF">
              <w:rPr>
                <w:b/>
                <w:bCs/>
                <w:sz w:val="20"/>
                <w:szCs w:val="20"/>
              </w:rPr>
              <w:t>Aktivnost: Hrvatski crveni križ</w:t>
            </w:r>
          </w:p>
        </w:tc>
        <w:tc>
          <w:tcPr>
            <w:tcW w:w="1266" w:type="dxa"/>
            <w:tcBorders>
              <w:top w:val="nil"/>
              <w:left w:val="nil"/>
              <w:bottom w:val="nil"/>
              <w:right w:val="nil"/>
            </w:tcBorders>
            <w:shd w:val="clear" w:color="000000" w:fill="FFFFCC"/>
            <w:noWrap/>
            <w:vAlign w:val="bottom"/>
            <w:hideMark/>
          </w:tcPr>
          <w:p w14:paraId="5DE952BE" w14:textId="77777777" w:rsidR="00356B29" w:rsidRPr="007043BF" w:rsidRDefault="00356B29" w:rsidP="00356B29">
            <w:pPr>
              <w:jc w:val="right"/>
              <w:rPr>
                <w:b/>
                <w:bCs/>
                <w:sz w:val="20"/>
                <w:szCs w:val="20"/>
              </w:rPr>
            </w:pPr>
            <w:r w:rsidRPr="007043BF">
              <w:rPr>
                <w:b/>
                <w:bCs/>
                <w:sz w:val="20"/>
                <w:szCs w:val="20"/>
              </w:rPr>
              <w:t>16.520,00</w:t>
            </w:r>
          </w:p>
        </w:tc>
        <w:tc>
          <w:tcPr>
            <w:tcW w:w="1266" w:type="dxa"/>
            <w:tcBorders>
              <w:top w:val="nil"/>
              <w:left w:val="nil"/>
              <w:bottom w:val="nil"/>
              <w:right w:val="nil"/>
            </w:tcBorders>
            <w:shd w:val="clear" w:color="000000" w:fill="FFFFCC"/>
            <w:noWrap/>
            <w:vAlign w:val="bottom"/>
            <w:hideMark/>
          </w:tcPr>
          <w:p w14:paraId="5B1822EE" w14:textId="77777777" w:rsidR="00356B29" w:rsidRPr="007043BF" w:rsidRDefault="00356B29" w:rsidP="00356B29">
            <w:pPr>
              <w:jc w:val="right"/>
              <w:rPr>
                <w:b/>
                <w:bCs/>
                <w:sz w:val="20"/>
                <w:szCs w:val="20"/>
              </w:rPr>
            </w:pPr>
            <w:r w:rsidRPr="007043BF">
              <w:rPr>
                <w:b/>
                <w:bCs/>
                <w:sz w:val="20"/>
                <w:szCs w:val="20"/>
              </w:rPr>
              <w:t>16.520,00</w:t>
            </w:r>
          </w:p>
        </w:tc>
        <w:tc>
          <w:tcPr>
            <w:tcW w:w="766" w:type="dxa"/>
            <w:tcBorders>
              <w:top w:val="nil"/>
              <w:left w:val="nil"/>
              <w:bottom w:val="nil"/>
              <w:right w:val="nil"/>
            </w:tcBorders>
            <w:shd w:val="clear" w:color="000000" w:fill="FFFFCC"/>
            <w:noWrap/>
            <w:vAlign w:val="bottom"/>
            <w:hideMark/>
          </w:tcPr>
          <w:p w14:paraId="4800F17B"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5748754E" w14:textId="77777777" w:rsidTr="00930383">
        <w:trPr>
          <w:trHeight w:val="255"/>
        </w:trPr>
        <w:tc>
          <w:tcPr>
            <w:tcW w:w="5670" w:type="dxa"/>
            <w:gridSpan w:val="3"/>
            <w:tcBorders>
              <w:top w:val="nil"/>
              <w:left w:val="nil"/>
              <w:bottom w:val="nil"/>
              <w:right w:val="nil"/>
            </w:tcBorders>
            <w:noWrap/>
            <w:vAlign w:val="bottom"/>
            <w:hideMark/>
          </w:tcPr>
          <w:p w14:paraId="257ED458"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0DA4EF04" w14:textId="77777777" w:rsidR="00356B29" w:rsidRPr="007043BF" w:rsidRDefault="00356B29" w:rsidP="00356B29">
            <w:pPr>
              <w:jc w:val="right"/>
              <w:rPr>
                <w:b/>
                <w:bCs/>
                <w:color w:val="333333"/>
                <w:sz w:val="20"/>
                <w:szCs w:val="20"/>
              </w:rPr>
            </w:pPr>
            <w:r w:rsidRPr="007043BF">
              <w:rPr>
                <w:b/>
                <w:bCs/>
                <w:color w:val="333333"/>
                <w:sz w:val="20"/>
                <w:szCs w:val="20"/>
              </w:rPr>
              <w:t>16.520,00</w:t>
            </w:r>
          </w:p>
        </w:tc>
        <w:tc>
          <w:tcPr>
            <w:tcW w:w="1266" w:type="dxa"/>
            <w:tcBorders>
              <w:top w:val="nil"/>
              <w:left w:val="nil"/>
              <w:bottom w:val="nil"/>
              <w:right w:val="nil"/>
            </w:tcBorders>
            <w:noWrap/>
            <w:vAlign w:val="bottom"/>
            <w:hideMark/>
          </w:tcPr>
          <w:p w14:paraId="0B722507" w14:textId="77777777" w:rsidR="00356B29" w:rsidRPr="007043BF" w:rsidRDefault="00356B29" w:rsidP="00356B29">
            <w:pPr>
              <w:jc w:val="right"/>
              <w:rPr>
                <w:b/>
                <w:bCs/>
                <w:color w:val="333333"/>
                <w:sz w:val="20"/>
                <w:szCs w:val="20"/>
              </w:rPr>
            </w:pPr>
            <w:r w:rsidRPr="007043BF">
              <w:rPr>
                <w:b/>
                <w:bCs/>
                <w:color w:val="333333"/>
                <w:sz w:val="20"/>
                <w:szCs w:val="20"/>
              </w:rPr>
              <w:t>16.520,00</w:t>
            </w:r>
          </w:p>
        </w:tc>
        <w:tc>
          <w:tcPr>
            <w:tcW w:w="766" w:type="dxa"/>
            <w:tcBorders>
              <w:top w:val="nil"/>
              <w:left w:val="nil"/>
              <w:bottom w:val="nil"/>
              <w:right w:val="nil"/>
            </w:tcBorders>
            <w:noWrap/>
            <w:vAlign w:val="bottom"/>
            <w:hideMark/>
          </w:tcPr>
          <w:p w14:paraId="35033657" w14:textId="77777777" w:rsidR="00356B29" w:rsidRPr="007043BF" w:rsidRDefault="00356B29" w:rsidP="00356B29">
            <w:pPr>
              <w:jc w:val="right"/>
              <w:rPr>
                <w:b/>
                <w:bCs/>
                <w:color w:val="333333"/>
                <w:sz w:val="20"/>
                <w:szCs w:val="20"/>
              </w:rPr>
            </w:pPr>
            <w:r w:rsidRPr="007043BF">
              <w:rPr>
                <w:b/>
                <w:bCs/>
                <w:color w:val="333333"/>
                <w:sz w:val="20"/>
                <w:szCs w:val="20"/>
              </w:rPr>
              <w:t>100,00</w:t>
            </w:r>
          </w:p>
        </w:tc>
      </w:tr>
      <w:tr w:rsidR="00356B29" w:rsidRPr="007043BF" w14:paraId="0756EC72" w14:textId="77777777" w:rsidTr="00930383">
        <w:trPr>
          <w:trHeight w:val="255"/>
        </w:trPr>
        <w:tc>
          <w:tcPr>
            <w:tcW w:w="5670" w:type="dxa"/>
            <w:gridSpan w:val="3"/>
            <w:tcBorders>
              <w:top w:val="nil"/>
              <w:left w:val="nil"/>
              <w:bottom w:val="nil"/>
              <w:right w:val="nil"/>
            </w:tcBorders>
            <w:noWrap/>
            <w:vAlign w:val="bottom"/>
            <w:hideMark/>
          </w:tcPr>
          <w:p w14:paraId="11C9190A"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6AD25718" w14:textId="77777777" w:rsidR="00356B29" w:rsidRPr="007043BF" w:rsidRDefault="00356B29" w:rsidP="00356B29">
            <w:pPr>
              <w:jc w:val="right"/>
              <w:rPr>
                <w:color w:val="333333"/>
                <w:sz w:val="20"/>
                <w:szCs w:val="20"/>
              </w:rPr>
            </w:pPr>
            <w:r w:rsidRPr="007043BF">
              <w:rPr>
                <w:color w:val="333333"/>
                <w:sz w:val="20"/>
                <w:szCs w:val="20"/>
              </w:rPr>
              <w:t>16.520,00</w:t>
            </w:r>
          </w:p>
        </w:tc>
        <w:tc>
          <w:tcPr>
            <w:tcW w:w="1266" w:type="dxa"/>
            <w:tcBorders>
              <w:top w:val="nil"/>
              <w:left w:val="nil"/>
              <w:bottom w:val="nil"/>
              <w:right w:val="nil"/>
            </w:tcBorders>
            <w:noWrap/>
            <w:vAlign w:val="bottom"/>
            <w:hideMark/>
          </w:tcPr>
          <w:p w14:paraId="226411FB" w14:textId="77777777" w:rsidR="00356B29" w:rsidRPr="007043BF" w:rsidRDefault="00356B29" w:rsidP="00356B29">
            <w:pPr>
              <w:jc w:val="right"/>
              <w:rPr>
                <w:color w:val="333333"/>
                <w:sz w:val="20"/>
                <w:szCs w:val="20"/>
              </w:rPr>
            </w:pPr>
            <w:r w:rsidRPr="007043BF">
              <w:rPr>
                <w:color w:val="333333"/>
                <w:sz w:val="20"/>
                <w:szCs w:val="20"/>
              </w:rPr>
              <w:t>16.520,00</w:t>
            </w:r>
          </w:p>
        </w:tc>
        <w:tc>
          <w:tcPr>
            <w:tcW w:w="766" w:type="dxa"/>
            <w:tcBorders>
              <w:top w:val="nil"/>
              <w:left w:val="nil"/>
              <w:bottom w:val="nil"/>
              <w:right w:val="nil"/>
            </w:tcBorders>
            <w:noWrap/>
            <w:vAlign w:val="bottom"/>
            <w:hideMark/>
          </w:tcPr>
          <w:p w14:paraId="74129123"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62F64774" w14:textId="77777777" w:rsidTr="00930383">
        <w:trPr>
          <w:trHeight w:val="255"/>
        </w:trPr>
        <w:tc>
          <w:tcPr>
            <w:tcW w:w="661" w:type="dxa"/>
            <w:tcBorders>
              <w:top w:val="nil"/>
              <w:left w:val="nil"/>
              <w:bottom w:val="nil"/>
              <w:right w:val="nil"/>
            </w:tcBorders>
            <w:noWrap/>
            <w:vAlign w:val="bottom"/>
            <w:hideMark/>
          </w:tcPr>
          <w:p w14:paraId="2CB9874A"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6487EC5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D837464"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4714FA8B" w14:textId="77777777" w:rsidR="00356B29" w:rsidRPr="007043BF" w:rsidRDefault="00356B29" w:rsidP="00356B29">
            <w:pPr>
              <w:jc w:val="right"/>
              <w:rPr>
                <w:b/>
                <w:bCs/>
                <w:sz w:val="20"/>
                <w:szCs w:val="20"/>
              </w:rPr>
            </w:pPr>
            <w:r w:rsidRPr="007043BF">
              <w:rPr>
                <w:b/>
                <w:bCs/>
                <w:sz w:val="20"/>
                <w:szCs w:val="20"/>
              </w:rPr>
              <w:t>16.520,00</w:t>
            </w:r>
          </w:p>
        </w:tc>
        <w:tc>
          <w:tcPr>
            <w:tcW w:w="1266" w:type="dxa"/>
            <w:tcBorders>
              <w:top w:val="nil"/>
              <w:left w:val="nil"/>
              <w:bottom w:val="nil"/>
              <w:right w:val="nil"/>
            </w:tcBorders>
            <w:noWrap/>
            <w:vAlign w:val="bottom"/>
            <w:hideMark/>
          </w:tcPr>
          <w:p w14:paraId="0ADC74A6" w14:textId="77777777" w:rsidR="00356B29" w:rsidRPr="007043BF" w:rsidRDefault="00356B29" w:rsidP="00356B29">
            <w:pPr>
              <w:jc w:val="right"/>
              <w:rPr>
                <w:b/>
                <w:bCs/>
                <w:sz w:val="20"/>
                <w:szCs w:val="20"/>
              </w:rPr>
            </w:pPr>
            <w:r w:rsidRPr="007043BF">
              <w:rPr>
                <w:b/>
                <w:bCs/>
                <w:sz w:val="20"/>
                <w:szCs w:val="20"/>
              </w:rPr>
              <w:t>16.520,00</w:t>
            </w:r>
          </w:p>
        </w:tc>
        <w:tc>
          <w:tcPr>
            <w:tcW w:w="766" w:type="dxa"/>
            <w:tcBorders>
              <w:top w:val="nil"/>
              <w:left w:val="nil"/>
              <w:bottom w:val="nil"/>
              <w:right w:val="nil"/>
            </w:tcBorders>
            <w:noWrap/>
            <w:vAlign w:val="bottom"/>
            <w:hideMark/>
          </w:tcPr>
          <w:p w14:paraId="4673C917"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7ED614FB" w14:textId="77777777" w:rsidTr="00930383">
        <w:trPr>
          <w:trHeight w:val="255"/>
        </w:trPr>
        <w:tc>
          <w:tcPr>
            <w:tcW w:w="661" w:type="dxa"/>
            <w:tcBorders>
              <w:top w:val="nil"/>
              <w:left w:val="nil"/>
              <w:bottom w:val="nil"/>
              <w:right w:val="nil"/>
            </w:tcBorders>
            <w:noWrap/>
            <w:vAlign w:val="bottom"/>
            <w:hideMark/>
          </w:tcPr>
          <w:p w14:paraId="1D200DA7"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71B8715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BE12737"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17AA58B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D199E32" w14:textId="77777777" w:rsidR="00356B29" w:rsidRPr="007043BF" w:rsidRDefault="00356B29" w:rsidP="00356B29">
            <w:pPr>
              <w:jc w:val="right"/>
              <w:rPr>
                <w:sz w:val="20"/>
                <w:szCs w:val="20"/>
              </w:rPr>
            </w:pPr>
            <w:r w:rsidRPr="007043BF">
              <w:rPr>
                <w:sz w:val="20"/>
                <w:szCs w:val="20"/>
              </w:rPr>
              <w:t>16.520,00</w:t>
            </w:r>
          </w:p>
        </w:tc>
        <w:tc>
          <w:tcPr>
            <w:tcW w:w="766" w:type="dxa"/>
            <w:tcBorders>
              <w:top w:val="nil"/>
              <w:left w:val="nil"/>
              <w:bottom w:val="nil"/>
              <w:right w:val="nil"/>
            </w:tcBorders>
            <w:noWrap/>
            <w:vAlign w:val="bottom"/>
            <w:hideMark/>
          </w:tcPr>
          <w:p w14:paraId="5AD6D5D4" w14:textId="77777777" w:rsidR="00356B29" w:rsidRPr="007043BF" w:rsidRDefault="00356B29" w:rsidP="00356B29">
            <w:pPr>
              <w:jc w:val="right"/>
              <w:rPr>
                <w:sz w:val="20"/>
                <w:szCs w:val="20"/>
              </w:rPr>
            </w:pPr>
          </w:p>
        </w:tc>
      </w:tr>
      <w:tr w:rsidR="00356B29" w:rsidRPr="007043BF" w14:paraId="7789F064"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75EFE1C2" w14:textId="77777777" w:rsidR="00356B29" w:rsidRPr="007043BF" w:rsidRDefault="00356B29" w:rsidP="00356B29">
            <w:pPr>
              <w:rPr>
                <w:b/>
                <w:bCs/>
                <w:sz w:val="20"/>
                <w:szCs w:val="20"/>
              </w:rPr>
            </w:pPr>
            <w:r w:rsidRPr="007043BF">
              <w:rPr>
                <w:b/>
                <w:bCs/>
                <w:sz w:val="20"/>
                <w:szCs w:val="20"/>
              </w:rPr>
              <w:t>K260104</w:t>
            </w:r>
          </w:p>
        </w:tc>
        <w:tc>
          <w:tcPr>
            <w:tcW w:w="4702" w:type="dxa"/>
            <w:tcBorders>
              <w:top w:val="nil"/>
              <w:left w:val="nil"/>
              <w:bottom w:val="nil"/>
              <w:right w:val="nil"/>
            </w:tcBorders>
            <w:shd w:val="clear" w:color="000000" w:fill="FFFFCC"/>
            <w:noWrap/>
            <w:vAlign w:val="bottom"/>
            <w:hideMark/>
          </w:tcPr>
          <w:p w14:paraId="0EB4C3FE" w14:textId="77777777" w:rsidR="00356B29" w:rsidRPr="007043BF" w:rsidRDefault="00356B29" w:rsidP="00356B29">
            <w:pPr>
              <w:rPr>
                <w:b/>
                <w:bCs/>
                <w:sz w:val="20"/>
                <w:szCs w:val="20"/>
              </w:rPr>
            </w:pPr>
            <w:r w:rsidRPr="007043BF">
              <w:rPr>
                <w:b/>
                <w:bCs/>
                <w:sz w:val="20"/>
                <w:szCs w:val="20"/>
              </w:rPr>
              <w:t>Kapitalni projekt: Sufinanciranje kreditne obveze za izgradnju i opremanje zdravstvenih ustanova</w:t>
            </w:r>
          </w:p>
        </w:tc>
        <w:tc>
          <w:tcPr>
            <w:tcW w:w="1266" w:type="dxa"/>
            <w:tcBorders>
              <w:top w:val="nil"/>
              <w:left w:val="nil"/>
              <w:bottom w:val="nil"/>
              <w:right w:val="nil"/>
            </w:tcBorders>
            <w:shd w:val="clear" w:color="000000" w:fill="FFFFCC"/>
            <w:noWrap/>
            <w:vAlign w:val="bottom"/>
            <w:hideMark/>
          </w:tcPr>
          <w:p w14:paraId="47CFAC22" w14:textId="77777777" w:rsidR="00356B29" w:rsidRPr="007043BF" w:rsidRDefault="00356B29" w:rsidP="00356B29">
            <w:pPr>
              <w:jc w:val="right"/>
              <w:rPr>
                <w:b/>
                <w:bCs/>
                <w:sz w:val="20"/>
                <w:szCs w:val="20"/>
              </w:rPr>
            </w:pPr>
            <w:r w:rsidRPr="007043BF">
              <w:rPr>
                <w:b/>
                <w:bCs/>
                <w:sz w:val="20"/>
                <w:szCs w:val="20"/>
              </w:rPr>
              <w:t>2.848,00</w:t>
            </w:r>
          </w:p>
        </w:tc>
        <w:tc>
          <w:tcPr>
            <w:tcW w:w="1266" w:type="dxa"/>
            <w:tcBorders>
              <w:top w:val="nil"/>
              <w:left w:val="nil"/>
              <w:bottom w:val="nil"/>
              <w:right w:val="nil"/>
            </w:tcBorders>
            <w:shd w:val="clear" w:color="000000" w:fill="FFFFCC"/>
            <w:noWrap/>
            <w:vAlign w:val="bottom"/>
            <w:hideMark/>
          </w:tcPr>
          <w:p w14:paraId="050B6B6C" w14:textId="77777777" w:rsidR="00356B29" w:rsidRPr="007043BF" w:rsidRDefault="00356B29" w:rsidP="00356B29">
            <w:pPr>
              <w:jc w:val="right"/>
              <w:rPr>
                <w:b/>
                <w:bCs/>
                <w:sz w:val="20"/>
                <w:szCs w:val="20"/>
              </w:rPr>
            </w:pPr>
            <w:r w:rsidRPr="007043BF">
              <w:rPr>
                <w:b/>
                <w:bCs/>
                <w:sz w:val="20"/>
                <w:szCs w:val="20"/>
              </w:rPr>
              <w:t>2.830,72</w:t>
            </w:r>
          </w:p>
        </w:tc>
        <w:tc>
          <w:tcPr>
            <w:tcW w:w="766" w:type="dxa"/>
            <w:tcBorders>
              <w:top w:val="nil"/>
              <w:left w:val="nil"/>
              <w:bottom w:val="nil"/>
              <w:right w:val="nil"/>
            </w:tcBorders>
            <w:shd w:val="clear" w:color="000000" w:fill="FFFFCC"/>
            <w:noWrap/>
            <w:vAlign w:val="bottom"/>
            <w:hideMark/>
          </w:tcPr>
          <w:p w14:paraId="2224C443" w14:textId="77777777" w:rsidR="00356B29" w:rsidRPr="007043BF" w:rsidRDefault="00356B29" w:rsidP="00356B29">
            <w:pPr>
              <w:jc w:val="right"/>
              <w:rPr>
                <w:b/>
                <w:bCs/>
                <w:sz w:val="20"/>
                <w:szCs w:val="20"/>
              </w:rPr>
            </w:pPr>
            <w:r w:rsidRPr="007043BF">
              <w:rPr>
                <w:b/>
                <w:bCs/>
                <w:sz w:val="20"/>
                <w:szCs w:val="20"/>
              </w:rPr>
              <w:t>99,39</w:t>
            </w:r>
          </w:p>
        </w:tc>
      </w:tr>
      <w:tr w:rsidR="00356B29" w:rsidRPr="007043BF" w14:paraId="69DC20C5" w14:textId="77777777" w:rsidTr="00930383">
        <w:trPr>
          <w:trHeight w:val="255"/>
        </w:trPr>
        <w:tc>
          <w:tcPr>
            <w:tcW w:w="5670" w:type="dxa"/>
            <w:gridSpan w:val="3"/>
            <w:tcBorders>
              <w:top w:val="nil"/>
              <w:left w:val="nil"/>
              <w:bottom w:val="nil"/>
              <w:right w:val="nil"/>
            </w:tcBorders>
            <w:noWrap/>
            <w:vAlign w:val="bottom"/>
            <w:hideMark/>
          </w:tcPr>
          <w:p w14:paraId="01D8130F"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595FDB1F" w14:textId="77777777" w:rsidR="00356B29" w:rsidRPr="007043BF" w:rsidRDefault="00356B29" w:rsidP="00356B29">
            <w:pPr>
              <w:jc w:val="right"/>
              <w:rPr>
                <w:b/>
                <w:bCs/>
                <w:color w:val="333333"/>
                <w:sz w:val="20"/>
                <w:szCs w:val="20"/>
              </w:rPr>
            </w:pPr>
            <w:r w:rsidRPr="007043BF">
              <w:rPr>
                <w:b/>
                <w:bCs/>
                <w:color w:val="333333"/>
                <w:sz w:val="20"/>
                <w:szCs w:val="20"/>
              </w:rPr>
              <w:t>2.848,00</w:t>
            </w:r>
          </w:p>
        </w:tc>
        <w:tc>
          <w:tcPr>
            <w:tcW w:w="1266" w:type="dxa"/>
            <w:tcBorders>
              <w:top w:val="nil"/>
              <w:left w:val="nil"/>
              <w:bottom w:val="nil"/>
              <w:right w:val="nil"/>
            </w:tcBorders>
            <w:noWrap/>
            <w:vAlign w:val="bottom"/>
            <w:hideMark/>
          </w:tcPr>
          <w:p w14:paraId="4D6628B4" w14:textId="77777777" w:rsidR="00356B29" w:rsidRPr="007043BF" w:rsidRDefault="00356B29" w:rsidP="00356B29">
            <w:pPr>
              <w:jc w:val="right"/>
              <w:rPr>
                <w:b/>
                <w:bCs/>
                <w:color w:val="333333"/>
                <w:sz w:val="20"/>
                <w:szCs w:val="20"/>
              </w:rPr>
            </w:pPr>
            <w:r w:rsidRPr="007043BF">
              <w:rPr>
                <w:b/>
                <w:bCs/>
                <w:color w:val="333333"/>
                <w:sz w:val="20"/>
                <w:szCs w:val="20"/>
              </w:rPr>
              <w:t>2.830,72</w:t>
            </w:r>
          </w:p>
        </w:tc>
        <w:tc>
          <w:tcPr>
            <w:tcW w:w="766" w:type="dxa"/>
            <w:tcBorders>
              <w:top w:val="nil"/>
              <w:left w:val="nil"/>
              <w:bottom w:val="nil"/>
              <w:right w:val="nil"/>
            </w:tcBorders>
            <w:noWrap/>
            <w:vAlign w:val="bottom"/>
            <w:hideMark/>
          </w:tcPr>
          <w:p w14:paraId="63345635" w14:textId="77777777" w:rsidR="00356B29" w:rsidRPr="007043BF" w:rsidRDefault="00356B29" w:rsidP="00356B29">
            <w:pPr>
              <w:jc w:val="right"/>
              <w:rPr>
                <w:b/>
                <w:bCs/>
                <w:color w:val="333333"/>
                <w:sz w:val="20"/>
                <w:szCs w:val="20"/>
              </w:rPr>
            </w:pPr>
            <w:r w:rsidRPr="007043BF">
              <w:rPr>
                <w:b/>
                <w:bCs/>
                <w:color w:val="333333"/>
                <w:sz w:val="20"/>
                <w:szCs w:val="20"/>
              </w:rPr>
              <w:t>99,39</w:t>
            </w:r>
          </w:p>
        </w:tc>
      </w:tr>
      <w:tr w:rsidR="00356B29" w:rsidRPr="007043BF" w14:paraId="194896BC" w14:textId="77777777" w:rsidTr="00930383">
        <w:trPr>
          <w:trHeight w:val="255"/>
        </w:trPr>
        <w:tc>
          <w:tcPr>
            <w:tcW w:w="5670" w:type="dxa"/>
            <w:gridSpan w:val="3"/>
            <w:tcBorders>
              <w:top w:val="nil"/>
              <w:left w:val="nil"/>
              <w:bottom w:val="nil"/>
              <w:right w:val="nil"/>
            </w:tcBorders>
            <w:noWrap/>
            <w:vAlign w:val="bottom"/>
            <w:hideMark/>
          </w:tcPr>
          <w:p w14:paraId="3CE20686"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46211E2B" w14:textId="77777777" w:rsidR="00356B29" w:rsidRPr="007043BF" w:rsidRDefault="00356B29" w:rsidP="00356B29">
            <w:pPr>
              <w:jc w:val="right"/>
              <w:rPr>
                <w:color w:val="333333"/>
                <w:sz w:val="20"/>
                <w:szCs w:val="20"/>
              </w:rPr>
            </w:pPr>
            <w:r w:rsidRPr="007043BF">
              <w:rPr>
                <w:color w:val="333333"/>
                <w:sz w:val="20"/>
                <w:szCs w:val="20"/>
              </w:rPr>
              <w:t>2.848,00</w:t>
            </w:r>
          </w:p>
        </w:tc>
        <w:tc>
          <w:tcPr>
            <w:tcW w:w="1266" w:type="dxa"/>
            <w:tcBorders>
              <w:top w:val="nil"/>
              <w:left w:val="nil"/>
              <w:bottom w:val="nil"/>
              <w:right w:val="nil"/>
            </w:tcBorders>
            <w:noWrap/>
            <w:vAlign w:val="bottom"/>
            <w:hideMark/>
          </w:tcPr>
          <w:p w14:paraId="7F8F2924" w14:textId="77777777" w:rsidR="00356B29" w:rsidRPr="007043BF" w:rsidRDefault="00356B29" w:rsidP="00356B29">
            <w:pPr>
              <w:jc w:val="right"/>
              <w:rPr>
                <w:color w:val="333333"/>
                <w:sz w:val="20"/>
                <w:szCs w:val="20"/>
              </w:rPr>
            </w:pPr>
            <w:r w:rsidRPr="007043BF">
              <w:rPr>
                <w:color w:val="333333"/>
                <w:sz w:val="20"/>
                <w:szCs w:val="20"/>
              </w:rPr>
              <w:t>2.830,72</w:t>
            </w:r>
          </w:p>
        </w:tc>
        <w:tc>
          <w:tcPr>
            <w:tcW w:w="766" w:type="dxa"/>
            <w:tcBorders>
              <w:top w:val="nil"/>
              <w:left w:val="nil"/>
              <w:bottom w:val="nil"/>
              <w:right w:val="nil"/>
            </w:tcBorders>
            <w:noWrap/>
            <w:vAlign w:val="bottom"/>
            <w:hideMark/>
          </w:tcPr>
          <w:p w14:paraId="322A3BE5" w14:textId="77777777" w:rsidR="00356B29" w:rsidRPr="007043BF" w:rsidRDefault="00356B29" w:rsidP="00356B29">
            <w:pPr>
              <w:jc w:val="right"/>
              <w:rPr>
                <w:color w:val="333333"/>
                <w:sz w:val="20"/>
                <w:szCs w:val="20"/>
              </w:rPr>
            </w:pPr>
            <w:r w:rsidRPr="007043BF">
              <w:rPr>
                <w:color w:val="333333"/>
                <w:sz w:val="20"/>
                <w:szCs w:val="20"/>
              </w:rPr>
              <w:t>99,39</w:t>
            </w:r>
          </w:p>
        </w:tc>
      </w:tr>
      <w:tr w:rsidR="00356B29" w:rsidRPr="007043BF" w14:paraId="39BB8F72" w14:textId="77777777" w:rsidTr="00930383">
        <w:trPr>
          <w:trHeight w:val="255"/>
        </w:trPr>
        <w:tc>
          <w:tcPr>
            <w:tcW w:w="661" w:type="dxa"/>
            <w:tcBorders>
              <w:top w:val="nil"/>
              <w:left w:val="nil"/>
              <w:bottom w:val="nil"/>
              <w:right w:val="nil"/>
            </w:tcBorders>
            <w:noWrap/>
            <w:vAlign w:val="bottom"/>
            <w:hideMark/>
          </w:tcPr>
          <w:p w14:paraId="10CB7C46"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696B31F7"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068B4D6"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5BEE42FE" w14:textId="77777777" w:rsidR="00356B29" w:rsidRPr="007043BF" w:rsidRDefault="00356B29" w:rsidP="00356B29">
            <w:pPr>
              <w:jc w:val="right"/>
              <w:rPr>
                <w:b/>
                <w:bCs/>
                <w:sz w:val="20"/>
                <w:szCs w:val="20"/>
              </w:rPr>
            </w:pPr>
            <w:r w:rsidRPr="007043BF">
              <w:rPr>
                <w:b/>
                <w:bCs/>
                <w:sz w:val="20"/>
                <w:szCs w:val="20"/>
              </w:rPr>
              <w:t>2.848,00</w:t>
            </w:r>
          </w:p>
        </w:tc>
        <w:tc>
          <w:tcPr>
            <w:tcW w:w="1266" w:type="dxa"/>
            <w:tcBorders>
              <w:top w:val="nil"/>
              <w:left w:val="nil"/>
              <w:bottom w:val="nil"/>
              <w:right w:val="nil"/>
            </w:tcBorders>
            <w:noWrap/>
            <w:vAlign w:val="bottom"/>
            <w:hideMark/>
          </w:tcPr>
          <w:p w14:paraId="5E8CEE87" w14:textId="77777777" w:rsidR="00356B29" w:rsidRPr="007043BF" w:rsidRDefault="00356B29" w:rsidP="00356B29">
            <w:pPr>
              <w:jc w:val="right"/>
              <w:rPr>
                <w:b/>
                <w:bCs/>
                <w:sz w:val="20"/>
                <w:szCs w:val="20"/>
              </w:rPr>
            </w:pPr>
            <w:r w:rsidRPr="007043BF">
              <w:rPr>
                <w:b/>
                <w:bCs/>
                <w:sz w:val="20"/>
                <w:szCs w:val="20"/>
              </w:rPr>
              <w:t>2.830,72</w:t>
            </w:r>
          </w:p>
        </w:tc>
        <w:tc>
          <w:tcPr>
            <w:tcW w:w="766" w:type="dxa"/>
            <w:tcBorders>
              <w:top w:val="nil"/>
              <w:left w:val="nil"/>
              <w:bottom w:val="nil"/>
              <w:right w:val="nil"/>
            </w:tcBorders>
            <w:noWrap/>
            <w:vAlign w:val="bottom"/>
            <w:hideMark/>
          </w:tcPr>
          <w:p w14:paraId="5FA78C3B" w14:textId="77777777" w:rsidR="00356B29" w:rsidRPr="007043BF" w:rsidRDefault="00356B29" w:rsidP="00356B29">
            <w:pPr>
              <w:jc w:val="right"/>
              <w:rPr>
                <w:b/>
                <w:bCs/>
                <w:sz w:val="20"/>
                <w:szCs w:val="20"/>
              </w:rPr>
            </w:pPr>
            <w:r w:rsidRPr="007043BF">
              <w:rPr>
                <w:b/>
                <w:bCs/>
                <w:sz w:val="20"/>
                <w:szCs w:val="20"/>
              </w:rPr>
              <w:t>99,39</w:t>
            </w:r>
          </w:p>
        </w:tc>
      </w:tr>
      <w:tr w:rsidR="00356B29" w:rsidRPr="007043BF" w14:paraId="5DF3A3A8" w14:textId="77777777" w:rsidTr="00930383">
        <w:trPr>
          <w:trHeight w:val="255"/>
        </w:trPr>
        <w:tc>
          <w:tcPr>
            <w:tcW w:w="661" w:type="dxa"/>
            <w:tcBorders>
              <w:top w:val="nil"/>
              <w:left w:val="nil"/>
              <w:bottom w:val="nil"/>
              <w:right w:val="nil"/>
            </w:tcBorders>
            <w:noWrap/>
            <w:vAlign w:val="bottom"/>
            <w:hideMark/>
          </w:tcPr>
          <w:p w14:paraId="6B7AE459" w14:textId="77777777" w:rsidR="00356B29" w:rsidRPr="007043BF" w:rsidRDefault="00356B29" w:rsidP="00356B29">
            <w:pPr>
              <w:rPr>
                <w:sz w:val="20"/>
                <w:szCs w:val="20"/>
              </w:rPr>
            </w:pPr>
            <w:r w:rsidRPr="007043BF">
              <w:rPr>
                <w:sz w:val="20"/>
                <w:szCs w:val="20"/>
              </w:rPr>
              <w:t>3632</w:t>
            </w:r>
          </w:p>
        </w:tc>
        <w:tc>
          <w:tcPr>
            <w:tcW w:w="307" w:type="dxa"/>
            <w:tcBorders>
              <w:top w:val="nil"/>
              <w:left w:val="nil"/>
              <w:bottom w:val="nil"/>
              <w:right w:val="nil"/>
            </w:tcBorders>
            <w:noWrap/>
            <w:vAlign w:val="bottom"/>
            <w:hideMark/>
          </w:tcPr>
          <w:p w14:paraId="649725A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58CC400" w14:textId="77777777" w:rsidR="00356B29" w:rsidRPr="007043BF" w:rsidRDefault="00356B29" w:rsidP="00356B29">
            <w:pPr>
              <w:rPr>
                <w:sz w:val="20"/>
                <w:szCs w:val="20"/>
              </w:rPr>
            </w:pPr>
            <w:r w:rsidRPr="007043BF">
              <w:rPr>
                <w:sz w:val="20"/>
                <w:szCs w:val="20"/>
              </w:rPr>
              <w:t>Kapitalne pomoći drugom proračunu i izvanproračunskim korisnicima</w:t>
            </w:r>
          </w:p>
        </w:tc>
        <w:tc>
          <w:tcPr>
            <w:tcW w:w="1266" w:type="dxa"/>
            <w:tcBorders>
              <w:top w:val="nil"/>
              <w:left w:val="nil"/>
              <w:bottom w:val="nil"/>
              <w:right w:val="nil"/>
            </w:tcBorders>
            <w:noWrap/>
            <w:vAlign w:val="bottom"/>
            <w:hideMark/>
          </w:tcPr>
          <w:p w14:paraId="5447F44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7738EE0" w14:textId="77777777" w:rsidR="00356B29" w:rsidRPr="007043BF" w:rsidRDefault="00356B29" w:rsidP="00356B29">
            <w:pPr>
              <w:jc w:val="right"/>
              <w:rPr>
                <w:sz w:val="20"/>
                <w:szCs w:val="20"/>
              </w:rPr>
            </w:pPr>
            <w:r w:rsidRPr="007043BF">
              <w:rPr>
                <w:sz w:val="20"/>
                <w:szCs w:val="20"/>
              </w:rPr>
              <w:t>2.830,72</w:t>
            </w:r>
          </w:p>
        </w:tc>
        <w:tc>
          <w:tcPr>
            <w:tcW w:w="766" w:type="dxa"/>
            <w:tcBorders>
              <w:top w:val="nil"/>
              <w:left w:val="nil"/>
              <w:bottom w:val="nil"/>
              <w:right w:val="nil"/>
            </w:tcBorders>
            <w:noWrap/>
            <w:vAlign w:val="bottom"/>
            <w:hideMark/>
          </w:tcPr>
          <w:p w14:paraId="573D18F7" w14:textId="77777777" w:rsidR="00356B29" w:rsidRPr="007043BF" w:rsidRDefault="00356B29" w:rsidP="00356B29">
            <w:pPr>
              <w:jc w:val="right"/>
              <w:rPr>
                <w:sz w:val="20"/>
                <w:szCs w:val="20"/>
              </w:rPr>
            </w:pPr>
          </w:p>
        </w:tc>
      </w:tr>
      <w:tr w:rsidR="00356B29" w:rsidRPr="007043BF" w14:paraId="04967DEE" w14:textId="77777777" w:rsidTr="00930383">
        <w:trPr>
          <w:trHeight w:val="255"/>
        </w:trPr>
        <w:tc>
          <w:tcPr>
            <w:tcW w:w="661" w:type="dxa"/>
            <w:tcBorders>
              <w:top w:val="nil"/>
              <w:left w:val="nil"/>
              <w:bottom w:val="nil"/>
              <w:right w:val="nil"/>
            </w:tcBorders>
            <w:shd w:val="clear" w:color="000000" w:fill="FBE2D5"/>
            <w:noWrap/>
            <w:vAlign w:val="bottom"/>
            <w:hideMark/>
          </w:tcPr>
          <w:p w14:paraId="66DA3B65" w14:textId="77777777" w:rsidR="00356B29" w:rsidRPr="007043BF" w:rsidRDefault="00356B29" w:rsidP="00356B29">
            <w:pPr>
              <w:rPr>
                <w:b/>
                <w:bCs/>
                <w:sz w:val="20"/>
                <w:szCs w:val="20"/>
              </w:rPr>
            </w:pPr>
            <w:r w:rsidRPr="007043BF">
              <w:rPr>
                <w:b/>
                <w:bCs/>
                <w:sz w:val="20"/>
                <w:szCs w:val="20"/>
              </w:rPr>
              <w:t>2602</w:t>
            </w:r>
          </w:p>
        </w:tc>
        <w:tc>
          <w:tcPr>
            <w:tcW w:w="307" w:type="dxa"/>
            <w:tcBorders>
              <w:top w:val="nil"/>
              <w:left w:val="nil"/>
              <w:bottom w:val="nil"/>
              <w:right w:val="nil"/>
            </w:tcBorders>
            <w:shd w:val="clear" w:color="000000" w:fill="FBE2D5"/>
            <w:noWrap/>
            <w:vAlign w:val="bottom"/>
            <w:hideMark/>
          </w:tcPr>
          <w:p w14:paraId="5D2589F3"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042A1D93" w14:textId="77777777" w:rsidR="00356B29" w:rsidRPr="007043BF" w:rsidRDefault="00356B29" w:rsidP="00356B29">
            <w:pPr>
              <w:rPr>
                <w:b/>
                <w:bCs/>
                <w:sz w:val="20"/>
                <w:szCs w:val="20"/>
              </w:rPr>
            </w:pPr>
            <w:r w:rsidRPr="007043BF">
              <w:rPr>
                <w:b/>
                <w:bCs/>
                <w:sz w:val="20"/>
                <w:szCs w:val="20"/>
              </w:rPr>
              <w:t>Program: RAZVOJ CIVILNOG DRUŠTVA</w:t>
            </w:r>
          </w:p>
        </w:tc>
        <w:tc>
          <w:tcPr>
            <w:tcW w:w="1266" w:type="dxa"/>
            <w:tcBorders>
              <w:top w:val="nil"/>
              <w:left w:val="nil"/>
              <w:bottom w:val="nil"/>
              <w:right w:val="nil"/>
            </w:tcBorders>
            <w:shd w:val="clear" w:color="000000" w:fill="FBE2D5"/>
            <w:noWrap/>
            <w:vAlign w:val="bottom"/>
            <w:hideMark/>
          </w:tcPr>
          <w:p w14:paraId="5EBD5243" w14:textId="77777777" w:rsidR="00356B29" w:rsidRPr="007043BF" w:rsidRDefault="00356B29" w:rsidP="00356B29">
            <w:pPr>
              <w:jc w:val="right"/>
              <w:rPr>
                <w:b/>
                <w:bCs/>
                <w:sz w:val="20"/>
                <w:szCs w:val="20"/>
              </w:rPr>
            </w:pPr>
            <w:r w:rsidRPr="007043BF">
              <w:rPr>
                <w:b/>
                <w:bCs/>
                <w:sz w:val="20"/>
                <w:szCs w:val="20"/>
              </w:rPr>
              <w:t>62.000,00</w:t>
            </w:r>
          </w:p>
        </w:tc>
        <w:tc>
          <w:tcPr>
            <w:tcW w:w="1266" w:type="dxa"/>
            <w:tcBorders>
              <w:top w:val="nil"/>
              <w:left w:val="nil"/>
              <w:bottom w:val="nil"/>
              <w:right w:val="nil"/>
            </w:tcBorders>
            <w:shd w:val="clear" w:color="000000" w:fill="FBE2D5"/>
            <w:noWrap/>
            <w:vAlign w:val="bottom"/>
            <w:hideMark/>
          </w:tcPr>
          <w:p w14:paraId="2009C795" w14:textId="77777777" w:rsidR="00356B29" w:rsidRPr="007043BF" w:rsidRDefault="00356B29" w:rsidP="00356B29">
            <w:pPr>
              <w:jc w:val="right"/>
              <w:rPr>
                <w:b/>
                <w:bCs/>
                <w:sz w:val="20"/>
                <w:szCs w:val="20"/>
              </w:rPr>
            </w:pPr>
            <w:r w:rsidRPr="007043BF">
              <w:rPr>
                <w:b/>
                <w:bCs/>
                <w:sz w:val="20"/>
                <w:szCs w:val="20"/>
              </w:rPr>
              <w:t>61.861,73</w:t>
            </w:r>
          </w:p>
        </w:tc>
        <w:tc>
          <w:tcPr>
            <w:tcW w:w="766" w:type="dxa"/>
            <w:tcBorders>
              <w:top w:val="nil"/>
              <w:left w:val="nil"/>
              <w:bottom w:val="nil"/>
              <w:right w:val="nil"/>
            </w:tcBorders>
            <w:shd w:val="clear" w:color="000000" w:fill="FBE2D5"/>
            <w:noWrap/>
            <w:vAlign w:val="bottom"/>
            <w:hideMark/>
          </w:tcPr>
          <w:p w14:paraId="323A608B" w14:textId="77777777" w:rsidR="00356B29" w:rsidRPr="007043BF" w:rsidRDefault="00356B29" w:rsidP="00356B29">
            <w:pPr>
              <w:jc w:val="right"/>
              <w:rPr>
                <w:b/>
                <w:bCs/>
                <w:sz w:val="20"/>
                <w:szCs w:val="20"/>
              </w:rPr>
            </w:pPr>
            <w:r w:rsidRPr="007043BF">
              <w:rPr>
                <w:b/>
                <w:bCs/>
                <w:sz w:val="20"/>
                <w:szCs w:val="20"/>
              </w:rPr>
              <w:t>99,78</w:t>
            </w:r>
          </w:p>
        </w:tc>
      </w:tr>
      <w:tr w:rsidR="00356B29" w:rsidRPr="007043BF" w14:paraId="221A6CD2"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C69C73D" w14:textId="77777777" w:rsidR="00356B29" w:rsidRPr="007043BF" w:rsidRDefault="00356B29" w:rsidP="00356B29">
            <w:pPr>
              <w:rPr>
                <w:b/>
                <w:bCs/>
                <w:sz w:val="20"/>
                <w:szCs w:val="20"/>
              </w:rPr>
            </w:pPr>
            <w:r w:rsidRPr="007043BF">
              <w:rPr>
                <w:b/>
                <w:bCs/>
                <w:sz w:val="20"/>
                <w:szCs w:val="20"/>
              </w:rPr>
              <w:t>A260201</w:t>
            </w:r>
          </w:p>
        </w:tc>
        <w:tc>
          <w:tcPr>
            <w:tcW w:w="4702" w:type="dxa"/>
            <w:tcBorders>
              <w:top w:val="nil"/>
              <w:left w:val="nil"/>
              <w:bottom w:val="nil"/>
              <w:right w:val="nil"/>
            </w:tcBorders>
            <w:shd w:val="clear" w:color="000000" w:fill="FFFFCC"/>
            <w:noWrap/>
            <w:vAlign w:val="bottom"/>
            <w:hideMark/>
          </w:tcPr>
          <w:p w14:paraId="210D3658" w14:textId="77777777" w:rsidR="00356B29" w:rsidRPr="007043BF" w:rsidRDefault="00356B29" w:rsidP="00356B29">
            <w:pPr>
              <w:rPr>
                <w:b/>
                <w:bCs/>
                <w:sz w:val="20"/>
                <w:szCs w:val="20"/>
              </w:rPr>
            </w:pPr>
            <w:r w:rsidRPr="007043BF">
              <w:rPr>
                <w:b/>
                <w:bCs/>
                <w:sz w:val="20"/>
                <w:szCs w:val="20"/>
              </w:rPr>
              <w:t>Aktivnost: Sufinanciranje rada udruga i programa civilnog društva</w:t>
            </w:r>
          </w:p>
        </w:tc>
        <w:tc>
          <w:tcPr>
            <w:tcW w:w="1266" w:type="dxa"/>
            <w:tcBorders>
              <w:top w:val="nil"/>
              <w:left w:val="nil"/>
              <w:bottom w:val="nil"/>
              <w:right w:val="nil"/>
            </w:tcBorders>
            <w:shd w:val="clear" w:color="000000" w:fill="FFFFCC"/>
            <w:noWrap/>
            <w:vAlign w:val="bottom"/>
            <w:hideMark/>
          </w:tcPr>
          <w:p w14:paraId="12EA96E1" w14:textId="77777777" w:rsidR="00356B29" w:rsidRPr="007043BF" w:rsidRDefault="00356B29" w:rsidP="00356B29">
            <w:pPr>
              <w:jc w:val="right"/>
              <w:rPr>
                <w:b/>
                <w:bCs/>
                <w:sz w:val="20"/>
                <w:szCs w:val="20"/>
              </w:rPr>
            </w:pPr>
            <w:r w:rsidRPr="007043BF">
              <w:rPr>
                <w:b/>
                <w:bCs/>
                <w:sz w:val="20"/>
                <w:szCs w:val="20"/>
              </w:rPr>
              <w:t>59.600,00</w:t>
            </w:r>
          </w:p>
        </w:tc>
        <w:tc>
          <w:tcPr>
            <w:tcW w:w="1266" w:type="dxa"/>
            <w:tcBorders>
              <w:top w:val="nil"/>
              <w:left w:val="nil"/>
              <w:bottom w:val="nil"/>
              <w:right w:val="nil"/>
            </w:tcBorders>
            <w:shd w:val="clear" w:color="000000" w:fill="FFFFCC"/>
            <w:noWrap/>
            <w:vAlign w:val="bottom"/>
            <w:hideMark/>
          </w:tcPr>
          <w:p w14:paraId="4CAADF19" w14:textId="77777777" w:rsidR="00356B29" w:rsidRPr="007043BF" w:rsidRDefault="00356B29" w:rsidP="00356B29">
            <w:pPr>
              <w:jc w:val="right"/>
              <w:rPr>
                <w:b/>
                <w:bCs/>
                <w:sz w:val="20"/>
                <w:szCs w:val="20"/>
              </w:rPr>
            </w:pPr>
            <w:r w:rsidRPr="007043BF">
              <w:rPr>
                <w:b/>
                <w:bCs/>
                <w:sz w:val="20"/>
                <w:szCs w:val="20"/>
              </w:rPr>
              <w:t>59.461,73</w:t>
            </w:r>
          </w:p>
        </w:tc>
        <w:tc>
          <w:tcPr>
            <w:tcW w:w="766" w:type="dxa"/>
            <w:tcBorders>
              <w:top w:val="nil"/>
              <w:left w:val="nil"/>
              <w:bottom w:val="nil"/>
              <w:right w:val="nil"/>
            </w:tcBorders>
            <w:shd w:val="clear" w:color="000000" w:fill="FFFFCC"/>
            <w:noWrap/>
            <w:vAlign w:val="bottom"/>
            <w:hideMark/>
          </w:tcPr>
          <w:p w14:paraId="523DA61C" w14:textId="77777777" w:rsidR="00356B29" w:rsidRPr="007043BF" w:rsidRDefault="00356B29" w:rsidP="00356B29">
            <w:pPr>
              <w:jc w:val="right"/>
              <w:rPr>
                <w:b/>
                <w:bCs/>
                <w:sz w:val="20"/>
                <w:szCs w:val="20"/>
              </w:rPr>
            </w:pPr>
            <w:r w:rsidRPr="007043BF">
              <w:rPr>
                <w:b/>
                <w:bCs/>
                <w:sz w:val="20"/>
                <w:szCs w:val="20"/>
              </w:rPr>
              <w:t>99,77</w:t>
            </w:r>
          </w:p>
        </w:tc>
      </w:tr>
      <w:tr w:rsidR="00356B29" w:rsidRPr="007043BF" w14:paraId="3729174D" w14:textId="77777777" w:rsidTr="00930383">
        <w:trPr>
          <w:trHeight w:val="255"/>
        </w:trPr>
        <w:tc>
          <w:tcPr>
            <w:tcW w:w="5670" w:type="dxa"/>
            <w:gridSpan w:val="3"/>
            <w:tcBorders>
              <w:top w:val="nil"/>
              <w:left w:val="nil"/>
              <w:bottom w:val="nil"/>
              <w:right w:val="nil"/>
            </w:tcBorders>
            <w:noWrap/>
            <w:vAlign w:val="bottom"/>
            <w:hideMark/>
          </w:tcPr>
          <w:p w14:paraId="6ACD764C"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674042C9" w14:textId="77777777" w:rsidR="00356B29" w:rsidRPr="007043BF" w:rsidRDefault="00356B29" w:rsidP="00356B29">
            <w:pPr>
              <w:jc w:val="right"/>
              <w:rPr>
                <w:b/>
                <w:bCs/>
                <w:color w:val="333333"/>
                <w:sz w:val="20"/>
                <w:szCs w:val="20"/>
              </w:rPr>
            </w:pPr>
            <w:r w:rsidRPr="007043BF">
              <w:rPr>
                <w:b/>
                <w:bCs/>
                <w:color w:val="333333"/>
                <w:sz w:val="20"/>
                <w:szCs w:val="20"/>
              </w:rPr>
              <w:t>59.600,00</w:t>
            </w:r>
          </w:p>
        </w:tc>
        <w:tc>
          <w:tcPr>
            <w:tcW w:w="1266" w:type="dxa"/>
            <w:tcBorders>
              <w:top w:val="nil"/>
              <w:left w:val="nil"/>
              <w:bottom w:val="nil"/>
              <w:right w:val="nil"/>
            </w:tcBorders>
            <w:noWrap/>
            <w:vAlign w:val="bottom"/>
            <w:hideMark/>
          </w:tcPr>
          <w:p w14:paraId="274EF88E" w14:textId="77777777" w:rsidR="00356B29" w:rsidRPr="007043BF" w:rsidRDefault="00356B29" w:rsidP="00356B29">
            <w:pPr>
              <w:jc w:val="right"/>
              <w:rPr>
                <w:b/>
                <w:bCs/>
                <w:color w:val="333333"/>
                <w:sz w:val="20"/>
                <w:szCs w:val="20"/>
              </w:rPr>
            </w:pPr>
            <w:r w:rsidRPr="007043BF">
              <w:rPr>
                <w:b/>
                <w:bCs/>
                <w:color w:val="333333"/>
                <w:sz w:val="20"/>
                <w:szCs w:val="20"/>
              </w:rPr>
              <w:t>59.461,73</w:t>
            </w:r>
          </w:p>
        </w:tc>
        <w:tc>
          <w:tcPr>
            <w:tcW w:w="766" w:type="dxa"/>
            <w:tcBorders>
              <w:top w:val="nil"/>
              <w:left w:val="nil"/>
              <w:bottom w:val="nil"/>
              <w:right w:val="nil"/>
            </w:tcBorders>
            <w:noWrap/>
            <w:vAlign w:val="bottom"/>
            <w:hideMark/>
          </w:tcPr>
          <w:p w14:paraId="1BA229C4" w14:textId="77777777" w:rsidR="00356B29" w:rsidRPr="007043BF" w:rsidRDefault="00356B29" w:rsidP="00356B29">
            <w:pPr>
              <w:jc w:val="right"/>
              <w:rPr>
                <w:b/>
                <w:bCs/>
                <w:color w:val="333333"/>
                <w:sz w:val="20"/>
                <w:szCs w:val="20"/>
              </w:rPr>
            </w:pPr>
            <w:r w:rsidRPr="007043BF">
              <w:rPr>
                <w:b/>
                <w:bCs/>
                <w:color w:val="333333"/>
                <w:sz w:val="20"/>
                <w:szCs w:val="20"/>
              </w:rPr>
              <w:t>99,77</w:t>
            </w:r>
          </w:p>
        </w:tc>
      </w:tr>
      <w:tr w:rsidR="00356B29" w:rsidRPr="007043BF" w14:paraId="6303539B" w14:textId="77777777" w:rsidTr="00930383">
        <w:trPr>
          <w:trHeight w:val="255"/>
        </w:trPr>
        <w:tc>
          <w:tcPr>
            <w:tcW w:w="5670" w:type="dxa"/>
            <w:gridSpan w:val="3"/>
            <w:tcBorders>
              <w:top w:val="nil"/>
              <w:left w:val="nil"/>
              <w:bottom w:val="nil"/>
              <w:right w:val="nil"/>
            </w:tcBorders>
            <w:noWrap/>
            <w:vAlign w:val="bottom"/>
            <w:hideMark/>
          </w:tcPr>
          <w:p w14:paraId="3E6FA94F"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CBF0859" w14:textId="77777777" w:rsidR="00356B29" w:rsidRPr="007043BF" w:rsidRDefault="00356B29" w:rsidP="00356B29">
            <w:pPr>
              <w:jc w:val="right"/>
              <w:rPr>
                <w:color w:val="333333"/>
                <w:sz w:val="20"/>
                <w:szCs w:val="20"/>
              </w:rPr>
            </w:pPr>
            <w:r w:rsidRPr="007043BF">
              <w:rPr>
                <w:color w:val="333333"/>
                <w:sz w:val="20"/>
                <w:szCs w:val="20"/>
              </w:rPr>
              <w:t>59.600,00</w:t>
            </w:r>
          </w:p>
        </w:tc>
        <w:tc>
          <w:tcPr>
            <w:tcW w:w="1266" w:type="dxa"/>
            <w:tcBorders>
              <w:top w:val="nil"/>
              <w:left w:val="nil"/>
              <w:bottom w:val="nil"/>
              <w:right w:val="nil"/>
            </w:tcBorders>
            <w:noWrap/>
            <w:vAlign w:val="bottom"/>
            <w:hideMark/>
          </w:tcPr>
          <w:p w14:paraId="27B03791" w14:textId="77777777" w:rsidR="00356B29" w:rsidRPr="007043BF" w:rsidRDefault="00356B29" w:rsidP="00356B29">
            <w:pPr>
              <w:jc w:val="right"/>
              <w:rPr>
                <w:color w:val="333333"/>
                <w:sz w:val="20"/>
                <w:szCs w:val="20"/>
              </w:rPr>
            </w:pPr>
            <w:r w:rsidRPr="007043BF">
              <w:rPr>
                <w:color w:val="333333"/>
                <w:sz w:val="20"/>
                <w:szCs w:val="20"/>
              </w:rPr>
              <w:t>59.461,73</w:t>
            </w:r>
          </w:p>
        </w:tc>
        <w:tc>
          <w:tcPr>
            <w:tcW w:w="766" w:type="dxa"/>
            <w:tcBorders>
              <w:top w:val="nil"/>
              <w:left w:val="nil"/>
              <w:bottom w:val="nil"/>
              <w:right w:val="nil"/>
            </w:tcBorders>
            <w:noWrap/>
            <w:vAlign w:val="bottom"/>
            <w:hideMark/>
          </w:tcPr>
          <w:p w14:paraId="2E508B78" w14:textId="77777777" w:rsidR="00356B29" w:rsidRPr="007043BF" w:rsidRDefault="00356B29" w:rsidP="00356B29">
            <w:pPr>
              <w:jc w:val="right"/>
              <w:rPr>
                <w:color w:val="333333"/>
                <w:sz w:val="20"/>
                <w:szCs w:val="20"/>
              </w:rPr>
            </w:pPr>
            <w:r w:rsidRPr="007043BF">
              <w:rPr>
                <w:color w:val="333333"/>
                <w:sz w:val="20"/>
                <w:szCs w:val="20"/>
              </w:rPr>
              <w:t>99,77</w:t>
            </w:r>
          </w:p>
        </w:tc>
      </w:tr>
      <w:tr w:rsidR="00356B29" w:rsidRPr="007043BF" w14:paraId="48643DA2" w14:textId="77777777" w:rsidTr="00930383">
        <w:trPr>
          <w:trHeight w:val="255"/>
        </w:trPr>
        <w:tc>
          <w:tcPr>
            <w:tcW w:w="661" w:type="dxa"/>
            <w:tcBorders>
              <w:top w:val="nil"/>
              <w:left w:val="nil"/>
              <w:bottom w:val="nil"/>
              <w:right w:val="nil"/>
            </w:tcBorders>
            <w:noWrap/>
            <w:vAlign w:val="bottom"/>
            <w:hideMark/>
          </w:tcPr>
          <w:p w14:paraId="11AB596C" w14:textId="77777777" w:rsidR="00356B29" w:rsidRPr="007043BF" w:rsidRDefault="00356B29" w:rsidP="00356B29">
            <w:pPr>
              <w:rPr>
                <w:b/>
                <w:bCs/>
                <w:sz w:val="20"/>
                <w:szCs w:val="20"/>
              </w:rPr>
            </w:pPr>
            <w:r w:rsidRPr="007043BF">
              <w:rPr>
                <w:b/>
                <w:bCs/>
                <w:sz w:val="20"/>
                <w:szCs w:val="20"/>
              </w:rPr>
              <w:lastRenderedPageBreak/>
              <w:t>38</w:t>
            </w:r>
          </w:p>
        </w:tc>
        <w:tc>
          <w:tcPr>
            <w:tcW w:w="307" w:type="dxa"/>
            <w:tcBorders>
              <w:top w:val="nil"/>
              <w:left w:val="nil"/>
              <w:bottom w:val="nil"/>
              <w:right w:val="nil"/>
            </w:tcBorders>
            <w:noWrap/>
            <w:vAlign w:val="bottom"/>
            <w:hideMark/>
          </w:tcPr>
          <w:p w14:paraId="75923E3A"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66A278B"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317BA556" w14:textId="77777777" w:rsidR="00356B29" w:rsidRPr="007043BF" w:rsidRDefault="00356B29" w:rsidP="00356B29">
            <w:pPr>
              <w:jc w:val="right"/>
              <w:rPr>
                <w:b/>
                <w:bCs/>
                <w:sz w:val="20"/>
                <w:szCs w:val="20"/>
              </w:rPr>
            </w:pPr>
            <w:r w:rsidRPr="007043BF">
              <w:rPr>
                <w:b/>
                <w:bCs/>
                <w:sz w:val="20"/>
                <w:szCs w:val="20"/>
              </w:rPr>
              <w:t>59.600,00</w:t>
            </w:r>
          </w:p>
        </w:tc>
        <w:tc>
          <w:tcPr>
            <w:tcW w:w="1266" w:type="dxa"/>
            <w:tcBorders>
              <w:top w:val="nil"/>
              <w:left w:val="nil"/>
              <w:bottom w:val="nil"/>
              <w:right w:val="nil"/>
            </w:tcBorders>
            <w:noWrap/>
            <w:vAlign w:val="bottom"/>
            <w:hideMark/>
          </w:tcPr>
          <w:p w14:paraId="6F82A3AA" w14:textId="77777777" w:rsidR="00356B29" w:rsidRPr="007043BF" w:rsidRDefault="00356B29" w:rsidP="00356B29">
            <w:pPr>
              <w:jc w:val="right"/>
              <w:rPr>
                <w:b/>
                <w:bCs/>
                <w:sz w:val="20"/>
                <w:szCs w:val="20"/>
              </w:rPr>
            </w:pPr>
            <w:r w:rsidRPr="007043BF">
              <w:rPr>
                <w:b/>
                <w:bCs/>
                <w:sz w:val="20"/>
                <w:szCs w:val="20"/>
              </w:rPr>
              <w:t>59.461,73</w:t>
            </w:r>
          </w:p>
        </w:tc>
        <w:tc>
          <w:tcPr>
            <w:tcW w:w="766" w:type="dxa"/>
            <w:tcBorders>
              <w:top w:val="nil"/>
              <w:left w:val="nil"/>
              <w:bottom w:val="nil"/>
              <w:right w:val="nil"/>
            </w:tcBorders>
            <w:noWrap/>
            <w:vAlign w:val="bottom"/>
            <w:hideMark/>
          </w:tcPr>
          <w:p w14:paraId="01CD9F48" w14:textId="77777777" w:rsidR="00356B29" w:rsidRPr="007043BF" w:rsidRDefault="00356B29" w:rsidP="00356B29">
            <w:pPr>
              <w:jc w:val="right"/>
              <w:rPr>
                <w:b/>
                <w:bCs/>
                <w:sz w:val="20"/>
                <w:szCs w:val="20"/>
              </w:rPr>
            </w:pPr>
            <w:r w:rsidRPr="007043BF">
              <w:rPr>
                <w:b/>
                <w:bCs/>
                <w:sz w:val="20"/>
                <w:szCs w:val="20"/>
              </w:rPr>
              <w:t>99,77</w:t>
            </w:r>
          </w:p>
        </w:tc>
      </w:tr>
      <w:tr w:rsidR="00356B29" w:rsidRPr="007043BF" w14:paraId="71D783D4" w14:textId="77777777" w:rsidTr="00930383">
        <w:trPr>
          <w:trHeight w:val="255"/>
        </w:trPr>
        <w:tc>
          <w:tcPr>
            <w:tcW w:w="661" w:type="dxa"/>
            <w:tcBorders>
              <w:top w:val="nil"/>
              <w:left w:val="nil"/>
              <w:bottom w:val="nil"/>
              <w:right w:val="nil"/>
            </w:tcBorders>
            <w:noWrap/>
            <w:vAlign w:val="bottom"/>
            <w:hideMark/>
          </w:tcPr>
          <w:p w14:paraId="489D5DB3"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5820717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FACFEF3"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5ABD96A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6487D20" w14:textId="77777777" w:rsidR="00356B29" w:rsidRPr="007043BF" w:rsidRDefault="00356B29" w:rsidP="00356B29">
            <w:pPr>
              <w:jc w:val="right"/>
              <w:rPr>
                <w:sz w:val="20"/>
                <w:szCs w:val="20"/>
              </w:rPr>
            </w:pPr>
            <w:r w:rsidRPr="007043BF">
              <w:rPr>
                <w:sz w:val="20"/>
                <w:szCs w:val="20"/>
              </w:rPr>
              <w:t>59.461,73</w:t>
            </w:r>
          </w:p>
        </w:tc>
        <w:tc>
          <w:tcPr>
            <w:tcW w:w="766" w:type="dxa"/>
            <w:tcBorders>
              <w:top w:val="nil"/>
              <w:left w:val="nil"/>
              <w:bottom w:val="nil"/>
              <w:right w:val="nil"/>
            </w:tcBorders>
            <w:noWrap/>
            <w:vAlign w:val="bottom"/>
            <w:hideMark/>
          </w:tcPr>
          <w:p w14:paraId="15F4F7EA" w14:textId="77777777" w:rsidR="00356B29" w:rsidRPr="007043BF" w:rsidRDefault="00356B29" w:rsidP="00356B29">
            <w:pPr>
              <w:jc w:val="right"/>
              <w:rPr>
                <w:sz w:val="20"/>
                <w:szCs w:val="20"/>
              </w:rPr>
            </w:pPr>
          </w:p>
        </w:tc>
      </w:tr>
      <w:tr w:rsidR="00356B29" w:rsidRPr="007043BF" w14:paraId="52DF1484"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73E94237" w14:textId="77777777" w:rsidR="00356B29" w:rsidRPr="007043BF" w:rsidRDefault="00356B29" w:rsidP="00356B29">
            <w:pPr>
              <w:rPr>
                <w:b/>
                <w:bCs/>
                <w:sz w:val="20"/>
                <w:szCs w:val="20"/>
              </w:rPr>
            </w:pPr>
            <w:r w:rsidRPr="007043BF">
              <w:rPr>
                <w:b/>
                <w:bCs/>
                <w:sz w:val="20"/>
                <w:szCs w:val="20"/>
              </w:rPr>
              <w:t>A260202</w:t>
            </w:r>
          </w:p>
        </w:tc>
        <w:tc>
          <w:tcPr>
            <w:tcW w:w="4702" w:type="dxa"/>
            <w:tcBorders>
              <w:top w:val="nil"/>
              <w:left w:val="nil"/>
              <w:bottom w:val="nil"/>
              <w:right w:val="nil"/>
            </w:tcBorders>
            <w:shd w:val="clear" w:color="000000" w:fill="FFFFCC"/>
            <w:noWrap/>
            <w:vAlign w:val="bottom"/>
            <w:hideMark/>
          </w:tcPr>
          <w:p w14:paraId="569E2EE4" w14:textId="77777777" w:rsidR="00356B29" w:rsidRPr="007043BF" w:rsidRDefault="00356B29" w:rsidP="00356B29">
            <w:pPr>
              <w:rPr>
                <w:b/>
                <w:bCs/>
                <w:sz w:val="20"/>
                <w:szCs w:val="20"/>
              </w:rPr>
            </w:pPr>
            <w:r w:rsidRPr="007043BF">
              <w:rPr>
                <w:b/>
                <w:bCs/>
                <w:sz w:val="20"/>
                <w:szCs w:val="20"/>
              </w:rPr>
              <w:t>Aktivnost: Zaklada za poticanje partnerstva i jačanje civilnog društva</w:t>
            </w:r>
          </w:p>
        </w:tc>
        <w:tc>
          <w:tcPr>
            <w:tcW w:w="1266" w:type="dxa"/>
            <w:tcBorders>
              <w:top w:val="nil"/>
              <w:left w:val="nil"/>
              <w:bottom w:val="nil"/>
              <w:right w:val="nil"/>
            </w:tcBorders>
            <w:shd w:val="clear" w:color="000000" w:fill="FFFFCC"/>
            <w:noWrap/>
            <w:vAlign w:val="bottom"/>
            <w:hideMark/>
          </w:tcPr>
          <w:p w14:paraId="0D79C4DC" w14:textId="77777777" w:rsidR="00356B29" w:rsidRPr="007043BF" w:rsidRDefault="00356B29" w:rsidP="00356B29">
            <w:pPr>
              <w:jc w:val="right"/>
              <w:rPr>
                <w:b/>
                <w:bCs/>
                <w:sz w:val="20"/>
                <w:szCs w:val="20"/>
              </w:rPr>
            </w:pPr>
            <w:r w:rsidRPr="007043BF">
              <w:rPr>
                <w:b/>
                <w:bCs/>
                <w:sz w:val="20"/>
                <w:szCs w:val="20"/>
              </w:rPr>
              <w:t>2.400,00</w:t>
            </w:r>
          </w:p>
        </w:tc>
        <w:tc>
          <w:tcPr>
            <w:tcW w:w="1266" w:type="dxa"/>
            <w:tcBorders>
              <w:top w:val="nil"/>
              <w:left w:val="nil"/>
              <w:bottom w:val="nil"/>
              <w:right w:val="nil"/>
            </w:tcBorders>
            <w:shd w:val="clear" w:color="000000" w:fill="FFFFCC"/>
            <w:noWrap/>
            <w:vAlign w:val="bottom"/>
            <w:hideMark/>
          </w:tcPr>
          <w:p w14:paraId="1381F235" w14:textId="77777777" w:rsidR="00356B29" w:rsidRPr="007043BF" w:rsidRDefault="00356B29" w:rsidP="00356B29">
            <w:pPr>
              <w:jc w:val="right"/>
              <w:rPr>
                <w:b/>
                <w:bCs/>
                <w:sz w:val="20"/>
                <w:szCs w:val="20"/>
              </w:rPr>
            </w:pPr>
            <w:r w:rsidRPr="007043BF">
              <w:rPr>
                <w:b/>
                <w:bCs/>
                <w:sz w:val="20"/>
                <w:szCs w:val="20"/>
              </w:rPr>
              <w:t>2.400,00</w:t>
            </w:r>
          </w:p>
        </w:tc>
        <w:tc>
          <w:tcPr>
            <w:tcW w:w="766" w:type="dxa"/>
            <w:tcBorders>
              <w:top w:val="nil"/>
              <w:left w:val="nil"/>
              <w:bottom w:val="nil"/>
              <w:right w:val="nil"/>
            </w:tcBorders>
            <w:shd w:val="clear" w:color="000000" w:fill="FFFFCC"/>
            <w:noWrap/>
            <w:vAlign w:val="bottom"/>
            <w:hideMark/>
          </w:tcPr>
          <w:p w14:paraId="7B359D43"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28E96658" w14:textId="77777777" w:rsidTr="00930383">
        <w:trPr>
          <w:trHeight w:val="255"/>
        </w:trPr>
        <w:tc>
          <w:tcPr>
            <w:tcW w:w="5670" w:type="dxa"/>
            <w:gridSpan w:val="3"/>
            <w:tcBorders>
              <w:top w:val="nil"/>
              <w:left w:val="nil"/>
              <w:bottom w:val="nil"/>
              <w:right w:val="nil"/>
            </w:tcBorders>
            <w:noWrap/>
            <w:vAlign w:val="bottom"/>
            <w:hideMark/>
          </w:tcPr>
          <w:p w14:paraId="5322EB7C"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7DB0E496" w14:textId="77777777" w:rsidR="00356B29" w:rsidRPr="007043BF" w:rsidRDefault="00356B29" w:rsidP="00356B29">
            <w:pPr>
              <w:jc w:val="right"/>
              <w:rPr>
                <w:b/>
                <w:bCs/>
                <w:color w:val="333333"/>
                <w:sz w:val="20"/>
                <w:szCs w:val="20"/>
              </w:rPr>
            </w:pPr>
            <w:r w:rsidRPr="007043BF">
              <w:rPr>
                <w:b/>
                <w:bCs/>
                <w:color w:val="333333"/>
                <w:sz w:val="20"/>
                <w:szCs w:val="20"/>
              </w:rPr>
              <w:t>2.400,00</w:t>
            </w:r>
          </w:p>
        </w:tc>
        <w:tc>
          <w:tcPr>
            <w:tcW w:w="1266" w:type="dxa"/>
            <w:tcBorders>
              <w:top w:val="nil"/>
              <w:left w:val="nil"/>
              <w:bottom w:val="nil"/>
              <w:right w:val="nil"/>
            </w:tcBorders>
            <w:noWrap/>
            <w:vAlign w:val="bottom"/>
            <w:hideMark/>
          </w:tcPr>
          <w:p w14:paraId="063E47F4" w14:textId="77777777" w:rsidR="00356B29" w:rsidRPr="007043BF" w:rsidRDefault="00356B29" w:rsidP="00356B29">
            <w:pPr>
              <w:jc w:val="right"/>
              <w:rPr>
                <w:b/>
                <w:bCs/>
                <w:color w:val="333333"/>
                <w:sz w:val="20"/>
                <w:szCs w:val="20"/>
              </w:rPr>
            </w:pPr>
            <w:r w:rsidRPr="007043BF">
              <w:rPr>
                <w:b/>
                <w:bCs/>
                <w:color w:val="333333"/>
                <w:sz w:val="20"/>
                <w:szCs w:val="20"/>
              </w:rPr>
              <w:t>2.400,00</w:t>
            </w:r>
          </w:p>
        </w:tc>
        <w:tc>
          <w:tcPr>
            <w:tcW w:w="766" w:type="dxa"/>
            <w:tcBorders>
              <w:top w:val="nil"/>
              <w:left w:val="nil"/>
              <w:bottom w:val="nil"/>
              <w:right w:val="nil"/>
            </w:tcBorders>
            <w:noWrap/>
            <w:vAlign w:val="bottom"/>
            <w:hideMark/>
          </w:tcPr>
          <w:p w14:paraId="1E5B200D" w14:textId="77777777" w:rsidR="00356B29" w:rsidRPr="007043BF" w:rsidRDefault="00356B29" w:rsidP="00356B29">
            <w:pPr>
              <w:jc w:val="right"/>
              <w:rPr>
                <w:b/>
                <w:bCs/>
                <w:color w:val="333333"/>
                <w:sz w:val="20"/>
                <w:szCs w:val="20"/>
              </w:rPr>
            </w:pPr>
            <w:r w:rsidRPr="007043BF">
              <w:rPr>
                <w:b/>
                <w:bCs/>
                <w:color w:val="333333"/>
                <w:sz w:val="20"/>
                <w:szCs w:val="20"/>
              </w:rPr>
              <w:t>100,00</w:t>
            </w:r>
          </w:p>
        </w:tc>
      </w:tr>
      <w:tr w:rsidR="00356B29" w:rsidRPr="007043BF" w14:paraId="09E78516" w14:textId="77777777" w:rsidTr="00930383">
        <w:trPr>
          <w:trHeight w:val="255"/>
        </w:trPr>
        <w:tc>
          <w:tcPr>
            <w:tcW w:w="5670" w:type="dxa"/>
            <w:gridSpan w:val="3"/>
            <w:tcBorders>
              <w:top w:val="nil"/>
              <w:left w:val="nil"/>
              <w:bottom w:val="nil"/>
              <w:right w:val="nil"/>
            </w:tcBorders>
            <w:noWrap/>
            <w:vAlign w:val="bottom"/>
            <w:hideMark/>
          </w:tcPr>
          <w:p w14:paraId="1D080CB9"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8DCC503" w14:textId="77777777" w:rsidR="00356B29" w:rsidRPr="007043BF" w:rsidRDefault="00356B29" w:rsidP="00356B29">
            <w:pPr>
              <w:jc w:val="right"/>
              <w:rPr>
                <w:color w:val="333333"/>
                <w:sz w:val="20"/>
                <w:szCs w:val="20"/>
              </w:rPr>
            </w:pPr>
            <w:r w:rsidRPr="007043BF">
              <w:rPr>
                <w:color w:val="333333"/>
                <w:sz w:val="20"/>
                <w:szCs w:val="20"/>
              </w:rPr>
              <w:t>2.400,00</w:t>
            </w:r>
          </w:p>
        </w:tc>
        <w:tc>
          <w:tcPr>
            <w:tcW w:w="1266" w:type="dxa"/>
            <w:tcBorders>
              <w:top w:val="nil"/>
              <w:left w:val="nil"/>
              <w:bottom w:val="nil"/>
              <w:right w:val="nil"/>
            </w:tcBorders>
            <w:noWrap/>
            <w:vAlign w:val="bottom"/>
            <w:hideMark/>
          </w:tcPr>
          <w:p w14:paraId="287ED996" w14:textId="77777777" w:rsidR="00356B29" w:rsidRPr="007043BF" w:rsidRDefault="00356B29" w:rsidP="00356B29">
            <w:pPr>
              <w:jc w:val="right"/>
              <w:rPr>
                <w:color w:val="333333"/>
                <w:sz w:val="20"/>
                <w:szCs w:val="20"/>
              </w:rPr>
            </w:pPr>
            <w:r w:rsidRPr="007043BF">
              <w:rPr>
                <w:color w:val="333333"/>
                <w:sz w:val="20"/>
                <w:szCs w:val="20"/>
              </w:rPr>
              <w:t>2.400,00</w:t>
            </w:r>
          </w:p>
        </w:tc>
        <w:tc>
          <w:tcPr>
            <w:tcW w:w="766" w:type="dxa"/>
            <w:tcBorders>
              <w:top w:val="nil"/>
              <w:left w:val="nil"/>
              <w:bottom w:val="nil"/>
              <w:right w:val="nil"/>
            </w:tcBorders>
            <w:noWrap/>
            <w:vAlign w:val="bottom"/>
            <w:hideMark/>
          </w:tcPr>
          <w:p w14:paraId="256E0CA3"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21C3AE51" w14:textId="77777777" w:rsidTr="00930383">
        <w:trPr>
          <w:trHeight w:val="255"/>
        </w:trPr>
        <w:tc>
          <w:tcPr>
            <w:tcW w:w="661" w:type="dxa"/>
            <w:tcBorders>
              <w:top w:val="nil"/>
              <w:left w:val="nil"/>
              <w:bottom w:val="nil"/>
              <w:right w:val="nil"/>
            </w:tcBorders>
            <w:noWrap/>
            <w:vAlign w:val="bottom"/>
            <w:hideMark/>
          </w:tcPr>
          <w:p w14:paraId="11E9557E"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3F81749A"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46309C4"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467A8B87" w14:textId="77777777" w:rsidR="00356B29" w:rsidRPr="007043BF" w:rsidRDefault="00356B29" w:rsidP="00356B29">
            <w:pPr>
              <w:jc w:val="right"/>
              <w:rPr>
                <w:b/>
                <w:bCs/>
                <w:sz w:val="20"/>
                <w:szCs w:val="20"/>
              </w:rPr>
            </w:pPr>
            <w:r w:rsidRPr="007043BF">
              <w:rPr>
                <w:b/>
                <w:bCs/>
                <w:sz w:val="20"/>
                <w:szCs w:val="20"/>
              </w:rPr>
              <w:t>2.400,00</w:t>
            </w:r>
          </w:p>
        </w:tc>
        <w:tc>
          <w:tcPr>
            <w:tcW w:w="1266" w:type="dxa"/>
            <w:tcBorders>
              <w:top w:val="nil"/>
              <w:left w:val="nil"/>
              <w:bottom w:val="nil"/>
              <w:right w:val="nil"/>
            </w:tcBorders>
            <w:noWrap/>
            <w:vAlign w:val="bottom"/>
            <w:hideMark/>
          </w:tcPr>
          <w:p w14:paraId="6647A663" w14:textId="77777777" w:rsidR="00356B29" w:rsidRPr="007043BF" w:rsidRDefault="00356B29" w:rsidP="00356B29">
            <w:pPr>
              <w:jc w:val="right"/>
              <w:rPr>
                <w:b/>
                <w:bCs/>
                <w:sz w:val="20"/>
                <w:szCs w:val="20"/>
              </w:rPr>
            </w:pPr>
            <w:r w:rsidRPr="007043BF">
              <w:rPr>
                <w:b/>
                <w:bCs/>
                <w:sz w:val="20"/>
                <w:szCs w:val="20"/>
              </w:rPr>
              <w:t>2.400,00</w:t>
            </w:r>
          </w:p>
        </w:tc>
        <w:tc>
          <w:tcPr>
            <w:tcW w:w="766" w:type="dxa"/>
            <w:tcBorders>
              <w:top w:val="nil"/>
              <w:left w:val="nil"/>
              <w:bottom w:val="nil"/>
              <w:right w:val="nil"/>
            </w:tcBorders>
            <w:noWrap/>
            <w:vAlign w:val="bottom"/>
            <w:hideMark/>
          </w:tcPr>
          <w:p w14:paraId="65C716D4"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5EBBC222" w14:textId="77777777" w:rsidTr="00930383">
        <w:trPr>
          <w:trHeight w:val="255"/>
        </w:trPr>
        <w:tc>
          <w:tcPr>
            <w:tcW w:w="661" w:type="dxa"/>
            <w:tcBorders>
              <w:top w:val="nil"/>
              <w:left w:val="nil"/>
              <w:bottom w:val="nil"/>
              <w:right w:val="nil"/>
            </w:tcBorders>
            <w:noWrap/>
            <w:vAlign w:val="bottom"/>
            <w:hideMark/>
          </w:tcPr>
          <w:p w14:paraId="6B031118"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6FB3C45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E806345"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7E6D3F4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021989B" w14:textId="77777777" w:rsidR="00356B29" w:rsidRPr="007043BF" w:rsidRDefault="00356B29" w:rsidP="00356B29">
            <w:pPr>
              <w:jc w:val="right"/>
              <w:rPr>
                <w:sz w:val="20"/>
                <w:szCs w:val="20"/>
              </w:rPr>
            </w:pPr>
            <w:r w:rsidRPr="007043BF">
              <w:rPr>
                <w:sz w:val="20"/>
                <w:szCs w:val="20"/>
              </w:rPr>
              <w:t>2.400,00</w:t>
            </w:r>
          </w:p>
        </w:tc>
        <w:tc>
          <w:tcPr>
            <w:tcW w:w="766" w:type="dxa"/>
            <w:tcBorders>
              <w:top w:val="nil"/>
              <w:left w:val="nil"/>
              <w:bottom w:val="nil"/>
              <w:right w:val="nil"/>
            </w:tcBorders>
            <w:noWrap/>
            <w:vAlign w:val="bottom"/>
            <w:hideMark/>
          </w:tcPr>
          <w:p w14:paraId="63E83811" w14:textId="77777777" w:rsidR="00356B29" w:rsidRPr="007043BF" w:rsidRDefault="00356B29" w:rsidP="00356B29">
            <w:pPr>
              <w:jc w:val="right"/>
              <w:rPr>
                <w:sz w:val="20"/>
                <w:szCs w:val="20"/>
              </w:rPr>
            </w:pPr>
          </w:p>
        </w:tc>
      </w:tr>
      <w:tr w:rsidR="00356B29" w:rsidRPr="007043BF" w14:paraId="55582681" w14:textId="77777777" w:rsidTr="00930383">
        <w:trPr>
          <w:trHeight w:val="255"/>
        </w:trPr>
        <w:tc>
          <w:tcPr>
            <w:tcW w:w="661" w:type="dxa"/>
            <w:tcBorders>
              <w:top w:val="nil"/>
              <w:left w:val="nil"/>
              <w:bottom w:val="nil"/>
              <w:right w:val="nil"/>
            </w:tcBorders>
            <w:shd w:val="clear" w:color="000000" w:fill="FBE2D5"/>
            <w:noWrap/>
            <w:vAlign w:val="bottom"/>
            <w:hideMark/>
          </w:tcPr>
          <w:p w14:paraId="64138A03" w14:textId="77777777" w:rsidR="00356B29" w:rsidRPr="007043BF" w:rsidRDefault="00356B29" w:rsidP="00356B29">
            <w:pPr>
              <w:rPr>
                <w:b/>
                <w:bCs/>
                <w:sz w:val="20"/>
                <w:szCs w:val="20"/>
              </w:rPr>
            </w:pPr>
            <w:r w:rsidRPr="007043BF">
              <w:rPr>
                <w:b/>
                <w:bCs/>
                <w:sz w:val="20"/>
                <w:szCs w:val="20"/>
              </w:rPr>
              <w:t>2701</w:t>
            </w:r>
          </w:p>
        </w:tc>
        <w:tc>
          <w:tcPr>
            <w:tcW w:w="307" w:type="dxa"/>
            <w:tcBorders>
              <w:top w:val="nil"/>
              <w:left w:val="nil"/>
              <w:bottom w:val="nil"/>
              <w:right w:val="nil"/>
            </w:tcBorders>
            <w:shd w:val="clear" w:color="000000" w:fill="FBE2D5"/>
            <w:noWrap/>
            <w:vAlign w:val="bottom"/>
            <w:hideMark/>
          </w:tcPr>
          <w:p w14:paraId="5CA27200"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5EFC4CD4" w14:textId="77777777" w:rsidR="00356B29" w:rsidRPr="007043BF" w:rsidRDefault="00356B29" w:rsidP="00356B29">
            <w:pPr>
              <w:rPr>
                <w:b/>
                <w:bCs/>
                <w:sz w:val="20"/>
                <w:szCs w:val="20"/>
              </w:rPr>
            </w:pPr>
            <w:r w:rsidRPr="007043BF">
              <w:rPr>
                <w:b/>
                <w:bCs/>
                <w:sz w:val="20"/>
                <w:szCs w:val="20"/>
              </w:rPr>
              <w:t>Program: ODRŽAVANJE KOMUNALNE INFRASTRUKTURE</w:t>
            </w:r>
          </w:p>
        </w:tc>
        <w:tc>
          <w:tcPr>
            <w:tcW w:w="1266" w:type="dxa"/>
            <w:tcBorders>
              <w:top w:val="nil"/>
              <w:left w:val="nil"/>
              <w:bottom w:val="nil"/>
              <w:right w:val="nil"/>
            </w:tcBorders>
            <w:shd w:val="clear" w:color="000000" w:fill="FBE2D5"/>
            <w:noWrap/>
            <w:vAlign w:val="bottom"/>
            <w:hideMark/>
          </w:tcPr>
          <w:p w14:paraId="101C5143" w14:textId="77777777" w:rsidR="00356B29" w:rsidRPr="007043BF" w:rsidRDefault="00356B29" w:rsidP="00356B29">
            <w:pPr>
              <w:jc w:val="right"/>
              <w:rPr>
                <w:b/>
                <w:bCs/>
                <w:sz w:val="20"/>
                <w:szCs w:val="20"/>
              </w:rPr>
            </w:pPr>
            <w:r w:rsidRPr="007043BF">
              <w:rPr>
                <w:b/>
                <w:bCs/>
                <w:sz w:val="20"/>
                <w:szCs w:val="20"/>
              </w:rPr>
              <w:t>1.722.300,00</w:t>
            </w:r>
          </w:p>
        </w:tc>
        <w:tc>
          <w:tcPr>
            <w:tcW w:w="1266" w:type="dxa"/>
            <w:tcBorders>
              <w:top w:val="nil"/>
              <w:left w:val="nil"/>
              <w:bottom w:val="nil"/>
              <w:right w:val="nil"/>
            </w:tcBorders>
            <w:shd w:val="clear" w:color="000000" w:fill="FBE2D5"/>
            <w:noWrap/>
            <w:vAlign w:val="bottom"/>
            <w:hideMark/>
          </w:tcPr>
          <w:p w14:paraId="29662E90" w14:textId="77777777" w:rsidR="00356B29" w:rsidRPr="007043BF" w:rsidRDefault="00356B29" w:rsidP="00356B29">
            <w:pPr>
              <w:jc w:val="right"/>
              <w:rPr>
                <w:b/>
                <w:bCs/>
                <w:sz w:val="20"/>
                <w:szCs w:val="20"/>
              </w:rPr>
            </w:pPr>
            <w:r w:rsidRPr="007043BF">
              <w:rPr>
                <w:b/>
                <w:bCs/>
                <w:sz w:val="20"/>
                <w:szCs w:val="20"/>
              </w:rPr>
              <w:t>1.224.160,48</w:t>
            </w:r>
          </w:p>
        </w:tc>
        <w:tc>
          <w:tcPr>
            <w:tcW w:w="766" w:type="dxa"/>
            <w:tcBorders>
              <w:top w:val="nil"/>
              <w:left w:val="nil"/>
              <w:bottom w:val="nil"/>
              <w:right w:val="nil"/>
            </w:tcBorders>
            <w:shd w:val="clear" w:color="000000" w:fill="FBE2D5"/>
            <w:noWrap/>
            <w:vAlign w:val="bottom"/>
            <w:hideMark/>
          </w:tcPr>
          <w:p w14:paraId="50151F21" w14:textId="77777777" w:rsidR="00356B29" w:rsidRPr="007043BF" w:rsidRDefault="00356B29" w:rsidP="00356B29">
            <w:pPr>
              <w:jc w:val="right"/>
              <w:rPr>
                <w:b/>
                <w:bCs/>
                <w:sz w:val="20"/>
                <w:szCs w:val="20"/>
              </w:rPr>
            </w:pPr>
            <w:r w:rsidRPr="007043BF">
              <w:rPr>
                <w:b/>
                <w:bCs/>
                <w:sz w:val="20"/>
                <w:szCs w:val="20"/>
              </w:rPr>
              <w:t>71,08</w:t>
            </w:r>
          </w:p>
        </w:tc>
      </w:tr>
      <w:tr w:rsidR="00356B29" w:rsidRPr="007043BF" w14:paraId="1F39EBC2"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1CA03D2" w14:textId="77777777" w:rsidR="00356B29" w:rsidRPr="007043BF" w:rsidRDefault="00356B29" w:rsidP="00356B29">
            <w:pPr>
              <w:rPr>
                <w:b/>
                <w:bCs/>
                <w:sz w:val="20"/>
                <w:szCs w:val="20"/>
              </w:rPr>
            </w:pPr>
            <w:r w:rsidRPr="007043BF">
              <w:rPr>
                <w:b/>
                <w:bCs/>
                <w:sz w:val="20"/>
                <w:szCs w:val="20"/>
              </w:rPr>
              <w:t>A270101</w:t>
            </w:r>
          </w:p>
        </w:tc>
        <w:tc>
          <w:tcPr>
            <w:tcW w:w="4702" w:type="dxa"/>
            <w:tcBorders>
              <w:top w:val="nil"/>
              <w:left w:val="nil"/>
              <w:bottom w:val="nil"/>
              <w:right w:val="nil"/>
            </w:tcBorders>
            <w:shd w:val="clear" w:color="000000" w:fill="FFFFCC"/>
            <w:noWrap/>
            <w:vAlign w:val="bottom"/>
            <w:hideMark/>
          </w:tcPr>
          <w:p w14:paraId="2E016AC7" w14:textId="77777777" w:rsidR="00356B29" w:rsidRPr="007043BF" w:rsidRDefault="00356B29" w:rsidP="00356B29">
            <w:pPr>
              <w:rPr>
                <w:b/>
                <w:bCs/>
                <w:sz w:val="20"/>
                <w:szCs w:val="20"/>
              </w:rPr>
            </w:pPr>
            <w:r w:rsidRPr="007043BF">
              <w:rPr>
                <w:b/>
                <w:bCs/>
                <w:sz w:val="20"/>
                <w:szCs w:val="20"/>
              </w:rPr>
              <w:t>Aktivnost: Održavanje čistoće</w:t>
            </w:r>
          </w:p>
        </w:tc>
        <w:tc>
          <w:tcPr>
            <w:tcW w:w="1266" w:type="dxa"/>
            <w:tcBorders>
              <w:top w:val="nil"/>
              <w:left w:val="nil"/>
              <w:bottom w:val="nil"/>
              <w:right w:val="nil"/>
            </w:tcBorders>
            <w:shd w:val="clear" w:color="000000" w:fill="FFFFCC"/>
            <w:noWrap/>
            <w:vAlign w:val="bottom"/>
            <w:hideMark/>
          </w:tcPr>
          <w:p w14:paraId="076A25D2" w14:textId="77777777" w:rsidR="00356B29" w:rsidRPr="007043BF" w:rsidRDefault="00356B29" w:rsidP="00356B29">
            <w:pPr>
              <w:jc w:val="right"/>
              <w:rPr>
                <w:b/>
                <w:bCs/>
                <w:sz w:val="20"/>
                <w:szCs w:val="20"/>
              </w:rPr>
            </w:pPr>
            <w:r w:rsidRPr="007043BF">
              <w:rPr>
                <w:b/>
                <w:bCs/>
                <w:sz w:val="20"/>
                <w:szCs w:val="20"/>
              </w:rPr>
              <w:t>93.700,00</w:t>
            </w:r>
          </w:p>
        </w:tc>
        <w:tc>
          <w:tcPr>
            <w:tcW w:w="1266" w:type="dxa"/>
            <w:tcBorders>
              <w:top w:val="nil"/>
              <w:left w:val="nil"/>
              <w:bottom w:val="nil"/>
              <w:right w:val="nil"/>
            </w:tcBorders>
            <w:shd w:val="clear" w:color="000000" w:fill="FFFFCC"/>
            <w:noWrap/>
            <w:vAlign w:val="bottom"/>
            <w:hideMark/>
          </w:tcPr>
          <w:p w14:paraId="0E398E62" w14:textId="77777777" w:rsidR="00356B29" w:rsidRPr="007043BF" w:rsidRDefault="00356B29" w:rsidP="00356B29">
            <w:pPr>
              <w:jc w:val="right"/>
              <w:rPr>
                <w:b/>
                <w:bCs/>
                <w:sz w:val="20"/>
                <w:szCs w:val="20"/>
              </w:rPr>
            </w:pPr>
            <w:r w:rsidRPr="007043BF">
              <w:rPr>
                <w:b/>
                <w:bCs/>
                <w:sz w:val="20"/>
                <w:szCs w:val="20"/>
              </w:rPr>
              <w:t>88.524,99</w:t>
            </w:r>
          </w:p>
        </w:tc>
        <w:tc>
          <w:tcPr>
            <w:tcW w:w="766" w:type="dxa"/>
            <w:tcBorders>
              <w:top w:val="nil"/>
              <w:left w:val="nil"/>
              <w:bottom w:val="nil"/>
              <w:right w:val="nil"/>
            </w:tcBorders>
            <w:shd w:val="clear" w:color="000000" w:fill="FFFFCC"/>
            <w:noWrap/>
            <w:vAlign w:val="bottom"/>
            <w:hideMark/>
          </w:tcPr>
          <w:p w14:paraId="5117F5B4" w14:textId="77777777" w:rsidR="00356B29" w:rsidRPr="007043BF" w:rsidRDefault="00356B29" w:rsidP="00356B29">
            <w:pPr>
              <w:jc w:val="right"/>
              <w:rPr>
                <w:b/>
                <w:bCs/>
                <w:sz w:val="20"/>
                <w:szCs w:val="20"/>
              </w:rPr>
            </w:pPr>
            <w:r w:rsidRPr="007043BF">
              <w:rPr>
                <w:b/>
                <w:bCs/>
                <w:sz w:val="20"/>
                <w:szCs w:val="20"/>
              </w:rPr>
              <w:t>94,48</w:t>
            </w:r>
          </w:p>
        </w:tc>
      </w:tr>
      <w:tr w:rsidR="00356B29" w:rsidRPr="007043BF" w14:paraId="4648D440" w14:textId="77777777" w:rsidTr="00930383">
        <w:trPr>
          <w:trHeight w:val="255"/>
        </w:trPr>
        <w:tc>
          <w:tcPr>
            <w:tcW w:w="5670" w:type="dxa"/>
            <w:gridSpan w:val="3"/>
            <w:tcBorders>
              <w:top w:val="nil"/>
              <w:left w:val="nil"/>
              <w:bottom w:val="nil"/>
              <w:right w:val="nil"/>
            </w:tcBorders>
            <w:noWrap/>
            <w:vAlign w:val="bottom"/>
            <w:hideMark/>
          </w:tcPr>
          <w:p w14:paraId="0C164480"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4D4E9FDE" w14:textId="77777777" w:rsidR="00356B29" w:rsidRPr="007043BF" w:rsidRDefault="00356B29" w:rsidP="00356B29">
            <w:pPr>
              <w:jc w:val="right"/>
              <w:rPr>
                <w:b/>
                <w:bCs/>
                <w:color w:val="333333"/>
                <w:sz w:val="20"/>
                <w:szCs w:val="20"/>
              </w:rPr>
            </w:pPr>
            <w:r w:rsidRPr="007043BF">
              <w:rPr>
                <w:b/>
                <w:bCs/>
                <w:color w:val="333333"/>
                <w:sz w:val="20"/>
                <w:szCs w:val="20"/>
              </w:rPr>
              <w:t>93.700,00</w:t>
            </w:r>
          </w:p>
        </w:tc>
        <w:tc>
          <w:tcPr>
            <w:tcW w:w="1266" w:type="dxa"/>
            <w:tcBorders>
              <w:top w:val="nil"/>
              <w:left w:val="nil"/>
              <w:bottom w:val="nil"/>
              <w:right w:val="nil"/>
            </w:tcBorders>
            <w:noWrap/>
            <w:vAlign w:val="bottom"/>
            <w:hideMark/>
          </w:tcPr>
          <w:p w14:paraId="5C57D86B" w14:textId="77777777" w:rsidR="00356B29" w:rsidRPr="007043BF" w:rsidRDefault="00356B29" w:rsidP="00356B29">
            <w:pPr>
              <w:jc w:val="right"/>
              <w:rPr>
                <w:b/>
                <w:bCs/>
                <w:color w:val="333333"/>
                <w:sz w:val="20"/>
                <w:szCs w:val="20"/>
              </w:rPr>
            </w:pPr>
            <w:r w:rsidRPr="007043BF">
              <w:rPr>
                <w:b/>
                <w:bCs/>
                <w:color w:val="333333"/>
                <w:sz w:val="20"/>
                <w:szCs w:val="20"/>
              </w:rPr>
              <w:t>88.524,99</w:t>
            </w:r>
          </w:p>
        </w:tc>
        <w:tc>
          <w:tcPr>
            <w:tcW w:w="766" w:type="dxa"/>
            <w:tcBorders>
              <w:top w:val="nil"/>
              <w:left w:val="nil"/>
              <w:bottom w:val="nil"/>
              <w:right w:val="nil"/>
            </w:tcBorders>
            <w:noWrap/>
            <w:vAlign w:val="bottom"/>
            <w:hideMark/>
          </w:tcPr>
          <w:p w14:paraId="311679BB" w14:textId="77777777" w:rsidR="00356B29" w:rsidRPr="007043BF" w:rsidRDefault="00356B29" w:rsidP="00356B29">
            <w:pPr>
              <w:jc w:val="right"/>
              <w:rPr>
                <w:b/>
                <w:bCs/>
                <w:color w:val="333333"/>
                <w:sz w:val="20"/>
                <w:szCs w:val="20"/>
              </w:rPr>
            </w:pPr>
            <w:r w:rsidRPr="007043BF">
              <w:rPr>
                <w:b/>
                <w:bCs/>
                <w:color w:val="333333"/>
                <w:sz w:val="20"/>
                <w:szCs w:val="20"/>
              </w:rPr>
              <w:t>94,48</w:t>
            </w:r>
          </w:p>
        </w:tc>
      </w:tr>
      <w:tr w:rsidR="00356B29" w:rsidRPr="007043BF" w14:paraId="315F57BF" w14:textId="77777777" w:rsidTr="00930383">
        <w:trPr>
          <w:trHeight w:val="255"/>
        </w:trPr>
        <w:tc>
          <w:tcPr>
            <w:tcW w:w="5670" w:type="dxa"/>
            <w:gridSpan w:val="3"/>
            <w:tcBorders>
              <w:top w:val="nil"/>
              <w:left w:val="nil"/>
              <w:bottom w:val="nil"/>
              <w:right w:val="nil"/>
            </w:tcBorders>
            <w:noWrap/>
            <w:vAlign w:val="bottom"/>
            <w:hideMark/>
          </w:tcPr>
          <w:p w14:paraId="73036281"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63E6E519" w14:textId="77777777" w:rsidR="00356B29" w:rsidRPr="007043BF" w:rsidRDefault="00356B29" w:rsidP="00356B29">
            <w:pPr>
              <w:jc w:val="right"/>
              <w:rPr>
                <w:color w:val="333333"/>
                <w:sz w:val="20"/>
                <w:szCs w:val="20"/>
              </w:rPr>
            </w:pPr>
            <w:r w:rsidRPr="007043BF">
              <w:rPr>
                <w:color w:val="333333"/>
                <w:sz w:val="20"/>
                <w:szCs w:val="20"/>
              </w:rPr>
              <w:t>93.700,00</w:t>
            </w:r>
          </w:p>
        </w:tc>
        <w:tc>
          <w:tcPr>
            <w:tcW w:w="1266" w:type="dxa"/>
            <w:tcBorders>
              <w:top w:val="nil"/>
              <w:left w:val="nil"/>
              <w:bottom w:val="nil"/>
              <w:right w:val="nil"/>
            </w:tcBorders>
            <w:noWrap/>
            <w:vAlign w:val="bottom"/>
            <w:hideMark/>
          </w:tcPr>
          <w:p w14:paraId="2BEFE233" w14:textId="77777777" w:rsidR="00356B29" w:rsidRPr="007043BF" w:rsidRDefault="00356B29" w:rsidP="00356B29">
            <w:pPr>
              <w:jc w:val="right"/>
              <w:rPr>
                <w:color w:val="333333"/>
                <w:sz w:val="20"/>
                <w:szCs w:val="20"/>
              </w:rPr>
            </w:pPr>
            <w:r w:rsidRPr="007043BF">
              <w:rPr>
                <w:color w:val="333333"/>
                <w:sz w:val="20"/>
                <w:szCs w:val="20"/>
              </w:rPr>
              <w:t>88.524,99</w:t>
            </w:r>
          </w:p>
        </w:tc>
        <w:tc>
          <w:tcPr>
            <w:tcW w:w="766" w:type="dxa"/>
            <w:tcBorders>
              <w:top w:val="nil"/>
              <w:left w:val="nil"/>
              <w:bottom w:val="nil"/>
              <w:right w:val="nil"/>
            </w:tcBorders>
            <w:noWrap/>
            <w:vAlign w:val="bottom"/>
            <w:hideMark/>
          </w:tcPr>
          <w:p w14:paraId="2CC58A82" w14:textId="77777777" w:rsidR="00356B29" w:rsidRPr="007043BF" w:rsidRDefault="00356B29" w:rsidP="00356B29">
            <w:pPr>
              <w:jc w:val="right"/>
              <w:rPr>
                <w:color w:val="333333"/>
                <w:sz w:val="20"/>
                <w:szCs w:val="20"/>
              </w:rPr>
            </w:pPr>
            <w:r w:rsidRPr="007043BF">
              <w:rPr>
                <w:color w:val="333333"/>
                <w:sz w:val="20"/>
                <w:szCs w:val="20"/>
              </w:rPr>
              <w:t>94,48</w:t>
            </w:r>
          </w:p>
        </w:tc>
      </w:tr>
      <w:tr w:rsidR="00356B29" w:rsidRPr="007043BF" w14:paraId="7CB140D5" w14:textId="77777777" w:rsidTr="00930383">
        <w:trPr>
          <w:trHeight w:val="255"/>
        </w:trPr>
        <w:tc>
          <w:tcPr>
            <w:tcW w:w="661" w:type="dxa"/>
            <w:tcBorders>
              <w:top w:val="nil"/>
              <w:left w:val="nil"/>
              <w:bottom w:val="nil"/>
              <w:right w:val="nil"/>
            </w:tcBorders>
            <w:noWrap/>
            <w:vAlign w:val="bottom"/>
            <w:hideMark/>
          </w:tcPr>
          <w:p w14:paraId="31B60EE8"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066AFED"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E77E22C"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82CB257" w14:textId="77777777" w:rsidR="00356B29" w:rsidRPr="007043BF" w:rsidRDefault="00356B29" w:rsidP="00356B29">
            <w:pPr>
              <w:jc w:val="right"/>
              <w:rPr>
                <w:b/>
                <w:bCs/>
                <w:sz w:val="20"/>
                <w:szCs w:val="20"/>
              </w:rPr>
            </w:pPr>
            <w:r w:rsidRPr="007043BF">
              <w:rPr>
                <w:b/>
                <w:bCs/>
                <w:sz w:val="20"/>
                <w:szCs w:val="20"/>
              </w:rPr>
              <w:t>93.700,00</w:t>
            </w:r>
          </w:p>
        </w:tc>
        <w:tc>
          <w:tcPr>
            <w:tcW w:w="1266" w:type="dxa"/>
            <w:tcBorders>
              <w:top w:val="nil"/>
              <w:left w:val="nil"/>
              <w:bottom w:val="nil"/>
              <w:right w:val="nil"/>
            </w:tcBorders>
            <w:noWrap/>
            <w:vAlign w:val="bottom"/>
            <w:hideMark/>
          </w:tcPr>
          <w:p w14:paraId="35C26CED" w14:textId="77777777" w:rsidR="00356B29" w:rsidRPr="007043BF" w:rsidRDefault="00356B29" w:rsidP="00356B29">
            <w:pPr>
              <w:jc w:val="right"/>
              <w:rPr>
                <w:b/>
                <w:bCs/>
                <w:sz w:val="20"/>
                <w:szCs w:val="20"/>
              </w:rPr>
            </w:pPr>
            <w:r w:rsidRPr="007043BF">
              <w:rPr>
                <w:b/>
                <w:bCs/>
                <w:sz w:val="20"/>
                <w:szCs w:val="20"/>
              </w:rPr>
              <w:t>88.524,99</w:t>
            </w:r>
          </w:p>
        </w:tc>
        <w:tc>
          <w:tcPr>
            <w:tcW w:w="766" w:type="dxa"/>
            <w:tcBorders>
              <w:top w:val="nil"/>
              <w:left w:val="nil"/>
              <w:bottom w:val="nil"/>
              <w:right w:val="nil"/>
            </w:tcBorders>
            <w:noWrap/>
            <w:vAlign w:val="bottom"/>
            <w:hideMark/>
          </w:tcPr>
          <w:p w14:paraId="7ED99836" w14:textId="77777777" w:rsidR="00356B29" w:rsidRPr="007043BF" w:rsidRDefault="00356B29" w:rsidP="00356B29">
            <w:pPr>
              <w:jc w:val="right"/>
              <w:rPr>
                <w:b/>
                <w:bCs/>
                <w:sz w:val="20"/>
                <w:szCs w:val="20"/>
              </w:rPr>
            </w:pPr>
            <w:r w:rsidRPr="007043BF">
              <w:rPr>
                <w:b/>
                <w:bCs/>
                <w:sz w:val="20"/>
                <w:szCs w:val="20"/>
              </w:rPr>
              <w:t>94,48</w:t>
            </w:r>
          </w:p>
        </w:tc>
      </w:tr>
      <w:tr w:rsidR="00356B29" w:rsidRPr="007043BF" w14:paraId="76597212" w14:textId="77777777" w:rsidTr="00930383">
        <w:trPr>
          <w:trHeight w:val="255"/>
        </w:trPr>
        <w:tc>
          <w:tcPr>
            <w:tcW w:w="661" w:type="dxa"/>
            <w:tcBorders>
              <w:top w:val="nil"/>
              <w:left w:val="nil"/>
              <w:bottom w:val="nil"/>
              <w:right w:val="nil"/>
            </w:tcBorders>
            <w:noWrap/>
            <w:vAlign w:val="bottom"/>
            <w:hideMark/>
          </w:tcPr>
          <w:p w14:paraId="371116E7"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25A8689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8C07BE9"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1B5E6F7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0E5F4B5" w14:textId="77777777" w:rsidR="00356B29" w:rsidRPr="007043BF" w:rsidRDefault="00356B29" w:rsidP="00356B29">
            <w:pPr>
              <w:jc w:val="right"/>
              <w:rPr>
                <w:sz w:val="20"/>
                <w:szCs w:val="20"/>
              </w:rPr>
            </w:pPr>
            <w:r w:rsidRPr="007043BF">
              <w:rPr>
                <w:sz w:val="20"/>
                <w:szCs w:val="20"/>
              </w:rPr>
              <w:t>17.489,00</w:t>
            </w:r>
          </w:p>
        </w:tc>
        <w:tc>
          <w:tcPr>
            <w:tcW w:w="766" w:type="dxa"/>
            <w:tcBorders>
              <w:top w:val="nil"/>
              <w:left w:val="nil"/>
              <w:bottom w:val="nil"/>
              <w:right w:val="nil"/>
            </w:tcBorders>
            <w:noWrap/>
            <w:vAlign w:val="bottom"/>
            <w:hideMark/>
          </w:tcPr>
          <w:p w14:paraId="60E96F23" w14:textId="77777777" w:rsidR="00356B29" w:rsidRPr="007043BF" w:rsidRDefault="00356B29" w:rsidP="00356B29">
            <w:pPr>
              <w:jc w:val="right"/>
              <w:rPr>
                <w:sz w:val="20"/>
                <w:szCs w:val="20"/>
              </w:rPr>
            </w:pPr>
          </w:p>
        </w:tc>
      </w:tr>
      <w:tr w:rsidR="00356B29" w:rsidRPr="007043BF" w14:paraId="657A2308" w14:textId="77777777" w:rsidTr="00930383">
        <w:trPr>
          <w:trHeight w:val="255"/>
        </w:trPr>
        <w:tc>
          <w:tcPr>
            <w:tcW w:w="661" w:type="dxa"/>
            <w:tcBorders>
              <w:top w:val="nil"/>
              <w:left w:val="nil"/>
              <w:bottom w:val="nil"/>
              <w:right w:val="nil"/>
            </w:tcBorders>
            <w:noWrap/>
            <w:vAlign w:val="bottom"/>
            <w:hideMark/>
          </w:tcPr>
          <w:p w14:paraId="607A0D01"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4551D1E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EEF66E2"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714ADA9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FB1DC9A" w14:textId="77777777" w:rsidR="00356B29" w:rsidRPr="007043BF" w:rsidRDefault="00356B29" w:rsidP="00356B29">
            <w:pPr>
              <w:jc w:val="right"/>
              <w:rPr>
                <w:sz w:val="20"/>
                <w:szCs w:val="20"/>
              </w:rPr>
            </w:pPr>
            <w:r w:rsidRPr="007043BF">
              <w:rPr>
                <w:sz w:val="20"/>
                <w:szCs w:val="20"/>
              </w:rPr>
              <w:t>71.035,99</w:t>
            </w:r>
          </w:p>
        </w:tc>
        <w:tc>
          <w:tcPr>
            <w:tcW w:w="766" w:type="dxa"/>
            <w:tcBorders>
              <w:top w:val="nil"/>
              <w:left w:val="nil"/>
              <w:bottom w:val="nil"/>
              <w:right w:val="nil"/>
            </w:tcBorders>
            <w:noWrap/>
            <w:vAlign w:val="bottom"/>
            <w:hideMark/>
          </w:tcPr>
          <w:p w14:paraId="4568EDDD" w14:textId="77777777" w:rsidR="00356B29" w:rsidRPr="007043BF" w:rsidRDefault="00356B29" w:rsidP="00356B29">
            <w:pPr>
              <w:jc w:val="right"/>
              <w:rPr>
                <w:sz w:val="20"/>
                <w:szCs w:val="20"/>
              </w:rPr>
            </w:pPr>
          </w:p>
        </w:tc>
      </w:tr>
      <w:tr w:rsidR="00356B29" w:rsidRPr="007043BF" w14:paraId="7EEE8353"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99ECB64" w14:textId="77777777" w:rsidR="00356B29" w:rsidRPr="007043BF" w:rsidRDefault="00356B29" w:rsidP="00356B29">
            <w:pPr>
              <w:rPr>
                <w:b/>
                <w:bCs/>
                <w:sz w:val="20"/>
                <w:szCs w:val="20"/>
              </w:rPr>
            </w:pPr>
            <w:r w:rsidRPr="007043BF">
              <w:rPr>
                <w:b/>
                <w:bCs/>
                <w:sz w:val="20"/>
                <w:szCs w:val="20"/>
              </w:rPr>
              <w:t>A270102</w:t>
            </w:r>
          </w:p>
        </w:tc>
        <w:tc>
          <w:tcPr>
            <w:tcW w:w="4702" w:type="dxa"/>
            <w:tcBorders>
              <w:top w:val="nil"/>
              <w:left w:val="nil"/>
              <w:bottom w:val="nil"/>
              <w:right w:val="nil"/>
            </w:tcBorders>
            <w:shd w:val="clear" w:color="000000" w:fill="FFFFCC"/>
            <w:noWrap/>
            <w:vAlign w:val="bottom"/>
            <w:hideMark/>
          </w:tcPr>
          <w:p w14:paraId="7BED7ADD" w14:textId="77777777" w:rsidR="00356B29" w:rsidRPr="007043BF" w:rsidRDefault="00356B29" w:rsidP="00356B29">
            <w:pPr>
              <w:rPr>
                <w:b/>
                <w:bCs/>
                <w:sz w:val="20"/>
                <w:szCs w:val="20"/>
              </w:rPr>
            </w:pPr>
            <w:r w:rsidRPr="007043BF">
              <w:rPr>
                <w:b/>
                <w:bCs/>
                <w:sz w:val="20"/>
                <w:szCs w:val="20"/>
              </w:rPr>
              <w:t>Aktivnost: Održavanje javnih površina</w:t>
            </w:r>
          </w:p>
        </w:tc>
        <w:tc>
          <w:tcPr>
            <w:tcW w:w="1266" w:type="dxa"/>
            <w:tcBorders>
              <w:top w:val="nil"/>
              <w:left w:val="nil"/>
              <w:bottom w:val="nil"/>
              <w:right w:val="nil"/>
            </w:tcBorders>
            <w:shd w:val="clear" w:color="000000" w:fill="FFFFCC"/>
            <w:noWrap/>
            <w:vAlign w:val="bottom"/>
            <w:hideMark/>
          </w:tcPr>
          <w:p w14:paraId="608F71AF" w14:textId="77777777" w:rsidR="00356B29" w:rsidRPr="007043BF" w:rsidRDefault="00356B29" w:rsidP="00356B29">
            <w:pPr>
              <w:jc w:val="right"/>
              <w:rPr>
                <w:b/>
                <w:bCs/>
                <w:sz w:val="20"/>
                <w:szCs w:val="20"/>
              </w:rPr>
            </w:pPr>
            <w:r w:rsidRPr="007043BF">
              <w:rPr>
                <w:b/>
                <w:bCs/>
                <w:sz w:val="20"/>
                <w:szCs w:val="20"/>
              </w:rPr>
              <w:t>319.950,00</w:t>
            </w:r>
          </w:p>
        </w:tc>
        <w:tc>
          <w:tcPr>
            <w:tcW w:w="1266" w:type="dxa"/>
            <w:tcBorders>
              <w:top w:val="nil"/>
              <w:left w:val="nil"/>
              <w:bottom w:val="nil"/>
              <w:right w:val="nil"/>
            </w:tcBorders>
            <w:shd w:val="clear" w:color="000000" w:fill="FFFFCC"/>
            <w:noWrap/>
            <w:vAlign w:val="bottom"/>
            <w:hideMark/>
          </w:tcPr>
          <w:p w14:paraId="7A093B16" w14:textId="77777777" w:rsidR="00356B29" w:rsidRPr="007043BF" w:rsidRDefault="00356B29" w:rsidP="00356B29">
            <w:pPr>
              <w:jc w:val="right"/>
              <w:rPr>
                <w:b/>
                <w:bCs/>
                <w:sz w:val="20"/>
                <w:szCs w:val="20"/>
              </w:rPr>
            </w:pPr>
            <w:r w:rsidRPr="007043BF">
              <w:rPr>
                <w:b/>
                <w:bCs/>
                <w:sz w:val="20"/>
                <w:szCs w:val="20"/>
              </w:rPr>
              <w:t>294.014,10</w:t>
            </w:r>
          </w:p>
        </w:tc>
        <w:tc>
          <w:tcPr>
            <w:tcW w:w="766" w:type="dxa"/>
            <w:tcBorders>
              <w:top w:val="nil"/>
              <w:left w:val="nil"/>
              <w:bottom w:val="nil"/>
              <w:right w:val="nil"/>
            </w:tcBorders>
            <w:shd w:val="clear" w:color="000000" w:fill="FFFFCC"/>
            <w:noWrap/>
            <w:vAlign w:val="bottom"/>
            <w:hideMark/>
          </w:tcPr>
          <w:p w14:paraId="4F2CA624" w14:textId="77777777" w:rsidR="00356B29" w:rsidRPr="007043BF" w:rsidRDefault="00356B29" w:rsidP="00356B29">
            <w:pPr>
              <w:jc w:val="right"/>
              <w:rPr>
                <w:b/>
                <w:bCs/>
                <w:sz w:val="20"/>
                <w:szCs w:val="20"/>
              </w:rPr>
            </w:pPr>
            <w:r w:rsidRPr="007043BF">
              <w:rPr>
                <w:b/>
                <w:bCs/>
                <w:sz w:val="20"/>
                <w:szCs w:val="20"/>
              </w:rPr>
              <w:t>91,89</w:t>
            </w:r>
          </w:p>
        </w:tc>
      </w:tr>
      <w:tr w:rsidR="00356B29" w:rsidRPr="007043BF" w14:paraId="55E22AF1" w14:textId="77777777" w:rsidTr="00930383">
        <w:trPr>
          <w:trHeight w:val="255"/>
        </w:trPr>
        <w:tc>
          <w:tcPr>
            <w:tcW w:w="5670" w:type="dxa"/>
            <w:gridSpan w:val="3"/>
            <w:tcBorders>
              <w:top w:val="nil"/>
              <w:left w:val="nil"/>
              <w:bottom w:val="nil"/>
              <w:right w:val="nil"/>
            </w:tcBorders>
            <w:noWrap/>
            <w:vAlign w:val="bottom"/>
            <w:hideMark/>
          </w:tcPr>
          <w:p w14:paraId="1F30F599"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344ABE88" w14:textId="77777777" w:rsidR="00356B29" w:rsidRPr="007043BF" w:rsidRDefault="00356B29" w:rsidP="00356B29">
            <w:pPr>
              <w:jc w:val="right"/>
              <w:rPr>
                <w:b/>
                <w:bCs/>
                <w:color w:val="333333"/>
                <w:sz w:val="20"/>
                <w:szCs w:val="20"/>
              </w:rPr>
            </w:pPr>
            <w:r w:rsidRPr="007043BF">
              <w:rPr>
                <w:b/>
                <w:bCs/>
                <w:color w:val="333333"/>
                <w:sz w:val="20"/>
                <w:szCs w:val="20"/>
              </w:rPr>
              <w:t>222.750,00</w:t>
            </w:r>
          </w:p>
        </w:tc>
        <w:tc>
          <w:tcPr>
            <w:tcW w:w="1266" w:type="dxa"/>
            <w:tcBorders>
              <w:top w:val="nil"/>
              <w:left w:val="nil"/>
              <w:bottom w:val="nil"/>
              <w:right w:val="nil"/>
            </w:tcBorders>
            <w:noWrap/>
            <w:vAlign w:val="bottom"/>
            <w:hideMark/>
          </w:tcPr>
          <w:p w14:paraId="327C39FA" w14:textId="77777777" w:rsidR="00356B29" w:rsidRPr="007043BF" w:rsidRDefault="00356B29" w:rsidP="00356B29">
            <w:pPr>
              <w:jc w:val="right"/>
              <w:rPr>
                <w:b/>
                <w:bCs/>
                <w:color w:val="333333"/>
                <w:sz w:val="20"/>
                <w:szCs w:val="20"/>
              </w:rPr>
            </w:pPr>
            <w:r w:rsidRPr="007043BF">
              <w:rPr>
                <w:b/>
                <w:bCs/>
                <w:color w:val="333333"/>
                <w:sz w:val="20"/>
                <w:szCs w:val="20"/>
              </w:rPr>
              <w:t>197.018,51</w:t>
            </w:r>
          </w:p>
        </w:tc>
        <w:tc>
          <w:tcPr>
            <w:tcW w:w="766" w:type="dxa"/>
            <w:tcBorders>
              <w:top w:val="nil"/>
              <w:left w:val="nil"/>
              <w:bottom w:val="nil"/>
              <w:right w:val="nil"/>
            </w:tcBorders>
            <w:noWrap/>
            <w:vAlign w:val="bottom"/>
            <w:hideMark/>
          </w:tcPr>
          <w:p w14:paraId="62C90C1A" w14:textId="77777777" w:rsidR="00356B29" w:rsidRPr="007043BF" w:rsidRDefault="00356B29" w:rsidP="00356B29">
            <w:pPr>
              <w:jc w:val="right"/>
              <w:rPr>
                <w:b/>
                <w:bCs/>
                <w:color w:val="333333"/>
                <w:sz w:val="20"/>
                <w:szCs w:val="20"/>
              </w:rPr>
            </w:pPr>
            <w:r w:rsidRPr="007043BF">
              <w:rPr>
                <w:b/>
                <w:bCs/>
                <w:color w:val="333333"/>
                <w:sz w:val="20"/>
                <w:szCs w:val="20"/>
              </w:rPr>
              <w:t>88,45</w:t>
            </w:r>
          </w:p>
        </w:tc>
      </w:tr>
      <w:tr w:rsidR="00356B29" w:rsidRPr="007043BF" w14:paraId="1BD38A0A" w14:textId="77777777" w:rsidTr="00930383">
        <w:trPr>
          <w:trHeight w:val="255"/>
        </w:trPr>
        <w:tc>
          <w:tcPr>
            <w:tcW w:w="5670" w:type="dxa"/>
            <w:gridSpan w:val="3"/>
            <w:tcBorders>
              <w:top w:val="nil"/>
              <w:left w:val="nil"/>
              <w:bottom w:val="nil"/>
              <w:right w:val="nil"/>
            </w:tcBorders>
            <w:noWrap/>
            <w:vAlign w:val="bottom"/>
            <w:hideMark/>
          </w:tcPr>
          <w:p w14:paraId="60965629"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02745158" w14:textId="77777777" w:rsidR="00356B29" w:rsidRPr="007043BF" w:rsidRDefault="00356B29" w:rsidP="00356B29">
            <w:pPr>
              <w:jc w:val="right"/>
              <w:rPr>
                <w:color w:val="333333"/>
                <w:sz w:val="20"/>
                <w:szCs w:val="20"/>
              </w:rPr>
            </w:pPr>
            <w:r w:rsidRPr="007043BF">
              <w:rPr>
                <w:color w:val="333333"/>
                <w:sz w:val="20"/>
                <w:szCs w:val="20"/>
              </w:rPr>
              <w:t>143.774,00</w:t>
            </w:r>
          </w:p>
        </w:tc>
        <w:tc>
          <w:tcPr>
            <w:tcW w:w="1266" w:type="dxa"/>
            <w:tcBorders>
              <w:top w:val="nil"/>
              <w:left w:val="nil"/>
              <w:bottom w:val="nil"/>
              <w:right w:val="nil"/>
            </w:tcBorders>
            <w:noWrap/>
            <w:vAlign w:val="bottom"/>
            <w:hideMark/>
          </w:tcPr>
          <w:p w14:paraId="43614667" w14:textId="77777777" w:rsidR="00356B29" w:rsidRPr="007043BF" w:rsidRDefault="00356B29" w:rsidP="00356B29">
            <w:pPr>
              <w:jc w:val="right"/>
              <w:rPr>
                <w:color w:val="333333"/>
                <w:sz w:val="20"/>
                <w:szCs w:val="20"/>
              </w:rPr>
            </w:pPr>
            <w:r w:rsidRPr="007043BF">
              <w:rPr>
                <w:color w:val="333333"/>
                <w:sz w:val="20"/>
                <w:szCs w:val="20"/>
              </w:rPr>
              <w:t>118.041,62</w:t>
            </w:r>
          </w:p>
        </w:tc>
        <w:tc>
          <w:tcPr>
            <w:tcW w:w="766" w:type="dxa"/>
            <w:tcBorders>
              <w:top w:val="nil"/>
              <w:left w:val="nil"/>
              <w:bottom w:val="nil"/>
              <w:right w:val="nil"/>
            </w:tcBorders>
            <w:noWrap/>
            <w:vAlign w:val="bottom"/>
            <w:hideMark/>
          </w:tcPr>
          <w:p w14:paraId="05D6C86C" w14:textId="77777777" w:rsidR="00356B29" w:rsidRPr="007043BF" w:rsidRDefault="00356B29" w:rsidP="00356B29">
            <w:pPr>
              <w:jc w:val="right"/>
              <w:rPr>
                <w:color w:val="333333"/>
                <w:sz w:val="20"/>
                <w:szCs w:val="20"/>
              </w:rPr>
            </w:pPr>
            <w:r w:rsidRPr="007043BF">
              <w:rPr>
                <w:color w:val="333333"/>
                <w:sz w:val="20"/>
                <w:szCs w:val="20"/>
              </w:rPr>
              <w:t>82,10</w:t>
            </w:r>
          </w:p>
        </w:tc>
      </w:tr>
      <w:tr w:rsidR="00356B29" w:rsidRPr="007043BF" w14:paraId="478E83F9" w14:textId="77777777" w:rsidTr="00930383">
        <w:trPr>
          <w:trHeight w:val="255"/>
        </w:trPr>
        <w:tc>
          <w:tcPr>
            <w:tcW w:w="661" w:type="dxa"/>
            <w:tcBorders>
              <w:top w:val="nil"/>
              <w:left w:val="nil"/>
              <w:bottom w:val="nil"/>
              <w:right w:val="nil"/>
            </w:tcBorders>
            <w:noWrap/>
            <w:vAlign w:val="bottom"/>
            <w:hideMark/>
          </w:tcPr>
          <w:p w14:paraId="1D635AF5"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07A51AC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4004F54"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AF034F6" w14:textId="77777777" w:rsidR="00356B29" w:rsidRPr="007043BF" w:rsidRDefault="00356B29" w:rsidP="00356B29">
            <w:pPr>
              <w:jc w:val="right"/>
              <w:rPr>
                <w:b/>
                <w:bCs/>
                <w:sz w:val="20"/>
                <w:szCs w:val="20"/>
              </w:rPr>
            </w:pPr>
            <w:r w:rsidRPr="007043BF">
              <w:rPr>
                <w:b/>
                <w:bCs/>
                <w:sz w:val="20"/>
                <w:szCs w:val="20"/>
              </w:rPr>
              <w:t>143.774,00</w:t>
            </w:r>
          </w:p>
        </w:tc>
        <w:tc>
          <w:tcPr>
            <w:tcW w:w="1266" w:type="dxa"/>
            <w:tcBorders>
              <w:top w:val="nil"/>
              <w:left w:val="nil"/>
              <w:bottom w:val="nil"/>
              <w:right w:val="nil"/>
            </w:tcBorders>
            <w:noWrap/>
            <w:vAlign w:val="bottom"/>
            <w:hideMark/>
          </w:tcPr>
          <w:p w14:paraId="6C2CAD56" w14:textId="77777777" w:rsidR="00356B29" w:rsidRPr="007043BF" w:rsidRDefault="00356B29" w:rsidP="00356B29">
            <w:pPr>
              <w:jc w:val="right"/>
              <w:rPr>
                <w:b/>
                <w:bCs/>
                <w:sz w:val="20"/>
                <w:szCs w:val="20"/>
              </w:rPr>
            </w:pPr>
            <w:r w:rsidRPr="007043BF">
              <w:rPr>
                <w:b/>
                <w:bCs/>
                <w:sz w:val="20"/>
                <w:szCs w:val="20"/>
              </w:rPr>
              <w:t>118.041,62</w:t>
            </w:r>
          </w:p>
        </w:tc>
        <w:tc>
          <w:tcPr>
            <w:tcW w:w="766" w:type="dxa"/>
            <w:tcBorders>
              <w:top w:val="nil"/>
              <w:left w:val="nil"/>
              <w:bottom w:val="nil"/>
              <w:right w:val="nil"/>
            </w:tcBorders>
            <w:noWrap/>
            <w:vAlign w:val="bottom"/>
            <w:hideMark/>
          </w:tcPr>
          <w:p w14:paraId="0902B2B5" w14:textId="77777777" w:rsidR="00356B29" w:rsidRPr="007043BF" w:rsidRDefault="00356B29" w:rsidP="00356B29">
            <w:pPr>
              <w:jc w:val="right"/>
              <w:rPr>
                <w:b/>
                <w:bCs/>
                <w:sz w:val="20"/>
                <w:szCs w:val="20"/>
              </w:rPr>
            </w:pPr>
            <w:r w:rsidRPr="007043BF">
              <w:rPr>
                <w:b/>
                <w:bCs/>
                <w:sz w:val="20"/>
                <w:szCs w:val="20"/>
              </w:rPr>
              <w:t>82,10</w:t>
            </w:r>
          </w:p>
        </w:tc>
      </w:tr>
      <w:tr w:rsidR="00356B29" w:rsidRPr="007043BF" w14:paraId="25487ECA" w14:textId="77777777" w:rsidTr="00930383">
        <w:trPr>
          <w:trHeight w:val="255"/>
        </w:trPr>
        <w:tc>
          <w:tcPr>
            <w:tcW w:w="661" w:type="dxa"/>
            <w:tcBorders>
              <w:top w:val="nil"/>
              <w:left w:val="nil"/>
              <w:bottom w:val="nil"/>
              <w:right w:val="nil"/>
            </w:tcBorders>
            <w:noWrap/>
            <w:vAlign w:val="bottom"/>
            <w:hideMark/>
          </w:tcPr>
          <w:p w14:paraId="4169C677"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11EFA95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240F801"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0177001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D4ABE34" w14:textId="77777777" w:rsidR="00356B29" w:rsidRPr="007043BF" w:rsidRDefault="00356B29" w:rsidP="00356B29">
            <w:pPr>
              <w:jc w:val="right"/>
              <w:rPr>
                <w:sz w:val="20"/>
                <w:szCs w:val="20"/>
              </w:rPr>
            </w:pPr>
            <w:r w:rsidRPr="007043BF">
              <w:rPr>
                <w:sz w:val="20"/>
                <w:szCs w:val="20"/>
              </w:rPr>
              <w:t>103,98</w:t>
            </w:r>
          </w:p>
        </w:tc>
        <w:tc>
          <w:tcPr>
            <w:tcW w:w="766" w:type="dxa"/>
            <w:tcBorders>
              <w:top w:val="nil"/>
              <w:left w:val="nil"/>
              <w:bottom w:val="nil"/>
              <w:right w:val="nil"/>
            </w:tcBorders>
            <w:noWrap/>
            <w:vAlign w:val="bottom"/>
            <w:hideMark/>
          </w:tcPr>
          <w:p w14:paraId="476FC0E9" w14:textId="77777777" w:rsidR="00356B29" w:rsidRPr="007043BF" w:rsidRDefault="00356B29" w:rsidP="00356B29">
            <w:pPr>
              <w:jc w:val="right"/>
              <w:rPr>
                <w:sz w:val="20"/>
                <w:szCs w:val="20"/>
              </w:rPr>
            </w:pPr>
          </w:p>
        </w:tc>
      </w:tr>
      <w:tr w:rsidR="00356B29" w:rsidRPr="007043BF" w14:paraId="1B1DF96D" w14:textId="77777777" w:rsidTr="00930383">
        <w:trPr>
          <w:trHeight w:val="255"/>
        </w:trPr>
        <w:tc>
          <w:tcPr>
            <w:tcW w:w="661" w:type="dxa"/>
            <w:tcBorders>
              <w:top w:val="nil"/>
              <w:left w:val="nil"/>
              <w:bottom w:val="nil"/>
              <w:right w:val="nil"/>
            </w:tcBorders>
            <w:noWrap/>
            <w:vAlign w:val="bottom"/>
            <w:hideMark/>
          </w:tcPr>
          <w:p w14:paraId="6934E48C"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2D30AE8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FA4E29D"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33966BE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CB5CEEA" w14:textId="77777777" w:rsidR="00356B29" w:rsidRPr="007043BF" w:rsidRDefault="00356B29" w:rsidP="00356B29">
            <w:pPr>
              <w:jc w:val="right"/>
              <w:rPr>
                <w:sz w:val="20"/>
                <w:szCs w:val="20"/>
              </w:rPr>
            </w:pPr>
            <w:r w:rsidRPr="007043BF">
              <w:rPr>
                <w:sz w:val="20"/>
                <w:szCs w:val="20"/>
              </w:rPr>
              <w:t>26.914,55</w:t>
            </w:r>
          </w:p>
        </w:tc>
        <w:tc>
          <w:tcPr>
            <w:tcW w:w="766" w:type="dxa"/>
            <w:tcBorders>
              <w:top w:val="nil"/>
              <w:left w:val="nil"/>
              <w:bottom w:val="nil"/>
              <w:right w:val="nil"/>
            </w:tcBorders>
            <w:noWrap/>
            <w:vAlign w:val="bottom"/>
            <w:hideMark/>
          </w:tcPr>
          <w:p w14:paraId="55CFAC9D" w14:textId="77777777" w:rsidR="00356B29" w:rsidRPr="007043BF" w:rsidRDefault="00356B29" w:rsidP="00356B29">
            <w:pPr>
              <w:jc w:val="right"/>
              <w:rPr>
                <w:sz w:val="20"/>
                <w:szCs w:val="20"/>
              </w:rPr>
            </w:pPr>
          </w:p>
        </w:tc>
      </w:tr>
      <w:tr w:rsidR="00356B29" w:rsidRPr="007043BF" w14:paraId="542D17AF" w14:textId="77777777" w:rsidTr="00930383">
        <w:trPr>
          <w:trHeight w:val="255"/>
        </w:trPr>
        <w:tc>
          <w:tcPr>
            <w:tcW w:w="661" w:type="dxa"/>
            <w:tcBorders>
              <w:top w:val="nil"/>
              <w:left w:val="nil"/>
              <w:bottom w:val="nil"/>
              <w:right w:val="nil"/>
            </w:tcBorders>
            <w:noWrap/>
            <w:vAlign w:val="bottom"/>
            <w:hideMark/>
          </w:tcPr>
          <w:p w14:paraId="67F67DC6" w14:textId="77777777" w:rsidR="00356B29" w:rsidRPr="007043BF" w:rsidRDefault="00356B29" w:rsidP="00356B29">
            <w:pPr>
              <w:rPr>
                <w:sz w:val="20"/>
                <w:szCs w:val="20"/>
              </w:rPr>
            </w:pPr>
            <w:r w:rsidRPr="007043BF">
              <w:rPr>
                <w:sz w:val="20"/>
                <w:szCs w:val="20"/>
              </w:rPr>
              <w:t>3225</w:t>
            </w:r>
          </w:p>
        </w:tc>
        <w:tc>
          <w:tcPr>
            <w:tcW w:w="307" w:type="dxa"/>
            <w:tcBorders>
              <w:top w:val="nil"/>
              <w:left w:val="nil"/>
              <w:bottom w:val="nil"/>
              <w:right w:val="nil"/>
            </w:tcBorders>
            <w:noWrap/>
            <w:vAlign w:val="bottom"/>
            <w:hideMark/>
          </w:tcPr>
          <w:p w14:paraId="7643F11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784E93B" w14:textId="77777777" w:rsidR="00356B29" w:rsidRPr="007043BF" w:rsidRDefault="00356B29" w:rsidP="00356B29">
            <w:pPr>
              <w:rPr>
                <w:sz w:val="20"/>
                <w:szCs w:val="20"/>
              </w:rPr>
            </w:pPr>
            <w:r w:rsidRPr="007043BF">
              <w:rPr>
                <w:sz w:val="20"/>
                <w:szCs w:val="20"/>
              </w:rPr>
              <w:t>Sitni inventar i autogume</w:t>
            </w:r>
          </w:p>
        </w:tc>
        <w:tc>
          <w:tcPr>
            <w:tcW w:w="1266" w:type="dxa"/>
            <w:tcBorders>
              <w:top w:val="nil"/>
              <w:left w:val="nil"/>
              <w:bottom w:val="nil"/>
              <w:right w:val="nil"/>
            </w:tcBorders>
            <w:noWrap/>
            <w:vAlign w:val="bottom"/>
            <w:hideMark/>
          </w:tcPr>
          <w:p w14:paraId="30F4493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6AA639B" w14:textId="77777777" w:rsidR="00356B29" w:rsidRPr="007043BF" w:rsidRDefault="00356B29" w:rsidP="00356B29">
            <w:pPr>
              <w:jc w:val="right"/>
              <w:rPr>
                <w:sz w:val="20"/>
                <w:szCs w:val="20"/>
              </w:rPr>
            </w:pPr>
            <w:r w:rsidRPr="007043BF">
              <w:rPr>
                <w:sz w:val="20"/>
                <w:szCs w:val="20"/>
              </w:rPr>
              <w:t>10.359,50</w:t>
            </w:r>
          </w:p>
        </w:tc>
        <w:tc>
          <w:tcPr>
            <w:tcW w:w="766" w:type="dxa"/>
            <w:tcBorders>
              <w:top w:val="nil"/>
              <w:left w:val="nil"/>
              <w:bottom w:val="nil"/>
              <w:right w:val="nil"/>
            </w:tcBorders>
            <w:noWrap/>
            <w:vAlign w:val="bottom"/>
            <w:hideMark/>
          </w:tcPr>
          <w:p w14:paraId="71BBFEDB" w14:textId="77777777" w:rsidR="00356B29" w:rsidRPr="007043BF" w:rsidRDefault="00356B29" w:rsidP="00356B29">
            <w:pPr>
              <w:jc w:val="right"/>
              <w:rPr>
                <w:sz w:val="20"/>
                <w:szCs w:val="20"/>
              </w:rPr>
            </w:pPr>
          </w:p>
        </w:tc>
      </w:tr>
      <w:tr w:rsidR="00356B29" w:rsidRPr="007043BF" w14:paraId="739220C9" w14:textId="77777777" w:rsidTr="00930383">
        <w:trPr>
          <w:trHeight w:val="255"/>
        </w:trPr>
        <w:tc>
          <w:tcPr>
            <w:tcW w:w="661" w:type="dxa"/>
            <w:tcBorders>
              <w:top w:val="nil"/>
              <w:left w:val="nil"/>
              <w:bottom w:val="nil"/>
              <w:right w:val="nil"/>
            </w:tcBorders>
            <w:noWrap/>
            <w:vAlign w:val="bottom"/>
            <w:hideMark/>
          </w:tcPr>
          <w:p w14:paraId="60F285CA"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530381D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8988DFD"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1F8BF2F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6F3945D" w14:textId="77777777" w:rsidR="00356B29" w:rsidRPr="007043BF" w:rsidRDefault="00356B29" w:rsidP="00356B29">
            <w:pPr>
              <w:jc w:val="right"/>
              <w:rPr>
                <w:sz w:val="20"/>
                <w:szCs w:val="20"/>
              </w:rPr>
            </w:pPr>
            <w:r w:rsidRPr="007043BF">
              <w:rPr>
                <w:sz w:val="20"/>
                <w:szCs w:val="20"/>
              </w:rPr>
              <w:t>67.145,04</w:t>
            </w:r>
          </w:p>
        </w:tc>
        <w:tc>
          <w:tcPr>
            <w:tcW w:w="766" w:type="dxa"/>
            <w:tcBorders>
              <w:top w:val="nil"/>
              <w:left w:val="nil"/>
              <w:bottom w:val="nil"/>
              <w:right w:val="nil"/>
            </w:tcBorders>
            <w:noWrap/>
            <w:vAlign w:val="bottom"/>
            <w:hideMark/>
          </w:tcPr>
          <w:p w14:paraId="598F8FF2" w14:textId="77777777" w:rsidR="00356B29" w:rsidRPr="007043BF" w:rsidRDefault="00356B29" w:rsidP="00356B29">
            <w:pPr>
              <w:jc w:val="right"/>
              <w:rPr>
                <w:sz w:val="20"/>
                <w:szCs w:val="20"/>
              </w:rPr>
            </w:pPr>
          </w:p>
        </w:tc>
      </w:tr>
      <w:tr w:rsidR="00356B29" w:rsidRPr="007043BF" w14:paraId="70B1A9C8" w14:textId="77777777" w:rsidTr="00930383">
        <w:trPr>
          <w:trHeight w:val="255"/>
        </w:trPr>
        <w:tc>
          <w:tcPr>
            <w:tcW w:w="661" w:type="dxa"/>
            <w:tcBorders>
              <w:top w:val="nil"/>
              <w:left w:val="nil"/>
              <w:bottom w:val="nil"/>
              <w:right w:val="nil"/>
            </w:tcBorders>
            <w:noWrap/>
            <w:vAlign w:val="bottom"/>
            <w:hideMark/>
          </w:tcPr>
          <w:p w14:paraId="4800B21C"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5DBDB60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1FC62C3"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5A65AC3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98D21AA" w14:textId="77777777" w:rsidR="00356B29" w:rsidRPr="007043BF" w:rsidRDefault="00356B29" w:rsidP="00356B29">
            <w:pPr>
              <w:jc w:val="right"/>
              <w:rPr>
                <w:sz w:val="20"/>
                <w:szCs w:val="20"/>
              </w:rPr>
            </w:pPr>
            <w:r w:rsidRPr="007043BF">
              <w:rPr>
                <w:sz w:val="20"/>
                <w:szCs w:val="20"/>
              </w:rPr>
              <w:t>13.518,55</w:t>
            </w:r>
          </w:p>
        </w:tc>
        <w:tc>
          <w:tcPr>
            <w:tcW w:w="766" w:type="dxa"/>
            <w:tcBorders>
              <w:top w:val="nil"/>
              <w:left w:val="nil"/>
              <w:bottom w:val="nil"/>
              <w:right w:val="nil"/>
            </w:tcBorders>
            <w:noWrap/>
            <w:vAlign w:val="bottom"/>
            <w:hideMark/>
          </w:tcPr>
          <w:p w14:paraId="06511C27" w14:textId="77777777" w:rsidR="00356B29" w:rsidRPr="007043BF" w:rsidRDefault="00356B29" w:rsidP="00356B29">
            <w:pPr>
              <w:jc w:val="right"/>
              <w:rPr>
                <w:sz w:val="20"/>
                <w:szCs w:val="20"/>
              </w:rPr>
            </w:pPr>
          </w:p>
        </w:tc>
      </w:tr>
      <w:tr w:rsidR="00356B29" w:rsidRPr="007043BF" w14:paraId="0B92852A" w14:textId="77777777" w:rsidTr="00930383">
        <w:trPr>
          <w:trHeight w:val="255"/>
        </w:trPr>
        <w:tc>
          <w:tcPr>
            <w:tcW w:w="5670" w:type="dxa"/>
            <w:gridSpan w:val="3"/>
            <w:tcBorders>
              <w:top w:val="nil"/>
              <w:left w:val="nil"/>
              <w:bottom w:val="nil"/>
              <w:right w:val="nil"/>
            </w:tcBorders>
            <w:noWrap/>
            <w:vAlign w:val="bottom"/>
            <w:hideMark/>
          </w:tcPr>
          <w:p w14:paraId="6ACB3E89"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122B08BB" w14:textId="77777777" w:rsidR="00356B29" w:rsidRPr="007043BF" w:rsidRDefault="00356B29" w:rsidP="00356B29">
            <w:pPr>
              <w:jc w:val="right"/>
              <w:rPr>
                <w:color w:val="333333"/>
                <w:sz w:val="20"/>
                <w:szCs w:val="20"/>
              </w:rPr>
            </w:pPr>
            <w:r w:rsidRPr="007043BF">
              <w:rPr>
                <w:color w:val="333333"/>
                <w:sz w:val="20"/>
                <w:szCs w:val="20"/>
              </w:rPr>
              <w:t>74.551,00</w:t>
            </w:r>
          </w:p>
        </w:tc>
        <w:tc>
          <w:tcPr>
            <w:tcW w:w="1266" w:type="dxa"/>
            <w:tcBorders>
              <w:top w:val="nil"/>
              <w:left w:val="nil"/>
              <w:bottom w:val="nil"/>
              <w:right w:val="nil"/>
            </w:tcBorders>
            <w:noWrap/>
            <w:vAlign w:val="bottom"/>
            <w:hideMark/>
          </w:tcPr>
          <w:p w14:paraId="17FAA442" w14:textId="77777777" w:rsidR="00356B29" w:rsidRPr="007043BF" w:rsidRDefault="00356B29" w:rsidP="00356B29">
            <w:pPr>
              <w:jc w:val="right"/>
              <w:rPr>
                <w:color w:val="333333"/>
                <w:sz w:val="20"/>
                <w:szCs w:val="20"/>
              </w:rPr>
            </w:pPr>
            <w:r w:rsidRPr="007043BF">
              <w:rPr>
                <w:color w:val="333333"/>
                <w:sz w:val="20"/>
                <w:szCs w:val="20"/>
              </w:rPr>
              <w:t>74.551,00</w:t>
            </w:r>
          </w:p>
        </w:tc>
        <w:tc>
          <w:tcPr>
            <w:tcW w:w="766" w:type="dxa"/>
            <w:tcBorders>
              <w:top w:val="nil"/>
              <w:left w:val="nil"/>
              <w:bottom w:val="nil"/>
              <w:right w:val="nil"/>
            </w:tcBorders>
            <w:noWrap/>
            <w:vAlign w:val="bottom"/>
            <w:hideMark/>
          </w:tcPr>
          <w:p w14:paraId="057C45E8"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653E96C0" w14:textId="77777777" w:rsidTr="00930383">
        <w:trPr>
          <w:trHeight w:val="255"/>
        </w:trPr>
        <w:tc>
          <w:tcPr>
            <w:tcW w:w="661" w:type="dxa"/>
            <w:tcBorders>
              <w:top w:val="nil"/>
              <w:left w:val="nil"/>
              <w:bottom w:val="nil"/>
              <w:right w:val="nil"/>
            </w:tcBorders>
            <w:noWrap/>
            <w:vAlign w:val="bottom"/>
            <w:hideMark/>
          </w:tcPr>
          <w:p w14:paraId="0F0B525C"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40634C71"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C786DA8"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313A15E" w14:textId="77777777" w:rsidR="00356B29" w:rsidRPr="007043BF" w:rsidRDefault="00356B29" w:rsidP="00356B29">
            <w:pPr>
              <w:jc w:val="right"/>
              <w:rPr>
                <w:b/>
                <w:bCs/>
                <w:sz w:val="20"/>
                <w:szCs w:val="20"/>
              </w:rPr>
            </w:pPr>
            <w:r w:rsidRPr="007043BF">
              <w:rPr>
                <w:b/>
                <w:bCs/>
                <w:sz w:val="20"/>
                <w:szCs w:val="20"/>
              </w:rPr>
              <w:t>64.651,00</w:t>
            </w:r>
          </w:p>
        </w:tc>
        <w:tc>
          <w:tcPr>
            <w:tcW w:w="1266" w:type="dxa"/>
            <w:tcBorders>
              <w:top w:val="nil"/>
              <w:left w:val="nil"/>
              <w:bottom w:val="nil"/>
              <w:right w:val="nil"/>
            </w:tcBorders>
            <w:noWrap/>
            <w:vAlign w:val="bottom"/>
            <w:hideMark/>
          </w:tcPr>
          <w:p w14:paraId="53227D19" w14:textId="77777777" w:rsidR="00356B29" w:rsidRPr="007043BF" w:rsidRDefault="00356B29" w:rsidP="00356B29">
            <w:pPr>
              <w:jc w:val="right"/>
              <w:rPr>
                <w:b/>
                <w:bCs/>
                <w:sz w:val="20"/>
                <w:szCs w:val="20"/>
              </w:rPr>
            </w:pPr>
            <w:r w:rsidRPr="007043BF">
              <w:rPr>
                <w:b/>
                <w:bCs/>
                <w:sz w:val="20"/>
                <w:szCs w:val="20"/>
              </w:rPr>
              <w:t>64.651,00</w:t>
            </w:r>
          </w:p>
        </w:tc>
        <w:tc>
          <w:tcPr>
            <w:tcW w:w="766" w:type="dxa"/>
            <w:tcBorders>
              <w:top w:val="nil"/>
              <w:left w:val="nil"/>
              <w:bottom w:val="nil"/>
              <w:right w:val="nil"/>
            </w:tcBorders>
            <w:noWrap/>
            <w:vAlign w:val="bottom"/>
            <w:hideMark/>
          </w:tcPr>
          <w:p w14:paraId="6D25FBED"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3CC1AA33" w14:textId="77777777" w:rsidTr="00930383">
        <w:trPr>
          <w:trHeight w:val="255"/>
        </w:trPr>
        <w:tc>
          <w:tcPr>
            <w:tcW w:w="661" w:type="dxa"/>
            <w:tcBorders>
              <w:top w:val="nil"/>
              <w:left w:val="nil"/>
              <w:bottom w:val="nil"/>
              <w:right w:val="nil"/>
            </w:tcBorders>
            <w:noWrap/>
            <w:vAlign w:val="bottom"/>
            <w:hideMark/>
          </w:tcPr>
          <w:p w14:paraId="2D2A3412"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471C54B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4EB5AA2"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7400C46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C7A9AAC" w14:textId="77777777" w:rsidR="00356B29" w:rsidRPr="007043BF" w:rsidRDefault="00356B29" w:rsidP="00356B29">
            <w:pPr>
              <w:jc w:val="right"/>
              <w:rPr>
                <w:sz w:val="20"/>
                <w:szCs w:val="20"/>
              </w:rPr>
            </w:pPr>
            <w:r w:rsidRPr="007043BF">
              <w:rPr>
                <w:sz w:val="20"/>
                <w:szCs w:val="20"/>
              </w:rPr>
              <w:t>52.588,50</w:t>
            </w:r>
          </w:p>
        </w:tc>
        <w:tc>
          <w:tcPr>
            <w:tcW w:w="766" w:type="dxa"/>
            <w:tcBorders>
              <w:top w:val="nil"/>
              <w:left w:val="nil"/>
              <w:bottom w:val="nil"/>
              <w:right w:val="nil"/>
            </w:tcBorders>
            <w:noWrap/>
            <w:vAlign w:val="bottom"/>
            <w:hideMark/>
          </w:tcPr>
          <w:p w14:paraId="668CA5CD" w14:textId="77777777" w:rsidR="00356B29" w:rsidRPr="007043BF" w:rsidRDefault="00356B29" w:rsidP="00356B29">
            <w:pPr>
              <w:jc w:val="right"/>
              <w:rPr>
                <w:sz w:val="20"/>
                <w:szCs w:val="20"/>
              </w:rPr>
            </w:pPr>
          </w:p>
        </w:tc>
      </w:tr>
      <w:tr w:rsidR="00356B29" w:rsidRPr="007043BF" w14:paraId="1A327F55" w14:textId="77777777" w:rsidTr="00930383">
        <w:trPr>
          <w:trHeight w:val="255"/>
        </w:trPr>
        <w:tc>
          <w:tcPr>
            <w:tcW w:w="661" w:type="dxa"/>
            <w:tcBorders>
              <w:top w:val="nil"/>
              <w:left w:val="nil"/>
              <w:bottom w:val="nil"/>
              <w:right w:val="nil"/>
            </w:tcBorders>
            <w:noWrap/>
            <w:vAlign w:val="bottom"/>
            <w:hideMark/>
          </w:tcPr>
          <w:p w14:paraId="6CAB429D"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012763F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F31E566"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183A538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0A2F5FA" w14:textId="77777777" w:rsidR="00356B29" w:rsidRPr="007043BF" w:rsidRDefault="00356B29" w:rsidP="00356B29">
            <w:pPr>
              <w:jc w:val="right"/>
              <w:rPr>
                <w:sz w:val="20"/>
                <w:szCs w:val="20"/>
              </w:rPr>
            </w:pPr>
            <w:r w:rsidRPr="007043BF">
              <w:rPr>
                <w:sz w:val="20"/>
                <w:szCs w:val="20"/>
              </w:rPr>
              <w:t>12.062,50</w:t>
            </w:r>
          </w:p>
        </w:tc>
        <w:tc>
          <w:tcPr>
            <w:tcW w:w="766" w:type="dxa"/>
            <w:tcBorders>
              <w:top w:val="nil"/>
              <w:left w:val="nil"/>
              <w:bottom w:val="nil"/>
              <w:right w:val="nil"/>
            </w:tcBorders>
            <w:noWrap/>
            <w:vAlign w:val="bottom"/>
            <w:hideMark/>
          </w:tcPr>
          <w:p w14:paraId="56C3376F" w14:textId="77777777" w:rsidR="00356B29" w:rsidRPr="007043BF" w:rsidRDefault="00356B29" w:rsidP="00356B29">
            <w:pPr>
              <w:jc w:val="right"/>
              <w:rPr>
                <w:sz w:val="20"/>
                <w:szCs w:val="20"/>
              </w:rPr>
            </w:pPr>
          </w:p>
        </w:tc>
      </w:tr>
      <w:tr w:rsidR="00356B29" w:rsidRPr="007043BF" w14:paraId="57868A78" w14:textId="77777777" w:rsidTr="00930383">
        <w:trPr>
          <w:trHeight w:val="255"/>
        </w:trPr>
        <w:tc>
          <w:tcPr>
            <w:tcW w:w="661" w:type="dxa"/>
            <w:tcBorders>
              <w:top w:val="nil"/>
              <w:left w:val="nil"/>
              <w:bottom w:val="nil"/>
              <w:right w:val="nil"/>
            </w:tcBorders>
            <w:noWrap/>
            <w:vAlign w:val="bottom"/>
            <w:hideMark/>
          </w:tcPr>
          <w:p w14:paraId="1E4BA9D6"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57BF34EE"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D5E8585"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0E353136" w14:textId="77777777" w:rsidR="00356B29" w:rsidRPr="007043BF" w:rsidRDefault="00356B29" w:rsidP="00356B29">
            <w:pPr>
              <w:jc w:val="right"/>
              <w:rPr>
                <w:b/>
                <w:bCs/>
                <w:sz w:val="20"/>
                <w:szCs w:val="20"/>
              </w:rPr>
            </w:pPr>
            <w:r w:rsidRPr="007043BF">
              <w:rPr>
                <w:b/>
                <w:bCs/>
                <w:sz w:val="20"/>
                <w:szCs w:val="20"/>
              </w:rPr>
              <w:t>9.900,00</w:t>
            </w:r>
          </w:p>
        </w:tc>
        <w:tc>
          <w:tcPr>
            <w:tcW w:w="1266" w:type="dxa"/>
            <w:tcBorders>
              <w:top w:val="nil"/>
              <w:left w:val="nil"/>
              <w:bottom w:val="nil"/>
              <w:right w:val="nil"/>
            </w:tcBorders>
            <w:noWrap/>
            <w:vAlign w:val="bottom"/>
            <w:hideMark/>
          </w:tcPr>
          <w:p w14:paraId="29AD9BB1" w14:textId="77777777" w:rsidR="00356B29" w:rsidRPr="007043BF" w:rsidRDefault="00356B29" w:rsidP="00356B29">
            <w:pPr>
              <w:jc w:val="right"/>
              <w:rPr>
                <w:b/>
                <w:bCs/>
                <w:sz w:val="20"/>
                <w:szCs w:val="20"/>
              </w:rPr>
            </w:pPr>
            <w:r w:rsidRPr="007043BF">
              <w:rPr>
                <w:b/>
                <w:bCs/>
                <w:sz w:val="20"/>
                <w:szCs w:val="20"/>
              </w:rPr>
              <w:t>9.900,00</w:t>
            </w:r>
          </w:p>
        </w:tc>
        <w:tc>
          <w:tcPr>
            <w:tcW w:w="766" w:type="dxa"/>
            <w:tcBorders>
              <w:top w:val="nil"/>
              <w:left w:val="nil"/>
              <w:bottom w:val="nil"/>
              <w:right w:val="nil"/>
            </w:tcBorders>
            <w:noWrap/>
            <w:vAlign w:val="bottom"/>
            <w:hideMark/>
          </w:tcPr>
          <w:p w14:paraId="043A9C30"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34B4B01C" w14:textId="77777777" w:rsidTr="00930383">
        <w:trPr>
          <w:trHeight w:val="255"/>
        </w:trPr>
        <w:tc>
          <w:tcPr>
            <w:tcW w:w="661" w:type="dxa"/>
            <w:tcBorders>
              <w:top w:val="nil"/>
              <w:left w:val="nil"/>
              <w:bottom w:val="nil"/>
              <w:right w:val="nil"/>
            </w:tcBorders>
            <w:noWrap/>
            <w:vAlign w:val="bottom"/>
            <w:hideMark/>
          </w:tcPr>
          <w:p w14:paraId="5F7AFDCD" w14:textId="77777777" w:rsidR="00356B29" w:rsidRPr="007043BF" w:rsidRDefault="00356B29" w:rsidP="00356B29">
            <w:pPr>
              <w:rPr>
                <w:sz w:val="20"/>
                <w:szCs w:val="20"/>
              </w:rPr>
            </w:pPr>
            <w:r w:rsidRPr="007043BF">
              <w:rPr>
                <w:sz w:val="20"/>
                <w:szCs w:val="20"/>
              </w:rPr>
              <w:t>4227</w:t>
            </w:r>
          </w:p>
        </w:tc>
        <w:tc>
          <w:tcPr>
            <w:tcW w:w="307" w:type="dxa"/>
            <w:tcBorders>
              <w:top w:val="nil"/>
              <w:left w:val="nil"/>
              <w:bottom w:val="nil"/>
              <w:right w:val="nil"/>
            </w:tcBorders>
            <w:noWrap/>
            <w:vAlign w:val="bottom"/>
            <w:hideMark/>
          </w:tcPr>
          <w:p w14:paraId="0C67840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A3FEEBB" w14:textId="77777777" w:rsidR="00356B29" w:rsidRPr="007043BF" w:rsidRDefault="00356B29" w:rsidP="00356B29">
            <w:pPr>
              <w:rPr>
                <w:sz w:val="20"/>
                <w:szCs w:val="20"/>
              </w:rPr>
            </w:pPr>
            <w:r w:rsidRPr="007043BF">
              <w:rPr>
                <w:sz w:val="20"/>
                <w:szCs w:val="20"/>
              </w:rPr>
              <w:t>Uređaji, strojevi i oprema za ostale namjene</w:t>
            </w:r>
          </w:p>
        </w:tc>
        <w:tc>
          <w:tcPr>
            <w:tcW w:w="1266" w:type="dxa"/>
            <w:tcBorders>
              <w:top w:val="nil"/>
              <w:left w:val="nil"/>
              <w:bottom w:val="nil"/>
              <w:right w:val="nil"/>
            </w:tcBorders>
            <w:noWrap/>
            <w:vAlign w:val="bottom"/>
            <w:hideMark/>
          </w:tcPr>
          <w:p w14:paraId="01B66A0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E0D7BC2" w14:textId="77777777" w:rsidR="00356B29" w:rsidRPr="007043BF" w:rsidRDefault="00356B29" w:rsidP="00356B29">
            <w:pPr>
              <w:jc w:val="right"/>
              <w:rPr>
                <w:sz w:val="20"/>
                <w:szCs w:val="20"/>
              </w:rPr>
            </w:pPr>
            <w:r w:rsidRPr="007043BF">
              <w:rPr>
                <w:sz w:val="20"/>
                <w:szCs w:val="20"/>
              </w:rPr>
              <w:t>9.900,00</w:t>
            </w:r>
          </w:p>
        </w:tc>
        <w:tc>
          <w:tcPr>
            <w:tcW w:w="766" w:type="dxa"/>
            <w:tcBorders>
              <w:top w:val="nil"/>
              <w:left w:val="nil"/>
              <w:bottom w:val="nil"/>
              <w:right w:val="nil"/>
            </w:tcBorders>
            <w:noWrap/>
            <w:vAlign w:val="bottom"/>
            <w:hideMark/>
          </w:tcPr>
          <w:p w14:paraId="7651A1AF" w14:textId="77777777" w:rsidR="00356B29" w:rsidRPr="007043BF" w:rsidRDefault="00356B29" w:rsidP="00356B29">
            <w:pPr>
              <w:jc w:val="right"/>
              <w:rPr>
                <w:sz w:val="20"/>
                <w:szCs w:val="20"/>
              </w:rPr>
            </w:pPr>
          </w:p>
        </w:tc>
      </w:tr>
      <w:tr w:rsidR="00356B29" w:rsidRPr="007043BF" w14:paraId="02D9BB4E" w14:textId="77777777" w:rsidTr="00930383">
        <w:trPr>
          <w:trHeight w:val="255"/>
        </w:trPr>
        <w:tc>
          <w:tcPr>
            <w:tcW w:w="5670" w:type="dxa"/>
            <w:gridSpan w:val="3"/>
            <w:tcBorders>
              <w:top w:val="nil"/>
              <w:left w:val="nil"/>
              <w:bottom w:val="nil"/>
              <w:right w:val="nil"/>
            </w:tcBorders>
            <w:noWrap/>
            <w:vAlign w:val="bottom"/>
            <w:hideMark/>
          </w:tcPr>
          <w:p w14:paraId="12D4EDA1" w14:textId="77777777" w:rsidR="00356B29" w:rsidRPr="007043BF" w:rsidRDefault="00356B29" w:rsidP="00356B29">
            <w:pPr>
              <w:rPr>
                <w:color w:val="333333"/>
                <w:sz w:val="20"/>
                <w:szCs w:val="20"/>
              </w:rPr>
            </w:pPr>
            <w:r w:rsidRPr="007043BF">
              <w:rPr>
                <w:color w:val="333333"/>
                <w:sz w:val="20"/>
                <w:szCs w:val="20"/>
              </w:rPr>
              <w:t>Izvor 4.8. Prihodi po posebnim ugovorima</w:t>
            </w:r>
          </w:p>
        </w:tc>
        <w:tc>
          <w:tcPr>
            <w:tcW w:w="1266" w:type="dxa"/>
            <w:tcBorders>
              <w:top w:val="nil"/>
              <w:left w:val="nil"/>
              <w:bottom w:val="nil"/>
              <w:right w:val="nil"/>
            </w:tcBorders>
            <w:noWrap/>
            <w:vAlign w:val="bottom"/>
            <w:hideMark/>
          </w:tcPr>
          <w:p w14:paraId="0DACE998" w14:textId="77777777" w:rsidR="00356B29" w:rsidRPr="007043BF" w:rsidRDefault="00356B29" w:rsidP="00356B29">
            <w:pPr>
              <w:jc w:val="right"/>
              <w:rPr>
                <w:color w:val="333333"/>
                <w:sz w:val="20"/>
                <w:szCs w:val="20"/>
              </w:rPr>
            </w:pPr>
            <w:r w:rsidRPr="007043BF">
              <w:rPr>
                <w:color w:val="333333"/>
                <w:sz w:val="20"/>
                <w:szCs w:val="20"/>
              </w:rPr>
              <w:t>4.425,00</w:t>
            </w:r>
          </w:p>
        </w:tc>
        <w:tc>
          <w:tcPr>
            <w:tcW w:w="1266" w:type="dxa"/>
            <w:tcBorders>
              <w:top w:val="nil"/>
              <w:left w:val="nil"/>
              <w:bottom w:val="nil"/>
              <w:right w:val="nil"/>
            </w:tcBorders>
            <w:noWrap/>
            <w:vAlign w:val="bottom"/>
            <w:hideMark/>
          </w:tcPr>
          <w:p w14:paraId="3D8A3739" w14:textId="77777777" w:rsidR="00356B29" w:rsidRPr="007043BF" w:rsidRDefault="00356B29" w:rsidP="00356B29">
            <w:pPr>
              <w:jc w:val="right"/>
              <w:rPr>
                <w:color w:val="333333"/>
                <w:sz w:val="20"/>
                <w:szCs w:val="20"/>
              </w:rPr>
            </w:pPr>
            <w:r w:rsidRPr="007043BF">
              <w:rPr>
                <w:color w:val="333333"/>
                <w:sz w:val="20"/>
                <w:szCs w:val="20"/>
              </w:rPr>
              <w:t>4.425,89</w:t>
            </w:r>
          </w:p>
        </w:tc>
        <w:tc>
          <w:tcPr>
            <w:tcW w:w="766" w:type="dxa"/>
            <w:tcBorders>
              <w:top w:val="nil"/>
              <w:left w:val="nil"/>
              <w:bottom w:val="nil"/>
              <w:right w:val="nil"/>
            </w:tcBorders>
            <w:noWrap/>
            <w:vAlign w:val="bottom"/>
            <w:hideMark/>
          </w:tcPr>
          <w:p w14:paraId="7A7558B9" w14:textId="77777777" w:rsidR="00356B29" w:rsidRPr="007043BF" w:rsidRDefault="00356B29" w:rsidP="00356B29">
            <w:pPr>
              <w:jc w:val="right"/>
              <w:rPr>
                <w:color w:val="333333"/>
                <w:sz w:val="20"/>
                <w:szCs w:val="20"/>
              </w:rPr>
            </w:pPr>
            <w:r w:rsidRPr="007043BF">
              <w:rPr>
                <w:color w:val="333333"/>
                <w:sz w:val="20"/>
                <w:szCs w:val="20"/>
              </w:rPr>
              <w:t>100,02</w:t>
            </w:r>
          </w:p>
        </w:tc>
      </w:tr>
      <w:tr w:rsidR="00356B29" w:rsidRPr="007043BF" w14:paraId="71B829AC" w14:textId="77777777" w:rsidTr="00930383">
        <w:trPr>
          <w:trHeight w:val="255"/>
        </w:trPr>
        <w:tc>
          <w:tcPr>
            <w:tcW w:w="661" w:type="dxa"/>
            <w:tcBorders>
              <w:top w:val="nil"/>
              <w:left w:val="nil"/>
              <w:bottom w:val="nil"/>
              <w:right w:val="nil"/>
            </w:tcBorders>
            <w:noWrap/>
            <w:vAlign w:val="bottom"/>
            <w:hideMark/>
          </w:tcPr>
          <w:p w14:paraId="75F349D1"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1163D6C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E329663"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35C01980" w14:textId="77777777" w:rsidR="00356B29" w:rsidRPr="007043BF" w:rsidRDefault="00356B29" w:rsidP="00356B29">
            <w:pPr>
              <w:jc w:val="right"/>
              <w:rPr>
                <w:b/>
                <w:bCs/>
                <w:sz w:val="20"/>
                <w:szCs w:val="20"/>
              </w:rPr>
            </w:pPr>
            <w:r w:rsidRPr="007043BF">
              <w:rPr>
                <w:b/>
                <w:bCs/>
                <w:sz w:val="20"/>
                <w:szCs w:val="20"/>
              </w:rPr>
              <w:t>4.425,00</w:t>
            </w:r>
          </w:p>
        </w:tc>
        <w:tc>
          <w:tcPr>
            <w:tcW w:w="1266" w:type="dxa"/>
            <w:tcBorders>
              <w:top w:val="nil"/>
              <w:left w:val="nil"/>
              <w:bottom w:val="nil"/>
              <w:right w:val="nil"/>
            </w:tcBorders>
            <w:noWrap/>
            <w:vAlign w:val="bottom"/>
            <w:hideMark/>
          </w:tcPr>
          <w:p w14:paraId="259F0C8F" w14:textId="77777777" w:rsidR="00356B29" w:rsidRPr="007043BF" w:rsidRDefault="00356B29" w:rsidP="00356B29">
            <w:pPr>
              <w:jc w:val="right"/>
              <w:rPr>
                <w:b/>
                <w:bCs/>
                <w:sz w:val="20"/>
                <w:szCs w:val="20"/>
              </w:rPr>
            </w:pPr>
            <w:r w:rsidRPr="007043BF">
              <w:rPr>
                <w:b/>
                <w:bCs/>
                <w:sz w:val="20"/>
                <w:szCs w:val="20"/>
              </w:rPr>
              <w:t>4.425,89</w:t>
            </w:r>
          </w:p>
        </w:tc>
        <w:tc>
          <w:tcPr>
            <w:tcW w:w="766" w:type="dxa"/>
            <w:tcBorders>
              <w:top w:val="nil"/>
              <w:left w:val="nil"/>
              <w:bottom w:val="nil"/>
              <w:right w:val="nil"/>
            </w:tcBorders>
            <w:noWrap/>
            <w:vAlign w:val="bottom"/>
            <w:hideMark/>
          </w:tcPr>
          <w:p w14:paraId="61B1813F" w14:textId="77777777" w:rsidR="00356B29" w:rsidRPr="007043BF" w:rsidRDefault="00356B29" w:rsidP="00356B29">
            <w:pPr>
              <w:jc w:val="right"/>
              <w:rPr>
                <w:b/>
                <w:bCs/>
                <w:sz w:val="20"/>
                <w:szCs w:val="20"/>
              </w:rPr>
            </w:pPr>
            <w:r w:rsidRPr="007043BF">
              <w:rPr>
                <w:b/>
                <w:bCs/>
                <w:sz w:val="20"/>
                <w:szCs w:val="20"/>
              </w:rPr>
              <w:t>100,02</w:t>
            </w:r>
          </w:p>
        </w:tc>
      </w:tr>
      <w:tr w:rsidR="00356B29" w:rsidRPr="007043BF" w14:paraId="48E57420" w14:textId="77777777" w:rsidTr="00930383">
        <w:trPr>
          <w:trHeight w:val="255"/>
        </w:trPr>
        <w:tc>
          <w:tcPr>
            <w:tcW w:w="661" w:type="dxa"/>
            <w:tcBorders>
              <w:top w:val="nil"/>
              <w:left w:val="nil"/>
              <w:bottom w:val="nil"/>
              <w:right w:val="nil"/>
            </w:tcBorders>
            <w:noWrap/>
            <w:vAlign w:val="bottom"/>
            <w:hideMark/>
          </w:tcPr>
          <w:p w14:paraId="412398E1"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0DACD11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9DD7781"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003E732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6D41FC4" w14:textId="77777777" w:rsidR="00356B29" w:rsidRPr="007043BF" w:rsidRDefault="00356B29" w:rsidP="00356B29">
            <w:pPr>
              <w:jc w:val="right"/>
              <w:rPr>
                <w:sz w:val="20"/>
                <w:szCs w:val="20"/>
              </w:rPr>
            </w:pPr>
            <w:r w:rsidRPr="007043BF">
              <w:rPr>
                <w:sz w:val="20"/>
                <w:szCs w:val="20"/>
              </w:rPr>
              <w:t>4.425,89</w:t>
            </w:r>
          </w:p>
        </w:tc>
        <w:tc>
          <w:tcPr>
            <w:tcW w:w="766" w:type="dxa"/>
            <w:tcBorders>
              <w:top w:val="nil"/>
              <w:left w:val="nil"/>
              <w:bottom w:val="nil"/>
              <w:right w:val="nil"/>
            </w:tcBorders>
            <w:noWrap/>
            <w:vAlign w:val="bottom"/>
            <w:hideMark/>
          </w:tcPr>
          <w:p w14:paraId="42D38D6D" w14:textId="77777777" w:rsidR="00356B29" w:rsidRPr="007043BF" w:rsidRDefault="00356B29" w:rsidP="00356B29">
            <w:pPr>
              <w:jc w:val="right"/>
              <w:rPr>
                <w:sz w:val="20"/>
                <w:szCs w:val="20"/>
              </w:rPr>
            </w:pPr>
          </w:p>
        </w:tc>
      </w:tr>
      <w:tr w:rsidR="00356B29" w:rsidRPr="007043BF" w14:paraId="5CE0AA18" w14:textId="77777777" w:rsidTr="00930383">
        <w:trPr>
          <w:trHeight w:val="255"/>
        </w:trPr>
        <w:tc>
          <w:tcPr>
            <w:tcW w:w="5670" w:type="dxa"/>
            <w:gridSpan w:val="3"/>
            <w:tcBorders>
              <w:top w:val="nil"/>
              <w:left w:val="nil"/>
              <w:bottom w:val="nil"/>
              <w:right w:val="nil"/>
            </w:tcBorders>
            <w:noWrap/>
            <w:vAlign w:val="bottom"/>
            <w:hideMark/>
          </w:tcPr>
          <w:p w14:paraId="25A4CE30" w14:textId="77777777" w:rsidR="00356B29" w:rsidRPr="007043BF" w:rsidRDefault="00356B29" w:rsidP="00356B29">
            <w:pPr>
              <w:rPr>
                <w:b/>
                <w:bCs/>
                <w:color w:val="333333"/>
                <w:sz w:val="20"/>
                <w:szCs w:val="20"/>
              </w:rPr>
            </w:pPr>
            <w:r w:rsidRPr="007043BF">
              <w:rPr>
                <w:b/>
                <w:bCs/>
                <w:color w:val="333333"/>
                <w:sz w:val="20"/>
                <w:szCs w:val="20"/>
              </w:rPr>
              <w:t>Izvor 7. PRIH.OD PRODAJE ILI ZAMJENE NEFIN.IM.I NAKNADE ŠTETA</w:t>
            </w:r>
          </w:p>
        </w:tc>
        <w:tc>
          <w:tcPr>
            <w:tcW w:w="1266" w:type="dxa"/>
            <w:tcBorders>
              <w:top w:val="nil"/>
              <w:left w:val="nil"/>
              <w:bottom w:val="nil"/>
              <w:right w:val="nil"/>
            </w:tcBorders>
            <w:noWrap/>
            <w:vAlign w:val="bottom"/>
            <w:hideMark/>
          </w:tcPr>
          <w:p w14:paraId="3E86C3C1" w14:textId="77777777" w:rsidR="00356B29" w:rsidRPr="007043BF" w:rsidRDefault="00356B29" w:rsidP="00356B29">
            <w:pPr>
              <w:jc w:val="right"/>
              <w:rPr>
                <w:b/>
                <w:bCs/>
                <w:color w:val="333333"/>
                <w:sz w:val="20"/>
                <w:szCs w:val="20"/>
              </w:rPr>
            </w:pPr>
            <w:r w:rsidRPr="007043BF">
              <w:rPr>
                <w:b/>
                <w:bCs/>
                <w:color w:val="333333"/>
                <w:sz w:val="20"/>
                <w:szCs w:val="20"/>
              </w:rPr>
              <w:t>97.200,00</w:t>
            </w:r>
          </w:p>
        </w:tc>
        <w:tc>
          <w:tcPr>
            <w:tcW w:w="1266" w:type="dxa"/>
            <w:tcBorders>
              <w:top w:val="nil"/>
              <w:left w:val="nil"/>
              <w:bottom w:val="nil"/>
              <w:right w:val="nil"/>
            </w:tcBorders>
            <w:noWrap/>
            <w:vAlign w:val="bottom"/>
            <w:hideMark/>
          </w:tcPr>
          <w:p w14:paraId="5310A56B" w14:textId="77777777" w:rsidR="00356B29" w:rsidRPr="007043BF" w:rsidRDefault="00356B29" w:rsidP="00356B29">
            <w:pPr>
              <w:jc w:val="right"/>
              <w:rPr>
                <w:b/>
                <w:bCs/>
                <w:color w:val="333333"/>
                <w:sz w:val="20"/>
                <w:szCs w:val="20"/>
              </w:rPr>
            </w:pPr>
            <w:r w:rsidRPr="007043BF">
              <w:rPr>
                <w:b/>
                <w:bCs/>
                <w:color w:val="333333"/>
                <w:sz w:val="20"/>
                <w:szCs w:val="20"/>
              </w:rPr>
              <w:t>96.995,59</w:t>
            </w:r>
          </w:p>
        </w:tc>
        <w:tc>
          <w:tcPr>
            <w:tcW w:w="766" w:type="dxa"/>
            <w:tcBorders>
              <w:top w:val="nil"/>
              <w:left w:val="nil"/>
              <w:bottom w:val="nil"/>
              <w:right w:val="nil"/>
            </w:tcBorders>
            <w:noWrap/>
            <w:vAlign w:val="bottom"/>
            <w:hideMark/>
          </w:tcPr>
          <w:p w14:paraId="40A6DFB3" w14:textId="77777777" w:rsidR="00356B29" w:rsidRPr="007043BF" w:rsidRDefault="00356B29" w:rsidP="00356B29">
            <w:pPr>
              <w:jc w:val="right"/>
              <w:rPr>
                <w:b/>
                <w:bCs/>
                <w:color w:val="333333"/>
                <w:sz w:val="20"/>
                <w:szCs w:val="20"/>
              </w:rPr>
            </w:pPr>
            <w:r w:rsidRPr="007043BF">
              <w:rPr>
                <w:b/>
                <w:bCs/>
                <w:color w:val="333333"/>
                <w:sz w:val="20"/>
                <w:szCs w:val="20"/>
              </w:rPr>
              <w:t>99,79</w:t>
            </w:r>
          </w:p>
        </w:tc>
      </w:tr>
      <w:tr w:rsidR="00356B29" w:rsidRPr="007043BF" w14:paraId="7AA7ADBB" w14:textId="77777777" w:rsidTr="00930383">
        <w:trPr>
          <w:trHeight w:val="255"/>
        </w:trPr>
        <w:tc>
          <w:tcPr>
            <w:tcW w:w="5670" w:type="dxa"/>
            <w:gridSpan w:val="3"/>
            <w:tcBorders>
              <w:top w:val="nil"/>
              <w:left w:val="nil"/>
              <w:bottom w:val="nil"/>
              <w:right w:val="nil"/>
            </w:tcBorders>
            <w:noWrap/>
            <w:vAlign w:val="bottom"/>
            <w:hideMark/>
          </w:tcPr>
          <w:p w14:paraId="31EA5348" w14:textId="77777777" w:rsidR="00356B29" w:rsidRPr="007043BF" w:rsidRDefault="00356B29" w:rsidP="00356B29">
            <w:pPr>
              <w:rPr>
                <w:color w:val="333333"/>
                <w:sz w:val="20"/>
                <w:szCs w:val="20"/>
              </w:rPr>
            </w:pPr>
            <w:r w:rsidRPr="007043BF">
              <w:rPr>
                <w:color w:val="333333"/>
                <w:sz w:val="20"/>
                <w:szCs w:val="20"/>
              </w:rPr>
              <w:t xml:space="preserve">Izvor 7.1. Prih.od prodaje ili zamjene nefin.imovine i naknade šteta </w:t>
            </w:r>
          </w:p>
        </w:tc>
        <w:tc>
          <w:tcPr>
            <w:tcW w:w="1266" w:type="dxa"/>
            <w:tcBorders>
              <w:top w:val="nil"/>
              <w:left w:val="nil"/>
              <w:bottom w:val="nil"/>
              <w:right w:val="nil"/>
            </w:tcBorders>
            <w:noWrap/>
            <w:vAlign w:val="bottom"/>
            <w:hideMark/>
          </w:tcPr>
          <w:p w14:paraId="0589AE9A" w14:textId="77777777" w:rsidR="00356B29" w:rsidRPr="007043BF" w:rsidRDefault="00356B29" w:rsidP="00356B29">
            <w:pPr>
              <w:jc w:val="right"/>
              <w:rPr>
                <w:color w:val="333333"/>
                <w:sz w:val="20"/>
                <w:szCs w:val="20"/>
              </w:rPr>
            </w:pPr>
            <w:r w:rsidRPr="007043BF">
              <w:rPr>
                <w:color w:val="333333"/>
                <w:sz w:val="20"/>
                <w:szCs w:val="20"/>
              </w:rPr>
              <w:t>97.200,00</w:t>
            </w:r>
          </w:p>
        </w:tc>
        <w:tc>
          <w:tcPr>
            <w:tcW w:w="1266" w:type="dxa"/>
            <w:tcBorders>
              <w:top w:val="nil"/>
              <w:left w:val="nil"/>
              <w:bottom w:val="nil"/>
              <w:right w:val="nil"/>
            </w:tcBorders>
            <w:noWrap/>
            <w:vAlign w:val="bottom"/>
            <w:hideMark/>
          </w:tcPr>
          <w:p w14:paraId="0DFBFB54" w14:textId="77777777" w:rsidR="00356B29" w:rsidRPr="007043BF" w:rsidRDefault="00356B29" w:rsidP="00356B29">
            <w:pPr>
              <w:jc w:val="right"/>
              <w:rPr>
                <w:color w:val="333333"/>
                <w:sz w:val="20"/>
                <w:szCs w:val="20"/>
              </w:rPr>
            </w:pPr>
            <w:r w:rsidRPr="007043BF">
              <w:rPr>
                <w:color w:val="333333"/>
                <w:sz w:val="20"/>
                <w:szCs w:val="20"/>
              </w:rPr>
              <w:t>96.995,59</w:t>
            </w:r>
          </w:p>
        </w:tc>
        <w:tc>
          <w:tcPr>
            <w:tcW w:w="766" w:type="dxa"/>
            <w:tcBorders>
              <w:top w:val="nil"/>
              <w:left w:val="nil"/>
              <w:bottom w:val="nil"/>
              <w:right w:val="nil"/>
            </w:tcBorders>
            <w:noWrap/>
            <w:vAlign w:val="bottom"/>
            <w:hideMark/>
          </w:tcPr>
          <w:p w14:paraId="16E56D88" w14:textId="77777777" w:rsidR="00356B29" w:rsidRPr="007043BF" w:rsidRDefault="00356B29" w:rsidP="00356B29">
            <w:pPr>
              <w:jc w:val="right"/>
              <w:rPr>
                <w:color w:val="333333"/>
                <w:sz w:val="20"/>
                <w:szCs w:val="20"/>
              </w:rPr>
            </w:pPr>
            <w:r w:rsidRPr="007043BF">
              <w:rPr>
                <w:color w:val="333333"/>
                <w:sz w:val="20"/>
                <w:szCs w:val="20"/>
              </w:rPr>
              <w:t>99,79</w:t>
            </w:r>
          </w:p>
        </w:tc>
      </w:tr>
      <w:tr w:rsidR="00356B29" w:rsidRPr="007043BF" w14:paraId="353AD51A" w14:textId="77777777" w:rsidTr="00930383">
        <w:trPr>
          <w:trHeight w:val="255"/>
        </w:trPr>
        <w:tc>
          <w:tcPr>
            <w:tcW w:w="661" w:type="dxa"/>
            <w:tcBorders>
              <w:top w:val="nil"/>
              <w:left w:val="nil"/>
              <w:bottom w:val="nil"/>
              <w:right w:val="nil"/>
            </w:tcBorders>
            <w:noWrap/>
            <w:vAlign w:val="bottom"/>
            <w:hideMark/>
          </w:tcPr>
          <w:p w14:paraId="0DC0C909"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37ED198A"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DF9909C"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0A2D8379" w14:textId="77777777" w:rsidR="00356B29" w:rsidRPr="007043BF" w:rsidRDefault="00356B29" w:rsidP="00356B29">
            <w:pPr>
              <w:jc w:val="right"/>
              <w:rPr>
                <w:b/>
                <w:bCs/>
                <w:sz w:val="20"/>
                <w:szCs w:val="20"/>
              </w:rPr>
            </w:pPr>
            <w:r w:rsidRPr="007043BF">
              <w:rPr>
                <w:b/>
                <w:bCs/>
                <w:sz w:val="20"/>
                <w:szCs w:val="20"/>
              </w:rPr>
              <w:t>97.200,00</w:t>
            </w:r>
          </w:p>
        </w:tc>
        <w:tc>
          <w:tcPr>
            <w:tcW w:w="1266" w:type="dxa"/>
            <w:tcBorders>
              <w:top w:val="nil"/>
              <w:left w:val="nil"/>
              <w:bottom w:val="nil"/>
              <w:right w:val="nil"/>
            </w:tcBorders>
            <w:noWrap/>
            <w:vAlign w:val="bottom"/>
            <w:hideMark/>
          </w:tcPr>
          <w:p w14:paraId="0F19616C" w14:textId="77777777" w:rsidR="00356B29" w:rsidRPr="007043BF" w:rsidRDefault="00356B29" w:rsidP="00356B29">
            <w:pPr>
              <w:jc w:val="right"/>
              <w:rPr>
                <w:b/>
                <w:bCs/>
                <w:sz w:val="20"/>
                <w:szCs w:val="20"/>
              </w:rPr>
            </w:pPr>
            <w:r w:rsidRPr="007043BF">
              <w:rPr>
                <w:b/>
                <w:bCs/>
                <w:sz w:val="20"/>
                <w:szCs w:val="20"/>
              </w:rPr>
              <w:t>96.995,59</w:t>
            </w:r>
          </w:p>
        </w:tc>
        <w:tc>
          <w:tcPr>
            <w:tcW w:w="766" w:type="dxa"/>
            <w:tcBorders>
              <w:top w:val="nil"/>
              <w:left w:val="nil"/>
              <w:bottom w:val="nil"/>
              <w:right w:val="nil"/>
            </w:tcBorders>
            <w:noWrap/>
            <w:vAlign w:val="bottom"/>
            <w:hideMark/>
          </w:tcPr>
          <w:p w14:paraId="5BBB2301" w14:textId="77777777" w:rsidR="00356B29" w:rsidRPr="007043BF" w:rsidRDefault="00356B29" w:rsidP="00356B29">
            <w:pPr>
              <w:jc w:val="right"/>
              <w:rPr>
                <w:b/>
                <w:bCs/>
                <w:sz w:val="20"/>
                <w:szCs w:val="20"/>
              </w:rPr>
            </w:pPr>
            <w:r w:rsidRPr="007043BF">
              <w:rPr>
                <w:b/>
                <w:bCs/>
                <w:sz w:val="20"/>
                <w:szCs w:val="20"/>
              </w:rPr>
              <w:t>99,79</w:t>
            </w:r>
          </w:p>
        </w:tc>
      </w:tr>
      <w:tr w:rsidR="00356B29" w:rsidRPr="007043BF" w14:paraId="41B8C4FD" w14:textId="77777777" w:rsidTr="00930383">
        <w:trPr>
          <w:trHeight w:val="255"/>
        </w:trPr>
        <w:tc>
          <w:tcPr>
            <w:tcW w:w="661" w:type="dxa"/>
            <w:tcBorders>
              <w:top w:val="nil"/>
              <w:left w:val="nil"/>
              <w:bottom w:val="nil"/>
              <w:right w:val="nil"/>
            </w:tcBorders>
            <w:noWrap/>
            <w:vAlign w:val="bottom"/>
            <w:hideMark/>
          </w:tcPr>
          <w:p w14:paraId="2D0E03F7" w14:textId="77777777" w:rsidR="00356B29" w:rsidRPr="007043BF" w:rsidRDefault="00356B29" w:rsidP="00356B29">
            <w:pPr>
              <w:rPr>
                <w:sz w:val="20"/>
                <w:szCs w:val="20"/>
              </w:rPr>
            </w:pPr>
            <w:r w:rsidRPr="007043BF">
              <w:rPr>
                <w:sz w:val="20"/>
                <w:szCs w:val="20"/>
              </w:rPr>
              <w:t>4223</w:t>
            </w:r>
          </w:p>
        </w:tc>
        <w:tc>
          <w:tcPr>
            <w:tcW w:w="307" w:type="dxa"/>
            <w:tcBorders>
              <w:top w:val="nil"/>
              <w:left w:val="nil"/>
              <w:bottom w:val="nil"/>
              <w:right w:val="nil"/>
            </w:tcBorders>
            <w:noWrap/>
            <w:vAlign w:val="bottom"/>
            <w:hideMark/>
          </w:tcPr>
          <w:p w14:paraId="0DBAD31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3407085" w14:textId="77777777" w:rsidR="00356B29" w:rsidRPr="007043BF" w:rsidRDefault="00356B29" w:rsidP="00356B29">
            <w:pPr>
              <w:rPr>
                <w:sz w:val="20"/>
                <w:szCs w:val="20"/>
              </w:rPr>
            </w:pPr>
            <w:r w:rsidRPr="007043BF">
              <w:rPr>
                <w:sz w:val="20"/>
                <w:szCs w:val="20"/>
              </w:rPr>
              <w:t>Oprema za održavanje i zaštitu</w:t>
            </w:r>
          </w:p>
        </w:tc>
        <w:tc>
          <w:tcPr>
            <w:tcW w:w="1266" w:type="dxa"/>
            <w:tcBorders>
              <w:top w:val="nil"/>
              <w:left w:val="nil"/>
              <w:bottom w:val="nil"/>
              <w:right w:val="nil"/>
            </w:tcBorders>
            <w:noWrap/>
            <w:vAlign w:val="bottom"/>
            <w:hideMark/>
          </w:tcPr>
          <w:p w14:paraId="6A29786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3FC07D0" w14:textId="77777777" w:rsidR="00356B29" w:rsidRPr="007043BF" w:rsidRDefault="00356B29" w:rsidP="00356B29">
            <w:pPr>
              <w:jc w:val="right"/>
              <w:rPr>
                <w:sz w:val="20"/>
                <w:szCs w:val="20"/>
              </w:rPr>
            </w:pPr>
            <w:r w:rsidRPr="007043BF">
              <w:rPr>
                <w:sz w:val="20"/>
                <w:szCs w:val="20"/>
              </w:rPr>
              <w:t>840,00</w:t>
            </w:r>
          </w:p>
        </w:tc>
        <w:tc>
          <w:tcPr>
            <w:tcW w:w="766" w:type="dxa"/>
            <w:tcBorders>
              <w:top w:val="nil"/>
              <w:left w:val="nil"/>
              <w:bottom w:val="nil"/>
              <w:right w:val="nil"/>
            </w:tcBorders>
            <w:noWrap/>
            <w:vAlign w:val="bottom"/>
            <w:hideMark/>
          </w:tcPr>
          <w:p w14:paraId="06C4A9F5" w14:textId="77777777" w:rsidR="00356B29" w:rsidRPr="007043BF" w:rsidRDefault="00356B29" w:rsidP="00356B29">
            <w:pPr>
              <w:jc w:val="right"/>
              <w:rPr>
                <w:sz w:val="20"/>
                <w:szCs w:val="20"/>
              </w:rPr>
            </w:pPr>
          </w:p>
        </w:tc>
      </w:tr>
      <w:tr w:rsidR="00356B29" w:rsidRPr="007043BF" w14:paraId="18540028" w14:textId="77777777" w:rsidTr="00930383">
        <w:trPr>
          <w:trHeight w:val="255"/>
        </w:trPr>
        <w:tc>
          <w:tcPr>
            <w:tcW w:w="661" w:type="dxa"/>
            <w:tcBorders>
              <w:top w:val="nil"/>
              <w:left w:val="nil"/>
              <w:bottom w:val="nil"/>
              <w:right w:val="nil"/>
            </w:tcBorders>
            <w:noWrap/>
            <w:vAlign w:val="bottom"/>
            <w:hideMark/>
          </w:tcPr>
          <w:p w14:paraId="686A0575" w14:textId="77777777" w:rsidR="00356B29" w:rsidRPr="007043BF" w:rsidRDefault="00356B29" w:rsidP="00356B29">
            <w:pPr>
              <w:rPr>
                <w:sz w:val="20"/>
                <w:szCs w:val="20"/>
              </w:rPr>
            </w:pPr>
            <w:r w:rsidRPr="007043BF">
              <w:rPr>
                <w:sz w:val="20"/>
                <w:szCs w:val="20"/>
              </w:rPr>
              <w:t>4227</w:t>
            </w:r>
          </w:p>
        </w:tc>
        <w:tc>
          <w:tcPr>
            <w:tcW w:w="307" w:type="dxa"/>
            <w:tcBorders>
              <w:top w:val="nil"/>
              <w:left w:val="nil"/>
              <w:bottom w:val="nil"/>
              <w:right w:val="nil"/>
            </w:tcBorders>
            <w:noWrap/>
            <w:vAlign w:val="bottom"/>
            <w:hideMark/>
          </w:tcPr>
          <w:p w14:paraId="46605AC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986849D" w14:textId="77777777" w:rsidR="00356B29" w:rsidRPr="007043BF" w:rsidRDefault="00356B29" w:rsidP="00356B29">
            <w:pPr>
              <w:rPr>
                <w:sz w:val="20"/>
                <w:szCs w:val="20"/>
              </w:rPr>
            </w:pPr>
            <w:r w:rsidRPr="007043BF">
              <w:rPr>
                <w:sz w:val="20"/>
                <w:szCs w:val="20"/>
              </w:rPr>
              <w:t>Uređaji, strojevi i oprema za ostale namjene</w:t>
            </w:r>
          </w:p>
        </w:tc>
        <w:tc>
          <w:tcPr>
            <w:tcW w:w="1266" w:type="dxa"/>
            <w:tcBorders>
              <w:top w:val="nil"/>
              <w:left w:val="nil"/>
              <w:bottom w:val="nil"/>
              <w:right w:val="nil"/>
            </w:tcBorders>
            <w:noWrap/>
            <w:vAlign w:val="bottom"/>
            <w:hideMark/>
          </w:tcPr>
          <w:p w14:paraId="389A677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67FC70D" w14:textId="77777777" w:rsidR="00356B29" w:rsidRPr="007043BF" w:rsidRDefault="00356B29" w:rsidP="00356B29">
            <w:pPr>
              <w:jc w:val="right"/>
              <w:rPr>
                <w:sz w:val="20"/>
                <w:szCs w:val="20"/>
              </w:rPr>
            </w:pPr>
            <w:r w:rsidRPr="007043BF">
              <w:rPr>
                <w:sz w:val="20"/>
                <w:szCs w:val="20"/>
              </w:rPr>
              <w:t>96.155,59</w:t>
            </w:r>
          </w:p>
        </w:tc>
        <w:tc>
          <w:tcPr>
            <w:tcW w:w="766" w:type="dxa"/>
            <w:tcBorders>
              <w:top w:val="nil"/>
              <w:left w:val="nil"/>
              <w:bottom w:val="nil"/>
              <w:right w:val="nil"/>
            </w:tcBorders>
            <w:noWrap/>
            <w:vAlign w:val="bottom"/>
            <w:hideMark/>
          </w:tcPr>
          <w:p w14:paraId="3F040581" w14:textId="77777777" w:rsidR="00356B29" w:rsidRPr="007043BF" w:rsidRDefault="00356B29" w:rsidP="00356B29">
            <w:pPr>
              <w:jc w:val="right"/>
              <w:rPr>
                <w:sz w:val="20"/>
                <w:szCs w:val="20"/>
              </w:rPr>
            </w:pPr>
          </w:p>
        </w:tc>
      </w:tr>
      <w:tr w:rsidR="00356B29" w:rsidRPr="007043BF" w14:paraId="76C9C1BF"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996AD49" w14:textId="77777777" w:rsidR="00356B29" w:rsidRPr="007043BF" w:rsidRDefault="00356B29" w:rsidP="00356B29">
            <w:pPr>
              <w:rPr>
                <w:b/>
                <w:bCs/>
                <w:sz w:val="20"/>
                <w:szCs w:val="20"/>
              </w:rPr>
            </w:pPr>
            <w:r w:rsidRPr="007043BF">
              <w:rPr>
                <w:b/>
                <w:bCs/>
                <w:sz w:val="20"/>
                <w:szCs w:val="20"/>
              </w:rPr>
              <w:t>A270103</w:t>
            </w:r>
          </w:p>
        </w:tc>
        <w:tc>
          <w:tcPr>
            <w:tcW w:w="4702" w:type="dxa"/>
            <w:tcBorders>
              <w:top w:val="nil"/>
              <w:left w:val="nil"/>
              <w:bottom w:val="nil"/>
              <w:right w:val="nil"/>
            </w:tcBorders>
            <w:shd w:val="clear" w:color="000000" w:fill="FFFFCC"/>
            <w:noWrap/>
            <w:vAlign w:val="bottom"/>
            <w:hideMark/>
          </w:tcPr>
          <w:p w14:paraId="5482B08C" w14:textId="77777777" w:rsidR="00356B29" w:rsidRPr="007043BF" w:rsidRDefault="00356B29" w:rsidP="00356B29">
            <w:pPr>
              <w:rPr>
                <w:b/>
                <w:bCs/>
                <w:sz w:val="20"/>
                <w:szCs w:val="20"/>
              </w:rPr>
            </w:pPr>
            <w:r w:rsidRPr="007043BF">
              <w:rPr>
                <w:b/>
                <w:bCs/>
                <w:sz w:val="20"/>
                <w:szCs w:val="20"/>
              </w:rPr>
              <w:t>Aktivnost: Održavanje zelenih površina</w:t>
            </w:r>
          </w:p>
        </w:tc>
        <w:tc>
          <w:tcPr>
            <w:tcW w:w="1266" w:type="dxa"/>
            <w:tcBorders>
              <w:top w:val="nil"/>
              <w:left w:val="nil"/>
              <w:bottom w:val="nil"/>
              <w:right w:val="nil"/>
            </w:tcBorders>
            <w:shd w:val="clear" w:color="000000" w:fill="FFFFCC"/>
            <w:noWrap/>
            <w:vAlign w:val="bottom"/>
            <w:hideMark/>
          </w:tcPr>
          <w:p w14:paraId="34BBBB55" w14:textId="77777777" w:rsidR="00356B29" w:rsidRPr="007043BF" w:rsidRDefault="00356B29" w:rsidP="00356B29">
            <w:pPr>
              <w:jc w:val="right"/>
              <w:rPr>
                <w:b/>
                <w:bCs/>
                <w:sz w:val="20"/>
                <w:szCs w:val="20"/>
              </w:rPr>
            </w:pPr>
            <w:r w:rsidRPr="007043BF">
              <w:rPr>
                <w:b/>
                <w:bCs/>
                <w:sz w:val="20"/>
                <w:szCs w:val="20"/>
              </w:rPr>
              <w:t>170.500,00</w:t>
            </w:r>
          </w:p>
        </w:tc>
        <w:tc>
          <w:tcPr>
            <w:tcW w:w="1266" w:type="dxa"/>
            <w:tcBorders>
              <w:top w:val="nil"/>
              <w:left w:val="nil"/>
              <w:bottom w:val="nil"/>
              <w:right w:val="nil"/>
            </w:tcBorders>
            <w:shd w:val="clear" w:color="000000" w:fill="FFFFCC"/>
            <w:noWrap/>
            <w:vAlign w:val="bottom"/>
            <w:hideMark/>
          </w:tcPr>
          <w:p w14:paraId="210E88DE" w14:textId="77777777" w:rsidR="00356B29" w:rsidRPr="007043BF" w:rsidRDefault="00356B29" w:rsidP="00356B29">
            <w:pPr>
              <w:jc w:val="right"/>
              <w:rPr>
                <w:b/>
                <w:bCs/>
                <w:sz w:val="20"/>
                <w:szCs w:val="20"/>
              </w:rPr>
            </w:pPr>
            <w:r w:rsidRPr="007043BF">
              <w:rPr>
                <w:b/>
                <w:bCs/>
                <w:sz w:val="20"/>
                <w:szCs w:val="20"/>
              </w:rPr>
              <w:t>164.146,91</w:t>
            </w:r>
          </w:p>
        </w:tc>
        <w:tc>
          <w:tcPr>
            <w:tcW w:w="766" w:type="dxa"/>
            <w:tcBorders>
              <w:top w:val="nil"/>
              <w:left w:val="nil"/>
              <w:bottom w:val="nil"/>
              <w:right w:val="nil"/>
            </w:tcBorders>
            <w:shd w:val="clear" w:color="000000" w:fill="FFFFCC"/>
            <w:noWrap/>
            <w:vAlign w:val="bottom"/>
            <w:hideMark/>
          </w:tcPr>
          <w:p w14:paraId="45A57015" w14:textId="77777777" w:rsidR="00356B29" w:rsidRPr="007043BF" w:rsidRDefault="00356B29" w:rsidP="00356B29">
            <w:pPr>
              <w:jc w:val="right"/>
              <w:rPr>
                <w:b/>
                <w:bCs/>
                <w:sz w:val="20"/>
                <w:szCs w:val="20"/>
              </w:rPr>
            </w:pPr>
            <w:r w:rsidRPr="007043BF">
              <w:rPr>
                <w:b/>
                <w:bCs/>
                <w:sz w:val="20"/>
                <w:szCs w:val="20"/>
              </w:rPr>
              <w:t>96,27</w:t>
            </w:r>
          </w:p>
        </w:tc>
      </w:tr>
      <w:tr w:rsidR="00356B29" w:rsidRPr="007043BF" w14:paraId="368FECAD" w14:textId="77777777" w:rsidTr="00930383">
        <w:trPr>
          <w:trHeight w:val="255"/>
        </w:trPr>
        <w:tc>
          <w:tcPr>
            <w:tcW w:w="5670" w:type="dxa"/>
            <w:gridSpan w:val="3"/>
            <w:tcBorders>
              <w:top w:val="nil"/>
              <w:left w:val="nil"/>
              <w:bottom w:val="nil"/>
              <w:right w:val="nil"/>
            </w:tcBorders>
            <w:noWrap/>
            <w:vAlign w:val="bottom"/>
            <w:hideMark/>
          </w:tcPr>
          <w:p w14:paraId="351AC0B6"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5E5FD790" w14:textId="77777777" w:rsidR="00356B29" w:rsidRPr="007043BF" w:rsidRDefault="00356B29" w:rsidP="00356B29">
            <w:pPr>
              <w:jc w:val="right"/>
              <w:rPr>
                <w:b/>
                <w:bCs/>
                <w:color w:val="333333"/>
                <w:sz w:val="20"/>
                <w:szCs w:val="20"/>
              </w:rPr>
            </w:pPr>
            <w:r w:rsidRPr="007043BF">
              <w:rPr>
                <w:b/>
                <w:bCs/>
                <w:color w:val="333333"/>
                <w:sz w:val="20"/>
                <w:szCs w:val="20"/>
              </w:rPr>
              <w:t>170.500,00</w:t>
            </w:r>
          </w:p>
        </w:tc>
        <w:tc>
          <w:tcPr>
            <w:tcW w:w="1266" w:type="dxa"/>
            <w:tcBorders>
              <w:top w:val="nil"/>
              <w:left w:val="nil"/>
              <w:bottom w:val="nil"/>
              <w:right w:val="nil"/>
            </w:tcBorders>
            <w:noWrap/>
            <w:vAlign w:val="bottom"/>
            <w:hideMark/>
          </w:tcPr>
          <w:p w14:paraId="1DDD9A2A" w14:textId="77777777" w:rsidR="00356B29" w:rsidRPr="007043BF" w:rsidRDefault="00356B29" w:rsidP="00356B29">
            <w:pPr>
              <w:jc w:val="right"/>
              <w:rPr>
                <w:b/>
                <w:bCs/>
                <w:color w:val="333333"/>
                <w:sz w:val="20"/>
                <w:szCs w:val="20"/>
              </w:rPr>
            </w:pPr>
            <w:r w:rsidRPr="007043BF">
              <w:rPr>
                <w:b/>
                <w:bCs/>
                <w:color w:val="333333"/>
                <w:sz w:val="20"/>
                <w:szCs w:val="20"/>
              </w:rPr>
              <w:t>164.146,91</w:t>
            </w:r>
          </w:p>
        </w:tc>
        <w:tc>
          <w:tcPr>
            <w:tcW w:w="766" w:type="dxa"/>
            <w:tcBorders>
              <w:top w:val="nil"/>
              <w:left w:val="nil"/>
              <w:bottom w:val="nil"/>
              <w:right w:val="nil"/>
            </w:tcBorders>
            <w:noWrap/>
            <w:vAlign w:val="bottom"/>
            <w:hideMark/>
          </w:tcPr>
          <w:p w14:paraId="596FF17B" w14:textId="77777777" w:rsidR="00356B29" w:rsidRPr="007043BF" w:rsidRDefault="00356B29" w:rsidP="00356B29">
            <w:pPr>
              <w:jc w:val="right"/>
              <w:rPr>
                <w:b/>
                <w:bCs/>
                <w:color w:val="333333"/>
                <w:sz w:val="20"/>
                <w:szCs w:val="20"/>
              </w:rPr>
            </w:pPr>
            <w:r w:rsidRPr="007043BF">
              <w:rPr>
                <w:b/>
                <w:bCs/>
                <w:color w:val="333333"/>
                <w:sz w:val="20"/>
                <w:szCs w:val="20"/>
              </w:rPr>
              <w:t>96,27</w:t>
            </w:r>
          </w:p>
        </w:tc>
      </w:tr>
      <w:tr w:rsidR="00356B29" w:rsidRPr="007043BF" w14:paraId="0BD5CC27" w14:textId="77777777" w:rsidTr="00930383">
        <w:trPr>
          <w:trHeight w:val="255"/>
        </w:trPr>
        <w:tc>
          <w:tcPr>
            <w:tcW w:w="5670" w:type="dxa"/>
            <w:gridSpan w:val="3"/>
            <w:tcBorders>
              <w:top w:val="nil"/>
              <w:left w:val="nil"/>
              <w:bottom w:val="nil"/>
              <w:right w:val="nil"/>
            </w:tcBorders>
            <w:noWrap/>
            <w:vAlign w:val="bottom"/>
            <w:hideMark/>
          </w:tcPr>
          <w:p w14:paraId="4A777F64"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655EF14C" w14:textId="77777777" w:rsidR="00356B29" w:rsidRPr="007043BF" w:rsidRDefault="00356B29" w:rsidP="00356B29">
            <w:pPr>
              <w:jc w:val="right"/>
              <w:rPr>
                <w:color w:val="333333"/>
                <w:sz w:val="20"/>
                <w:szCs w:val="20"/>
              </w:rPr>
            </w:pPr>
            <w:r w:rsidRPr="007043BF">
              <w:rPr>
                <w:color w:val="333333"/>
                <w:sz w:val="20"/>
                <w:szCs w:val="20"/>
              </w:rPr>
              <w:t>6.000,00</w:t>
            </w:r>
          </w:p>
        </w:tc>
        <w:tc>
          <w:tcPr>
            <w:tcW w:w="1266" w:type="dxa"/>
            <w:tcBorders>
              <w:top w:val="nil"/>
              <w:left w:val="nil"/>
              <w:bottom w:val="nil"/>
              <w:right w:val="nil"/>
            </w:tcBorders>
            <w:noWrap/>
            <w:vAlign w:val="bottom"/>
            <w:hideMark/>
          </w:tcPr>
          <w:p w14:paraId="065BE5E0" w14:textId="77777777" w:rsidR="00356B29" w:rsidRPr="007043BF" w:rsidRDefault="00356B29" w:rsidP="00356B29">
            <w:pPr>
              <w:jc w:val="right"/>
              <w:rPr>
                <w:color w:val="333333"/>
                <w:sz w:val="20"/>
                <w:szCs w:val="20"/>
              </w:rPr>
            </w:pPr>
            <w:r w:rsidRPr="007043BF">
              <w:rPr>
                <w:color w:val="333333"/>
                <w:sz w:val="20"/>
                <w:szCs w:val="20"/>
              </w:rPr>
              <w:t>5.629,26</w:t>
            </w:r>
          </w:p>
        </w:tc>
        <w:tc>
          <w:tcPr>
            <w:tcW w:w="766" w:type="dxa"/>
            <w:tcBorders>
              <w:top w:val="nil"/>
              <w:left w:val="nil"/>
              <w:bottom w:val="nil"/>
              <w:right w:val="nil"/>
            </w:tcBorders>
            <w:noWrap/>
            <w:vAlign w:val="bottom"/>
            <w:hideMark/>
          </w:tcPr>
          <w:p w14:paraId="0E8E801F" w14:textId="77777777" w:rsidR="00356B29" w:rsidRPr="007043BF" w:rsidRDefault="00356B29" w:rsidP="00356B29">
            <w:pPr>
              <w:jc w:val="right"/>
              <w:rPr>
                <w:color w:val="333333"/>
                <w:sz w:val="20"/>
                <w:szCs w:val="20"/>
              </w:rPr>
            </w:pPr>
            <w:r w:rsidRPr="007043BF">
              <w:rPr>
                <w:color w:val="333333"/>
                <w:sz w:val="20"/>
                <w:szCs w:val="20"/>
              </w:rPr>
              <w:t>93,82</w:t>
            </w:r>
          </w:p>
        </w:tc>
      </w:tr>
      <w:tr w:rsidR="00356B29" w:rsidRPr="007043BF" w14:paraId="1FDA36B9" w14:textId="77777777" w:rsidTr="00930383">
        <w:trPr>
          <w:trHeight w:val="255"/>
        </w:trPr>
        <w:tc>
          <w:tcPr>
            <w:tcW w:w="661" w:type="dxa"/>
            <w:tcBorders>
              <w:top w:val="nil"/>
              <w:left w:val="nil"/>
              <w:bottom w:val="nil"/>
              <w:right w:val="nil"/>
            </w:tcBorders>
            <w:noWrap/>
            <w:vAlign w:val="bottom"/>
            <w:hideMark/>
          </w:tcPr>
          <w:p w14:paraId="2405B210"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098CC4A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8607D39"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28B0F602" w14:textId="77777777" w:rsidR="00356B29" w:rsidRPr="007043BF" w:rsidRDefault="00356B29" w:rsidP="00356B29">
            <w:pPr>
              <w:jc w:val="right"/>
              <w:rPr>
                <w:b/>
                <w:bCs/>
                <w:sz w:val="20"/>
                <w:szCs w:val="20"/>
              </w:rPr>
            </w:pPr>
            <w:r w:rsidRPr="007043BF">
              <w:rPr>
                <w:b/>
                <w:bCs/>
                <w:sz w:val="20"/>
                <w:szCs w:val="20"/>
              </w:rPr>
              <w:t>6.000,00</w:t>
            </w:r>
          </w:p>
        </w:tc>
        <w:tc>
          <w:tcPr>
            <w:tcW w:w="1266" w:type="dxa"/>
            <w:tcBorders>
              <w:top w:val="nil"/>
              <w:left w:val="nil"/>
              <w:bottom w:val="nil"/>
              <w:right w:val="nil"/>
            </w:tcBorders>
            <w:noWrap/>
            <w:vAlign w:val="bottom"/>
            <w:hideMark/>
          </w:tcPr>
          <w:p w14:paraId="27DA7FC6" w14:textId="77777777" w:rsidR="00356B29" w:rsidRPr="007043BF" w:rsidRDefault="00356B29" w:rsidP="00356B29">
            <w:pPr>
              <w:jc w:val="right"/>
              <w:rPr>
                <w:b/>
                <w:bCs/>
                <w:sz w:val="20"/>
                <w:szCs w:val="20"/>
              </w:rPr>
            </w:pPr>
            <w:r w:rsidRPr="007043BF">
              <w:rPr>
                <w:b/>
                <w:bCs/>
                <w:sz w:val="20"/>
                <w:szCs w:val="20"/>
              </w:rPr>
              <w:t>5.629,26</w:t>
            </w:r>
          </w:p>
        </w:tc>
        <w:tc>
          <w:tcPr>
            <w:tcW w:w="766" w:type="dxa"/>
            <w:tcBorders>
              <w:top w:val="nil"/>
              <w:left w:val="nil"/>
              <w:bottom w:val="nil"/>
              <w:right w:val="nil"/>
            </w:tcBorders>
            <w:noWrap/>
            <w:vAlign w:val="bottom"/>
            <w:hideMark/>
          </w:tcPr>
          <w:p w14:paraId="046488A1" w14:textId="77777777" w:rsidR="00356B29" w:rsidRPr="007043BF" w:rsidRDefault="00356B29" w:rsidP="00356B29">
            <w:pPr>
              <w:jc w:val="right"/>
              <w:rPr>
                <w:b/>
                <w:bCs/>
                <w:sz w:val="20"/>
                <w:szCs w:val="20"/>
              </w:rPr>
            </w:pPr>
            <w:r w:rsidRPr="007043BF">
              <w:rPr>
                <w:b/>
                <w:bCs/>
                <w:sz w:val="20"/>
                <w:szCs w:val="20"/>
              </w:rPr>
              <w:t>93,82</w:t>
            </w:r>
          </w:p>
        </w:tc>
      </w:tr>
      <w:tr w:rsidR="00356B29" w:rsidRPr="007043BF" w14:paraId="538F090D" w14:textId="77777777" w:rsidTr="00930383">
        <w:trPr>
          <w:trHeight w:val="255"/>
        </w:trPr>
        <w:tc>
          <w:tcPr>
            <w:tcW w:w="661" w:type="dxa"/>
            <w:tcBorders>
              <w:top w:val="nil"/>
              <w:left w:val="nil"/>
              <w:bottom w:val="nil"/>
              <w:right w:val="nil"/>
            </w:tcBorders>
            <w:noWrap/>
            <w:vAlign w:val="bottom"/>
            <w:hideMark/>
          </w:tcPr>
          <w:p w14:paraId="11720D75"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5F7B087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E00713C"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4204C08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B5A9139" w14:textId="77777777" w:rsidR="00356B29" w:rsidRPr="007043BF" w:rsidRDefault="00356B29" w:rsidP="00356B29">
            <w:pPr>
              <w:jc w:val="right"/>
              <w:rPr>
                <w:sz w:val="20"/>
                <w:szCs w:val="20"/>
              </w:rPr>
            </w:pPr>
            <w:r w:rsidRPr="007043BF">
              <w:rPr>
                <w:sz w:val="20"/>
                <w:szCs w:val="20"/>
              </w:rPr>
              <w:t>5.629,26</w:t>
            </w:r>
          </w:p>
        </w:tc>
        <w:tc>
          <w:tcPr>
            <w:tcW w:w="766" w:type="dxa"/>
            <w:tcBorders>
              <w:top w:val="nil"/>
              <w:left w:val="nil"/>
              <w:bottom w:val="nil"/>
              <w:right w:val="nil"/>
            </w:tcBorders>
            <w:noWrap/>
            <w:vAlign w:val="bottom"/>
            <w:hideMark/>
          </w:tcPr>
          <w:p w14:paraId="6C82088D" w14:textId="77777777" w:rsidR="00356B29" w:rsidRPr="007043BF" w:rsidRDefault="00356B29" w:rsidP="00356B29">
            <w:pPr>
              <w:jc w:val="right"/>
              <w:rPr>
                <w:sz w:val="20"/>
                <w:szCs w:val="20"/>
              </w:rPr>
            </w:pPr>
          </w:p>
        </w:tc>
      </w:tr>
      <w:tr w:rsidR="00356B29" w:rsidRPr="007043BF" w14:paraId="7C0C1B1E" w14:textId="77777777" w:rsidTr="00930383">
        <w:trPr>
          <w:trHeight w:val="255"/>
        </w:trPr>
        <w:tc>
          <w:tcPr>
            <w:tcW w:w="5670" w:type="dxa"/>
            <w:gridSpan w:val="3"/>
            <w:tcBorders>
              <w:top w:val="nil"/>
              <w:left w:val="nil"/>
              <w:bottom w:val="nil"/>
              <w:right w:val="nil"/>
            </w:tcBorders>
            <w:noWrap/>
            <w:vAlign w:val="bottom"/>
            <w:hideMark/>
          </w:tcPr>
          <w:p w14:paraId="315B0D11"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0D111ABF" w14:textId="77777777" w:rsidR="00356B29" w:rsidRPr="007043BF" w:rsidRDefault="00356B29" w:rsidP="00356B29">
            <w:pPr>
              <w:jc w:val="right"/>
              <w:rPr>
                <w:color w:val="333333"/>
                <w:sz w:val="20"/>
                <w:szCs w:val="20"/>
              </w:rPr>
            </w:pPr>
            <w:r w:rsidRPr="007043BF">
              <w:rPr>
                <w:color w:val="333333"/>
                <w:sz w:val="20"/>
                <w:szCs w:val="20"/>
              </w:rPr>
              <w:t>164.500,00</w:t>
            </w:r>
          </w:p>
        </w:tc>
        <w:tc>
          <w:tcPr>
            <w:tcW w:w="1266" w:type="dxa"/>
            <w:tcBorders>
              <w:top w:val="nil"/>
              <w:left w:val="nil"/>
              <w:bottom w:val="nil"/>
              <w:right w:val="nil"/>
            </w:tcBorders>
            <w:noWrap/>
            <w:vAlign w:val="bottom"/>
            <w:hideMark/>
          </w:tcPr>
          <w:p w14:paraId="643BD57F" w14:textId="77777777" w:rsidR="00356B29" w:rsidRPr="007043BF" w:rsidRDefault="00356B29" w:rsidP="00356B29">
            <w:pPr>
              <w:jc w:val="right"/>
              <w:rPr>
                <w:color w:val="333333"/>
                <w:sz w:val="20"/>
                <w:szCs w:val="20"/>
              </w:rPr>
            </w:pPr>
            <w:r w:rsidRPr="007043BF">
              <w:rPr>
                <w:color w:val="333333"/>
                <w:sz w:val="20"/>
                <w:szCs w:val="20"/>
              </w:rPr>
              <w:t>158.517,65</w:t>
            </w:r>
          </w:p>
        </w:tc>
        <w:tc>
          <w:tcPr>
            <w:tcW w:w="766" w:type="dxa"/>
            <w:tcBorders>
              <w:top w:val="nil"/>
              <w:left w:val="nil"/>
              <w:bottom w:val="nil"/>
              <w:right w:val="nil"/>
            </w:tcBorders>
            <w:noWrap/>
            <w:vAlign w:val="bottom"/>
            <w:hideMark/>
          </w:tcPr>
          <w:p w14:paraId="667A473F" w14:textId="77777777" w:rsidR="00356B29" w:rsidRPr="007043BF" w:rsidRDefault="00356B29" w:rsidP="00356B29">
            <w:pPr>
              <w:jc w:val="right"/>
              <w:rPr>
                <w:color w:val="333333"/>
                <w:sz w:val="20"/>
                <w:szCs w:val="20"/>
              </w:rPr>
            </w:pPr>
            <w:r w:rsidRPr="007043BF">
              <w:rPr>
                <w:color w:val="333333"/>
                <w:sz w:val="20"/>
                <w:szCs w:val="20"/>
              </w:rPr>
              <w:t>96,36</w:t>
            </w:r>
          </w:p>
        </w:tc>
      </w:tr>
      <w:tr w:rsidR="00356B29" w:rsidRPr="007043BF" w14:paraId="5AE96335" w14:textId="77777777" w:rsidTr="00930383">
        <w:trPr>
          <w:trHeight w:val="255"/>
        </w:trPr>
        <w:tc>
          <w:tcPr>
            <w:tcW w:w="661" w:type="dxa"/>
            <w:tcBorders>
              <w:top w:val="nil"/>
              <w:left w:val="nil"/>
              <w:bottom w:val="nil"/>
              <w:right w:val="nil"/>
            </w:tcBorders>
            <w:noWrap/>
            <w:vAlign w:val="bottom"/>
            <w:hideMark/>
          </w:tcPr>
          <w:p w14:paraId="777948ED"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02EFB63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12D46A6"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0FC27C7" w14:textId="77777777" w:rsidR="00356B29" w:rsidRPr="007043BF" w:rsidRDefault="00356B29" w:rsidP="00356B29">
            <w:pPr>
              <w:jc w:val="right"/>
              <w:rPr>
                <w:b/>
                <w:bCs/>
                <w:sz w:val="20"/>
                <w:szCs w:val="20"/>
              </w:rPr>
            </w:pPr>
            <w:r w:rsidRPr="007043BF">
              <w:rPr>
                <w:b/>
                <w:bCs/>
                <w:sz w:val="20"/>
                <w:szCs w:val="20"/>
              </w:rPr>
              <w:t>164.500,00</w:t>
            </w:r>
          </w:p>
        </w:tc>
        <w:tc>
          <w:tcPr>
            <w:tcW w:w="1266" w:type="dxa"/>
            <w:tcBorders>
              <w:top w:val="nil"/>
              <w:left w:val="nil"/>
              <w:bottom w:val="nil"/>
              <w:right w:val="nil"/>
            </w:tcBorders>
            <w:noWrap/>
            <w:vAlign w:val="bottom"/>
            <w:hideMark/>
          </w:tcPr>
          <w:p w14:paraId="648E9CC3" w14:textId="77777777" w:rsidR="00356B29" w:rsidRPr="007043BF" w:rsidRDefault="00356B29" w:rsidP="00356B29">
            <w:pPr>
              <w:jc w:val="right"/>
              <w:rPr>
                <w:b/>
                <w:bCs/>
                <w:sz w:val="20"/>
                <w:szCs w:val="20"/>
              </w:rPr>
            </w:pPr>
            <w:r w:rsidRPr="007043BF">
              <w:rPr>
                <w:b/>
                <w:bCs/>
                <w:sz w:val="20"/>
                <w:szCs w:val="20"/>
              </w:rPr>
              <w:t>158.517,65</w:t>
            </w:r>
          </w:p>
        </w:tc>
        <w:tc>
          <w:tcPr>
            <w:tcW w:w="766" w:type="dxa"/>
            <w:tcBorders>
              <w:top w:val="nil"/>
              <w:left w:val="nil"/>
              <w:bottom w:val="nil"/>
              <w:right w:val="nil"/>
            </w:tcBorders>
            <w:noWrap/>
            <w:vAlign w:val="bottom"/>
            <w:hideMark/>
          </w:tcPr>
          <w:p w14:paraId="4E20C9C5" w14:textId="77777777" w:rsidR="00356B29" w:rsidRPr="007043BF" w:rsidRDefault="00356B29" w:rsidP="00356B29">
            <w:pPr>
              <w:jc w:val="right"/>
              <w:rPr>
                <w:b/>
                <w:bCs/>
                <w:sz w:val="20"/>
                <w:szCs w:val="20"/>
              </w:rPr>
            </w:pPr>
            <w:r w:rsidRPr="007043BF">
              <w:rPr>
                <w:b/>
                <w:bCs/>
                <w:sz w:val="20"/>
                <w:szCs w:val="20"/>
              </w:rPr>
              <w:t>96,36</w:t>
            </w:r>
          </w:p>
        </w:tc>
      </w:tr>
      <w:tr w:rsidR="00356B29" w:rsidRPr="007043BF" w14:paraId="0016B32C" w14:textId="77777777" w:rsidTr="00930383">
        <w:trPr>
          <w:trHeight w:val="255"/>
        </w:trPr>
        <w:tc>
          <w:tcPr>
            <w:tcW w:w="661" w:type="dxa"/>
            <w:tcBorders>
              <w:top w:val="nil"/>
              <w:left w:val="nil"/>
              <w:bottom w:val="nil"/>
              <w:right w:val="nil"/>
            </w:tcBorders>
            <w:noWrap/>
            <w:vAlign w:val="bottom"/>
            <w:hideMark/>
          </w:tcPr>
          <w:p w14:paraId="468FBD86"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13668C4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0206E63"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5737A9B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D761AC9" w14:textId="77777777" w:rsidR="00356B29" w:rsidRPr="007043BF" w:rsidRDefault="00356B29" w:rsidP="00356B29">
            <w:pPr>
              <w:jc w:val="right"/>
              <w:rPr>
                <w:sz w:val="20"/>
                <w:szCs w:val="20"/>
              </w:rPr>
            </w:pPr>
            <w:r w:rsidRPr="007043BF">
              <w:rPr>
                <w:sz w:val="20"/>
                <w:szCs w:val="20"/>
              </w:rPr>
              <w:t>158.517,65</w:t>
            </w:r>
          </w:p>
        </w:tc>
        <w:tc>
          <w:tcPr>
            <w:tcW w:w="766" w:type="dxa"/>
            <w:tcBorders>
              <w:top w:val="nil"/>
              <w:left w:val="nil"/>
              <w:bottom w:val="nil"/>
              <w:right w:val="nil"/>
            </w:tcBorders>
            <w:noWrap/>
            <w:vAlign w:val="bottom"/>
            <w:hideMark/>
          </w:tcPr>
          <w:p w14:paraId="06EE53EF" w14:textId="77777777" w:rsidR="00356B29" w:rsidRPr="007043BF" w:rsidRDefault="00356B29" w:rsidP="00356B29">
            <w:pPr>
              <w:jc w:val="right"/>
              <w:rPr>
                <w:sz w:val="20"/>
                <w:szCs w:val="20"/>
              </w:rPr>
            </w:pPr>
          </w:p>
        </w:tc>
      </w:tr>
      <w:tr w:rsidR="00356B29" w:rsidRPr="007043BF" w14:paraId="4D3EA177"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01E44D12" w14:textId="77777777" w:rsidR="00356B29" w:rsidRPr="007043BF" w:rsidRDefault="00356B29" w:rsidP="00356B29">
            <w:pPr>
              <w:rPr>
                <w:b/>
                <w:bCs/>
                <w:sz w:val="20"/>
                <w:szCs w:val="20"/>
              </w:rPr>
            </w:pPr>
            <w:r w:rsidRPr="007043BF">
              <w:rPr>
                <w:b/>
                <w:bCs/>
                <w:sz w:val="20"/>
                <w:szCs w:val="20"/>
              </w:rPr>
              <w:t>A270104</w:t>
            </w:r>
          </w:p>
        </w:tc>
        <w:tc>
          <w:tcPr>
            <w:tcW w:w="4702" w:type="dxa"/>
            <w:tcBorders>
              <w:top w:val="nil"/>
              <w:left w:val="nil"/>
              <w:bottom w:val="nil"/>
              <w:right w:val="nil"/>
            </w:tcBorders>
            <w:shd w:val="clear" w:color="000000" w:fill="FFFFCC"/>
            <w:noWrap/>
            <w:vAlign w:val="bottom"/>
            <w:hideMark/>
          </w:tcPr>
          <w:p w14:paraId="2E6D53DA" w14:textId="77777777" w:rsidR="00356B29" w:rsidRPr="007043BF" w:rsidRDefault="00356B29" w:rsidP="00356B29">
            <w:pPr>
              <w:rPr>
                <w:b/>
                <w:bCs/>
                <w:sz w:val="20"/>
                <w:szCs w:val="20"/>
              </w:rPr>
            </w:pPr>
            <w:r w:rsidRPr="007043BF">
              <w:rPr>
                <w:b/>
                <w:bCs/>
                <w:sz w:val="20"/>
                <w:szCs w:val="20"/>
              </w:rPr>
              <w:t>Aktivnost: Održavanje nerazvrstanih cesta</w:t>
            </w:r>
          </w:p>
        </w:tc>
        <w:tc>
          <w:tcPr>
            <w:tcW w:w="1266" w:type="dxa"/>
            <w:tcBorders>
              <w:top w:val="nil"/>
              <w:left w:val="nil"/>
              <w:bottom w:val="nil"/>
              <w:right w:val="nil"/>
            </w:tcBorders>
            <w:shd w:val="clear" w:color="000000" w:fill="FFFFCC"/>
            <w:noWrap/>
            <w:vAlign w:val="bottom"/>
            <w:hideMark/>
          </w:tcPr>
          <w:p w14:paraId="3336AF0D" w14:textId="77777777" w:rsidR="00356B29" w:rsidRPr="007043BF" w:rsidRDefault="00356B29" w:rsidP="00356B29">
            <w:pPr>
              <w:jc w:val="right"/>
              <w:rPr>
                <w:b/>
                <w:bCs/>
                <w:sz w:val="20"/>
                <w:szCs w:val="20"/>
              </w:rPr>
            </w:pPr>
            <w:r w:rsidRPr="007043BF">
              <w:rPr>
                <w:b/>
                <w:bCs/>
                <w:sz w:val="20"/>
                <w:szCs w:val="20"/>
              </w:rPr>
              <w:t>945.400,00</w:t>
            </w:r>
          </w:p>
        </w:tc>
        <w:tc>
          <w:tcPr>
            <w:tcW w:w="1266" w:type="dxa"/>
            <w:tcBorders>
              <w:top w:val="nil"/>
              <w:left w:val="nil"/>
              <w:bottom w:val="nil"/>
              <w:right w:val="nil"/>
            </w:tcBorders>
            <w:shd w:val="clear" w:color="000000" w:fill="FFFFCC"/>
            <w:noWrap/>
            <w:vAlign w:val="bottom"/>
            <w:hideMark/>
          </w:tcPr>
          <w:p w14:paraId="53E659B7" w14:textId="77777777" w:rsidR="00356B29" w:rsidRPr="007043BF" w:rsidRDefault="00356B29" w:rsidP="00356B29">
            <w:pPr>
              <w:jc w:val="right"/>
              <w:rPr>
                <w:b/>
                <w:bCs/>
                <w:sz w:val="20"/>
                <w:szCs w:val="20"/>
              </w:rPr>
            </w:pPr>
            <w:r w:rsidRPr="007043BF">
              <w:rPr>
                <w:b/>
                <w:bCs/>
                <w:sz w:val="20"/>
                <w:szCs w:val="20"/>
              </w:rPr>
              <w:t>489.539,81</w:t>
            </w:r>
          </w:p>
        </w:tc>
        <w:tc>
          <w:tcPr>
            <w:tcW w:w="766" w:type="dxa"/>
            <w:tcBorders>
              <w:top w:val="nil"/>
              <w:left w:val="nil"/>
              <w:bottom w:val="nil"/>
              <w:right w:val="nil"/>
            </w:tcBorders>
            <w:shd w:val="clear" w:color="000000" w:fill="FFFFCC"/>
            <w:noWrap/>
            <w:vAlign w:val="bottom"/>
            <w:hideMark/>
          </w:tcPr>
          <w:p w14:paraId="470CB312" w14:textId="77777777" w:rsidR="00356B29" w:rsidRPr="007043BF" w:rsidRDefault="00356B29" w:rsidP="00356B29">
            <w:pPr>
              <w:jc w:val="right"/>
              <w:rPr>
                <w:b/>
                <w:bCs/>
                <w:sz w:val="20"/>
                <w:szCs w:val="20"/>
              </w:rPr>
            </w:pPr>
            <w:r w:rsidRPr="007043BF">
              <w:rPr>
                <w:b/>
                <w:bCs/>
                <w:sz w:val="20"/>
                <w:szCs w:val="20"/>
              </w:rPr>
              <w:t>51,78</w:t>
            </w:r>
          </w:p>
        </w:tc>
      </w:tr>
      <w:tr w:rsidR="00356B29" w:rsidRPr="007043BF" w14:paraId="3AD32E1C" w14:textId="77777777" w:rsidTr="00930383">
        <w:trPr>
          <w:trHeight w:val="255"/>
        </w:trPr>
        <w:tc>
          <w:tcPr>
            <w:tcW w:w="5670" w:type="dxa"/>
            <w:gridSpan w:val="3"/>
            <w:tcBorders>
              <w:top w:val="nil"/>
              <w:left w:val="nil"/>
              <w:bottom w:val="nil"/>
              <w:right w:val="nil"/>
            </w:tcBorders>
            <w:noWrap/>
            <w:vAlign w:val="bottom"/>
            <w:hideMark/>
          </w:tcPr>
          <w:p w14:paraId="76C52998"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04D9A47C" w14:textId="77777777" w:rsidR="00356B29" w:rsidRPr="007043BF" w:rsidRDefault="00356B29" w:rsidP="00356B29">
            <w:pPr>
              <w:jc w:val="right"/>
              <w:rPr>
                <w:b/>
                <w:bCs/>
                <w:color w:val="333333"/>
                <w:sz w:val="20"/>
                <w:szCs w:val="20"/>
              </w:rPr>
            </w:pPr>
            <w:r w:rsidRPr="007043BF">
              <w:rPr>
                <w:b/>
                <w:bCs/>
                <w:color w:val="333333"/>
                <w:sz w:val="20"/>
                <w:szCs w:val="20"/>
              </w:rPr>
              <w:t>562.064,00</w:t>
            </w:r>
          </w:p>
        </w:tc>
        <w:tc>
          <w:tcPr>
            <w:tcW w:w="1266" w:type="dxa"/>
            <w:tcBorders>
              <w:top w:val="nil"/>
              <w:left w:val="nil"/>
              <w:bottom w:val="nil"/>
              <w:right w:val="nil"/>
            </w:tcBorders>
            <w:noWrap/>
            <w:vAlign w:val="bottom"/>
            <w:hideMark/>
          </w:tcPr>
          <w:p w14:paraId="2C87CAB1" w14:textId="77777777" w:rsidR="00356B29" w:rsidRPr="007043BF" w:rsidRDefault="00356B29" w:rsidP="00356B29">
            <w:pPr>
              <w:jc w:val="right"/>
              <w:rPr>
                <w:b/>
                <w:bCs/>
                <w:color w:val="333333"/>
                <w:sz w:val="20"/>
                <w:szCs w:val="20"/>
              </w:rPr>
            </w:pPr>
            <w:r w:rsidRPr="007043BF">
              <w:rPr>
                <w:b/>
                <w:bCs/>
                <w:color w:val="333333"/>
                <w:sz w:val="20"/>
                <w:szCs w:val="20"/>
              </w:rPr>
              <w:t>100.317,04</w:t>
            </w:r>
          </w:p>
        </w:tc>
        <w:tc>
          <w:tcPr>
            <w:tcW w:w="766" w:type="dxa"/>
            <w:tcBorders>
              <w:top w:val="nil"/>
              <w:left w:val="nil"/>
              <w:bottom w:val="nil"/>
              <w:right w:val="nil"/>
            </w:tcBorders>
            <w:noWrap/>
            <w:vAlign w:val="bottom"/>
            <w:hideMark/>
          </w:tcPr>
          <w:p w14:paraId="7077B121" w14:textId="77777777" w:rsidR="00356B29" w:rsidRPr="007043BF" w:rsidRDefault="00356B29" w:rsidP="00356B29">
            <w:pPr>
              <w:jc w:val="right"/>
              <w:rPr>
                <w:b/>
                <w:bCs/>
                <w:color w:val="333333"/>
                <w:sz w:val="20"/>
                <w:szCs w:val="20"/>
              </w:rPr>
            </w:pPr>
            <w:r w:rsidRPr="007043BF">
              <w:rPr>
                <w:b/>
                <w:bCs/>
                <w:color w:val="333333"/>
                <w:sz w:val="20"/>
                <w:szCs w:val="20"/>
              </w:rPr>
              <w:t>17,85</w:t>
            </w:r>
          </w:p>
        </w:tc>
      </w:tr>
      <w:tr w:rsidR="00356B29" w:rsidRPr="007043BF" w14:paraId="6530B211" w14:textId="77777777" w:rsidTr="00930383">
        <w:trPr>
          <w:trHeight w:val="255"/>
        </w:trPr>
        <w:tc>
          <w:tcPr>
            <w:tcW w:w="5670" w:type="dxa"/>
            <w:gridSpan w:val="3"/>
            <w:tcBorders>
              <w:top w:val="nil"/>
              <w:left w:val="nil"/>
              <w:bottom w:val="nil"/>
              <w:right w:val="nil"/>
            </w:tcBorders>
            <w:noWrap/>
            <w:vAlign w:val="bottom"/>
            <w:hideMark/>
          </w:tcPr>
          <w:p w14:paraId="529CAA08"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F33E825" w14:textId="77777777" w:rsidR="00356B29" w:rsidRPr="007043BF" w:rsidRDefault="00356B29" w:rsidP="00356B29">
            <w:pPr>
              <w:jc w:val="right"/>
              <w:rPr>
                <w:color w:val="333333"/>
                <w:sz w:val="20"/>
                <w:szCs w:val="20"/>
              </w:rPr>
            </w:pPr>
            <w:r w:rsidRPr="007043BF">
              <w:rPr>
                <w:color w:val="333333"/>
                <w:sz w:val="20"/>
                <w:szCs w:val="20"/>
              </w:rPr>
              <w:t>562.064,00</w:t>
            </w:r>
          </w:p>
        </w:tc>
        <w:tc>
          <w:tcPr>
            <w:tcW w:w="1266" w:type="dxa"/>
            <w:tcBorders>
              <w:top w:val="nil"/>
              <w:left w:val="nil"/>
              <w:bottom w:val="nil"/>
              <w:right w:val="nil"/>
            </w:tcBorders>
            <w:noWrap/>
            <w:vAlign w:val="bottom"/>
            <w:hideMark/>
          </w:tcPr>
          <w:p w14:paraId="655DBB37" w14:textId="77777777" w:rsidR="00356B29" w:rsidRPr="007043BF" w:rsidRDefault="00356B29" w:rsidP="00356B29">
            <w:pPr>
              <w:jc w:val="right"/>
              <w:rPr>
                <w:color w:val="333333"/>
                <w:sz w:val="20"/>
                <w:szCs w:val="20"/>
              </w:rPr>
            </w:pPr>
            <w:r w:rsidRPr="007043BF">
              <w:rPr>
                <w:color w:val="333333"/>
                <w:sz w:val="20"/>
                <w:szCs w:val="20"/>
              </w:rPr>
              <w:t>100.317,04</w:t>
            </w:r>
          </w:p>
        </w:tc>
        <w:tc>
          <w:tcPr>
            <w:tcW w:w="766" w:type="dxa"/>
            <w:tcBorders>
              <w:top w:val="nil"/>
              <w:left w:val="nil"/>
              <w:bottom w:val="nil"/>
              <w:right w:val="nil"/>
            </w:tcBorders>
            <w:noWrap/>
            <w:vAlign w:val="bottom"/>
            <w:hideMark/>
          </w:tcPr>
          <w:p w14:paraId="57E41CC6" w14:textId="77777777" w:rsidR="00356B29" w:rsidRPr="007043BF" w:rsidRDefault="00356B29" w:rsidP="00356B29">
            <w:pPr>
              <w:jc w:val="right"/>
              <w:rPr>
                <w:color w:val="333333"/>
                <w:sz w:val="20"/>
                <w:szCs w:val="20"/>
              </w:rPr>
            </w:pPr>
            <w:r w:rsidRPr="007043BF">
              <w:rPr>
                <w:color w:val="333333"/>
                <w:sz w:val="20"/>
                <w:szCs w:val="20"/>
              </w:rPr>
              <w:t>17,85</w:t>
            </w:r>
          </w:p>
        </w:tc>
      </w:tr>
      <w:tr w:rsidR="00356B29" w:rsidRPr="007043BF" w14:paraId="49895843" w14:textId="77777777" w:rsidTr="00930383">
        <w:trPr>
          <w:trHeight w:val="255"/>
        </w:trPr>
        <w:tc>
          <w:tcPr>
            <w:tcW w:w="661" w:type="dxa"/>
            <w:tcBorders>
              <w:top w:val="nil"/>
              <w:left w:val="nil"/>
              <w:bottom w:val="nil"/>
              <w:right w:val="nil"/>
            </w:tcBorders>
            <w:noWrap/>
            <w:vAlign w:val="bottom"/>
            <w:hideMark/>
          </w:tcPr>
          <w:p w14:paraId="182C23B9" w14:textId="77777777" w:rsidR="00356B29" w:rsidRPr="007043BF" w:rsidRDefault="00356B29" w:rsidP="00356B29">
            <w:pPr>
              <w:rPr>
                <w:b/>
                <w:bCs/>
                <w:sz w:val="20"/>
                <w:szCs w:val="20"/>
              </w:rPr>
            </w:pPr>
            <w:r w:rsidRPr="007043BF">
              <w:rPr>
                <w:b/>
                <w:bCs/>
                <w:sz w:val="20"/>
                <w:szCs w:val="20"/>
              </w:rPr>
              <w:lastRenderedPageBreak/>
              <w:t>32</w:t>
            </w:r>
          </w:p>
        </w:tc>
        <w:tc>
          <w:tcPr>
            <w:tcW w:w="307" w:type="dxa"/>
            <w:tcBorders>
              <w:top w:val="nil"/>
              <w:left w:val="nil"/>
              <w:bottom w:val="nil"/>
              <w:right w:val="nil"/>
            </w:tcBorders>
            <w:noWrap/>
            <w:vAlign w:val="bottom"/>
            <w:hideMark/>
          </w:tcPr>
          <w:p w14:paraId="7063391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992DD43"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23F1103" w14:textId="77777777" w:rsidR="00356B29" w:rsidRPr="007043BF" w:rsidRDefault="00356B29" w:rsidP="00356B29">
            <w:pPr>
              <w:jc w:val="right"/>
              <w:rPr>
                <w:b/>
                <w:bCs/>
                <w:sz w:val="20"/>
                <w:szCs w:val="20"/>
              </w:rPr>
            </w:pPr>
            <w:r w:rsidRPr="007043BF">
              <w:rPr>
                <w:b/>
                <w:bCs/>
                <w:sz w:val="20"/>
                <w:szCs w:val="20"/>
              </w:rPr>
              <w:t>562.064,00</w:t>
            </w:r>
          </w:p>
        </w:tc>
        <w:tc>
          <w:tcPr>
            <w:tcW w:w="1266" w:type="dxa"/>
            <w:tcBorders>
              <w:top w:val="nil"/>
              <w:left w:val="nil"/>
              <w:bottom w:val="nil"/>
              <w:right w:val="nil"/>
            </w:tcBorders>
            <w:noWrap/>
            <w:vAlign w:val="bottom"/>
            <w:hideMark/>
          </w:tcPr>
          <w:p w14:paraId="487C4002" w14:textId="77777777" w:rsidR="00356B29" w:rsidRPr="007043BF" w:rsidRDefault="00356B29" w:rsidP="00356B29">
            <w:pPr>
              <w:jc w:val="right"/>
              <w:rPr>
                <w:b/>
                <w:bCs/>
                <w:sz w:val="20"/>
                <w:szCs w:val="20"/>
              </w:rPr>
            </w:pPr>
            <w:r w:rsidRPr="007043BF">
              <w:rPr>
                <w:b/>
                <w:bCs/>
                <w:sz w:val="20"/>
                <w:szCs w:val="20"/>
              </w:rPr>
              <w:t>100.317,04</w:t>
            </w:r>
          </w:p>
        </w:tc>
        <w:tc>
          <w:tcPr>
            <w:tcW w:w="766" w:type="dxa"/>
            <w:tcBorders>
              <w:top w:val="nil"/>
              <w:left w:val="nil"/>
              <w:bottom w:val="nil"/>
              <w:right w:val="nil"/>
            </w:tcBorders>
            <w:noWrap/>
            <w:vAlign w:val="bottom"/>
            <w:hideMark/>
          </w:tcPr>
          <w:p w14:paraId="61B0751A" w14:textId="77777777" w:rsidR="00356B29" w:rsidRPr="007043BF" w:rsidRDefault="00356B29" w:rsidP="00356B29">
            <w:pPr>
              <w:jc w:val="right"/>
              <w:rPr>
                <w:b/>
                <w:bCs/>
                <w:sz w:val="20"/>
                <w:szCs w:val="20"/>
              </w:rPr>
            </w:pPr>
            <w:r w:rsidRPr="007043BF">
              <w:rPr>
                <w:b/>
                <w:bCs/>
                <w:sz w:val="20"/>
                <w:szCs w:val="20"/>
              </w:rPr>
              <w:t>17,85</w:t>
            </w:r>
          </w:p>
        </w:tc>
      </w:tr>
      <w:tr w:rsidR="00356B29" w:rsidRPr="007043BF" w14:paraId="662121DC" w14:textId="77777777" w:rsidTr="00930383">
        <w:trPr>
          <w:trHeight w:val="255"/>
        </w:trPr>
        <w:tc>
          <w:tcPr>
            <w:tcW w:w="661" w:type="dxa"/>
            <w:tcBorders>
              <w:top w:val="nil"/>
              <w:left w:val="nil"/>
              <w:bottom w:val="nil"/>
              <w:right w:val="nil"/>
            </w:tcBorders>
            <w:noWrap/>
            <w:vAlign w:val="bottom"/>
            <w:hideMark/>
          </w:tcPr>
          <w:p w14:paraId="350BD8CF"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2289483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7A3C5EA"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30EC5F6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713B6A5" w14:textId="77777777" w:rsidR="00356B29" w:rsidRPr="007043BF" w:rsidRDefault="00356B29" w:rsidP="00356B29">
            <w:pPr>
              <w:jc w:val="right"/>
              <w:rPr>
                <w:sz w:val="20"/>
                <w:szCs w:val="20"/>
              </w:rPr>
            </w:pPr>
            <w:r w:rsidRPr="007043BF">
              <w:rPr>
                <w:sz w:val="20"/>
                <w:szCs w:val="20"/>
              </w:rPr>
              <w:t>100.317,04</w:t>
            </w:r>
          </w:p>
        </w:tc>
        <w:tc>
          <w:tcPr>
            <w:tcW w:w="766" w:type="dxa"/>
            <w:tcBorders>
              <w:top w:val="nil"/>
              <w:left w:val="nil"/>
              <w:bottom w:val="nil"/>
              <w:right w:val="nil"/>
            </w:tcBorders>
            <w:noWrap/>
            <w:vAlign w:val="bottom"/>
            <w:hideMark/>
          </w:tcPr>
          <w:p w14:paraId="4A52D0CD" w14:textId="77777777" w:rsidR="00356B29" w:rsidRPr="007043BF" w:rsidRDefault="00356B29" w:rsidP="00356B29">
            <w:pPr>
              <w:jc w:val="right"/>
              <w:rPr>
                <w:sz w:val="20"/>
                <w:szCs w:val="20"/>
              </w:rPr>
            </w:pPr>
          </w:p>
        </w:tc>
      </w:tr>
      <w:tr w:rsidR="00356B29" w:rsidRPr="007043BF" w14:paraId="2F35E7A1" w14:textId="77777777" w:rsidTr="00930383">
        <w:trPr>
          <w:trHeight w:val="255"/>
        </w:trPr>
        <w:tc>
          <w:tcPr>
            <w:tcW w:w="5670" w:type="dxa"/>
            <w:gridSpan w:val="3"/>
            <w:tcBorders>
              <w:top w:val="nil"/>
              <w:left w:val="nil"/>
              <w:bottom w:val="nil"/>
              <w:right w:val="nil"/>
            </w:tcBorders>
            <w:noWrap/>
            <w:vAlign w:val="bottom"/>
            <w:hideMark/>
          </w:tcPr>
          <w:p w14:paraId="201CE983"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10371258" w14:textId="77777777" w:rsidR="00356B29" w:rsidRPr="007043BF" w:rsidRDefault="00356B29" w:rsidP="00356B29">
            <w:pPr>
              <w:jc w:val="right"/>
              <w:rPr>
                <w:b/>
                <w:bCs/>
                <w:color w:val="333333"/>
                <w:sz w:val="20"/>
                <w:szCs w:val="20"/>
              </w:rPr>
            </w:pPr>
            <w:r w:rsidRPr="007043BF">
              <w:rPr>
                <w:b/>
                <w:bCs/>
                <w:color w:val="333333"/>
                <w:sz w:val="20"/>
                <w:szCs w:val="20"/>
              </w:rPr>
              <w:t>383.336,00</w:t>
            </w:r>
          </w:p>
        </w:tc>
        <w:tc>
          <w:tcPr>
            <w:tcW w:w="1266" w:type="dxa"/>
            <w:tcBorders>
              <w:top w:val="nil"/>
              <w:left w:val="nil"/>
              <w:bottom w:val="nil"/>
              <w:right w:val="nil"/>
            </w:tcBorders>
            <w:noWrap/>
            <w:vAlign w:val="bottom"/>
            <w:hideMark/>
          </w:tcPr>
          <w:p w14:paraId="2BC785F3" w14:textId="77777777" w:rsidR="00356B29" w:rsidRPr="007043BF" w:rsidRDefault="00356B29" w:rsidP="00356B29">
            <w:pPr>
              <w:jc w:val="right"/>
              <w:rPr>
                <w:b/>
                <w:bCs/>
                <w:color w:val="333333"/>
                <w:sz w:val="20"/>
                <w:szCs w:val="20"/>
              </w:rPr>
            </w:pPr>
            <w:r w:rsidRPr="007043BF">
              <w:rPr>
                <w:b/>
                <w:bCs/>
                <w:color w:val="333333"/>
                <w:sz w:val="20"/>
                <w:szCs w:val="20"/>
              </w:rPr>
              <w:t>389.222,77</w:t>
            </w:r>
          </w:p>
        </w:tc>
        <w:tc>
          <w:tcPr>
            <w:tcW w:w="766" w:type="dxa"/>
            <w:tcBorders>
              <w:top w:val="nil"/>
              <w:left w:val="nil"/>
              <w:bottom w:val="nil"/>
              <w:right w:val="nil"/>
            </w:tcBorders>
            <w:noWrap/>
            <w:vAlign w:val="bottom"/>
            <w:hideMark/>
          </w:tcPr>
          <w:p w14:paraId="206A75CC" w14:textId="77777777" w:rsidR="00356B29" w:rsidRPr="007043BF" w:rsidRDefault="00356B29" w:rsidP="00356B29">
            <w:pPr>
              <w:jc w:val="right"/>
              <w:rPr>
                <w:b/>
                <w:bCs/>
                <w:color w:val="333333"/>
                <w:sz w:val="20"/>
                <w:szCs w:val="20"/>
              </w:rPr>
            </w:pPr>
            <w:r w:rsidRPr="007043BF">
              <w:rPr>
                <w:b/>
                <w:bCs/>
                <w:color w:val="333333"/>
                <w:sz w:val="20"/>
                <w:szCs w:val="20"/>
              </w:rPr>
              <w:t>101,54</w:t>
            </w:r>
          </w:p>
        </w:tc>
      </w:tr>
      <w:tr w:rsidR="00356B29" w:rsidRPr="007043BF" w14:paraId="5818379C" w14:textId="77777777" w:rsidTr="00930383">
        <w:trPr>
          <w:trHeight w:val="255"/>
        </w:trPr>
        <w:tc>
          <w:tcPr>
            <w:tcW w:w="5670" w:type="dxa"/>
            <w:gridSpan w:val="3"/>
            <w:tcBorders>
              <w:top w:val="nil"/>
              <w:left w:val="nil"/>
              <w:bottom w:val="nil"/>
              <w:right w:val="nil"/>
            </w:tcBorders>
            <w:noWrap/>
            <w:vAlign w:val="bottom"/>
            <w:hideMark/>
          </w:tcPr>
          <w:p w14:paraId="4203E122"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29E0A06E" w14:textId="77777777" w:rsidR="00356B29" w:rsidRPr="007043BF" w:rsidRDefault="00356B29" w:rsidP="00356B29">
            <w:pPr>
              <w:jc w:val="right"/>
              <w:rPr>
                <w:color w:val="333333"/>
                <w:sz w:val="20"/>
                <w:szCs w:val="20"/>
              </w:rPr>
            </w:pPr>
            <w:r w:rsidRPr="007043BF">
              <w:rPr>
                <w:color w:val="333333"/>
                <w:sz w:val="20"/>
                <w:szCs w:val="20"/>
              </w:rPr>
              <w:t>187.085,00</w:t>
            </w:r>
          </w:p>
        </w:tc>
        <w:tc>
          <w:tcPr>
            <w:tcW w:w="1266" w:type="dxa"/>
            <w:tcBorders>
              <w:top w:val="nil"/>
              <w:left w:val="nil"/>
              <w:bottom w:val="nil"/>
              <w:right w:val="nil"/>
            </w:tcBorders>
            <w:noWrap/>
            <w:vAlign w:val="bottom"/>
            <w:hideMark/>
          </w:tcPr>
          <w:p w14:paraId="297775F4" w14:textId="77777777" w:rsidR="00356B29" w:rsidRPr="007043BF" w:rsidRDefault="00356B29" w:rsidP="00356B29">
            <w:pPr>
              <w:jc w:val="right"/>
              <w:rPr>
                <w:color w:val="333333"/>
                <w:sz w:val="20"/>
                <w:szCs w:val="20"/>
              </w:rPr>
            </w:pPr>
            <w:r w:rsidRPr="007043BF">
              <w:rPr>
                <w:color w:val="333333"/>
                <w:sz w:val="20"/>
                <w:szCs w:val="20"/>
              </w:rPr>
              <w:t>187.035,00</w:t>
            </w:r>
          </w:p>
        </w:tc>
        <w:tc>
          <w:tcPr>
            <w:tcW w:w="766" w:type="dxa"/>
            <w:tcBorders>
              <w:top w:val="nil"/>
              <w:left w:val="nil"/>
              <w:bottom w:val="nil"/>
              <w:right w:val="nil"/>
            </w:tcBorders>
            <w:noWrap/>
            <w:vAlign w:val="bottom"/>
            <w:hideMark/>
          </w:tcPr>
          <w:p w14:paraId="66F4CAE2" w14:textId="77777777" w:rsidR="00356B29" w:rsidRPr="007043BF" w:rsidRDefault="00356B29" w:rsidP="00356B29">
            <w:pPr>
              <w:jc w:val="right"/>
              <w:rPr>
                <w:color w:val="333333"/>
                <w:sz w:val="20"/>
                <w:szCs w:val="20"/>
              </w:rPr>
            </w:pPr>
            <w:r w:rsidRPr="007043BF">
              <w:rPr>
                <w:color w:val="333333"/>
                <w:sz w:val="20"/>
                <w:szCs w:val="20"/>
              </w:rPr>
              <w:t>99,97</w:t>
            </w:r>
          </w:p>
        </w:tc>
      </w:tr>
      <w:tr w:rsidR="00356B29" w:rsidRPr="007043BF" w14:paraId="31AB2ACD" w14:textId="77777777" w:rsidTr="00930383">
        <w:trPr>
          <w:trHeight w:val="255"/>
        </w:trPr>
        <w:tc>
          <w:tcPr>
            <w:tcW w:w="661" w:type="dxa"/>
            <w:tcBorders>
              <w:top w:val="nil"/>
              <w:left w:val="nil"/>
              <w:bottom w:val="nil"/>
              <w:right w:val="nil"/>
            </w:tcBorders>
            <w:noWrap/>
            <w:vAlign w:val="bottom"/>
            <w:hideMark/>
          </w:tcPr>
          <w:p w14:paraId="341A5103"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70A2A4C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A99159B"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4DDE9993" w14:textId="77777777" w:rsidR="00356B29" w:rsidRPr="007043BF" w:rsidRDefault="00356B29" w:rsidP="00356B29">
            <w:pPr>
              <w:jc w:val="right"/>
              <w:rPr>
                <w:b/>
                <w:bCs/>
                <w:sz w:val="20"/>
                <w:szCs w:val="20"/>
              </w:rPr>
            </w:pPr>
            <w:r w:rsidRPr="007043BF">
              <w:rPr>
                <w:b/>
                <w:bCs/>
                <w:sz w:val="20"/>
                <w:szCs w:val="20"/>
              </w:rPr>
              <w:t>187.085,00</w:t>
            </w:r>
          </w:p>
        </w:tc>
        <w:tc>
          <w:tcPr>
            <w:tcW w:w="1266" w:type="dxa"/>
            <w:tcBorders>
              <w:top w:val="nil"/>
              <w:left w:val="nil"/>
              <w:bottom w:val="nil"/>
              <w:right w:val="nil"/>
            </w:tcBorders>
            <w:noWrap/>
            <w:vAlign w:val="bottom"/>
            <w:hideMark/>
          </w:tcPr>
          <w:p w14:paraId="6FB67411" w14:textId="77777777" w:rsidR="00356B29" w:rsidRPr="007043BF" w:rsidRDefault="00356B29" w:rsidP="00356B29">
            <w:pPr>
              <w:jc w:val="right"/>
              <w:rPr>
                <w:b/>
                <w:bCs/>
                <w:sz w:val="20"/>
                <w:szCs w:val="20"/>
              </w:rPr>
            </w:pPr>
            <w:r w:rsidRPr="007043BF">
              <w:rPr>
                <w:b/>
                <w:bCs/>
                <w:sz w:val="20"/>
                <w:szCs w:val="20"/>
              </w:rPr>
              <w:t>187.035,00</w:t>
            </w:r>
          </w:p>
        </w:tc>
        <w:tc>
          <w:tcPr>
            <w:tcW w:w="766" w:type="dxa"/>
            <w:tcBorders>
              <w:top w:val="nil"/>
              <w:left w:val="nil"/>
              <w:bottom w:val="nil"/>
              <w:right w:val="nil"/>
            </w:tcBorders>
            <w:noWrap/>
            <w:vAlign w:val="bottom"/>
            <w:hideMark/>
          </w:tcPr>
          <w:p w14:paraId="458F9DF2" w14:textId="77777777" w:rsidR="00356B29" w:rsidRPr="007043BF" w:rsidRDefault="00356B29" w:rsidP="00356B29">
            <w:pPr>
              <w:jc w:val="right"/>
              <w:rPr>
                <w:b/>
                <w:bCs/>
                <w:sz w:val="20"/>
                <w:szCs w:val="20"/>
              </w:rPr>
            </w:pPr>
            <w:r w:rsidRPr="007043BF">
              <w:rPr>
                <w:b/>
                <w:bCs/>
                <w:sz w:val="20"/>
                <w:szCs w:val="20"/>
              </w:rPr>
              <w:t>99,97</w:t>
            </w:r>
          </w:p>
        </w:tc>
      </w:tr>
      <w:tr w:rsidR="00356B29" w:rsidRPr="007043BF" w14:paraId="5CBE6416" w14:textId="77777777" w:rsidTr="00930383">
        <w:trPr>
          <w:trHeight w:val="255"/>
        </w:trPr>
        <w:tc>
          <w:tcPr>
            <w:tcW w:w="661" w:type="dxa"/>
            <w:tcBorders>
              <w:top w:val="nil"/>
              <w:left w:val="nil"/>
              <w:bottom w:val="nil"/>
              <w:right w:val="nil"/>
            </w:tcBorders>
            <w:noWrap/>
            <w:vAlign w:val="bottom"/>
            <w:hideMark/>
          </w:tcPr>
          <w:p w14:paraId="0E95C4CE" w14:textId="77777777" w:rsidR="00356B29" w:rsidRPr="007043BF" w:rsidRDefault="00356B29" w:rsidP="00356B29">
            <w:pPr>
              <w:rPr>
                <w:sz w:val="20"/>
                <w:szCs w:val="20"/>
              </w:rPr>
            </w:pPr>
            <w:r w:rsidRPr="007043BF">
              <w:rPr>
                <w:sz w:val="20"/>
                <w:szCs w:val="20"/>
              </w:rPr>
              <w:t>3224</w:t>
            </w:r>
          </w:p>
        </w:tc>
        <w:tc>
          <w:tcPr>
            <w:tcW w:w="307" w:type="dxa"/>
            <w:tcBorders>
              <w:top w:val="nil"/>
              <w:left w:val="nil"/>
              <w:bottom w:val="nil"/>
              <w:right w:val="nil"/>
            </w:tcBorders>
            <w:noWrap/>
            <w:vAlign w:val="bottom"/>
            <w:hideMark/>
          </w:tcPr>
          <w:p w14:paraId="22ABCD8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3F7B052" w14:textId="77777777" w:rsidR="00356B29" w:rsidRPr="007043BF" w:rsidRDefault="00356B29" w:rsidP="00356B29">
            <w:pPr>
              <w:rPr>
                <w:sz w:val="20"/>
                <w:szCs w:val="20"/>
              </w:rPr>
            </w:pPr>
            <w:r w:rsidRPr="007043BF">
              <w:rPr>
                <w:sz w:val="20"/>
                <w:szCs w:val="20"/>
              </w:rPr>
              <w:t>Materijal i dijelovi za tekuće i investicijsko održavanje</w:t>
            </w:r>
          </w:p>
        </w:tc>
        <w:tc>
          <w:tcPr>
            <w:tcW w:w="1266" w:type="dxa"/>
            <w:tcBorders>
              <w:top w:val="nil"/>
              <w:left w:val="nil"/>
              <w:bottom w:val="nil"/>
              <w:right w:val="nil"/>
            </w:tcBorders>
            <w:noWrap/>
            <w:vAlign w:val="bottom"/>
            <w:hideMark/>
          </w:tcPr>
          <w:p w14:paraId="4034073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704AEA1" w14:textId="77777777" w:rsidR="00356B29" w:rsidRPr="007043BF" w:rsidRDefault="00356B29" w:rsidP="00356B29">
            <w:pPr>
              <w:jc w:val="right"/>
              <w:rPr>
                <w:sz w:val="20"/>
                <w:szCs w:val="20"/>
              </w:rPr>
            </w:pPr>
            <w:r w:rsidRPr="007043BF">
              <w:rPr>
                <w:sz w:val="20"/>
                <w:szCs w:val="20"/>
              </w:rPr>
              <w:t>4.140,79</w:t>
            </w:r>
          </w:p>
        </w:tc>
        <w:tc>
          <w:tcPr>
            <w:tcW w:w="766" w:type="dxa"/>
            <w:tcBorders>
              <w:top w:val="nil"/>
              <w:left w:val="nil"/>
              <w:bottom w:val="nil"/>
              <w:right w:val="nil"/>
            </w:tcBorders>
            <w:noWrap/>
            <w:vAlign w:val="bottom"/>
            <w:hideMark/>
          </w:tcPr>
          <w:p w14:paraId="79AC296E" w14:textId="77777777" w:rsidR="00356B29" w:rsidRPr="007043BF" w:rsidRDefault="00356B29" w:rsidP="00356B29">
            <w:pPr>
              <w:jc w:val="right"/>
              <w:rPr>
                <w:sz w:val="20"/>
                <w:szCs w:val="20"/>
              </w:rPr>
            </w:pPr>
          </w:p>
        </w:tc>
      </w:tr>
      <w:tr w:rsidR="00356B29" w:rsidRPr="007043BF" w14:paraId="6A16F429" w14:textId="77777777" w:rsidTr="00930383">
        <w:trPr>
          <w:trHeight w:val="255"/>
        </w:trPr>
        <w:tc>
          <w:tcPr>
            <w:tcW w:w="661" w:type="dxa"/>
            <w:tcBorders>
              <w:top w:val="nil"/>
              <w:left w:val="nil"/>
              <w:bottom w:val="nil"/>
              <w:right w:val="nil"/>
            </w:tcBorders>
            <w:noWrap/>
            <w:vAlign w:val="bottom"/>
            <w:hideMark/>
          </w:tcPr>
          <w:p w14:paraId="0F12750A"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5220BA5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C98FD1C"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2432F7C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258A0FA" w14:textId="77777777" w:rsidR="00356B29" w:rsidRPr="007043BF" w:rsidRDefault="00356B29" w:rsidP="00356B29">
            <w:pPr>
              <w:jc w:val="right"/>
              <w:rPr>
                <w:sz w:val="20"/>
                <w:szCs w:val="20"/>
              </w:rPr>
            </w:pPr>
            <w:r w:rsidRPr="007043BF">
              <w:rPr>
                <w:sz w:val="20"/>
                <w:szCs w:val="20"/>
              </w:rPr>
              <w:t>180.498,11</w:t>
            </w:r>
          </w:p>
        </w:tc>
        <w:tc>
          <w:tcPr>
            <w:tcW w:w="766" w:type="dxa"/>
            <w:tcBorders>
              <w:top w:val="nil"/>
              <w:left w:val="nil"/>
              <w:bottom w:val="nil"/>
              <w:right w:val="nil"/>
            </w:tcBorders>
            <w:noWrap/>
            <w:vAlign w:val="bottom"/>
            <w:hideMark/>
          </w:tcPr>
          <w:p w14:paraId="2D24712F" w14:textId="77777777" w:rsidR="00356B29" w:rsidRPr="007043BF" w:rsidRDefault="00356B29" w:rsidP="00356B29">
            <w:pPr>
              <w:jc w:val="right"/>
              <w:rPr>
                <w:sz w:val="20"/>
                <w:szCs w:val="20"/>
              </w:rPr>
            </w:pPr>
          </w:p>
        </w:tc>
      </w:tr>
      <w:tr w:rsidR="00356B29" w:rsidRPr="007043BF" w14:paraId="5D4F7F4B" w14:textId="77777777" w:rsidTr="00930383">
        <w:trPr>
          <w:trHeight w:val="255"/>
        </w:trPr>
        <w:tc>
          <w:tcPr>
            <w:tcW w:w="661" w:type="dxa"/>
            <w:tcBorders>
              <w:top w:val="nil"/>
              <w:left w:val="nil"/>
              <w:bottom w:val="nil"/>
              <w:right w:val="nil"/>
            </w:tcBorders>
            <w:noWrap/>
            <w:vAlign w:val="bottom"/>
            <w:hideMark/>
          </w:tcPr>
          <w:p w14:paraId="0DA1ABCE"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0E48A85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46E2B42"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617E31C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14999D5" w14:textId="77777777" w:rsidR="00356B29" w:rsidRPr="007043BF" w:rsidRDefault="00356B29" w:rsidP="00356B29">
            <w:pPr>
              <w:jc w:val="right"/>
              <w:rPr>
                <w:sz w:val="20"/>
                <w:szCs w:val="20"/>
              </w:rPr>
            </w:pPr>
            <w:r w:rsidRPr="007043BF">
              <w:rPr>
                <w:sz w:val="20"/>
                <w:szCs w:val="20"/>
              </w:rPr>
              <w:t>2.396,10</w:t>
            </w:r>
          </w:p>
        </w:tc>
        <w:tc>
          <w:tcPr>
            <w:tcW w:w="766" w:type="dxa"/>
            <w:tcBorders>
              <w:top w:val="nil"/>
              <w:left w:val="nil"/>
              <w:bottom w:val="nil"/>
              <w:right w:val="nil"/>
            </w:tcBorders>
            <w:noWrap/>
            <w:vAlign w:val="bottom"/>
            <w:hideMark/>
          </w:tcPr>
          <w:p w14:paraId="3F9F4CBB" w14:textId="77777777" w:rsidR="00356B29" w:rsidRPr="007043BF" w:rsidRDefault="00356B29" w:rsidP="00356B29">
            <w:pPr>
              <w:jc w:val="right"/>
              <w:rPr>
                <w:sz w:val="20"/>
                <w:szCs w:val="20"/>
              </w:rPr>
            </w:pPr>
          </w:p>
        </w:tc>
      </w:tr>
      <w:tr w:rsidR="00356B29" w:rsidRPr="007043BF" w14:paraId="50313BE9" w14:textId="77777777" w:rsidTr="00930383">
        <w:trPr>
          <w:trHeight w:val="255"/>
        </w:trPr>
        <w:tc>
          <w:tcPr>
            <w:tcW w:w="5670" w:type="dxa"/>
            <w:gridSpan w:val="3"/>
            <w:tcBorders>
              <w:top w:val="nil"/>
              <w:left w:val="nil"/>
              <w:bottom w:val="nil"/>
              <w:right w:val="nil"/>
            </w:tcBorders>
            <w:noWrap/>
            <w:vAlign w:val="bottom"/>
            <w:hideMark/>
          </w:tcPr>
          <w:p w14:paraId="4DD34686" w14:textId="77777777" w:rsidR="00356B29" w:rsidRPr="007043BF" w:rsidRDefault="00356B29" w:rsidP="00356B29">
            <w:pPr>
              <w:rPr>
                <w:color w:val="333333"/>
                <w:sz w:val="20"/>
                <w:szCs w:val="20"/>
              </w:rPr>
            </w:pPr>
            <w:r w:rsidRPr="007043BF">
              <w:rPr>
                <w:color w:val="333333"/>
                <w:sz w:val="20"/>
                <w:szCs w:val="20"/>
              </w:rPr>
              <w:t>Izvor 4.3. Turistička pristojba</w:t>
            </w:r>
          </w:p>
        </w:tc>
        <w:tc>
          <w:tcPr>
            <w:tcW w:w="1266" w:type="dxa"/>
            <w:tcBorders>
              <w:top w:val="nil"/>
              <w:left w:val="nil"/>
              <w:bottom w:val="nil"/>
              <w:right w:val="nil"/>
            </w:tcBorders>
            <w:noWrap/>
            <w:vAlign w:val="bottom"/>
            <w:hideMark/>
          </w:tcPr>
          <w:p w14:paraId="3D455A32" w14:textId="77777777" w:rsidR="00356B29" w:rsidRPr="007043BF" w:rsidRDefault="00356B29" w:rsidP="00356B29">
            <w:pPr>
              <w:jc w:val="right"/>
              <w:rPr>
                <w:color w:val="333333"/>
                <w:sz w:val="20"/>
                <w:szCs w:val="20"/>
              </w:rPr>
            </w:pPr>
            <w:r w:rsidRPr="007043BF">
              <w:rPr>
                <w:color w:val="333333"/>
                <w:sz w:val="20"/>
                <w:szCs w:val="20"/>
              </w:rPr>
              <w:t>170.460,00</w:t>
            </w:r>
          </w:p>
        </w:tc>
        <w:tc>
          <w:tcPr>
            <w:tcW w:w="1266" w:type="dxa"/>
            <w:tcBorders>
              <w:top w:val="nil"/>
              <w:left w:val="nil"/>
              <w:bottom w:val="nil"/>
              <w:right w:val="nil"/>
            </w:tcBorders>
            <w:noWrap/>
            <w:vAlign w:val="bottom"/>
            <w:hideMark/>
          </w:tcPr>
          <w:p w14:paraId="28A21000" w14:textId="77777777" w:rsidR="00356B29" w:rsidRPr="007043BF" w:rsidRDefault="00356B29" w:rsidP="00356B29">
            <w:pPr>
              <w:jc w:val="right"/>
              <w:rPr>
                <w:color w:val="333333"/>
                <w:sz w:val="20"/>
                <w:szCs w:val="20"/>
              </w:rPr>
            </w:pPr>
            <w:r w:rsidRPr="007043BF">
              <w:rPr>
                <w:color w:val="333333"/>
                <w:sz w:val="20"/>
                <w:szCs w:val="20"/>
              </w:rPr>
              <w:t>170.460,00</w:t>
            </w:r>
          </w:p>
        </w:tc>
        <w:tc>
          <w:tcPr>
            <w:tcW w:w="766" w:type="dxa"/>
            <w:tcBorders>
              <w:top w:val="nil"/>
              <w:left w:val="nil"/>
              <w:bottom w:val="nil"/>
              <w:right w:val="nil"/>
            </w:tcBorders>
            <w:noWrap/>
            <w:vAlign w:val="bottom"/>
            <w:hideMark/>
          </w:tcPr>
          <w:p w14:paraId="6C4C8FB0"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12BD755B" w14:textId="77777777" w:rsidTr="00930383">
        <w:trPr>
          <w:trHeight w:val="255"/>
        </w:trPr>
        <w:tc>
          <w:tcPr>
            <w:tcW w:w="661" w:type="dxa"/>
            <w:tcBorders>
              <w:top w:val="nil"/>
              <w:left w:val="nil"/>
              <w:bottom w:val="nil"/>
              <w:right w:val="nil"/>
            </w:tcBorders>
            <w:noWrap/>
            <w:vAlign w:val="bottom"/>
            <w:hideMark/>
          </w:tcPr>
          <w:p w14:paraId="0BD445EB"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698B0DE7"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6A14657"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44142EE7" w14:textId="77777777" w:rsidR="00356B29" w:rsidRPr="007043BF" w:rsidRDefault="00356B29" w:rsidP="00356B29">
            <w:pPr>
              <w:jc w:val="right"/>
              <w:rPr>
                <w:b/>
                <w:bCs/>
                <w:sz w:val="20"/>
                <w:szCs w:val="20"/>
              </w:rPr>
            </w:pPr>
            <w:r w:rsidRPr="007043BF">
              <w:rPr>
                <w:b/>
                <w:bCs/>
                <w:sz w:val="20"/>
                <w:szCs w:val="20"/>
              </w:rPr>
              <w:t>170.460,00</w:t>
            </w:r>
          </w:p>
        </w:tc>
        <w:tc>
          <w:tcPr>
            <w:tcW w:w="1266" w:type="dxa"/>
            <w:tcBorders>
              <w:top w:val="nil"/>
              <w:left w:val="nil"/>
              <w:bottom w:val="nil"/>
              <w:right w:val="nil"/>
            </w:tcBorders>
            <w:noWrap/>
            <w:vAlign w:val="bottom"/>
            <w:hideMark/>
          </w:tcPr>
          <w:p w14:paraId="55582FB4" w14:textId="77777777" w:rsidR="00356B29" w:rsidRPr="007043BF" w:rsidRDefault="00356B29" w:rsidP="00356B29">
            <w:pPr>
              <w:jc w:val="right"/>
              <w:rPr>
                <w:b/>
                <w:bCs/>
                <w:sz w:val="20"/>
                <w:szCs w:val="20"/>
              </w:rPr>
            </w:pPr>
            <w:r w:rsidRPr="007043BF">
              <w:rPr>
                <w:b/>
                <w:bCs/>
                <w:sz w:val="20"/>
                <w:szCs w:val="20"/>
              </w:rPr>
              <w:t>170.460,00</w:t>
            </w:r>
          </w:p>
        </w:tc>
        <w:tc>
          <w:tcPr>
            <w:tcW w:w="766" w:type="dxa"/>
            <w:tcBorders>
              <w:top w:val="nil"/>
              <w:left w:val="nil"/>
              <w:bottom w:val="nil"/>
              <w:right w:val="nil"/>
            </w:tcBorders>
            <w:noWrap/>
            <w:vAlign w:val="bottom"/>
            <w:hideMark/>
          </w:tcPr>
          <w:p w14:paraId="332AF9C9"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5480A0C3" w14:textId="77777777" w:rsidTr="00930383">
        <w:trPr>
          <w:trHeight w:val="255"/>
        </w:trPr>
        <w:tc>
          <w:tcPr>
            <w:tcW w:w="661" w:type="dxa"/>
            <w:tcBorders>
              <w:top w:val="nil"/>
              <w:left w:val="nil"/>
              <w:bottom w:val="nil"/>
              <w:right w:val="nil"/>
            </w:tcBorders>
            <w:noWrap/>
            <w:vAlign w:val="bottom"/>
            <w:hideMark/>
          </w:tcPr>
          <w:p w14:paraId="094BD5AA"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3D5097A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7D7952C"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0482A43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2E25C53" w14:textId="77777777" w:rsidR="00356B29" w:rsidRPr="007043BF" w:rsidRDefault="00356B29" w:rsidP="00356B29">
            <w:pPr>
              <w:jc w:val="right"/>
              <w:rPr>
                <w:sz w:val="20"/>
                <w:szCs w:val="20"/>
              </w:rPr>
            </w:pPr>
            <w:r w:rsidRPr="007043BF">
              <w:rPr>
                <w:sz w:val="20"/>
                <w:szCs w:val="20"/>
              </w:rPr>
              <w:t>170.460,00</w:t>
            </w:r>
          </w:p>
        </w:tc>
        <w:tc>
          <w:tcPr>
            <w:tcW w:w="766" w:type="dxa"/>
            <w:tcBorders>
              <w:top w:val="nil"/>
              <w:left w:val="nil"/>
              <w:bottom w:val="nil"/>
              <w:right w:val="nil"/>
            </w:tcBorders>
            <w:noWrap/>
            <w:vAlign w:val="bottom"/>
            <w:hideMark/>
          </w:tcPr>
          <w:p w14:paraId="60FC922D" w14:textId="77777777" w:rsidR="00356B29" w:rsidRPr="007043BF" w:rsidRDefault="00356B29" w:rsidP="00356B29">
            <w:pPr>
              <w:jc w:val="right"/>
              <w:rPr>
                <w:sz w:val="20"/>
                <w:szCs w:val="20"/>
              </w:rPr>
            </w:pPr>
          </w:p>
        </w:tc>
      </w:tr>
      <w:tr w:rsidR="00356B29" w:rsidRPr="007043BF" w14:paraId="1C966439" w14:textId="77777777" w:rsidTr="00930383">
        <w:trPr>
          <w:trHeight w:val="255"/>
        </w:trPr>
        <w:tc>
          <w:tcPr>
            <w:tcW w:w="5670" w:type="dxa"/>
            <w:gridSpan w:val="3"/>
            <w:tcBorders>
              <w:top w:val="nil"/>
              <w:left w:val="nil"/>
              <w:bottom w:val="nil"/>
              <w:right w:val="nil"/>
            </w:tcBorders>
            <w:noWrap/>
            <w:vAlign w:val="bottom"/>
            <w:hideMark/>
          </w:tcPr>
          <w:p w14:paraId="65A43F91" w14:textId="77777777" w:rsidR="00356B29" w:rsidRPr="007043BF" w:rsidRDefault="00356B29" w:rsidP="00356B29">
            <w:pPr>
              <w:rPr>
                <w:color w:val="333333"/>
                <w:sz w:val="20"/>
                <w:szCs w:val="20"/>
              </w:rPr>
            </w:pPr>
            <w:r w:rsidRPr="007043BF">
              <w:rPr>
                <w:color w:val="333333"/>
                <w:sz w:val="20"/>
                <w:szCs w:val="20"/>
              </w:rPr>
              <w:t>Izvor 4.6. Koncesije, koncesijska odobrenja, dozvole na pomorskom dobru</w:t>
            </w:r>
          </w:p>
        </w:tc>
        <w:tc>
          <w:tcPr>
            <w:tcW w:w="1266" w:type="dxa"/>
            <w:tcBorders>
              <w:top w:val="nil"/>
              <w:left w:val="nil"/>
              <w:bottom w:val="nil"/>
              <w:right w:val="nil"/>
            </w:tcBorders>
            <w:noWrap/>
            <w:vAlign w:val="bottom"/>
            <w:hideMark/>
          </w:tcPr>
          <w:p w14:paraId="692778A3" w14:textId="77777777" w:rsidR="00356B29" w:rsidRPr="007043BF" w:rsidRDefault="00356B29" w:rsidP="00356B29">
            <w:pPr>
              <w:jc w:val="right"/>
              <w:rPr>
                <w:color w:val="333333"/>
                <w:sz w:val="20"/>
                <w:szCs w:val="20"/>
              </w:rPr>
            </w:pPr>
            <w:r w:rsidRPr="007043BF">
              <w:rPr>
                <w:color w:val="333333"/>
                <w:sz w:val="20"/>
                <w:szCs w:val="20"/>
              </w:rPr>
              <w:t>13.195,00</w:t>
            </w:r>
          </w:p>
        </w:tc>
        <w:tc>
          <w:tcPr>
            <w:tcW w:w="1266" w:type="dxa"/>
            <w:tcBorders>
              <w:top w:val="nil"/>
              <w:left w:val="nil"/>
              <w:bottom w:val="nil"/>
              <w:right w:val="nil"/>
            </w:tcBorders>
            <w:noWrap/>
            <w:vAlign w:val="bottom"/>
            <w:hideMark/>
          </w:tcPr>
          <w:p w14:paraId="2A4BF2B0" w14:textId="77777777" w:rsidR="00356B29" w:rsidRPr="007043BF" w:rsidRDefault="00356B29" w:rsidP="00356B29">
            <w:pPr>
              <w:jc w:val="right"/>
              <w:rPr>
                <w:color w:val="333333"/>
                <w:sz w:val="20"/>
                <w:szCs w:val="20"/>
              </w:rPr>
            </w:pPr>
            <w:r w:rsidRPr="007043BF">
              <w:rPr>
                <w:color w:val="333333"/>
                <w:sz w:val="20"/>
                <w:szCs w:val="20"/>
              </w:rPr>
              <w:t>13.195,00</w:t>
            </w:r>
          </w:p>
        </w:tc>
        <w:tc>
          <w:tcPr>
            <w:tcW w:w="766" w:type="dxa"/>
            <w:tcBorders>
              <w:top w:val="nil"/>
              <w:left w:val="nil"/>
              <w:bottom w:val="nil"/>
              <w:right w:val="nil"/>
            </w:tcBorders>
            <w:noWrap/>
            <w:vAlign w:val="bottom"/>
            <w:hideMark/>
          </w:tcPr>
          <w:p w14:paraId="3EAA0BE0"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00F11CD6" w14:textId="77777777" w:rsidTr="00930383">
        <w:trPr>
          <w:trHeight w:val="255"/>
        </w:trPr>
        <w:tc>
          <w:tcPr>
            <w:tcW w:w="661" w:type="dxa"/>
            <w:tcBorders>
              <w:top w:val="nil"/>
              <w:left w:val="nil"/>
              <w:bottom w:val="nil"/>
              <w:right w:val="nil"/>
            </w:tcBorders>
            <w:noWrap/>
            <w:vAlign w:val="bottom"/>
            <w:hideMark/>
          </w:tcPr>
          <w:p w14:paraId="508F9BFF"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06075CE"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F943673"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3F9D914" w14:textId="77777777" w:rsidR="00356B29" w:rsidRPr="007043BF" w:rsidRDefault="00356B29" w:rsidP="00356B29">
            <w:pPr>
              <w:jc w:val="right"/>
              <w:rPr>
                <w:b/>
                <w:bCs/>
                <w:sz w:val="20"/>
                <w:szCs w:val="20"/>
              </w:rPr>
            </w:pPr>
            <w:r w:rsidRPr="007043BF">
              <w:rPr>
                <w:b/>
                <w:bCs/>
                <w:sz w:val="20"/>
                <w:szCs w:val="20"/>
              </w:rPr>
              <w:t>13.195,00</w:t>
            </w:r>
          </w:p>
        </w:tc>
        <w:tc>
          <w:tcPr>
            <w:tcW w:w="1266" w:type="dxa"/>
            <w:tcBorders>
              <w:top w:val="nil"/>
              <w:left w:val="nil"/>
              <w:bottom w:val="nil"/>
              <w:right w:val="nil"/>
            </w:tcBorders>
            <w:noWrap/>
            <w:vAlign w:val="bottom"/>
            <w:hideMark/>
          </w:tcPr>
          <w:p w14:paraId="5309C57B" w14:textId="77777777" w:rsidR="00356B29" w:rsidRPr="007043BF" w:rsidRDefault="00356B29" w:rsidP="00356B29">
            <w:pPr>
              <w:jc w:val="right"/>
              <w:rPr>
                <w:b/>
                <w:bCs/>
                <w:sz w:val="20"/>
                <w:szCs w:val="20"/>
              </w:rPr>
            </w:pPr>
            <w:r w:rsidRPr="007043BF">
              <w:rPr>
                <w:b/>
                <w:bCs/>
                <w:sz w:val="20"/>
                <w:szCs w:val="20"/>
              </w:rPr>
              <w:t>13.195,00</w:t>
            </w:r>
          </w:p>
        </w:tc>
        <w:tc>
          <w:tcPr>
            <w:tcW w:w="766" w:type="dxa"/>
            <w:tcBorders>
              <w:top w:val="nil"/>
              <w:left w:val="nil"/>
              <w:bottom w:val="nil"/>
              <w:right w:val="nil"/>
            </w:tcBorders>
            <w:noWrap/>
            <w:vAlign w:val="bottom"/>
            <w:hideMark/>
          </w:tcPr>
          <w:p w14:paraId="38E9EB35"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4E003171" w14:textId="77777777" w:rsidTr="00930383">
        <w:trPr>
          <w:trHeight w:val="255"/>
        </w:trPr>
        <w:tc>
          <w:tcPr>
            <w:tcW w:w="661" w:type="dxa"/>
            <w:tcBorders>
              <w:top w:val="nil"/>
              <w:left w:val="nil"/>
              <w:bottom w:val="nil"/>
              <w:right w:val="nil"/>
            </w:tcBorders>
            <w:noWrap/>
            <w:vAlign w:val="bottom"/>
            <w:hideMark/>
          </w:tcPr>
          <w:p w14:paraId="3CEBE348"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407B1B1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DCA65A5"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68AA383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53A940E" w14:textId="77777777" w:rsidR="00356B29" w:rsidRPr="007043BF" w:rsidRDefault="00356B29" w:rsidP="00356B29">
            <w:pPr>
              <w:jc w:val="right"/>
              <w:rPr>
                <w:sz w:val="20"/>
                <w:szCs w:val="20"/>
              </w:rPr>
            </w:pPr>
            <w:r w:rsidRPr="007043BF">
              <w:rPr>
                <w:sz w:val="20"/>
                <w:szCs w:val="20"/>
              </w:rPr>
              <w:t>13.195,00</w:t>
            </w:r>
          </w:p>
        </w:tc>
        <w:tc>
          <w:tcPr>
            <w:tcW w:w="766" w:type="dxa"/>
            <w:tcBorders>
              <w:top w:val="nil"/>
              <w:left w:val="nil"/>
              <w:bottom w:val="nil"/>
              <w:right w:val="nil"/>
            </w:tcBorders>
            <w:noWrap/>
            <w:vAlign w:val="bottom"/>
            <w:hideMark/>
          </w:tcPr>
          <w:p w14:paraId="134EB847" w14:textId="77777777" w:rsidR="00356B29" w:rsidRPr="007043BF" w:rsidRDefault="00356B29" w:rsidP="00356B29">
            <w:pPr>
              <w:jc w:val="right"/>
              <w:rPr>
                <w:sz w:val="20"/>
                <w:szCs w:val="20"/>
              </w:rPr>
            </w:pPr>
          </w:p>
        </w:tc>
      </w:tr>
      <w:tr w:rsidR="00356B29" w:rsidRPr="007043BF" w14:paraId="6C46CBF3" w14:textId="77777777" w:rsidTr="00930383">
        <w:trPr>
          <w:trHeight w:val="255"/>
        </w:trPr>
        <w:tc>
          <w:tcPr>
            <w:tcW w:w="5670" w:type="dxa"/>
            <w:gridSpan w:val="3"/>
            <w:tcBorders>
              <w:top w:val="nil"/>
              <w:left w:val="nil"/>
              <w:bottom w:val="nil"/>
              <w:right w:val="nil"/>
            </w:tcBorders>
            <w:noWrap/>
            <w:vAlign w:val="bottom"/>
            <w:hideMark/>
          </w:tcPr>
          <w:p w14:paraId="787597FC" w14:textId="77777777" w:rsidR="00356B29" w:rsidRPr="007043BF" w:rsidRDefault="00356B29" w:rsidP="00356B29">
            <w:pPr>
              <w:rPr>
                <w:color w:val="333333"/>
                <w:sz w:val="20"/>
                <w:szCs w:val="20"/>
              </w:rPr>
            </w:pPr>
            <w:r w:rsidRPr="007043BF">
              <w:rPr>
                <w:color w:val="333333"/>
                <w:sz w:val="20"/>
                <w:szCs w:val="20"/>
              </w:rPr>
              <w:t>Izvor 4.9. Ostali prihodi po posebnim propisima</w:t>
            </w:r>
          </w:p>
        </w:tc>
        <w:tc>
          <w:tcPr>
            <w:tcW w:w="1266" w:type="dxa"/>
            <w:tcBorders>
              <w:top w:val="nil"/>
              <w:left w:val="nil"/>
              <w:bottom w:val="nil"/>
              <w:right w:val="nil"/>
            </w:tcBorders>
            <w:noWrap/>
            <w:vAlign w:val="bottom"/>
            <w:hideMark/>
          </w:tcPr>
          <w:p w14:paraId="525499E1" w14:textId="77777777" w:rsidR="00356B29" w:rsidRPr="007043BF" w:rsidRDefault="00356B29" w:rsidP="00356B29">
            <w:pPr>
              <w:jc w:val="right"/>
              <w:rPr>
                <w:color w:val="333333"/>
                <w:sz w:val="20"/>
                <w:szCs w:val="20"/>
              </w:rPr>
            </w:pPr>
            <w:r w:rsidRPr="007043BF">
              <w:rPr>
                <w:color w:val="333333"/>
                <w:sz w:val="20"/>
                <w:szCs w:val="20"/>
              </w:rPr>
              <w:t>12.596,00</w:t>
            </w:r>
          </w:p>
        </w:tc>
        <w:tc>
          <w:tcPr>
            <w:tcW w:w="1266" w:type="dxa"/>
            <w:tcBorders>
              <w:top w:val="nil"/>
              <w:left w:val="nil"/>
              <w:bottom w:val="nil"/>
              <w:right w:val="nil"/>
            </w:tcBorders>
            <w:noWrap/>
            <w:vAlign w:val="bottom"/>
            <w:hideMark/>
          </w:tcPr>
          <w:p w14:paraId="12A025FB" w14:textId="77777777" w:rsidR="00356B29" w:rsidRPr="007043BF" w:rsidRDefault="00356B29" w:rsidP="00356B29">
            <w:pPr>
              <w:jc w:val="right"/>
              <w:rPr>
                <w:color w:val="333333"/>
                <w:sz w:val="20"/>
                <w:szCs w:val="20"/>
              </w:rPr>
            </w:pPr>
            <w:r w:rsidRPr="007043BF">
              <w:rPr>
                <w:color w:val="333333"/>
                <w:sz w:val="20"/>
                <w:szCs w:val="20"/>
              </w:rPr>
              <w:t>18.532,77</w:t>
            </w:r>
          </w:p>
        </w:tc>
        <w:tc>
          <w:tcPr>
            <w:tcW w:w="766" w:type="dxa"/>
            <w:tcBorders>
              <w:top w:val="nil"/>
              <w:left w:val="nil"/>
              <w:bottom w:val="nil"/>
              <w:right w:val="nil"/>
            </w:tcBorders>
            <w:noWrap/>
            <w:vAlign w:val="bottom"/>
            <w:hideMark/>
          </w:tcPr>
          <w:p w14:paraId="24DDCE79" w14:textId="77777777" w:rsidR="00356B29" w:rsidRPr="007043BF" w:rsidRDefault="00356B29" w:rsidP="00356B29">
            <w:pPr>
              <w:jc w:val="right"/>
              <w:rPr>
                <w:color w:val="333333"/>
                <w:sz w:val="20"/>
                <w:szCs w:val="20"/>
              </w:rPr>
            </w:pPr>
            <w:r w:rsidRPr="007043BF">
              <w:rPr>
                <w:color w:val="333333"/>
                <w:sz w:val="20"/>
                <w:szCs w:val="20"/>
              </w:rPr>
              <w:t>147,13</w:t>
            </w:r>
          </w:p>
        </w:tc>
      </w:tr>
      <w:tr w:rsidR="00356B29" w:rsidRPr="007043BF" w14:paraId="50577E82" w14:textId="77777777" w:rsidTr="00930383">
        <w:trPr>
          <w:trHeight w:val="255"/>
        </w:trPr>
        <w:tc>
          <w:tcPr>
            <w:tcW w:w="661" w:type="dxa"/>
            <w:tcBorders>
              <w:top w:val="nil"/>
              <w:left w:val="nil"/>
              <w:bottom w:val="nil"/>
              <w:right w:val="nil"/>
            </w:tcBorders>
            <w:noWrap/>
            <w:vAlign w:val="bottom"/>
            <w:hideMark/>
          </w:tcPr>
          <w:p w14:paraId="730B1ADE"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0C129E9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15A44D8"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3F0FEB56" w14:textId="77777777" w:rsidR="00356B29" w:rsidRPr="007043BF" w:rsidRDefault="00356B29" w:rsidP="00356B29">
            <w:pPr>
              <w:jc w:val="right"/>
              <w:rPr>
                <w:b/>
                <w:bCs/>
                <w:sz w:val="20"/>
                <w:szCs w:val="20"/>
              </w:rPr>
            </w:pPr>
            <w:r w:rsidRPr="007043BF">
              <w:rPr>
                <w:b/>
                <w:bCs/>
                <w:sz w:val="20"/>
                <w:szCs w:val="20"/>
              </w:rPr>
              <w:t>12.596,00</w:t>
            </w:r>
          </w:p>
        </w:tc>
        <w:tc>
          <w:tcPr>
            <w:tcW w:w="1266" w:type="dxa"/>
            <w:tcBorders>
              <w:top w:val="nil"/>
              <w:left w:val="nil"/>
              <w:bottom w:val="nil"/>
              <w:right w:val="nil"/>
            </w:tcBorders>
            <w:noWrap/>
            <w:vAlign w:val="bottom"/>
            <w:hideMark/>
          </w:tcPr>
          <w:p w14:paraId="60C4060D" w14:textId="77777777" w:rsidR="00356B29" w:rsidRPr="007043BF" w:rsidRDefault="00356B29" w:rsidP="00356B29">
            <w:pPr>
              <w:jc w:val="right"/>
              <w:rPr>
                <w:b/>
                <w:bCs/>
                <w:sz w:val="20"/>
                <w:szCs w:val="20"/>
              </w:rPr>
            </w:pPr>
            <w:r w:rsidRPr="007043BF">
              <w:rPr>
                <w:b/>
                <w:bCs/>
                <w:sz w:val="20"/>
                <w:szCs w:val="20"/>
              </w:rPr>
              <w:t>18.532,77</w:t>
            </w:r>
          </w:p>
        </w:tc>
        <w:tc>
          <w:tcPr>
            <w:tcW w:w="766" w:type="dxa"/>
            <w:tcBorders>
              <w:top w:val="nil"/>
              <w:left w:val="nil"/>
              <w:bottom w:val="nil"/>
              <w:right w:val="nil"/>
            </w:tcBorders>
            <w:noWrap/>
            <w:vAlign w:val="bottom"/>
            <w:hideMark/>
          </w:tcPr>
          <w:p w14:paraId="5B290952" w14:textId="77777777" w:rsidR="00356B29" w:rsidRPr="007043BF" w:rsidRDefault="00356B29" w:rsidP="00356B29">
            <w:pPr>
              <w:jc w:val="right"/>
              <w:rPr>
                <w:b/>
                <w:bCs/>
                <w:sz w:val="20"/>
                <w:szCs w:val="20"/>
              </w:rPr>
            </w:pPr>
            <w:r w:rsidRPr="007043BF">
              <w:rPr>
                <w:b/>
                <w:bCs/>
                <w:sz w:val="20"/>
                <w:szCs w:val="20"/>
              </w:rPr>
              <w:t>147,13</w:t>
            </w:r>
          </w:p>
        </w:tc>
      </w:tr>
      <w:tr w:rsidR="00356B29" w:rsidRPr="007043BF" w14:paraId="21CC6EE8" w14:textId="77777777" w:rsidTr="00930383">
        <w:trPr>
          <w:trHeight w:val="255"/>
        </w:trPr>
        <w:tc>
          <w:tcPr>
            <w:tcW w:w="661" w:type="dxa"/>
            <w:tcBorders>
              <w:top w:val="nil"/>
              <w:left w:val="nil"/>
              <w:bottom w:val="nil"/>
              <w:right w:val="nil"/>
            </w:tcBorders>
            <w:noWrap/>
            <w:vAlign w:val="bottom"/>
            <w:hideMark/>
          </w:tcPr>
          <w:p w14:paraId="479D1466"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7024585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D5E89F4"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6EDF28E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2305EBD" w14:textId="77777777" w:rsidR="00356B29" w:rsidRPr="007043BF" w:rsidRDefault="00356B29" w:rsidP="00356B29">
            <w:pPr>
              <w:jc w:val="right"/>
              <w:rPr>
                <w:sz w:val="20"/>
                <w:szCs w:val="20"/>
              </w:rPr>
            </w:pPr>
            <w:r w:rsidRPr="007043BF">
              <w:rPr>
                <w:sz w:val="20"/>
                <w:szCs w:val="20"/>
              </w:rPr>
              <w:t>18.532,77</w:t>
            </w:r>
          </w:p>
        </w:tc>
        <w:tc>
          <w:tcPr>
            <w:tcW w:w="766" w:type="dxa"/>
            <w:tcBorders>
              <w:top w:val="nil"/>
              <w:left w:val="nil"/>
              <w:bottom w:val="nil"/>
              <w:right w:val="nil"/>
            </w:tcBorders>
            <w:noWrap/>
            <w:vAlign w:val="bottom"/>
            <w:hideMark/>
          </w:tcPr>
          <w:p w14:paraId="14AF3D39" w14:textId="77777777" w:rsidR="00356B29" w:rsidRPr="007043BF" w:rsidRDefault="00356B29" w:rsidP="00356B29">
            <w:pPr>
              <w:jc w:val="right"/>
              <w:rPr>
                <w:sz w:val="20"/>
                <w:szCs w:val="20"/>
              </w:rPr>
            </w:pPr>
          </w:p>
        </w:tc>
      </w:tr>
      <w:tr w:rsidR="00356B29" w:rsidRPr="007043BF" w14:paraId="7405E38F"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AC7716E" w14:textId="77777777" w:rsidR="00356B29" w:rsidRPr="007043BF" w:rsidRDefault="00356B29" w:rsidP="00356B29">
            <w:pPr>
              <w:rPr>
                <w:b/>
                <w:bCs/>
                <w:sz w:val="20"/>
                <w:szCs w:val="20"/>
              </w:rPr>
            </w:pPr>
            <w:r w:rsidRPr="007043BF">
              <w:rPr>
                <w:b/>
                <w:bCs/>
                <w:sz w:val="20"/>
                <w:szCs w:val="20"/>
              </w:rPr>
              <w:t>A270105</w:t>
            </w:r>
          </w:p>
        </w:tc>
        <w:tc>
          <w:tcPr>
            <w:tcW w:w="4702" w:type="dxa"/>
            <w:tcBorders>
              <w:top w:val="nil"/>
              <w:left w:val="nil"/>
              <w:bottom w:val="nil"/>
              <w:right w:val="nil"/>
            </w:tcBorders>
            <w:shd w:val="clear" w:color="000000" w:fill="FFFFCC"/>
            <w:noWrap/>
            <w:vAlign w:val="bottom"/>
            <w:hideMark/>
          </w:tcPr>
          <w:p w14:paraId="105756D1" w14:textId="77777777" w:rsidR="00356B29" w:rsidRPr="007043BF" w:rsidRDefault="00356B29" w:rsidP="00356B29">
            <w:pPr>
              <w:rPr>
                <w:b/>
                <w:bCs/>
                <w:sz w:val="20"/>
                <w:szCs w:val="20"/>
              </w:rPr>
            </w:pPr>
            <w:r w:rsidRPr="007043BF">
              <w:rPr>
                <w:b/>
                <w:bCs/>
                <w:sz w:val="20"/>
                <w:szCs w:val="20"/>
              </w:rPr>
              <w:t>Aktivnost: Održavanje javnih plaža i otoka</w:t>
            </w:r>
          </w:p>
        </w:tc>
        <w:tc>
          <w:tcPr>
            <w:tcW w:w="1266" w:type="dxa"/>
            <w:tcBorders>
              <w:top w:val="nil"/>
              <w:left w:val="nil"/>
              <w:bottom w:val="nil"/>
              <w:right w:val="nil"/>
            </w:tcBorders>
            <w:shd w:val="clear" w:color="000000" w:fill="FFFFCC"/>
            <w:noWrap/>
            <w:vAlign w:val="bottom"/>
            <w:hideMark/>
          </w:tcPr>
          <w:p w14:paraId="01AA38D7" w14:textId="77777777" w:rsidR="00356B29" w:rsidRPr="007043BF" w:rsidRDefault="00356B29" w:rsidP="00356B29">
            <w:pPr>
              <w:jc w:val="right"/>
              <w:rPr>
                <w:b/>
                <w:bCs/>
                <w:sz w:val="20"/>
                <w:szCs w:val="20"/>
              </w:rPr>
            </w:pPr>
            <w:r w:rsidRPr="007043BF">
              <w:rPr>
                <w:b/>
                <w:bCs/>
                <w:sz w:val="20"/>
                <w:szCs w:val="20"/>
              </w:rPr>
              <w:t>70.400,00</w:t>
            </w:r>
          </w:p>
        </w:tc>
        <w:tc>
          <w:tcPr>
            <w:tcW w:w="1266" w:type="dxa"/>
            <w:tcBorders>
              <w:top w:val="nil"/>
              <w:left w:val="nil"/>
              <w:bottom w:val="nil"/>
              <w:right w:val="nil"/>
            </w:tcBorders>
            <w:shd w:val="clear" w:color="000000" w:fill="FFFFCC"/>
            <w:noWrap/>
            <w:vAlign w:val="bottom"/>
            <w:hideMark/>
          </w:tcPr>
          <w:p w14:paraId="7A534A52" w14:textId="77777777" w:rsidR="00356B29" w:rsidRPr="007043BF" w:rsidRDefault="00356B29" w:rsidP="00356B29">
            <w:pPr>
              <w:jc w:val="right"/>
              <w:rPr>
                <w:b/>
                <w:bCs/>
                <w:sz w:val="20"/>
                <w:szCs w:val="20"/>
              </w:rPr>
            </w:pPr>
            <w:r w:rsidRPr="007043BF">
              <w:rPr>
                <w:b/>
                <w:bCs/>
                <w:sz w:val="20"/>
                <w:szCs w:val="20"/>
              </w:rPr>
              <w:t>69.523,61</w:t>
            </w:r>
          </w:p>
        </w:tc>
        <w:tc>
          <w:tcPr>
            <w:tcW w:w="766" w:type="dxa"/>
            <w:tcBorders>
              <w:top w:val="nil"/>
              <w:left w:val="nil"/>
              <w:bottom w:val="nil"/>
              <w:right w:val="nil"/>
            </w:tcBorders>
            <w:shd w:val="clear" w:color="000000" w:fill="FFFFCC"/>
            <w:noWrap/>
            <w:vAlign w:val="bottom"/>
            <w:hideMark/>
          </w:tcPr>
          <w:p w14:paraId="68573129" w14:textId="77777777" w:rsidR="00356B29" w:rsidRPr="007043BF" w:rsidRDefault="00356B29" w:rsidP="00356B29">
            <w:pPr>
              <w:jc w:val="right"/>
              <w:rPr>
                <w:b/>
                <w:bCs/>
                <w:sz w:val="20"/>
                <w:szCs w:val="20"/>
              </w:rPr>
            </w:pPr>
            <w:r w:rsidRPr="007043BF">
              <w:rPr>
                <w:b/>
                <w:bCs/>
                <w:sz w:val="20"/>
                <w:szCs w:val="20"/>
              </w:rPr>
              <w:t>98,76</w:t>
            </w:r>
          </w:p>
        </w:tc>
      </w:tr>
      <w:tr w:rsidR="00356B29" w:rsidRPr="007043BF" w14:paraId="2D26BE60" w14:textId="77777777" w:rsidTr="00930383">
        <w:trPr>
          <w:trHeight w:val="255"/>
        </w:trPr>
        <w:tc>
          <w:tcPr>
            <w:tcW w:w="5670" w:type="dxa"/>
            <w:gridSpan w:val="3"/>
            <w:tcBorders>
              <w:top w:val="nil"/>
              <w:left w:val="nil"/>
              <w:bottom w:val="nil"/>
              <w:right w:val="nil"/>
            </w:tcBorders>
            <w:noWrap/>
            <w:vAlign w:val="bottom"/>
            <w:hideMark/>
          </w:tcPr>
          <w:p w14:paraId="20F7D3D8"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5E86D8B6" w14:textId="77777777" w:rsidR="00356B29" w:rsidRPr="007043BF" w:rsidRDefault="00356B29" w:rsidP="00356B29">
            <w:pPr>
              <w:jc w:val="right"/>
              <w:rPr>
                <w:b/>
                <w:bCs/>
                <w:color w:val="333333"/>
                <w:sz w:val="20"/>
                <w:szCs w:val="20"/>
              </w:rPr>
            </w:pPr>
            <w:r w:rsidRPr="007043BF">
              <w:rPr>
                <w:b/>
                <w:bCs/>
                <w:color w:val="333333"/>
                <w:sz w:val="20"/>
                <w:szCs w:val="20"/>
              </w:rPr>
              <w:t>70.400,00</w:t>
            </w:r>
          </w:p>
        </w:tc>
        <w:tc>
          <w:tcPr>
            <w:tcW w:w="1266" w:type="dxa"/>
            <w:tcBorders>
              <w:top w:val="nil"/>
              <w:left w:val="nil"/>
              <w:bottom w:val="nil"/>
              <w:right w:val="nil"/>
            </w:tcBorders>
            <w:noWrap/>
            <w:vAlign w:val="bottom"/>
            <w:hideMark/>
          </w:tcPr>
          <w:p w14:paraId="7634B6C0" w14:textId="77777777" w:rsidR="00356B29" w:rsidRPr="007043BF" w:rsidRDefault="00356B29" w:rsidP="00356B29">
            <w:pPr>
              <w:jc w:val="right"/>
              <w:rPr>
                <w:b/>
                <w:bCs/>
                <w:color w:val="333333"/>
                <w:sz w:val="20"/>
                <w:szCs w:val="20"/>
              </w:rPr>
            </w:pPr>
            <w:r w:rsidRPr="007043BF">
              <w:rPr>
                <w:b/>
                <w:bCs/>
                <w:color w:val="333333"/>
                <w:sz w:val="20"/>
                <w:szCs w:val="20"/>
              </w:rPr>
              <w:t>69.523,61</w:t>
            </w:r>
          </w:p>
        </w:tc>
        <w:tc>
          <w:tcPr>
            <w:tcW w:w="766" w:type="dxa"/>
            <w:tcBorders>
              <w:top w:val="nil"/>
              <w:left w:val="nil"/>
              <w:bottom w:val="nil"/>
              <w:right w:val="nil"/>
            </w:tcBorders>
            <w:noWrap/>
            <w:vAlign w:val="bottom"/>
            <w:hideMark/>
          </w:tcPr>
          <w:p w14:paraId="5F53CE85" w14:textId="77777777" w:rsidR="00356B29" w:rsidRPr="007043BF" w:rsidRDefault="00356B29" w:rsidP="00356B29">
            <w:pPr>
              <w:jc w:val="right"/>
              <w:rPr>
                <w:b/>
                <w:bCs/>
                <w:color w:val="333333"/>
                <w:sz w:val="20"/>
                <w:szCs w:val="20"/>
              </w:rPr>
            </w:pPr>
            <w:r w:rsidRPr="007043BF">
              <w:rPr>
                <w:b/>
                <w:bCs/>
                <w:color w:val="333333"/>
                <w:sz w:val="20"/>
                <w:szCs w:val="20"/>
              </w:rPr>
              <w:t>98,76</w:t>
            </w:r>
          </w:p>
        </w:tc>
      </w:tr>
      <w:tr w:rsidR="00356B29" w:rsidRPr="007043BF" w14:paraId="493621CE" w14:textId="77777777" w:rsidTr="00930383">
        <w:trPr>
          <w:trHeight w:val="255"/>
        </w:trPr>
        <w:tc>
          <w:tcPr>
            <w:tcW w:w="5670" w:type="dxa"/>
            <w:gridSpan w:val="3"/>
            <w:tcBorders>
              <w:top w:val="nil"/>
              <w:left w:val="nil"/>
              <w:bottom w:val="nil"/>
              <w:right w:val="nil"/>
            </w:tcBorders>
            <w:noWrap/>
            <w:vAlign w:val="bottom"/>
            <w:hideMark/>
          </w:tcPr>
          <w:p w14:paraId="42623E98" w14:textId="77777777" w:rsidR="00356B29" w:rsidRPr="007043BF" w:rsidRDefault="00356B29" w:rsidP="00356B29">
            <w:pPr>
              <w:rPr>
                <w:color w:val="333333"/>
                <w:sz w:val="20"/>
                <w:szCs w:val="20"/>
              </w:rPr>
            </w:pPr>
            <w:r w:rsidRPr="007043BF">
              <w:rPr>
                <w:color w:val="333333"/>
                <w:sz w:val="20"/>
                <w:szCs w:val="20"/>
              </w:rPr>
              <w:t>Izvor 4.6. Koncesije, koncesijska odobrenja, dozvole na pomorskom dobru</w:t>
            </w:r>
          </w:p>
        </w:tc>
        <w:tc>
          <w:tcPr>
            <w:tcW w:w="1266" w:type="dxa"/>
            <w:tcBorders>
              <w:top w:val="nil"/>
              <w:left w:val="nil"/>
              <w:bottom w:val="nil"/>
              <w:right w:val="nil"/>
            </w:tcBorders>
            <w:noWrap/>
            <w:vAlign w:val="bottom"/>
            <w:hideMark/>
          </w:tcPr>
          <w:p w14:paraId="4E081F44" w14:textId="77777777" w:rsidR="00356B29" w:rsidRPr="007043BF" w:rsidRDefault="00356B29" w:rsidP="00356B29">
            <w:pPr>
              <w:jc w:val="right"/>
              <w:rPr>
                <w:color w:val="333333"/>
                <w:sz w:val="20"/>
                <w:szCs w:val="20"/>
              </w:rPr>
            </w:pPr>
            <w:r w:rsidRPr="007043BF">
              <w:rPr>
                <w:color w:val="333333"/>
                <w:sz w:val="20"/>
                <w:szCs w:val="20"/>
              </w:rPr>
              <w:t>70.400,00</w:t>
            </w:r>
          </w:p>
        </w:tc>
        <w:tc>
          <w:tcPr>
            <w:tcW w:w="1266" w:type="dxa"/>
            <w:tcBorders>
              <w:top w:val="nil"/>
              <w:left w:val="nil"/>
              <w:bottom w:val="nil"/>
              <w:right w:val="nil"/>
            </w:tcBorders>
            <w:noWrap/>
            <w:vAlign w:val="bottom"/>
            <w:hideMark/>
          </w:tcPr>
          <w:p w14:paraId="28A44993" w14:textId="77777777" w:rsidR="00356B29" w:rsidRPr="007043BF" w:rsidRDefault="00356B29" w:rsidP="00356B29">
            <w:pPr>
              <w:jc w:val="right"/>
              <w:rPr>
                <w:color w:val="333333"/>
                <w:sz w:val="20"/>
                <w:szCs w:val="20"/>
              </w:rPr>
            </w:pPr>
            <w:r w:rsidRPr="007043BF">
              <w:rPr>
                <w:color w:val="333333"/>
                <w:sz w:val="20"/>
                <w:szCs w:val="20"/>
              </w:rPr>
              <w:t>69.523,61</w:t>
            </w:r>
          </w:p>
        </w:tc>
        <w:tc>
          <w:tcPr>
            <w:tcW w:w="766" w:type="dxa"/>
            <w:tcBorders>
              <w:top w:val="nil"/>
              <w:left w:val="nil"/>
              <w:bottom w:val="nil"/>
              <w:right w:val="nil"/>
            </w:tcBorders>
            <w:noWrap/>
            <w:vAlign w:val="bottom"/>
            <w:hideMark/>
          </w:tcPr>
          <w:p w14:paraId="41A74606" w14:textId="77777777" w:rsidR="00356B29" w:rsidRPr="007043BF" w:rsidRDefault="00356B29" w:rsidP="00356B29">
            <w:pPr>
              <w:jc w:val="right"/>
              <w:rPr>
                <w:color w:val="333333"/>
                <w:sz w:val="20"/>
                <w:szCs w:val="20"/>
              </w:rPr>
            </w:pPr>
            <w:r w:rsidRPr="007043BF">
              <w:rPr>
                <w:color w:val="333333"/>
                <w:sz w:val="20"/>
                <w:szCs w:val="20"/>
              </w:rPr>
              <w:t>98,76</w:t>
            </w:r>
          </w:p>
        </w:tc>
      </w:tr>
      <w:tr w:rsidR="00356B29" w:rsidRPr="007043BF" w14:paraId="181A645A" w14:textId="77777777" w:rsidTr="00930383">
        <w:trPr>
          <w:trHeight w:val="255"/>
        </w:trPr>
        <w:tc>
          <w:tcPr>
            <w:tcW w:w="661" w:type="dxa"/>
            <w:tcBorders>
              <w:top w:val="nil"/>
              <w:left w:val="nil"/>
              <w:bottom w:val="nil"/>
              <w:right w:val="nil"/>
            </w:tcBorders>
            <w:noWrap/>
            <w:vAlign w:val="bottom"/>
            <w:hideMark/>
          </w:tcPr>
          <w:p w14:paraId="3CBBBC92"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093DF3A0"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8B7F8A6"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34CAC2A2" w14:textId="77777777" w:rsidR="00356B29" w:rsidRPr="007043BF" w:rsidRDefault="00356B29" w:rsidP="00356B29">
            <w:pPr>
              <w:jc w:val="right"/>
              <w:rPr>
                <w:b/>
                <w:bCs/>
                <w:sz w:val="20"/>
                <w:szCs w:val="20"/>
              </w:rPr>
            </w:pPr>
            <w:r w:rsidRPr="007043BF">
              <w:rPr>
                <w:b/>
                <w:bCs/>
                <w:sz w:val="20"/>
                <w:szCs w:val="20"/>
              </w:rPr>
              <w:t>63.300,00</w:t>
            </w:r>
          </w:p>
        </w:tc>
        <w:tc>
          <w:tcPr>
            <w:tcW w:w="1266" w:type="dxa"/>
            <w:tcBorders>
              <w:top w:val="nil"/>
              <w:left w:val="nil"/>
              <w:bottom w:val="nil"/>
              <w:right w:val="nil"/>
            </w:tcBorders>
            <w:noWrap/>
            <w:vAlign w:val="bottom"/>
            <w:hideMark/>
          </w:tcPr>
          <w:p w14:paraId="6199A1E2" w14:textId="77777777" w:rsidR="00356B29" w:rsidRPr="007043BF" w:rsidRDefault="00356B29" w:rsidP="00356B29">
            <w:pPr>
              <w:jc w:val="right"/>
              <w:rPr>
                <w:b/>
                <w:bCs/>
                <w:sz w:val="20"/>
                <w:szCs w:val="20"/>
              </w:rPr>
            </w:pPr>
            <w:r w:rsidRPr="007043BF">
              <w:rPr>
                <w:b/>
                <w:bCs/>
                <w:sz w:val="20"/>
                <w:szCs w:val="20"/>
              </w:rPr>
              <w:t>62.473,51</w:t>
            </w:r>
          </w:p>
        </w:tc>
        <w:tc>
          <w:tcPr>
            <w:tcW w:w="766" w:type="dxa"/>
            <w:tcBorders>
              <w:top w:val="nil"/>
              <w:left w:val="nil"/>
              <w:bottom w:val="nil"/>
              <w:right w:val="nil"/>
            </w:tcBorders>
            <w:noWrap/>
            <w:vAlign w:val="bottom"/>
            <w:hideMark/>
          </w:tcPr>
          <w:p w14:paraId="5DE43D8E" w14:textId="77777777" w:rsidR="00356B29" w:rsidRPr="007043BF" w:rsidRDefault="00356B29" w:rsidP="00356B29">
            <w:pPr>
              <w:jc w:val="right"/>
              <w:rPr>
                <w:b/>
                <w:bCs/>
                <w:sz w:val="20"/>
                <w:szCs w:val="20"/>
              </w:rPr>
            </w:pPr>
            <w:r w:rsidRPr="007043BF">
              <w:rPr>
                <w:b/>
                <w:bCs/>
                <w:sz w:val="20"/>
                <w:szCs w:val="20"/>
              </w:rPr>
              <w:t>98,69</w:t>
            </w:r>
          </w:p>
        </w:tc>
      </w:tr>
      <w:tr w:rsidR="00356B29" w:rsidRPr="007043BF" w14:paraId="0FBFA2BF" w14:textId="77777777" w:rsidTr="00930383">
        <w:trPr>
          <w:trHeight w:val="255"/>
        </w:trPr>
        <w:tc>
          <w:tcPr>
            <w:tcW w:w="661" w:type="dxa"/>
            <w:tcBorders>
              <w:top w:val="nil"/>
              <w:left w:val="nil"/>
              <w:bottom w:val="nil"/>
              <w:right w:val="nil"/>
            </w:tcBorders>
            <w:noWrap/>
            <w:vAlign w:val="bottom"/>
            <w:hideMark/>
          </w:tcPr>
          <w:p w14:paraId="47889C86"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5EE993A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1D13DE3"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1340025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9A7558C" w14:textId="77777777" w:rsidR="00356B29" w:rsidRPr="007043BF" w:rsidRDefault="00356B29" w:rsidP="00356B29">
            <w:pPr>
              <w:jc w:val="right"/>
              <w:rPr>
                <w:sz w:val="20"/>
                <w:szCs w:val="20"/>
              </w:rPr>
            </w:pPr>
            <w:r w:rsidRPr="007043BF">
              <w:rPr>
                <w:sz w:val="20"/>
                <w:szCs w:val="20"/>
              </w:rPr>
              <w:t>1.825,36</w:t>
            </w:r>
          </w:p>
        </w:tc>
        <w:tc>
          <w:tcPr>
            <w:tcW w:w="766" w:type="dxa"/>
            <w:tcBorders>
              <w:top w:val="nil"/>
              <w:left w:val="nil"/>
              <w:bottom w:val="nil"/>
              <w:right w:val="nil"/>
            </w:tcBorders>
            <w:noWrap/>
            <w:vAlign w:val="bottom"/>
            <w:hideMark/>
          </w:tcPr>
          <w:p w14:paraId="43899255" w14:textId="77777777" w:rsidR="00356B29" w:rsidRPr="007043BF" w:rsidRDefault="00356B29" w:rsidP="00356B29">
            <w:pPr>
              <w:jc w:val="right"/>
              <w:rPr>
                <w:sz w:val="20"/>
                <w:szCs w:val="20"/>
              </w:rPr>
            </w:pPr>
          </w:p>
        </w:tc>
      </w:tr>
      <w:tr w:rsidR="00356B29" w:rsidRPr="007043BF" w14:paraId="05EB414C" w14:textId="77777777" w:rsidTr="00930383">
        <w:trPr>
          <w:trHeight w:val="255"/>
        </w:trPr>
        <w:tc>
          <w:tcPr>
            <w:tcW w:w="661" w:type="dxa"/>
            <w:tcBorders>
              <w:top w:val="nil"/>
              <w:left w:val="nil"/>
              <w:bottom w:val="nil"/>
              <w:right w:val="nil"/>
            </w:tcBorders>
            <w:noWrap/>
            <w:vAlign w:val="bottom"/>
            <w:hideMark/>
          </w:tcPr>
          <w:p w14:paraId="45D32106" w14:textId="77777777" w:rsidR="00356B29" w:rsidRPr="007043BF" w:rsidRDefault="00356B29" w:rsidP="00356B29">
            <w:pPr>
              <w:rPr>
                <w:sz w:val="20"/>
                <w:szCs w:val="20"/>
              </w:rPr>
            </w:pPr>
            <w:r w:rsidRPr="007043BF">
              <w:rPr>
                <w:sz w:val="20"/>
                <w:szCs w:val="20"/>
              </w:rPr>
              <w:t>3224</w:t>
            </w:r>
          </w:p>
        </w:tc>
        <w:tc>
          <w:tcPr>
            <w:tcW w:w="307" w:type="dxa"/>
            <w:tcBorders>
              <w:top w:val="nil"/>
              <w:left w:val="nil"/>
              <w:bottom w:val="nil"/>
              <w:right w:val="nil"/>
            </w:tcBorders>
            <w:noWrap/>
            <w:vAlign w:val="bottom"/>
            <w:hideMark/>
          </w:tcPr>
          <w:p w14:paraId="4FA6C06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B2F94AB" w14:textId="77777777" w:rsidR="00356B29" w:rsidRPr="007043BF" w:rsidRDefault="00356B29" w:rsidP="00356B29">
            <w:pPr>
              <w:rPr>
                <w:sz w:val="20"/>
                <w:szCs w:val="20"/>
              </w:rPr>
            </w:pPr>
            <w:r w:rsidRPr="007043BF">
              <w:rPr>
                <w:sz w:val="20"/>
                <w:szCs w:val="20"/>
              </w:rPr>
              <w:t>Materijal i dijelovi za tekuće i investicijsko održavanje</w:t>
            </w:r>
          </w:p>
        </w:tc>
        <w:tc>
          <w:tcPr>
            <w:tcW w:w="1266" w:type="dxa"/>
            <w:tcBorders>
              <w:top w:val="nil"/>
              <w:left w:val="nil"/>
              <w:bottom w:val="nil"/>
              <w:right w:val="nil"/>
            </w:tcBorders>
            <w:noWrap/>
            <w:vAlign w:val="bottom"/>
            <w:hideMark/>
          </w:tcPr>
          <w:p w14:paraId="7B6743E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3A3EDD3" w14:textId="77777777" w:rsidR="00356B29" w:rsidRPr="007043BF" w:rsidRDefault="00356B29" w:rsidP="00356B29">
            <w:pPr>
              <w:jc w:val="right"/>
              <w:rPr>
                <w:sz w:val="20"/>
                <w:szCs w:val="20"/>
              </w:rPr>
            </w:pPr>
            <w:r w:rsidRPr="007043BF">
              <w:rPr>
                <w:sz w:val="20"/>
                <w:szCs w:val="20"/>
              </w:rPr>
              <w:t>8.022,67</w:t>
            </w:r>
          </w:p>
        </w:tc>
        <w:tc>
          <w:tcPr>
            <w:tcW w:w="766" w:type="dxa"/>
            <w:tcBorders>
              <w:top w:val="nil"/>
              <w:left w:val="nil"/>
              <w:bottom w:val="nil"/>
              <w:right w:val="nil"/>
            </w:tcBorders>
            <w:noWrap/>
            <w:vAlign w:val="bottom"/>
            <w:hideMark/>
          </w:tcPr>
          <w:p w14:paraId="02E77E77" w14:textId="77777777" w:rsidR="00356B29" w:rsidRPr="007043BF" w:rsidRDefault="00356B29" w:rsidP="00356B29">
            <w:pPr>
              <w:jc w:val="right"/>
              <w:rPr>
                <w:sz w:val="20"/>
                <w:szCs w:val="20"/>
              </w:rPr>
            </w:pPr>
          </w:p>
        </w:tc>
      </w:tr>
      <w:tr w:rsidR="00356B29" w:rsidRPr="007043BF" w14:paraId="1B214AF5" w14:textId="77777777" w:rsidTr="00930383">
        <w:trPr>
          <w:trHeight w:val="255"/>
        </w:trPr>
        <w:tc>
          <w:tcPr>
            <w:tcW w:w="661" w:type="dxa"/>
            <w:tcBorders>
              <w:top w:val="nil"/>
              <w:left w:val="nil"/>
              <w:bottom w:val="nil"/>
              <w:right w:val="nil"/>
            </w:tcBorders>
            <w:noWrap/>
            <w:vAlign w:val="bottom"/>
            <w:hideMark/>
          </w:tcPr>
          <w:p w14:paraId="2D34BE94" w14:textId="77777777" w:rsidR="00356B29" w:rsidRPr="007043BF" w:rsidRDefault="00356B29" w:rsidP="00356B29">
            <w:pPr>
              <w:rPr>
                <w:sz w:val="20"/>
                <w:szCs w:val="20"/>
              </w:rPr>
            </w:pPr>
            <w:r w:rsidRPr="007043BF">
              <w:rPr>
                <w:sz w:val="20"/>
                <w:szCs w:val="20"/>
              </w:rPr>
              <w:t>3231</w:t>
            </w:r>
          </w:p>
        </w:tc>
        <w:tc>
          <w:tcPr>
            <w:tcW w:w="307" w:type="dxa"/>
            <w:tcBorders>
              <w:top w:val="nil"/>
              <w:left w:val="nil"/>
              <w:bottom w:val="nil"/>
              <w:right w:val="nil"/>
            </w:tcBorders>
            <w:noWrap/>
            <w:vAlign w:val="bottom"/>
            <w:hideMark/>
          </w:tcPr>
          <w:p w14:paraId="5B80068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9883529" w14:textId="77777777" w:rsidR="00356B29" w:rsidRPr="007043BF" w:rsidRDefault="00356B29" w:rsidP="00356B29">
            <w:pPr>
              <w:rPr>
                <w:sz w:val="20"/>
                <w:szCs w:val="20"/>
              </w:rPr>
            </w:pPr>
            <w:r w:rsidRPr="007043BF">
              <w:rPr>
                <w:sz w:val="20"/>
                <w:szCs w:val="20"/>
              </w:rPr>
              <w:t>Usluge telefona, interneta, pošte i prijevoza</w:t>
            </w:r>
          </w:p>
        </w:tc>
        <w:tc>
          <w:tcPr>
            <w:tcW w:w="1266" w:type="dxa"/>
            <w:tcBorders>
              <w:top w:val="nil"/>
              <w:left w:val="nil"/>
              <w:bottom w:val="nil"/>
              <w:right w:val="nil"/>
            </w:tcBorders>
            <w:noWrap/>
            <w:vAlign w:val="bottom"/>
            <w:hideMark/>
          </w:tcPr>
          <w:p w14:paraId="596C57A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C6AD7B7" w14:textId="77777777" w:rsidR="00356B29" w:rsidRPr="007043BF" w:rsidRDefault="00356B29" w:rsidP="00356B29">
            <w:pPr>
              <w:jc w:val="right"/>
              <w:rPr>
                <w:sz w:val="20"/>
                <w:szCs w:val="20"/>
              </w:rPr>
            </w:pPr>
            <w:r w:rsidRPr="007043BF">
              <w:rPr>
                <w:sz w:val="20"/>
                <w:szCs w:val="20"/>
              </w:rPr>
              <w:t>193,13</w:t>
            </w:r>
          </w:p>
        </w:tc>
        <w:tc>
          <w:tcPr>
            <w:tcW w:w="766" w:type="dxa"/>
            <w:tcBorders>
              <w:top w:val="nil"/>
              <w:left w:val="nil"/>
              <w:bottom w:val="nil"/>
              <w:right w:val="nil"/>
            </w:tcBorders>
            <w:noWrap/>
            <w:vAlign w:val="bottom"/>
            <w:hideMark/>
          </w:tcPr>
          <w:p w14:paraId="19E2569B" w14:textId="77777777" w:rsidR="00356B29" w:rsidRPr="007043BF" w:rsidRDefault="00356B29" w:rsidP="00356B29">
            <w:pPr>
              <w:jc w:val="right"/>
              <w:rPr>
                <w:sz w:val="20"/>
                <w:szCs w:val="20"/>
              </w:rPr>
            </w:pPr>
          </w:p>
        </w:tc>
      </w:tr>
      <w:tr w:rsidR="00356B29" w:rsidRPr="007043BF" w14:paraId="5F24CBE7" w14:textId="77777777" w:rsidTr="00930383">
        <w:trPr>
          <w:trHeight w:val="255"/>
        </w:trPr>
        <w:tc>
          <w:tcPr>
            <w:tcW w:w="661" w:type="dxa"/>
            <w:tcBorders>
              <w:top w:val="nil"/>
              <w:left w:val="nil"/>
              <w:bottom w:val="nil"/>
              <w:right w:val="nil"/>
            </w:tcBorders>
            <w:noWrap/>
            <w:vAlign w:val="bottom"/>
            <w:hideMark/>
          </w:tcPr>
          <w:p w14:paraId="674559E4"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6A96653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6B572E1"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1A04E64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903D32A" w14:textId="77777777" w:rsidR="00356B29" w:rsidRPr="007043BF" w:rsidRDefault="00356B29" w:rsidP="00356B29">
            <w:pPr>
              <w:jc w:val="right"/>
              <w:rPr>
                <w:sz w:val="20"/>
                <w:szCs w:val="20"/>
              </w:rPr>
            </w:pPr>
            <w:r w:rsidRPr="007043BF">
              <w:rPr>
                <w:sz w:val="20"/>
                <w:szCs w:val="20"/>
              </w:rPr>
              <w:t>11.376,37</w:t>
            </w:r>
          </w:p>
        </w:tc>
        <w:tc>
          <w:tcPr>
            <w:tcW w:w="766" w:type="dxa"/>
            <w:tcBorders>
              <w:top w:val="nil"/>
              <w:left w:val="nil"/>
              <w:bottom w:val="nil"/>
              <w:right w:val="nil"/>
            </w:tcBorders>
            <w:noWrap/>
            <w:vAlign w:val="bottom"/>
            <w:hideMark/>
          </w:tcPr>
          <w:p w14:paraId="32C8DF21" w14:textId="77777777" w:rsidR="00356B29" w:rsidRPr="007043BF" w:rsidRDefault="00356B29" w:rsidP="00356B29">
            <w:pPr>
              <w:jc w:val="right"/>
              <w:rPr>
                <w:sz w:val="20"/>
                <w:szCs w:val="20"/>
              </w:rPr>
            </w:pPr>
          </w:p>
        </w:tc>
      </w:tr>
      <w:tr w:rsidR="00356B29" w:rsidRPr="007043BF" w14:paraId="726538CB" w14:textId="77777777" w:rsidTr="00930383">
        <w:trPr>
          <w:trHeight w:val="255"/>
        </w:trPr>
        <w:tc>
          <w:tcPr>
            <w:tcW w:w="661" w:type="dxa"/>
            <w:tcBorders>
              <w:top w:val="nil"/>
              <w:left w:val="nil"/>
              <w:bottom w:val="nil"/>
              <w:right w:val="nil"/>
            </w:tcBorders>
            <w:noWrap/>
            <w:vAlign w:val="bottom"/>
            <w:hideMark/>
          </w:tcPr>
          <w:p w14:paraId="21AF51BC"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5DDF539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B96ADD5"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3E97A66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AD6EDEB" w14:textId="77777777" w:rsidR="00356B29" w:rsidRPr="007043BF" w:rsidRDefault="00356B29" w:rsidP="00356B29">
            <w:pPr>
              <w:jc w:val="right"/>
              <w:rPr>
                <w:sz w:val="20"/>
                <w:szCs w:val="20"/>
              </w:rPr>
            </w:pPr>
            <w:r w:rsidRPr="007043BF">
              <w:rPr>
                <w:sz w:val="20"/>
                <w:szCs w:val="20"/>
              </w:rPr>
              <w:t>16.373,18</w:t>
            </w:r>
          </w:p>
        </w:tc>
        <w:tc>
          <w:tcPr>
            <w:tcW w:w="766" w:type="dxa"/>
            <w:tcBorders>
              <w:top w:val="nil"/>
              <w:left w:val="nil"/>
              <w:bottom w:val="nil"/>
              <w:right w:val="nil"/>
            </w:tcBorders>
            <w:noWrap/>
            <w:vAlign w:val="bottom"/>
            <w:hideMark/>
          </w:tcPr>
          <w:p w14:paraId="027234EE" w14:textId="77777777" w:rsidR="00356B29" w:rsidRPr="007043BF" w:rsidRDefault="00356B29" w:rsidP="00356B29">
            <w:pPr>
              <w:jc w:val="right"/>
              <w:rPr>
                <w:sz w:val="20"/>
                <w:szCs w:val="20"/>
              </w:rPr>
            </w:pPr>
          </w:p>
        </w:tc>
      </w:tr>
      <w:tr w:rsidR="00356B29" w:rsidRPr="007043BF" w14:paraId="3927BCA9" w14:textId="77777777" w:rsidTr="00930383">
        <w:trPr>
          <w:trHeight w:val="255"/>
        </w:trPr>
        <w:tc>
          <w:tcPr>
            <w:tcW w:w="661" w:type="dxa"/>
            <w:tcBorders>
              <w:top w:val="nil"/>
              <w:left w:val="nil"/>
              <w:bottom w:val="nil"/>
              <w:right w:val="nil"/>
            </w:tcBorders>
            <w:noWrap/>
            <w:vAlign w:val="bottom"/>
            <w:hideMark/>
          </w:tcPr>
          <w:p w14:paraId="3040B5A4"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3D8522B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79224B8"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7C9776F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9BADC0F" w14:textId="77777777" w:rsidR="00356B29" w:rsidRPr="007043BF" w:rsidRDefault="00356B29" w:rsidP="00356B29">
            <w:pPr>
              <w:jc w:val="right"/>
              <w:rPr>
                <w:sz w:val="20"/>
                <w:szCs w:val="20"/>
              </w:rPr>
            </w:pPr>
            <w:r w:rsidRPr="007043BF">
              <w:rPr>
                <w:sz w:val="20"/>
                <w:szCs w:val="20"/>
              </w:rPr>
              <w:t>24.682,80</w:t>
            </w:r>
          </w:p>
        </w:tc>
        <w:tc>
          <w:tcPr>
            <w:tcW w:w="766" w:type="dxa"/>
            <w:tcBorders>
              <w:top w:val="nil"/>
              <w:left w:val="nil"/>
              <w:bottom w:val="nil"/>
              <w:right w:val="nil"/>
            </w:tcBorders>
            <w:noWrap/>
            <w:vAlign w:val="bottom"/>
            <w:hideMark/>
          </w:tcPr>
          <w:p w14:paraId="7099037D" w14:textId="77777777" w:rsidR="00356B29" w:rsidRPr="007043BF" w:rsidRDefault="00356B29" w:rsidP="00356B29">
            <w:pPr>
              <w:jc w:val="right"/>
              <w:rPr>
                <w:sz w:val="20"/>
                <w:szCs w:val="20"/>
              </w:rPr>
            </w:pPr>
          </w:p>
        </w:tc>
      </w:tr>
      <w:tr w:rsidR="00356B29" w:rsidRPr="007043BF" w14:paraId="54EB7D20" w14:textId="77777777" w:rsidTr="00930383">
        <w:trPr>
          <w:trHeight w:val="255"/>
        </w:trPr>
        <w:tc>
          <w:tcPr>
            <w:tcW w:w="661" w:type="dxa"/>
            <w:tcBorders>
              <w:top w:val="nil"/>
              <w:left w:val="nil"/>
              <w:bottom w:val="nil"/>
              <w:right w:val="nil"/>
            </w:tcBorders>
            <w:noWrap/>
            <w:vAlign w:val="bottom"/>
            <w:hideMark/>
          </w:tcPr>
          <w:p w14:paraId="447D68C0"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1A2860E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A1B090A"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1A368D2B" w14:textId="77777777" w:rsidR="00356B29" w:rsidRPr="007043BF" w:rsidRDefault="00356B29" w:rsidP="00356B29">
            <w:pPr>
              <w:jc w:val="right"/>
              <w:rPr>
                <w:b/>
                <w:bCs/>
                <w:sz w:val="20"/>
                <w:szCs w:val="20"/>
              </w:rPr>
            </w:pPr>
            <w:r w:rsidRPr="007043BF">
              <w:rPr>
                <w:b/>
                <w:bCs/>
                <w:sz w:val="20"/>
                <w:szCs w:val="20"/>
              </w:rPr>
              <w:t>7.100,00</w:t>
            </w:r>
          </w:p>
        </w:tc>
        <w:tc>
          <w:tcPr>
            <w:tcW w:w="1266" w:type="dxa"/>
            <w:tcBorders>
              <w:top w:val="nil"/>
              <w:left w:val="nil"/>
              <w:bottom w:val="nil"/>
              <w:right w:val="nil"/>
            </w:tcBorders>
            <w:noWrap/>
            <w:vAlign w:val="bottom"/>
            <w:hideMark/>
          </w:tcPr>
          <w:p w14:paraId="39D25781" w14:textId="77777777" w:rsidR="00356B29" w:rsidRPr="007043BF" w:rsidRDefault="00356B29" w:rsidP="00356B29">
            <w:pPr>
              <w:jc w:val="right"/>
              <w:rPr>
                <w:b/>
                <w:bCs/>
                <w:sz w:val="20"/>
                <w:szCs w:val="20"/>
              </w:rPr>
            </w:pPr>
            <w:r w:rsidRPr="007043BF">
              <w:rPr>
                <w:b/>
                <w:bCs/>
                <w:sz w:val="20"/>
                <w:szCs w:val="20"/>
              </w:rPr>
              <w:t>7.050,10</w:t>
            </w:r>
          </w:p>
        </w:tc>
        <w:tc>
          <w:tcPr>
            <w:tcW w:w="766" w:type="dxa"/>
            <w:tcBorders>
              <w:top w:val="nil"/>
              <w:left w:val="nil"/>
              <w:bottom w:val="nil"/>
              <w:right w:val="nil"/>
            </w:tcBorders>
            <w:noWrap/>
            <w:vAlign w:val="bottom"/>
            <w:hideMark/>
          </w:tcPr>
          <w:p w14:paraId="5573C222" w14:textId="77777777" w:rsidR="00356B29" w:rsidRPr="007043BF" w:rsidRDefault="00356B29" w:rsidP="00356B29">
            <w:pPr>
              <w:jc w:val="right"/>
              <w:rPr>
                <w:b/>
                <w:bCs/>
                <w:sz w:val="20"/>
                <w:szCs w:val="20"/>
              </w:rPr>
            </w:pPr>
            <w:r w:rsidRPr="007043BF">
              <w:rPr>
                <w:b/>
                <w:bCs/>
                <w:sz w:val="20"/>
                <w:szCs w:val="20"/>
              </w:rPr>
              <w:t>99,30</w:t>
            </w:r>
          </w:p>
        </w:tc>
      </w:tr>
      <w:tr w:rsidR="00356B29" w:rsidRPr="007043BF" w14:paraId="2CF9D50C" w14:textId="77777777" w:rsidTr="00930383">
        <w:trPr>
          <w:trHeight w:val="255"/>
        </w:trPr>
        <w:tc>
          <w:tcPr>
            <w:tcW w:w="661" w:type="dxa"/>
            <w:tcBorders>
              <w:top w:val="nil"/>
              <w:left w:val="nil"/>
              <w:bottom w:val="nil"/>
              <w:right w:val="nil"/>
            </w:tcBorders>
            <w:noWrap/>
            <w:vAlign w:val="bottom"/>
            <w:hideMark/>
          </w:tcPr>
          <w:p w14:paraId="692C083E" w14:textId="77777777" w:rsidR="00356B29" w:rsidRPr="007043BF" w:rsidRDefault="00356B29" w:rsidP="00356B29">
            <w:pPr>
              <w:rPr>
                <w:sz w:val="20"/>
                <w:szCs w:val="20"/>
              </w:rPr>
            </w:pPr>
            <w:r w:rsidRPr="007043BF">
              <w:rPr>
                <w:sz w:val="20"/>
                <w:szCs w:val="20"/>
              </w:rPr>
              <w:t>4227</w:t>
            </w:r>
          </w:p>
        </w:tc>
        <w:tc>
          <w:tcPr>
            <w:tcW w:w="307" w:type="dxa"/>
            <w:tcBorders>
              <w:top w:val="nil"/>
              <w:left w:val="nil"/>
              <w:bottom w:val="nil"/>
              <w:right w:val="nil"/>
            </w:tcBorders>
            <w:noWrap/>
            <w:vAlign w:val="bottom"/>
            <w:hideMark/>
          </w:tcPr>
          <w:p w14:paraId="594527A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D0E6E62" w14:textId="77777777" w:rsidR="00356B29" w:rsidRPr="007043BF" w:rsidRDefault="00356B29" w:rsidP="00356B29">
            <w:pPr>
              <w:rPr>
                <w:sz w:val="20"/>
                <w:szCs w:val="20"/>
              </w:rPr>
            </w:pPr>
            <w:r w:rsidRPr="007043BF">
              <w:rPr>
                <w:sz w:val="20"/>
                <w:szCs w:val="20"/>
              </w:rPr>
              <w:t>Uređaji, strojevi i oprema za ostale namjene</w:t>
            </w:r>
          </w:p>
        </w:tc>
        <w:tc>
          <w:tcPr>
            <w:tcW w:w="1266" w:type="dxa"/>
            <w:tcBorders>
              <w:top w:val="nil"/>
              <w:left w:val="nil"/>
              <w:bottom w:val="nil"/>
              <w:right w:val="nil"/>
            </w:tcBorders>
            <w:noWrap/>
            <w:vAlign w:val="bottom"/>
            <w:hideMark/>
          </w:tcPr>
          <w:p w14:paraId="3DAD7B1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3582B39" w14:textId="77777777" w:rsidR="00356B29" w:rsidRPr="007043BF" w:rsidRDefault="00356B29" w:rsidP="00356B29">
            <w:pPr>
              <w:jc w:val="right"/>
              <w:rPr>
                <w:sz w:val="20"/>
                <w:szCs w:val="20"/>
              </w:rPr>
            </w:pPr>
            <w:r w:rsidRPr="007043BF">
              <w:rPr>
                <w:sz w:val="20"/>
                <w:szCs w:val="20"/>
              </w:rPr>
              <w:t>7.050,10</w:t>
            </w:r>
          </w:p>
        </w:tc>
        <w:tc>
          <w:tcPr>
            <w:tcW w:w="766" w:type="dxa"/>
            <w:tcBorders>
              <w:top w:val="nil"/>
              <w:left w:val="nil"/>
              <w:bottom w:val="nil"/>
              <w:right w:val="nil"/>
            </w:tcBorders>
            <w:noWrap/>
            <w:vAlign w:val="bottom"/>
            <w:hideMark/>
          </w:tcPr>
          <w:p w14:paraId="287F0BF1" w14:textId="77777777" w:rsidR="00356B29" w:rsidRPr="007043BF" w:rsidRDefault="00356B29" w:rsidP="00356B29">
            <w:pPr>
              <w:jc w:val="right"/>
              <w:rPr>
                <w:sz w:val="20"/>
                <w:szCs w:val="20"/>
              </w:rPr>
            </w:pPr>
          </w:p>
        </w:tc>
      </w:tr>
      <w:tr w:rsidR="00356B29" w:rsidRPr="007043BF" w14:paraId="674F5347"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076F058E" w14:textId="77777777" w:rsidR="00356B29" w:rsidRPr="007043BF" w:rsidRDefault="00356B29" w:rsidP="00356B29">
            <w:pPr>
              <w:rPr>
                <w:b/>
                <w:bCs/>
                <w:sz w:val="20"/>
                <w:szCs w:val="20"/>
              </w:rPr>
            </w:pPr>
            <w:r w:rsidRPr="007043BF">
              <w:rPr>
                <w:b/>
                <w:bCs/>
                <w:sz w:val="20"/>
                <w:szCs w:val="20"/>
              </w:rPr>
              <w:t>A270106</w:t>
            </w:r>
          </w:p>
        </w:tc>
        <w:tc>
          <w:tcPr>
            <w:tcW w:w="4702" w:type="dxa"/>
            <w:tcBorders>
              <w:top w:val="nil"/>
              <w:left w:val="nil"/>
              <w:bottom w:val="nil"/>
              <w:right w:val="nil"/>
            </w:tcBorders>
            <w:shd w:val="clear" w:color="000000" w:fill="FFFFCC"/>
            <w:noWrap/>
            <w:vAlign w:val="bottom"/>
            <w:hideMark/>
          </w:tcPr>
          <w:p w14:paraId="4934C40B" w14:textId="77777777" w:rsidR="00356B29" w:rsidRPr="007043BF" w:rsidRDefault="00356B29" w:rsidP="00356B29">
            <w:pPr>
              <w:rPr>
                <w:b/>
                <w:bCs/>
                <w:sz w:val="20"/>
                <w:szCs w:val="20"/>
              </w:rPr>
            </w:pPr>
            <w:r w:rsidRPr="007043BF">
              <w:rPr>
                <w:b/>
                <w:bCs/>
                <w:sz w:val="20"/>
                <w:szCs w:val="20"/>
              </w:rPr>
              <w:t>Aktivnost: Održavanje javne rasvjete</w:t>
            </w:r>
          </w:p>
        </w:tc>
        <w:tc>
          <w:tcPr>
            <w:tcW w:w="1266" w:type="dxa"/>
            <w:tcBorders>
              <w:top w:val="nil"/>
              <w:left w:val="nil"/>
              <w:bottom w:val="nil"/>
              <w:right w:val="nil"/>
            </w:tcBorders>
            <w:shd w:val="clear" w:color="000000" w:fill="FFFFCC"/>
            <w:noWrap/>
            <w:vAlign w:val="bottom"/>
            <w:hideMark/>
          </w:tcPr>
          <w:p w14:paraId="0851C153" w14:textId="77777777" w:rsidR="00356B29" w:rsidRPr="007043BF" w:rsidRDefault="00356B29" w:rsidP="00356B29">
            <w:pPr>
              <w:jc w:val="right"/>
              <w:rPr>
                <w:b/>
                <w:bCs/>
                <w:sz w:val="20"/>
                <w:szCs w:val="20"/>
              </w:rPr>
            </w:pPr>
            <w:r w:rsidRPr="007043BF">
              <w:rPr>
                <w:b/>
                <w:bCs/>
                <w:sz w:val="20"/>
                <w:szCs w:val="20"/>
              </w:rPr>
              <w:t>82.000,00</w:t>
            </w:r>
          </w:p>
        </w:tc>
        <w:tc>
          <w:tcPr>
            <w:tcW w:w="1266" w:type="dxa"/>
            <w:tcBorders>
              <w:top w:val="nil"/>
              <w:left w:val="nil"/>
              <w:bottom w:val="nil"/>
              <w:right w:val="nil"/>
            </w:tcBorders>
            <w:shd w:val="clear" w:color="000000" w:fill="FFFFCC"/>
            <w:noWrap/>
            <w:vAlign w:val="bottom"/>
            <w:hideMark/>
          </w:tcPr>
          <w:p w14:paraId="43725323" w14:textId="77777777" w:rsidR="00356B29" w:rsidRPr="007043BF" w:rsidRDefault="00356B29" w:rsidP="00356B29">
            <w:pPr>
              <w:jc w:val="right"/>
              <w:rPr>
                <w:b/>
                <w:bCs/>
                <w:sz w:val="20"/>
                <w:szCs w:val="20"/>
              </w:rPr>
            </w:pPr>
            <w:r w:rsidRPr="007043BF">
              <w:rPr>
                <w:b/>
                <w:bCs/>
                <w:sz w:val="20"/>
                <w:szCs w:val="20"/>
              </w:rPr>
              <w:t>81.344,76</w:t>
            </w:r>
          </w:p>
        </w:tc>
        <w:tc>
          <w:tcPr>
            <w:tcW w:w="766" w:type="dxa"/>
            <w:tcBorders>
              <w:top w:val="nil"/>
              <w:left w:val="nil"/>
              <w:bottom w:val="nil"/>
              <w:right w:val="nil"/>
            </w:tcBorders>
            <w:shd w:val="clear" w:color="000000" w:fill="FFFFCC"/>
            <w:noWrap/>
            <w:vAlign w:val="bottom"/>
            <w:hideMark/>
          </w:tcPr>
          <w:p w14:paraId="13EC3238" w14:textId="77777777" w:rsidR="00356B29" w:rsidRPr="007043BF" w:rsidRDefault="00356B29" w:rsidP="00356B29">
            <w:pPr>
              <w:jc w:val="right"/>
              <w:rPr>
                <w:b/>
                <w:bCs/>
                <w:sz w:val="20"/>
                <w:szCs w:val="20"/>
              </w:rPr>
            </w:pPr>
            <w:r w:rsidRPr="007043BF">
              <w:rPr>
                <w:b/>
                <w:bCs/>
                <w:sz w:val="20"/>
                <w:szCs w:val="20"/>
              </w:rPr>
              <w:t>99,20</w:t>
            </w:r>
          </w:p>
        </w:tc>
      </w:tr>
      <w:tr w:rsidR="00356B29" w:rsidRPr="007043BF" w14:paraId="29E1019F" w14:textId="77777777" w:rsidTr="00930383">
        <w:trPr>
          <w:trHeight w:val="255"/>
        </w:trPr>
        <w:tc>
          <w:tcPr>
            <w:tcW w:w="5670" w:type="dxa"/>
            <w:gridSpan w:val="3"/>
            <w:tcBorders>
              <w:top w:val="nil"/>
              <w:left w:val="nil"/>
              <w:bottom w:val="nil"/>
              <w:right w:val="nil"/>
            </w:tcBorders>
            <w:noWrap/>
            <w:vAlign w:val="bottom"/>
            <w:hideMark/>
          </w:tcPr>
          <w:p w14:paraId="693AA8D3"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0A6BA549" w14:textId="77777777" w:rsidR="00356B29" w:rsidRPr="007043BF" w:rsidRDefault="00356B29" w:rsidP="00356B29">
            <w:pPr>
              <w:jc w:val="right"/>
              <w:rPr>
                <w:b/>
                <w:bCs/>
                <w:color w:val="333333"/>
                <w:sz w:val="20"/>
                <w:szCs w:val="20"/>
              </w:rPr>
            </w:pPr>
            <w:r w:rsidRPr="007043BF">
              <w:rPr>
                <w:b/>
                <w:bCs/>
                <w:color w:val="333333"/>
                <w:sz w:val="20"/>
                <w:szCs w:val="20"/>
              </w:rPr>
              <w:t>82.000,00</w:t>
            </w:r>
          </w:p>
        </w:tc>
        <w:tc>
          <w:tcPr>
            <w:tcW w:w="1266" w:type="dxa"/>
            <w:tcBorders>
              <w:top w:val="nil"/>
              <w:left w:val="nil"/>
              <w:bottom w:val="nil"/>
              <w:right w:val="nil"/>
            </w:tcBorders>
            <w:noWrap/>
            <w:vAlign w:val="bottom"/>
            <w:hideMark/>
          </w:tcPr>
          <w:p w14:paraId="5EB093F2" w14:textId="77777777" w:rsidR="00356B29" w:rsidRPr="007043BF" w:rsidRDefault="00356B29" w:rsidP="00356B29">
            <w:pPr>
              <w:jc w:val="right"/>
              <w:rPr>
                <w:b/>
                <w:bCs/>
                <w:color w:val="333333"/>
                <w:sz w:val="20"/>
                <w:szCs w:val="20"/>
              </w:rPr>
            </w:pPr>
            <w:r w:rsidRPr="007043BF">
              <w:rPr>
                <w:b/>
                <w:bCs/>
                <w:color w:val="333333"/>
                <w:sz w:val="20"/>
                <w:szCs w:val="20"/>
              </w:rPr>
              <w:t>81.344,76</w:t>
            </w:r>
          </w:p>
        </w:tc>
        <w:tc>
          <w:tcPr>
            <w:tcW w:w="766" w:type="dxa"/>
            <w:tcBorders>
              <w:top w:val="nil"/>
              <w:left w:val="nil"/>
              <w:bottom w:val="nil"/>
              <w:right w:val="nil"/>
            </w:tcBorders>
            <w:noWrap/>
            <w:vAlign w:val="bottom"/>
            <w:hideMark/>
          </w:tcPr>
          <w:p w14:paraId="37288E1F" w14:textId="77777777" w:rsidR="00356B29" w:rsidRPr="007043BF" w:rsidRDefault="00356B29" w:rsidP="00356B29">
            <w:pPr>
              <w:jc w:val="right"/>
              <w:rPr>
                <w:b/>
                <w:bCs/>
                <w:color w:val="333333"/>
                <w:sz w:val="20"/>
                <w:szCs w:val="20"/>
              </w:rPr>
            </w:pPr>
            <w:r w:rsidRPr="007043BF">
              <w:rPr>
                <w:b/>
                <w:bCs/>
                <w:color w:val="333333"/>
                <w:sz w:val="20"/>
                <w:szCs w:val="20"/>
              </w:rPr>
              <w:t>99,20</w:t>
            </w:r>
          </w:p>
        </w:tc>
      </w:tr>
      <w:tr w:rsidR="00356B29" w:rsidRPr="007043BF" w14:paraId="580BA266" w14:textId="77777777" w:rsidTr="00930383">
        <w:trPr>
          <w:trHeight w:val="255"/>
        </w:trPr>
        <w:tc>
          <w:tcPr>
            <w:tcW w:w="5670" w:type="dxa"/>
            <w:gridSpan w:val="3"/>
            <w:tcBorders>
              <w:top w:val="nil"/>
              <w:left w:val="nil"/>
              <w:bottom w:val="nil"/>
              <w:right w:val="nil"/>
            </w:tcBorders>
            <w:noWrap/>
            <w:vAlign w:val="bottom"/>
            <w:hideMark/>
          </w:tcPr>
          <w:p w14:paraId="3807F9BE"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2504C4B8" w14:textId="77777777" w:rsidR="00356B29" w:rsidRPr="007043BF" w:rsidRDefault="00356B29" w:rsidP="00356B29">
            <w:pPr>
              <w:jc w:val="right"/>
              <w:rPr>
                <w:color w:val="333333"/>
                <w:sz w:val="20"/>
                <w:szCs w:val="20"/>
              </w:rPr>
            </w:pPr>
            <w:r w:rsidRPr="007043BF">
              <w:rPr>
                <w:color w:val="333333"/>
                <w:sz w:val="20"/>
                <w:szCs w:val="20"/>
              </w:rPr>
              <w:t>82.000,00</w:t>
            </w:r>
          </w:p>
        </w:tc>
        <w:tc>
          <w:tcPr>
            <w:tcW w:w="1266" w:type="dxa"/>
            <w:tcBorders>
              <w:top w:val="nil"/>
              <w:left w:val="nil"/>
              <w:bottom w:val="nil"/>
              <w:right w:val="nil"/>
            </w:tcBorders>
            <w:noWrap/>
            <w:vAlign w:val="bottom"/>
            <w:hideMark/>
          </w:tcPr>
          <w:p w14:paraId="42FB8064" w14:textId="77777777" w:rsidR="00356B29" w:rsidRPr="007043BF" w:rsidRDefault="00356B29" w:rsidP="00356B29">
            <w:pPr>
              <w:jc w:val="right"/>
              <w:rPr>
                <w:color w:val="333333"/>
                <w:sz w:val="20"/>
                <w:szCs w:val="20"/>
              </w:rPr>
            </w:pPr>
            <w:r w:rsidRPr="007043BF">
              <w:rPr>
                <w:color w:val="333333"/>
                <w:sz w:val="20"/>
                <w:szCs w:val="20"/>
              </w:rPr>
              <w:t>81.344,76</w:t>
            </w:r>
          </w:p>
        </w:tc>
        <w:tc>
          <w:tcPr>
            <w:tcW w:w="766" w:type="dxa"/>
            <w:tcBorders>
              <w:top w:val="nil"/>
              <w:left w:val="nil"/>
              <w:bottom w:val="nil"/>
              <w:right w:val="nil"/>
            </w:tcBorders>
            <w:noWrap/>
            <w:vAlign w:val="bottom"/>
            <w:hideMark/>
          </w:tcPr>
          <w:p w14:paraId="457942FC" w14:textId="77777777" w:rsidR="00356B29" w:rsidRPr="007043BF" w:rsidRDefault="00356B29" w:rsidP="00356B29">
            <w:pPr>
              <w:jc w:val="right"/>
              <w:rPr>
                <w:color w:val="333333"/>
                <w:sz w:val="20"/>
                <w:szCs w:val="20"/>
              </w:rPr>
            </w:pPr>
            <w:r w:rsidRPr="007043BF">
              <w:rPr>
                <w:color w:val="333333"/>
                <w:sz w:val="20"/>
                <w:szCs w:val="20"/>
              </w:rPr>
              <w:t>99,20</w:t>
            </w:r>
          </w:p>
        </w:tc>
      </w:tr>
      <w:tr w:rsidR="00356B29" w:rsidRPr="007043BF" w14:paraId="29A84528" w14:textId="77777777" w:rsidTr="00930383">
        <w:trPr>
          <w:trHeight w:val="255"/>
        </w:trPr>
        <w:tc>
          <w:tcPr>
            <w:tcW w:w="661" w:type="dxa"/>
            <w:tcBorders>
              <w:top w:val="nil"/>
              <w:left w:val="nil"/>
              <w:bottom w:val="nil"/>
              <w:right w:val="nil"/>
            </w:tcBorders>
            <w:noWrap/>
            <w:vAlign w:val="bottom"/>
            <w:hideMark/>
          </w:tcPr>
          <w:p w14:paraId="51620FA0"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9FE4E8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C179657"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5FEF66C3" w14:textId="77777777" w:rsidR="00356B29" w:rsidRPr="007043BF" w:rsidRDefault="00356B29" w:rsidP="00356B29">
            <w:pPr>
              <w:jc w:val="right"/>
              <w:rPr>
                <w:b/>
                <w:bCs/>
                <w:sz w:val="20"/>
                <w:szCs w:val="20"/>
              </w:rPr>
            </w:pPr>
            <w:r w:rsidRPr="007043BF">
              <w:rPr>
                <w:b/>
                <w:bCs/>
                <w:sz w:val="20"/>
                <w:szCs w:val="20"/>
              </w:rPr>
              <w:t>82.000,00</w:t>
            </w:r>
          </w:p>
        </w:tc>
        <w:tc>
          <w:tcPr>
            <w:tcW w:w="1266" w:type="dxa"/>
            <w:tcBorders>
              <w:top w:val="nil"/>
              <w:left w:val="nil"/>
              <w:bottom w:val="nil"/>
              <w:right w:val="nil"/>
            </w:tcBorders>
            <w:noWrap/>
            <w:vAlign w:val="bottom"/>
            <w:hideMark/>
          </w:tcPr>
          <w:p w14:paraId="7E463B0D" w14:textId="77777777" w:rsidR="00356B29" w:rsidRPr="007043BF" w:rsidRDefault="00356B29" w:rsidP="00356B29">
            <w:pPr>
              <w:jc w:val="right"/>
              <w:rPr>
                <w:b/>
                <w:bCs/>
                <w:sz w:val="20"/>
                <w:szCs w:val="20"/>
              </w:rPr>
            </w:pPr>
            <w:r w:rsidRPr="007043BF">
              <w:rPr>
                <w:b/>
                <w:bCs/>
                <w:sz w:val="20"/>
                <w:szCs w:val="20"/>
              </w:rPr>
              <w:t>81.344,76</w:t>
            </w:r>
          </w:p>
        </w:tc>
        <w:tc>
          <w:tcPr>
            <w:tcW w:w="766" w:type="dxa"/>
            <w:tcBorders>
              <w:top w:val="nil"/>
              <w:left w:val="nil"/>
              <w:bottom w:val="nil"/>
              <w:right w:val="nil"/>
            </w:tcBorders>
            <w:noWrap/>
            <w:vAlign w:val="bottom"/>
            <w:hideMark/>
          </w:tcPr>
          <w:p w14:paraId="6754575C" w14:textId="77777777" w:rsidR="00356B29" w:rsidRPr="007043BF" w:rsidRDefault="00356B29" w:rsidP="00356B29">
            <w:pPr>
              <w:jc w:val="right"/>
              <w:rPr>
                <w:b/>
                <w:bCs/>
                <w:sz w:val="20"/>
                <w:szCs w:val="20"/>
              </w:rPr>
            </w:pPr>
            <w:r w:rsidRPr="007043BF">
              <w:rPr>
                <w:b/>
                <w:bCs/>
                <w:sz w:val="20"/>
                <w:szCs w:val="20"/>
              </w:rPr>
              <w:t>99,20</w:t>
            </w:r>
          </w:p>
        </w:tc>
      </w:tr>
      <w:tr w:rsidR="00356B29" w:rsidRPr="007043BF" w14:paraId="06161AD5" w14:textId="77777777" w:rsidTr="00930383">
        <w:trPr>
          <w:trHeight w:val="255"/>
        </w:trPr>
        <w:tc>
          <w:tcPr>
            <w:tcW w:w="661" w:type="dxa"/>
            <w:tcBorders>
              <w:top w:val="nil"/>
              <w:left w:val="nil"/>
              <w:bottom w:val="nil"/>
              <w:right w:val="nil"/>
            </w:tcBorders>
            <w:noWrap/>
            <w:vAlign w:val="bottom"/>
            <w:hideMark/>
          </w:tcPr>
          <w:p w14:paraId="3771D61D"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252FF46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BC09D90"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67697E5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520D86C" w14:textId="77777777" w:rsidR="00356B29" w:rsidRPr="007043BF" w:rsidRDefault="00356B29" w:rsidP="00356B29">
            <w:pPr>
              <w:jc w:val="right"/>
              <w:rPr>
                <w:sz w:val="20"/>
                <w:szCs w:val="20"/>
              </w:rPr>
            </w:pPr>
            <w:r w:rsidRPr="007043BF">
              <w:rPr>
                <w:sz w:val="20"/>
                <w:szCs w:val="20"/>
              </w:rPr>
              <w:t>21.375,38</w:t>
            </w:r>
          </w:p>
        </w:tc>
        <w:tc>
          <w:tcPr>
            <w:tcW w:w="766" w:type="dxa"/>
            <w:tcBorders>
              <w:top w:val="nil"/>
              <w:left w:val="nil"/>
              <w:bottom w:val="nil"/>
              <w:right w:val="nil"/>
            </w:tcBorders>
            <w:noWrap/>
            <w:vAlign w:val="bottom"/>
            <w:hideMark/>
          </w:tcPr>
          <w:p w14:paraId="681B9AFF" w14:textId="77777777" w:rsidR="00356B29" w:rsidRPr="007043BF" w:rsidRDefault="00356B29" w:rsidP="00356B29">
            <w:pPr>
              <w:jc w:val="right"/>
              <w:rPr>
                <w:sz w:val="20"/>
                <w:szCs w:val="20"/>
              </w:rPr>
            </w:pPr>
          </w:p>
        </w:tc>
      </w:tr>
      <w:tr w:rsidR="00356B29" w:rsidRPr="007043BF" w14:paraId="36688F6C" w14:textId="77777777" w:rsidTr="00930383">
        <w:trPr>
          <w:trHeight w:val="255"/>
        </w:trPr>
        <w:tc>
          <w:tcPr>
            <w:tcW w:w="661" w:type="dxa"/>
            <w:tcBorders>
              <w:top w:val="nil"/>
              <w:left w:val="nil"/>
              <w:bottom w:val="nil"/>
              <w:right w:val="nil"/>
            </w:tcBorders>
            <w:noWrap/>
            <w:vAlign w:val="bottom"/>
            <w:hideMark/>
          </w:tcPr>
          <w:p w14:paraId="191009F7"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175AFF2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8FA69E2"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59BCD53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C4CC88B" w14:textId="77777777" w:rsidR="00356B29" w:rsidRPr="007043BF" w:rsidRDefault="00356B29" w:rsidP="00356B29">
            <w:pPr>
              <w:jc w:val="right"/>
              <w:rPr>
                <w:sz w:val="20"/>
                <w:szCs w:val="20"/>
              </w:rPr>
            </w:pPr>
            <w:r w:rsidRPr="007043BF">
              <w:rPr>
                <w:sz w:val="20"/>
                <w:szCs w:val="20"/>
              </w:rPr>
              <w:t>59.969,38</w:t>
            </w:r>
          </w:p>
        </w:tc>
        <w:tc>
          <w:tcPr>
            <w:tcW w:w="766" w:type="dxa"/>
            <w:tcBorders>
              <w:top w:val="nil"/>
              <w:left w:val="nil"/>
              <w:bottom w:val="nil"/>
              <w:right w:val="nil"/>
            </w:tcBorders>
            <w:noWrap/>
            <w:vAlign w:val="bottom"/>
            <w:hideMark/>
          </w:tcPr>
          <w:p w14:paraId="68B6585B" w14:textId="77777777" w:rsidR="00356B29" w:rsidRPr="007043BF" w:rsidRDefault="00356B29" w:rsidP="00356B29">
            <w:pPr>
              <w:jc w:val="right"/>
              <w:rPr>
                <w:sz w:val="20"/>
                <w:szCs w:val="20"/>
              </w:rPr>
            </w:pPr>
          </w:p>
        </w:tc>
      </w:tr>
      <w:tr w:rsidR="00356B29" w:rsidRPr="007043BF" w14:paraId="11310963"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452FF71" w14:textId="77777777" w:rsidR="00356B29" w:rsidRPr="007043BF" w:rsidRDefault="00356B29" w:rsidP="00356B29">
            <w:pPr>
              <w:rPr>
                <w:b/>
                <w:bCs/>
                <w:sz w:val="20"/>
                <w:szCs w:val="20"/>
              </w:rPr>
            </w:pPr>
            <w:r w:rsidRPr="007043BF">
              <w:rPr>
                <w:b/>
                <w:bCs/>
                <w:sz w:val="20"/>
                <w:szCs w:val="20"/>
              </w:rPr>
              <w:t>A270108</w:t>
            </w:r>
          </w:p>
        </w:tc>
        <w:tc>
          <w:tcPr>
            <w:tcW w:w="4702" w:type="dxa"/>
            <w:tcBorders>
              <w:top w:val="nil"/>
              <w:left w:val="nil"/>
              <w:bottom w:val="nil"/>
              <w:right w:val="nil"/>
            </w:tcBorders>
            <w:shd w:val="clear" w:color="000000" w:fill="FFFFCC"/>
            <w:noWrap/>
            <w:vAlign w:val="bottom"/>
            <w:hideMark/>
          </w:tcPr>
          <w:p w14:paraId="5F1E90C1" w14:textId="77777777" w:rsidR="00356B29" w:rsidRPr="007043BF" w:rsidRDefault="00356B29" w:rsidP="00356B29">
            <w:pPr>
              <w:rPr>
                <w:b/>
                <w:bCs/>
                <w:sz w:val="20"/>
                <w:szCs w:val="20"/>
              </w:rPr>
            </w:pPr>
            <w:r w:rsidRPr="007043BF">
              <w:rPr>
                <w:b/>
                <w:bCs/>
                <w:sz w:val="20"/>
                <w:szCs w:val="20"/>
              </w:rPr>
              <w:t xml:space="preserve">Aktivnost: Održavanje objekata </w:t>
            </w:r>
          </w:p>
        </w:tc>
        <w:tc>
          <w:tcPr>
            <w:tcW w:w="1266" w:type="dxa"/>
            <w:tcBorders>
              <w:top w:val="nil"/>
              <w:left w:val="nil"/>
              <w:bottom w:val="nil"/>
              <w:right w:val="nil"/>
            </w:tcBorders>
            <w:shd w:val="clear" w:color="000000" w:fill="FFFFCC"/>
            <w:noWrap/>
            <w:vAlign w:val="bottom"/>
            <w:hideMark/>
          </w:tcPr>
          <w:p w14:paraId="32A41BDF" w14:textId="77777777" w:rsidR="00356B29" w:rsidRPr="007043BF" w:rsidRDefault="00356B29" w:rsidP="00356B29">
            <w:pPr>
              <w:jc w:val="right"/>
              <w:rPr>
                <w:b/>
                <w:bCs/>
                <w:sz w:val="20"/>
                <w:szCs w:val="20"/>
              </w:rPr>
            </w:pPr>
            <w:r w:rsidRPr="007043BF">
              <w:rPr>
                <w:b/>
                <w:bCs/>
                <w:sz w:val="20"/>
                <w:szCs w:val="20"/>
              </w:rPr>
              <w:t>39.350,00</w:t>
            </w:r>
          </w:p>
        </w:tc>
        <w:tc>
          <w:tcPr>
            <w:tcW w:w="1266" w:type="dxa"/>
            <w:tcBorders>
              <w:top w:val="nil"/>
              <w:left w:val="nil"/>
              <w:bottom w:val="nil"/>
              <w:right w:val="nil"/>
            </w:tcBorders>
            <w:shd w:val="clear" w:color="000000" w:fill="FFFFCC"/>
            <w:noWrap/>
            <w:vAlign w:val="bottom"/>
            <w:hideMark/>
          </w:tcPr>
          <w:p w14:paraId="5CCE1918" w14:textId="77777777" w:rsidR="00356B29" w:rsidRPr="007043BF" w:rsidRDefault="00356B29" w:rsidP="00356B29">
            <w:pPr>
              <w:jc w:val="right"/>
              <w:rPr>
                <w:b/>
                <w:bCs/>
                <w:sz w:val="20"/>
                <w:szCs w:val="20"/>
              </w:rPr>
            </w:pPr>
            <w:r w:rsidRPr="007043BF">
              <w:rPr>
                <w:b/>
                <w:bCs/>
                <w:sz w:val="20"/>
                <w:szCs w:val="20"/>
              </w:rPr>
              <w:t>36.849,19</w:t>
            </w:r>
          </w:p>
        </w:tc>
        <w:tc>
          <w:tcPr>
            <w:tcW w:w="766" w:type="dxa"/>
            <w:tcBorders>
              <w:top w:val="nil"/>
              <w:left w:val="nil"/>
              <w:bottom w:val="nil"/>
              <w:right w:val="nil"/>
            </w:tcBorders>
            <w:shd w:val="clear" w:color="000000" w:fill="FFFFCC"/>
            <w:noWrap/>
            <w:vAlign w:val="bottom"/>
            <w:hideMark/>
          </w:tcPr>
          <w:p w14:paraId="69A59AD0" w14:textId="77777777" w:rsidR="00356B29" w:rsidRPr="007043BF" w:rsidRDefault="00356B29" w:rsidP="00356B29">
            <w:pPr>
              <w:jc w:val="right"/>
              <w:rPr>
                <w:b/>
                <w:bCs/>
                <w:sz w:val="20"/>
                <w:szCs w:val="20"/>
              </w:rPr>
            </w:pPr>
            <w:r w:rsidRPr="007043BF">
              <w:rPr>
                <w:b/>
                <w:bCs/>
                <w:sz w:val="20"/>
                <w:szCs w:val="20"/>
              </w:rPr>
              <w:t>93,64</w:t>
            </w:r>
          </w:p>
        </w:tc>
      </w:tr>
      <w:tr w:rsidR="00356B29" w:rsidRPr="007043BF" w14:paraId="6C415CE7" w14:textId="77777777" w:rsidTr="00930383">
        <w:trPr>
          <w:trHeight w:val="255"/>
        </w:trPr>
        <w:tc>
          <w:tcPr>
            <w:tcW w:w="5670" w:type="dxa"/>
            <w:gridSpan w:val="3"/>
            <w:tcBorders>
              <w:top w:val="nil"/>
              <w:left w:val="nil"/>
              <w:bottom w:val="nil"/>
              <w:right w:val="nil"/>
            </w:tcBorders>
            <w:noWrap/>
            <w:vAlign w:val="bottom"/>
            <w:hideMark/>
          </w:tcPr>
          <w:p w14:paraId="2141DD0E"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76CA1D80" w14:textId="77777777" w:rsidR="00356B29" w:rsidRPr="007043BF" w:rsidRDefault="00356B29" w:rsidP="00356B29">
            <w:pPr>
              <w:jc w:val="right"/>
              <w:rPr>
                <w:b/>
                <w:bCs/>
                <w:color w:val="333333"/>
                <w:sz w:val="20"/>
                <w:szCs w:val="20"/>
              </w:rPr>
            </w:pPr>
            <w:r w:rsidRPr="007043BF">
              <w:rPr>
                <w:b/>
                <w:bCs/>
                <w:color w:val="333333"/>
                <w:sz w:val="20"/>
                <w:szCs w:val="20"/>
              </w:rPr>
              <w:t>39.350,00</w:t>
            </w:r>
          </w:p>
        </w:tc>
        <w:tc>
          <w:tcPr>
            <w:tcW w:w="1266" w:type="dxa"/>
            <w:tcBorders>
              <w:top w:val="nil"/>
              <w:left w:val="nil"/>
              <w:bottom w:val="nil"/>
              <w:right w:val="nil"/>
            </w:tcBorders>
            <w:noWrap/>
            <w:vAlign w:val="bottom"/>
            <w:hideMark/>
          </w:tcPr>
          <w:p w14:paraId="42DAB947" w14:textId="77777777" w:rsidR="00356B29" w:rsidRPr="007043BF" w:rsidRDefault="00356B29" w:rsidP="00356B29">
            <w:pPr>
              <w:jc w:val="right"/>
              <w:rPr>
                <w:b/>
                <w:bCs/>
                <w:color w:val="333333"/>
                <w:sz w:val="20"/>
                <w:szCs w:val="20"/>
              </w:rPr>
            </w:pPr>
            <w:r w:rsidRPr="007043BF">
              <w:rPr>
                <w:b/>
                <w:bCs/>
                <w:color w:val="333333"/>
                <w:sz w:val="20"/>
                <w:szCs w:val="20"/>
              </w:rPr>
              <w:t>36.849,19</w:t>
            </w:r>
          </w:p>
        </w:tc>
        <w:tc>
          <w:tcPr>
            <w:tcW w:w="766" w:type="dxa"/>
            <w:tcBorders>
              <w:top w:val="nil"/>
              <w:left w:val="nil"/>
              <w:bottom w:val="nil"/>
              <w:right w:val="nil"/>
            </w:tcBorders>
            <w:noWrap/>
            <w:vAlign w:val="bottom"/>
            <w:hideMark/>
          </w:tcPr>
          <w:p w14:paraId="5C02A358" w14:textId="77777777" w:rsidR="00356B29" w:rsidRPr="007043BF" w:rsidRDefault="00356B29" w:rsidP="00356B29">
            <w:pPr>
              <w:jc w:val="right"/>
              <w:rPr>
                <w:b/>
                <w:bCs/>
                <w:color w:val="333333"/>
                <w:sz w:val="20"/>
                <w:szCs w:val="20"/>
              </w:rPr>
            </w:pPr>
            <w:r w:rsidRPr="007043BF">
              <w:rPr>
                <w:b/>
                <w:bCs/>
                <w:color w:val="333333"/>
                <w:sz w:val="20"/>
                <w:szCs w:val="20"/>
              </w:rPr>
              <w:t>93,64</w:t>
            </w:r>
          </w:p>
        </w:tc>
      </w:tr>
      <w:tr w:rsidR="00356B29" w:rsidRPr="007043BF" w14:paraId="2E274AC3" w14:textId="77777777" w:rsidTr="00930383">
        <w:trPr>
          <w:trHeight w:val="255"/>
        </w:trPr>
        <w:tc>
          <w:tcPr>
            <w:tcW w:w="5670" w:type="dxa"/>
            <w:gridSpan w:val="3"/>
            <w:tcBorders>
              <w:top w:val="nil"/>
              <w:left w:val="nil"/>
              <w:bottom w:val="nil"/>
              <w:right w:val="nil"/>
            </w:tcBorders>
            <w:noWrap/>
            <w:vAlign w:val="bottom"/>
            <w:hideMark/>
          </w:tcPr>
          <w:p w14:paraId="22960660"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707F5F79" w14:textId="77777777" w:rsidR="00356B29" w:rsidRPr="007043BF" w:rsidRDefault="00356B29" w:rsidP="00356B29">
            <w:pPr>
              <w:jc w:val="right"/>
              <w:rPr>
                <w:color w:val="333333"/>
                <w:sz w:val="20"/>
                <w:szCs w:val="20"/>
              </w:rPr>
            </w:pPr>
            <w:r w:rsidRPr="007043BF">
              <w:rPr>
                <w:color w:val="333333"/>
                <w:sz w:val="20"/>
                <w:szCs w:val="20"/>
              </w:rPr>
              <w:t>39.350,00</w:t>
            </w:r>
          </w:p>
        </w:tc>
        <w:tc>
          <w:tcPr>
            <w:tcW w:w="1266" w:type="dxa"/>
            <w:tcBorders>
              <w:top w:val="nil"/>
              <w:left w:val="nil"/>
              <w:bottom w:val="nil"/>
              <w:right w:val="nil"/>
            </w:tcBorders>
            <w:noWrap/>
            <w:vAlign w:val="bottom"/>
            <w:hideMark/>
          </w:tcPr>
          <w:p w14:paraId="617E938D" w14:textId="77777777" w:rsidR="00356B29" w:rsidRPr="007043BF" w:rsidRDefault="00356B29" w:rsidP="00356B29">
            <w:pPr>
              <w:jc w:val="right"/>
              <w:rPr>
                <w:color w:val="333333"/>
                <w:sz w:val="20"/>
                <w:szCs w:val="20"/>
              </w:rPr>
            </w:pPr>
            <w:r w:rsidRPr="007043BF">
              <w:rPr>
                <w:color w:val="333333"/>
                <w:sz w:val="20"/>
                <w:szCs w:val="20"/>
              </w:rPr>
              <w:t>36.849,19</w:t>
            </w:r>
          </w:p>
        </w:tc>
        <w:tc>
          <w:tcPr>
            <w:tcW w:w="766" w:type="dxa"/>
            <w:tcBorders>
              <w:top w:val="nil"/>
              <w:left w:val="nil"/>
              <w:bottom w:val="nil"/>
              <w:right w:val="nil"/>
            </w:tcBorders>
            <w:noWrap/>
            <w:vAlign w:val="bottom"/>
            <w:hideMark/>
          </w:tcPr>
          <w:p w14:paraId="4FEF65F5" w14:textId="77777777" w:rsidR="00356B29" w:rsidRPr="007043BF" w:rsidRDefault="00356B29" w:rsidP="00356B29">
            <w:pPr>
              <w:jc w:val="right"/>
              <w:rPr>
                <w:color w:val="333333"/>
                <w:sz w:val="20"/>
                <w:szCs w:val="20"/>
              </w:rPr>
            </w:pPr>
            <w:r w:rsidRPr="007043BF">
              <w:rPr>
                <w:color w:val="333333"/>
                <w:sz w:val="20"/>
                <w:szCs w:val="20"/>
              </w:rPr>
              <w:t>93,64</w:t>
            </w:r>
          </w:p>
        </w:tc>
      </w:tr>
      <w:tr w:rsidR="00356B29" w:rsidRPr="007043BF" w14:paraId="28C39DFA" w14:textId="77777777" w:rsidTr="00930383">
        <w:trPr>
          <w:trHeight w:val="255"/>
        </w:trPr>
        <w:tc>
          <w:tcPr>
            <w:tcW w:w="661" w:type="dxa"/>
            <w:tcBorders>
              <w:top w:val="nil"/>
              <w:left w:val="nil"/>
              <w:bottom w:val="nil"/>
              <w:right w:val="nil"/>
            </w:tcBorders>
            <w:noWrap/>
            <w:vAlign w:val="bottom"/>
            <w:hideMark/>
          </w:tcPr>
          <w:p w14:paraId="346BDDC0"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2926F075"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5E38CF2"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15A314F4" w14:textId="77777777" w:rsidR="00356B29" w:rsidRPr="007043BF" w:rsidRDefault="00356B29" w:rsidP="00356B29">
            <w:pPr>
              <w:jc w:val="right"/>
              <w:rPr>
                <w:b/>
                <w:bCs/>
                <w:sz w:val="20"/>
                <w:szCs w:val="20"/>
              </w:rPr>
            </w:pPr>
            <w:r w:rsidRPr="007043BF">
              <w:rPr>
                <w:b/>
                <w:bCs/>
                <w:sz w:val="20"/>
                <w:szCs w:val="20"/>
              </w:rPr>
              <w:t>39.350,00</w:t>
            </w:r>
          </w:p>
        </w:tc>
        <w:tc>
          <w:tcPr>
            <w:tcW w:w="1266" w:type="dxa"/>
            <w:tcBorders>
              <w:top w:val="nil"/>
              <w:left w:val="nil"/>
              <w:bottom w:val="nil"/>
              <w:right w:val="nil"/>
            </w:tcBorders>
            <w:noWrap/>
            <w:vAlign w:val="bottom"/>
            <w:hideMark/>
          </w:tcPr>
          <w:p w14:paraId="2C67A3D7" w14:textId="77777777" w:rsidR="00356B29" w:rsidRPr="007043BF" w:rsidRDefault="00356B29" w:rsidP="00356B29">
            <w:pPr>
              <w:jc w:val="right"/>
              <w:rPr>
                <w:b/>
                <w:bCs/>
                <w:sz w:val="20"/>
                <w:szCs w:val="20"/>
              </w:rPr>
            </w:pPr>
            <w:r w:rsidRPr="007043BF">
              <w:rPr>
                <w:b/>
                <w:bCs/>
                <w:sz w:val="20"/>
                <w:szCs w:val="20"/>
              </w:rPr>
              <w:t>36.849,19</w:t>
            </w:r>
          </w:p>
        </w:tc>
        <w:tc>
          <w:tcPr>
            <w:tcW w:w="766" w:type="dxa"/>
            <w:tcBorders>
              <w:top w:val="nil"/>
              <w:left w:val="nil"/>
              <w:bottom w:val="nil"/>
              <w:right w:val="nil"/>
            </w:tcBorders>
            <w:noWrap/>
            <w:vAlign w:val="bottom"/>
            <w:hideMark/>
          </w:tcPr>
          <w:p w14:paraId="1F0548B9" w14:textId="77777777" w:rsidR="00356B29" w:rsidRPr="007043BF" w:rsidRDefault="00356B29" w:rsidP="00356B29">
            <w:pPr>
              <w:jc w:val="right"/>
              <w:rPr>
                <w:b/>
                <w:bCs/>
                <w:sz w:val="20"/>
                <w:szCs w:val="20"/>
              </w:rPr>
            </w:pPr>
            <w:r w:rsidRPr="007043BF">
              <w:rPr>
                <w:b/>
                <w:bCs/>
                <w:sz w:val="20"/>
                <w:szCs w:val="20"/>
              </w:rPr>
              <w:t>93,64</w:t>
            </w:r>
          </w:p>
        </w:tc>
      </w:tr>
      <w:tr w:rsidR="00356B29" w:rsidRPr="007043BF" w14:paraId="50E24ACC" w14:textId="77777777" w:rsidTr="00930383">
        <w:trPr>
          <w:trHeight w:val="255"/>
        </w:trPr>
        <w:tc>
          <w:tcPr>
            <w:tcW w:w="661" w:type="dxa"/>
            <w:tcBorders>
              <w:top w:val="nil"/>
              <w:left w:val="nil"/>
              <w:bottom w:val="nil"/>
              <w:right w:val="nil"/>
            </w:tcBorders>
            <w:noWrap/>
            <w:vAlign w:val="bottom"/>
            <w:hideMark/>
          </w:tcPr>
          <w:p w14:paraId="73903F35"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7FD5C7B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75BB43C"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241E4C4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960D12D" w14:textId="77777777" w:rsidR="00356B29" w:rsidRPr="007043BF" w:rsidRDefault="00356B29" w:rsidP="00356B29">
            <w:pPr>
              <w:jc w:val="right"/>
              <w:rPr>
                <w:sz w:val="20"/>
                <w:szCs w:val="20"/>
              </w:rPr>
            </w:pPr>
            <w:r w:rsidRPr="007043BF">
              <w:rPr>
                <w:sz w:val="20"/>
                <w:szCs w:val="20"/>
              </w:rPr>
              <w:t>6.612,03</w:t>
            </w:r>
          </w:p>
        </w:tc>
        <w:tc>
          <w:tcPr>
            <w:tcW w:w="766" w:type="dxa"/>
            <w:tcBorders>
              <w:top w:val="nil"/>
              <w:left w:val="nil"/>
              <w:bottom w:val="nil"/>
              <w:right w:val="nil"/>
            </w:tcBorders>
            <w:noWrap/>
            <w:vAlign w:val="bottom"/>
            <w:hideMark/>
          </w:tcPr>
          <w:p w14:paraId="52458A95" w14:textId="77777777" w:rsidR="00356B29" w:rsidRPr="007043BF" w:rsidRDefault="00356B29" w:rsidP="00356B29">
            <w:pPr>
              <w:jc w:val="right"/>
              <w:rPr>
                <w:sz w:val="20"/>
                <w:szCs w:val="20"/>
              </w:rPr>
            </w:pPr>
          </w:p>
        </w:tc>
      </w:tr>
      <w:tr w:rsidR="00356B29" w:rsidRPr="007043BF" w14:paraId="4BF4A90E" w14:textId="77777777" w:rsidTr="00930383">
        <w:trPr>
          <w:trHeight w:val="255"/>
        </w:trPr>
        <w:tc>
          <w:tcPr>
            <w:tcW w:w="661" w:type="dxa"/>
            <w:tcBorders>
              <w:top w:val="nil"/>
              <w:left w:val="nil"/>
              <w:bottom w:val="nil"/>
              <w:right w:val="nil"/>
            </w:tcBorders>
            <w:noWrap/>
            <w:vAlign w:val="bottom"/>
            <w:hideMark/>
          </w:tcPr>
          <w:p w14:paraId="145C57B1"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359CE42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EE8ED74"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28EA53B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09A150E" w14:textId="77777777" w:rsidR="00356B29" w:rsidRPr="007043BF" w:rsidRDefault="00356B29" w:rsidP="00356B29">
            <w:pPr>
              <w:jc w:val="right"/>
              <w:rPr>
                <w:sz w:val="20"/>
                <w:szCs w:val="20"/>
              </w:rPr>
            </w:pPr>
            <w:r w:rsidRPr="007043BF">
              <w:rPr>
                <w:sz w:val="20"/>
                <w:szCs w:val="20"/>
              </w:rPr>
              <w:t>14.399,40</w:t>
            </w:r>
          </w:p>
        </w:tc>
        <w:tc>
          <w:tcPr>
            <w:tcW w:w="766" w:type="dxa"/>
            <w:tcBorders>
              <w:top w:val="nil"/>
              <w:left w:val="nil"/>
              <w:bottom w:val="nil"/>
              <w:right w:val="nil"/>
            </w:tcBorders>
            <w:noWrap/>
            <w:vAlign w:val="bottom"/>
            <w:hideMark/>
          </w:tcPr>
          <w:p w14:paraId="72268CCE" w14:textId="77777777" w:rsidR="00356B29" w:rsidRPr="007043BF" w:rsidRDefault="00356B29" w:rsidP="00356B29">
            <w:pPr>
              <w:jc w:val="right"/>
              <w:rPr>
                <w:sz w:val="20"/>
                <w:szCs w:val="20"/>
              </w:rPr>
            </w:pPr>
          </w:p>
        </w:tc>
      </w:tr>
      <w:tr w:rsidR="00356B29" w:rsidRPr="007043BF" w14:paraId="561E3DD6" w14:textId="77777777" w:rsidTr="00930383">
        <w:trPr>
          <w:trHeight w:val="255"/>
        </w:trPr>
        <w:tc>
          <w:tcPr>
            <w:tcW w:w="661" w:type="dxa"/>
            <w:tcBorders>
              <w:top w:val="nil"/>
              <w:left w:val="nil"/>
              <w:bottom w:val="nil"/>
              <w:right w:val="nil"/>
            </w:tcBorders>
            <w:noWrap/>
            <w:vAlign w:val="bottom"/>
            <w:hideMark/>
          </w:tcPr>
          <w:p w14:paraId="04065F6C"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038763D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C0DEC05"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3D246F8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9D69316" w14:textId="77777777" w:rsidR="00356B29" w:rsidRPr="007043BF" w:rsidRDefault="00356B29" w:rsidP="00356B29">
            <w:pPr>
              <w:jc w:val="right"/>
              <w:rPr>
                <w:sz w:val="20"/>
                <w:szCs w:val="20"/>
              </w:rPr>
            </w:pPr>
            <w:r w:rsidRPr="007043BF">
              <w:rPr>
                <w:sz w:val="20"/>
                <w:szCs w:val="20"/>
              </w:rPr>
              <w:t>15.837,76</w:t>
            </w:r>
          </w:p>
        </w:tc>
        <w:tc>
          <w:tcPr>
            <w:tcW w:w="766" w:type="dxa"/>
            <w:tcBorders>
              <w:top w:val="nil"/>
              <w:left w:val="nil"/>
              <w:bottom w:val="nil"/>
              <w:right w:val="nil"/>
            </w:tcBorders>
            <w:noWrap/>
            <w:vAlign w:val="bottom"/>
            <w:hideMark/>
          </w:tcPr>
          <w:p w14:paraId="77D58A0E" w14:textId="77777777" w:rsidR="00356B29" w:rsidRPr="007043BF" w:rsidRDefault="00356B29" w:rsidP="00356B29">
            <w:pPr>
              <w:jc w:val="right"/>
              <w:rPr>
                <w:sz w:val="20"/>
                <w:szCs w:val="20"/>
              </w:rPr>
            </w:pPr>
          </w:p>
        </w:tc>
      </w:tr>
      <w:tr w:rsidR="00356B29" w:rsidRPr="007043BF" w14:paraId="0B8CBAB5"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137133B" w14:textId="77777777" w:rsidR="00356B29" w:rsidRPr="007043BF" w:rsidRDefault="00356B29" w:rsidP="00356B29">
            <w:pPr>
              <w:rPr>
                <w:b/>
                <w:bCs/>
                <w:sz w:val="20"/>
                <w:szCs w:val="20"/>
              </w:rPr>
            </w:pPr>
            <w:r w:rsidRPr="007043BF">
              <w:rPr>
                <w:b/>
                <w:bCs/>
                <w:sz w:val="20"/>
                <w:szCs w:val="20"/>
              </w:rPr>
              <w:t>A270109</w:t>
            </w:r>
          </w:p>
        </w:tc>
        <w:tc>
          <w:tcPr>
            <w:tcW w:w="4702" w:type="dxa"/>
            <w:tcBorders>
              <w:top w:val="nil"/>
              <w:left w:val="nil"/>
              <w:bottom w:val="nil"/>
              <w:right w:val="nil"/>
            </w:tcBorders>
            <w:shd w:val="clear" w:color="000000" w:fill="FFFFCC"/>
            <w:noWrap/>
            <w:vAlign w:val="bottom"/>
            <w:hideMark/>
          </w:tcPr>
          <w:p w14:paraId="18E9AC22" w14:textId="77777777" w:rsidR="00356B29" w:rsidRPr="007043BF" w:rsidRDefault="00356B29" w:rsidP="00356B29">
            <w:pPr>
              <w:rPr>
                <w:b/>
                <w:bCs/>
                <w:sz w:val="20"/>
                <w:szCs w:val="20"/>
              </w:rPr>
            </w:pPr>
            <w:r w:rsidRPr="007043BF">
              <w:rPr>
                <w:b/>
                <w:bCs/>
                <w:sz w:val="20"/>
                <w:szCs w:val="20"/>
              </w:rPr>
              <w:t>Aktivnost: Ostalo komunalno održavanje</w:t>
            </w:r>
          </w:p>
        </w:tc>
        <w:tc>
          <w:tcPr>
            <w:tcW w:w="1266" w:type="dxa"/>
            <w:tcBorders>
              <w:top w:val="nil"/>
              <w:left w:val="nil"/>
              <w:bottom w:val="nil"/>
              <w:right w:val="nil"/>
            </w:tcBorders>
            <w:shd w:val="clear" w:color="000000" w:fill="FFFFCC"/>
            <w:noWrap/>
            <w:vAlign w:val="bottom"/>
            <w:hideMark/>
          </w:tcPr>
          <w:p w14:paraId="577D44D4" w14:textId="77777777" w:rsidR="00356B29" w:rsidRPr="007043BF" w:rsidRDefault="00356B29" w:rsidP="00356B29">
            <w:pPr>
              <w:jc w:val="right"/>
              <w:rPr>
                <w:b/>
                <w:bCs/>
                <w:sz w:val="20"/>
                <w:szCs w:val="20"/>
              </w:rPr>
            </w:pPr>
            <w:r w:rsidRPr="007043BF">
              <w:rPr>
                <w:b/>
                <w:bCs/>
                <w:sz w:val="20"/>
                <w:szCs w:val="20"/>
              </w:rPr>
              <w:t>1.000,00</w:t>
            </w:r>
          </w:p>
        </w:tc>
        <w:tc>
          <w:tcPr>
            <w:tcW w:w="1266" w:type="dxa"/>
            <w:tcBorders>
              <w:top w:val="nil"/>
              <w:left w:val="nil"/>
              <w:bottom w:val="nil"/>
              <w:right w:val="nil"/>
            </w:tcBorders>
            <w:shd w:val="clear" w:color="000000" w:fill="FFFFCC"/>
            <w:noWrap/>
            <w:vAlign w:val="bottom"/>
            <w:hideMark/>
          </w:tcPr>
          <w:p w14:paraId="7BC666DB" w14:textId="77777777" w:rsidR="00356B29" w:rsidRPr="007043BF" w:rsidRDefault="00356B29" w:rsidP="00356B29">
            <w:pPr>
              <w:jc w:val="right"/>
              <w:rPr>
                <w:b/>
                <w:bCs/>
                <w:sz w:val="20"/>
                <w:szCs w:val="20"/>
              </w:rPr>
            </w:pPr>
            <w:r w:rsidRPr="007043BF">
              <w:rPr>
                <w:b/>
                <w:bCs/>
                <w:sz w:val="20"/>
                <w:szCs w:val="20"/>
              </w:rPr>
              <w:t>217,11</w:t>
            </w:r>
          </w:p>
        </w:tc>
        <w:tc>
          <w:tcPr>
            <w:tcW w:w="766" w:type="dxa"/>
            <w:tcBorders>
              <w:top w:val="nil"/>
              <w:left w:val="nil"/>
              <w:bottom w:val="nil"/>
              <w:right w:val="nil"/>
            </w:tcBorders>
            <w:shd w:val="clear" w:color="000000" w:fill="FFFFCC"/>
            <w:noWrap/>
            <w:vAlign w:val="bottom"/>
            <w:hideMark/>
          </w:tcPr>
          <w:p w14:paraId="0564EAB4" w14:textId="77777777" w:rsidR="00356B29" w:rsidRPr="007043BF" w:rsidRDefault="00356B29" w:rsidP="00356B29">
            <w:pPr>
              <w:jc w:val="right"/>
              <w:rPr>
                <w:b/>
                <w:bCs/>
                <w:sz w:val="20"/>
                <w:szCs w:val="20"/>
              </w:rPr>
            </w:pPr>
            <w:r w:rsidRPr="007043BF">
              <w:rPr>
                <w:b/>
                <w:bCs/>
                <w:sz w:val="20"/>
                <w:szCs w:val="20"/>
              </w:rPr>
              <w:t>21,71</w:t>
            </w:r>
          </w:p>
        </w:tc>
      </w:tr>
      <w:tr w:rsidR="00356B29" w:rsidRPr="007043BF" w14:paraId="47062BBF" w14:textId="77777777" w:rsidTr="00930383">
        <w:trPr>
          <w:trHeight w:val="255"/>
        </w:trPr>
        <w:tc>
          <w:tcPr>
            <w:tcW w:w="5670" w:type="dxa"/>
            <w:gridSpan w:val="3"/>
            <w:tcBorders>
              <w:top w:val="nil"/>
              <w:left w:val="nil"/>
              <w:bottom w:val="nil"/>
              <w:right w:val="nil"/>
            </w:tcBorders>
            <w:noWrap/>
            <w:vAlign w:val="bottom"/>
            <w:hideMark/>
          </w:tcPr>
          <w:p w14:paraId="30E377E3"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217B19E8" w14:textId="77777777" w:rsidR="00356B29" w:rsidRPr="007043BF" w:rsidRDefault="00356B29" w:rsidP="00356B29">
            <w:pPr>
              <w:jc w:val="right"/>
              <w:rPr>
                <w:b/>
                <w:bCs/>
                <w:color w:val="333333"/>
                <w:sz w:val="20"/>
                <w:szCs w:val="20"/>
              </w:rPr>
            </w:pPr>
            <w:r w:rsidRPr="007043BF">
              <w:rPr>
                <w:b/>
                <w:bCs/>
                <w:color w:val="333333"/>
                <w:sz w:val="20"/>
                <w:szCs w:val="20"/>
              </w:rPr>
              <w:t>1.000,00</w:t>
            </w:r>
          </w:p>
        </w:tc>
        <w:tc>
          <w:tcPr>
            <w:tcW w:w="1266" w:type="dxa"/>
            <w:tcBorders>
              <w:top w:val="nil"/>
              <w:left w:val="nil"/>
              <w:bottom w:val="nil"/>
              <w:right w:val="nil"/>
            </w:tcBorders>
            <w:noWrap/>
            <w:vAlign w:val="bottom"/>
            <w:hideMark/>
          </w:tcPr>
          <w:p w14:paraId="0A9D95FA" w14:textId="77777777" w:rsidR="00356B29" w:rsidRPr="007043BF" w:rsidRDefault="00356B29" w:rsidP="00356B29">
            <w:pPr>
              <w:jc w:val="right"/>
              <w:rPr>
                <w:b/>
                <w:bCs/>
                <w:color w:val="333333"/>
                <w:sz w:val="20"/>
                <w:szCs w:val="20"/>
              </w:rPr>
            </w:pPr>
            <w:r w:rsidRPr="007043BF">
              <w:rPr>
                <w:b/>
                <w:bCs/>
                <w:color w:val="333333"/>
                <w:sz w:val="20"/>
                <w:szCs w:val="20"/>
              </w:rPr>
              <w:t>217,11</w:t>
            </w:r>
          </w:p>
        </w:tc>
        <w:tc>
          <w:tcPr>
            <w:tcW w:w="766" w:type="dxa"/>
            <w:tcBorders>
              <w:top w:val="nil"/>
              <w:left w:val="nil"/>
              <w:bottom w:val="nil"/>
              <w:right w:val="nil"/>
            </w:tcBorders>
            <w:noWrap/>
            <w:vAlign w:val="bottom"/>
            <w:hideMark/>
          </w:tcPr>
          <w:p w14:paraId="5A8F503D" w14:textId="77777777" w:rsidR="00356B29" w:rsidRPr="007043BF" w:rsidRDefault="00356B29" w:rsidP="00356B29">
            <w:pPr>
              <w:jc w:val="right"/>
              <w:rPr>
                <w:b/>
                <w:bCs/>
                <w:color w:val="333333"/>
                <w:sz w:val="20"/>
                <w:szCs w:val="20"/>
              </w:rPr>
            </w:pPr>
            <w:r w:rsidRPr="007043BF">
              <w:rPr>
                <w:b/>
                <w:bCs/>
                <w:color w:val="333333"/>
                <w:sz w:val="20"/>
                <w:szCs w:val="20"/>
              </w:rPr>
              <w:t>21,71</w:t>
            </w:r>
          </w:p>
        </w:tc>
      </w:tr>
      <w:tr w:rsidR="00356B29" w:rsidRPr="007043BF" w14:paraId="5AD4ACDC" w14:textId="77777777" w:rsidTr="00930383">
        <w:trPr>
          <w:trHeight w:val="255"/>
        </w:trPr>
        <w:tc>
          <w:tcPr>
            <w:tcW w:w="5670" w:type="dxa"/>
            <w:gridSpan w:val="3"/>
            <w:tcBorders>
              <w:top w:val="nil"/>
              <w:left w:val="nil"/>
              <w:bottom w:val="nil"/>
              <w:right w:val="nil"/>
            </w:tcBorders>
            <w:noWrap/>
            <w:vAlign w:val="bottom"/>
            <w:hideMark/>
          </w:tcPr>
          <w:p w14:paraId="52C91454"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071DC179" w14:textId="77777777" w:rsidR="00356B29" w:rsidRPr="007043BF" w:rsidRDefault="00356B29" w:rsidP="00356B29">
            <w:pPr>
              <w:jc w:val="right"/>
              <w:rPr>
                <w:color w:val="333333"/>
                <w:sz w:val="20"/>
                <w:szCs w:val="20"/>
              </w:rPr>
            </w:pPr>
            <w:r w:rsidRPr="007043BF">
              <w:rPr>
                <w:color w:val="333333"/>
                <w:sz w:val="20"/>
                <w:szCs w:val="20"/>
              </w:rPr>
              <w:t>1.000,00</w:t>
            </w:r>
          </w:p>
        </w:tc>
        <w:tc>
          <w:tcPr>
            <w:tcW w:w="1266" w:type="dxa"/>
            <w:tcBorders>
              <w:top w:val="nil"/>
              <w:left w:val="nil"/>
              <w:bottom w:val="nil"/>
              <w:right w:val="nil"/>
            </w:tcBorders>
            <w:noWrap/>
            <w:vAlign w:val="bottom"/>
            <w:hideMark/>
          </w:tcPr>
          <w:p w14:paraId="1B93E21A" w14:textId="77777777" w:rsidR="00356B29" w:rsidRPr="007043BF" w:rsidRDefault="00356B29" w:rsidP="00356B29">
            <w:pPr>
              <w:jc w:val="right"/>
              <w:rPr>
                <w:color w:val="333333"/>
                <w:sz w:val="20"/>
                <w:szCs w:val="20"/>
              </w:rPr>
            </w:pPr>
            <w:r w:rsidRPr="007043BF">
              <w:rPr>
                <w:color w:val="333333"/>
                <w:sz w:val="20"/>
                <w:szCs w:val="20"/>
              </w:rPr>
              <w:t>217,11</w:t>
            </w:r>
          </w:p>
        </w:tc>
        <w:tc>
          <w:tcPr>
            <w:tcW w:w="766" w:type="dxa"/>
            <w:tcBorders>
              <w:top w:val="nil"/>
              <w:left w:val="nil"/>
              <w:bottom w:val="nil"/>
              <w:right w:val="nil"/>
            </w:tcBorders>
            <w:noWrap/>
            <w:vAlign w:val="bottom"/>
            <w:hideMark/>
          </w:tcPr>
          <w:p w14:paraId="1355BA31" w14:textId="77777777" w:rsidR="00356B29" w:rsidRPr="007043BF" w:rsidRDefault="00356B29" w:rsidP="00356B29">
            <w:pPr>
              <w:jc w:val="right"/>
              <w:rPr>
                <w:color w:val="333333"/>
                <w:sz w:val="20"/>
                <w:szCs w:val="20"/>
              </w:rPr>
            </w:pPr>
            <w:r w:rsidRPr="007043BF">
              <w:rPr>
                <w:color w:val="333333"/>
                <w:sz w:val="20"/>
                <w:szCs w:val="20"/>
              </w:rPr>
              <w:t>21,71</w:t>
            </w:r>
          </w:p>
        </w:tc>
      </w:tr>
      <w:tr w:rsidR="00356B29" w:rsidRPr="007043BF" w14:paraId="69267D3C" w14:textId="77777777" w:rsidTr="00930383">
        <w:trPr>
          <w:trHeight w:val="255"/>
        </w:trPr>
        <w:tc>
          <w:tcPr>
            <w:tcW w:w="661" w:type="dxa"/>
            <w:tcBorders>
              <w:top w:val="nil"/>
              <w:left w:val="nil"/>
              <w:bottom w:val="nil"/>
              <w:right w:val="nil"/>
            </w:tcBorders>
            <w:noWrap/>
            <w:vAlign w:val="bottom"/>
            <w:hideMark/>
          </w:tcPr>
          <w:p w14:paraId="2BF86391"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73107DE0"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AB9F029"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2A3F436A" w14:textId="77777777" w:rsidR="00356B29" w:rsidRPr="007043BF" w:rsidRDefault="00356B29" w:rsidP="00356B29">
            <w:pPr>
              <w:jc w:val="right"/>
              <w:rPr>
                <w:b/>
                <w:bCs/>
                <w:sz w:val="20"/>
                <w:szCs w:val="20"/>
              </w:rPr>
            </w:pPr>
            <w:r w:rsidRPr="007043BF">
              <w:rPr>
                <w:b/>
                <w:bCs/>
                <w:sz w:val="20"/>
                <w:szCs w:val="20"/>
              </w:rPr>
              <w:t>1.000,00</w:t>
            </w:r>
          </w:p>
        </w:tc>
        <w:tc>
          <w:tcPr>
            <w:tcW w:w="1266" w:type="dxa"/>
            <w:tcBorders>
              <w:top w:val="nil"/>
              <w:left w:val="nil"/>
              <w:bottom w:val="nil"/>
              <w:right w:val="nil"/>
            </w:tcBorders>
            <w:noWrap/>
            <w:vAlign w:val="bottom"/>
            <w:hideMark/>
          </w:tcPr>
          <w:p w14:paraId="580A1046" w14:textId="77777777" w:rsidR="00356B29" w:rsidRPr="007043BF" w:rsidRDefault="00356B29" w:rsidP="00356B29">
            <w:pPr>
              <w:jc w:val="right"/>
              <w:rPr>
                <w:b/>
                <w:bCs/>
                <w:sz w:val="20"/>
                <w:szCs w:val="20"/>
              </w:rPr>
            </w:pPr>
            <w:r w:rsidRPr="007043BF">
              <w:rPr>
                <w:b/>
                <w:bCs/>
                <w:sz w:val="20"/>
                <w:szCs w:val="20"/>
              </w:rPr>
              <w:t>217,11</w:t>
            </w:r>
          </w:p>
        </w:tc>
        <w:tc>
          <w:tcPr>
            <w:tcW w:w="766" w:type="dxa"/>
            <w:tcBorders>
              <w:top w:val="nil"/>
              <w:left w:val="nil"/>
              <w:bottom w:val="nil"/>
              <w:right w:val="nil"/>
            </w:tcBorders>
            <w:noWrap/>
            <w:vAlign w:val="bottom"/>
            <w:hideMark/>
          </w:tcPr>
          <w:p w14:paraId="151F344F" w14:textId="77777777" w:rsidR="00356B29" w:rsidRPr="007043BF" w:rsidRDefault="00356B29" w:rsidP="00356B29">
            <w:pPr>
              <w:jc w:val="right"/>
              <w:rPr>
                <w:b/>
                <w:bCs/>
                <w:sz w:val="20"/>
                <w:szCs w:val="20"/>
              </w:rPr>
            </w:pPr>
            <w:r w:rsidRPr="007043BF">
              <w:rPr>
                <w:b/>
                <w:bCs/>
                <w:sz w:val="20"/>
                <w:szCs w:val="20"/>
              </w:rPr>
              <w:t>21,71</w:t>
            </w:r>
          </w:p>
        </w:tc>
      </w:tr>
      <w:tr w:rsidR="00356B29" w:rsidRPr="007043BF" w14:paraId="027899BD" w14:textId="77777777" w:rsidTr="00930383">
        <w:trPr>
          <w:trHeight w:val="255"/>
        </w:trPr>
        <w:tc>
          <w:tcPr>
            <w:tcW w:w="661" w:type="dxa"/>
            <w:tcBorders>
              <w:top w:val="nil"/>
              <w:left w:val="nil"/>
              <w:bottom w:val="nil"/>
              <w:right w:val="nil"/>
            </w:tcBorders>
            <w:noWrap/>
            <w:vAlign w:val="bottom"/>
            <w:hideMark/>
          </w:tcPr>
          <w:p w14:paraId="049F4C07"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6E346B3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C02833C"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377175A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6BC68CF" w14:textId="77777777" w:rsidR="00356B29" w:rsidRPr="007043BF" w:rsidRDefault="00356B29" w:rsidP="00356B29">
            <w:pPr>
              <w:jc w:val="right"/>
              <w:rPr>
                <w:sz w:val="20"/>
                <w:szCs w:val="20"/>
              </w:rPr>
            </w:pPr>
            <w:r w:rsidRPr="007043BF">
              <w:rPr>
                <w:sz w:val="20"/>
                <w:szCs w:val="20"/>
              </w:rPr>
              <w:t>92,50</w:t>
            </w:r>
          </w:p>
        </w:tc>
        <w:tc>
          <w:tcPr>
            <w:tcW w:w="766" w:type="dxa"/>
            <w:tcBorders>
              <w:top w:val="nil"/>
              <w:left w:val="nil"/>
              <w:bottom w:val="nil"/>
              <w:right w:val="nil"/>
            </w:tcBorders>
            <w:noWrap/>
            <w:vAlign w:val="bottom"/>
            <w:hideMark/>
          </w:tcPr>
          <w:p w14:paraId="550D8372" w14:textId="77777777" w:rsidR="00356B29" w:rsidRPr="007043BF" w:rsidRDefault="00356B29" w:rsidP="00356B29">
            <w:pPr>
              <w:jc w:val="right"/>
              <w:rPr>
                <w:sz w:val="20"/>
                <w:szCs w:val="20"/>
              </w:rPr>
            </w:pPr>
          </w:p>
        </w:tc>
      </w:tr>
      <w:tr w:rsidR="00356B29" w:rsidRPr="007043BF" w14:paraId="778F2606" w14:textId="77777777" w:rsidTr="00930383">
        <w:trPr>
          <w:trHeight w:val="255"/>
        </w:trPr>
        <w:tc>
          <w:tcPr>
            <w:tcW w:w="661" w:type="dxa"/>
            <w:tcBorders>
              <w:top w:val="nil"/>
              <w:left w:val="nil"/>
              <w:bottom w:val="nil"/>
              <w:right w:val="nil"/>
            </w:tcBorders>
            <w:noWrap/>
            <w:vAlign w:val="bottom"/>
            <w:hideMark/>
          </w:tcPr>
          <w:p w14:paraId="67AE9BA9"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30967E7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87F2E98"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622B450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102EB4A" w14:textId="77777777" w:rsidR="00356B29" w:rsidRPr="007043BF" w:rsidRDefault="00356B29" w:rsidP="00356B29">
            <w:pPr>
              <w:jc w:val="right"/>
              <w:rPr>
                <w:sz w:val="20"/>
                <w:szCs w:val="20"/>
              </w:rPr>
            </w:pPr>
            <w:r w:rsidRPr="007043BF">
              <w:rPr>
                <w:sz w:val="20"/>
                <w:szCs w:val="20"/>
              </w:rPr>
              <w:t>124,61</w:t>
            </w:r>
          </w:p>
        </w:tc>
        <w:tc>
          <w:tcPr>
            <w:tcW w:w="766" w:type="dxa"/>
            <w:tcBorders>
              <w:top w:val="nil"/>
              <w:left w:val="nil"/>
              <w:bottom w:val="nil"/>
              <w:right w:val="nil"/>
            </w:tcBorders>
            <w:noWrap/>
            <w:vAlign w:val="bottom"/>
            <w:hideMark/>
          </w:tcPr>
          <w:p w14:paraId="58094B00" w14:textId="77777777" w:rsidR="00356B29" w:rsidRPr="007043BF" w:rsidRDefault="00356B29" w:rsidP="00356B29">
            <w:pPr>
              <w:jc w:val="right"/>
              <w:rPr>
                <w:sz w:val="20"/>
                <w:szCs w:val="20"/>
              </w:rPr>
            </w:pPr>
          </w:p>
        </w:tc>
      </w:tr>
      <w:tr w:rsidR="00356B29" w:rsidRPr="007043BF" w14:paraId="576AF852" w14:textId="77777777" w:rsidTr="00930383">
        <w:trPr>
          <w:trHeight w:val="255"/>
        </w:trPr>
        <w:tc>
          <w:tcPr>
            <w:tcW w:w="661" w:type="dxa"/>
            <w:tcBorders>
              <w:top w:val="nil"/>
              <w:left w:val="nil"/>
              <w:bottom w:val="nil"/>
              <w:right w:val="nil"/>
            </w:tcBorders>
            <w:shd w:val="clear" w:color="000000" w:fill="FBE2D5"/>
            <w:noWrap/>
            <w:vAlign w:val="bottom"/>
            <w:hideMark/>
          </w:tcPr>
          <w:p w14:paraId="49B2AB04" w14:textId="77777777" w:rsidR="00356B29" w:rsidRPr="007043BF" w:rsidRDefault="00356B29" w:rsidP="00356B29">
            <w:pPr>
              <w:rPr>
                <w:b/>
                <w:bCs/>
                <w:sz w:val="20"/>
                <w:szCs w:val="20"/>
              </w:rPr>
            </w:pPr>
            <w:r w:rsidRPr="007043BF">
              <w:rPr>
                <w:b/>
                <w:bCs/>
                <w:sz w:val="20"/>
                <w:szCs w:val="20"/>
              </w:rPr>
              <w:t>2801</w:t>
            </w:r>
          </w:p>
        </w:tc>
        <w:tc>
          <w:tcPr>
            <w:tcW w:w="307" w:type="dxa"/>
            <w:tcBorders>
              <w:top w:val="nil"/>
              <w:left w:val="nil"/>
              <w:bottom w:val="nil"/>
              <w:right w:val="nil"/>
            </w:tcBorders>
            <w:shd w:val="clear" w:color="000000" w:fill="FBE2D5"/>
            <w:noWrap/>
            <w:vAlign w:val="bottom"/>
            <w:hideMark/>
          </w:tcPr>
          <w:p w14:paraId="66579596"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4912933A" w14:textId="77777777" w:rsidR="00356B29" w:rsidRPr="007043BF" w:rsidRDefault="00356B29" w:rsidP="00356B29">
            <w:pPr>
              <w:rPr>
                <w:b/>
                <w:bCs/>
                <w:sz w:val="20"/>
                <w:szCs w:val="20"/>
              </w:rPr>
            </w:pPr>
            <w:r w:rsidRPr="007043BF">
              <w:rPr>
                <w:b/>
                <w:bCs/>
                <w:sz w:val="20"/>
                <w:szCs w:val="20"/>
              </w:rPr>
              <w:t>Program: ZBRINJAVANJE OTPADA</w:t>
            </w:r>
          </w:p>
        </w:tc>
        <w:tc>
          <w:tcPr>
            <w:tcW w:w="1266" w:type="dxa"/>
            <w:tcBorders>
              <w:top w:val="nil"/>
              <w:left w:val="nil"/>
              <w:bottom w:val="nil"/>
              <w:right w:val="nil"/>
            </w:tcBorders>
            <w:shd w:val="clear" w:color="000000" w:fill="FBE2D5"/>
            <w:noWrap/>
            <w:vAlign w:val="bottom"/>
            <w:hideMark/>
          </w:tcPr>
          <w:p w14:paraId="68A6FBF3" w14:textId="77777777" w:rsidR="00356B29" w:rsidRPr="007043BF" w:rsidRDefault="00356B29" w:rsidP="00356B29">
            <w:pPr>
              <w:jc w:val="right"/>
              <w:rPr>
                <w:b/>
                <w:bCs/>
                <w:sz w:val="20"/>
                <w:szCs w:val="20"/>
              </w:rPr>
            </w:pPr>
            <w:r w:rsidRPr="007043BF">
              <w:rPr>
                <w:b/>
                <w:bCs/>
                <w:sz w:val="20"/>
                <w:szCs w:val="20"/>
              </w:rPr>
              <w:t>9.230,00</w:t>
            </w:r>
          </w:p>
        </w:tc>
        <w:tc>
          <w:tcPr>
            <w:tcW w:w="1266" w:type="dxa"/>
            <w:tcBorders>
              <w:top w:val="nil"/>
              <w:left w:val="nil"/>
              <w:bottom w:val="nil"/>
              <w:right w:val="nil"/>
            </w:tcBorders>
            <w:shd w:val="clear" w:color="000000" w:fill="FBE2D5"/>
            <w:noWrap/>
            <w:vAlign w:val="bottom"/>
            <w:hideMark/>
          </w:tcPr>
          <w:p w14:paraId="691C77FC" w14:textId="77777777" w:rsidR="00356B29" w:rsidRPr="007043BF" w:rsidRDefault="00356B29" w:rsidP="00356B29">
            <w:pPr>
              <w:jc w:val="right"/>
              <w:rPr>
                <w:b/>
                <w:bCs/>
                <w:sz w:val="20"/>
                <w:szCs w:val="20"/>
              </w:rPr>
            </w:pPr>
            <w:r w:rsidRPr="007043BF">
              <w:rPr>
                <w:b/>
                <w:bCs/>
                <w:sz w:val="20"/>
                <w:szCs w:val="20"/>
              </w:rPr>
              <w:t>9.227,60</w:t>
            </w:r>
          </w:p>
        </w:tc>
        <w:tc>
          <w:tcPr>
            <w:tcW w:w="766" w:type="dxa"/>
            <w:tcBorders>
              <w:top w:val="nil"/>
              <w:left w:val="nil"/>
              <w:bottom w:val="nil"/>
              <w:right w:val="nil"/>
            </w:tcBorders>
            <w:shd w:val="clear" w:color="000000" w:fill="FBE2D5"/>
            <w:noWrap/>
            <w:vAlign w:val="bottom"/>
            <w:hideMark/>
          </w:tcPr>
          <w:p w14:paraId="0433EF2B" w14:textId="77777777" w:rsidR="00356B29" w:rsidRPr="007043BF" w:rsidRDefault="00356B29" w:rsidP="00356B29">
            <w:pPr>
              <w:jc w:val="right"/>
              <w:rPr>
                <w:b/>
                <w:bCs/>
                <w:sz w:val="20"/>
                <w:szCs w:val="20"/>
              </w:rPr>
            </w:pPr>
            <w:r w:rsidRPr="007043BF">
              <w:rPr>
                <w:b/>
                <w:bCs/>
                <w:sz w:val="20"/>
                <w:szCs w:val="20"/>
              </w:rPr>
              <w:t>99,97</w:t>
            </w:r>
          </w:p>
        </w:tc>
      </w:tr>
      <w:tr w:rsidR="00356B29" w:rsidRPr="007043BF" w14:paraId="6114D326"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DC5485E" w14:textId="77777777" w:rsidR="00356B29" w:rsidRPr="007043BF" w:rsidRDefault="00356B29" w:rsidP="00356B29">
            <w:pPr>
              <w:rPr>
                <w:b/>
                <w:bCs/>
                <w:sz w:val="20"/>
                <w:szCs w:val="20"/>
              </w:rPr>
            </w:pPr>
            <w:r w:rsidRPr="007043BF">
              <w:rPr>
                <w:b/>
                <w:bCs/>
                <w:sz w:val="20"/>
                <w:szCs w:val="20"/>
              </w:rPr>
              <w:t>K280105</w:t>
            </w:r>
          </w:p>
        </w:tc>
        <w:tc>
          <w:tcPr>
            <w:tcW w:w="4702" w:type="dxa"/>
            <w:tcBorders>
              <w:top w:val="nil"/>
              <w:left w:val="nil"/>
              <w:bottom w:val="nil"/>
              <w:right w:val="nil"/>
            </w:tcBorders>
            <w:shd w:val="clear" w:color="000000" w:fill="FFFFCC"/>
            <w:noWrap/>
            <w:vAlign w:val="bottom"/>
            <w:hideMark/>
          </w:tcPr>
          <w:p w14:paraId="54760B2C" w14:textId="77777777" w:rsidR="00356B29" w:rsidRPr="007043BF" w:rsidRDefault="00356B29" w:rsidP="00356B29">
            <w:pPr>
              <w:rPr>
                <w:b/>
                <w:bCs/>
                <w:sz w:val="20"/>
                <w:szCs w:val="20"/>
              </w:rPr>
            </w:pPr>
            <w:r w:rsidRPr="007043BF">
              <w:rPr>
                <w:b/>
                <w:bCs/>
                <w:sz w:val="20"/>
                <w:szCs w:val="20"/>
              </w:rPr>
              <w:t>Kapitalni projekt: Sufinanciranje izgradnje ŽCGO "Kaštijun"</w:t>
            </w:r>
          </w:p>
        </w:tc>
        <w:tc>
          <w:tcPr>
            <w:tcW w:w="1266" w:type="dxa"/>
            <w:tcBorders>
              <w:top w:val="nil"/>
              <w:left w:val="nil"/>
              <w:bottom w:val="nil"/>
              <w:right w:val="nil"/>
            </w:tcBorders>
            <w:shd w:val="clear" w:color="000000" w:fill="FFFFCC"/>
            <w:noWrap/>
            <w:vAlign w:val="bottom"/>
            <w:hideMark/>
          </w:tcPr>
          <w:p w14:paraId="4F978CB2" w14:textId="77777777" w:rsidR="00356B29" w:rsidRPr="007043BF" w:rsidRDefault="00356B29" w:rsidP="00356B29">
            <w:pPr>
              <w:jc w:val="right"/>
              <w:rPr>
                <w:b/>
                <w:bCs/>
                <w:sz w:val="20"/>
                <w:szCs w:val="20"/>
              </w:rPr>
            </w:pPr>
            <w:r w:rsidRPr="007043BF">
              <w:rPr>
                <w:b/>
                <w:bCs/>
                <w:sz w:val="20"/>
                <w:szCs w:val="20"/>
              </w:rPr>
              <w:t>9.230,00</w:t>
            </w:r>
          </w:p>
        </w:tc>
        <w:tc>
          <w:tcPr>
            <w:tcW w:w="1266" w:type="dxa"/>
            <w:tcBorders>
              <w:top w:val="nil"/>
              <w:left w:val="nil"/>
              <w:bottom w:val="nil"/>
              <w:right w:val="nil"/>
            </w:tcBorders>
            <w:shd w:val="clear" w:color="000000" w:fill="FFFFCC"/>
            <w:noWrap/>
            <w:vAlign w:val="bottom"/>
            <w:hideMark/>
          </w:tcPr>
          <w:p w14:paraId="03FD7038" w14:textId="77777777" w:rsidR="00356B29" w:rsidRPr="007043BF" w:rsidRDefault="00356B29" w:rsidP="00356B29">
            <w:pPr>
              <w:jc w:val="right"/>
              <w:rPr>
                <w:b/>
                <w:bCs/>
                <w:sz w:val="20"/>
                <w:szCs w:val="20"/>
              </w:rPr>
            </w:pPr>
            <w:r w:rsidRPr="007043BF">
              <w:rPr>
                <w:b/>
                <w:bCs/>
                <w:sz w:val="20"/>
                <w:szCs w:val="20"/>
              </w:rPr>
              <w:t>9.227,60</w:t>
            </w:r>
          </w:p>
        </w:tc>
        <w:tc>
          <w:tcPr>
            <w:tcW w:w="766" w:type="dxa"/>
            <w:tcBorders>
              <w:top w:val="nil"/>
              <w:left w:val="nil"/>
              <w:bottom w:val="nil"/>
              <w:right w:val="nil"/>
            </w:tcBorders>
            <w:shd w:val="clear" w:color="000000" w:fill="FFFFCC"/>
            <w:noWrap/>
            <w:vAlign w:val="bottom"/>
            <w:hideMark/>
          </w:tcPr>
          <w:p w14:paraId="2CC6C8DF" w14:textId="77777777" w:rsidR="00356B29" w:rsidRPr="007043BF" w:rsidRDefault="00356B29" w:rsidP="00356B29">
            <w:pPr>
              <w:jc w:val="right"/>
              <w:rPr>
                <w:b/>
                <w:bCs/>
                <w:sz w:val="20"/>
                <w:szCs w:val="20"/>
              </w:rPr>
            </w:pPr>
            <w:r w:rsidRPr="007043BF">
              <w:rPr>
                <w:b/>
                <w:bCs/>
                <w:sz w:val="20"/>
                <w:szCs w:val="20"/>
              </w:rPr>
              <w:t>99,97</w:t>
            </w:r>
          </w:p>
        </w:tc>
      </w:tr>
      <w:tr w:rsidR="00356B29" w:rsidRPr="007043BF" w14:paraId="4D6081B2" w14:textId="77777777" w:rsidTr="00930383">
        <w:trPr>
          <w:trHeight w:val="255"/>
        </w:trPr>
        <w:tc>
          <w:tcPr>
            <w:tcW w:w="5670" w:type="dxa"/>
            <w:gridSpan w:val="3"/>
            <w:tcBorders>
              <w:top w:val="nil"/>
              <w:left w:val="nil"/>
              <w:bottom w:val="nil"/>
              <w:right w:val="nil"/>
            </w:tcBorders>
            <w:noWrap/>
            <w:vAlign w:val="bottom"/>
            <w:hideMark/>
          </w:tcPr>
          <w:p w14:paraId="76F54539" w14:textId="77777777" w:rsidR="00356B29" w:rsidRPr="007043BF" w:rsidRDefault="00356B29" w:rsidP="00356B29">
            <w:pPr>
              <w:rPr>
                <w:b/>
                <w:bCs/>
                <w:color w:val="333333"/>
                <w:sz w:val="20"/>
                <w:szCs w:val="20"/>
              </w:rPr>
            </w:pPr>
            <w:r w:rsidRPr="007043BF">
              <w:rPr>
                <w:b/>
                <w:bCs/>
                <w:color w:val="333333"/>
                <w:sz w:val="20"/>
                <w:szCs w:val="20"/>
              </w:rPr>
              <w:lastRenderedPageBreak/>
              <w:t>Izvor 1. OPĆI PRIHODI I PRIMICI</w:t>
            </w:r>
          </w:p>
        </w:tc>
        <w:tc>
          <w:tcPr>
            <w:tcW w:w="1266" w:type="dxa"/>
            <w:tcBorders>
              <w:top w:val="nil"/>
              <w:left w:val="nil"/>
              <w:bottom w:val="nil"/>
              <w:right w:val="nil"/>
            </w:tcBorders>
            <w:noWrap/>
            <w:vAlign w:val="bottom"/>
            <w:hideMark/>
          </w:tcPr>
          <w:p w14:paraId="3A6D958B" w14:textId="77777777" w:rsidR="00356B29" w:rsidRPr="007043BF" w:rsidRDefault="00356B29" w:rsidP="00356B29">
            <w:pPr>
              <w:jc w:val="right"/>
              <w:rPr>
                <w:b/>
                <w:bCs/>
                <w:color w:val="333333"/>
                <w:sz w:val="20"/>
                <w:szCs w:val="20"/>
              </w:rPr>
            </w:pPr>
            <w:r w:rsidRPr="007043BF">
              <w:rPr>
                <w:b/>
                <w:bCs/>
                <w:color w:val="333333"/>
                <w:sz w:val="20"/>
                <w:szCs w:val="20"/>
              </w:rPr>
              <w:t>9.230,00</w:t>
            </w:r>
          </w:p>
        </w:tc>
        <w:tc>
          <w:tcPr>
            <w:tcW w:w="1266" w:type="dxa"/>
            <w:tcBorders>
              <w:top w:val="nil"/>
              <w:left w:val="nil"/>
              <w:bottom w:val="nil"/>
              <w:right w:val="nil"/>
            </w:tcBorders>
            <w:noWrap/>
            <w:vAlign w:val="bottom"/>
            <w:hideMark/>
          </w:tcPr>
          <w:p w14:paraId="190EB676" w14:textId="77777777" w:rsidR="00356B29" w:rsidRPr="007043BF" w:rsidRDefault="00356B29" w:rsidP="00356B29">
            <w:pPr>
              <w:jc w:val="right"/>
              <w:rPr>
                <w:b/>
                <w:bCs/>
                <w:color w:val="333333"/>
                <w:sz w:val="20"/>
                <w:szCs w:val="20"/>
              </w:rPr>
            </w:pPr>
            <w:r w:rsidRPr="007043BF">
              <w:rPr>
                <w:b/>
                <w:bCs/>
                <w:color w:val="333333"/>
                <w:sz w:val="20"/>
                <w:szCs w:val="20"/>
              </w:rPr>
              <w:t>9.227,60</w:t>
            </w:r>
          </w:p>
        </w:tc>
        <w:tc>
          <w:tcPr>
            <w:tcW w:w="766" w:type="dxa"/>
            <w:tcBorders>
              <w:top w:val="nil"/>
              <w:left w:val="nil"/>
              <w:bottom w:val="nil"/>
              <w:right w:val="nil"/>
            </w:tcBorders>
            <w:noWrap/>
            <w:vAlign w:val="bottom"/>
            <w:hideMark/>
          </w:tcPr>
          <w:p w14:paraId="647A92D9" w14:textId="77777777" w:rsidR="00356B29" w:rsidRPr="007043BF" w:rsidRDefault="00356B29" w:rsidP="00356B29">
            <w:pPr>
              <w:jc w:val="right"/>
              <w:rPr>
                <w:b/>
                <w:bCs/>
                <w:color w:val="333333"/>
                <w:sz w:val="20"/>
                <w:szCs w:val="20"/>
              </w:rPr>
            </w:pPr>
            <w:r w:rsidRPr="007043BF">
              <w:rPr>
                <w:b/>
                <w:bCs/>
                <w:color w:val="333333"/>
                <w:sz w:val="20"/>
                <w:szCs w:val="20"/>
              </w:rPr>
              <w:t>99,97</w:t>
            </w:r>
          </w:p>
        </w:tc>
      </w:tr>
      <w:tr w:rsidR="00356B29" w:rsidRPr="007043BF" w14:paraId="12CE76FE" w14:textId="77777777" w:rsidTr="00930383">
        <w:trPr>
          <w:trHeight w:val="255"/>
        </w:trPr>
        <w:tc>
          <w:tcPr>
            <w:tcW w:w="5670" w:type="dxa"/>
            <w:gridSpan w:val="3"/>
            <w:tcBorders>
              <w:top w:val="nil"/>
              <w:left w:val="nil"/>
              <w:bottom w:val="nil"/>
              <w:right w:val="nil"/>
            </w:tcBorders>
            <w:noWrap/>
            <w:vAlign w:val="bottom"/>
            <w:hideMark/>
          </w:tcPr>
          <w:p w14:paraId="0A5C74F7"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17FFDF68" w14:textId="77777777" w:rsidR="00356B29" w:rsidRPr="007043BF" w:rsidRDefault="00356B29" w:rsidP="00356B29">
            <w:pPr>
              <w:jc w:val="right"/>
              <w:rPr>
                <w:color w:val="333333"/>
                <w:sz w:val="20"/>
                <w:szCs w:val="20"/>
              </w:rPr>
            </w:pPr>
            <w:r w:rsidRPr="007043BF">
              <w:rPr>
                <w:color w:val="333333"/>
                <w:sz w:val="20"/>
                <w:szCs w:val="20"/>
              </w:rPr>
              <w:t>9.230,00</w:t>
            </w:r>
          </w:p>
        </w:tc>
        <w:tc>
          <w:tcPr>
            <w:tcW w:w="1266" w:type="dxa"/>
            <w:tcBorders>
              <w:top w:val="nil"/>
              <w:left w:val="nil"/>
              <w:bottom w:val="nil"/>
              <w:right w:val="nil"/>
            </w:tcBorders>
            <w:noWrap/>
            <w:vAlign w:val="bottom"/>
            <w:hideMark/>
          </w:tcPr>
          <w:p w14:paraId="4E2A4AAF" w14:textId="77777777" w:rsidR="00356B29" w:rsidRPr="007043BF" w:rsidRDefault="00356B29" w:rsidP="00356B29">
            <w:pPr>
              <w:jc w:val="right"/>
              <w:rPr>
                <w:color w:val="333333"/>
                <w:sz w:val="20"/>
                <w:szCs w:val="20"/>
              </w:rPr>
            </w:pPr>
            <w:r w:rsidRPr="007043BF">
              <w:rPr>
                <w:color w:val="333333"/>
                <w:sz w:val="20"/>
                <w:szCs w:val="20"/>
              </w:rPr>
              <w:t>9.227,60</w:t>
            </w:r>
          </w:p>
        </w:tc>
        <w:tc>
          <w:tcPr>
            <w:tcW w:w="766" w:type="dxa"/>
            <w:tcBorders>
              <w:top w:val="nil"/>
              <w:left w:val="nil"/>
              <w:bottom w:val="nil"/>
              <w:right w:val="nil"/>
            </w:tcBorders>
            <w:noWrap/>
            <w:vAlign w:val="bottom"/>
            <w:hideMark/>
          </w:tcPr>
          <w:p w14:paraId="477FF45D" w14:textId="77777777" w:rsidR="00356B29" w:rsidRPr="007043BF" w:rsidRDefault="00356B29" w:rsidP="00356B29">
            <w:pPr>
              <w:jc w:val="right"/>
              <w:rPr>
                <w:color w:val="333333"/>
                <w:sz w:val="20"/>
                <w:szCs w:val="20"/>
              </w:rPr>
            </w:pPr>
            <w:r w:rsidRPr="007043BF">
              <w:rPr>
                <w:color w:val="333333"/>
                <w:sz w:val="20"/>
                <w:szCs w:val="20"/>
              </w:rPr>
              <w:t>99,97</w:t>
            </w:r>
          </w:p>
        </w:tc>
      </w:tr>
      <w:tr w:rsidR="00356B29" w:rsidRPr="007043BF" w14:paraId="2F5AFAEC" w14:textId="77777777" w:rsidTr="00930383">
        <w:trPr>
          <w:trHeight w:val="255"/>
        </w:trPr>
        <w:tc>
          <w:tcPr>
            <w:tcW w:w="661" w:type="dxa"/>
            <w:tcBorders>
              <w:top w:val="nil"/>
              <w:left w:val="nil"/>
              <w:bottom w:val="nil"/>
              <w:right w:val="nil"/>
            </w:tcBorders>
            <w:noWrap/>
            <w:vAlign w:val="bottom"/>
            <w:hideMark/>
          </w:tcPr>
          <w:p w14:paraId="15B7B4A2" w14:textId="77777777" w:rsidR="00356B29" w:rsidRPr="007043BF" w:rsidRDefault="00356B29" w:rsidP="00356B29">
            <w:pPr>
              <w:rPr>
                <w:b/>
                <w:bCs/>
                <w:sz w:val="20"/>
                <w:szCs w:val="20"/>
              </w:rPr>
            </w:pPr>
            <w:r w:rsidRPr="007043BF">
              <w:rPr>
                <w:b/>
                <w:bCs/>
                <w:sz w:val="20"/>
                <w:szCs w:val="20"/>
              </w:rPr>
              <w:t>53</w:t>
            </w:r>
          </w:p>
        </w:tc>
        <w:tc>
          <w:tcPr>
            <w:tcW w:w="307" w:type="dxa"/>
            <w:tcBorders>
              <w:top w:val="nil"/>
              <w:left w:val="nil"/>
              <w:bottom w:val="nil"/>
              <w:right w:val="nil"/>
            </w:tcBorders>
            <w:noWrap/>
            <w:vAlign w:val="bottom"/>
            <w:hideMark/>
          </w:tcPr>
          <w:p w14:paraId="439973D5"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0FD8911" w14:textId="77777777" w:rsidR="00356B29" w:rsidRPr="007043BF" w:rsidRDefault="00356B29" w:rsidP="00356B29">
            <w:pPr>
              <w:rPr>
                <w:b/>
                <w:bCs/>
                <w:sz w:val="20"/>
                <w:szCs w:val="20"/>
              </w:rPr>
            </w:pPr>
            <w:r w:rsidRPr="007043BF">
              <w:rPr>
                <w:b/>
                <w:bCs/>
                <w:sz w:val="20"/>
                <w:szCs w:val="20"/>
              </w:rPr>
              <w:t>Izdaci za ulaganja u financijske instrumente - dionice i udjele u glavnici</w:t>
            </w:r>
          </w:p>
        </w:tc>
        <w:tc>
          <w:tcPr>
            <w:tcW w:w="1266" w:type="dxa"/>
            <w:tcBorders>
              <w:top w:val="nil"/>
              <w:left w:val="nil"/>
              <w:bottom w:val="nil"/>
              <w:right w:val="nil"/>
            </w:tcBorders>
            <w:noWrap/>
            <w:vAlign w:val="bottom"/>
            <w:hideMark/>
          </w:tcPr>
          <w:p w14:paraId="49805772" w14:textId="77777777" w:rsidR="00356B29" w:rsidRPr="007043BF" w:rsidRDefault="00356B29" w:rsidP="00356B29">
            <w:pPr>
              <w:jc w:val="right"/>
              <w:rPr>
                <w:b/>
                <w:bCs/>
                <w:sz w:val="20"/>
                <w:szCs w:val="20"/>
              </w:rPr>
            </w:pPr>
            <w:r w:rsidRPr="007043BF">
              <w:rPr>
                <w:b/>
                <w:bCs/>
                <w:sz w:val="20"/>
                <w:szCs w:val="20"/>
              </w:rPr>
              <w:t>9.230,00</w:t>
            </w:r>
          </w:p>
        </w:tc>
        <w:tc>
          <w:tcPr>
            <w:tcW w:w="1266" w:type="dxa"/>
            <w:tcBorders>
              <w:top w:val="nil"/>
              <w:left w:val="nil"/>
              <w:bottom w:val="nil"/>
              <w:right w:val="nil"/>
            </w:tcBorders>
            <w:noWrap/>
            <w:vAlign w:val="bottom"/>
            <w:hideMark/>
          </w:tcPr>
          <w:p w14:paraId="5BA79D6F" w14:textId="77777777" w:rsidR="00356B29" w:rsidRPr="007043BF" w:rsidRDefault="00356B29" w:rsidP="00356B29">
            <w:pPr>
              <w:jc w:val="right"/>
              <w:rPr>
                <w:b/>
                <w:bCs/>
                <w:sz w:val="20"/>
                <w:szCs w:val="20"/>
              </w:rPr>
            </w:pPr>
            <w:r w:rsidRPr="007043BF">
              <w:rPr>
                <w:b/>
                <w:bCs/>
                <w:sz w:val="20"/>
                <w:szCs w:val="20"/>
              </w:rPr>
              <w:t>9.227,60</w:t>
            </w:r>
          </w:p>
        </w:tc>
        <w:tc>
          <w:tcPr>
            <w:tcW w:w="766" w:type="dxa"/>
            <w:tcBorders>
              <w:top w:val="nil"/>
              <w:left w:val="nil"/>
              <w:bottom w:val="nil"/>
              <w:right w:val="nil"/>
            </w:tcBorders>
            <w:noWrap/>
            <w:vAlign w:val="bottom"/>
            <w:hideMark/>
          </w:tcPr>
          <w:p w14:paraId="484F902D" w14:textId="77777777" w:rsidR="00356B29" w:rsidRPr="007043BF" w:rsidRDefault="00356B29" w:rsidP="00356B29">
            <w:pPr>
              <w:jc w:val="right"/>
              <w:rPr>
                <w:b/>
                <w:bCs/>
                <w:sz w:val="20"/>
                <w:szCs w:val="20"/>
              </w:rPr>
            </w:pPr>
            <w:r w:rsidRPr="007043BF">
              <w:rPr>
                <w:b/>
                <w:bCs/>
                <w:sz w:val="20"/>
                <w:szCs w:val="20"/>
              </w:rPr>
              <w:t>99,97</w:t>
            </w:r>
          </w:p>
        </w:tc>
      </w:tr>
      <w:tr w:rsidR="00356B29" w:rsidRPr="007043BF" w14:paraId="65F94844" w14:textId="77777777" w:rsidTr="00930383">
        <w:trPr>
          <w:trHeight w:val="255"/>
        </w:trPr>
        <w:tc>
          <w:tcPr>
            <w:tcW w:w="661" w:type="dxa"/>
            <w:tcBorders>
              <w:top w:val="nil"/>
              <w:left w:val="nil"/>
              <w:bottom w:val="nil"/>
              <w:right w:val="nil"/>
            </w:tcBorders>
            <w:noWrap/>
            <w:vAlign w:val="bottom"/>
            <w:hideMark/>
          </w:tcPr>
          <w:p w14:paraId="5058EAC7" w14:textId="77777777" w:rsidR="00356B29" w:rsidRPr="007043BF" w:rsidRDefault="00356B29" w:rsidP="00356B29">
            <w:pPr>
              <w:rPr>
                <w:sz w:val="20"/>
                <w:szCs w:val="20"/>
              </w:rPr>
            </w:pPr>
            <w:r w:rsidRPr="007043BF">
              <w:rPr>
                <w:sz w:val="20"/>
                <w:szCs w:val="20"/>
              </w:rPr>
              <w:t>5321</w:t>
            </w:r>
          </w:p>
        </w:tc>
        <w:tc>
          <w:tcPr>
            <w:tcW w:w="307" w:type="dxa"/>
            <w:tcBorders>
              <w:top w:val="nil"/>
              <w:left w:val="nil"/>
              <w:bottom w:val="nil"/>
              <w:right w:val="nil"/>
            </w:tcBorders>
            <w:noWrap/>
            <w:vAlign w:val="bottom"/>
            <w:hideMark/>
          </w:tcPr>
          <w:p w14:paraId="7E33B33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06F973B" w14:textId="77777777" w:rsidR="00356B29" w:rsidRPr="007043BF" w:rsidRDefault="00356B29" w:rsidP="00356B29">
            <w:pPr>
              <w:rPr>
                <w:sz w:val="20"/>
                <w:szCs w:val="20"/>
              </w:rPr>
            </w:pPr>
            <w:r w:rsidRPr="007043BF">
              <w:rPr>
                <w:sz w:val="20"/>
                <w:szCs w:val="20"/>
              </w:rPr>
              <w:t>Dionice i udjeli u glavnici trgovačkih društava u javnom sektoru</w:t>
            </w:r>
          </w:p>
        </w:tc>
        <w:tc>
          <w:tcPr>
            <w:tcW w:w="1266" w:type="dxa"/>
            <w:tcBorders>
              <w:top w:val="nil"/>
              <w:left w:val="nil"/>
              <w:bottom w:val="nil"/>
              <w:right w:val="nil"/>
            </w:tcBorders>
            <w:noWrap/>
            <w:vAlign w:val="bottom"/>
            <w:hideMark/>
          </w:tcPr>
          <w:p w14:paraId="7409804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B8B3FCC" w14:textId="77777777" w:rsidR="00356B29" w:rsidRPr="007043BF" w:rsidRDefault="00356B29" w:rsidP="00356B29">
            <w:pPr>
              <w:jc w:val="right"/>
              <w:rPr>
                <w:sz w:val="20"/>
                <w:szCs w:val="20"/>
              </w:rPr>
            </w:pPr>
            <w:r w:rsidRPr="007043BF">
              <w:rPr>
                <w:sz w:val="20"/>
                <w:szCs w:val="20"/>
              </w:rPr>
              <w:t>9.227,60</w:t>
            </w:r>
          </w:p>
        </w:tc>
        <w:tc>
          <w:tcPr>
            <w:tcW w:w="766" w:type="dxa"/>
            <w:tcBorders>
              <w:top w:val="nil"/>
              <w:left w:val="nil"/>
              <w:bottom w:val="nil"/>
              <w:right w:val="nil"/>
            </w:tcBorders>
            <w:noWrap/>
            <w:vAlign w:val="bottom"/>
            <w:hideMark/>
          </w:tcPr>
          <w:p w14:paraId="181B2F7B" w14:textId="77777777" w:rsidR="00356B29" w:rsidRPr="007043BF" w:rsidRDefault="00356B29" w:rsidP="00356B29">
            <w:pPr>
              <w:jc w:val="right"/>
              <w:rPr>
                <w:sz w:val="20"/>
                <w:szCs w:val="20"/>
              </w:rPr>
            </w:pPr>
          </w:p>
        </w:tc>
      </w:tr>
      <w:tr w:rsidR="00356B29" w:rsidRPr="007043BF" w14:paraId="08E6702A" w14:textId="77777777" w:rsidTr="00930383">
        <w:trPr>
          <w:trHeight w:val="255"/>
        </w:trPr>
        <w:tc>
          <w:tcPr>
            <w:tcW w:w="661" w:type="dxa"/>
            <w:tcBorders>
              <w:top w:val="nil"/>
              <w:left w:val="nil"/>
              <w:bottom w:val="nil"/>
              <w:right w:val="nil"/>
            </w:tcBorders>
            <w:shd w:val="clear" w:color="000000" w:fill="FBE2D5"/>
            <w:noWrap/>
            <w:vAlign w:val="bottom"/>
            <w:hideMark/>
          </w:tcPr>
          <w:p w14:paraId="27563697" w14:textId="77777777" w:rsidR="00356B29" w:rsidRPr="007043BF" w:rsidRDefault="00356B29" w:rsidP="00356B29">
            <w:pPr>
              <w:rPr>
                <w:b/>
                <w:bCs/>
                <w:sz w:val="20"/>
                <w:szCs w:val="20"/>
              </w:rPr>
            </w:pPr>
            <w:r w:rsidRPr="007043BF">
              <w:rPr>
                <w:b/>
                <w:bCs/>
                <w:sz w:val="20"/>
                <w:szCs w:val="20"/>
              </w:rPr>
              <w:t>2803</w:t>
            </w:r>
          </w:p>
        </w:tc>
        <w:tc>
          <w:tcPr>
            <w:tcW w:w="307" w:type="dxa"/>
            <w:tcBorders>
              <w:top w:val="nil"/>
              <w:left w:val="nil"/>
              <w:bottom w:val="nil"/>
              <w:right w:val="nil"/>
            </w:tcBorders>
            <w:shd w:val="clear" w:color="000000" w:fill="FBE2D5"/>
            <w:noWrap/>
            <w:vAlign w:val="bottom"/>
            <w:hideMark/>
          </w:tcPr>
          <w:p w14:paraId="31790930"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0B62311C" w14:textId="77777777" w:rsidR="00356B29" w:rsidRPr="007043BF" w:rsidRDefault="00356B29" w:rsidP="00356B29">
            <w:pPr>
              <w:rPr>
                <w:b/>
                <w:bCs/>
                <w:sz w:val="20"/>
                <w:szCs w:val="20"/>
              </w:rPr>
            </w:pPr>
            <w:r w:rsidRPr="007043BF">
              <w:rPr>
                <w:b/>
                <w:bCs/>
                <w:sz w:val="20"/>
                <w:szCs w:val="20"/>
              </w:rPr>
              <w:t>Program: GRADNJA OBJEKATA I UREĐAJA KOMUNALNE INFRASTRUKTURE</w:t>
            </w:r>
          </w:p>
        </w:tc>
        <w:tc>
          <w:tcPr>
            <w:tcW w:w="1266" w:type="dxa"/>
            <w:tcBorders>
              <w:top w:val="nil"/>
              <w:left w:val="nil"/>
              <w:bottom w:val="nil"/>
              <w:right w:val="nil"/>
            </w:tcBorders>
            <w:shd w:val="clear" w:color="000000" w:fill="FBE2D5"/>
            <w:noWrap/>
            <w:vAlign w:val="bottom"/>
            <w:hideMark/>
          </w:tcPr>
          <w:p w14:paraId="5102BB43" w14:textId="77777777" w:rsidR="00356B29" w:rsidRPr="007043BF" w:rsidRDefault="00356B29" w:rsidP="00356B29">
            <w:pPr>
              <w:jc w:val="right"/>
              <w:rPr>
                <w:b/>
                <w:bCs/>
                <w:sz w:val="20"/>
                <w:szCs w:val="20"/>
              </w:rPr>
            </w:pPr>
            <w:r w:rsidRPr="007043BF">
              <w:rPr>
                <w:b/>
                <w:bCs/>
                <w:sz w:val="20"/>
                <w:szCs w:val="20"/>
              </w:rPr>
              <w:t>491.600,00</w:t>
            </w:r>
          </w:p>
        </w:tc>
        <w:tc>
          <w:tcPr>
            <w:tcW w:w="1266" w:type="dxa"/>
            <w:tcBorders>
              <w:top w:val="nil"/>
              <w:left w:val="nil"/>
              <w:bottom w:val="nil"/>
              <w:right w:val="nil"/>
            </w:tcBorders>
            <w:shd w:val="clear" w:color="000000" w:fill="FBE2D5"/>
            <w:noWrap/>
            <w:vAlign w:val="bottom"/>
            <w:hideMark/>
          </w:tcPr>
          <w:p w14:paraId="70D6ED1A" w14:textId="77777777" w:rsidR="00356B29" w:rsidRPr="007043BF" w:rsidRDefault="00356B29" w:rsidP="00356B29">
            <w:pPr>
              <w:jc w:val="right"/>
              <w:rPr>
                <w:b/>
                <w:bCs/>
                <w:sz w:val="20"/>
                <w:szCs w:val="20"/>
              </w:rPr>
            </w:pPr>
            <w:r w:rsidRPr="007043BF">
              <w:rPr>
                <w:b/>
                <w:bCs/>
                <w:sz w:val="20"/>
                <w:szCs w:val="20"/>
              </w:rPr>
              <w:t>310.638,36</w:t>
            </w:r>
          </w:p>
        </w:tc>
        <w:tc>
          <w:tcPr>
            <w:tcW w:w="766" w:type="dxa"/>
            <w:tcBorders>
              <w:top w:val="nil"/>
              <w:left w:val="nil"/>
              <w:bottom w:val="nil"/>
              <w:right w:val="nil"/>
            </w:tcBorders>
            <w:shd w:val="clear" w:color="000000" w:fill="FBE2D5"/>
            <w:noWrap/>
            <w:vAlign w:val="bottom"/>
            <w:hideMark/>
          </w:tcPr>
          <w:p w14:paraId="0052F0A4" w14:textId="77777777" w:rsidR="00356B29" w:rsidRPr="007043BF" w:rsidRDefault="00356B29" w:rsidP="00356B29">
            <w:pPr>
              <w:jc w:val="right"/>
              <w:rPr>
                <w:b/>
                <w:bCs/>
                <w:sz w:val="20"/>
                <w:szCs w:val="20"/>
              </w:rPr>
            </w:pPr>
            <w:r w:rsidRPr="007043BF">
              <w:rPr>
                <w:b/>
                <w:bCs/>
                <w:sz w:val="20"/>
                <w:szCs w:val="20"/>
              </w:rPr>
              <w:t>63,19</w:t>
            </w:r>
          </w:p>
        </w:tc>
      </w:tr>
      <w:tr w:rsidR="00356B29" w:rsidRPr="007043BF" w14:paraId="25BD9D75"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0B69B1A9" w14:textId="77777777" w:rsidR="00356B29" w:rsidRPr="007043BF" w:rsidRDefault="00356B29" w:rsidP="00356B29">
            <w:pPr>
              <w:rPr>
                <w:b/>
                <w:bCs/>
                <w:sz w:val="20"/>
                <w:szCs w:val="20"/>
              </w:rPr>
            </w:pPr>
            <w:r w:rsidRPr="007043BF">
              <w:rPr>
                <w:b/>
                <w:bCs/>
                <w:sz w:val="20"/>
                <w:szCs w:val="20"/>
              </w:rPr>
              <w:t>K280301</w:t>
            </w:r>
          </w:p>
        </w:tc>
        <w:tc>
          <w:tcPr>
            <w:tcW w:w="4702" w:type="dxa"/>
            <w:tcBorders>
              <w:top w:val="nil"/>
              <w:left w:val="nil"/>
              <w:bottom w:val="nil"/>
              <w:right w:val="nil"/>
            </w:tcBorders>
            <w:shd w:val="clear" w:color="000000" w:fill="FFFFCC"/>
            <w:noWrap/>
            <w:vAlign w:val="bottom"/>
            <w:hideMark/>
          </w:tcPr>
          <w:p w14:paraId="70D15D4D" w14:textId="77777777" w:rsidR="00356B29" w:rsidRPr="007043BF" w:rsidRDefault="00356B29" w:rsidP="00356B29">
            <w:pPr>
              <w:rPr>
                <w:b/>
                <w:bCs/>
                <w:sz w:val="20"/>
                <w:szCs w:val="20"/>
              </w:rPr>
            </w:pPr>
            <w:r w:rsidRPr="007043BF">
              <w:rPr>
                <w:b/>
                <w:bCs/>
                <w:sz w:val="20"/>
                <w:szCs w:val="20"/>
              </w:rPr>
              <w:t>Kapitalni projekt: Prometna infrastruktura naselja Vrsar</w:t>
            </w:r>
          </w:p>
        </w:tc>
        <w:tc>
          <w:tcPr>
            <w:tcW w:w="1266" w:type="dxa"/>
            <w:tcBorders>
              <w:top w:val="nil"/>
              <w:left w:val="nil"/>
              <w:bottom w:val="nil"/>
              <w:right w:val="nil"/>
            </w:tcBorders>
            <w:shd w:val="clear" w:color="000000" w:fill="FFFFCC"/>
            <w:noWrap/>
            <w:vAlign w:val="bottom"/>
            <w:hideMark/>
          </w:tcPr>
          <w:p w14:paraId="2AF53768" w14:textId="77777777" w:rsidR="00356B29" w:rsidRPr="007043BF" w:rsidRDefault="00356B29" w:rsidP="00356B29">
            <w:pPr>
              <w:jc w:val="right"/>
              <w:rPr>
                <w:b/>
                <w:bCs/>
                <w:sz w:val="20"/>
                <w:szCs w:val="20"/>
              </w:rPr>
            </w:pPr>
            <w:r w:rsidRPr="007043BF">
              <w:rPr>
                <w:b/>
                <w:bCs/>
                <w:sz w:val="20"/>
                <w:szCs w:val="20"/>
              </w:rPr>
              <w:t>170.500,00</w:t>
            </w:r>
          </w:p>
        </w:tc>
        <w:tc>
          <w:tcPr>
            <w:tcW w:w="1266" w:type="dxa"/>
            <w:tcBorders>
              <w:top w:val="nil"/>
              <w:left w:val="nil"/>
              <w:bottom w:val="nil"/>
              <w:right w:val="nil"/>
            </w:tcBorders>
            <w:shd w:val="clear" w:color="000000" w:fill="FFFFCC"/>
            <w:noWrap/>
            <w:vAlign w:val="bottom"/>
            <w:hideMark/>
          </w:tcPr>
          <w:p w14:paraId="1C5B5B0A" w14:textId="77777777" w:rsidR="00356B29" w:rsidRPr="007043BF" w:rsidRDefault="00356B29" w:rsidP="00356B29">
            <w:pPr>
              <w:jc w:val="right"/>
              <w:rPr>
                <w:b/>
                <w:bCs/>
                <w:sz w:val="20"/>
                <w:szCs w:val="20"/>
              </w:rPr>
            </w:pPr>
            <w:r w:rsidRPr="007043BF">
              <w:rPr>
                <w:b/>
                <w:bCs/>
                <w:sz w:val="20"/>
                <w:szCs w:val="20"/>
              </w:rPr>
              <w:t>170.336,81</w:t>
            </w:r>
          </w:p>
        </w:tc>
        <w:tc>
          <w:tcPr>
            <w:tcW w:w="766" w:type="dxa"/>
            <w:tcBorders>
              <w:top w:val="nil"/>
              <w:left w:val="nil"/>
              <w:bottom w:val="nil"/>
              <w:right w:val="nil"/>
            </w:tcBorders>
            <w:shd w:val="clear" w:color="000000" w:fill="FFFFCC"/>
            <w:noWrap/>
            <w:vAlign w:val="bottom"/>
            <w:hideMark/>
          </w:tcPr>
          <w:p w14:paraId="77C04255" w14:textId="77777777" w:rsidR="00356B29" w:rsidRPr="007043BF" w:rsidRDefault="00356B29" w:rsidP="00356B29">
            <w:pPr>
              <w:jc w:val="right"/>
              <w:rPr>
                <w:b/>
                <w:bCs/>
                <w:sz w:val="20"/>
                <w:szCs w:val="20"/>
              </w:rPr>
            </w:pPr>
            <w:r w:rsidRPr="007043BF">
              <w:rPr>
                <w:b/>
                <w:bCs/>
                <w:sz w:val="20"/>
                <w:szCs w:val="20"/>
              </w:rPr>
              <w:t>99,90</w:t>
            </w:r>
          </w:p>
        </w:tc>
      </w:tr>
      <w:tr w:rsidR="00356B29" w:rsidRPr="007043BF" w14:paraId="33BB54D0" w14:textId="77777777" w:rsidTr="00930383">
        <w:trPr>
          <w:trHeight w:val="255"/>
        </w:trPr>
        <w:tc>
          <w:tcPr>
            <w:tcW w:w="5670" w:type="dxa"/>
            <w:gridSpan w:val="3"/>
            <w:tcBorders>
              <w:top w:val="nil"/>
              <w:left w:val="nil"/>
              <w:bottom w:val="nil"/>
              <w:right w:val="nil"/>
            </w:tcBorders>
            <w:noWrap/>
            <w:vAlign w:val="bottom"/>
            <w:hideMark/>
          </w:tcPr>
          <w:p w14:paraId="764E5E9A"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379036A0" w14:textId="77777777" w:rsidR="00356B29" w:rsidRPr="007043BF" w:rsidRDefault="00356B29" w:rsidP="00356B29">
            <w:pPr>
              <w:jc w:val="right"/>
              <w:rPr>
                <w:b/>
                <w:bCs/>
                <w:color w:val="333333"/>
                <w:sz w:val="20"/>
                <w:szCs w:val="20"/>
              </w:rPr>
            </w:pPr>
            <w:r w:rsidRPr="007043BF">
              <w:rPr>
                <w:b/>
                <w:bCs/>
                <w:color w:val="333333"/>
                <w:sz w:val="20"/>
                <w:szCs w:val="20"/>
              </w:rPr>
              <w:t>142.100,00</w:t>
            </w:r>
          </w:p>
        </w:tc>
        <w:tc>
          <w:tcPr>
            <w:tcW w:w="1266" w:type="dxa"/>
            <w:tcBorders>
              <w:top w:val="nil"/>
              <w:left w:val="nil"/>
              <w:bottom w:val="nil"/>
              <w:right w:val="nil"/>
            </w:tcBorders>
            <w:noWrap/>
            <w:vAlign w:val="bottom"/>
            <w:hideMark/>
          </w:tcPr>
          <w:p w14:paraId="328C7B8E" w14:textId="77777777" w:rsidR="00356B29" w:rsidRPr="007043BF" w:rsidRDefault="00356B29" w:rsidP="00356B29">
            <w:pPr>
              <w:jc w:val="right"/>
              <w:rPr>
                <w:b/>
                <w:bCs/>
                <w:color w:val="333333"/>
                <w:sz w:val="20"/>
                <w:szCs w:val="20"/>
              </w:rPr>
            </w:pPr>
            <w:r w:rsidRPr="007043BF">
              <w:rPr>
                <w:b/>
                <w:bCs/>
                <w:color w:val="333333"/>
                <w:sz w:val="20"/>
                <w:szCs w:val="20"/>
              </w:rPr>
              <w:t>141.961,81</w:t>
            </w:r>
          </w:p>
        </w:tc>
        <w:tc>
          <w:tcPr>
            <w:tcW w:w="766" w:type="dxa"/>
            <w:tcBorders>
              <w:top w:val="nil"/>
              <w:left w:val="nil"/>
              <w:bottom w:val="nil"/>
              <w:right w:val="nil"/>
            </w:tcBorders>
            <w:noWrap/>
            <w:vAlign w:val="bottom"/>
            <w:hideMark/>
          </w:tcPr>
          <w:p w14:paraId="526CD1D9" w14:textId="77777777" w:rsidR="00356B29" w:rsidRPr="007043BF" w:rsidRDefault="00356B29" w:rsidP="00356B29">
            <w:pPr>
              <w:jc w:val="right"/>
              <w:rPr>
                <w:b/>
                <w:bCs/>
                <w:color w:val="333333"/>
                <w:sz w:val="20"/>
                <w:szCs w:val="20"/>
              </w:rPr>
            </w:pPr>
            <w:r w:rsidRPr="007043BF">
              <w:rPr>
                <w:b/>
                <w:bCs/>
                <w:color w:val="333333"/>
                <w:sz w:val="20"/>
                <w:szCs w:val="20"/>
              </w:rPr>
              <w:t>99,90</w:t>
            </w:r>
          </w:p>
        </w:tc>
      </w:tr>
      <w:tr w:rsidR="00356B29" w:rsidRPr="007043BF" w14:paraId="68F735D3" w14:textId="77777777" w:rsidTr="00930383">
        <w:trPr>
          <w:trHeight w:val="255"/>
        </w:trPr>
        <w:tc>
          <w:tcPr>
            <w:tcW w:w="5670" w:type="dxa"/>
            <w:gridSpan w:val="3"/>
            <w:tcBorders>
              <w:top w:val="nil"/>
              <w:left w:val="nil"/>
              <w:bottom w:val="nil"/>
              <w:right w:val="nil"/>
            </w:tcBorders>
            <w:noWrap/>
            <w:vAlign w:val="bottom"/>
            <w:hideMark/>
          </w:tcPr>
          <w:p w14:paraId="34B18761" w14:textId="77777777" w:rsidR="00356B29" w:rsidRPr="007043BF" w:rsidRDefault="00356B29" w:rsidP="00356B29">
            <w:pPr>
              <w:rPr>
                <w:color w:val="333333"/>
                <w:sz w:val="20"/>
                <w:szCs w:val="20"/>
              </w:rPr>
            </w:pPr>
            <w:r w:rsidRPr="007043BF">
              <w:rPr>
                <w:color w:val="333333"/>
                <w:sz w:val="20"/>
                <w:szCs w:val="20"/>
              </w:rPr>
              <w:t>Izvor 4.2. Komunalni doprinos</w:t>
            </w:r>
          </w:p>
        </w:tc>
        <w:tc>
          <w:tcPr>
            <w:tcW w:w="1266" w:type="dxa"/>
            <w:tcBorders>
              <w:top w:val="nil"/>
              <w:left w:val="nil"/>
              <w:bottom w:val="nil"/>
              <w:right w:val="nil"/>
            </w:tcBorders>
            <w:noWrap/>
            <w:vAlign w:val="bottom"/>
            <w:hideMark/>
          </w:tcPr>
          <w:p w14:paraId="19A36996" w14:textId="77777777" w:rsidR="00356B29" w:rsidRPr="007043BF" w:rsidRDefault="00356B29" w:rsidP="00356B29">
            <w:pPr>
              <w:jc w:val="right"/>
              <w:rPr>
                <w:color w:val="333333"/>
                <w:sz w:val="20"/>
                <w:szCs w:val="20"/>
              </w:rPr>
            </w:pPr>
            <w:r w:rsidRPr="007043BF">
              <w:rPr>
                <w:color w:val="333333"/>
                <w:sz w:val="20"/>
                <w:szCs w:val="20"/>
              </w:rPr>
              <w:t>42.100,00</w:t>
            </w:r>
          </w:p>
        </w:tc>
        <w:tc>
          <w:tcPr>
            <w:tcW w:w="1266" w:type="dxa"/>
            <w:tcBorders>
              <w:top w:val="nil"/>
              <w:left w:val="nil"/>
              <w:bottom w:val="nil"/>
              <w:right w:val="nil"/>
            </w:tcBorders>
            <w:noWrap/>
            <w:vAlign w:val="bottom"/>
            <w:hideMark/>
          </w:tcPr>
          <w:p w14:paraId="2D164EB3" w14:textId="77777777" w:rsidR="00356B29" w:rsidRPr="007043BF" w:rsidRDefault="00356B29" w:rsidP="00356B29">
            <w:pPr>
              <w:jc w:val="right"/>
              <w:rPr>
                <w:color w:val="333333"/>
                <w:sz w:val="20"/>
                <w:szCs w:val="20"/>
              </w:rPr>
            </w:pPr>
            <w:r w:rsidRPr="007043BF">
              <w:rPr>
                <w:color w:val="333333"/>
                <w:sz w:val="20"/>
                <w:szCs w:val="20"/>
              </w:rPr>
              <w:t>41.961,81</w:t>
            </w:r>
          </w:p>
        </w:tc>
        <w:tc>
          <w:tcPr>
            <w:tcW w:w="766" w:type="dxa"/>
            <w:tcBorders>
              <w:top w:val="nil"/>
              <w:left w:val="nil"/>
              <w:bottom w:val="nil"/>
              <w:right w:val="nil"/>
            </w:tcBorders>
            <w:noWrap/>
            <w:vAlign w:val="bottom"/>
            <w:hideMark/>
          </w:tcPr>
          <w:p w14:paraId="4BD5ED23" w14:textId="77777777" w:rsidR="00356B29" w:rsidRPr="007043BF" w:rsidRDefault="00356B29" w:rsidP="00356B29">
            <w:pPr>
              <w:jc w:val="right"/>
              <w:rPr>
                <w:color w:val="333333"/>
                <w:sz w:val="20"/>
                <w:szCs w:val="20"/>
              </w:rPr>
            </w:pPr>
            <w:r w:rsidRPr="007043BF">
              <w:rPr>
                <w:color w:val="333333"/>
                <w:sz w:val="20"/>
                <w:szCs w:val="20"/>
              </w:rPr>
              <w:t>99,67</w:t>
            </w:r>
          </w:p>
        </w:tc>
      </w:tr>
      <w:tr w:rsidR="00356B29" w:rsidRPr="007043BF" w14:paraId="07413F6A" w14:textId="77777777" w:rsidTr="00930383">
        <w:trPr>
          <w:trHeight w:val="255"/>
        </w:trPr>
        <w:tc>
          <w:tcPr>
            <w:tcW w:w="661" w:type="dxa"/>
            <w:tcBorders>
              <w:top w:val="nil"/>
              <w:left w:val="nil"/>
              <w:bottom w:val="nil"/>
              <w:right w:val="nil"/>
            </w:tcBorders>
            <w:noWrap/>
            <w:vAlign w:val="bottom"/>
            <w:hideMark/>
          </w:tcPr>
          <w:p w14:paraId="6ED8BEE2"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0C1FDF2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DBFFF15"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09A99968" w14:textId="77777777" w:rsidR="00356B29" w:rsidRPr="007043BF" w:rsidRDefault="00356B29" w:rsidP="00356B29">
            <w:pPr>
              <w:jc w:val="right"/>
              <w:rPr>
                <w:b/>
                <w:bCs/>
                <w:sz w:val="20"/>
                <w:szCs w:val="20"/>
              </w:rPr>
            </w:pPr>
            <w:r w:rsidRPr="007043BF">
              <w:rPr>
                <w:b/>
                <w:bCs/>
                <w:sz w:val="20"/>
                <w:szCs w:val="20"/>
              </w:rPr>
              <w:t>42.100,00</w:t>
            </w:r>
          </w:p>
        </w:tc>
        <w:tc>
          <w:tcPr>
            <w:tcW w:w="1266" w:type="dxa"/>
            <w:tcBorders>
              <w:top w:val="nil"/>
              <w:left w:val="nil"/>
              <w:bottom w:val="nil"/>
              <w:right w:val="nil"/>
            </w:tcBorders>
            <w:noWrap/>
            <w:vAlign w:val="bottom"/>
            <w:hideMark/>
          </w:tcPr>
          <w:p w14:paraId="4A6ED6EA" w14:textId="77777777" w:rsidR="00356B29" w:rsidRPr="007043BF" w:rsidRDefault="00356B29" w:rsidP="00356B29">
            <w:pPr>
              <w:jc w:val="right"/>
              <w:rPr>
                <w:b/>
                <w:bCs/>
                <w:sz w:val="20"/>
                <w:szCs w:val="20"/>
              </w:rPr>
            </w:pPr>
            <w:r w:rsidRPr="007043BF">
              <w:rPr>
                <w:b/>
                <w:bCs/>
                <w:sz w:val="20"/>
                <w:szCs w:val="20"/>
              </w:rPr>
              <w:t>41.961,81</w:t>
            </w:r>
          </w:p>
        </w:tc>
        <w:tc>
          <w:tcPr>
            <w:tcW w:w="766" w:type="dxa"/>
            <w:tcBorders>
              <w:top w:val="nil"/>
              <w:left w:val="nil"/>
              <w:bottom w:val="nil"/>
              <w:right w:val="nil"/>
            </w:tcBorders>
            <w:noWrap/>
            <w:vAlign w:val="bottom"/>
            <w:hideMark/>
          </w:tcPr>
          <w:p w14:paraId="1937A853" w14:textId="77777777" w:rsidR="00356B29" w:rsidRPr="007043BF" w:rsidRDefault="00356B29" w:rsidP="00356B29">
            <w:pPr>
              <w:jc w:val="right"/>
              <w:rPr>
                <w:b/>
                <w:bCs/>
                <w:sz w:val="20"/>
                <w:szCs w:val="20"/>
              </w:rPr>
            </w:pPr>
            <w:r w:rsidRPr="007043BF">
              <w:rPr>
                <w:b/>
                <w:bCs/>
                <w:sz w:val="20"/>
                <w:szCs w:val="20"/>
              </w:rPr>
              <w:t>99,67</w:t>
            </w:r>
          </w:p>
        </w:tc>
      </w:tr>
      <w:tr w:rsidR="00356B29" w:rsidRPr="007043BF" w14:paraId="170D7B8E" w14:textId="77777777" w:rsidTr="00930383">
        <w:trPr>
          <w:trHeight w:val="255"/>
        </w:trPr>
        <w:tc>
          <w:tcPr>
            <w:tcW w:w="661" w:type="dxa"/>
            <w:tcBorders>
              <w:top w:val="nil"/>
              <w:left w:val="nil"/>
              <w:bottom w:val="nil"/>
              <w:right w:val="nil"/>
            </w:tcBorders>
            <w:noWrap/>
            <w:vAlign w:val="bottom"/>
            <w:hideMark/>
          </w:tcPr>
          <w:p w14:paraId="6D2A6F04" w14:textId="77777777" w:rsidR="00356B29" w:rsidRPr="007043BF" w:rsidRDefault="00356B29" w:rsidP="00356B29">
            <w:pPr>
              <w:rPr>
                <w:sz w:val="20"/>
                <w:szCs w:val="20"/>
              </w:rPr>
            </w:pPr>
            <w:r w:rsidRPr="007043BF">
              <w:rPr>
                <w:sz w:val="20"/>
                <w:szCs w:val="20"/>
              </w:rPr>
              <w:t>4213</w:t>
            </w:r>
          </w:p>
        </w:tc>
        <w:tc>
          <w:tcPr>
            <w:tcW w:w="307" w:type="dxa"/>
            <w:tcBorders>
              <w:top w:val="nil"/>
              <w:left w:val="nil"/>
              <w:bottom w:val="nil"/>
              <w:right w:val="nil"/>
            </w:tcBorders>
            <w:noWrap/>
            <w:vAlign w:val="bottom"/>
            <w:hideMark/>
          </w:tcPr>
          <w:p w14:paraId="0FF1DE6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CEE9359" w14:textId="77777777" w:rsidR="00356B29" w:rsidRPr="007043BF" w:rsidRDefault="00356B29" w:rsidP="00356B29">
            <w:pPr>
              <w:rPr>
                <w:sz w:val="20"/>
                <w:szCs w:val="20"/>
              </w:rPr>
            </w:pPr>
            <w:r w:rsidRPr="007043BF">
              <w:rPr>
                <w:sz w:val="20"/>
                <w:szCs w:val="20"/>
              </w:rPr>
              <w:t>Ceste, željeznice i ostali prometni objekti</w:t>
            </w:r>
          </w:p>
        </w:tc>
        <w:tc>
          <w:tcPr>
            <w:tcW w:w="1266" w:type="dxa"/>
            <w:tcBorders>
              <w:top w:val="nil"/>
              <w:left w:val="nil"/>
              <w:bottom w:val="nil"/>
              <w:right w:val="nil"/>
            </w:tcBorders>
            <w:noWrap/>
            <w:vAlign w:val="bottom"/>
            <w:hideMark/>
          </w:tcPr>
          <w:p w14:paraId="7797AD6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0E4FE40" w14:textId="77777777" w:rsidR="00356B29" w:rsidRPr="007043BF" w:rsidRDefault="00356B29" w:rsidP="00356B29">
            <w:pPr>
              <w:jc w:val="right"/>
              <w:rPr>
                <w:sz w:val="20"/>
                <w:szCs w:val="20"/>
              </w:rPr>
            </w:pPr>
            <w:r w:rsidRPr="007043BF">
              <w:rPr>
                <w:sz w:val="20"/>
                <w:szCs w:val="20"/>
              </w:rPr>
              <w:t>41.961,81</w:t>
            </w:r>
          </w:p>
        </w:tc>
        <w:tc>
          <w:tcPr>
            <w:tcW w:w="766" w:type="dxa"/>
            <w:tcBorders>
              <w:top w:val="nil"/>
              <w:left w:val="nil"/>
              <w:bottom w:val="nil"/>
              <w:right w:val="nil"/>
            </w:tcBorders>
            <w:noWrap/>
            <w:vAlign w:val="bottom"/>
            <w:hideMark/>
          </w:tcPr>
          <w:p w14:paraId="3BFA9406" w14:textId="77777777" w:rsidR="00356B29" w:rsidRPr="007043BF" w:rsidRDefault="00356B29" w:rsidP="00356B29">
            <w:pPr>
              <w:jc w:val="right"/>
              <w:rPr>
                <w:sz w:val="20"/>
                <w:szCs w:val="20"/>
              </w:rPr>
            </w:pPr>
          </w:p>
        </w:tc>
      </w:tr>
      <w:tr w:rsidR="00356B29" w:rsidRPr="007043BF" w14:paraId="2D15515B" w14:textId="77777777" w:rsidTr="00930383">
        <w:trPr>
          <w:trHeight w:val="255"/>
        </w:trPr>
        <w:tc>
          <w:tcPr>
            <w:tcW w:w="5670" w:type="dxa"/>
            <w:gridSpan w:val="3"/>
            <w:tcBorders>
              <w:top w:val="nil"/>
              <w:left w:val="nil"/>
              <w:bottom w:val="nil"/>
              <w:right w:val="nil"/>
            </w:tcBorders>
            <w:noWrap/>
            <w:vAlign w:val="bottom"/>
            <w:hideMark/>
          </w:tcPr>
          <w:p w14:paraId="7B49B419" w14:textId="77777777" w:rsidR="00356B29" w:rsidRPr="007043BF" w:rsidRDefault="00356B29" w:rsidP="00356B29">
            <w:pPr>
              <w:rPr>
                <w:color w:val="333333"/>
                <w:sz w:val="20"/>
                <w:szCs w:val="20"/>
              </w:rPr>
            </w:pPr>
            <w:r w:rsidRPr="007043BF">
              <w:rPr>
                <w:color w:val="333333"/>
                <w:sz w:val="20"/>
                <w:szCs w:val="20"/>
              </w:rPr>
              <w:t>Izvor 4.8. Prihodi po posebnim ugovorima</w:t>
            </w:r>
          </w:p>
        </w:tc>
        <w:tc>
          <w:tcPr>
            <w:tcW w:w="1266" w:type="dxa"/>
            <w:tcBorders>
              <w:top w:val="nil"/>
              <w:left w:val="nil"/>
              <w:bottom w:val="nil"/>
              <w:right w:val="nil"/>
            </w:tcBorders>
            <w:noWrap/>
            <w:vAlign w:val="bottom"/>
            <w:hideMark/>
          </w:tcPr>
          <w:p w14:paraId="558F2827" w14:textId="77777777" w:rsidR="00356B29" w:rsidRPr="007043BF" w:rsidRDefault="00356B29" w:rsidP="00356B29">
            <w:pPr>
              <w:jc w:val="right"/>
              <w:rPr>
                <w:color w:val="333333"/>
                <w:sz w:val="20"/>
                <w:szCs w:val="20"/>
              </w:rPr>
            </w:pPr>
            <w:r w:rsidRPr="007043BF">
              <w:rPr>
                <w:color w:val="333333"/>
                <w:sz w:val="20"/>
                <w:szCs w:val="20"/>
              </w:rPr>
              <w:t>100.000,00</w:t>
            </w:r>
          </w:p>
        </w:tc>
        <w:tc>
          <w:tcPr>
            <w:tcW w:w="1266" w:type="dxa"/>
            <w:tcBorders>
              <w:top w:val="nil"/>
              <w:left w:val="nil"/>
              <w:bottom w:val="nil"/>
              <w:right w:val="nil"/>
            </w:tcBorders>
            <w:noWrap/>
            <w:vAlign w:val="bottom"/>
            <w:hideMark/>
          </w:tcPr>
          <w:p w14:paraId="700450C8" w14:textId="77777777" w:rsidR="00356B29" w:rsidRPr="007043BF" w:rsidRDefault="00356B29" w:rsidP="00356B29">
            <w:pPr>
              <w:jc w:val="right"/>
              <w:rPr>
                <w:color w:val="333333"/>
                <w:sz w:val="20"/>
                <w:szCs w:val="20"/>
              </w:rPr>
            </w:pPr>
            <w:r w:rsidRPr="007043BF">
              <w:rPr>
                <w:color w:val="333333"/>
                <w:sz w:val="20"/>
                <w:szCs w:val="20"/>
              </w:rPr>
              <w:t>100.000,00</w:t>
            </w:r>
          </w:p>
        </w:tc>
        <w:tc>
          <w:tcPr>
            <w:tcW w:w="766" w:type="dxa"/>
            <w:tcBorders>
              <w:top w:val="nil"/>
              <w:left w:val="nil"/>
              <w:bottom w:val="nil"/>
              <w:right w:val="nil"/>
            </w:tcBorders>
            <w:noWrap/>
            <w:vAlign w:val="bottom"/>
            <w:hideMark/>
          </w:tcPr>
          <w:p w14:paraId="709C0915"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7DB91261" w14:textId="77777777" w:rsidTr="00930383">
        <w:trPr>
          <w:trHeight w:val="255"/>
        </w:trPr>
        <w:tc>
          <w:tcPr>
            <w:tcW w:w="661" w:type="dxa"/>
            <w:tcBorders>
              <w:top w:val="nil"/>
              <w:left w:val="nil"/>
              <w:bottom w:val="nil"/>
              <w:right w:val="nil"/>
            </w:tcBorders>
            <w:noWrap/>
            <w:vAlign w:val="bottom"/>
            <w:hideMark/>
          </w:tcPr>
          <w:p w14:paraId="25DEEB19"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73EDEC2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9899EB7"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7F9A8068" w14:textId="77777777" w:rsidR="00356B29" w:rsidRPr="007043BF" w:rsidRDefault="00356B29" w:rsidP="00356B29">
            <w:pPr>
              <w:jc w:val="right"/>
              <w:rPr>
                <w:b/>
                <w:bCs/>
                <w:sz w:val="20"/>
                <w:szCs w:val="20"/>
              </w:rPr>
            </w:pPr>
            <w:r w:rsidRPr="007043BF">
              <w:rPr>
                <w:b/>
                <w:bCs/>
                <w:sz w:val="20"/>
                <w:szCs w:val="20"/>
              </w:rPr>
              <w:t>100.000,00</w:t>
            </w:r>
          </w:p>
        </w:tc>
        <w:tc>
          <w:tcPr>
            <w:tcW w:w="1266" w:type="dxa"/>
            <w:tcBorders>
              <w:top w:val="nil"/>
              <w:left w:val="nil"/>
              <w:bottom w:val="nil"/>
              <w:right w:val="nil"/>
            </w:tcBorders>
            <w:noWrap/>
            <w:vAlign w:val="bottom"/>
            <w:hideMark/>
          </w:tcPr>
          <w:p w14:paraId="653D233E" w14:textId="77777777" w:rsidR="00356B29" w:rsidRPr="007043BF" w:rsidRDefault="00356B29" w:rsidP="00356B29">
            <w:pPr>
              <w:jc w:val="right"/>
              <w:rPr>
                <w:b/>
                <w:bCs/>
                <w:sz w:val="20"/>
                <w:szCs w:val="20"/>
              </w:rPr>
            </w:pPr>
            <w:r w:rsidRPr="007043BF">
              <w:rPr>
                <w:b/>
                <w:bCs/>
                <w:sz w:val="20"/>
                <w:szCs w:val="20"/>
              </w:rPr>
              <w:t>100.000,00</w:t>
            </w:r>
          </w:p>
        </w:tc>
        <w:tc>
          <w:tcPr>
            <w:tcW w:w="766" w:type="dxa"/>
            <w:tcBorders>
              <w:top w:val="nil"/>
              <w:left w:val="nil"/>
              <w:bottom w:val="nil"/>
              <w:right w:val="nil"/>
            </w:tcBorders>
            <w:noWrap/>
            <w:vAlign w:val="bottom"/>
            <w:hideMark/>
          </w:tcPr>
          <w:p w14:paraId="757DFF53"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765BD415" w14:textId="77777777" w:rsidTr="00930383">
        <w:trPr>
          <w:trHeight w:val="255"/>
        </w:trPr>
        <w:tc>
          <w:tcPr>
            <w:tcW w:w="661" w:type="dxa"/>
            <w:tcBorders>
              <w:top w:val="nil"/>
              <w:left w:val="nil"/>
              <w:bottom w:val="nil"/>
              <w:right w:val="nil"/>
            </w:tcBorders>
            <w:noWrap/>
            <w:vAlign w:val="bottom"/>
            <w:hideMark/>
          </w:tcPr>
          <w:p w14:paraId="4002FD90" w14:textId="77777777" w:rsidR="00356B29" w:rsidRPr="007043BF" w:rsidRDefault="00356B29" w:rsidP="00356B29">
            <w:pPr>
              <w:rPr>
                <w:sz w:val="20"/>
                <w:szCs w:val="20"/>
              </w:rPr>
            </w:pPr>
            <w:r w:rsidRPr="007043BF">
              <w:rPr>
                <w:sz w:val="20"/>
                <w:szCs w:val="20"/>
              </w:rPr>
              <w:t>4213</w:t>
            </w:r>
          </w:p>
        </w:tc>
        <w:tc>
          <w:tcPr>
            <w:tcW w:w="307" w:type="dxa"/>
            <w:tcBorders>
              <w:top w:val="nil"/>
              <w:left w:val="nil"/>
              <w:bottom w:val="nil"/>
              <w:right w:val="nil"/>
            </w:tcBorders>
            <w:noWrap/>
            <w:vAlign w:val="bottom"/>
            <w:hideMark/>
          </w:tcPr>
          <w:p w14:paraId="4DC64D8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B9A5565" w14:textId="77777777" w:rsidR="00356B29" w:rsidRPr="007043BF" w:rsidRDefault="00356B29" w:rsidP="00356B29">
            <w:pPr>
              <w:rPr>
                <w:sz w:val="20"/>
                <w:szCs w:val="20"/>
              </w:rPr>
            </w:pPr>
            <w:r w:rsidRPr="007043BF">
              <w:rPr>
                <w:sz w:val="20"/>
                <w:szCs w:val="20"/>
              </w:rPr>
              <w:t>Ceste, željeznice i ostali prometni objekti</w:t>
            </w:r>
          </w:p>
        </w:tc>
        <w:tc>
          <w:tcPr>
            <w:tcW w:w="1266" w:type="dxa"/>
            <w:tcBorders>
              <w:top w:val="nil"/>
              <w:left w:val="nil"/>
              <w:bottom w:val="nil"/>
              <w:right w:val="nil"/>
            </w:tcBorders>
            <w:noWrap/>
            <w:vAlign w:val="bottom"/>
            <w:hideMark/>
          </w:tcPr>
          <w:p w14:paraId="7ACAD37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2204D68" w14:textId="77777777" w:rsidR="00356B29" w:rsidRPr="007043BF" w:rsidRDefault="00356B29" w:rsidP="00356B29">
            <w:pPr>
              <w:jc w:val="right"/>
              <w:rPr>
                <w:sz w:val="20"/>
                <w:szCs w:val="20"/>
              </w:rPr>
            </w:pPr>
            <w:r w:rsidRPr="007043BF">
              <w:rPr>
                <w:sz w:val="20"/>
                <w:szCs w:val="20"/>
              </w:rPr>
              <w:t>100.000,00</w:t>
            </w:r>
          </w:p>
        </w:tc>
        <w:tc>
          <w:tcPr>
            <w:tcW w:w="766" w:type="dxa"/>
            <w:tcBorders>
              <w:top w:val="nil"/>
              <w:left w:val="nil"/>
              <w:bottom w:val="nil"/>
              <w:right w:val="nil"/>
            </w:tcBorders>
            <w:noWrap/>
            <w:vAlign w:val="bottom"/>
            <w:hideMark/>
          </w:tcPr>
          <w:p w14:paraId="3C46774F" w14:textId="77777777" w:rsidR="00356B29" w:rsidRPr="007043BF" w:rsidRDefault="00356B29" w:rsidP="00356B29">
            <w:pPr>
              <w:jc w:val="right"/>
              <w:rPr>
                <w:sz w:val="20"/>
                <w:szCs w:val="20"/>
              </w:rPr>
            </w:pPr>
          </w:p>
        </w:tc>
      </w:tr>
      <w:tr w:rsidR="00356B29" w:rsidRPr="007043BF" w14:paraId="117EDE41" w14:textId="77777777" w:rsidTr="00930383">
        <w:trPr>
          <w:trHeight w:val="255"/>
        </w:trPr>
        <w:tc>
          <w:tcPr>
            <w:tcW w:w="5670" w:type="dxa"/>
            <w:gridSpan w:val="3"/>
            <w:tcBorders>
              <w:top w:val="nil"/>
              <w:left w:val="nil"/>
              <w:bottom w:val="nil"/>
              <w:right w:val="nil"/>
            </w:tcBorders>
            <w:noWrap/>
            <w:vAlign w:val="bottom"/>
            <w:hideMark/>
          </w:tcPr>
          <w:p w14:paraId="3BE42749" w14:textId="77777777" w:rsidR="00356B29" w:rsidRPr="007043BF" w:rsidRDefault="00356B29" w:rsidP="00356B29">
            <w:pPr>
              <w:rPr>
                <w:b/>
                <w:bCs/>
                <w:color w:val="333333"/>
                <w:sz w:val="20"/>
                <w:szCs w:val="20"/>
              </w:rPr>
            </w:pPr>
            <w:r w:rsidRPr="007043BF">
              <w:rPr>
                <w:b/>
                <w:bCs/>
                <w:color w:val="333333"/>
                <w:sz w:val="20"/>
                <w:szCs w:val="20"/>
              </w:rPr>
              <w:t>Izvor 7. PRIH.OD PRODAJE ILI ZAMJENE NEFIN.IM.I NAKNADE ŠTETA</w:t>
            </w:r>
          </w:p>
        </w:tc>
        <w:tc>
          <w:tcPr>
            <w:tcW w:w="1266" w:type="dxa"/>
            <w:tcBorders>
              <w:top w:val="nil"/>
              <w:left w:val="nil"/>
              <w:bottom w:val="nil"/>
              <w:right w:val="nil"/>
            </w:tcBorders>
            <w:noWrap/>
            <w:vAlign w:val="bottom"/>
            <w:hideMark/>
          </w:tcPr>
          <w:p w14:paraId="3AC3E686" w14:textId="77777777" w:rsidR="00356B29" w:rsidRPr="007043BF" w:rsidRDefault="00356B29" w:rsidP="00356B29">
            <w:pPr>
              <w:jc w:val="right"/>
              <w:rPr>
                <w:b/>
                <w:bCs/>
                <w:color w:val="333333"/>
                <w:sz w:val="20"/>
                <w:szCs w:val="20"/>
              </w:rPr>
            </w:pPr>
            <w:r w:rsidRPr="007043BF">
              <w:rPr>
                <w:b/>
                <w:bCs/>
                <w:color w:val="333333"/>
                <w:sz w:val="20"/>
                <w:szCs w:val="20"/>
              </w:rPr>
              <w:t>28.400,00</w:t>
            </w:r>
          </w:p>
        </w:tc>
        <w:tc>
          <w:tcPr>
            <w:tcW w:w="1266" w:type="dxa"/>
            <w:tcBorders>
              <w:top w:val="nil"/>
              <w:left w:val="nil"/>
              <w:bottom w:val="nil"/>
              <w:right w:val="nil"/>
            </w:tcBorders>
            <w:noWrap/>
            <w:vAlign w:val="bottom"/>
            <w:hideMark/>
          </w:tcPr>
          <w:p w14:paraId="086F75B4" w14:textId="77777777" w:rsidR="00356B29" w:rsidRPr="007043BF" w:rsidRDefault="00356B29" w:rsidP="00356B29">
            <w:pPr>
              <w:jc w:val="right"/>
              <w:rPr>
                <w:b/>
                <w:bCs/>
                <w:color w:val="333333"/>
                <w:sz w:val="20"/>
                <w:szCs w:val="20"/>
              </w:rPr>
            </w:pPr>
            <w:r w:rsidRPr="007043BF">
              <w:rPr>
                <w:b/>
                <w:bCs/>
                <w:color w:val="333333"/>
                <w:sz w:val="20"/>
                <w:szCs w:val="20"/>
              </w:rPr>
              <w:t>28.375,00</w:t>
            </w:r>
          </w:p>
        </w:tc>
        <w:tc>
          <w:tcPr>
            <w:tcW w:w="766" w:type="dxa"/>
            <w:tcBorders>
              <w:top w:val="nil"/>
              <w:left w:val="nil"/>
              <w:bottom w:val="nil"/>
              <w:right w:val="nil"/>
            </w:tcBorders>
            <w:noWrap/>
            <w:vAlign w:val="bottom"/>
            <w:hideMark/>
          </w:tcPr>
          <w:p w14:paraId="370337C2" w14:textId="77777777" w:rsidR="00356B29" w:rsidRPr="007043BF" w:rsidRDefault="00356B29" w:rsidP="00356B29">
            <w:pPr>
              <w:jc w:val="right"/>
              <w:rPr>
                <w:b/>
                <w:bCs/>
                <w:color w:val="333333"/>
                <w:sz w:val="20"/>
                <w:szCs w:val="20"/>
              </w:rPr>
            </w:pPr>
            <w:r w:rsidRPr="007043BF">
              <w:rPr>
                <w:b/>
                <w:bCs/>
                <w:color w:val="333333"/>
                <w:sz w:val="20"/>
                <w:szCs w:val="20"/>
              </w:rPr>
              <w:t>99,91</w:t>
            </w:r>
          </w:p>
        </w:tc>
      </w:tr>
      <w:tr w:rsidR="00356B29" w:rsidRPr="007043BF" w14:paraId="536FF750" w14:textId="77777777" w:rsidTr="00930383">
        <w:trPr>
          <w:trHeight w:val="255"/>
        </w:trPr>
        <w:tc>
          <w:tcPr>
            <w:tcW w:w="5670" w:type="dxa"/>
            <w:gridSpan w:val="3"/>
            <w:tcBorders>
              <w:top w:val="nil"/>
              <w:left w:val="nil"/>
              <w:bottom w:val="nil"/>
              <w:right w:val="nil"/>
            </w:tcBorders>
            <w:noWrap/>
            <w:vAlign w:val="bottom"/>
            <w:hideMark/>
          </w:tcPr>
          <w:p w14:paraId="4B210FBF" w14:textId="77777777" w:rsidR="00356B29" w:rsidRPr="007043BF" w:rsidRDefault="00356B29" w:rsidP="00356B29">
            <w:pPr>
              <w:rPr>
                <w:color w:val="333333"/>
                <w:sz w:val="20"/>
                <w:szCs w:val="20"/>
              </w:rPr>
            </w:pPr>
            <w:r w:rsidRPr="007043BF">
              <w:rPr>
                <w:color w:val="333333"/>
                <w:sz w:val="20"/>
                <w:szCs w:val="20"/>
              </w:rPr>
              <w:t xml:space="preserve">Izvor 7.1. Prih.od prodaje ili zamjene nefin.imovine i naknade šteta </w:t>
            </w:r>
          </w:p>
        </w:tc>
        <w:tc>
          <w:tcPr>
            <w:tcW w:w="1266" w:type="dxa"/>
            <w:tcBorders>
              <w:top w:val="nil"/>
              <w:left w:val="nil"/>
              <w:bottom w:val="nil"/>
              <w:right w:val="nil"/>
            </w:tcBorders>
            <w:noWrap/>
            <w:vAlign w:val="bottom"/>
            <w:hideMark/>
          </w:tcPr>
          <w:p w14:paraId="4E65EBB3" w14:textId="77777777" w:rsidR="00356B29" w:rsidRPr="007043BF" w:rsidRDefault="00356B29" w:rsidP="00356B29">
            <w:pPr>
              <w:jc w:val="right"/>
              <w:rPr>
                <w:color w:val="333333"/>
                <w:sz w:val="20"/>
                <w:szCs w:val="20"/>
              </w:rPr>
            </w:pPr>
            <w:r w:rsidRPr="007043BF">
              <w:rPr>
                <w:color w:val="333333"/>
                <w:sz w:val="20"/>
                <w:szCs w:val="20"/>
              </w:rPr>
              <w:t>28.400,00</w:t>
            </w:r>
          </w:p>
        </w:tc>
        <w:tc>
          <w:tcPr>
            <w:tcW w:w="1266" w:type="dxa"/>
            <w:tcBorders>
              <w:top w:val="nil"/>
              <w:left w:val="nil"/>
              <w:bottom w:val="nil"/>
              <w:right w:val="nil"/>
            </w:tcBorders>
            <w:noWrap/>
            <w:vAlign w:val="bottom"/>
            <w:hideMark/>
          </w:tcPr>
          <w:p w14:paraId="37101FA6" w14:textId="77777777" w:rsidR="00356B29" w:rsidRPr="007043BF" w:rsidRDefault="00356B29" w:rsidP="00356B29">
            <w:pPr>
              <w:jc w:val="right"/>
              <w:rPr>
                <w:color w:val="333333"/>
                <w:sz w:val="20"/>
                <w:szCs w:val="20"/>
              </w:rPr>
            </w:pPr>
            <w:r w:rsidRPr="007043BF">
              <w:rPr>
                <w:color w:val="333333"/>
                <w:sz w:val="20"/>
                <w:szCs w:val="20"/>
              </w:rPr>
              <w:t>28.375,00</w:t>
            </w:r>
          </w:p>
        </w:tc>
        <w:tc>
          <w:tcPr>
            <w:tcW w:w="766" w:type="dxa"/>
            <w:tcBorders>
              <w:top w:val="nil"/>
              <w:left w:val="nil"/>
              <w:bottom w:val="nil"/>
              <w:right w:val="nil"/>
            </w:tcBorders>
            <w:noWrap/>
            <w:vAlign w:val="bottom"/>
            <w:hideMark/>
          </w:tcPr>
          <w:p w14:paraId="009AF32F" w14:textId="77777777" w:rsidR="00356B29" w:rsidRPr="007043BF" w:rsidRDefault="00356B29" w:rsidP="00356B29">
            <w:pPr>
              <w:jc w:val="right"/>
              <w:rPr>
                <w:color w:val="333333"/>
                <w:sz w:val="20"/>
                <w:szCs w:val="20"/>
              </w:rPr>
            </w:pPr>
            <w:r w:rsidRPr="007043BF">
              <w:rPr>
                <w:color w:val="333333"/>
                <w:sz w:val="20"/>
                <w:szCs w:val="20"/>
              </w:rPr>
              <w:t>99,91</w:t>
            </w:r>
          </w:p>
        </w:tc>
      </w:tr>
      <w:tr w:rsidR="00356B29" w:rsidRPr="007043BF" w14:paraId="2ED5AA24" w14:textId="77777777" w:rsidTr="00930383">
        <w:trPr>
          <w:trHeight w:val="255"/>
        </w:trPr>
        <w:tc>
          <w:tcPr>
            <w:tcW w:w="661" w:type="dxa"/>
            <w:tcBorders>
              <w:top w:val="nil"/>
              <w:left w:val="nil"/>
              <w:bottom w:val="nil"/>
              <w:right w:val="nil"/>
            </w:tcBorders>
            <w:noWrap/>
            <w:vAlign w:val="bottom"/>
            <w:hideMark/>
          </w:tcPr>
          <w:p w14:paraId="096F9C79"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19D275D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9FEC50B"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7DDA02F8" w14:textId="77777777" w:rsidR="00356B29" w:rsidRPr="007043BF" w:rsidRDefault="00356B29" w:rsidP="00356B29">
            <w:pPr>
              <w:jc w:val="right"/>
              <w:rPr>
                <w:b/>
                <w:bCs/>
                <w:sz w:val="20"/>
                <w:szCs w:val="20"/>
              </w:rPr>
            </w:pPr>
            <w:r w:rsidRPr="007043BF">
              <w:rPr>
                <w:b/>
                <w:bCs/>
                <w:sz w:val="20"/>
                <w:szCs w:val="20"/>
              </w:rPr>
              <w:t>28.400,00</w:t>
            </w:r>
          </w:p>
        </w:tc>
        <w:tc>
          <w:tcPr>
            <w:tcW w:w="1266" w:type="dxa"/>
            <w:tcBorders>
              <w:top w:val="nil"/>
              <w:left w:val="nil"/>
              <w:bottom w:val="nil"/>
              <w:right w:val="nil"/>
            </w:tcBorders>
            <w:noWrap/>
            <w:vAlign w:val="bottom"/>
            <w:hideMark/>
          </w:tcPr>
          <w:p w14:paraId="2FB0EB57" w14:textId="77777777" w:rsidR="00356B29" w:rsidRPr="007043BF" w:rsidRDefault="00356B29" w:rsidP="00356B29">
            <w:pPr>
              <w:jc w:val="right"/>
              <w:rPr>
                <w:b/>
                <w:bCs/>
                <w:sz w:val="20"/>
                <w:szCs w:val="20"/>
              </w:rPr>
            </w:pPr>
            <w:r w:rsidRPr="007043BF">
              <w:rPr>
                <w:b/>
                <w:bCs/>
                <w:sz w:val="20"/>
                <w:szCs w:val="20"/>
              </w:rPr>
              <w:t>28.375,00</w:t>
            </w:r>
          </w:p>
        </w:tc>
        <w:tc>
          <w:tcPr>
            <w:tcW w:w="766" w:type="dxa"/>
            <w:tcBorders>
              <w:top w:val="nil"/>
              <w:left w:val="nil"/>
              <w:bottom w:val="nil"/>
              <w:right w:val="nil"/>
            </w:tcBorders>
            <w:noWrap/>
            <w:vAlign w:val="bottom"/>
            <w:hideMark/>
          </w:tcPr>
          <w:p w14:paraId="31413D33" w14:textId="77777777" w:rsidR="00356B29" w:rsidRPr="007043BF" w:rsidRDefault="00356B29" w:rsidP="00356B29">
            <w:pPr>
              <w:jc w:val="right"/>
              <w:rPr>
                <w:b/>
                <w:bCs/>
                <w:sz w:val="20"/>
                <w:szCs w:val="20"/>
              </w:rPr>
            </w:pPr>
            <w:r w:rsidRPr="007043BF">
              <w:rPr>
                <w:b/>
                <w:bCs/>
                <w:sz w:val="20"/>
                <w:szCs w:val="20"/>
              </w:rPr>
              <w:t>99,91</w:t>
            </w:r>
          </w:p>
        </w:tc>
      </w:tr>
      <w:tr w:rsidR="00356B29" w:rsidRPr="007043BF" w14:paraId="27F3A25E" w14:textId="77777777" w:rsidTr="00930383">
        <w:trPr>
          <w:trHeight w:val="255"/>
        </w:trPr>
        <w:tc>
          <w:tcPr>
            <w:tcW w:w="661" w:type="dxa"/>
            <w:tcBorders>
              <w:top w:val="nil"/>
              <w:left w:val="nil"/>
              <w:bottom w:val="nil"/>
              <w:right w:val="nil"/>
            </w:tcBorders>
            <w:noWrap/>
            <w:vAlign w:val="bottom"/>
            <w:hideMark/>
          </w:tcPr>
          <w:p w14:paraId="55ECEE09" w14:textId="77777777" w:rsidR="00356B29" w:rsidRPr="007043BF" w:rsidRDefault="00356B29" w:rsidP="00356B29">
            <w:pPr>
              <w:rPr>
                <w:sz w:val="20"/>
                <w:szCs w:val="20"/>
              </w:rPr>
            </w:pPr>
            <w:r w:rsidRPr="007043BF">
              <w:rPr>
                <w:sz w:val="20"/>
                <w:szCs w:val="20"/>
              </w:rPr>
              <w:t>4213</w:t>
            </w:r>
          </w:p>
        </w:tc>
        <w:tc>
          <w:tcPr>
            <w:tcW w:w="307" w:type="dxa"/>
            <w:tcBorders>
              <w:top w:val="nil"/>
              <w:left w:val="nil"/>
              <w:bottom w:val="nil"/>
              <w:right w:val="nil"/>
            </w:tcBorders>
            <w:noWrap/>
            <w:vAlign w:val="bottom"/>
            <w:hideMark/>
          </w:tcPr>
          <w:p w14:paraId="7D74A9A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F9C87EF" w14:textId="77777777" w:rsidR="00356B29" w:rsidRPr="007043BF" w:rsidRDefault="00356B29" w:rsidP="00356B29">
            <w:pPr>
              <w:rPr>
                <w:sz w:val="20"/>
                <w:szCs w:val="20"/>
              </w:rPr>
            </w:pPr>
            <w:r w:rsidRPr="007043BF">
              <w:rPr>
                <w:sz w:val="20"/>
                <w:szCs w:val="20"/>
              </w:rPr>
              <w:t>Ceste, željeznice i ostali prometni objekti</w:t>
            </w:r>
          </w:p>
        </w:tc>
        <w:tc>
          <w:tcPr>
            <w:tcW w:w="1266" w:type="dxa"/>
            <w:tcBorders>
              <w:top w:val="nil"/>
              <w:left w:val="nil"/>
              <w:bottom w:val="nil"/>
              <w:right w:val="nil"/>
            </w:tcBorders>
            <w:noWrap/>
            <w:vAlign w:val="bottom"/>
            <w:hideMark/>
          </w:tcPr>
          <w:p w14:paraId="3317E52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6BF7A83" w14:textId="77777777" w:rsidR="00356B29" w:rsidRPr="007043BF" w:rsidRDefault="00356B29" w:rsidP="00356B29">
            <w:pPr>
              <w:jc w:val="right"/>
              <w:rPr>
                <w:sz w:val="20"/>
                <w:szCs w:val="20"/>
              </w:rPr>
            </w:pPr>
            <w:r w:rsidRPr="007043BF">
              <w:rPr>
                <w:sz w:val="20"/>
                <w:szCs w:val="20"/>
              </w:rPr>
              <w:t>27.500,00</w:t>
            </w:r>
          </w:p>
        </w:tc>
        <w:tc>
          <w:tcPr>
            <w:tcW w:w="766" w:type="dxa"/>
            <w:tcBorders>
              <w:top w:val="nil"/>
              <w:left w:val="nil"/>
              <w:bottom w:val="nil"/>
              <w:right w:val="nil"/>
            </w:tcBorders>
            <w:noWrap/>
            <w:vAlign w:val="bottom"/>
            <w:hideMark/>
          </w:tcPr>
          <w:p w14:paraId="6ACBCFE6" w14:textId="77777777" w:rsidR="00356B29" w:rsidRPr="007043BF" w:rsidRDefault="00356B29" w:rsidP="00356B29">
            <w:pPr>
              <w:jc w:val="right"/>
              <w:rPr>
                <w:sz w:val="20"/>
                <w:szCs w:val="20"/>
              </w:rPr>
            </w:pPr>
          </w:p>
        </w:tc>
      </w:tr>
      <w:tr w:rsidR="00356B29" w:rsidRPr="007043BF" w14:paraId="69D8263C" w14:textId="77777777" w:rsidTr="00930383">
        <w:trPr>
          <w:trHeight w:val="255"/>
        </w:trPr>
        <w:tc>
          <w:tcPr>
            <w:tcW w:w="661" w:type="dxa"/>
            <w:tcBorders>
              <w:top w:val="nil"/>
              <w:left w:val="nil"/>
              <w:bottom w:val="nil"/>
              <w:right w:val="nil"/>
            </w:tcBorders>
            <w:noWrap/>
            <w:vAlign w:val="bottom"/>
            <w:hideMark/>
          </w:tcPr>
          <w:p w14:paraId="48A8B4B5" w14:textId="77777777" w:rsidR="00356B29" w:rsidRPr="007043BF" w:rsidRDefault="00356B29" w:rsidP="00356B29">
            <w:pPr>
              <w:rPr>
                <w:sz w:val="20"/>
                <w:szCs w:val="20"/>
              </w:rPr>
            </w:pPr>
            <w:r w:rsidRPr="007043BF">
              <w:rPr>
                <w:sz w:val="20"/>
                <w:szCs w:val="20"/>
              </w:rPr>
              <w:t>4263</w:t>
            </w:r>
          </w:p>
        </w:tc>
        <w:tc>
          <w:tcPr>
            <w:tcW w:w="307" w:type="dxa"/>
            <w:tcBorders>
              <w:top w:val="nil"/>
              <w:left w:val="nil"/>
              <w:bottom w:val="nil"/>
              <w:right w:val="nil"/>
            </w:tcBorders>
            <w:noWrap/>
            <w:vAlign w:val="bottom"/>
            <w:hideMark/>
          </w:tcPr>
          <w:p w14:paraId="0B29655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E207492" w14:textId="77777777" w:rsidR="00356B29" w:rsidRPr="007043BF" w:rsidRDefault="00356B29" w:rsidP="00356B29">
            <w:pPr>
              <w:rPr>
                <w:sz w:val="20"/>
                <w:szCs w:val="20"/>
              </w:rPr>
            </w:pPr>
            <w:r w:rsidRPr="007043BF">
              <w:rPr>
                <w:sz w:val="20"/>
                <w:szCs w:val="20"/>
              </w:rPr>
              <w:t>Umjetnička, literarna i znanstvena djela</w:t>
            </w:r>
          </w:p>
        </w:tc>
        <w:tc>
          <w:tcPr>
            <w:tcW w:w="1266" w:type="dxa"/>
            <w:tcBorders>
              <w:top w:val="nil"/>
              <w:left w:val="nil"/>
              <w:bottom w:val="nil"/>
              <w:right w:val="nil"/>
            </w:tcBorders>
            <w:noWrap/>
            <w:vAlign w:val="bottom"/>
            <w:hideMark/>
          </w:tcPr>
          <w:p w14:paraId="4E24DBF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7171473" w14:textId="77777777" w:rsidR="00356B29" w:rsidRPr="007043BF" w:rsidRDefault="00356B29" w:rsidP="00356B29">
            <w:pPr>
              <w:jc w:val="right"/>
              <w:rPr>
                <w:sz w:val="20"/>
                <w:szCs w:val="20"/>
              </w:rPr>
            </w:pPr>
            <w:r w:rsidRPr="007043BF">
              <w:rPr>
                <w:sz w:val="20"/>
                <w:szCs w:val="20"/>
              </w:rPr>
              <w:t>875,00</w:t>
            </w:r>
          </w:p>
        </w:tc>
        <w:tc>
          <w:tcPr>
            <w:tcW w:w="766" w:type="dxa"/>
            <w:tcBorders>
              <w:top w:val="nil"/>
              <w:left w:val="nil"/>
              <w:bottom w:val="nil"/>
              <w:right w:val="nil"/>
            </w:tcBorders>
            <w:noWrap/>
            <w:vAlign w:val="bottom"/>
            <w:hideMark/>
          </w:tcPr>
          <w:p w14:paraId="4B7886CC" w14:textId="77777777" w:rsidR="00356B29" w:rsidRPr="007043BF" w:rsidRDefault="00356B29" w:rsidP="00356B29">
            <w:pPr>
              <w:jc w:val="right"/>
              <w:rPr>
                <w:sz w:val="20"/>
                <w:szCs w:val="20"/>
              </w:rPr>
            </w:pPr>
          </w:p>
        </w:tc>
      </w:tr>
      <w:tr w:rsidR="00356B29" w:rsidRPr="007043BF" w14:paraId="0F8D1A4F"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43FBBBE" w14:textId="77777777" w:rsidR="00356B29" w:rsidRPr="007043BF" w:rsidRDefault="00356B29" w:rsidP="00356B29">
            <w:pPr>
              <w:rPr>
                <w:b/>
                <w:bCs/>
                <w:sz w:val="20"/>
                <w:szCs w:val="20"/>
              </w:rPr>
            </w:pPr>
            <w:r w:rsidRPr="007043BF">
              <w:rPr>
                <w:b/>
                <w:bCs/>
                <w:sz w:val="20"/>
                <w:szCs w:val="20"/>
              </w:rPr>
              <w:t>K280302</w:t>
            </w:r>
          </w:p>
        </w:tc>
        <w:tc>
          <w:tcPr>
            <w:tcW w:w="4702" w:type="dxa"/>
            <w:tcBorders>
              <w:top w:val="nil"/>
              <w:left w:val="nil"/>
              <w:bottom w:val="nil"/>
              <w:right w:val="nil"/>
            </w:tcBorders>
            <w:shd w:val="clear" w:color="000000" w:fill="FFFFCC"/>
            <w:noWrap/>
            <w:vAlign w:val="bottom"/>
            <w:hideMark/>
          </w:tcPr>
          <w:p w14:paraId="3C1229BC" w14:textId="77777777" w:rsidR="00356B29" w:rsidRPr="007043BF" w:rsidRDefault="00356B29" w:rsidP="00356B29">
            <w:pPr>
              <w:rPr>
                <w:b/>
                <w:bCs/>
                <w:sz w:val="20"/>
                <w:szCs w:val="20"/>
              </w:rPr>
            </w:pPr>
            <w:r w:rsidRPr="007043BF">
              <w:rPr>
                <w:b/>
                <w:bCs/>
                <w:sz w:val="20"/>
                <w:szCs w:val="20"/>
              </w:rPr>
              <w:t>Kapitalni projekt: Prometna infrastruktura ostalih naselja</w:t>
            </w:r>
          </w:p>
        </w:tc>
        <w:tc>
          <w:tcPr>
            <w:tcW w:w="1266" w:type="dxa"/>
            <w:tcBorders>
              <w:top w:val="nil"/>
              <w:left w:val="nil"/>
              <w:bottom w:val="nil"/>
              <w:right w:val="nil"/>
            </w:tcBorders>
            <w:shd w:val="clear" w:color="000000" w:fill="FFFFCC"/>
            <w:noWrap/>
            <w:vAlign w:val="bottom"/>
            <w:hideMark/>
          </w:tcPr>
          <w:p w14:paraId="1FD7F69A" w14:textId="77777777" w:rsidR="00356B29" w:rsidRPr="007043BF" w:rsidRDefault="00356B29" w:rsidP="00356B29">
            <w:pPr>
              <w:jc w:val="right"/>
              <w:rPr>
                <w:b/>
                <w:bCs/>
                <w:sz w:val="20"/>
                <w:szCs w:val="20"/>
              </w:rPr>
            </w:pPr>
            <w:r w:rsidRPr="007043BF">
              <w:rPr>
                <w:b/>
                <w:bCs/>
                <w:sz w:val="20"/>
                <w:szCs w:val="20"/>
              </w:rPr>
              <w:t>311.000,00</w:t>
            </w:r>
          </w:p>
        </w:tc>
        <w:tc>
          <w:tcPr>
            <w:tcW w:w="1266" w:type="dxa"/>
            <w:tcBorders>
              <w:top w:val="nil"/>
              <w:left w:val="nil"/>
              <w:bottom w:val="nil"/>
              <w:right w:val="nil"/>
            </w:tcBorders>
            <w:shd w:val="clear" w:color="000000" w:fill="FFFFCC"/>
            <w:noWrap/>
            <w:vAlign w:val="bottom"/>
            <w:hideMark/>
          </w:tcPr>
          <w:p w14:paraId="3B1C3B9A" w14:textId="77777777" w:rsidR="00356B29" w:rsidRPr="007043BF" w:rsidRDefault="00356B29" w:rsidP="00356B29">
            <w:pPr>
              <w:jc w:val="right"/>
              <w:rPr>
                <w:b/>
                <w:bCs/>
                <w:sz w:val="20"/>
                <w:szCs w:val="20"/>
              </w:rPr>
            </w:pPr>
            <w:r w:rsidRPr="007043BF">
              <w:rPr>
                <w:b/>
                <w:bCs/>
                <w:sz w:val="20"/>
                <w:szCs w:val="20"/>
              </w:rPr>
              <w:t>130.246,55</w:t>
            </w:r>
          </w:p>
        </w:tc>
        <w:tc>
          <w:tcPr>
            <w:tcW w:w="766" w:type="dxa"/>
            <w:tcBorders>
              <w:top w:val="nil"/>
              <w:left w:val="nil"/>
              <w:bottom w:val="nil"/>
              <w:right w:val="nil"/>
            </w:tcBorders>
            <w:shd w:val="clear" w:color="000000" w:fill="FFFFCC"/>
            <w:noWrap/>
            <w:vAlign w:val="bottom"/>
            <w:hideMark/>
          </w:tcPr>
          <w:p w14:paraId="45274BA0" w14:textId="77777777" w:rsidR="00356B29" w:rsidRPr="007043BF" w:rsidRDefault="00356B29" w:rsidP="00356B29">
            <w:pPr>
              <w:jc w:val="right"/>
              <w:rPr>
                <w:b/>
                <w:bCs/>
                <w:sz w:val="20"/>
                <w:szCs w:val="20"/>
              </w:rPr>
            </w:pPr>
            <w:r w:rsidRPr="007043BF">
              <w:rPr>
                <w:b/>
                <w:bCs/>
                <w:sz w:val="20"/>
                <w:szCs w:val="20"/>
              </w:rPr>
              <w:t>41,88</w:t>
            </w:r>
          </w:p>
        </w:tc>
      </w:tr>
      <w:tr w:rsidR="00356B29" w:rsidRPr="007043BF" w14:paraId="2EEB8481" w14:textId="77777777" w:rsidTr="00930383">
        <w:trPr>
          <w:trHeight w:val="255"/>
        </w:trPr>
        <w:tc>
          <w:tcPr>
            <w:tcW w:w="5670" w:type="dxa"/>
            <w:gridSpan w:val="3"/>
            <w:tcBorders>
              <w:top w:val="nil"/>
              <w:left w:val="nil"/>
              <w:bottom w:val="nil"/>
              <w:right w:val="nil"/>
            </w:tcBorders>
            <w:noWrap/>
            <w:vAlign w:val="bottom"/>
            <w:hideMark/>
          </w:tcPr>
          <w:p w14:paraId="333712BB"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62D65517" w14:textId="77777777" w:rsidR="00356B29" w:rsidRPr="007043BF" w:rsidRDefault="00356B29" w:rsidP="00356B29">
            <w:pPr>
              <w:jc w:val="right"/>
              <w:rPr>
                <w:b/>
                <w:bCs/>
                <w:color w:val="333333"/>
                <w:sz w:val="20"/>
                <w:szCs w:val="20"/>
              </w:rPr>
            </w:pPr>
            <w:r w:rsidRPr="007043BF">
              <w:rPr>
                <w:b/>
                <w:bCs/>
                <w:color w:val="333333"/>
                <w:sz w:val="20"/>
                <w:szCs w:val="20"/>
              </w:rPr>
              <w:t>110.185,00</w:t>
            </w:r>
          </w:p>
        </w:tc>
        <w:tc>
          <w:tcPr>
            <w:tcW w:w="1266" w:type="dxa"/>
            <w:tcBorders>
              <w:top w:val="nil"/>
              <w:left w:val="nil"/>
              <w:bottom w:val="nil"/>
              <w:right w:val="nil"/>
            </w:tcBorders>
            <w:noWrap/>
            <w:vAlign w:val="bottom"/>
            <w:hideMark/>
          </w:tcPr>
          <w:p w14:paraId="538B464B" w14:textId="77777777" w:rsidR="00356B29" w:rsidRPr="007043BF" w:rsidRDefault="00356B29" w:rsidP="00356B29">
            <w:pPr>
              <w:jc w:val="right"/>
              <w:rPr>
                <w:b/>
                <w:bCs/>
                <w:color w:val="333333"/>
                <w:sz w:val="20"/>
                <w:szCs w:val="20"/>
              </w:rPr>
            </w:pPr>
            <w:r w:rsidRPr="007043BF">
              <w:rPr>
                <w:b/>
                <w:bCs/>
                <w:color w:val="333333"/>
                <w:sz w:val="20"/>
                <w:szCs w:val="20"/>
              </w:rPr>
              <w:t>0,00</w:t>
            </w:r>
          </w:p>
        </w:tc>
        <w:tc>
          <w:tcPr>
            <w:tcW w:w="766" w:type="dxa"/>
            <w:tcBorders>
              <w:top w:val="nil"/>
              <w:left w:val="nil"/>
              <w:bottom w:val="nil"/>
              <w:right w:val="nil"/>
            </w:tcBorders>
            <w:noWrap/>
            <w:vAlign w:val="bottom"/>
            <w:hideMark/>
          </w:tcPr>
          <w:p w14:paraId="21149D84" w14:textId="77777777" w:rsidR="00356B29" w:rsidRPr="007043BF" w:rsidRDefault="00356B29" w:rsidP="00356B29">
            <w:pPr>
              <w:jc w:val="right"/>
              <w:rPr>
                <w:b/>
                <w:bCs/>
                <w:color w:val="333333"/>
                <w:sz w:val="20"/>
                <w:szCs w:val="20"/>
              </w:rPr>
            </w:pPr>
            <w:r w:rsidRPr="007043BF">
              <w:rPr>
                <w:b/>
                <w:bCs/>
                <w:color w:val="333333"/>
                <w:sz w:val="20"/>
                <w:szCs w:val="20"/>
              </w:rPr>
              <w:t>0,00</w:t>
            </w:r>
          </w:p>
        </w:tc>
      </w:tr>
      <w:tr w:rsidR="00356B29" w:rsidRPr="007043BF" w14:paraId="7BD3799D" w14:textId="77777777" w:rsidTr="00930383">
        <w:trPr>
          <w:trHeight w:val="255"/>
        </w:trPr>
        <w:tc>
          <w:tcPr>
            <w:tcW w:w="5670" w:type="dxa"/>
            <w:gridSpan w:val="3"/>
            <w:tcBorders>
              <w:top w:val="nil"/>
              <w:left w:val="nil"/>
              <w:bottom w:val="nil"/>
              <w:right w:val="nil"/>
            </w:tcBorders>
            <w:noWrap/>
            <w:vAlign w:val="bottom"/>
            <w:hideMark/>
          </w:tcPr>
          <w:p w14:paraId="1C472182"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6FDD2721" w14:textId="77777777" w:rsidR="00356B29" w:rsidRPr="007043BF" w:rsidRDefault="00356B29" w:rsidP="00356B29">
            <w:pPr>
              <w:jc w:val="right"/>
              <w:rPr>
                <w:color w:val="333333"/>
                <w:sz w:val="20"/>
                <w:szCs w:val="20"/>
              </w:rPr>
            </w:pPr>
            <w:r w:rsidRPr="007043BF">
              <w:rPr>
                <w:color w:val="333333"/>
                <w:sz w:val="20"/>
                <w:szCs w:val="20"/>
              </w:rPr>
              <w:t>95.200,00</w:t>
            </w:r>
          </w:p>
        </w:tc>
        <w:tc>
          <w:tcPr>
            <w:tcW w:w="1266" w:type="dxa"/>
            <w:tcBorders>
              <w:top w:val="nil"/>
              <w:left w:val="nil"/>
              <w:bottom w:val="nil"/>
              <w:right w:val="nil"/>
            </w:tcBorders>
            <w:noWrap/>
            <w:vAlign w:val="bottom"/>
            <w:hideMark/>
          </w:tcPr>
          <w:p w14:paraId="123311F4" w14:textId="77777777" w:rsidR="00356B29" w:rsidRPr="007043BF" w:rsidRDefault="00356B29" w:rsidP="00356B29">
            <w:pPr>
              <w:jc w:val="right"/>
              <w:rPr>
                <w:color w:val="333333"/>
                <w:sz w:val="20"/>
                <w:szCs w:val="20"/>
              </w:rPr>
            </w:pPr>
            <w:r w:rsidRPr="007043BF">
              <w:rPr>
                <w:color w:val="333333"/>
                <w:sz w:val="20"/>
                <w:szCs w:val="20"/>
              </w:rPr>
              <w:t>0,00</w:t>
            </w:r>
          </w:p>
        </w:tc>
        <w:tc>
          <w:tcPr>
            <w:tcW w:w="766" w:type="dxa"/>
            <w:tcBorders>
              <w:top w:val="nil"/>
              <w:left w:val="nil"/>
              <w:bottom w:val="nil"/>
              <w:right w:val="nil"/>
            </w:tcBorders>
            <w:noWrap/>
            <w:vAlign w:val="bottom"/>
            <w:hideMark/>
          </w:tcPr>
          <w:p w14:paraId="4C4485F2" w14:textId="77777777" w:rsidR="00356B29" w:rsidRPr="007043BF" w:rsidRDefault="00356B29" w:rsidP="00356B29">
            <w:pPr>
              <w:jc w:val="right"/>
              <w:rPr>
                <w:color w:val="333333"/>
                <w:sz w:val="20"/>
                <w:szCs w:val="20"/>
              </w:rPr>
            </w:pPr>
            <w:r w:rsidRPr="007043BF">
              <w:rPr>
                <w:color w:val="333333"/>
                <w:sz w:val="20"/>
                <w:szCs w:val="20"/>
              </w:rPr>
              <w:t>0,00</w:t>
            </w:r>
          </w:p>
        </w:tc>
      </w:tr>
      <w:tr w:rsidR="00356B29" w:rsidRPr="007043BF" w14:paraId="5DDDDE5D" w14:textId="77777777" w:rsidTr="00930383">
        <w:trPr>
          <w:trHeight w:val="255"/>
        </w:trPr>
        <w:tc>
          <w:tcPr>
            <w:tcW w:w="661" w:type="dxa"/>
            <w:tcBorders>
              <w:top w:val="nil"/>
              <w:left w:val="nil"/>
              <w:bottom w:val="nil"/>
              <w:right w:val="nil"/>
            </w:tcBorders>
            <w:noWrap/>
            <w:vAlign w:val="bottom"/>
            <w:hideMark/>
          </w:tcPr>
          <w:p w14:paraId="7AED8108"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047BF9A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3247AB8"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4984A788" w14:textId="77777777" w:rsidR="00356B29" w:rsidRPr="007043BF" w:rsidRDefault="00356B29" w:rsidP="00356B29">
            <w:pPr>
              <w:jc w:val="right"/>
              <w:rPr>
                <w:b/>
                <w:bCs/>
                <w:sz w:val="20"/>
                <w:szCs w:val="20"/>
              </w:rPr>
            </w:pPr>
            <w:r w:rsidRPr="007043BF">
              <w:rPr>
                <w:b/>
                <w:bCs/>
                <w:sz w:val="20"/>
                <w:szCs w:val="20"/>
              </w:rPr>
              <w:t>95.200,00</w:t>
            </w:r>
          </w:p>
        </w:tc>
        <w:tc>
          <w:tcPr>
            <w:tcW w:w="1266" w:type="dxa"/>
            <w:tcBorders>
              <w:top w:val="nil"/>
              <w:left w:val="nil"/>
              <w:bottom w:val="nil"/>
              <w:right w:val="nil"/>
            </w:tcBorders>
            <w:noWrap/>
            <w:vAlign w:val="bottom"/>
            <w:hideMark/>
          </w:tcPr>
          <w:p w14:paraId="011BD936"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2468A710"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76EAF3FE" w14:textId="77777777" w:rsidTr="00930383">
        <w:trPr>
          <w:trHeight w:val="255"/>
        </w:trPr>
        <w:tc>
          <w:tcPr>
            <w:tcW w:w="5670" w:type="dxa"/>
            <w:gridSpan w:val="3"/>
            <w:tcBorders>
              <w:top w:val="nil"/>
              <w:left w:val="nil"/>
              <w:bottom w:val="nil"/>
              <w:right w:val="nil"/>
            </w:tcBorders>
            <w:noWrap/>
            <w:vAlign w:val="bottom"/>
            <w:hideMark/>
          </w:tcPr>
          <w:p w14:paraId="23A87B0E" w14:textId="77777777" w:rsidR="00356B29" w:rsidRPr="007043BF" w:rsidRDefault="00356B29" w:rsidP="00356B29">
            <w:pPr>
              <w:rPr>
                <w:color w:val="333333"/>
                <w:sz w:val="20"/>
                <w:szCs w:val="20"/>
              </w:rPr>
            </w:pPr>
            <w:r w:rsidRPr="007043BF">
              <w:rPr>
                <w:color w:val="333333"/>
                <w:sz w:val="20"/>
                <w:szCs w:val="20"/>
              </w:rPr>
              <w:t>Izvor 4.2. Komunalni doprinos</w:t>
            </w:r>
          </w:p>
        </w:tc>
        <w:tc>
          <w:tcPr>
            <w:tcW w:w="1266" w:type="dxa"/>
            <w:tcBorders>
              <w:top w:val="nil"/>
              <w:left w:val="nil"/>
              <w:bottom w:val="nil"/>
              <w:right w:val="nil"/>
            </w:tcBorders>
            <w:noWrap/>
            <w:vAlign w:val="bottom"/>
            <w:hideMark/>
          </w:tcPr>
          <w:p w14:paraId="11857B0A" w14:textId="77777777" w:rsidR="00356B29" w:rsidRPr="007043BF" w:rsidRDefault="00356B29" w:rsidP="00356B29">
            <w:pPr>
              <w:jc w:val="right"/>
              <w:rPr>
                <w:color w:val="333333"/>
                <w:sz w:val="20"/>
                <w:szCs w:val="20"/>
              </w:rPr>
            </w:pPr>
            <w:r w:rsidRPr="007043BF">
              <w:rPr>
                <w:color w:val="333333"/>
                <w:sz w:val="20"/>
                <w:szCs w:val="20"/>
              </w:rPr>
              <w:t>14.985,00</w:t>
            </w:r>
          </w:p>
        </w:tc>
        <w:tc>
          <w:tcPr>
            <w:tcW w:w="1266" w:type="dxa"/>
            <w:tcBorders>
              <w:top w:val="nil"/>
              <w:left w:val="nil"/>
              <w:bottom w:val="nil"/>
              <w:right w:val="nil"/>
            </w:tcBorders>
            <w:noWrap/>
            <w:vAlign w:val="bottom"/>
            <w:hideMark/>
          </w:tcPr>
          <w:p w14:paraId="48CDF5E4" w14:textId="77777777" w:rsidR="00356B29" w:rsidRPr="007043BF" w:rsidRDefault="00356B29" w:rsidP="00356B29">
            <w:pPr>
              <w:jc w:val="right"/>
              <w:rPr>
                <w:color w:val="333333"/>
                <w:sz w:val="20"/>
                <w:szCs w:val="20"/>
              </w:rPr>
            </w:pPr>
            <w:r w:rsidRPr="007043BF">
              <w:rPr>
                <w:color w:val="333333"/>
                <w:sz w:val="20"/>
                <w:szCs w:val="20"/>
              </w:rPr>
              <w:t>0,00</w:t>
            </w:r>
          </w:p>
        </w:tc>
        <w:tc>
          <w:tcPr>
            <w:tcW w:w="766" w:type="dxa"/>
            <w:tcBorders>
              <w:top w:val="nil"/>
              <w:left w:val="nil"/>
              <w:bottom w:val="nil"/>
              <w:right w:val="nil"/>
            </w:tcBorders>
            <w:noWrap/>
            <w:vAlign w:val="bottom"/>
            <w:hideMark/>
          </w:tcPr>
          <w:p w14:paraId="205EFBB4" w14:textId="77777777" w:rsidR="00356B29" w:rsidRPr="007043BF" w:rsidRDefault="00356B29" w:rsidP="00356B29">
            <w:pPr>
              <w:jc w:val="right"/>
              <w:rPr>
                <w:color w:val="333333"/>
                <w:sz w:val="20"/>
                <w:szCs w:val="20"/>
              </w:rPr>
            </w:pPr>
            <w:r w:rsidRPr="007043BF">
              <w:rPr>
                <w:color w:val="333333"/>
                <w:sz w:val="20"/>
                <w:szCs w:val="20"/>
              </w:rPr>
              <w:t>0,00</w:t>
            </w:r>
          </w:p>
        </w:tc>
      </w:tr>
      <w:tr w:rsidR="00356B29" w:rsidRPr="007043BF" w14:paraId="7BC539DA" w14:textId="77777777" w:rsidTr="00930383">
        <w:trPr>
          <w:trHeight w:val="255"/>
        </w:trPr>
        <w:tc>
          <w:tcPr>
            <w:tcW w:w="661" w:type="dxa"/>
            <w:tcBorders>
              <w:top w:val="nil"/>
              <w:left w:val="nil"/>
              <w:bottom w:val="nil"/>
              <w:right w:val="nil"/>
            </w:tcBorders>
            <w:noWrap/>
            <w:vAlign w:val="bottom"/>
            <w:hideMark/>
          </w:tcPr>
          <w:p w14:paraId="2E9F3BAE"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2DC144F9"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A7FD839"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459705C2" w14:textId="77777777" w:rsidR="00356B29" w:rsidRPr="007043BF" w:rsidRDefault="00356B29" w:rsidP="00356B29">
            <w:pPr>
              <w:jc w:val="right"/>
              <w:rPr>
                <w:b/>
                <w:bCs/>
                <w:sz w:val="20"/>
                <w:szCs w:val="20"/>
              </w:rPr>
            </w:pPr>
            <w:r w:rsidRPr="007043BF">
              <w:rPr>
                <w:b/>
                <w:bCs/>
                <w:sz w:val="20"/>
                <w:szCs w:val="20"/>
              </w:rPr>
              <w:t>14.985,00</w:t>
            </w:r>
          </w:p>
        </w:tc>
        <w:tc>
          <w:tcPr>
            <w:tcW w:w="1266" w:type="dxa"/>
            <w:tcBorders>
              <w:top w:val="nil"/>
              <w:left w:val="nil"/>
              <w:bottom w:val="nil"/>
              <w:right w:val="nil"/>
            </w:tcBorders>
            <w:noWrap/>
            <w:vAlign w:val="bottom"/>
            <w:hideMark/>
          </w:tcPr>
          <w:p w14:paraId="4DC4B167"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0DD692AA"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778F9D7A" w14:textId="77777777" w:rsidTr="00930383">
        <w:trPr>
          <w:trHeight w:val="255"/>
        </w:trPr>
        <w:tc>
          <w:tcPr>
            <w:tcW w:w="5670" w:type="dxa"/>
            <w:gridSpan w:val="3"/>
            <w:tcBorders>
              <w:top w:val="nil"/>
              <w:left w:val="nil"/>
              <w:bottom w:val="nil"/>
              <w:right w:val="nil"/>
            </w:tcBorders>
            <w:noWrap/>
            <w:vAlign w:val="bottom"/>
            <w:hideMark/>
          </w:tcPr>
          <w:p w14:paraId="584965F1" w14:textId="77777777" w:rsidR="00356B29" w:rsidRPr="007043BF" w:rsidRDefault="00356B29" w:rsidP="00356B29">
            <w:pPr>
              <w:rPr>
                <w:b/>
                <w:bCs/>
                <w:color w:val="333333"/>
                <w:sz w:val="20"/>
                <w:szCs w:val="20"/>
              </w:rPr>
            </w:pPr>
            <w:r w:rsidRPr="007043BF">
              <w:rPr>
                <w:b/>
                <w:bCs/>
                <w:color w:val="333333"/>
                <w:sz w:val="20"/>
                <w:szCs w:val="20"/>
              </w:rPr>
              <w:t>Izvor 6. DONACIJE</w:t>
            </w:r>
          </w:p>
        </w:tc>
        <w:tc>
          <w:tcPr>
            <w:tcW w:w="1266" w:type="dxa"/>
            <w:tcBorders>
              <w:top w:val="nil"/>
              <w:left w:val="nil"/>
              <w:bottom w:val="nil"/>
              <w:right w:val="nil"/>
            </w:tcBorders>
            <w:noWrap/>
            <w:vAlign w:val="bottom"/>
            <w:hideMark/>
          </w:tcPr>
          <w:p w14:paraId="12D8B13C" w14:textId="77777777" w:rsidR="00356B29" w:rsidRPr="007043BF" w:rsidRDefault="00356B29" w:rsidP="00356B29">
            <w:pPr>
              <w:jc w:val="right"/>
              <w:rPr>
                <w:b/>
                <w:bCs/>
                <w:color w:val="333333"/>
                <w:sz w:val="20"/>
                <w:szCs w:val="20"/>
              </w:rPr>
            </w:pPr>
            <w:r w:rsidRPr="007043BF">
              <w:rPr>
                <w:b/>
                <w:bCs/>
                <w:color w:val="333333"/>
                <w:sz w:val="20"/>
                <w:szCs w:val="20"/>
              </w:rPr>
              <w:t>200.815,00</w:t>
            </w:r>
          </w:p>
        </w:tc>
        <w:tc>
          <w:tcPr>
            <w:tcW w:w="1266" w:type="dxa"/>
            <w:tcBorders>
              <w:top w:val="nil"/>
              <w:left w:val="nil"/>
              <w:bottom w:val="nil"/>
              <w:right w:val="nil"/>
            </w:tcBorders>
            <w:noWrap/>
            <w:vAlign w:val="bottom"/>
            <w:hideMark/>
          </w:tcPr>
          <w:p w14:paraId="1E1406BE" w14:textId="77777777" w:rsidR="00356B29" w:rsidRPr="007043BF" w:rsidRDefault="00356B29" w:rsidP="00356B29">
            <w:pPr>
              <w:jc w:val="right"/>
              <w:rPr>
                <w:b/>
                <w:bCs/>
                <w:color w:val="333333"/>
                <w:sz w:val="20"/>
                <w:szCs w:val="20"/>
              </w:rPr>
            </w:pPr>
            <w:r w:rsidRPr="007043BF">
              <w:rPr>
                <w:b/>
                <w:bCs/>
                <w:color w:val="333333"/>
                <w:sz w:val="20"/>
                <w:szCs w:val="20"/>
              </w:rPr>
              <w:t>130.246,55</w:t>
            </w:r>
          </w:p>
        </w:tc>
        <w:tc>
          <w:tcPr>
            <w:tcW w:w="766" w:type="dxa"/>
            <w:tcBorders>
              <w:top w:val="nil"/>
              <w:left w:val="nil"/>
              <w:bottom w:val="nil"/>
              <w:right w:val="nil"/>
            </w:tcBorders>
            <w:noWrap/>
            <w:vAlign w:val="bottom"/>
            <w:hideMark/>
          </w:tcPr>
          <w:p w14:paraId="0153667E" w14:textId="77777777" w:rsidR="00356B29" w:rsidRPr="007043BF" w:rsidRDefault="00356B29" w:rsidP="00356B29">
            <w:pPr>
              <w:jc w:val="right"/>
              <w:rPr>
                <w:b/>
                <w:bCs/>
                <w:color w:val="333333"/>
                <w:sz w:val="20"/>
                <w:szCs w:val="20"/>
              </w:rPr>
            </w:pPr>
            <w:r w:rsidRPr="007043BF">
              <w:rPr>
                <w:b/>
                <w:bCs/>
                <w:color w:val="333333"/>
                <w:sz w:val="20"/>
                <w:szCs w:val="20"/>
              </w:rPr>
              <w:t>64,86</w:t>
            </w:r>
          </w:p>
        </w:tc>
      </w:tr>
      <w:tr w:rsidR="00356B29" w:rsidRPr="007043BF" w14:paraId="772B86F6" w14:textId="77777777" w:rsidTr="00930383">
        <w:trPr>
          <w:trHeight w:val="255"/>
        </w:trPr>
        <w:tc>
          <w:tcPr>
            <w:tcW w:w="5670" w:type="dxa"/>
            <w:gridSpan w:val="3"/>
            <w:tcBorders>
              <w:top w:val="nil"/>
              <w:left w:val="nil"/>
              <w:bottom w:val="nil"/>
              <w:right w:val="nil"/>
            </w:tcBorders>
            <w:noWrap/>
            <w:vAlign w:val="bottom"/>
            <w:hideMark/>
          </w:tcPr>
          <w:p w14:paraId="5B9949E1" w14:textId="77777777" w:rsidR="00356B29" w:rsidRPr="007043BF" w:rsidRDefault="00356B29" w:rsidP="00356B29">
            <w:pPr>
              <w:rPr>
                <w:color w:val="333333"/>
                <w:sz w:val="20"/>
                <w:szCs w:val="20"/>
              </w:rPr>
            </w:pPr>
            <w:r w:rsidRPr="007043BF">
              <w:rPr>
                <w:color w:val="333333"/>
                <w:sz w:val="20"/>
                <w:szCs w:val="20"/>
              </w:rPr>
              <w:t>Izvor 6.3. Donacije od trgovačkih društava</w:t>
            </w:r>
          </w:p>
        </w:tc>
        <w:tc>
          <w:tcPr>
            <w:tcW w:w="1266" w:type="dxa"/>
            <w:tcBorders>
              <w:top w:val="nil"/>
              <w:left w:val="nil"/>
              <w:bottom w:val="nil"/>
              <w:right w:val="nil"/>
            </w:tcBorders>
            <w:noWrap/>
            <w:vAlign w:val="bottom"/>
            <w:hideMark/>
          </w:tcPr>
          <w:p w14:paraId="22B42C29" w14:textId="77777777" w:rsidR="00356B29" w:rsidRPr="007043BF" w:rsidRDefault="00356B29" w:rsidP="00356B29">
            <w:pPr>
              <w:jc w:val="right"/>
              <w:rPr>
                <w:color w:val="333333"/>
                <w:sz w:val="20"/>
                <w:szCs w:val="20"/>
              </w:rPr>
            </w:pPr>
            <w:r w:rsidRPr="007043BF">
              <w:rPr>
                <w:color w:val="333333"/>
                <w:sz w:val="20"/>
                <w:szCs w:val="20"/>
              </w:rPr>
              <w:t>200.815,00</w:t>
            </w:r>
          </w:p>
        </w:tc>
        <w:tc>
          <w:tcPr>
            <w:tcW w:w="1266" w:type="dxa"/>
            <w:tcBorders>
              <w:top w:val="nil"/>
              <w:left w:val="nil"/>
              <w:bottom w:val="nil"/>
              <w:right w:val="nil"/>
            </w:tcBorders>
            <w:noWrap/>
            <w:vAlign w:val="bottom"/>
            <w:hideMark/>
          </w:tcPr>
          <w:p w14:paraId="750ED830" w14:textId="77777777" w:rsidR="00356B29" w:rsidRPr="007043BF" w:rsidRDefault="00356B29" w:rsidP="00356B29">
            <w:pPr>
              <w:jc w:val="right"/>
              <w:rPr>
                <w:color w:val="333333"/>
                <w:sz w:val="20"/>
                <w:szCs w:val="20"/>
              </w:rPr>
            </w:pPr>
            <w:r w:rsidRPr="007043BF">
              <w:rPr>
                <w:color w:val="333333"/>
                <w:sz w:val="20"/>
                <w:szCs w:val="20"/>
              </w:rPr>
              <w:t>130.246,55</w:t>
            </w:r>
          </w:p>
        </w:tc>
        <w:tc>
          <w:tcPr>
            <w:tcW w:w="766" w:type="dxa"/>
            <w:tcBorders>
              <w:top w:val="nil"/>
              <w:left w:val="nil"/>
              <w:bottom w:val="nil"/>
              <w:right w:val="nil"/>
            </w:tcBorders>
            <w:noWrap/>
            <w:vAlign w:val="bottom"/>
            <w:hideMark/>
          </w:tcPr>
          <w:p w14:paraId="5588AB96" w14:textId="77777777" w:rsidR="00356B29" w:rsidRPr="007043BF" w:rsidRDefault="00356B29" w:rsidP="00356B29">
            <w:pPr>
              <w:jc w:val="right"/>
              <w:rPr>
                <w:color w:val="333333"/>
                <w:sz w:val="20"/>
                <w:szCs w:val="20"/>
              </w:rPr>
            </w:pPr>
            <w:r w:rsidRPr="007043BF">
              <w:rPr>
                <w:color w:val="333333"/>
                <w:sz w:val="20"/>
                <w:szCs w:val="20"/>
              </w:rPr>
              <w:t>64,86</w:t>
            </w:r>
          </w:p>
        </w:tc>
      </w:tr>
      <w:tr w:rsidR="00356B29" w:rsidRPr="007043BF" w14:paraId="22A2D83C" w14:textId="77777777" w:rsidTr="00930383">
        <w:trPr>
          <w:trHeight w:val="255"/>
        </w:trPr>
        <w:tc>
          <w:tcPr>
            <w:tcW w:w="661" w:type="dxa"/>
            <w:tcBorders>
              <w:top w:val="nil"/>
              <w:left w:val="nil"/>
              <w:bottom w:val="nil"/>
              <w:right w:val="nil"/>
            </w:tcBorders>
            <w:noWrap/>
            <w:vAlign w:val="bottom"/>
            <w:hideMark/>
          </w:tcPr>
          <w:p w14:paraId="5BE573AA"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0C933AF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749F964"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3BF114C5" w14:textId="77777777" w:rsidR="00356B29" w:rsidRPr="007043BF" w:rsidRDefault="00356B29" w:rsidP="00356B29">
            <w:pPr>
              <w:jc w:val="right"/>
              <w:rPr>
                <w:b/>
                <w:bCs/>
                <w:sz w:val="20"/>
                <w:szCs w:val="20"/>
              </w:rPr>
            </w:pPr>
            <w:r w:rsidRPr="007043BF">
              <w:rPr>
                <w:b/>
                <w:bCs/>
                <w:sz w:val="20"/>
                <w:szCs w:val="20"/>
              </w:rPr>
              <w:t>200.815,00</w:t>
            </w:r>
          </w:p>
        </w:tc>
        <w:tc>
          <w:tcPr>
            <w:tcW w:w="1266" w:type="dxa"/>
            <w:tcBorders>
              <w:top w:val="nil"/>
              <w:left w:val="nil"/>
              <w:bottom w:val="nil"/>
              <w:right w:val="nil"/>
            </w:tcBorders>
            <w:noWrap/>
            <w:vAlign w:val="bottom"/>
            <w:hideMark/>
          </w:tcPr>
          <w:p w14:paraId="2AB6A02F" w14:textId="77777777" w:rsidR="00356B29" w:rsidRPr="007043BF" w:rsidRDefault="00356B29" w:rsidP="00356B29">
            <w:pPr>
              <w:jc w:val="right"/>
              <w:rPr>
                <w:b/>
                <w:bCs/>
                <w:sz w:val="20"/>
                <w:szCs w:val="20"/>
              </w:rPr>
            </w:pPr>
            <w:r w:rsidRPr="007043BF">
              <w:rPr>
                <w:b/>
                <w:bCs/>
                <w:sz w:val="20"/>
                <w:szCs w:val="20"/>
              </w:rPr>
              <w:t>130.246,55</w:t>
            </w:r>
          </w:p>
        </w:tc>
        <w:tc>
          <w:tcPr>
            <w:tcW w:w="766" w:type="dxa"/>
            <w:tcBorders>
              <w:top w:val="nil"/>
              <w:left w:val="nil"/>
              <w:bottom w:val="nil"/>
              <w:right w:val="nil"/>
            </w:tcBorders>
            <w:noWrap/>
            <w:vAlign w:val="bottom"/>
            <w:hideMark/>
          </w:tcPr>
          <w:p w14:paraId="3B2C0404" w14:textId="77777777" w:rsidR="00356B29" w:rsidRPr="007043BF" w:rsidRDefault="00356B29" w:rsidP="00356B29">
            <w:pPr>
              <w:jc w:val="right"/>
              <w:rPr>
                <w:b/>
                <w:bCs/>
                <w:sz w:val="20"/>
                <w:szCs w:val="20"/>
              </w:rPr>
            </w:pPr>
            <w:r w:rsidRPr="007043BF">
              <w:rPr>
                <w:b/>
                <w:bCs/>
                <w:sz w:val="20"/>
                <w:szCs w:val="20"/>
              </w:rPr>
              <w:t>64,86</w:t>
            </w:r>
          </w:p>
        </w:tc>
      </w:tr>
      <w:tr w:rsidR="00356B29" w:rsidRPr="007043BF" w14:paraId="2FDE8604" w14:textId="77777777" w:rsidTr="00930383">
        <w:trPr>
          <w:trHeight w:val="255"/>
        </w:trPr>
        <w:tc>
          <w:tcPr>
            <w:tcW w:w="661" w:type="dxa"/>
            <w:tcBorders>
              <w:top w:val="nil"/>
              <w:left w:val="nil"/>
              <w:bottom w:val="nil"/>
              <w:right w:val="nil"/>
            </w:tcBorders>
            <w:noWrap/>
            <w:vAlign w:val="bottom"/>
            <w:hideMark/>
          </w:tcPr>
          <w:p w14:paraId="5C4E33E9" w14:textId="77777777" w:rsidR="00356B29" w:rsidRPr="007043BF" w:rsidRDefault="00356B29" w:rsidP="00356B29">
            <w:pPr>
              <w:rPr>
                <w:sz w:val="20"/>
                <w:szCs w:val="20"/>
              </w:rPr>
            </w:pPr>
            <w:r w:rsidRPr="007043BF">
              <w:rPr>
                <w:sz w:val="20"/>
                <w:szCs w:val="20"/>
              </w:rPr>
              <w:t>4213</w:t>
            </w:r>
          </w:p>
        </w:tc>
        <w:tc>
          <w:tcPr>
            <w:tcW w:w="307" w:type="dxa"/>
            <w:tcBorders>
              <w:top w:val="nil"/>
              <w:left w:val="nil"/>
              <w:bottom w:val="nil"/>
              <w:right w:val="nil"/>
            </w:tcBorders>
            <w:noWrap/>
            <w:vAlign w:val="bottom"/>
            <w:hideMark/>
          </w:tcPr>
          <w:p w14:paraId="3F2A61B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7F45F4F" w14:textId="77777777" w:rsidR="00356B29" w:rsidRPr="007043BF" w:rsidRDefault="00356B29" w:rsidP="00356B29">
            <w:pPr>
              <w:rPr>
                <w:sz w:val="20"/>
                <w:szCs w:val="20"/>
              </w:rPr>
            </w:pPr>
            <w:r w:rsidRPr="007043BF">
              <w:rPr>
                <w:sz w:val="20"/>
                <w:szCs w:val="20"/>
              </w:rPr>
              <w:t>Ceste, željeznice i ostali prometni objekti</w:t>
            </w:r>
          </w:p>
        </w:tc>
        <w:tc>
          <w:tcPr>
            <w:tcW w:w="1266" w:type="dxa"/>
            <w:tcBorders>
              <w:top w:val="nil"/>
              <w:left w:val="nil"/>
              <w:bottom w:val="nil"/>
              <w:right w:val="nil"/>
            </w:tcBorders>
            <w:noWrap/>
            <w:vAlign w:val="bottom"/>
            <w:hideMark/>
          </w:tcPr>
          <w:p w14:paraId="54F936C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7B6A13E" w14:textId="77777777" w:rsidR="00356B29" w:rsidRPr="007043BF" w:rsidRDefault="00356B29" w:rsidP="00356B29">
            <w:pPr>
              <w:jc w:val="right"/>
              <w:rPr>
                <w:sz w:val="20"/>
                <w:szCs w:val="20"/>
              </w:rPr>
            </w:pPr>
            <w:r w:rsidRPr="007043BF">
              <w:rPr>
                <w:sz w:val="20"/>
                <w:szCs w:val="20"/>
              </w:rPr>
              <w:t>130.246,55</w:t>
            </w:r>
          </w:p>
        </w:tc>
        <w:tc>
          <w:tcPr>
            <w:tcW w:w="766" w:type="dxa"/>
            <w:tcBorders>
              <w:top w:val="nil"/>
              <w:left w:val="nil"/>
              <w:bottom w:val="nil"/>
              <w:right w:val="nil"/>
            </w:tcBorders>
            <w:noWrap/>
            <w:vAlign w:val="bottom"/>
            <w:hideMark/>
          </w:tcPr>
          <w:p w14:paraId="3454AF86" w14:textId="77777777" w:rsidR="00356B29" w:rsidRPr="007043BF" w:rsidRDefault="00356B29" w:rsidP="00356B29">
            <w:pPr>
              <w:jc w:val="right"/>
              <w:rPr>
                <w:sz w:val="20"/>
                <w:szCs w:val="20"/>
              </w:rPr>
            </w:pPr>
          </w:p>
        </w:tc>
      </w:tr>
      <w:tr w:rsidR="00356B29" w:rsidRPr="007043BF" w14:paraId="40BFC780"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06C8153C" w14:textId="77777777" w:rsidR="00356B29" w:rsidRPr="007043BF" w:rsidRDefault="00356B29" w:rsidP="00356B29">
            <w:pPr>
              <w:rPr>
                <w:b/>
                <w:bCs/>
                <w:sz w:val="20"/>
                <w:szCs w:val="20"/>
              </w:rPr>
            </w:pPr>
            <w:r w:rsidRPr="007043BF">
              <w:rPr>
                <w:b/>
                <w:bCs/>
                <w:sz w:val="20"/>
                <w:szCs w:val="20"/>
              </w:rPr>
              <w:t>K280303</w:t>
            </w:r>
          </w:p>
        </w:tc>
        <w:tc>
          <w:tcPr>
            <w:tcW w:w="4702" w:type="dxa"/>
            <w:tcBorders>
              <w:top w:val="nil"/>
              <w:left w:val="nil"/>
              <w:bottom w:val="nil"/>
              <w:right w:val="nil"/>
            </w:tcBorders>
            <w:shd w:val="clear" w:color="000000" w:fill="FFFFCC"/>
            <w:noWrap/>
            <w:vAlign w:val="bottom"/>
            <w:hideMark/>
          </w:tcPr>
          <w:p w14:paraId="44E340BD" w14:textId="77777777" w:rsidR="00356B29" w:rsidRPr="007043BF" w:rsidRDefault="00356B29" w:rsidP="00356B29">
            <w:pPr>
              <w:rPr>
                <w:b/>
                <w:bCs/>
                <w:sz w:val="20"/>
                <w:szCs w:val="20"/>
              </w:rPr>
            </w:pPr>
            <w:r w:rsidRPr="007043BF">
              <w:rPr>
                <w:b/>
                <w:bCs/>
                <w:sz w:val="20"/>
                <w:szCs w:val="20"/>
              </w:rPr>
              <w:t>Kapitalni projekt: Javna rasvjeta</w:t>
            </w:r>
          </w:p>
        </w:tc>
        <w:tc>
          <w:tcPr>
            <w:tcW w:w="1266" w:type="dxa"/>
            <w:tcBorders>
              <w:top w:val="nil"/>
              <w:left w:val="nil"/>
              <w:bottom w:val="nil"/>
              <w:right w:val="nil"/>
            </w:tcBorders>
            <w:shd w:val="clear" w:color="000000" w:fill="FFFFCC"/>
            <w:noWrap/>
            <w:vAlign w:val="bottom"/>
            <w:hideMark/>
          </w:tcPr>
          <w:p w14:paraId="5D37775D" w14:textId="77777777" w:rsidR="00356B29" w:rsidRPr="007043BF" w:rsidRDefault="00356B29" w:rsidP="00356B29">
            <w:pPr>
              <w:jc w:val="right"/>
              <w:rPr>
                <w:b/>
                <w:bCs/>
                <w:sz w:val="20"/>
                <w:szCs w:val="20"/>
              </w:rPr>
            </w:pPr>
            <w:r w:rsidRPr="007043BF">
              <w:rPr>
                <w:b/>
                <w:bCs/>
                <w:sz w:val="20"/>
                <w:szCs w:val="20"/>
              </w:rPr>
              <w:t>10.100,00</w:t>
            </w:r>
          </w:p>
        </w:tc>
        <w:tc>
          <w:tcPr>
            <w:tcW w:w="1266" w:type="dxa"/>
            <w:tcBorders>
              <w:top w:val="nil"/>
              <w:left w:val="nil"/>
              <w:bottom w:val="nil"/>
              <w:right w:val="nil"/>
            </w:tcBorders>
            <w:shd w:val="clear" w:color="000000" w:fill="FFFFCC"/>
            <w:noWrap/>
            <w:vAlign w:val="bottom"/>
            <w:hideMark/>
          </w:tcPr>
          <w:p w14:paraId="33EB096C" w14:textId="77777777" w:rsidR="00356B29" w:rsidRPr="007043BF" w:rsidRDefault="00356B29" w:rsidP="00356B29">
            <w:pPr>
              <w:jc w:val="right"/>
              <w:rPr>
                <w:b/>
                <w:bCs/>
                <w:sz w:val="20"/>
                <w:szCs w:val="20"/>
              </w:rPr>
            </w:pPr>
            <w:r w:rsidRPr="007043BF">
              <w:rPr>
                <w:b/>
                <w:bCs/>
                <w:sz w:val="20"/>
                <w:szCs w:val="20"/>
              </w:rPr>
              <w:t>10.055,00</w:t>
            </w:r>
          </w:p>
        </w:tc>
        <w:tc>
          <w:tcPr>
            <w:tcW w:w="766" w:type="dxa"/>
            <w:tcBorders>
              <w:top w:val="nil"/>
              <w:left w:val="nil"/>
              <w:bottom w:val="nil"/>
              <w:right w:val="nil"/>
            </w:tcBorders>
            <w:shd w:val="clear" w:color="000000" w:fill="FFFFCC"/>
            <w:noWrap/>
            <w:vAlign w:val="bottom"/>
            <w:hideMark/>
          </w:tcPr>
          <w:p w14:paraId="5AD53785" w14:textId="77777777" w:rsidR="00356B29" w:rsidRPr="007043BF" w:rsidRDefault="00356B29" w:rsidP="00356B29">
            <w:pPr>
              <w:jc w:val="right"/>
              <w:rPr>
                <w:b/>
                <w:bCs/>
                <w:sz w:val="20"/>
                <w:szCs w:val="20"/>
              </w:rPr>
            </w:pPr>
            <w:r w:rsidRPr="007043BF">
              <w:rPr>
                <w:b/>
                <w:bCs/>
                <w:sz w:val="20"/>
                <w:szCs w:val="20"/>
              </w:rPr>
              <w:t>99,55</w:t>
            </w:r>
          </w:p>
        </w:tc>
      </w:tr>
      <w:tr w:rsidR="00356B29" w:rsidRPr="007043BF" w14:paraId="5690299C" w14:textId="77777777" w:rsidTr="00930383">
        <w:trPr>
          <w:trHeight w:val="255"/>
        </w:trPr>
        <w:tc>
          <w:tcPr>
            <w:tcW w:w="5670" w:type="dxa"/>
            <w:gridSpan w:val="3"/>
            <w:tcBorders>
              <w:top w:val="nil"/>
              <w:left w:val="nil"/>
              <w:bottom w:val="nil"/>
              <w:right w:val="nil"/>
            </w:tcBorders>
            <w:noWrap/>
            <w:vAlign w:val="bottom"/>
            <w:hideMark/>
          </w:tcPr>
          <w:p w14:paraId="18555FB4" w14:textId="77777777" w:rsidR="00356B29" w:rsidRPr="007043BF" w:rsidRDefault="00356B29" w:rsidP="00356B29">
            <w:pPr>
              <w:rPr>
                <w:b/>
                <w:bCs/>
                <w:color w:val="333333"/>
                <w:sz w:val="20"/>
                <w:szCs w:val="20"/>
              </w:rPr>
            </w:pPr>
            <w:r w:rsidRPr="007043BF">
              <w:rPr>
                <w:b/>
                <w:bCs/>
                <w:color w:val="333333"/>
                <w:sz w:val="20"/>
                <w:szCs w:val="20"/>
              </w:rPr>
              <w:t>Izvor 6. DONACIJE</w:t>
            </w:r>
          </w:p>
        </w:tc>
        <w:tc>
          <w:tcPr>
            <w:tcW w:w="1266" w:type="dxa"/>
            <w:tcBorders>
              <w:top w:val="nil"/>
              <w:left w:val="nil"/>
              <w:bottom w:val="nil"/>
              <w:right w:val="nil"/>
            </w:tcBorders>
            <w:noWrap/>
            <w:vAlign w:val="bottom"/>
            <w:hideMark/>
          </w:tcPr>
          <w:p w14:paraId="1E454CF1" w14:textId="77777777" w:rsidR="00356B29" w:rsidRPr="007043BF" w:rsidRDefault="00356B29" w:rsidP="00356B29">
            <w:pPr>
              <w:jc w:val="right"/>
              <w:rPr>
                <w:b/>
                <w:bCs/>
                <w:color w:val="333333"/>
                <w:sz w:val="20"/>
                <w:szCs w:val="20"/>
              </w:rPr>
            </w:pPr>
            <w:r w:rsidRPr="007043BF">
              <w:rPr>
                <w:b/>
                <w:bCs/>
                <w:color w:val="333333"/>
                <w:sz w:val="20"/>
                <w:szCs w:val="20"/>
              </w:rPr>
              <w:t>10.100,00</w:t>
            </w:r>
          </w:p>
        </w:tc>
        <w:tc>
          <w:tcPr>
            <w:tcW w:w="1266" w:type="dxa"/>
            <w:tcBorders>
              <w:top w:val="nil"/>
              <w:left w:val="nil"/>
              <w:bottom w:val="nil"/>
              <w:right w:val="nil"/>
            </w:tcBorders>
            <w:noWrap/>
            <w:vAlign w:val="bottom"/>
            <w:hideMark/>
          </w:tcPr>
          <w:p w14:paraId="63A57724" w14:textId="77777777" w:rsidR="00356B29" w:rsidRPr="007043BF" w:rsidRDefault="00356B29" w:rsidP="00356B29">
            <w:pPr>
              <w:jc w:val="right"/>
              <w:rPr>
                <w:b/>
                <w:bCs/>
                <w:color w:val="333333"/>
                <w:sz w:val="20"/>
                <w:szCs w:val="20"/>
              </w:rPr>
            </w:pPr>
            <w:r w:rsidRPr="007043BF">
              <w:rPr>
                <w:b/>
                <w:bCs/>
                <w:color w:val="333333"/>
                <w:sz w:val="20"/>
                <w:szCs w:val="20"/>
              </w:rPr>
              <w:t>10.055,00</w:t>
            </w:r>
          </w:p>
        </w:tc>
        <w:tc>
          <w:tcPr>
            <w:tcW w:w="766" w:type="dxa"/>
            <w:tcBorders>
              <w:top w:val="nil"/>
              <w:left w:val="nil"/>
              <w:bottom w:val="nil"/>
              <w:right w:val="nil"/>
            </w:tcBorders>
            <w:noWrap/>
            <w:vAlign w:val="bottom"/>
            <w:hideMark/>
          </w:tcPr>
          <w:p w14:paraId="5DD885C1" w14:textId="77777777" w:rsidR="00356B29" w:rsidRPr="007043BF" w:rsidRDefault="00356B29" w:rsidP="00356B29">
            <w:pPr>
              <w:jc w:val="right"/>
              <w:rPr>
                <w:b/>
                <w:bCs/>
                <w:color w:val="333333"/>
                <w:sz w:val="20"/>
                <w:szCs w:val="20"/>
              </w:rPr>
            </w:pPr>
            <w:r w:rsidRPr="007043BF">
              <w:rPr>
                <w:b/>
                <w:bCs/>
                <w:color w:val="333333"/>
                <w:sz w:val="20"/>
                <w:szCs w:val="20"/>
              </w:rPr>
              <w:t>99,55</w:t>
            </w:r>
          </w:p>
        </w:tc>
      </w:tr>
      <w:tr w:rsidR="00356B29" w:rsidRPr="007043BF" w14:paraId="27784C62" w14:textId="77777777" w:rsidTr="00930383">
        <w:trPr>
          <w:trHeight w:val="255"/>
        </w:trPr>
        <w:tc>
          <w:tcPr>
            <w:tcW w:w="5670" w:type="dxa"/>
            <w:gridSpan w:val="3"/>
            <w:tcBorders>
              <w:top w:val="nil"/>
              <w:left w:val="nil"/>
              <w:bottom w:val="nil"/>
              <w:right w:val="nil"/>
            </w:tcBorders>
            <w:noWrap/>
            <w:vAlign w:val="bottom"/>
            <w:hideMark/>
          </w:tcPr>
          <w:p w14:paraId="7399201C" w14:textId="77777777" w:rsidR="00356B29" w:rsidRPr="007043BF" w:rsidRDefault="00356B29" w:rsidP="00356B29">
            <w:pPr>
              <w:rPr>
                <w:color w:val="333333"/>
                <w:sz w:val="20"/>
                <w:szCs w:val="20"/>
              </w:rPr>
            </w:pPr>
            <w:r w:rsidRPr="007043BF">
              <w:rPr>
                <w:color w:val="333333"/>
                <w:sz w:val="20"/>
                <w:szCs w:val="20"/>
              </w:rPr>
              <w:t>Izvor 6.3. Donacije od trgovačkih društava</w:t>
            </w:r>
          </w:p>
        </w:tc>
        <w:tc>
          <w:tcPr>
            <w:tcW w:w="1266" w:type="dxa"/>
            <w:tcBorders>
              <w:top w:val="nil"/>
              <w:left w:val="nil"/>
              <w:bottom w:val="nil"/>
              <w:right w:val="nil"/>
            </w:tcBorders>
            <w:noWrap/>
            <w:vAlign w:val="bottom"/>
            <w:hideMark/>
          </w:tcPr>
          <w:p w14:paraId="5471B53A" w14:textId="77777777" w:rsidR="00356B29" w:rsidRPr="007043BF" w:rsidRDefault="00356B29" w:rsidP="00356B29">
            <w:pPr>
              <w:jc w:val="right"/>
              <w:rPr>
                <w:color w:val="333333"/>
                <w:sz w:val="20"/>
                <w:szCs w:val="20"/>
              </w:rPr>
            </w:pPr>
            <w:r w:rsidRPr="007043BF">
              <w:rPr>
                <w:color w:val="333333"/>
                <w:sz w:val="20"/>
                <w:szCs w:val="20"/>
              </w:rPr>
              <w:t>10.100,00</w:t>
            </w:r>
          </w:p>
        </w:tc>
        <w:tc>
          <w:tcPr>
            <w:tcW w:w="1266" w:type="dxa"/>
            <w:tcBorders>
              <w:top w:val="nil"/>
              <w:left w:val="nil"/>
              <w:bottom w:val="nil"/>
              <w:right w:val="nil"/>
            </w:tcBorders>
            <w:noWrap/>
            <w:vAlign w:val="bottom"/>
            <w:hideMark/>
          </w:tcPr>
          <w:p w14:paraId="29425102" w14:textId="77777777" w:rsidR="00356B29" w:rsidRPr="007043BF" w:rsidRDefault="00356B29" w:rsidP="00356B29">
            <w:pPr>
              <w:jc w:val="right"/>
              <w:rPr>
                <w:color w:val="333333"/>
                <w:sz w:val="20"/>
                <w:szCs w:val="20"/>
              </w:rPr>
            </w:pPr>
            <w:r w:rsidRPr="007043BF">
              <w:rPr>
                <w:color w:val="333333"/>
                <w:sz w:val="20"/>
                <w:szCs w:val="20"/>
              </w:rPr>
              <w:t>10.055,00</w:t>
            </w:r>
          </w:p>
        </w:tc>
        <w:tc>
          <w:tcPr>
            <w:tcW w:w="766" w:type="dxa"/>
            <w:tcBorders>
              <w:top w:val="nil"/>
              <w:left w:val="nil"/>
              <w:bottom w:val="nil"/>
              <w:right w:val="nil"/>
            </w:tcBorders>
            <w:noWrap/>
            <w:vAlign w:val="bottom"/>
            <w:hideMark/>
          </w:tcPr>
          <w:p w14:paraId="702A7285" w14:textId="77777777" w:rsidR="00356B29" w:rsidRPr="007043BF" w:rsidRDefault="00356B29" w:rsidP="00356B29">
            <w:pPr>
              <w:jc w:val="right"/>
              <w:rPr>
                <w:color w:val="333333"/>
                <w:sz w:val="20"/>
                <w:szCs w:val="20"/>
              </w:rPr>
            </w:pPr>
            <w:r w:rsidRPr="007043BF">
              <w:rPr>
                <w:color w:val="333333"/>
                <w:sz w:val="20"/>
                <w:szCs w:val="20"/>
              </w:rPr>
              <w:t>99,55</w:t>
            </w:r>
          </w:p>
        </w:tc>
      </w:tr>
      <w:tr w:rsidR="00356B29" w:rsidRPr="007043BF" w14:paraId="44C9CDEE" w14:textId="77777777" w:rsidTr="00930383">
        <w:trPr>
          <w:trHeight w:val="255"/>
        </w:trPr>
        <w:tc>
          <w:tcPr>
            <w:tcW w:w="661" w:type="dxa"/>
            <w:tcBorders>
              <w:top w:val="nil"/>
              <w:left w:val="nil"/>
              <w:bottom w:val="nil"/>
              <w:right w:val="nil"/>
            </w:tcBorders>
            <w:noWrap/>
            <w:vAlign w:val="bottom"/>
            <w:hideMark/>
          </w:tcPr>
          <w:p w14:paraId="4D170D03"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085B1BE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A49873E"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61D61CB4" w14:textId="77777777" w:rsidR="00356B29" w:rsidRPr="007043BF" w:rsidRDefault="00356B29" w:rsidP="00356B29">
            <w:pPr>
              <w:jc w:val="right"/>
              <w:rPr>
                <w:b/>
                <w:bCs/>
                <w:sz w:val="20"/>
                <w:szCs w:val="20"/>
              </w:rPr>
            </w:pPr>
            <w:r w:rsidRPr="007043BF">
              <w:rPr>
                <w:b/>
                <w:bCs/>
                <w:sz w:val="20"/>
                <w:szCs w:val="20"/>
              </w:rPr>
              <w:t>10.100,00</w:t>
            </w:r>
          </w:p>
        </w:tc>
        <w:tc>
          <w:tcPr>
            <w:tcW w:w="1266" w:type="dxa"/>
            <w:tcBorders>
              <w:top w:val="nil"/>
              <w:left w:val="nil"/>
              <w:bottom w:val="nil"/>
              <w:right w:val="nil"/>
            </w:tcBorders>
            <w:noWrap/>
            <w:vAlign w:val="bottom"/>
            <w:hideMark/>
          </w:tcPr>
          <w:p w14:paraId="6E1814A8" w14:textId="77777777" w:rsidR="00356B29" w:rsidRPr="007043BF" w:rsidRDefault="00356B29" w:rsidP="00356B29">
            <w:pPr>
              <w:jc w:val="right"/>
              <w:rPr>
                <w:b/>
                <w:bCs/>
                <w:sz w:val="20"/>
                <w:szCs w:val="20"/>
              </w:rPr>
            </w:pPr>
            <w:r w:rsidRPr="007043BF">
              <w:rPr>
                <w:b/>
                <w:bCs/>
                <w:sz w:val="20"/>
                <w:szCs w:val="20"/>
              </w:rPr>
              <w:t>10.055,00</w:t>
            </w:r>
          </w:p>
        </w:tc>
        <w:tc>
          <w:tcPr>
            <w:tcW w:w="766" w:type="dxa"/>
            <w:tcBorders>
              <w:top w:val="nil"/>
              <w:left w:val="nil"/>
              <w:bottom w:val="nil"/>
              <w:right w:val="nil"/>
            </w:tcBorders>
            <w:noWrap/>
            <w:vAlign w:val="bottom"/>
            <w:hideMark/>
          </w:tcPr>
          <w:p w14:paraId="2CDD671F" w14:textId="77777777" w:rsidR="00356B29" w:rsidRPr="007043BF" w:rsidRDefault="00356B29" w:rsidP="00356B29">
            <w:pPr>
              <w:jc w:val="right"/>
              <w:rPr>
                <w:b/>
                <w:bCs/>
                <w:sz w:val="20"/>
                <w:szCs w:val="20"/>
              </w:rPr>
            </w:pPr>
            <w:r w:rsidRPr="007043BF">
              <w:rPr>
                <w:b/>
                <w:bCs/>
                <w:sz w:val="20"/>
                <w:szCs w:val="20"/>
              </w:rPr>
              <w:t>99,55</w:t>
            </w:r>
          </w:p>
        </w:tc>
      </w:tr>
      <w:tr w:rsidR="00356B29" w:rsidRPr="007043BF" w14:paraId="45B86C74" w14:textId="77777777" w:rsidTr="00930383">
        <w:trPr>
          <w:trHeight w:val="255"/>
        </w:trPr>
        <w:tc>
          <w:tcPr>
            <w:tcW w:w="661" w:type="dxa"/>
            <w:tcBorders>
              <w:top w:val="nil"/>
              <w:left w:val="nil"/>
              <w:bottom w:val="nil"/>
              <w:right w:val="nil"/>
            </w:tcBorders>
            <w:noWrap/>
            <w:vAlign w:val="bottom"/>
            <w:hideMark/>
          </w:tcPr>
          <w:p w14:paraId="0CEDE9BF" w14:textId="77777777" w:rsidR="00356B29" w:rsidRPr="007043BF" w:rsidRDefault="00356B29" w:rsidP="00356B29">
            <w:pPr>
              <w:rPr>
                <w:sz w:val="20"/>
                <w:szCs w:val="20"/>
              </w:rPr>
            </w:pPr>
            <w:r w:rsidRPr="007043BF">
              <w:rPr>
                <w:sz w:val="20"/>
                <w:szCs w:val="20"/>
              </w:rPr>
              <w:t>4227</w:t>
            </w:r>
          </w:p>
        </w:tc>
        <w:tc>
          <w:tcPr>
            <w:tcW w:w="307" w:type="dxa"/>
            <w:tcBorders>
              <w:top w:val="nil"/>
              <w:left w:val="nil"/>
              <w:bottom w:val="nil"/>
              <w:right w:val="nil"/>
            </w:tcBorders>
            <w:noWrap/>
            <w:vAlign w:val="bottom"/>
            <w:hideMark/>
          </w:tcPr>
          <w:p w14:paraId="1E2D066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05B51DE" w14:textId="77777777" w:rsidR="00356B29" w:rsidRPr="007043BF" w:rsidRDefault="00356B29" w:rsidP="00356B29">
            <w:pPr>
              <w:rPr>
                <w:sz w:val="20"/>
                <w:szCs w:val="20"/>
              </w:rPr>
            </w:pPr>
            <w:r w:rsidRPr="007043BF">
              <w:rPr>
                <w:sz w:val="20"/>
                <w:szCs w:val="20"/>
              </w:rPr>
              <w:t>Uređaji, strojevi i oprema za ostale namjene</w:t>
            </w:r>
          </w:p>
        </w:tc>
        <w:tc>
          <w:tcPr>
            <w:tcW w:w="1266" w:type="dxa"/>
            <w:tcBorders>
              <w:top w:val="nil"/>
              <w:left w:val="nil"/>
              <w:bottom w:val="nil"/>
              <w:right w:val="nil"/>
            </w:tcBorders>
            <w:noWrap/>
            <w:vAlign w:val="bottom"/>
            <w:hideMark/>
          </w:tcPr>
          <w:p w14:paraId="0A60913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5AE8241" w14:textId="77777777" w:rsidR="00356B29" w:rsidRPr="007043BF" w:rsidRDefault="00356B29" w:rsidP="00356B29">
            <w:pPr>
              <w:jc w:val="right"/>
              <w:rPr>
                <w:sz w:val="20"/>
                <w:szCs w:val="20"/>
              </w:rPr>
            </w:pPr>
            <w:r w:rsidRPr="007043BF">
              <w:rPr>
                <w:sz w:val="20"/>
                <w:szCs w:val="20"/>
              </w:rPr>
              <w:t>10.055,00</w:t>
            </w:r>
          </w:p>
        </w:tc>
        <w:tc>
          <w:tcPr>
            <w:tcW w:w="766" w:type="dxa"/>
            <w:tcBorders>
              <w:top w:val="nil"/>
              <w:left w:val="nil"/>
              <w:bottom w:val="nil"/>
              <w:right w:val="nil"/>
            </w:tcBorders>
            <w:noWrap/>
            <w:vAlign w:val="bottom"/>
            <w:hideMark/>
          </w:tcPr>
          <w:p w14:paraId="02C7CAB6" w14:textId="77777777" w:rsidR="00356B29" w:rsidRPr="007043BF" w:rsidRDefault="00356B29" w:rsidP="00356B29">
            <w:pPr>
              <w:jc w:val="right"/>
              <w:rPr>
                <w:sz w:val="20"/>
                <w:szCs w:val="20"/>
              </w:rPr>
            </w:pPr>
          </w:p>
        </w:tc>
      </w:tr>
      <w:tr w:rsidR="00356B29" w:rsidRPr="007043BF" w14:paraId="65BCD0D9" w14:textId="77777777" w:rsidTr="00930383">
        <w:trPr>
          <w:trHeight w:val="255"/>
        </w:trPr>
        <w:tc>
          <w:tcPr>
            <w:tcW w:w="661" w:type="dxa"/>
            <w:tcBorders>
              <w:top w:val="nil"/>
              <w:left w:val="nil"/>
              <w:bottom w:val="nil"/>
              <w:right w:val="nil"/>
            </w:tcBorders>
            <w:shd w:val="clear" w:color="000000" w:fill="FBE2D5"/>
            <w:noWrap/>
            <w:vAlign w:val="bottom"/>
            <w:hideMark/>
          </w:tcPr>
          <w:p w14:paraId="4F256ACB" w14:textId="77777777" w:rsidR="00356B29" w:rsidRPr="007043BF" w:rsidRDefault="00356B29" w:rsidP="00356B29">
            <w:pPr>
              <w:rPr>
                <w:b/>
                <w:bCs/>
                <w:sz w:val="20"/>
                <w:szCs w:val="20"/>
              </w:rPr>
            </w:pPr>
            <w:r w:rsidRPr="007043BF">
              <w:rPr>
                <w:b/>
                <w:bCs/>
                <w:sz w:val="20"/>
                <w:szCs w:val="20"/>
              </w:rPr>
              <w:t>2806</w:t>
            </w:r>
          </w:p>
        </w:tc>
        <w:tc>
          <w:tcPr>
            <w:tcW w:w="307" w:type="dxa"/>
            <w:tcBorders>
              <w:top w:val="nil"/>
              <w:left w:val="nil"/>
              <w:bottom w:val="nil"/>
              <w:right w:val="nil"/>
            </w:tcBorders>
            <w:shd w:val="clear" w:color="000000" w:fill="FBE2D5"/>
            <w:noWrap/>
            <w:vAlign w:val="bottom"/>
            <w:hideMark/>
          </w:tcPr>
          <w:p w14:paraId="697ED79E"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4222BB7D" w14:textId="77777777" w:rsidR="00356B29" w:rsidRPr="007043BF" w:rsidRDefault="00356B29" w:rsidP="00356B29">
            <w:pPr>
              <w:rPr>
                <w:b/>
                <w:bCs/>
                <w:sz w:val="20"/>
                <w:szCs w:val="20"/>
              </w:rPr>
            </w:pPr>
            <w:r w:rsidRPr="007043BF">
              <w:rPr>
                <w:b/>
                <w:bCs/>
                <w:sz w:val="20"/>
                <w:szCs w:val="20"/>
              </w:rPr>
              <w:t>Program: ODVODNJA I PROČIŠĆAVANJE OTPADNIH VODA</w:t>
            </w:r>
          </w:p>
        </w:tc>
        <w:tc>
          <w:tcPr>
            <w:tcW w:w="1266" w:type="dxa"/>
            <w:tcBorders>
              <w:top w:val="nil"/>
              <w:left w:val="nil"/>
              <w:bottom w:val="nil"/>
              <w:right w:val="nil"/>
            </w:tcBorders>
            <w:shd w:val="clear" w:color="000000" w:fill="FBE2D5"/>
            <w:noWrap/>
            <w:vAlign w:val="bottom"/>
            <w:hideMark/>
          </w:tcPr>
          <w:p w14:paraId="497F8440" w14:textId="77777777" w:rsidR="00356B29" w:rsidRPr="007043BF" w:rsidRDefault="00356B29" w:rsidP="00356B29">
            <w:pPr>
              <w:jc w:val="right"/>
              <w:rPr>
                <w:b/>
                <w:bCs/>
                <w:sz w:val="20"/>
                <w:szCs w:val="20"/>
              </w:rPr>
            </w:pPr>
            <w:r w:rsidRPr="007043BF">
              <w:rPr>
                <w:b/>
                <w:bCs/>
                <w:sz w:val="20"/>
                <w:szCs w:val="20"/>
              </w:rPr>
              <w:t>45.750,00</w:t>
            </w:r>
          </w:p>
        </w:tc>
        <w:tc>
          <w:tcPr>
            <w:tcW w:w="1266" w:type="dxa"/>
            <w:tcBorders>
              <w:top w:val="nil"/>
              <w:left w:val="nil"/>
              <w:bottom w:val="nil"/>
              <w:right w:val="nil"/>
            </w:tcBorders>
            <w:shd w:val="clear" w:color="000000" w:fill="FBE2D5"/>
            <w:noWrap/>
            <w:vAlign w:val="bottom"/>
            <w:hideMark/>
          </w:tcPr>
          <w:p w14:paraId="3C015CEC" w14:textId="77777777" w:rsidR="00356B29" w:rsidRPr="007043BF" w:rsidRDefault="00356B29" w:rsidP="00356B29">
            <w:pPr>
              <w:jc w:val="right"/>
              <w:rPr>
                <w:b/>
                <w:bCs/>
                <w:sz w:val="20"/>
                <w:szCs w:val="20"/>
              </w:rPr>
            </w:pPr>
            <w:r w:rsidRPr="007043BF">
              <w:rPr>
                <w:b/>
                <w:bCs/>
                <w:sz w:val="20"/>
                <w:szCs w:val="20"/>
              </w:rPr>
              <w:t>23.987,81</w:t>
            </w:r>
          </w:p>
        </w:tc>
        <w:tc>
          <w:tcPr>
            <w:tcW w:w="766" w:type="dxa"/>
            <w:tcBorders>
              <w:top w:val="nil"/>
              <w:left w:val="nil"/>
              <w:bottom w:val="nil"/>
              <w:right w:val="nil"/>
            </w:tcBorders>
            <w:shd w:val="clear" w:color="000000" w:fill="FBE2D5"/>
            <w:noWrap/>
            <w:vAlign w:val="bottom"/>
            <w:hideMark/>
          </w:tcPr>
          <w:p w14:paraId="1B56A320" w14:textId="77777777" w:rsidR="00356B29" w:rsidRPr="007043BF" w:rsidRDefault="00356B29" w:rsidP="00356B29">
            <w:pPr>
              <w:jc w:val="right"/>
              <w:rPr>
                <w:b/>
                <w:bCs/>
                <w:sz w:val="20"/>
                <w:szCs w:val="20"/>
              </w:rPr>
            </w:pPr>
            <w:r w:rsidRPr="007043BF">
              <w:rPr>
                <w:b/>
                <w:bCs/>
                <w:sz w:val="20"/>
                <w:szCs w:val="20"/>
              </w:rPr>
              <w:t>52,43</w:t>
            </w:r>
          </w:p>
        </w:tc>
      </w:tr>
      <w:tr w:rsidR="00356B29" w:rsidRPr="007043BF" w14:paraId="66A7E7EC"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7A506F3" w14:textId="77777777" w:rsidR="00356B29" w:rsidRPr="007043BF" w:rsidRDefault="00356B29" w:rsidP="00356B29">
            <w:pPr>
              <w:rPr>
                <w:b/>
                <w:bCs/>
                <w:sz w:val="20"/>
                <w:szCs w:val="20"/>
              </w:rPr>
            </w:pPr>
            <w:r w:rsidRPr="007043BF">
              <w:rPr>
                <w:b/>
                <w:bCs/>
                <w:sz w:val="20"/>
                <w:szCs w:val="20"/>
              </w:rPr>
              <w:t>A280602</w:t>
            </w:r>
          </w:p>
        </w:tc>
        <w:tc>
          <w:tcPr>
            <w:tcW w:w="4702" w:type="dxa"/>
            <w:tcBorders>
              <w:top w:val="nil"/>
              <w:left w:val="nil"/>
              <w:bottom w:val="nil"/>
              <w:right w:val="nil"/>
            </w:tcBorders>
            <w:shd w:val="clear" w:color="000000" w:fill="FFFFCC"/>
            <w:noWrap/>
            <w:vAlign w:val="bottom"/>
            <w:hideMark/>
          </w:tcPr>
          <w:p w14:paraId="31086442" w14:textId="77777777" w:rsidR="00356B29" w:rsidRPr="007043BF" w:rsidRDefault="00356B29" w:rsidP="00356B29">
            <w:pPr>
              <w:rPr>
                <w:b/>
                <w:bCs/>
                <w:sz w:val="20"/>
                <w:szCs w:val="20"/>
              </w:rPr>
            </w:pPr>
            <w:r w:rsidRPr="007043BF">
              <w:rPr>
                <w:b/>
                <w:bCs/>
                <w:sz w:val="20"/>
                <w:szCs w:val="20"/>
              </w:rPr>
              <w:t>Aktivnost: Pražnjenje septičkih jama</w:t>
            </w:r>
          </w:p>
        </w:tc>
        <w:tc>
          <w:tcPr>
            <w:tcW w:w="1266" w:type="dxa"/>
            <w:tcBorders>
              <w:top w:val="nil"/>
              <w:left w:val="nil"/>
              <w:bottom w:val="nil"/>
              <w:right w:val="nil"/>
            </w:tcBorders>
            <w:shd w:val="clear" w:color="000000" w:fill="FFFFCC"/>
            <w:noWrap/>
            <w:vAlign w:val="bottom"/>
            <w:hideMark/>
          </w:tcPr>
          <w:p w14:paraId="29FAF27F" w14:textId="77777777" w:rsidR="00356B29" w:rsidRPr="007043BF" w:rsidRDefault="00356B29" w:rsidP="00356B29">
            <w:pPr>
              <w:jc w:val="right"/>
              <w:rPr>
                <w:b/>
                <w:bCs/>
                <w:sz w:val="20"/>
                <w:szCs w:val="20"/>
              </w:rPr>
            </w:pPr>
            <w:r w:rsidRPr="007043BF">
              <w:rPr>
                <w:b/>
                <w:bCs/>
                <w:sz w:val="20"/>
                <w:szCs w:val="20"/>
              </w:rPr>
              <w:t>24.000,00</w:t>
            </w:r>
          </w:p>
        </w:tc>
        <w:tc>
          <w:tcPr>
            <w:tcW w:w="1266" w:type="dxa"/>
            <w:tcBorders>
              <w:top w:val="nil"/>
              <w:left w:val="nil"/>
              <w:bottom w:val="nil"/>
              <w:right w:val="nil"/>
            </w:tcBorders>
            <w:shd w:val="clear" w:color="000000" w:fill="FFFFCC"/>
            <w:noWrap/>
            <w:vAlign w:val="bottom"/>
            <w:hideMark/>
          </w:tcPr>
          <w:p w14:paraId="1B35C6A9" w14:textId="77777777" w:rsidR="00356B29" w:rsidRPr="007043BF" w:rsidRDefault="00356B29" w:rsidP="00356B29">
            <w:pPr>
              <w:jc w:val="right"/>
              <w:rPr>
                <w:b/>
                <w:bCs/>
                <w:sz w:val="20"/>
                <w:szCs w:val="20"/>
              </w:rPr>
            </w:pPr>
            <w:r w:rsidRPr="007043BF">
              <w:rPr>
                <w:b/>
                <w:bCs/>
                <w:sz w:val="20"/>
                <w:szCs w:val="20"/>
              </w:rPr>
              <w:t>23.987,81</w:t>
            </w:r>
          </w:p>
        </w:tc>
        <w:tc>
          <w:tcPr>
            <w:tcW w:w="766" w:type="dxa"/>
            <w:tcBorders>
              <w:top w:val="nil"/>
              <w:left w:val="nil"/>
              <w:bottom w:val="nil"/>
              <w:right w:val="nil"/>
            </w:tcBorders>
            <w:shd w:val="clear" w:color="000000" w:fill="FFFFCC"/>
            <w:noWrap/>
            <w:vAlign w:val="bottom"/>
            <w:hideMark/>
          </w:tcPr>
          <w:p w14:paraId="7912F0AC" w14:textId="77777777" w:rsidR="00356B29" w:rsidRPr="007043BF" w:rsidRDefault="00356B29" w:rsidP="00356B29">
            <w:pPr>
              <w:jc w:val="right"/>
              <w:rPr>
                <w:b/>
                <w:bCs/>
                <w:sz w:val="20"/>
                <w:szCs w:val="20"/>
              </w:rPr>
            </w:pPr>
            <w:r w:rsidRPr="007043BF">
              <w:rPr>
                <w:b/>
                <w:bCs/>
                <w:sz w:val="20"/>
                <w:szCs w:val="20"/>
              </w:rPr>
              <w:t>99,95</w:t>
            </w:r>
          </w:p>
        </w:tc>
      </w:tr>
      <w:tr w:rsidR="00356B29" w:rsidRPr="007043BF" w14:paraId="7234C81C" w14:textId="77777777" w:rsidTr="00930383">
        <w:trPr>
          <w:trHeight w:val="255"/>
        </w:trPr>
        <w:tc>
          <w:tcPr>
            <w:tcW w:w="5670" w:type="dxa"/>
            <w:gridSpan w:val="3"/>
            <w:tcBorders>
              <w:top w:val="nil"/>
              <w:left w:val="nil"/>
              <w:bottom w:val="nil"/>
              <w:right w:val="nil"/>
            </w:tcBorders>
            <w:noWrap/>
            <w:vAlign w:val="bottom"/>
            <w:hideMark/>
          </w:tcPr>
          <w:p w14:paraId="5279493C"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11FB7058" w14:textId="77777777" w:rsidR="00356B29" w:rsidRPr="007043BF" w:rsidRDefault="00356B29" w:rsidP="00356B29">
            <w:pPr>
              <w:jc w:val="right"/>
              <w:rPr>
                <w:b/>
                <w:bCs/>
                <w:color w:val="333333"/>
                <w:sz w:val="20"/>
                <w:szCs w:val="20"/>
              </w:rPr>
            </w:pPr>
            <w:r w:rsidRPr="007043BF">
              <w:rPr>
                <w:b/>
                <w:bCs/>
                <w:color w:val="333333"/>
                <w:sz w:val="20"/>
                <w:szCs w:val="20"/>
              </w:rPr>
              <w:t>24.000,00</w:t>
            </w:r>
          </w:p>
        </w:tc>
        <w:tc>
          <w:tcPr>
            <w:tcW w:w="1266" w:type="dxa"/>
            <w:tcBorders>
              <w:top w:val="nil"/>
              <w:left w:val="nil"/>
              <w:bottom w:val="nil"/>
              <w:right w:val="nil"/>
            </w:tcBorders>
            <w:noWrap/>
            <w:vAlign w:val="bottom"/>
            <w:hideMark/>
          </w:tcPr>
          <w:p w14:paraId="7611A8DF" w14:textId="77777777" w:rsidR="00356B29" w:rsidRPr="007043BF" w:rsidRDefault="00356B29" w:rsidP="00356B29">
            <w:pPr>
              <w:jc w:val="right"/>
              <w:rPr>
                <w:b/>
                <w:bCs/>
                <w:color w:val="333333"/>
                <w:sz w:val="20"/>
                <w:szCs w:val="20"/>
              </w:rPr>
            </w:pPr>
            <w:r w:rsidRPr="007043BF">
              <w:rPr>
                <w:b/>
                <w:bCs/>
                <w:color w:val="333333"/>
                <w:sz w:val="20"/>
                <w:szCs w:val="20"/>
              </w:rPr>
              <w:t>23.987,81</w:t>
            </w:r>
          </w:p>
        </w:tc>
        <w:tc>
          <w:tcPr>
            <w:tcW w:w="766" w:type="dxa"/>
            <w:tcBorders>
              <w:top w:val="nil"/>
              <w:left w:val="nil"/>
              <w:bottom w:val="nil"/>
              <w:right w:val="nil"/>
            </w:tcBorders>
            <w:noWrap/>
            <w:vAlign w:val="bottom"/>
            <w:hideMark/>
          </w:tcPr>
          <w:p w14:paraId="1E88691A" w14:textId="77777777" w:rsidR="00356B29" w:rsidRPr="007043BF" w:rsidRDefault="00356B29" w:rsidP="00356B29">
            <w:pPr>
              <w:jc w:val="right"/>
              <w:rPr>
                <w:b/>
                <w:bCs/>
                <w:color w:val="333333"/>
                <w:sz w:val="20"/>
                <w:szCs w:val="20"/>
              </w:rPr>
            </w:pPr>
            <w:r w:rsidRPr="007043BF">
              <w:rPr>
                <w:b/>
                <w:bCs/>
                <w:color w:val="333333"/>
                <w:sz w:val="20"/>
                <w:szCs w:val="20"/>
              </w:rPr>
              <w:t>99,95</w:t>
            </w:r>
          </w:p>
        </w:tc>
      </w:tr>
      <w:tr w:rsidR="00356B29" w:rsidRPr="007043BF" w14:paraId="4143AE10" w14:textId="77777777" w:rsidTr="00930383">
        <w:trPr>
          <w:trHeight w:val="255"/>
        </w:trPr>
        <w:tc>
          <w:tcPr>
            <w:tcW w:w="5670" w:type="dxa"/>
            <w:gridSpan w:val="3"/>
            <w:tcBorders>
              <w:top w:val="nil"/>
              <w:left w:val="nil"/>
              <w:bottom w:val="nil"/>
              <w:right w:val="nil"/>
            </w:tcBorders>
            <w:noWrap/>
            <w:vAlign w:val="bottom"/>
            <w:hideMark/>
          </w:tcPr>
          <w:p w14:paraId="6DEDC6D1" w14:textId="77777777" w:rsidR="00356B29" w:rsidRPr="007043BF" w:rsidRDefault="00356B29" w:rsidP="00356B29">
            <w:pPr>
              <w:rPr>
                <w:color w:val="333333"/>
                <w:sz w:val="20"/>
                <w:szCs w:val="20"/>
              </w:rPr>
            </w:pPr>
            <w:r w:rsidRPr="007043BF">
              <w:rPr>
                <w:color w:val="333333"/>
                <w:sz w:val="20"/>
                <w:szCs w:val="20"/>
              </w:rPr>
              <w:t>Izvor 4.1. Komunalna naknada</w:t>
            </w:r>
          </w:p>
        </w:tc>
        <w:tc>
          <w:tcPr>
            <w:tcW w:w="1266" w:type="dxa"/>
            <w:tcBorders>
              <w:top w:val="nil"/>
              <w:left w:val="nil"/>
              <w:bottom w:val="nil"/>
              <w:right w:val="nil"/>
            </w:tcBorders>
            <w:noWrap/>
            <w:vAlign w:val="bottom"/>
            <w:hideMark/>
          </w:tcPr>
          <w:p w14:paraId="55F12873" w14:textId="77777777" w:rsidR="00356B29" w:rsidRPr="007043BF" w:rsidRDefault="00356B29" w:rsidP="00356B29">
            <w:pPr>
              <w:jc w:val="right"/>
              <w:rPr>
                <w:color w:val="333333"/>
                <w:sz w:val="20"/>
                <w:szCs w:val="20"/>
              </w:rPr>
            </w:pPr>
            <w:r w:rsidRPr="007043BF">
              <w:rPr>
                <w:color w:val="333333"/>
                <w:sz w:val="20"/>
                <w:szCs w:val="20"/>
              </w:rPr>
              <w:t>24.000,00</w:t>
            </w:r>
          </w:p>
        </w:tc>
        <w:tc>
          <w:tcPr>
            <w:tcW w:w="1266" w:type="dxa"/>
            <w:tcBorders>
              <w:top w:val="nil"/>
              <w:left w:val="nil"/>
              <w:bottom w:val="nil"/>
              <w:right w:val="nil"/>
            </w:tcBorders>
            <w:noWrap/>
            <w:vAlign w:val="bottom"/>
            <w:hideMark/>
          </w:tcPr>
          <w:p w14:paraId="1FA9AC9B" w14:textId="77777777" w:rsidR="00356B29" w:rsidRPr="007043BF" w:rsidRDefault="00356B29" w:rsidP="00356B29">
            <w:pPr>
              <w:jc w:val="right"/>
              <w:rPr>
                <w:color w:val="333333"/>
                <w:sz w:val="20"/>
                <w:szCs w:val="20"/>
              </w:rPr>
            </w:pPr>
            <w:r w:rsidRPr="007043BF">
              <w:rPr>
                <w:color w:val="333333"/>
                <w:sz w:val="20"/>
                <w:szCs w:val="20"/>
              </w:rPr>
              <w:t>23.987,81</w:t>
            </w:r>
          </w:p>
        </w:tc>
        <w:tc>
          <w:tcPr>
            <w:tcW w:w="766" w:type="dxa"/>
            <w:tcBorders>
              <w:top w:val="nil"/>
              <w:left w:val="nil"/>
              <w:bottom w:val="nil"/>
              <w:right w:val="nil"/>
            </w:tcBorders>
            <w:noWrap/>
            <w:vAlign w:val="bottom"/>
            <w:hideMark/>
          </w:tcPr>
          <w:p w14:paraId="4B4F6E34" w14:textId="77777777" w:rsidR="00356B29" w:rsidRPr="007043BF" w:rsidRDefault="00356B29" w:rsidP="00356B29">
            <w:pPr>
              <w:jc w:val="right"/>
              <w:rPr>
                <w:color w:val="333333"/>
                <w:sz w:val="20"/>
                <w:szCs w:val="20"/>
              </w:rPr>
            </w:pPr>
            <w:r w:rsidRPr="007043BF">
              <w:rPr>
                <w:color w:val="333333"/>
                <w:sz w:val="20"/>
                <w:szCs w:val="20"/>
              </w:rPr>
              <w:t>99,95</w:t>
            </w:r>
          </w:p>
        </w:tc>
      </w:tr>
      <w:tr w:rsidR="00356B29" w:rsidRPr="007043BF" w14:paraId="0787D9E9" w14:textId="77777777" w:rsidTr="00930383">
        <w:trPr>
          <w:trHeight w:val="255"/>
        </w:trPr>
        <w:tc>
          <w:tcPr>
            <w:tcW w:w="661" w:type="dxa"/>
            <w:tcBorders>
              <w:top w:val="nil"/>
              <w:left w:val="nil"/>
              <w:bottom w:val="nil"/>
              <w:right w:val="nil"/>
            </w:tcBorders>
            <w:noWrap/>
            <w:vAlign w:val="bottom"/>
            <w:hideMark/>
          </w:tcPr>
          <w:p w14:paraId="5C79683D"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8A0D07D"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C6B2D92"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6BFEB92" w14:textId="77777777" w:rsidR="00356B29" w:rsidRPr="007043BF" w:rsidRDefault="00356B29" w:rsidP="00356B29">
            <w:pPr>
              <w:jc w:val="right"/>
              <w:rPr>
                <w:b/>
                <w:bCs/>
                <w:sz w:val="20"/>
                <w:szCs w:val="20"/>
              </w:rPr>
            </w:pPr>
            <w:r w:rsidRPr="007043BF">
              <w:rPr>
                <w:b/>
                <w:bCs/>
                <w:sz w:val="20"/>
                <w:szCs w:val="20"/>
              </w:rPr>
              <w:t>24.000,00</w:t>
            </w:r>
          </w:p>
        </w:tc>
        <w:tc>
          <w:tcPr>
            <w:tcW w:w="1266" w:type="dxa"/>
            <w:tcBorders>
              <w:top w:val="nil"/>
              <w:left w:val="nil"/>
              <w:bottom w:val="nil"/>
              <w:right w:val="nil"/>
            </w:tcBorders>
            <w:noWrap/>
            <w:vAlign w:val="bottom"/>
            <w:hideMark/>
          </w:tcPr>
          <w:p w14:paraId="0BBCF5FE" w14:textId="77777777" w:rsidR="00356B29" w:rsidRPr="007043BF" w:rsidRDefault="00356B29" w:rsidP="00356B29">
            <w:pPr>
              <w:jc w:val="right"/>
              <w:rPr>
                <w:b/>
                <w:bCs/>
                <w:sz w:val="20"/>
                <w:szCs w:val="20"/>
              </w:rPr>
            </w:pPr>
            <w:r w:rsidRPr="007043BF">
              <w:rPr>
                <w:b/>
                <w:bCs/>
                <w:sz w:val="20"/>
                <w:szCs w:val="20"/>
              </w:rPr>
              <w:t>23.987,81</w:t>
            </w:r>
          </w:p>
        </w:tc>
        <w:tc>
          <w:tcPr>
            <w:tcW w:w="766" w:type="dxa"/>
            <w:tcBorders>
              <w:top w:val="nil"/>
              <w:left w:val="nil"/>
              <w:bottom w:val="nil"/>
              <w:right w:val="nil"/>
            </w:tcBorders>
            <w:noWrap/>
            <w:vAlign w:val="bottom"/>
            <w:hideMark/>
          </w:tcPr>
          <w:p w14:paraId="6B35BC5B" w14:textId="77777777" w:rsidR="00356B29" w:rsidRPr="007043BF" w:rsidRDefault="00356B29" w:rsidP="00356B29">
            <w:pPr>
              <w:jc w:val="right"/>
              <w:rPr>
                <w:b/>
                <w:bCs/>
                <w:sz w:val="20"/>
                <w:szCs w:val="20"/>
              </w:rPr>
            </w:pPr>
            <w:r w:rsidRPr="007043BF">
              <w:rPr>
                <w:b/>
                <w:bCs/>
                <w:sz w:val="20"/>
                <w:szCs w:val="20"/>
              </w:rPr>
              <w:t>99,95</w:t>
            </w:r>
          </w:p>
        </w:tc>
      </w:tr>
      <w:tr w:rsidR="00356B29" w:rsidRPr="007043BF" w14:paraId="21AC661F" w14:textId="77777777" w:rsidTr="00930383">
        <w:trPr>
          <w:trHeight w:val="255"/>
        </w:trPr>
        <w:tc>
          <w:tcPr>
            <w:tcW w:w="661" w:type="dxa"/>
            <w:tcBorders>
              <w:top w:val="nil"/>
              <w:left w:val="nil"/>
              <w:bottom w:val="nil"/>
              <w:right w:val="nil"/>
            </w:tcBorders>
            <w:noWrap/>
            <w:vAlign w:val="bottom"/>
            <w:hideMark/>
          </w:tcPr>
          <w:p w14:paraId="01BF7406"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28D2BC6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791C9E8"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6EFB8CA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34F54BB" w14:textId="77777777" w:rsidR="00356B29" w:rsidRPr="007043BF" w:rsidRDefault="00356B29" w:rsidP="00356B29">
            <w:pPr>
              <w:jc w:val="right"/>
              <w:rPr>
                <w:sz w:val="20"/>
                <w:szCs w:val="20"/>
              </w:rPr>
            </w:pPr>
            <w:r w:rsidRPr="007043BF">
              <w:rPr>
                <w:sz w:val="20"/>
                <w:szCs w:val="20"/>
              </w:rPr>
              <w:t>23.987,81</w:t>
            </w:r>
          </w:p>
        </w:tc>
        <w:tc>
          <w:tcPr>
            <w:tcW w:w="766" w:type="dxa"/>
            <w:tcBorders>
              <w:top w:val="nil"/>
              <w:left w:val="nil"/>
              <w:bottom w:val="nil"/>
              <w:right w:val="nil"/>
            </w:tcBorders>
            <w:noWrap/>
            <w:vAlign w:val="bottom"/>
            <w:hideMark/>
          </w:tcPr>
          <w:p w14:paraId="55726C2A" w14:textId="77777777" w:rsidR="00356B29" w:rsidRPr="007043BF" w:rsidRDefault="00356B29" w:rsidP="00356B29">
            <w:pPr>
              <w:jc w:val="right"/>
              <w:rPr>
                <w:sz w:val="20"/>
                <w:szCs w:val="20"/>
              </w:rPr>
            </w:pPr>
          </w:p>
        </w:tc>
      </w:tr>
      <w:tr w:rsidR="00356B29" w:rsidRPr="007043BF" w14:paraId="18F81E0A"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6DD66516" w14:textId="77777777" w:rsidR="00356B29" w:rsidRPr="007043BF" w:rsidRDefault="00356B29" w:rsidP="00356B29">
            <w:pPr>
              <w:rPr>
                <w:b/>
                <w:bCs/>
                <w:sz w:val="20"/>
                <w:szCs w:val="20"/>
              </w:rPr>
            </w:pPr>
            <w:r w:rsidRPr="007043BF">
              <w:rPr>
                <w:b/>
                <w:bCs/>
                <w:sz w:val="20"/>
                <w:szCs w:val="20"/>
              </w:rPr>
              <w:t>K280601</w:t>
            </w:r>
          </w:p>
        </w:tc>
        <w:tc>
          <w:tcPr>
            <w:tcW w:w="4702" w:type="dxa"/>
            <w:tcBorders>
              <w:top w:val="nil"/>
              <w:left w:val="nil"/>
              <w:bottom w:val="nil"/>
              <w:right w:val="nil"/>
            </w:tcBorders>
            <w:shd w:val="clear" w:color="000000" w:fill="FFFFCC"/>
            <w:noWrap/>
            <w:vAlign w:val="bottom"/>
            <w:hideMark/>
          </w:tcPr>
          <w:p w14:paraId="54F0F52D" w14:textId="77777777" w:rsidR="00356B29" w:rsidRPr="007043BF" w:rsidRDefault="00356B29" w:rsidP="00356B29">
            <w:pPr>
              <w:rPr>
                <w:b/>
                <w:bCs/>
                <w:sz w:val="20"/>
                <w:szCs w:val="20"/>
              </w:rPr>
            </w:pPr>
            <w:r w:rsidRPr="007043BF">
              <w:rPr>
                <w:b/>
                <w:bCs/>
                <w:sz w:val="20"/>
                <w:szCs w:val="20"/>
              </w:rPr>
              <w:t xml:space="preserve">Kapitalni projekt: Odvodnja i pročišćavanje otpadnih voda </w:t>
            </w:r>
          </w:p>
        </w:tc>
        <w:tc>
          <w:tcPr>
            <w:tcW w:w="1266" w:type="dxa"/>
            <w:tcBorders>
              <w:top w:val="nil"/>
              <w:left w:val="nil"/>
              <w:bottom w:val="nil"/>
              <w:right w:val="nil"/>
            </w:tcBorders>
            <w:shd w:val="clear" w:color="000000" w:fill="FFFFCC"/>
            <w:noWrap/>
            <w:vAlign w:val="bottom"/>
            <w:hideMark/>
          </w:tcPr>
          <w:p w14:paraId="3AFAA6AD" w14:textId="77777777" w:rsidR="00356B29" w:rsidRPr="007043BF" w:rsidRDefault="00356B29" w:rsidP="00356B29">
            <w:pPr>
              <w:jc w:val="right"/>
              <w:rPr>
                <w:b/>
                <w:bCs/>
                <w:sz w:val="20"/>
                <w:szCs w:val="20"/>
              </w:rPr>
            </w:pPr>
            <w:r w:rsidRPr="007043BF">
              <w:rPr>
                <w:b/>
                <w:bCs/>
                <w:sz w:val="20"/>
                <w:szCs w:val="20"/>
              </w:rPr>
              <w:t>21.750,00</w:t>
            </w:r>
          </w:p>
        </w:tc>
        <w:tc>
          <w:tcPr>
            <w:tcW w:w="1266" w:type="dxa"/>
            <w:tcBorders>
              <w:top w:val="nil"/>
              <w:left w:val="nil"/>
              <w:bottom w:val="nil"/>
              <w:right w:val="nil"/>
            </w:tcBorders>
            <w:shd w:val="clear" w:color="000000" w:fill="FFFFCC"/>
            <w:noWrap/>
            <w:vAlign w:val="bottom"/>
            <w:hideMark/>
          </w:tcPr>
          <w:p w14:paraId="3CD900D5"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shd w:val="clear" w:color="000000" w:fill="FFFFCC"/>
            <w:noWrap/>
            <w:vAlign w:val="bottom"/>
            <w:hideMark/>
          </w:tcPr>
          <w:p w14:paraId="6C01B7E1"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2B9EFB83" w14:textId="77777777" w:rsidTr="00930383">
        <w:trPr>
          <w:trHeight w:val="255"/>
        </w:trPr>
        <w:tc>
          <w:tcPr>
            <w:tcW w:w="5670" w:type="dxa"/>
            <w:gridSpan w:val="3"/>
            <w:tcBorders>
              <w:top w:val="nil"/>
              <w:left w:val="nil"/>
              <w:bottom w:val="nil"/>
              <w:right w:val="nil"/>
            </w:tcBorders>
            <w:noWrap/>
            <w:vAlign w:val="bottom"/>
            <w:hideMark/>
          </w:tcPr>
          <w:p w14:paraId="01A51D4F"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3662119A" w14:textId="77777777" w:rsidR="00356B29" w:rsidRPr="007043BF" w:rsidRDefault="00356B29" w:rsidP="00356B29">
            <w:pPr>
              <w:jc w:val="right"/>
              <w:rPr>
                <w:b/>
                <w:bCs/>
                <w:color w:val="333333"/>
                <w:sz w:val="20"/>
                <w:szCs w:val="20"/>
              </w:rPr>
            </w:pPr>
            <w:r w:rsidRPr="007043BF">
              <w:rPr>
                <w:b/>
                <w:bCs/>
                <w:color w:val="333333"/>
                <w:sz w:val="20"/>
                <w:szCs w:val="20"/>
              </w:rPr>
              <w:t>21.750,00</w:t>
            </w:r>
          </w:p>
        </w:tc>
        <w:tc>
          <w:tcPr>
            <w:tcW w:w="1266" w:type="dxa"/>
            <w:tcBorders>
              <w:top w:val="nil"/>
              <w:left w:val="nil"/>
              <w:bottom w:val="nil"/>
              <w:right w:val="nil"/>
            </w:tcBorders>
            <w:noWrap/>
            <w:vAlign w:val="bottom"/>
            <w:hideMark/>
          </w:tcPr>
          <w:p w14:paraId="6B4A19BC" w14:textId="77777777" w:rsidR="00356B29" w:rsidRPr="007043BF" w:rsidRDefault="00356B29" w:rsidP="00356B29">
            <w:pPr>
              <w:jc w:val="right"/>
              <w:rPr>
                <w:b/>
                <w:bCs/>
                <w:color w:val="333333"/>
                <w:sz w:val="20"/>
                <w:szCs w:val="20"/>
              </w:rPr>
            </w:pPr>
            <w:r w:rsidRPr="007043BF">
              <w:rPr>
                <w:b/>
                <w:bCs/>
                <w:color w:val="333333"/>
                <w:sz w:val="20"/>
                <w:szCs w:val="20"/>
              </w:rPr>
              <w:t>0,00</w:t>
            </w:r>
          </w:p>
        </w:tc>
        <w:tc>
          <w:tcPr>
            <w:tcW w:w="766" w:type="dxa"/>
            <w:tcBorders>
              <w:top w:val="nil"/>
              <w:left w:val="nil"/>
              <w:bottom w:val="nil"/>
              <w:right w:val="nil"/>
            </w:tcBorders>
            <w:noWrap/>
            <w:vAlign w:val="bottom"/>
            <w:hideMark/>
          </w:tcPr>
          <w:p w14:paraId="14CA2FF8" w14:textId="77777777" w:rsidR="00356B29" w:rsidRPr="007043BF" w:rsidRDefault="00356B29" w:rsidP="00356B29">
            <w:pPr>
              <w:jc w:val="right"/>
              <w:rPr>
                <w:b/>
                <w:bCs/>
                <w:color w:val="333333"/>
                <w:sz w:val="20"/>
                <w:szCs w:val="20"/>
              </w:rPr>
            </w:pPr>
            <w:r w:rsidRPr="007043BF">
              <w:rPr>
                <w:b/>
                <w:bCs/>
                <w:color w:val="333333"/>
                <w:sz w:val="20"/>
                <w:szCs w:val="20"/>
              </w:rPr>
              <w:t>0,00</w:t>
            </w:r>
          </w:p>
        </w:tc>
      </w:tr>
      <w:tr w:rsidR="00356B29" w:rsidRPr="007043BF" w14:paraId="57BA0C82" w14:textId="77777777" w:rsidTr="00930383">
        <w:trPr>
          <w:trHeight w:val="255"/>
        </w:trPr>
        <w:tc>
          <w:tcPr>
            <w:tcW w:w="5670" w:type="dxa"/>
            <w:gridSpan w:val="3"/>
            <w:tcBorders>
              <w:top w:val="nil"/>
              <w:left w:val="nil"/>
              <w:bottom w:val="nil"/>
              <w:right w:val="nil"/>
            </w:tcBorders>
            <w:noWrap/>
            <w:vAlign w:val="bottom"/>
            <w:hideMark/>
          </w:tcPr>
          <w:p w14:paraId="0D238FD5" w14:textId="77777777" w:rsidR="00356B29" w:rsidRPr="007043BF" w:rsidRDefault="00356B29" w:rsidP="00356B29">
            <w:pPr>
              <w:rPr>
                <w:color w:val="333333"/>
                <w:sz w:val="20"/>
                <w:szCs w:val="20"/>
              </w:rPr>
            </w:pPr>
            <w:r w:rsidRPr="007043BF">
              <w:rPr>
                <w:color w:val="333333"/>
                <w:sz w:val="20"/>
                <w:szCs w:val="20"/>
              </w:rPr>
              <w:t>Izvor 5.1. Pomoći iz državnog proračuna</w:t>
            </w:r>
          </w:p>
        </w:tc>
        <w:tc>
          <w:tcPr>
            <w:tcW w:w="1266" w:type="dxa"/>
            <w:tcBorders>
              <w:top w:val="nil"/>
              <w:left w:val="nil"/>
              <w:bottom w:val="nil"/>
              <w:right w:val="nil"/>
            </w:tcBorders>
            <w:noWrap/>
            <w:vAlign w:val="bottom"/>
            <w:hideMark/>
          </w:tcPr>
          <w:p w14:paraId="28519D8C" w14:textId="77777777" w:rsidR="00356B29" w:rsidRPr="007043BF" w:rsidRDefault="00356B29" w:rsidP="00356B29">
            <w:pPr>
              <w:jc w:val="right"/>
              <w:rPr>
                <w:color w:val="333333"/>
                <w:sz w:val="20"/>
                <w:szCs w:val="20"/>
              </w:rPr>
            </w:pPr>
            <w:r w:rsidRPr="007043BF">
              <w:rPr>
                <w:color w:val="333333"/>
                <w:sz w:val="20"/>
                <w:szCs w:val="20"/>
              </w:rPr>
              <w:t>21.750,00</w:t>
            </w:r>
          </w:p>
        </w:tc>
        <w:tc>
          <w:tcPr>
            <w:tcW w:w="1266" w:type="dxa"/>
            <w:tcBorders>
              <w:top w:val="nil"/>
              <w:left w:val="nil"/>
              <w:bottom w:val="nil"/>
              <w:right w:val="nil"/>
            </w:tcBorders>
            <w:noWrap/>
            <w:vAlign w:val="bottom"/>
            <w:hideMark/>
          </w:tcPr>
          <w:p w14:paraId="5E15BC0E" w14:textId="77777777" w:rsidR="00356B29" w:rsidRPr="007043BF" w:rsidRDefault="00356B29" w:rsidP="00356B29">
            <w:pPr>
              <w:jc w:val="right"/>
              <w:rPr>
                <w:color w:val="333333"/>
                <w:sz w:val="20"/>
                <w:szCs w:val="20"/>
              </w:rPr>
            </w:pPr>
            <w:r w:rsidRPr="007043BF">
              <w:rPr>
                <w:color w:val="333333"/>
                <w:sz w:val="20"/>
                <w:szCs w:val="20"/>
              </w:rPr>
              <w:t>0,00</w:t>
            </w:r>
          </w:p>
        </w:tc>
        <w:tc>
          <w:tcPr>
            <w:tcW w:w="766" w:type="dxa"/>
            <w:tcBorders>
              <w:top w:val="nil"/>
              <w:left w:val="nil"/>
              <w:bottom w:val="nil"/>
              <w:right w:val="nil"/>
            </w:tcBorders>
            <w:noWrap/>
            <w:vAlign w:val="bottom"/>
            <w:hideMark/>
          </w:tcPr>
          <w:p w14:paraId="02DC47C5" w14:textId="77777777" w:rsidR="00356B29" w:rsidRPr="007043BF" w:rsidRDefault="00356B29" w:rsidP="00356B29">
            <w:pPr>
              <w:jc w:val="right"/>
              <w:rPr>
                <w:color w:val="333333"/>
                <w:sz w:val="20"/>
                <w:szCs w:val="20"/>
              </w:rPr>
            </w:pPr>
            <w:r w:rsidRPr="007043BF">
              <w:rPr>
                <w:color w:val="333333"/>
                <w:sz w:val="20"/>
                <w:szCs w:val="20"/>
              </w:rPr>
              <w:t>0,00</w:t>
            </w:r>
          </w:p>
        </w:tc>
      </w:tr>
      <w:tr w:rsidR="00356B29" w:rsidRPr="007043BF" w14:paraId="307F77E6" w14:textId="77777777" w:rsidTr="00930383">
        <w:trPr>
          <w:trHeight w:val="255"/>
        </w:trPr>
        <w:tc>
          <w:tcPr>
            <w:tcW w:w="661" w:type="dxa"/>
            <w:tcBorders>
              <w:top w:val="nil"/>
              <w:left w:val="nil"/>
              <w:bottom w:val="nil"/>
              <w:right w:val="nil"/>
            </w:tcBorders>
            <w:noWrap/>
            <w:vAlign w:val="bottom"/>
            <w:hideMark/>
          </w:tcPr>
          <w:p w14:paraId="177EBD0F"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7427AD2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12AC707"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512215CF" w14:textId="77777777" w:rsidR="00356B29" w:rsidRPr="007043BF" w:rsidRDefault="00356B29" w:rsidP="00356B29">
            <w:pPr>
              <w:jc w:val="right"/>
              <w:rPr>
                <w:b/>
                <w:bCs/>
                <w:sz w:val="20"/>
                <w:szCs w:val="20"/>
              </w:rPr>
            </w:pPr>
            <w:r w:rsidRPr="007043BF">
              <w:rPr>
                <w:b/>
                <w:bCs/>
                <w:sz w:val="20"/>
                <w:szCs w:val="20"/>
              </w:rPr>
              <w:t>21.750,00</w:t>
            </w:r>
          </w:p>
        </w:tc>
        <w:tc>
          <w:tcPr>
            <w:tcW w:w="1266" w:type="dxa"/>
            <w:tcBorders>
              <w:top w:val="nil"/>
              <w:left w:val="nil"/>
              <w:bottom w:val="nil"/>
              <w:right w:val="nil"/>
            </w:tcBorders>
            <w:noWrap/>
            <w:vAlign w:val="bottom"/>
            <w:hideMark/>
          </w:tcPr>
          <w:p w14:paraId="23AB7DDE"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0508750F"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2235EFFA" w14:textId="77777777" w:rsidTr="00930383">
        <w:trPr>
          <w:trHeight w:val="255"/>
        </w:trPr>
        <w:tc>
          <w:tcPr>
            <w:tcW w:w="661" w:type="dxa"/>
            <w:tcBorders>
              <w:top w:val="nil"/>
              <w:left w:val="nil"/>
              <w:bottom w:val="nil"/>
              <w:right w:val="nil"/>
            </w:tcBorders>
            <w:shd w:val="clear" w:color="000000" w:fill="FBE2D5"/>
            <w:noWrap/>
            <w:vAlign w:val="bottom"/>
            <w:hideMark/>
          </w:tcPr>
          <w:p w14:paraId="252775EB" w14:textId="77777777" w:rsidR="00356B29" w:rsidRPr="007043BF" w:rsidRDefault="00356B29" w:rsidP="00356B29">
            <w:pPr>
              <w:rPr>
                <w:b/>
                <w:bCs/>
                <w:sz w:val="20"/>
                <w:szCs w:val="20"/>
              </w:rPr>
            </w:pPr>
            <w:r w:rsidRPr="007043BF">
              <w:rPr>
                <w:b/>
                <w:bCs/>
                <w:sz w:val="20"/>
                <w:szCs w:val="20"/>
              </w:rPr>
              <w:t>2901</w:t>
            </w:r>
          </w:p>
        </w:tc>
        <w:tc>
          <w:tcPr>
            <w:tcW w:w="307" w:type="dxa"/>
            <w:tcBorders>
              <w:top w:val="nil"/>
              <w:left w:val="nil"/>
              <w:bottom w:val="nil"/>
              <w:right w:val="nil"/>
            </w:tcBorders>
            <w:shd w:val="clear" w:color="000000" w:fill="FBE2D5"/>
            <w:noWrap/>
            <w:vAlign w:val="bottom"/>
            <w:hideMark/>
          </w:tcPr>
          <w:p w14:paraId="75E37728"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325F41FA" w14:textId="77777777" w:rsidR="00356B29" w:rsidRPr="007043BF" w:rsidRDefault="00356B29" w:rsidP="00356B29">
            <w:pPr>
              <w:rPr>
                <w:b/>
                <w:bCs/>
                <w:sz w:val="20"/>
                <w:szCs w:val="20"/>
              </w:rPr>
            </w:pPr>
            <w:r w:rsidRPr="007043BF">
              <w:rPr>
                <w:b/>
                <w:bCs/>
                <w:sz w:val="20"/>
                <w:szCs w:val="20"/>
              </w:rPr>
              <w:t>Program: ZAŠTITA I SPAŠAVANJE</w:t>
            </w:r>
          </w:p>
        </w:tc>
        <w:tc>
          <w:tcPr>
            <w:tcW w:w="1266" w:type="dxa"/>
            <w:tcBorders>
              <w:top w:val="nil"/>
              <w:left w:val="nil"/>
              <w:bottom w:val="nil"/>
              <w:right w:val="nil"/>
            </w:tcBorders>
            <w:shd w:val="clear" w:color="000000" w:fill="FBE2D5"/>
            <w:noWrap/>
            <w:vAlign w:val="bottom"/>
            <w:hideMark/>
          </w:tcPr>
          <w:p w14:paraId="0B72E4D2" w14:textId="77777777" w:rsidR="00356B29" w:rsidRPr="007043BF" w:rsidRDefault="00356B29" w:rsidP="00356B29">
            <w:pPr>
              <w:jc w:val="right"/>
              <w:rPr>
                <w:b/>
                <w:bCs/>
                <w:sz w:val="20"/>
                <w:szCs w:val="20"/>
              </w:rPr>
            </w:pPr>
            <w:r w:rsidRPr="007043BF">
              <w:rPr>
                <w:b/>
                <w:bCs/>
                <w:sz w:val="20"/>
                <w:szCs w:val="20"/>
              </w:rPr>
              <w:t>284.320,00</w:t>
            </w:r>
          </w:p>
        </w:tc>
        <w:tc>
          <w:tcPr>
            <w:tcW w:w="1266" w:type="dxa"/>
            <w:tcBorders>
              <w:top w:val="nil"/>
              <w:left w:val="nil"/>
              <w:bottom w:val="nil"/>
              <w:right w:val="nil"/>
            </w:tcBorders>
            <w:shd w:val="clear" w:color="000000" w:fill="FBE2D5"/>
            <w:noWrap/>
            <w:vAlign w:val="bottom"/>
            <w:hideMark/>
          </w:tcPr>
          <w:p w14:paraId="51C10D53" w14:textId="77777777" w:rsidR="00356B29" w:rsidRPr="007043BF" w:rsidRDefault="00356B29" w:rsidP="00356B29">
            <w:pPr>
              <w:jc w:val="right"/>
              <w:rPr>
                <w:b/>
                <w:bCs/>
                <w:sz w:val="20"/>
                <w:szCs w:val="20"/>
              </w:rPr>
            </w:pPr>
            <w:r w:rsidRPr="007043BF">
              <w:rPr>
                <w:b/>
                <w:bCs/>
                <w:sz w:val="20"/>
                <w:szCs w:val="20"/>
              </w:rPr>
              <w:t>270.253,42</w:t>
            </w:r>
          </w:p>
        </w:tc>
        <w:tc>
          <w:tcPr>
            <w:tcW w:w="766" w:type="dxa"/>
            <w:tcBorders>
              <w:top w:val="nil"/>
              <w:left w:val="nil"/>
              <w:bottom w:val="nil"/>
              <w:right w:val="nil"/>
            </w:tcBorders>
            <w:shd w:val="clear" w:color="000000" w:fill="FBE2D5"/>
            <w:noWrap/>
            <w:vAlign w:val="bottom"/>
            <w:hideMark/>
          </w:tcPr>
          <w:p w14:paraId="76291C77" w14:textId="77777777" w:rsidR="00356B29" w:rsidRPr="007043BF" w:rsidRDefault="00356B29" w:rsidP="00356B29">
            <w:pPr>
              <w:jc w:val="right"/>
              <w:rPr>
                <w:b/>
                <w:bCs/>
                <w:sz w:val="20"/>
                <w:szCs w:val="20"/>
              </w:rPr>
            </w:pPr>
            <w:r w:rsidRPr="007043BF">
              <w:rPr>
                <w:b/>
                <w:bCs/>
                <w:sz w:val="20"/>
                <w:szCs w:val="20"/>
              </w:rPr>
              <w:t>95,05</w:t>
            </w:r>
          </w:p>
        </w:tc>
      </w:tr>
      <w:tr w:rsidR="00356B29" w:rsidRPr="007043BF" w14:paraId="102147AD"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0A440F48" w14:textId="77777777" w:rsidR="00356B29" w:rsidRPr="007043BF" w:rsidRDefault="00356B29" w:rsidP="00356B29">
            <w:pPr>
              <w:rPr>
                <w:b/>
                <w:bCs/>
                <w:sz w:val="20"/>
                <w:szCs w:val="20"/>
              </w:rPr>
            </w:pPr>
            <w:r w:rsidRPr="007043BF">
              <w:rPr>
                <w:b/>
                <w:bCs/>
                <w:sz w:val="20"/>
                <w:szCs w:val="20"/>
              </w:rPr>
              <w:lastRenderedPageBreak/>
              <w:t>A290101</w:t>
            </w:r>
          </w:p>
        </w:tc>
        <w:tc>
          <w:tcPr>
            <w:tcW w:w="4702" w:type="dxa"/>
            <w:tcBorders>
              <w:top w:val="nil"/>
              <w:left w:val="nil"/>
              <w:bottom w:val="nil"/>
              <w:right w:val="nil"/>
            </w:tcBorders>
            <w:shd w:val="clear" w:color="000000" w:fill="FFFFCC"/>
            <w:noWrap/>
            <w:vAlign w:val="bottom"/>
            <w:hideMark/>
          </w:tcPr>
          <w:p w14:paraId="700AFF3E" w14:textId="77777777" w:rsidR="00356B29" w:rsidRPr="007043BF" w:rsidRDefault="00356B29" w:rsidP="00356B29">
            <w:pPr>
              <w:rPr>
                <w:b/>
                <w:bCs/>
                <w:sz w:val="20"/>
                <w:szCs w:val="20"/>
              </w:rPr>
            </w:pPr>
            <w:r w:rsidRPr="007043BF">
              <w:rPr>
                <w:b/>
                <w:bCs/>
                <w:sz w:val="20"/>
                <w:szCs w:val="20"/>
              </w:rPr>
              <w:t>Aktivnost: Djelatnost javnih vatrogasnih postrojbi</w:t>
            </w:r>
          </w:p>
        </w:tc>
        <w:tc>
          <w:tcPr>
            <w:tcW w:w="1266" w:type="dxa"/>
            <w:tcBorders>
              <w:top w:val="nil"/>
              <w:left w:val="nil"/>
              <w:bottom w:val="nil"/>
              <w:right w:val="nil"/>
            </w:tcBorders>
            <w:shd w:val="clear" w:color="000000" w:fill="FFFFCC"/>
            <w:noWrap/>
            <w:vAlign w:val="bottom"/>
            <w:hideMark/>
          </w:tcPr>
          <w:p w14:paraId="70EECF4D" w14:textId="77777777" w:rsidR="00356B29" w:rsidRPr="007043BF" w:rsidRDefault="00356B29" w:rsidP="00356B29">
            <w:pPr>
              <w:jc w:val="right"/>
              <w:rPr>
                <w:b/>
                <w:bCs/>
                <w:sz w:val="20"/>
                <w:szCs w:val="20"/>
              </w:rPr>
            </w:pPr>
            <w:r w:rsidRPr="007043BF">
              <w:rPr>
                <w:b/>
                <w:bCs/>
                <w:sz w:val="20"/>
                <w:szCs w:val="20"/>
              </w:rPr>
              <w:t>181.780,00</w:t>
            </w:r>
          </w:p>
        </w:tc>
        <w:tc>
          <w:tcPr>
            <w:tcW w:w="1266" w:type="dxa"/>
            <w:tcBorders>
              <w:top w:val="nil"/>
              <w:left w:val="nil"/>
              <w:bottom w:val="nil"/>
              <w:right w:val="nil"/>
            </w:tcBorders>
            <w:shd w:val="clear" w:color="000000" w:fill="FFFFCC"/>
            <w:noWrap/>
            <w:vAlign w:val="bottom"/>
            <w:hideMark/>
          </w:tcPr>
          <w:p w14:paraId="1493BED4" w14:textId="77777777" w:rsidR="00356B29" w:rsidRPr="007043BF" w:rsidRDefault="00356B29" w:rsidP="00356B29">
            <w:pPr>
              <w:jc w:val="right"/>
              <w:rPr>
                <w:b/>
                <w:bCs/>
                <w:sz w:val="20"/>
                <w:szCs w:val="20"/>
              </w:rPr>
            </w:pPr>
            <w:r w:rsidRPr="007043BF">
              <w:rPr>
                <w:b/>
                <w:bCs/>
                <w:sz w:val="20"/>
                <w:szCs w:val="20"/>
              </w:rPr>
              <w:t>171.379,70</w:t>
            </w:r>
          </w:p>
        </w:tc>
        <w:tc>
          <w:tcPr>
            <w:tcW w:w="766" w:type="dxa"/>
            <w:tcBorders>
              <w:top w:val="nil"/>
              <w:left w:val="nil"/>
              <w:bottom w:val="nil"/>
              <w:right w:val="nil"/>
            </w:tcBorders>
            <w:shd w:val="clear" w:color="000000" w:fill="FFFFCC"/>
            <w:noWrap/>
            <w:vAlign w:val="bottom"/>
            <w:hideMark/>
          </w:tcPr>
          <w:p w14:paraId="030C7641" w14:textId="77777777" w:rsidR="00356B29" w:rsidRPr="007043BF" w:rsidRDefault="00356B29" w:rsidP="00356B29">
            <w:pPr>
              <w:jc w:val="right"/>
              <w:rPr>
                <w:b/>
                <w:bCs/>
                <w:sz w:val="20"/>
                <w:szCs w:val="20"/>
              </w:rPr>
            </w:pPr>
            <w:r w:rsidRPr="007043BF">
              <w:rPr>
                <w:b/>
                <w:bCs/>
                <w:sz w:val="20"/>
                <w:szCs w:val="20"/>
              </w:rPr>
              <w:t>94,28</w:t>
            </w:r>
          </w:p>
        </w:tc>
      </w:tr>
      <w:tr w:rsidR="00356B29" w:rsidRPr="007043BF" w14:paraId="4FE15FCF" w14:textId="77777777" w:rsidTr="00930383">
        <w:trPr>
          <w:trHeight w:val="255"/>
        </w:trPr>
        <w:tc>
          <w:tcPr>
            <w:tcW w:w="5670" w:type="dxa"/>
            <w:gridSpan w:val="3"/>
            <w:tcBorders>
              <w:top w:val="nil"/>
              <w:left w:val="nil"/>
              <w:bottom w:val="nil"/>
              <w:right w:val="nil"/>
            </w:tcBorders>
            <w:noWrap/>
            <w:vAlign w:val="bottom"/>
            <w:hideMark/>
          </w:tcPr>
          <w:p w14:paraId="67C763D5"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674DC4C2" w14:textId="77777777" w:rsidR="00356B29" w:rsidRPr="007043BF" w:rsidRDefault="00356B29" w:rsidP="00356B29">
            <w:pPr>
              <w:jc w:val="right"/>
              <w:rPr>
                <w:b/>
                <w:bCs/>
                <w:color w:val="333333"/>
                <w:sz w:val="20"/>
                <w:szCs w:val="20"/>
              </w:rPr>
            </w:pPr>
            <w:r w:rsidRPr="007043BF">
              <w:rPr>
                <w:b/>
                <w:bCs/>
                <w:color w:val="333333"/>
                <w:sz w:val="20"/>
                <w:szCs w:val="20"/>
              </w:rPr>
              <w:t>126.510,00</w:t>
            </w:r>
          </w:p>
        </w:tc>
        <w:tc>
          <w:tcPr>
            <w:tcW w:w="1266" w:type="dxa"/>
            <w:tcBorders>
              <w:top w:val="nil"/>
              <w:left w:val="nil"/>
              <w:bottom w:val="nil"/>
              <w:right w:val="nil"/>
            </w:tcBorders>
            <w:noWrap/>
            <w:vAlign w:val="bottom"/>
            <w:hideMark/>
          </w:tcPr>
          <w:p w14:paraId="2D823346" w14:textId="77777777" w:rsidR="00356B29" w:rsidRPr="007043BF" w:rsidRDefault="00356B29" w:rsidP="00356B29">
            <w:pPr>
              <w:jc w:val="right"/>
              <w:rPr>
                <w:b/>
                <w:bCs/>
                <w:color w:val="333333"/>
                <w:sz w:val="20"/>
                <w:szCs w:val="20"/>
              </w:rPr>
            </w:pPr>
            <w:r w:rsidRPr="007043BF">
              <w:rPr>
                <w:b/>
                <w:bCs/>
                <w:color w:val="333333"/>
                <w:sz w:val="20"/>
                <w:szCs w:val="20"/>
              </w:rPr>
              <w:t>137.263,92</w:t>
            </w:r>
          </w:p>
        </w:tc>
        <w:tc>
          <w:tcPr>
            <w:tcW w:w="766" w:type="dxa"/>
            <w:tcBorders>
              <w:top w:val="nil"/>
              <w:left w:val="nil"/>
              <w:bottom w:val="nil"/>
              <w:right w:val="nil"/>
            </w:tcBorders>
            <w:noWrap/>
            <w:vAlign w:val="bottom"/>
            <w:hideMark/>
          </w:tcPr>
          <w:p w14:paraId="76F5D460" w14:textId="77777777" w:rsidR="00356B29" w:rsidRPr="007043BF" w:rsidRDefault="00356B29" w:rsidP="00356B29">
            <w:pPr>
              <w:jc w:val="right"/>
              <w:rPr>
                <w:b/>
                <w:bCs/>
                <w:color w:val="333333"/>
                <w:sz w:val="20"/>
                <w:szCs w:val="20"/>
              </w:rPr>
            </w:pPr>
            <w:r w:rsidRPr="007043BF">
              <w:rPr>
                <w:b/>
                <w:bCs/>
                <w:color w:val="333333"/>
                <w:sz w:val="20"/>
                <w:szCs w:val="20"/>
              </w:rPr>
              <w:t>108,50</w:t>
            </w:r>
          </w:p>
        </w:tc>
      </w:tr>
      <w:tr w:rsidR="00356B29" w:rsidRPr="007043BF" w14:paraId="1AD84735" w14:textId="77777777" w:rsidTr="00930383">
        <w:trPr>
          <w:trHeight w:val="255"/>
        </w:trPr>
        <w:tc>
          <w:tcPr>
            <w:tcW w:w="5670" w:type="dxa"/>
            <w:gridSpan w:val="3"/>
            <w:tcBorders>
              <w:top w:val="nil"/>
              <w:left w:val="nil"/>
              <w:bottom w:val="nil"/>
              <w:right w:val="nil"/>
            </w:tcBorders>
            <w:noWrap/>
            <w:vAlign w:val="bottom"/>
            <w:hideMark/>
          </w:tcPr>
          <w:p w14:paraId="142568A3"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7A2BDFEC" w14:textId="77777777" w:rsidR="00356B29" w:rsidRPr="007043BF" w:rsidRDefault="00356B29" w:rsidP="00356B29">
            <w:pPr>
              <w:jc w:val="right"/>
              <w:rPr>
                <w:color w:val="333333"/>
                <w:sz w:val="20"/>
                <w:szCs w:val="20"/>
              </w:rPr>
            </w:pPr>
            <w:r w:rsidRPr="007043BF">
              <w:rPr>
                <w:color w:val="333333"/>
                <w:sz w:val="20"/>
                <w:szCs w:val="20"/>
              </w:rPr>
              <w:t>126.510,00</w:t>
            </w:r>
          </w:p>
        </w:tc>
        <w:tc>
          <w:tcPr>
            <w:tcW w:w="1266" w:type="dxa"/>
            <w:tcBorders>
              <w:top w:val="nil"/>
              <w:left w:val="nil"/>
              <w:bottom w:val="nil"/>
              <w:right w:val="nil"/>
            </w:tcBorders>
            <w:noWrap/>
            <w:vAlign w:val="bottom"/>
            <w:hideMark/>
          </w:tcPr>
          <w:p w14:paraId="003A4F1C" w14:textId="77777777" w:rsidR="00356B29" w:rsidRPr="007043BF" w:rsidRDefault="00356B29" w:rsidP="00356B29">
            <w:pPr>
              <w:jc w:val="right"/>
              <w:rPr>
                <w:color w:val="333333"/>
                <w:sz w:val="20"/>
                <w:szCs w:val="20"/>
              </w:rPr>
            </w:pPr>
            <w:r w:rsidRPr="007043BF">
              <w:rPr>
                <w:color w:val="333333"/>
                <w:sz w:val="20"/>
                <w:szCs w:val="20"/>
              </w:rPr>
              <w:t>137.263,92</w:t>
            </w:r>
          </w:p>
        </w:tc>
        <w:tc>
          <w:tcPr>
            <w:tcW w:w="766" w:type="dxa"/>
            <w:tcBorders>
              <w:top w:val="nil"/>
              <w:left w:val="nil"/>
              <w:bottom w:val="nil"/>
              <w:right w:val="nil"/>
            </w:tcBorders>
            <w:noWrap/>
            <w:vAlign w:val="bottom"/>
            <w:hideMark/>
          </w:tcPr>
          <w:p w14:paraId="57F987B6" w14:textId="77777777" w:rsidR="00356B29" w:rsidRPr="007043BF" w:rsidRDefault="00356B29" w:rsidP="00356B29">
            <w:pPr>
              <w:jc w:val="right"/>
              <w:rPr>
                <w:color w:val="333333"/>
                <w:sz w:val="20"/>
                <w:szCs w:val="20"/>
              </w:rPr>
            </w:pPr>
            <w:r w:rsidRPr="007043BF">
              <w:rPr>
                <w:color w:val="333333"/>
                <w:sz w:val="20"/>
                <w:szCs w:val="20"/>
              </w:rPr>
              <w:t>108,50</w:t>
            </w:r>
          </w:p>
        </w:tc>
      </w:tr>
      <w:tr w:rsidR="00356B29" w:rsidRPr="007043BF" w14:paraId="6154C2E8" w14:textId="77777777" w:rsidTr="00930383">
        <w:trPr>
          <w:trHeight w:val="255"/>
        </w:trPr>
        <w:tc>
          <w:tcPr>
            <w:tcW w:w="661" w:type="dxa"/>
            <w:tcBorders>
              <w:top w:val="nil"/>
              <w:left w:val="nil"/>
              <w:bottom w:val="nil"/>
              <w:right w:val="nil"/>
            </w:tcBorders>
            <w:noWrap/>
            <w:vAlign w:val="bottom"/>
            <w:hideMark/>
          </w:tcPr>
          <w:p w14:paraId="7630884E"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3EEA0030"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21601FD"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11570481" w14:textId="77777777" w:rsidR="00356B29" w:rsidRPr="007043BF" w:rsidRDefault="00356B29" w:rsidP="00356B29">
            <w:pPr>
              <w:jc w:val="right"/>
              <w:rPr>
                <w:b/>
                <w:bCs/>
                <w:sz w:val="20"/>
                <w:szCs w:val="20"/>
              </w:rPr>
            </w:pPr>
            <w:r w:rsidRPr="007043BF">
              <w:rPr>
                <w:b/>
                <w:bCs/>
                <w:sz w:val="20"/>
                <w:szCs w:val="20"/>
              </w:rPr>
              <w:t>126.510,00</w:t>
            </w:r>
          </w:p>
        </w:tc>
        <w:tc>
          <w:tcPr>
            <w:tcW w:w="1266" w:type="dxa"/>
            <w:tcBorders>
              <w:top w:val="nil"/>
              <w:left w:val="nil"/>
              <w:bottom w:val="nil"/>
              <w:right w:val="nil"/>
            </w:tcBorders>
            <w:noWrap/>
            <w:vAlign w:val="bottom"/>
            <w:hideMark/>
          </w:tcPr>
          <w:p w14:paraId="5254882D" w14:textId="77777777" w:rsidR="00356B29" w:rsidRPr="007043BF" w:rsidRDefault="00356B29" w:rsidP="00356B29">
            <w:pPr>
              <w:jc w:val="right"/>
              <w:rPr>
                <w:b/>
                <w:bCs/>
                <w:sz w:val="20"/>
                <w:szCs w:val="20"/>
              </w:rPr>
            </w:pPr>
            <w:r w:rsidRPr="007043BF">
              <w:rPr>
                <w:b/>
                <w:bCs/>
                <w:sz w:val="20"/>
                <w:szCs w:val="20"/>
              </w:rPr>
              <w:t>137.263,92</w:t>
            </w:r>
          </w:p>
        </w:tc>
        <w:tc>
          <w:tcPr>
            <w:tcW w:w="766" w:type="dxa"/>
            <w:tcBorders>
              <w:top w:val="nil"/>
              <w:left w:val="nil"/>
              <w:bottom w:val="nil"/>
              <w:right w:val="nil"/>
            </w:tcBorders>
            <w:noWrap/>
            <w:vAlign w:val="bottom"/>
            <w:hideMark/>
          </w:tcPr>
          <w:p w14:paraId="0FF912D9" w14:textId="77777777" w:rsidR="00356B29" w:rsidRPr="007043BF" w:rsidRDefault="00356B29" w:rsidP="00356B29">
            <w:pPr>
              <w:jc w:val="right"/>
              <w:rPr>
                <w:b/>
                <w:bCs/>
                <w:sz w:val="20"/>
                <w:szCs w:val="20"/>
              </w:rPr>
            </w:pPr>
            <w:r w:rsidRPr="007043BF">
              <w:rPr>
                <w:b/>
                <w:bCs/>
                <w:sz w:val="20"/>
                <w:szCs w:val="20"/>
              </w:rPr>
              <w:t>108,50</w:t>
            </w:r>
          </w:p>
        </w:tc>
      </w:tr>
      <w:tr w:rsidR="00356B29" w:rsidRPr="007043BF" w14:paraId="24D7E646" w14:textId="77777777" w:rsidTr="00930383">
        <w:trPr>
          <w:trHeight w:val="255"/>
        </w:trPr>
        <w:tc>
          <w:tcPr>
            <w:tcW w:w="661" w:type="dxa"/>
            <w:tcBorders>
              <w:top w:val="nil"/>
              <w:left w:val="nil"/>
              <w:bottom w:val="nil"/>
              <w:right w:val="nil"/>
            </w:tcBorders>
            <w:noWrap/>
            <w:vAlign w:val="bottom"/>
            <w:hideMark/>
          </w:tcPr>
          <w:p w14:paraId="0BC62157"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4AF9BF0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A2240C3"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3F1B752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B69F365" w14:textId="77777777" w:rsidR="00356B29" w:rsidRPr="007043BF" w:rsidRDefault="00356B29" w:rsidP="00356B29">
            <w:pPr>
              <w:jc w:val="right"/>
              <w:rPr>
                <w:sz w:val="20"/>
                <w:szCs w:val="20"/>
              </w:rPr>
            </w:pPr>
            <w:r w:rsidRPr="007043BF">
              <w:rPr>
                <w:sz w:val="20"/>
                <w:szCs w:val="20"/>
              </w:rPr>
              <w:t>137.263,92</w:t>
            </w:r>
          </w:p>
        </w:tc>
        <w:tc>
          <w:tcPr>
            <w:tcW w:w="766" w:type="dxa"/>
            <w:tcBorders>
              <w:top w:val="nil"/>
              <w:left w:val="nil"/>
              <w:bottom w:val="nil"/>
              <w:right w:val="nil"/>
            </w:tcBorders>
            <w:noWrap/>
            <w:vAlign w:val="bottom"/>
            <w:hideMark/>
          </w:tcPr>
          <w:p w14:paraId="4AAB3332" w14:textId="77777777" w:rsidR="00356B29" w:rsidRPr="007043BF" w:rsidRDefault="00356B29" w:rsidP="00356B29">
            <w:pPr>
              <w:jc w:val="right"/>
              <w:rPr>
                <w:sz w:val="20"/>
                <w:szCs w:val="20"/>
              </w:rPr>
            </w:pPr>
          </w:p>
        </w:tc>
      </w:tr>
      <w:tr w:rsidR="00356B29" w:rsidRPr="007043BF" w14:paraId="43677EDB" w14:textId="77777777" w:rsidTr="00930383">
        <w:trPr>
          <w:trHeight w:val="255"/>
        </w:trPr>
        <w:tc>
          <w:tcPr>
            <w:tcW w:w="5670" w:type="dxa"/>
            <w:gridSpan w:val="3"/>
            <w:tcBorders>
              <w:top w:val="nil"/>
              <w:left w:val="nil"/>
              <w:bottom w:val="nil"/>
              <w:right w:val="nil"/>
            </w:tcBorders>
            <w:noWrap/>
            <w:vAlign w:val="bottom"/>
            <w:hideMark/>
          </w:tcPr>
          <w:p w14:paraId="09A9CE7F"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5263810D" w14:textId="77777777" w:rsidR="00356B29" w:rsidRPr="007043BF" w:rsidRDefault="00356B29" w:rsidP="00356B29">
            <w:pPr>
              <w:jc w:val="right"/>
              <w:rPr>
                <w:b/>
                <w:bCs/>
                <w:color w:val="333333"/>
                <w:sz w:val="20"/>
                <w:szCs w:val="20"/>
              </w:rPr>
            </w:pPr>
            <w:r w:rsidRPr="007043BF">
              <w:rPr>
                <w:b/>
                <w:bCs/>
                <w:color w:val="333333"/>
                <w:sz w:val="20"/>
                <w:szCs w:val="20"/>
              </w:rPr>
              <w:t>55.270,00</w:t>
            </w:r>
          </w:p>
        </w:tc>
        <w:tc>
          <w:tcPr>
            <w:tcW w:w="1266" w:type="dxa"/>
            <w:tcBorders>
              <w:top w:val="nil"/>
              <w:left w:val="nil"/>
              <w:bottom w:val="nil"/>
              <w:right w:val="nil"/>
            </w:tcBorders>
            <w:noWrap/>
            <w:vAlign w:val="bottom"/>
            <w:hideMark/>
          </w:tcPr>
          <w:p w14:paraId="4E5AC24A" w14:textId="77777777" w:rsidR="00356B29" w:rsidRPr="007043BF" w:rsidRDefault="00356B29" w:rsidP="00356B29">
            <w:pPr>
              <w:jc w:val="right"/>
              <w:rPr>
                <w:b/>
                <w:bCs/>
                <w:color w:val="333333"/>
                <w:sz w:val="20"/>
                <w:szCs w:val="20"/>
              </w:rPr>
            </w:pPr>
            <w:r w:rsidRPr="007043BF">
              <w:rPr>
                <w:b/>
                <w:bCs/>
                <w:color w:val="333333"/>
                <w:sz w:val="20"/>
                <w:szCs w:val="20"/>
              </w:rPr>
              <w:t>34.115,78</w:t>
            </w:r>
          </w:p>
        </w:tc>
        <w:tc>
          <w:tcPr>
            <w:tcW w:w="766" w:type="dxa"/>
            <w:tcBorders>
              <w:top w:val="nil"/>
              <w:left w:val="nil"/>
              <w:bottom w:val="nil"/>
              <w:right w:val="nil"/>
            </w:tcBorders>
            <w:noWrap/>
            <w:vAlign w:val="bottom"/>
            <w:hideMark/>
          </w:tcPr>
          <w:p w14:paraId="0ADC604F" w14:textId="77777777" w:rsidR="00356B29" w:rsidRPr="007043BF" w:rsidRDefault="00356B29" w:rsidP="00356B29">
            <w:pPr>
              <w:jc w:val="right"/>
              <w:rPr>
                <w:b/>
                <w:bCs/>
                <w:color w:val="333333"/>
                <w:sz w:val="20"/>
                <w:szCs w:val="20"/>
              </w:rPr>
            </w:pPr>
            <w:r w:rsidRPr="007043BF">
              <w:rPr>
                <w:b/>
                <w:bCs/>
                <w:color w:val="333333"/>
                <w:sz w:val="20"/>
                <w:szCs w:val="20"/>
              </w:rPr>
              <w:t>61,73</w:t>
            </w:r>
          </w:p>
        </w:tc>
      </w:tr>
      <w:tr w:rsidR="00356B29" w:rsidRPr="007043BF" w14:paraId="4A2ED8BC" w14:textId="77777777" w:rsidTr="00930383">
        <w:trPr>
          <w:trHeight w:val="255"/>
        </w:trPr>
        <w:tc>
          <w:tcPr>
            <w:tcW w:w="5670" w:type="dxa"/>
            <w:gridSpan w:val="3"/>
            <w:tcBorders>
              <w:top w:val="nil"/>
              <w:left w:val="nil"/>
              <w:bottom w:val="nil"/>
              <w:right w:val="nil"/>
            </w:tcBorders>
            <w:noWrap/>
            <w:vAlign w:val="bottom"/>
            <w:hideMark/>
          </w:tcPr>
          <w:p w14:paraId="747A6E53" w14:textId="77777777" w:rsidR="00356B29" w:rsidRPr="007043BF" w:rsidRDefault="00356B29" w:rsidP="00356B29">
            <w:pPr>
              <w:rPr>
                <w:color w:val="333333"/>
                <w:sz w:val="20"/>
                <w:szCs w:val="20"/>
              </w:rPr>
            </w:pPr>
            <w:r w:rsidRPr="007043BF">
              <w:rPr>
                <w:color w:val="333333"/>
                <w:sz w:val="20"/>
                <w:szCs w:val="20"/>
              </w:rPr>
              <w:t>Izvor 5.1. Pomoći iz državnog proračuna</w:t>
            </w:r>
          </w:p>
        </w:tc>
        <w:tc>
          <w:tcPr>
            <w:tcW w:w="1266" w:type="dxa"/>
            <w:tcBorders>
              <w:top w:val="nil"/>
              <w:left w:val="nil"/>
              <w:bottom w:val="nil"/>
              <w:right w:val="nil"/>
            </w:tcBorders>
            <w:noWrap/>
            <w:vAlign w:val="bottom"/>
            <w:hideMark/>
          </w:tcPr>
          <w:p w14:paraId="17E74D08" w14:textId="77777777" w:rsidR="00356B29" w:rsidRPr="007043BF" w:rsidRDefault="00356B29" w:rsidP="00356B29">
            <w:pPr>
              <w:jc w:val="right"/>
              <w:rPr>
                <w:color w:val="333333"/>
                <w:sz w:val="20"/>
                <w:szCs w:val="20"/>
              </w:rPr>
            </w:pPr>
            <w:r w:rsidRPr="007043BF">
              <w:rPr>
                <w:color w:val="333333"/>
                <w:sz w:val="20"/>
                <w:szCs w:val="20"/>
              </w:rPr>
              <w:t>55.270,00</w:t>
            </w:r>
          </w:p>
        </w:tc>
        <w:tc>
          <w:tcPr>
            <w:tcW w:w="1266" w:type="dxa"/>
            <w:tcBorders>
              <w:top w:val="nil"/>
              <w:left w:val="nil"/>
              <w:bottom w:val="nil"/>
              <w:right w:val="nil"/>
            </w:tcBorders>
            <w:noWrap/>
            <w:vAlign w:val="bottom"/>
            <w:hideMark/>
          </w:tcPr>
          <w:p w14:paraId="1F82EE85" w14:textId="77777777" w:rsidR="00356B29" w:rsidRPr="007043BF" w:rsidRDefault="00356B29" w:rsidP="00356B29">
            <w:pPr>
              <w:jc w:val="right"/>
              <w:rPr>
                <w:color w:val="333333"/>
                <w:sz w:val="20"/>
                <w:szCs w:val="20"/>
              </w:rPr>
            </w:pPr>
            <w:r w:rsidRPr="007043BF">
              <w:rPr>
                <w:color w:val="333333"/>
                <w:sz w:val="20"/>
                <w:szCs w:val="20"/>
              </w:rPr>
              <w:t>34.115,78</w:t>
            </w:r>
          </w:p>
        </w:tc>
        <w:tc>
          <w:tcPr>
            <w:tcW w:w="766" w:type="dxa"/>
            <w:tcBorders>
              <w:top w:val="nil"/>
              <w:left w:val="nil"/>
              <w:bottom w:val="nil"/>
              <w:right w:val="nil"/>
            </w:tcBorders>
            <w:noWrap/>
            <w:vAlign w:val="bottom"/>
            <w:hideMark/>
          </w:tcPr>
          <w:p w14:paraId="7D052A25" w14:textId="77777777" w:rsidR="00356B29" w:rsidRPr="007043BF" w:rsidRDefault="00356B29" w:rsidP="00356B29">
            <w:pPr>
              <w:jc w:val="right"/>
              <w:rPr>
                <w:color w:val="333333"/>
                <w:sz w:val="20"/>
                <w:szCs w:val="20"/>
              </w:rPr>
            </w:pPr>
            <w:r w:rsidRPr="007043BF">
              <w:rPr>
                <w:color w:val="333333"/>
                <w:sz w:val="20"/>
                <w:szCs w:val="20"/>
              </w:rPr>
              <w:t>61,73</w:t>
            </w:r>
          </w:p>
        </w:tc>
      </w:tr>
      <w:tr w:rsidR="00356B29" w:rsidRPr="007043BF" w14:paraId="69E85645" w14:textId="77777777" w:rsidTr="00930383">
        <w:trPr>
          <w:trHeight w:val="255"/>
        </w:trPr>
        <w:tc>
          <w:tcPr>
            <w:tcW w:w="661" w:type="dxa"/>
            <w:tcBorders>
              <w:top w:val="nil"/>
              <w:left w:val="nil"/>
              <w:bottom w:val="nil"/>
              <w:right w:val="nil"/>
            </w:tcBorders>
            <w:noWrap/>
            <w:vAlign w:val="bottom"/>
            <w:hideMark/>
          </w:tcPr>
          <w:p w14:paraId="023D718D" w14:textId="77777777" w:rsidR="00356B29" w:rsidRPr="007043BF" w:rsidRDefault="00356B29" w:rsidP="00356B29">
            <w:pPr>
              <w:rPr>
                <w:b/>
                <w:bCs/>
                <w:sz w:val="20"/>
                <w:szCs w:val="20"/>
              </w:rPr>
            </w:pPr>
            <w:r w:rsidRPr="007043BF">
              <w:rPr>
                <w:b/>
                <w:bCs/>
                <w:sz w:val="20"/>
                <w:szCs w:val="20"/>
              </w:rPr>
              <w:t>36</w:t>
            </w:r>
          </w:p>
        </w:tc>
        <w:tc>
          <w:tcPr>
            <w:tcW w:w="307" w:type="dxa"/>
            <w:tcBorders>
              <w:top w:val="nil"/>
              <w:left w:val="nil"/>
              <w:bottom w:val="nil"/>
              <w:right w:val="nil"/>
            </w:tcBorders>
            <w:noWrap/>
            <w:vAlign w:val="bottom"/>
            <w:hideMark/>
          </w:tcPr>
          <w:p w14:paraId="0A39EC1E"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B23EFB9" w14:textId="77777777" w:rsidR="00356B29" w:rsidRPr="007043BF" w:rsidRDefault="00356B29" w:rsidP="00356B29">
            <w:pPr>
              <w:rPr>
                <w:b/>
                <w:bCs/>
                <w:sz w:val="20"/>
                <w:szCs w:val="20"/>
              </w:rPr>
            </w:pPr>
            <w:r w:rsidRPr="007043BF">
              <w:rPr>
                <w:b/>
                <w:bCs/>
                <w:sz w:val="20"/>
                <w:szCs w:val="20"/>
              </w:rPr>
              <w:t>Pomoći dane u inozemstvo i unutar općeg proračuna</w:t>
            </w:r>
          </w:p>
        </w:tc>
        <w:tc>
          <w:tcPr>
            <w:tcW w:w="1266" w:type="dxa"/>
            <w:tcBorders>
              <w:top w:val="nil"/>
              <w:left w:val="nil"/>
              <w:bottom w:val="nil"/>
              <w:right w:val="nil"/>
            </w:tcBorders>
            <w:noWrap/>
            <w:vAlign w:val="bottom"/>
            <w:hideMark/>
          </w:tcPr>
          <w:p w14:paraId="5CB07F36" w14:textId="77777777" w:rsidR="00356B29" w:rsidRPr="007043BF" w:rsidRDefault="00356B29" w:rsidP="00356B29">
            <w:pPr>
              <w:jc w:val="right"/>
              <w:rPr>
                <w:b/>
                <w:bCs/>
                <w:sz w:val="20"/>
                <w:szCs w:val="20"/>
              </w:rPr>
            </w:pPr>
            <w:r w:rsidRPr="007043BF">
              <w:rPr>
                <w:b/>
                <w:bCs/>
                <w:sz w:val="20"/>
                <w:szCs w:val="20"/>
              </w:rPr>
              <w:t>55.270,00</w:t>
            </w:r>
          </w:p>
        </w:tc>
        <w:tc>
          <w:tcPr>
            <w:tcW w:w="1266" w:type="dxa"/>
            <w:tcBorders>
              <w:top w:val="nil"/>
              <w:left w:val="nil"/>
              <w:bottom w:val="nil"/>
              <w:right w:val="nil"/>
            </w:tcBorders>
            <w:noWrap/>
            <w:vAlign w:val="bottom"/>
            <w:hideMark/>
          </w:tcPr>
          <w:p w14:paraId="7A0D24A3" w14:textId="77777777" w:rsidR="00356B29" w:rsidRPr="007043BF" w:rsidRDefault="00356B29" w:rsidP="00356B29">
            <w:pPr>
              <w:jc w:val="right"/>
              <w:rPr>
                <w:b/>
                <w:bCs/>
                <w:sz w:val="20"/>
                <w:szCs w:val="20"/>
              </w:rPr>
            </w:pPr>
            <w:r w:rsidRPr="007043BF">
              <w:rPr>
                <w:b/>
                <w:bCs/>
                <w:sz w:val="20"/>
                <w:szCs w:val="20"/>
              </w:rPr>
              <w:t>34.115,78</w:t>
            </w:r>
          </w:p>
        </w:tc>
        <w:tc>
          <w:tcPr>
            <w:tcW w:w="766" w:type="dxa"/>
            <w:tcBorders>
              <w:top w:val="nil"/>
              <w:left w:val="nil"/>
              <w:bottom w:val="nil"/>
              <w:right w:val="nil"/>
            </w:tcBorders>
            <w:noWrap/>
            <w:vAlign w:val="bottom"/>
            <w:hideMark/>
          </w:tcPr>
          <w:p w14:paraId="6543823D" w14:textId="77777777" w:rsidR="00356B29" w:rsidRPr="007043BF" w:rsidRDefault="00356B29" w:rsidP="00356B29">
            <w:pPr>
              <w:jc w:val="right"/>
              <w:rPr>
                <w:b/>
                <w:bCs/>
                <w:sz w:val="20"/>
                <w:szCs w:val="20"/>
              </w:rPr>
            </w:pPr>
            <w:r w:rsidRPr="007043BF">
              <w:rPr>
                <w:b/>
                <w:bCs/>
                <w:sz w:val="20"/>
                <w:szCs w:val="20"/>
              </w:rPr>
              <w:t>61,73</w:t>
            </w:r>
          </w:p>
        </w:tc>
      </w:tr>
      <w:tr w:rsidR="00356B29" w:rsidRPr="007043BF" w14:paraId="28076A15" w14:textId="77777777" w:rsidTr="00930383">
        <w:trPr>
          <w:trHeight w:val="255"/>
        </w:trPr>
        <w:tc>
          <w:tcPr>
            <w:tcW w:w="661" w:type="dxa"/>
            <w:tcBorders>
              <w:top w:val="nil"/>
              <w:left w:val="nil"/>
              <w:bottom w:val="nil"/>
              <w:right w:val="nil"/>
            </w:tcBorders>
            <w:noWrap/>
            <w:vAlign w:val="bottom"/>
            <w:hideMark/>
          </w:tcPr>
          <w:p w14:paraId="1142756D" w14:textId="77777777" w:rsidR="00356B29" w:rsidRPr="007043BF" w:rsidRDefault="00356B29" w:rsidP="00356B29">
            <w:pPr>
              <w:rPr>
                <w:sz w:val="20"/>
                <w:szCs w:val="20"/>
              </w:rPr>
            </w:pPr>
            <w:r w:rsidRPr="007043BF">
              <w:rPr>
                <w:sz w:val="20"/>
                <w:szCs w:val="20"/>
              </w:rPr>
              <w:t>3661</w:t>
            </w:r>
          </w:p>
        </w:tc>
        <w:tc>
          <w:tcPr>
            <w:tcW w:w="307" w:type="dxa"/>
            <w:tcBorders>
              <w:top w:val="nil"/>
              <w:left w:val="nil"/>
              <w:bottom w:val="nil"/>
              <w:right w:val="nil"/>
            </w:tcBorders>
            <w:noWrap/>
            <w:vAlign w:val="bottom"/>
            <w:hideMark/>
          </w:tcPr>
          <w:p w14:paraId="3D9FA0B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FE4E585" w14:textId="77777777" w:rsidR="00356B29" w:rsidRPr="007043BF" w:rsidRDefault="00356B29" w:rsidP="00356B29">
            <w:pPr>
              <w:rPr>
                <w:sz w:val="20"/>
                <w:szCs w:val="20"/>
              </w:rPr>
            </w:pPr>
            <w:r w:rsidRPr="007043BF">
              <w:rPr>
                <w:sz w:val="20"/>
                <w:szCs w:val="20"/>
              </w:rPr>
              <w:t>Tekuće pomoći proračunskim korisnicima drugih proračuna</w:t>
            </w:r>
          </w:p>
        </w:tc>
        <w:tc>
          <w:tcPr>
            <w:tcW w:w="1266" w:type="dxa"/>
            <w:tcBorders>
              <w:top w:val="nil"/>
              <w:left w:val="nil"/>
              <w:bottom w:val="nil"/>
              <w:right w:val="nil"/>
            </w:tcBorders>
            <w:noWrap/>
            <w:vAlign w:val="bottom"/>
            <w:hideMark/>
          </w:tcPr>
          <w:p w14:paraId="7B45E7C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3D96335" w14:textId="77777777" w:rsidR="00356B29" w:rsidRPr="007043BF" w:rsidRDefault="00356B29" w:rsidP="00356B29">
            <w:pPr>
              <w:jc w:val="right"/>
              <w:rPr>
                <w:sz w:val="20"/>
                <w:szCs w:val="20"/>
              </w:rPr>
            </w:pPr>
            <w:r w:rsidRPr="007043BF">
              <w:rPr>
                <w:sz w:val="20"/>
                <w:szCs w:val="20"/>
              </w:rPr>
              <w:t>34.115,78</w:t>
            </w:r>
          </w:p>
        </w:tc>
        <w:tc>
          <w:tcPr>
            <w:tcW w:w="766" w:type="dxa"/>
            <w:tcBorders>
              <w:top w:val="nil"/>
              <w:left w:val="nil"/>
              <w:bottom w:val="nil"/>
              <w:right w:val="nil"/>
            </w:tcBorders>
            <w:noWrap/>
            <w:vAlign w:val="bottom"/>
            <w:hideMark/>
          </w:tcPr>
          <w:p w14:paraId="05BFBECD" w14:textId="77777777" w:rsidR="00356B29" w:rsidRPr="007043BF" w:rsidRDefault="00356B29" w:rsidP="00356B29">
            <w:pPr>
              <w:jc w:val="right"/>
              <w:rPr>
                <w:sz w:val="20"/>
                <w:szCs w:val="20"/>
              </w:rPr>
            </w:pPr>
          </w:p>
        </w:tc>
      </w:tr>
      <w:tr w:rsidR="00356B29" w:rsidRPr="007043BF" w14:paraId="7CDEC8C1"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F7D7687" w14:textId="77777777" w:rsidR="00356B29" w:rsidRPr="007043BF" w:rsidRDefault="00356B29" w:rsidP="00356B29">
            <w:pPr>
              <w:rPr>
                <w:b/>
                <w:bCs/>
                <w:sz w:val="20"/>
                <w:szCs w:val="20"/>
              </w:rPr>
            </w:pPr>
            <w:r w:rsidRPr="007043BF">
              <w:rPr>
                <w:b/>
                <w:bCs/>
                <w:sz w:val="20"/>
                <w:szCs w:val="20"/>
              </w:rPr>
              <w:t>A290102</w:t>
            </w:r>
          </w:p>
        </w:tc>
        <w:tc>
          <w:tcPr>
            <w:tcW w:w="4702" w:type="dxa"/>
            <w:tcBorders>
              <w:top w:val="nil"/>
              <w:left w:val="nil"/>
              <w:bottom w:val="nil"/>
              <w:right w:val="nil"/>
            </w:tcBorders>
            <w:shd w:val="clear" w:color="000000" w:fill="FFFFCC"/>
            <w:noWrap/>
            <w:vAlign w:val="bottom"/>
            <w:hideMark/>
          </w:tcPr>
          <w:p w14:paraId="4B38FD26" w14:textId="77777777" w:rsidR="00356B29" w:rsidRPr="007043BF" w:rsidRDefault="00356B29" w:rsidP="00356B29">
            <w:pPr>
              <w:rPr>
                <w:b/>
                <w:bCs/>
                <w:sz w:val="20"/>
                <w:szCs w:val="20"/>
              </w:rPr>
            </w:pPr>
            <w:r w:rsidRPr="007043BF">
              <w:rPr>
                <w:b/>
                <w:bCs/>
                <w:sz w:val="20"/>
                <w:szCs w:val="20"/>
              </w:rPr>
              <w:t>Aktivnost: Djelatnosti vatrogasnih zajednica</w:t>
            </w:r>
          </w:p>
        </w:tc>
        <w:tc>
          <w:tcPr>
            <w:tcW w:w="1266" w:type="dxa"/>
            <w:tcBorders>
              <w:top w:val="nil"/>
              <w:left w:val="nil"/>
              <w:bottom w:val="nil"/>
              <w:right w:val="nil"/>
            </w:tcBorders>
            <w:shd w:val="clear" w:color="000000" w:fill="FFFFCC"/>
            <w:noWrap/>
            <w:vAlign w:val="bottom"/>
            <w:hideMark/>
          </w:tcPr>
          <w:p w14:paraId="6454680E" w14:textId="77777777" w:rsidR="00356B29" w:rsidRPr="007043BF" w:rsidRDefault="00356B29" w:rsidP="00356B29">
            <w:pPr>
              <w:jc w:val="right"/>
              <w:rPr>
                <w:b/>
                <w:bCs/>
                <w:sz w:val="20"/>
                <w:szCs w:val="20"/>
              </w:rPr>
            </w:pPr>
            <w:r w:rsidRPr="007043BF">
              <w:rPr>
                <w:b/>
                <w:bCs/>
                <w:sz w:val="20"/>
                <w:szCs w:val="20"/>
              </w:rPr>
              <w:t>97.547,00</w:t>
            </w:r>
          </w:p>
        </w:tc>
        <w:tc>
          <w:tcPr>
            <w:tcW w:w="1266" w:type="dxa"/>
            <w:tcBorders>
              <w:top w:val="nil"/>
              <w:left w:val="nil"/>
              <w:bottom w:val="nil"/>
              <w:right w:val="nil"/>
            </w:tcBorders>
            <w:shd w:val="clear" w:color="000000" w:fill="FFFFCC"/>
            <w:noWrap/>
            <w:vAlign w:val="bottom"/>
            <w:hideMark/>
          </w:tcPr>
          <w:p w14:paraId="1528C558" w14:textId="77777777" w:rsidR="00356B29" w:rsidRPr="007043BF" w:rsidRDefault="00356B29" w:rsidP="00356B29">
            <w:pPr>
              <w:jc w:val="right"/>
              <w:rPr>
                <w:b/>
                <w:bCs/>
                <w:sz w:val="20"/>
                <w:szCs w:val="20"/>
              </w:rPr>
            </w:pPr>
            <w:r w:rsidRPr="007043BF">
              <w:rPr>
                <w:b/>
                <w:bCs/>
                <w:sz w:val="20"/>
                <w:szCs w:val="20"/>
              </w:rPr>
              <w:t>97.546,72</w:t>
            </w:r>
          </w:p>
        </w:tc>
        <w:tc>
          <w:tcPr>
            <w:tcW w:w="766" w:type="dxa"/>
            <w:tcBorders>
              <w:top w:val="nil"/>
              <w:left w:val="nil"/>
              <w:bottom w:val="nil"/>
              <w:right w:val="nil"/>
            </w:tcBorders>
            <w:shd w:val="clear" w:color="000000" w:fill="FFFFCC"/>
            <w:noWrap/>
            <w:vAlign w:val="bottom"/>
            <w:hideMark/>
          </w:tcPr>
          <w:p w14:paraId="582775CB"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584B9A1A" w14:textId="77777777" w:rsidTr="00930383">
        <w:trPr>
          <w:trHeight w:val="255"/>
        </w:trPr>
        <w:tc>
          <w:tcPr>
            <w:tcW w:w="5670" w:type="dxa"/>
            <w:gridSpan w:val="3"/>
            <w:tcBorders>
              <w:top w:val="nil"/>
              <w:left w:val="nil"/>
              <w:bottom w:val="nil"/>
              <w:right w:val="nil"/>
            </w:tcBorders>
            <w:noWrap/>
            <w:vAlign w:val="bottom"/>
            <w:hideMark/>
          </w:tcPr>
          <w:p w14:paraId="09C8966B"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6F3F358D" w14:textId="77777777" w:rsidR="00356B29" w:rsidRPr="007043BF" w:rsidRDefault="00356B29" w:rsidP="00356B29">
            <w:pPr>
              <w:jc w:val="right"/>
              <w:rPr>
                <w:b/>
                <w:bCs/>
                <w:color w:val="333333"/>
                <w:sz w:val="20"/>
                <w:szCs w:val="20"/>
              </w:rPr>
            </w:pPr>
            <w:r w:rsidRPr="007043BF">
              <w:rPr>
                <w:b/>
                <w:bCs/>
                <w:color w:val="333333"/>
                <w:sz w:val="20"/>
                <w:szCs w:val="20"/>
              </w:rPr>
              <w:t>97.547,00</w:t>
            </w:r>
          </w:p>
        </w:tc>
        <w:tc>
          <w:tcPr>
            <w:tcW w:w="1266" w:type="dxa"/>
            <w:tcBorders>
              <w:top w:val="nil"/>
              <w:left w:val="nil"/>
              <w:bottom w:val="nil"/>
              <w:right w:val="nil"/>
            </w:tcBorders>
            <w:noWrap/>
            <w:vAlign w:val="bottom"/>
            <w:hideMark/>
          </w:tcPr>
          <w:p w14:paraId="66F64247" w14:textId="77777777" w:rsidR="00356B29" w:rsidRPr="007043BF" w:rsidRDefault="00356B29" w:rsidP="00356B29">
            <w:pPr>
              <w:jc w:val="right"/>
              <w:rPr>
                <w:b/>
                <w:bCs/>
                <w:color w:val="333333"/>
                <w:sz w:val="20"/>
                <w:szCs w:val="20"/>
              </w:rPr>
            </w:pPr>
            <w:r w:rsidRPr="007043BF">
              <w:rPr>
                <w:b/>
                <w:bCs/>
                <w:color w:val="333333"/>
                <w:sz w:val="20"/>
                <w:szCs w:val="20"/>
              </w:rPr>
              <w:t>97.546,72</w:t>
            </w:r>
          </w:p>
        </w:tc>
        <w:tc>
          <w:tcPr>
            <w:tcW w:w="766" w:type="dxa"/>
            <w:tcBorders>
              <w:top w:val="nil"/>
              <w:left w:val="nil"/>
              <w:bottom w:val="nil"/>
              <w:right w:val="nil"/>
            </w:tcBorders>
            <w:noWrap/>
            <w:vAlign w:val="bottom"/>
            <w:hideMark/>
          </w:tcPr>
          <w:p w14:paraId="105998E7" w14:textId="77777777" w:rsidR="00356B29" w:rsidRPr="007043BF" w:rsidRDefault="00356B29" w:rsidP="00356B29">
            <w:pPr>
              <w:jc w:val="right"/>
              <w:rPr>
                <w:b/>
                <w:bCs/>
                <w:color w:val="333333"/>
                <w:sz w:val="20"/>
                <w:szCs w:val="20"/>
              </w:rPr>
            </w:pPr>
            <w:r w:rsidRPr="007043BF">
              <w:rPr>
                <w:b/>
                <w:bCs/>
                <w:color w:val="333333"/>
                <w:sz w:val="20"/>
                <w:szCs w:val="20"/>
              </w:rPr>
              <w:t>100,00</w:t>
            </w:r>
          </w:p>
        </w:tc>
      </w:tr>
      <w:tr w:rsidR="00356B29" w:rsidRPr="007043BF" w14:paraId="2CED7B98" w14:textId="77777777" w:rsidTr="00930383">
        <w:trPr>
          <w:trHeight w:val="255"/>
        </w:trPr>
        <w:tc>
          <w:tcPr>
            <w:tcW w:w="5670" w:type="dxa"/>
            <w:gridSpan w:val="3"/>
            <w:tcBorders>
              <w:top w:val="nil"/>
              <w:left w:val="nil"/>
              <w:bottom w:val="nil"/>
              <w:right w:val="nil"/>
            </w:tcBorders>
            <w:noWrap/>
            <w:vAlign w:val="bottom"/>
            <w:hideMark/>
          </w:tcPr>
          <w:p w14:paraId="6763BC86"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78443BCA" w14:textId="77777777" w:rsidR="00356B29" w:rsidRPr="007043BF" w:rsidRDefault="00356B29" w:rsidP="00356B29">
            <w:pPr>
              <w:jc w:val="right"/>
              <w:rPr>
                <w:color w:val="333333"/>
                <w:sz w:val="20"/>
                <w:szCs w:val="20"/>
              </w:rPr>
            </w:pPr>
            <w:r w:rsidRPr="007043BF">
              <w:rPr>
                <w:color w:val="333333"/>
                <w:sz w:val="20"/>
                <w:szCs w:val="20"/>
              </w:rPr>
              <w:t>97.547,00</w:t>
            </w:r>
          </w:p>
        </w:tc>
        <w:tc>
          <w:tcPr>
            <w:tcW w:w="1266" w:type="dxa"/>
            <w:tcBorders>
              <w:top w:val="nil"/>
              <w:left w:val="nil"/>
              <w:bottom w:val="nil"/>
              <w:right w:val="nil"/>
            </w:tcBorders>
            <w:noWrap/>
            <w:vAlign w:val="bottom"/>
            <w:hideMark/>
          </w:tcPr>
          <w:p w14:paraId="6CB6AFCA" w14:textId="77777777" w:rsidR="00356B29" w:rsidRPr="007043BF" w:rsidRDefault="00356B29" w:rsidP="00356B29">
            <w:pPr>
              <w:jc w:val="right"/>
              <w:rPr>
                <w:color w:val="333333"/>
                <w:sz w:val="20"/>
                <w:szCs w:val="20"/>
              </w:rPr>
            </w:pPr>
            <w:r w:rsidRPr="007043BF">
              <w:rPr>
                <w:color w:val="333333"/>
                <w:sz w:val="20"/>
                <w:szCs w:val="20"/>
              </w:rPr>
              <w:t>97.546,72</w:t>
            </w:r>
          </w:p>
        </w:tc>
        <w:tc>
          <w:tcPr>
            <w:tcW w:w="766" w:type="dxa"/>
            <w:tcBorders>
              <w:top w:val="nil"/>
              <w:left w:val="nil"/>
              <w:bottom w:val="nil"/>
              <w:right w:val="nil"/>
            </w:tcBorders>
            <w:noWrap/>
            <w:vAlign w:val="bottom"/>
            <w:hideMark/>
          </w:tcPr>
          <w:p w14:paraId="3782B884" w14:textId="77777777" w:rsidR="00356B29" w:rsidRPr="007043BF" w:rsidRDefault="00356B29" w:rsidP="00356B29">
            <w:pPr>
              <w:jc w:val="right"/>
              <w:rPr>
                <w:color w:val="333333"/>
                <w:sz w:val="20"/>
                <w:szCs w:val="20"/>
              </w:rPr>
            </w:pPr>
            <w:r w:rsidRPr="007043BF">
              <w:rPr>
                <w:color w:val="333333"/>
                <w:sz w:val="20"/>
                <w:szCs w:val="20"/>
              </w:rPr>
              <w:t>100,00</w:t>
            </w:r>
          </w:p>
        </w:tc>
      </w:tr>
      <w:tr w:rsidR="00356B29" w:rsidRPr="007043BF" w14:paraId="323F7041" w14:textId="77777777" w:rsidTr="00930383">
        <w:trPr>
          <w:trHeight w:val="255"/>
        </w:trPr>
        <w:tc>
          <w:tcPr>
            <w:tcW w:w="661" w:type="dxa"/>
            <w:tcBorders>
              <w:top w:val="nil"/>
              <w:left w:val="nil"/>
              <w:bottom w:val="nil"/>
              <w:right w:val="nil"/>
            </w:tcBorders>
            <w:noWrap/>
            <w:vAlign w:val="bottom"/>
            <w:hideMark/>
          </w:tcPr>
          <w:p w14:paraId="2DAB2F51"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1B42F9A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36FB96E"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20299B49" w14:textId="77777777" w:rsidR="00356B29" w:rsidRPr="007043BF" w:rsidRDefault="00356B29" w:rsidP="00356B29">
            <w:pPr>
              <w:jc w:val="right"/>
              <w:rPr>
                <w:b/>
                <w:bCs/>
                <w:sz w:val="20"/>
                <w:szCs w:val="20"/>
              </w:rPr>
            </w:pPr>
            <w:r w:rsidRPr="007043BF">
              <w:rPr>
                <w:b/>
                <w:bCs/>
                <w:sz w:val="20"/>
                <w:szCs w:val="20"/>
              </w:rPr>
              <w:t>97.547,00</w:t>
            </w:r>
          </w:p>
        </w:tc>
        <w:tc>
          <w:tcPr>
            <w:tcW w:w="1266" w:type="dxa"/>
            <w:tcBorders>
              <w:top w:val="nil"/>
              <w:left w:val="nil"/>
              <w:bottom w:val="nil"/>
              <w:right w:val="nil"/>
            </w:tcBorders>
            <w:noWrap/>
            <w:vAlign w:val="bottom"/>
            <w:hideMark/>
          </w:tcPr>
          <w:p w14:paraId="77370FC4" w14:textId="77777777" w:rsidR="00356B29" w:rsidRPr="007043BF" w:rsidRDefault="00356B29" w:rsidP="00356B29">
            <w:pPr>
              <w:jc w:val="right"/>
              <w:rPr>
                <w:b/>
                <w:bCs/>
                <w:sz w:val="20"/>
                <w:szCs w:val="20"/>
              </w:rPr>
            </w:pPr>
            <w:r w:rsidRPr="007043BF">
              <w:rPr>
                <w:b/>
                <w:bCs/>
                <w:sz w:val="20"/>
                <w:szCs w:val="20"/>
              </w:rPr>
              <w:t>97.546,72</w:t>
            </w:r>
          </w:p>
        </w:tc>
        <w:tc>
          <w:tcPr>
            <w:tcW w:w="766" w:type="dxa"/>
            <w:tcBorders>
              <w:top w:val="nil"/>
              <w:left w:val="nil"/>
              <w:bottom w:val="nil"/>
              <w:right w:val="nil"/>
            </w:tcBorders>
            <w:noWrap/>
            <w:vAlign w:val="bottom"/>
            <w:hideMark/>
          </w:tcPr>
          <w:p w14:paraId="1664C0A6" w14:textId="77777777" w:rsidR="00356B29" w:rsidRPr="007043BF" w:rsidRDefault="00356B29" w:rsidP="00356B29">
            <w:pPr>
              <w:jc w:val="right"/>
              <w:rPr>
                <w:b/>
                <w:bCs/>
                <w:sz w:val="20"/>
                <w:szCs w:val="20"/>
              </w:rPr>
            </w:pPr>
            <w:r w:rsidRPr="007043BF">
              <w:rPr>
                <w:b/>
                <w:bCs/>
                <w:sz w:val="20"/>
                <w:szCs w:val="20"/>
              </w:rPr>
              <w:t>100,00</w:t>
            </w:r>
          </w:p>
        </w:tc>
      </w:tr>
      <w:tr w:rsidR="00356B29" w:rsidRPr="007043BF" w14:paraId="5B417397" w14:textId="77777777" w:rsidTr="00930383">
        <w:trPr>
          <w:trHeight w:val="255"/>
        </w:trPr>
        <w:tc>
          <w:tcPr>
            <w:tcW w:w="661" w:type="dxa"/>
            <w:tcBorders>
              <w:top w:val="nil"/>
              <w:left w:val="nil"/>
              <w:bottom w:val="nil"/>
              <w:right w:val="nil"/>
            </w:tcBorders>
            <w:noWrap/>
            <w:vAlign w:val="bottom"/>
            <w:hideMark/>
          </w:tcPr>
          <w:p w14:paraId="46C2402F"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25252B5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DFD2B8F"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147CDD3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53EB59C" w14:textId="77777777" w:rsidR="00356B29" w:rsidRPr="007043BF" w:rsidRDefault="00356B29" w:rsidP="00356B29">
            <w:pPr>
              <w:jc w:val="right"/>
              <w:rPr>
                <w:sz w:val="20"/>
                <w:szCs w:val="20"/>
              </w:rPr>
            </w:pPr>
            <w:r w:rsidRPr="007043BF">
              <w:rPr>
                <w:sz w:val="20"/>
                <w:szCs w:val="20"/>
              </w:rPr>
              <w:t>97.546,72</w:t>
            </w:r>
          </w:p>
        </w:tc>
        <w:tc>
          <w:tcPr>
            <w:tcW w:w="766" w:type="dxa"/>
            <w:tcBorders>
              <w:top w:val="nil"/>
              <w:left w:val="nil"/>
              <w:bottom w:val="nil"/>
              <w:right w:val="nil"/>
            </w:tcBorders>
            <w:noWrap/>
            <w:vAlign w:val="bottom"/>
            <w:hideMark/>
          </w:tcPr>
          <w:p w14:paraId="21C9F179" w14:textId="77777777" w:rsidR="00356B29" w:rsidRPr="007043BF" w:rsidRDefault="00356B29" w:rsidP="00356B29">
            <w:pPr>
              <w:jc w:val="right"/>
              <w:rPr>
                <w:sz w:val="20"/>
                <w:szCs w:val="20"/>
              </w:rPr>
            </w:pPr>
          </w:p>
        </w:tc>
      </w:tr>
      <w:tr w:rsidR="00356B29" w:rsidRPr="007043BF" w14:paraId="7078B107"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78FC5061" w14:textId="77777777" w:rsidR="00356B29" w:rsidRPr="007043BF" w:rsidRDefault="00356B29" w:rsidP="00356B29">
            <w:pPr>
              <w:rPr>
                <w:b/>
                <w:bCs/>
                <w:sz w:val="20"/>
                <w:szCs w:val="20"/>
              </w:rPr>
            </w:pPr>
            <w:r w:rsidRPr="007043BF">
              <w:rPr>
                <w:b/>
                <w:bCs/>
                <w:sz w:val="20"/>
                <w:szCs w:val="20"/>
              </w:rPr>
              <w:t>A290103</w:t>
            </w:r>
          </w:p>
        </w:tc>
        <w:tc>
          <w:tcPr>
            <w:tcW w:w="4702" w:type="dxa"/>
            <w:tcBorders>
              <w:top w:val="nil"/>
              <w:left w:val="nil"/>
              <w:bottom w:val="nil"/>
              <w:right w:val="nil"/>
            </w:tcBorders>
            <w:shd w:val="clear" w:color="000000" w:fill="FFFFCC"/>
            <w:noWrap/>
            <w:vAlign w:val="bottom"/>
            <w:hideMark/>
          </w:tcPr>
          <w:p w14:paraId="02A481FE" w14:textId="77777777" w:rsidR="00356B29" w:rsidRPr="007043BF" w:rsidRDefault="00356B29" w:rsidP="00356B29">
            <w:pPr>
              <w:rPr>
                <w:b/>
                <w:bCs/>
                <w:sz w:val="20"/>
                <w:szCs w:val="20"/>
              </w:rPr>
            </w:pPr>
            <w:r w:rsidRPr="007043BF">
              <w:rPr>
                <w:b/>
                <w:bCs/>
                <w:sz w:val="20"/>
                <w:szCs w:val="20"/>
              </w:rPr>
              <w:t xml:space="preserve">Aktivnost: Ostale djelatnosti zaštite i spašavanja </w:t>
            </w:r>
          </w:p>
        </w:tc>
        <w:tc>
          <w:tcPr>
            <w:tcW w:w="1266" w:type="dxa"/>
            <w:tcBorders>
              <w:top w:val="nil"/>
              <w:left w:val="nil"/>
              <w:bottom w:val="nil"/>
              <w:right w:val="nil"/>
            </w:tcBorders>
            <w:shd w:val="clear" w:color="000000" w:fill="FFFFCC"/>
            <w:noWrap/>
            <w:vAlign w:val="bottom"/>
            <w:hideMark/>
          </w:tcPr>
          <w:p w14:paraId="7C1B9E59" w14:textId="77777777" w:rsidR="00356B29" w:rsidRPr="007043BF" w:rsidRDefault="00356B29" w:rsidP="00356B29">
            <w:pPr>
              <w:jc w:val="right"/>
              <w:rPr>
                <w:b/>
                <w:bCs/>
                <w:sz w:val="20"/>
                <w:szCs w:val="20"/>
              </w:rPr>
            </w:pPr>
            <w:r w:rsidRPr="007043BF">
              <w:rPr>
                <w:b/>
                <w:bCs/>
                <w:sz w:val="20"/>
                <w:szCs w:val="20"/>
              </w:rPr>
              <w:t>4.993,00</w:t>
            </w:r>
          </w:p>
        </w:tc>
        <w:tc>
          <w:tcPr>
            <w:tcW w:w="1266" w:type="dxa"/>
            <w:tcBorders>
              <w:top w:val="nil"/>
              <w:left w:val="nil"/>
              <w:bottom w:val="nil"/>
              <w:right w:val="nil"/>
            </w:tcBorders>
            <w:shd w:val="clear" w:color="000000" w:fill="FFFFCC"/>
            <w:noWrap/>
            <w:vAlign w:val="bottom"/>
            <w:hideMark/>
          </w:tcPr>
          <w:p w14:paraId="4A96BB90" w14:textId="77777777" w:rsidR="00356B29" w:rsidRPr="007043BF" w:rsidRDefault="00356B29" w:rsidP="00356B29">
            <w:pPr>
              <w:jc w:val="right"/>
              <w:rPr>
                <w:b/>
                <w:bCs/>
                <w:sz w:val="20"/>
                <w:szCs w:val="20"/>
              </w:rPr>
            </w:pPr>
            <w:r w:rsidRPr="007043BF">
              <w:rPr>
                <w:b/>
                <w:bCs/>
                <w:sz w:val="20"/>
                <w:szCs w:val="20"/>
              </w:rPr>
              <w:t>1.327,00</w:t>
            </w:r>
          </w:p>
        </w:tc>
        <w:tc>
          <w:tcPr>
            <w:tcW w:w="766" w:type="dxa"/>
            <w:tcBorders>
              <w:top w:val="nil"/>
              <w:left w:val="nil"/>
              <w:bottom w:val="nil"/>
              <w:right w:val="nil"/>
            </w:tcBorders>
            <w:shd w:val="clear" w:color="000000" w:fill="FFFFCC"/>
            <w:noWrap/>
            <w:vAlign w:val="bottom"/>
            <w:hideMark/>
          </w:tcPr>
          <w:p w14:paraId="13A65E34" w14:textId="77777777" w:rsidR="00356B29" w:rsidRPr="007043BF" w:rsidRDefault="00356B29" w:rsidP="00356B29">
            <w:pPr>
              <w:jc w:val="right"/>
              <w:rPr>
                <w:b/>
                <w:bCs/>
                <w:sz w:val="20"/>
                <w:szCs w:val="20"/>
              </w:rPr>
            </w:pPr>
            <w:r w:rsidRPr="007043BF">
              <w:rPr>
                <w:b/>
                <w:bCs/>
                <w:sz w:val="20"/>
                <w:szCs w:val="20"/>
              </w:rPr>
              <w:t>26,58</w:t>
            </w:r>
          </w:p>
        </w:tc>
      </w:tr>
      <w:tr w:rsidR="00356B29" w:rsidRPr="007043BF" w14:paraId="7A796328" w14:textId="77777777" w:rsidTr="00930383">
        <w:trPr>
          <w:trHeight w:val="255"/>
        </w:trPr>
        <w:tc>
          <w:tcPr>
            <w:tcW w:w="5670" w:type="dxa"/>
            <w:gridSpan w:val="3"/>
            <w:tcBorders>
              <w:top w:val="nil"/>
              <w:left w:val="nil"/>
              <w:bottom w:val="nil"/>
              <w:right w:val="nil"/>
            </w:tcBorders>
            <w:noWrap/>
            <w:vAlign w:val="bottom"/>
            <w:hideMark/>
          </w:tcPr>
          <w:p w14:paraId="612C45F6"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7A84E846" w14:textId="77777777" w:rsidR="00356B29" w:rsidRPr="007043BF" w:rsidRDefault="00356B29" w:rsidP="00356B29">
            <w:pPr>
              <w:jc w:val="right"/>
              <w:rPr>
                <w:b/>
                <w:bCs/>
                <w:color w:val="333333"/>
                <w:sz w:val="20"/>
                <w:szCs w:val="20"/>
              </w:rPr>
            </w:pPr>
            <w:r w:rsidRPr="007043BF">
              <w:rPr>
                <w:b/>
                <w:bCs/>
                <w:color w:val="333333"/>
                <w:sz w:val="20"/>
                <w:szCs w:val="20"/>
              </w:rPr>
              <w:t>4.993,00</w:t>
            </w:r>
          </w:p>
        </w:tc>
        <w:tc>
          <w:tcPr>
            <w:tcW w:w="1266" w:type="dxa"/>
            <w:tcBorders>
              <w:top w:val="nil"/>
              <w:left w:val="nil"/>
              <w:bottom w:val="nil"/>
              <w:right w:val="nil"/>
            </w:tcBorders>
            <w:noWrap/>
            <w:vAlign w:val="bottom"/>
            <w:hideMark/>
          </w:tcPr>
          <w:p w14:paraId="57CFB393" w14:textId="77777777" w:rsidR="00356B29" w:rsidRPr="007043BF" w:rsidRDefault="00356B29" w:rsidP="00356B29">
            <w:pPr>
              <w:jc w:val="right"/>
              <w:rPr>
                <w:b/>
                <w:bCs/>
                <w:color w:val="333333"/>
                <w:sz w:val="20"/>
                <w:szCs w:val="20"/>
              </w:rPr>
            </w:pPr>
            <w:r w:rsidRPr="007043BF">
              <w:rPr>
                <w:b/>
                <w:bCs/>
                <w:color w:val="333333"/>
                <w:sz w:val="20"/>
                <w:szCs w:val="20"/>
              </w:rPr>
              <w:t>1.327,00</w:t>
            </w:r>
          </w:p>
        </w:tc>
        <w:tc>
          <w:tcPr>
            <w:tcW w:w="766" w:type="dxa"/>
            <w:tcBorders>
              <w:top w:val="nil"/>
              <w:left w:val="nil"/>
              <w:bottom w:val="nil"/>
              <w:right w:val="nil"/>
            </w:tcBorders>
            <w:noWrap/>
            <w:vAlign w:val="bottom"/>
            <w:hideMark/>
          </w:tcPr>
          <w:p w14:paraId="5628E8D7" w14:textId="77777777" w:rsidR="00356B29" w:rsidRPr="007043BF" w:rsidRDefault="00356B29" w:rsidP="00356B29">
            <w:pPr>
              <w:jc w:val="right"/>
              <w:rPr>
                <w:b/>
                <w:bCs/>
                <w:color w:val="333333"/>
                <w:sz w:val="20"/>
                <w:szCs w:val="20"/>
              </w:rPr>
            </w:pPr>
            <w:r w:rsidRPr="007043BF">
              <w:rPr>
                <w:b/>
                <w:bCs/>
                <w:color w:val="333333"/>
                <w:sz w:val="20"/>
                <w:szCs w:val="20"/>
              </w:rPr>
              <w:t>26,58</w:t>
            </w:r>
          </w:p>
        </w:tc>
      </w:tr>
      <w:tr w:rsidR="00356B29" w:rsidRPr="007043BF" w14:paraId="3EAC67BD" w14:textId="77777777" w:rsidTr="00930383">
        <w:trPr>
          <w:trHeight w:val="255"/>
        </w:trPr>
        <w:tc>
          <w:tcPr>
            <w:tcW w:w="5670" w:type="dxa"/>
            <w:gridSpan w:val="3"/>
            <w:tcBorders>
              <w:top w:val="nil"/>
              <w:left w:val="nil"/>
              <w:bottom w:val="nil"/>
              <w:right w:val="nil"/>
            </w:tcBorders>
            <w:noWrap/>
            <w:vAlign w:val="bottom"/>
            <w:hideMark/>
          </w:tcPr>
          <w:p w14:paraId="1DDDFAAE"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67E6B682" w14:textId="77777777" w:rsidR="00356B29" w:rsidRPr="007043BF" w:rsidRDefault="00356B29" w:rsidP="00356B29">
            <w:pPr>
              <w:jc w:val="right"/>
              <w:rPr>
                <w:color w:val="333333"/>
                <w:sz w:val="20"/>
                <w:szCs w:val="20"/>
              </w:rPr>
            </w:pPr>
            <w:r w:rsidRPr="007043BF">
              <w:rPr>
                <w:color w:val="333333"/>
                <w:sz w:val="20"/>
                <w:szCs w:val="20"/>
              </w:rPr>
              <w:t>4.993,00</w:t>
            </w:r>
          </w:p>
        </w:tc>
        <w:tc>
          <w:tcPr>
            <w:tcW w:w="1266" w:type="dxa"/>
            <w:tcBorders>
              <w:top w:val="nil"/>
              <w:left w:val="nil"/>
              <w:bottom w:val="nil"/>
              <w:right w:val="nil"/>
            </w:tcBorders>
            <w:noWrap/>
            <w:vAlign w:val="bottom"/>
            <w:hideMark/>
          </w:tcPr>
          <w:p w14:paraId="18F47624" w14:textId="77777777" w:rsidR="00356B29" w:rsidRPr="007043BF" w:rsidRDefault="00356B29" w:rsidP="00356B29">
            <w:pPr>
              <w:jc w:val="right"/>
              <w:rPr>
                <w:color w:val="333333"/>
                <w:sz w:val="20"/>
                <w:szCs w:val="20"/>
              </w:rPr>
            </w:pPr>
            <w:r w:rsidRPr="007043BF">
              <w:rPr>
                <w:color w:val="333333"/>
                <w:sz w:val="20"/>
                <w:szCs w:val="20"/>
              </w:rPr>
              <w:t>1.327,00</w:t>
            </w:r>
          </w:p>
        </w:tc>
        <w:tc>
          <w:tcPr>
            <w:tcW w:w="766" w:type="dxa"/>
            <w:tcBorders>
              <w:top w:val="nil"/>
              <w:left w:val="nil"/>
              <w:bottom w:val="nil"/>
              <w:right w:val="nil"/>
            </w:tcBorders>
            <w:noWrap/>
            <w:vAlign w:val="bottom"/>
            <w:hideMark/>
          </w:tcPr>
          <w:p w14:paraId="7564FF8B" w14:textId="77777777" w:rsidR="00356B29" w:rsidRPr="007043BF" w:rsidRDefault="00356B29" w:rsidP="00356B29">
            <w:pPr>
              <w:jc w:val="right"/>
              <w:rPr>
                <w:color w:val="333333"/>
                <w:sz w:val="20"/>
                <w:szCs w:val="20"/>
              </w:rPr>
            </w:pPr>
            <w:r w:rsidRPr="007043BF">
              <w:rPr>
                <w:color w:val="333333"/>
                <w:sz w:val="20"/>
                <w:szCs w:val="20"/>
              </w:rPr>
              <w:t>26,58</w:t>
            </w:r>
          </w:p>
        </w:tc>
      </w:tr>
      <w:tr w:rsidR="00356B29" w:rsidRPr="007043BF" w14:paraId="3C79449C" w14:textId="77777777" w:rsidTr="00930383">
        <w:trPr>
          <w:trHeight w:val="255"/>
        </w:trPr>
        <w:tc>
          <w:tcPr>
            <w:tcW w:w="661" w:type="dxa"/>
            <w:tcBorders>
              <w:top w:val="nil"/>
              <w:left w:val="nil"/>
              <w:bottom w:val="nil"/>
              <w:right w:val="nil"/>
            </w:tcBorders>
            <w:noWrap/>
            <w:vAlign w:val="bottom"/>
            <w:hideMark/>
          </w:tcPr>
          <w:p w14:paraId="77149B64"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6C9A547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7A682D6"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49F63B76" w14:textId="77777777" w:rsidR="00356B29" w:rsidRPr="007043BF" w:rsidRDefault="00356B29" w:rsidP="00356B29">
            <w:pPr>
              <w:jc w:val="right"/>
              <w:rPr>
                <w:b/>
                <w:bCs/>
                <w:sz w:val="20"/>
                <w:szCs w:val="20"/>
              </w:rPr>
            </w:pPr>
            <w:r w:rsidRPr="007043BF">
              <w:rPr>
                <w:b/>
                <w:bCs/>
                <w:sz w:val="20"/>
                <w:szCs w:val="20"/>
              </w:rPr>
              <w:t>3.000,00</w:t>
            </w:r>
          </w:p>
        </w:tc>
        <w:tc>
          <w:tcPr>
            <w:tcW w:w="1266" w:type="dxa"/>
            <w:tcBorders>
              <w:top w:val="nil"/>
              <w:left w:val="nil"/>
              <w:bottom w:val="nil"/>
              <w:right w:val="nil"/>
            </w:tcBorders>
            <w:noWrap/>
            <w:vAlign w:val="bottom"/>
            <w:hideMark/>
          </w:tcPr>
          <w:p w14:paraId="0653F11E"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5D55B7CE"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062A7639" w14:textId="77777777" w:rsidTr="00930383">
        <w:trPr>
          <w:trHeight w:val="255"/>
        </w:trPr>
        <w:tc>
          <w:tcPr>
            <w:tcW w:w="661" w:type="dxa"/>
            <w:tcBorders>
              <w:top w:val="nil"/>
              <w:left w:val="nil"/>
              <w:bottom w:val="nil"/>
              <w:right w:val="nil"/>
            </w:tcBorders>
            <w:noWrap/>
            <w:vAlign w:val="bottom"/>
            <w:hideMark/>
          </w:tcPr>
          <w:p w14:paraId="1349E84B" w14:textId="77777777" w:rsidR="00356B29" w:rsidRPr="007043BF" w:rsidRDefault="00356B29" w:rsidP="00356B29">
            <w:pPr>
              <w:rPr>
                <w:b/>
                <w:bCs/>
                <w:sz w:val="20"/>
                <w:szCs w:val="20"/>
              </w:rPr>
            </w:pPr>
            <w:r w:rsidRPr="007043BF">
              <w:rPr>
                <w:b/>
                <w:bCs/>
                <w:sz w:val="20"/>
                <w:szCs w:val="20"/>
              </w:rPr>
              <w:t>38</w:t>
            </w:r>
          </w:p>
        </w:tc>
        <w:tc>
          <w:tcPr>
            <w:tcW w:w="307" w:type="dxa"/>
            <w:tcBorders>
              <w:top w:val="nil"/>
              <w:left w:val="nil"/>
              <w:bottom w:val="nil"/>
              <w:right w:val="nil"/>
            </w:tcBorders>
            <w:noWrap/>
            <w:vAlign w:val="bottom"/>
            <w:hideMark/>
          </w:tcPr>
          <w:p w14:paraId="15615400"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1E033CE" w14:textId="77777777" w:rsidR="00356B29" w:rsidRPr="007043BF" w:rsidRDefault="00356B29" w:rsidP="00356B29">
            <w:pPr>
              <w:rPr>
                <w:b/>
                <w:bCs/>
                <w:sz w:val="20"/>
                <w:szCs w:val="20"/>
              </w:rPr>
            </w:pPr>
            <w:r w:rsidRPr="007043BF">
              <w:rPr>
                <w:b/>
                <w:bCs/>
                <w:sz w:val="20"/>
                <w:szCs w:val="20"/>
              </w:rPr>
              <w:t>Rashodi za donacije, kazne, naknade šteta i kapitalne pomoći</w:t>
            </w:r>
          </w:p>
        </w:tc>
        <w:tc>
          <w:tcPr>
            <w:tcW w:w="1266" w:type="dxa"/>
            <w:tcBorders>
              <w:top w:val="nil"/>
              <w:left w:val="nil"/>
              <w:bottom w:val="nil"/>
              <w:right w:val="nil"/>
            </w:tcBorders>
            <w:noWrap/>
            <w:vAlign w:val="bottom"/>
            <w:hideMark/>
          </w:tcPr>
          <w:p w14:paraId="21303B55" w14:textId="77777777" w:rsidR="00356B29" w:rsidRPr="007043BF" w:rsidRDefault="00356B29" w:rsidP="00356B29">
            <w:pPr>
              <w:jc w:val="right"/>
              <w:rPr>
                <w:b/>
                <w:bCs/>
                <w:sz w:val="20"/>
                <w:szCs w:val="20"/>
              </w:rPr>
            </w:pPr>
            <w:r w:rsidRPr="007043BF">
              <w:rPr>
                <w:b/>
                <w:bCs/>
                <w:sz w:val="20"/>
                <w:szCs w:val="20"/>
              </w:rPr>
              <w:t>1.993,00</w:t>
            </w:r>
          </w:p>
        </w:tc>
        <w:tc>
          <w:tcPr>
            <w:tcW w:w="1266" w:type="dxa"/>
            <w:tcBorders>
              <w:top w:val="nil"/>
              <w:left w:val="nil"/>
              <w:bottom w:val="nil"/>
              <w:right w:val="nil"/>
            </w:tcBorders>
            <w:noWrap/>
            <w:vAlign w:val="bottom"/>
            <w:hideMark/>
          </w:tcPr>
          <w:p w14:paraId="5260E905" w14:textId="77777777" w:rsidR="00356B29" w:rsidRPr="007043BF" w:rsidRDefault="00356B29" w:rsidP="00356B29">
            <w:pPr>
              <w:jc w:val="right"/>
              <w:rPr>
                <w:b/>
                <w:bCs/>
                <w:sz w:val="20"/>
                <w:szCs w:val="20"/>
              </w:rPr>
            </w:pPr>
            <w:r w:rsidRPr="007043BF">
              <w:rPr>
                <w:b/>
                <w:bCs/>
                <w:sz w:val="20"/>
                <w:szCs w:val="20"/>
              </w:rPr>
              <w:t>1.327,00</w:t>
            </w:r>
          </w:p>
        </w:tc>
        <w:tc>
          <w:tcPr>
            <w:tcW w:w="766" w:type="dxa"/>
            <w:tcBorders>
              <w:top w:val="nil"/>
              <w:left w:val="nil"/>
              <w:bottom w:val="nil"/>
              <w:right w:val="nil"/>
            </w:tcBorders>
            <w:noWrap/>
            <w:vAlign w:val="bottom"/>
            <w:hideMark/>
          </w:tcPr>
          <w:p w14:paraId="6AD8470C" w14:textId="77777777" w:rsidR="00356B29" w:rsidRPr="007043BF" w:rsidRDefault="00356B29" w:rsidP="00356B29">
            <w:pPr>
              <w:jc w:val="right"/>
              <w:rPr>
                <w:b/>
                <w:bCs/>
                <w:sz w:val="20"/>
                <w:szCs w:val="20"/>
              </w:rPr>
            </w:pPr>
            <w:r w:rsidRPr="007043BF">
              <w:rPr>
                <w:b/>
                <w:bCs/>
                <w:sz w:val="20"/>
                <w:szCs w:val="20"/>
              </w:rPr>
              <w:t>66,58</w:t>
            </w:r>
          </w:p>
        </w:tc>
      </w:tr>
      <w:tr w:rsidR="00356B29" w:rsidRPr="007043BF" w14:paraId="541DF5BF" w14:textId="77777777" w:rsidTr="00930383">
        <w:trPr>
          <w:trHeight w:val="255"/>
        </w:trPr>
        <w:tc>
          <w:tcPr>
            <w:tcW w:w="661" w:type="dxa"/>
            <w:tcBorders>
              <w:top w:val="nil"/>
              <w:left w:val="nil"/>
              <w:bottom w:val="nil"/>
              <w:right w:val="nil"/>
            </w:tcBorders>
            <w:noWrap/>
            <w:vAlign w:val="bottom"/>
            <w:hideMark/>
          </w:tcPr>
          <w:p w14:paraId="26061AB0" w14:textId="77777777" w:rsidR="00356B29" w:rsidRPr="007043BF" w:rsidRDefault="00356B29" w:rsidP="00356B29">
            <w:pPr>
              <w:rPr>
                <w:sz w:val="20"/>
                <w:szCs w:val="20"/>
              </w:rPr>
            </w:pPr>
            <w:r w:rsidRPr="007043BF">
              <w:rPr>
                <w:sz w:val="20"/>
                <w:szCs w:val="20"/>
              </w:rPr>
              <w:t>3811</w:t>
            </w:r>
          </w:p>
        </w:tc>
        <w:tc>
          <w:tcPr>
            <w:tcW w:w="307" w:type="dxa"/>
            <w:tcBorders>
              <w:top w:val="nil"/>
              <w:left w:val="nil"/>
              <w:bottom w:val="nil"/>
              <w:right w:val="nil"/>
            </w:tcBorders>
            <w:noWrap/>
            <w:vAlign w:val="bottom"/>
            <w:hideMark/>
          </w:tcPr>
          <w:p w14:paraId="533A8B5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8001AF7" w14:textId="77777777" w:rsidR="00356B29" w:rsidRPr="007043BF" w:rsidRDefault="00356B29" w:rsidP="00356B29">
            <w:pPr>
              <w:rPr>
                <w:sz w:val="20"/>
                <w:szCs w:val="20"/>
              </w:rPr>
            </w:pPr>
            <w:r w:rsidRPr="007043BF">
              <w:rPr>
                <w:sz w:val="20"/>
                <w:szCs w:val="20"/>
              </w:rPr>
              <w:t>Tekuće donacije u novcu</w:t>
            </w:r>
          </w:p>
        </w:tc>
        <w:tc>
          <w:tcPr>
            <w:tcW w:w="1266" w:type="dxa"/>
            <w:tcBorders>
              <w:top w:val="nil"/>
              <w:left w:val="nil"/>
              <w:bottom w:val="nil"/>
              <w:right w:val="nil"/>
            </w:tcBorders>
            <w:noWrap/>
            <w:vAlign w:val="bottom"/>
            <w:hideMark/>
          </w:tcPr>
          <w:p w14:paraId="07173C77"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17766B1" w14:textId="77777777" w:rsidR="00356B29" w:rsidRPr="007043BF" w:rsidRDefault="00356B29" w:rsidP="00356B29">
            <w:pPr>
              <w:jc w:val="right"/>
              <w:rPr>
                <w:sz w:val="20"/>
                <w:szCs w:val="20"/>
              </w:rPr>
            </w:pPr>
            <w:r w:rsidRPr="007043BF">
              <w:rPr>
                <w:sz w:val="20"/>
                <w:szCs w:val="20"/>
              </w:rPr>
              <w:t>1.327,00</w:t>
            </w:r>
          </w:p>
        </w:tc>
        <w:tc>
          <w:tcPr>
            <w:tcW w:w="766" w:type="dxa"/>
            <w:tcBorders>
              <w:top w:val="nil"/>
              <w:left w:val="nil"/>
              <w:bottom w:val="nil"/>
              <w:right w:val="nil"/>
            </w:tcBorders>
            <w:noWrap/>
            <w:vAlign w:val="bottom"/>
            <w:hideMark/>
          </w:tcPr>
          <w:p w14:paraId="7CAB5662" w14:textId="77777777" w:rsidR="00356B29" w:rsidRPr="007043BF" w:rsidRDefault="00356B29" w:rsidP="00356B29">
            <w:pPr>
              <w:jc w:val="right"/>
              <w:rPr>
                <w:sz w:val="20"/>
                <w:szCs w:val="20"/>
              </w:rPr>
            </w:pPr>
          </w:p>
        </w:tc>
      </w:tr>
      <w:tr w:rsidR="00356B29" w:rsidRPr="007043BF" w14:paraId="71599B4E" w14:textId="77777777" w:rsidTr="00930383">
        <w:trPr>
          <w:trHeight w:val="255"/>
        </w:trPr>
        <w:tc>
          <w:tcPr>
            <w:tcW w:w="661" w:type="dxa"/>
            <w:tcBorders>
              <w:top w:val="nil"/>
              <w:left w:val="nil"/>
              <w:bottom w:val="nil"/>
              <w:right w:val="nil"/>
            </w:tcBorders>
            <w:shd w:val="clear" w:color="000000" w:fill="FBE2D5"/>
            <w:noWrap/>
            <w:vAlign w:val="bottom"/>
            <w:hideMark/>
          </w:tcPr>
          <w:p w14:paraId="1C697BE0" w14:textId="77777777" w:rsidR="00356B29" w:rsidRPr="007043BF" w:rsidRDefault="00356B29" w:rsidP="00356B29">
            <w:pPr>
              <w:rPr>
                <w:b/>
                <w:bCs/>
                <w:sz w:val="20"/>
                <w:szCs w:val="20"/>
              </w:rPr>
            </w:pPr>
            <w:r w:rsidRPr="007043BF">
              <w:rPr>
                <w:b/>
                <w:bCs/>
                <w:sz w:val="20"/>
                <w:szCs w:val="20"/>
              </w:rPr>
              <w:t>3001</w:t>
            </w:r>
          </w:p>
        </w:tc>
        <w:tc>
          <w:tcPr>
            <w:tcW w:w="307" w:type="dxa"/>
            <w:tcBorders>
              <w:top w:val="nil"/>
              <w:left w:val="nil"/>
              <w:bottom w:val="nil"/>
              <w:right w:val="nil"/>
            </w:tcBorders>
            <w:shd w:val="clear" w:color="000000" w:fill="FBE2D5"/>
            <w:noWrap/>
            <w:vAlign w:val="bottom"/>
            <w:hideMark/>
          </w:tcPr>
          <w:p w14:paraId="15C211E6"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51357002" w14:textId="77777777" w:rsidR="00356B29" w:rsidRPr="007043BF" w:rsidRDefault="00356B29" w:rsidP="00356B29">
            <w:pPr>
              <w:rPr>
                <w:b/>
                <w:bCs/>
                <w:sz w:val="20"/>
                <w:szCs w:val="20"/>
              </w:rPr>
            </w:pPr>
            <w:r w:rsidRPr="007043BF">
              <w:rPr>
                <w:b/>
                <w:bCs/>
                <w:sz w:val="20"/>
                <w:szCs w:val="20"/>
              </w:rPr>
              <w:t xml:space="preserve">Program: PROSTORNO UREĐENJE </w:t>
            </w:r>
          </w:p>
        </w:tc>
        <w:tc>
          <w:tcPr>
            <w:tcW w:w="1266" w:type="dxa"/>
            <w:tcBorders>
              <w:top w:val="nil"/>
              <w:left w:val="nil"/>
              <w:bottom w:val="nil"/>
              <w:right w:val="nil"/>
            </w:tcBorders>
            <w:shd w:val="clear" w:color="000000" w:fill="FBE2D5"/>
            <w:noWrap/>
            <w:vAlign w:val="bottom"/>
            <w:hideMark/>
          </w:tcPr>
          <w:p w14:paraId="0A16D333" w14:textId="77777777" w:rsidR="00356B29" w:rsidRPr="007043BF" w:rsidRDefault="00356B29" w:rsidP="00356B29">
            <w:pPr>
              <w:jc w:val="right"/>
              <w:rPr>
                <w:b/>
                <w:bCs/>
                <w:sz w:val="20"/>
                <w:szCs w:val="20"/>
              </w:rPr>
            </w:pPr>
            <w:r w:rsidRPr="007043BF">
              <w:rPr>
                <w:b/>
                <w:bCs/>
                <w:sz w:val="20"/>
                <w:szCs w:val="20"/>
              </w:rPr>
              <w:t>5.000,00</w:t>
            </w:r>
          </w:p>
        </w:tc>
        <w:tc>
          <w:tcPr>
            <w:tcW w:w="1266" w:type="dxa"/>
            <w:tcBorders>
              <w:top w:val="nil"/>
              <w:left w:val="nil"/>
              <w:bottom w:val="nil"/>
              <w:right w:val="nil"/>
            </w:tcBorders>
            <w:shd w:val="clear" w:color="000000" w:fill="FBE2D5"/>
            <w:noWrap/>
            <w:vAlign w:val="bottom"/>
            <w:hideMark/>
          </w:tcPr>
          <w:p w14:paraId="28B0F02B" w14:textId="77777777" w:rsidR="00356B29" w:rsidRPr="007043BF" w:rsidRDefault="00356B29" w:rsidP="00356B29">
            <w:pPr>
              <w:jc w:val="right"/>
              <w:rPr>
                <w:b/>
                <w:bCs/>
                <w:sz w:val="20"/>
                <w:szCs w:val="20"/>
              </w:rPr>
            </w:pPr>
            <w:r w:rsidRPr="007043BF">
              <w:rPr>
                <w:b/>
                <w:bCs/>
                <w:sz w:val="20"/>
                <w:szCs w:val="20"/>
              </w:rPr>
              <w:t>4.990,05</w:t>
            </w:r>
          </w:p>
        </w:tc>
        <w:tc>
          <w:tcPr>
            <w:tcW w:w="766" w:type="dxa"/>
            <w:tcBorders>
              <w:top w:val="nil"/>
              <w:left w:val="nil"/>
              <w:bottom w:val="nil"/>
              <w:right w:val="nil"/>
            </w:tcBorders>
            <w:shd w:val="clear" w:color="000000" w:fill="FBE2D5"/>
            <w:noWrap/>
            <w:vAlign w:val="bottom"/>
            <w:hideMark/>
          </w:tcPr>
          <w:p w14:paraId="26FA74A5" w14:textId="77777777" w:rsidR="00356B29" w:rsidRPr="007043BF" w:rsidRDefault="00356B29" w:rsidP="00356B29">
            <w:pPr>
              <w:jc w:val="right"/>
              <w:rPr>
                <w:b/>
                <w:bCs/>
                <w:sz w:val="20"/>
                <w:szCs w:val="20"/>
              </w:rPr>
            </w:pPr>
            <w:r w:rsidRPr="007043BF">
              <w:rPr>
                <w:b/>
                <w:bCs/>
                <w:sz w:val="20"/>
                <w:szCs w:val="20"/>
              </w:rPr>
              <w:t>99,80</w:t>
            </w:r>
          </w:p>
        </w:tc>
      </w:tr>
      <w:tr w:rsidR="00356B29" w:rsidRPr="007043BF" w14:paraId="5844EED2"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15A7F67A" w14:textId="77777777" w:rsidR="00356B29" w:rsidRPr="007043BF" w:rsidRDefault="00356B29" w:rsidP="00356B29">
            <w:pPr>
              <w:rPr>
                <w:b/>
                <w:bCs/>
                <w:sz w:val="20"/>
                <w:szCs w:val="20"/>
              </w:rPr>
            </w:pPr>
            <w:r w:rsidRPr="007043BF">
              <w:rPr>
                <w:b/>
                <w:bCs/>
                <w:sz w:val="20"/>
                <w:szCs w:val="20"/>
              </w:rPr>
              <w:t>K300101</w:t>
            </w:r>
          </w:p>
        </w:tc>
        <w:tc>
          <w:tcPr>
            <w:tcW w:w="4702" w:type="dxa"/>
            <w:tcBorders>
              <w:top w:val="nil"/>
              <w:left w:val="nil"/>
              <w:bottom w:val="nil"/>
              <w:right w:val="nil"/>
            </w:tcBorders>
            <w:shd w:val="clear" w:color="000000" w:fill="FFFFCC"/>
            <w:noWrap/>
            <w:vAlign w:val="bottom"/>
            <w:hideMark/>
          </w:tcPr>
          <w:p w14:paraId="67A7529A" w14:textId="77777777" w:rsidR="00356B29" w:rsidRPr="007043BF" w:rsidRDefault="00356B29" w:rsidP="00356B29">
            <w:pPr>
              <w:rPr>
                <w:b/>
                <w:bCs/>
                <w:sz w:val="20"/>
                <w:szCs w:val="20"/>
              </w:rPr>
            </w:pPr>
            <w:r w:rsidRPr="007043BF">
              <w:rPr>
                <w:b/>
                <w:bCs/>
                <w:sz w:val="20"/>
                <w:szCs w:val="20"/>
              </w:rPr>
              <w:t>Kapitalni projekt: Izrada planova</w:t>
            </w:r>
          </w:p>
        </w:tc>
        <w:tc>
          <w:tcPr>
            <w:tcW w:w="1266" w:type="dxa"/>
            <w:tcBorders>
              <w:top w:val="nil"/>
              <w:left w:val="nil"/>
              <w:bottom w:val="nil"/>
              <w:right w:val="nil"/>
            </w:tcBorders>
            <w:shd w:val="clear" w:color="000000" w:fill="FFFFCC"/>
            <w:noWrap/>
            <w:vAlign w:val="bottom"/>
            <w:hideMark/>
          </w:tcPr>
          <w:p w14:paraId="1918C533" w14:textId="77777777" w:rsidR="00356B29" w:rsidRPr="007043BF" w:rsidRDefault="00356B29" w:rsidP="00356B29">
            <w:pPr>
              <w:jc w:val="right"/>
              <w:rPr>
                <w:b/>
                <w:bCs/>
                <w:sz w:val="20"/>
                <w:szCs w:val="20"/>
              </w:rPr>
            </w:pPr>
            <w:r w:rsidRPr="007043BF">
              <w:rPr>
                <w:b/>
                <w:bCs/>
                <w:sz w:val="20"/>
                <w:szCs w:val="20"/>
              </w:rPr>
              <w:t>5.000,00</w:t>
            </w:r>
          </w:p>
        </w:tc>
        <w:tc>
          <w:tcPr>
            <w:tcW w:w="1266" w:type="dxa"/>
            <w:tcBorders>
              <w:top w:val="nil"/>
              <w:left w:val="nil"/>
              <w:bottom w:val="nil"/>
              <w:right w:val="nil"/>
            </w:tcBorders>
            <w:shd w:val="clear" w:color="000000" w:fill="FFFFCC"/>
            <w:noWrap/>
            <w:vAlign w:val="bottom"/>
            <w:hideMark/>
          </w:tcPr>
          <w:p w14:paraId="6651F48A" w14:textId="77777777" w:rsidR="00356B29" w:rsidRPr="007043BF" w:rsidRDefault="00356B29" w:rsidP="00356B29">
            <w:pPr>
              <w:jc w:val="right"/>
              <w:rPr>
                <w:b/>
                <w:bCs/>
                <w:sz w:val="20"/>
                <w:szCs w:val="20"/>
              </w:rPr>
            </w:pPr>
            <w:r w:rsidRPr="007043BF">
              <w:rPr>
                <w:b/>
                <w:bCs/>
                <w:sz w:val="20"/>
                <w:szCs w:val="20"/>
              </w:rPr>
              <w:t>4.990,05</w:t>
            </w:r>
          </w:p>
        </w:tc>
        <w:tc>
          <w:tcPr>
            <w:tcW w:w="766" w:type="dxa"/>
            <w:tcBorders>
              <w:top w:val="nil"/>
              <w:left w:val="nil"/>
              <w:bottom w:val="nil"/>
              <w:right w:val="nil"/>
            </w:tcBorders>
            <w:shd w:val="clear" w:color="000000" w:fill="FFFFCC"/>
            <w:noWrap/>
            <w:vAlign w:val="bottom"/>
            <w:hideMark/>
          </w:tcPr>
          <w:p w14:paraId="711F491E" w14:textId="77777777" w:rsidR="00356B29" w:rsidRPr="007043BF" w:rsidRDefault="00356B29" w:rsidP="00356B29">
            <w:pPr>
              <w:jc w:val="right"/>
              <w:rPr>
                <w:b/>
                <w:bCs/>
                <w:sz w:val="20"/>
                <w:szCs w:val="20"/>
              </w:rPr>
            </w:pPr>
            <w:r w:rsidRPr="007043BF">
              <w:rPr>
                <w:b/>
                <w:bCs/>
                <w:sz w:val="20"/>
                <w:szCs w:val="20"/>
              </w:rPr>
              <w:t>99,80</w:t>
            </w:r>
          </w:p>
        </w:tc>
      </w:tr>
      <w:tr w:rsidR="00356B29" w:rsidRPr="007043BF" w14:paraId="5D1E7703" w14:textId="77777777" w:rsidTr="00930383">
        <w:trPr>
          <w:trHeight w:val="255"/>
        </w:trPr>
        <w:tc>
          <w:tcPr>
            <w:tcW w:w="5670" w:type="dxa"/>
            <w:gridSpan w:val="3"/>
            <w:tcBorders>
              <w:top w:val="nil"/>
              <w:left w:val="nil"/>
              <w:bottom w:val="nil"/>
              <w:right w:val="nil"/>
            </w:tcBorders>
            <w:noWrap/>
            <w:vAlign w:val="bottom"/>
            <w:hideMark/>
          </w:tcPr>
          <w:p w14:paraId="678ACFEB"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53575E36" w14:textId="77777777" w:rsidR="00356B29" w:rsidRPr="007043BF" w:rsidRDefault="00356B29" w:rsidP="00356B29">
            <w:pPr>
              <w:jc w:val="right"/>
              <w:rPr>
                <w:b/>
                <w:bCs/>
                <w:color w:val="333333"/>
                <w:sz w:val="20"/>
                <w:szCs w:val="20"/>
              </w:rPr>
            </w:pPr>
            <w:r w:rsidRPr="007043BF">
              <w:rPr>
                <w:b/>
                <w:bCs/>
                <w:color w:val="333333"/>
                <w:sz w:val="20"/>
                <w:szCs w:val="20"/>
              </w:rPr>
              <w:t>5.000,00</w:t>
            </w:r>
          </w:p>
        </w:tc>
        <w:tc>
          <w:tcPr>
            <w:tcW w:w="1266" w:type="dxa"/>
            <w:tcBorders>
              <w:top w:val="nil"/>
              <w:left w:val="nil"/>
              <w:bottom w:val="nil"/>
              <w:right w:val="nil"/>
            </w:tcBorders>
            <w:noWrap/>
            <w:vAlign w:val="bottom"/>
            <w:hideMark/>
          </w:tcPr>
          <w:p w14:paraId="59C61069" w14:textId="77777777" w:rsidR="00356B29" w:rsidRPr="007043BF" w:rsidRDefault="00356B29" w:rsidP="00356B29">
            <w:pPr>
              <w:jc w:val="right"/>
              <w:rPr>
                <w:b/>
                <w:bCs/>
                <w:color w:val="333333"/>
                <w:sz w:val="20"/>
                <w:szCs w:val="20"/>
              </w:rPr>
            </w:pPr>
            <w:r w:rsidRPr="007043BF">
              <w:rPr>
                <w:b/>
                <w:bCs/>
                <w:color w:val="333333"/>
                <w:sz w:val="20"/>
                <w:szCs w:val="20"/>
              </w:rPr>
              <w:t>4.990,05</w:t>
            </w:r>
          </w:p>
        </w:tc>
        <w:tc>
          <w:tcPr>
            <w:tcW w:w="766" w:type="dxa"/>
            <w:tcBorders>
              <w:top w:val="nil"/>
              <w:left w:val="nil"/>
              <w:bottom w:val="nil"/>
              <w:right w:val="nil"/>
            </w:tcBorders>
            <w:noWrap/>
            <w:vAlign w:val="bottom"/>
            <w:hideMark/>
          </w:tcPr>
          <w:p w14:paraId="1E708156" w14:textId="77777777" w:rsidR="00356B29" w:rsidRPr="007043BF" w:rsidRDefault="00356B29" w:rsidP="00356B29">
            <w:pPr>
              <w:jc w:val="right"/>
              <w:rPr>
                <w:b/>
                <w:bCs/>
                <w:color w:val="333333"/>
                <w:sz w:val="20"/>
                <w:szCs w:val="20"/>
              </w:rPr>
            </w:pPr>
            <w:r w:rsidRPr="007043BF">
              <w:rPr>
                <w:b/>
                <w:bCs/>
                <w:color w:val="333333"/>
                <w:sz w:val="20"/>
                <w:szCs w:val="20"/>
              </w:rPr>
              <w:t>99,80</w:t>
            </w:r>
          </w:p>
        </w:tc>
      </w:tr>
      <w:tr w:rsidR="00356B29" w:rsidRPr="007043BF" w14:paraId="2E722020" w14:textId="77777777" w:rsidTr="00930383">
        <w:trPr>
          <w:trHeight w:val="255"/>
        </w:trPr>
        <w:tc>
          <w:tcPr>
            <w:tcW w:w="5670" w:type="dxa"/>
            <w:gridSpan w:val="3"/>
            <w:tcBorders>
              <w:top w:val="nil"/>
              <w:left w:val="nil"/>
              <w:bottom w:val="nil"/>
              <w:right w:val="nil"/>
            </w:tcBorders>
            <w:noWrap/>
            <w:vAlign w:val="bottom"/>
            <w:hideMark/>
          </w:tcPr>
          <w:p w14:paraId="74C8A5D3"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508E7388" w14:textId="77777777" w:rsidR="00356B29" w:rsidRPr="007043BF" w:rsidRDefault="00356B29" w:rsidP="00356B29">
            <w:pPr>
              <w:jc w:val="right"/>
              <w:rPr>
                <w:color w:val="333333"/>
                <w:sz w:val="20"/>
                <w:szCs w:val="20"/>
              </w:rPr>
            </w:pPr>
            <w:r w:rsidRPr="007043BF">
              <w:rPr>
                <w:color w:val="333333"/>
                <w:sz w:val="20"/>
                <w:szCs w:val="20"/>
              </w:rPr>
              <w:t>5.000,00</w:t>
            </w:r>
          </w:p>
        </w:tc>
        <w:tc>
          <w:tcPr>
            <w:tcW w:w="1266" w:type="dxa"/>
            <w:tcBorders>
              <w:top w:val="nil"/>
              <w:left w:val="nil"/>
              <w:bottom w:val="nil"/>
              <w:right w:val="nil"/>
            </w:tcBorders>
            <w:noWrap/>
            <w:vAlign w:val="bottom"/>
            <w:hideMark/>
          </w:tcPr>
          <w:p w14:paraId="03F30732" w14:textId="77777777" w:rsidR="00356B29" w:rsidRPr="007043BF" w:rsidRDefault="00356B29" w:rsidP="00356B29">
            <w:pPr>
              <w:jc w:val="right"/>
              <w:rPr>
                <w:color w:val="333333"/>
                <w:sz w:val="20"/>
                <w:szCs w:val="20"/>
              </w:rPr>
            </w:pPr>
            <w:r w:rsidRPr="007043BF">
              <w:rPr>
                <w:color w:val="333333"/>
                <w:sz w:val="20"/>
                <w:szCs w:val="20"/>
              </w:rPr>
              <w:t>4.990,05</w:t>
            </w:r>
          </w:p>
        </w:tc>
        <w:tc>
          <w:tcPr>
            <w:tcW w:w="766" w:type="dxa"/>
            <w:tcBorders>
              <w:top w:val="nil"/>
              <w:left w:val="nil"/>
              <w:bottom w:val="nil"/>
              <w:right w:val="nil"/>
            </w:tcBorders>
            <w:noWrap/>
            <w:vAlign w:val="bottom"/>
            <w:hideMark/>
          </w:tcPr>
          <w:p w14:paraId="1D67B407" w14:textId="77777777" w:rsidR="00356B29" w:rsidRPr="007043BF" w:rsidRDefault="00356B29" w:rsidP="00356B29">
            <w:pPr>
              <w:jc w:val="right"/>
              <w:rPr>
                <w:color w:val="333333"/>
                <w:sz w:val="20"/>
                <w:szCs w:val="20"/>
              </w:rPr>
            </w:pPr>
            <w:r w:rsidRPr="007043BF">
              <w:rPr>
                <w:color w:val="333333"/>
                <w:sz w:val="20"/>
                <w:szCs w:val="20"/>
              </w:rPr>
              <w:t>99,80</w:t>
            </w:r>
          </w:p>
        </w:tc>
      </w:tr>
      <w:tr w:rsidR="00356B29" w:rsidRPr="007043BF" w14:paraId="795C642E" w14:textId="77777777" w:rsidTr="00930383">
        <w:trPr>
          <w:trHeight w:val="255"/>
        </w:trPr>
        <w:tc>
          <w:tcPr>
            <w:tcW w:w="661" w:type="dxa"/>
            <w:tcBorders>
              <w:top w:val="nil"/>
              <w:left w:val="nil"/>
              <w:bottom w:val="nil"/>
              <w:right w:val="nil"/>
            </w:tcBorders>
            <w:noWrap/>
            <w:vAlign w:val="bottom"/>
            <w:hideMark/>
          </w:tcPr>
          <w:p w14:paraId="6B472C36"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2478037D"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B2A8D3B"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1A78DA77" w14:textId="77777777" w:rsidR="00356B29" w:rsidRPr="007043BF" w:rsidRDefault="00356B29" w:rsidP="00356B29">
            <w:pPr>
              <w:jc w:val="right"/>
              <w:rPr>
                <w:b/>
                <w:bCs/>
                <w:sz w:val="20"/>
                <w:szCs w:val="20"/>
              </w:rPr>
            </w:pPr>
            <w:r w:rsidRPr="007043BF">
              <w:rPr>
                <w:b/>
                <w:bCs/>
                <w:sz w:val="20"/>
                <w:szCs w:val="20"/>
              </w:rPr>
              <w:t>5.000,00</w:t>
            </w:r>
          </w:p>
        </w:tc>
        <w:tc>
          <w:tcPr>
            <w:tcW w:w="1266" w:type="dxa"/>
            <w:tcBorders>
              <w:top w:val="nil"/>
              <w:left w:val="nil"/>
              <w:bottom w:val="nil"/>
              <w:right w:val="nil"/>
            </w:tcBorders>
            <w:noWrap/>
            <w:vAlign w:val="bottom"/>
            <w:hideMark/>
          </w:tcPr>
          <w:p w14:paraId="2961CC64" w14:textId="77777777" w:rsidR="00356B29" w:rsidRPr="007043BF" w:rsidRDefault="00356B29" w:rsidP="00356B29">
            <w:pPr>
              <w:jc w:val="right"/>
              <w:rPr>
                <w:b/>
                <w:bCs/>
                <w:sz w:val="20"/>
                <w:szCs w:val="20"/>
              </w:rPr>
            </w:pPr>
            <w:r w:rsidRPr="007043BF">
              <w:rPr>
                <w:b/>
                <w:bCs/>
                <w:sz w:val="20"/>
                <w:szCs w:val="20"/>
              </w:rPr>
              <w:t>4.990,05</w:t>
            </w:r>
          </w:p>
        </w:tc>
        <w:tc>
          <w:tcPr>
            <w:tcW w:w="766" w:type="dxa"/>
            <w:tcBorders>
              <w:top w:val="nil"/>
              <w:left w:val="nil"/>
              <w:bottom w:val="nil"/>
              <w:right w:val="nil"/>
            </w:tcBorders>
            <w:noWrap/>
            <w:vAlign w:val="bottom"/>
            <w:hideMark/>
          </w:tcPr>
          <w:p w14:paraId="27EAE4E8" w14:textId="77777777" w:rsidR="00356B29" w:rsidRPr="007043BF" w:rsidRDefault="00356B29" w:rsidP="00356B29">
            <w:pPr>
              <w:jc w:val="right"/>
              <w:rPr>
                <w:b/>
                <w:bCs/>
                <w:sz w:val="20"/>
                <w:szCs w:val="20"/>
              </w:rPr>
            </w:pPr>
            <w:r w:rsidRPr="007043BF">
              <w:rPr>
                <w:b/>
                <w:bCs/>
                <w:sz w:val="20"/>
                <w:szCs w:val="20"/>
              </w:rPr>
              <w:t>99,80</w:t>
            </w:r>
          </w:p>
        </w:tc>
      </w:tr>
      <w:tr w:rsidR="00356B29" w:rsidRPr="007043BF" w14:paraId="721085AE" w14:textId="77777777" w:rsidTr="00930383">
        <w:trPr>
          <w:trHeight w:val="255"/>
        </w:trPr>
        <w:tc>
          <w:tcPr>
            <w:tcW w:w="661" w:type="dxa"/>
            <w:tcBorders>
              <w:top w:val="nil"/>
              <w:left w:val="nil"/>
              <w:bottom w:val="nil"/>
              <w:right w:val="nil"/>
            </w:tcBorders>
            <w:noWrap/>
            <w:vAlign w:val="bottom"/>
            <w:hideMark/>
          </w:tcPr>
          <w:p w14:paraId="687C38FC" w14:textId="77777777" w:rsidR="00356B29" w:rsidRPr="007043BF" w:rsidRDefault="00356B29" w:rsidP="00356B29">
            <w:pPr>
              <w:rPr>
                <w:sz w:val="20"/>
                <w:szCs w:val="20"/>
              </w:rPr>
            </w:pPr>
            <w:r w:rsidRPr="007043BF">
              <w:rPr>
                <w:sz w:val="20"/>
                <w:szCs w:val="20"/>
              </w:rPr>
              <w:t>4263</w:t>
            </w:r>
          </w:p>
        </w:tc>
        <w:tc>
          <w:tcPr>
            <w:tcW w:w="307" w:type="dxa"/>
            <w:tcBorders>
              <w:top w:val="nil"/>
              <w:left w:val="nil"/>
              <w:bottom w:val="nil"/>
              <w:right w:val="nil"/>
            </w:tcBorders>
            <w:noWrap/>
            <w:vAlign w:val="bottom"/>
            <w:hideMark/>
          </w:tcPr>
          <w:p w14:paraId="00A31A8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C3E687F" w14:textId="77777777" w:rsidR="00356B29" w:rsidRPr="007043BF" w:rsidRDefault="00356B29" w:rsidP="00356B29">
            <w:pPr>
              <w:rPr>
                <w:sz w:val="20"/>
                <w:szCs w:val="20"/>
              </w:rPr>
            </w:pPr>
            <w:r w:rsidRPr="007043BF">
              <w:rPr>
                <w:sz w:val="20"/>
                <w:szCs w:val="20"/>
              </w:rPr>
              <w:t>Umjetnička, literarna i znanstvena djela</w:t>
            </w:r>
          </w:p>
        </w:tc>
        <w:tc>
          <w:tcPr>
            <w:tcW w:w="1266" w:type="dxa"/>
            <w:tcBorders>
              <w:top w:val="nil"/>
              <w:left w:val="nil"/>
              <w:bottom w:val="nil"/>
              <w:right w:val="nil"/>
            </w:tcBorders>
            <w:noWrap/>
            <w:vAlign w:val="bottom"/>
            <w:hideMark/>
          </w:tcPr>
          <w:p w14:paraId="513B786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185CE9B" w14:textId="77777777" w:rsidR="00356B29" w:rsidRPr="007043BF" w:rsidRDefault="00356B29" w:rsidP="00356B29">
            <w:pPr>
              <w:jc w:val="right"/>
              <w:rPr>
                <w:sz w:val="20"/>
                <w:szCs w:val="20"/>
              </w:rPr>
            </w:pPr>
            <w:r w:rsidRPr="007043BF">
              <w:rPr>
                <w:sz w:val="20"/>
                <w:szCs w:val="20"/>
              </w:rPr>
              <w:t>4.990,05</w:t>
            </w:r>
          </w:p>
        </w:tc>
        <w:tc>
          <w:tcPr>
            <w:tcW w:w="766" w:type="dxa"/>
            <w:tcBorders>
              <w:top w:val="nil"/>
              <w:left w:val="nil"/>
              <w:bottom w:val="nil"/>
              <w:right w:val="nil"/>
            </w:tcBorders>
            <w:noWrap/>
            <w:vAlign w:val="bottom"/>
            <w:hideMark/>
          </w:tcPr>
          <w:p w14:paraId="3553FCA8" w14:textId="77777777" w:rsidR="00356B29" w:rsidRPr="007043BF" w:rsidRDefault="00356B29" w:rsidP="00356B29">
            <w:pPr>
              <w:jc w:val="right"/>
              <w:rPr>
                <w:sz w:val="20"/>
                <w:szCs w:val="20"/>
              </w:rPr>
            </w:pPr>
          </w:p>
        </w:tc>
      </w:tr>
      <w:tr w:rsidR="00356B29" w:rsidRPr="007043BF" w14:paraId="43B2BC37" w14:textId="77777777" w:rsidTr="00930383">
        <w:trPr>
          <w:trHeight w:val="255"/>
        </w:trPr>
        <w:tc>
          <w:tcPr>
            <w:tcW w:w="5670" w:type="dxa"/>
            <w:gridSpan w:val="3"/>
            <w:tcBorders>
              <w:top w:val="nil"/>
              <w:left w:val="nil"/>
              <w:bottom w:val="nil"/>
              <w:right w:val="nil"/>
            </w:tcBorders>
            <w:shd w:val="clear" w:color="000000" w:fill="DAE9F8"/>
            <w:noWrap/>
            <w:vAlign w:val="bottom"/>
            <w:hideMark/>
          </w:tcPr>
          <w:p w14:paraId="7EE55D71" w14:textId="77777777" w:rsidR="00356B29" w:rsidRPr="007043BF" w:rsidRDefault="00356B29" w:rsidP="00356B29">
            <w:pPr>
              <w:rPr>
                <w:b/>
                <w:bCs/>
                <w:sz w:val="20"/>
                <w:szCs w:val="20"/>
              </w:rPr>
            </w:pPr>
            <w:r w:rsidRPr="007043BF">
              <w:rPr>
                <w:b/>
                <w:bCs/>
                <w:sz w:val="20"/>
                <w:szCs w:val="20"/>
              </w:rPr>
              <w:t>GLAVA 20003 VRTIĆI</w:t>
            </w:r>
          </w:p>
        </w:tc>
        <w:tc>
          <w:tcPr>
            <w:tcW w:w="1266" w:type="dxa"/>
            <w:tcBorders>
              <w:top w:val="nil"/>
              <w:left w:val="nil"/>
              <w:bottom w:val="nil"/>
              <w:right w:val="nil"/>
            </w:tcBorders>
            <w:shd w:val="clear" w:color="000000" w:fill="DAE9F8"/>
            <w:noWrap/>
            <w:vAlign w:val="bottom"/>
            <w:hideMark/>
          </w:tcPr>
          <w:p w14:paraId="403EB45B" w14:textId="77777777" w:rsidR="00356B29" w:rsidRPr="007043BF" w:rsidRDefault="00356B29" w:rsidP="00356B29">
            <w:pPr>
              <w:jc w:val="right"/>
              <w:rPr>
                <w:b/>
                <w:bCs/>
                <w:sz w:val="20"/>
                <w:szCs w:val="20"/>
              </w:rPr>
            </w:pPr>
            <w:r w:rsidRPr="007043BF">
              <w:rPr>
                <w:b/>
                <w:bCs/>
                <w:sz w:val="20"/>
                <w:szCs w:val="20"/>
              </w:rPr>
              <w:t>1.278.700,00</w:t>
            </w:r>
          </w:p>
        </w:tc>
        <w:tc>
          <w:tcPr>
            <w:tcW w:w="1266" w:type="dxa"/>
            <w:tcBorders>
              <w:top w:val="nil"/>
              <w:left w:val="nil"/>
              <w:bottom w:val="nil"/>
              <w:right w:val="nil"/>
            </w:tcBorders>
            <w:shd w:val="clear" w:color="000000" w:fill="DAE9F8"/>
            <w:noWrap/>
            <w:vAlign w:val="bottom"/>
            <w:hideMark/>
          </w:tcPr>
          <w:p w14:paraId="4099EE16" w14:textId="77777777" w:rsidR="00356B29" w:rsidRPr="007043BF" w:rsidRDefault="00356B29" w:rsidP="00356B29">
            <w:pPr>
              <w:jc w:val="right"/>
              <w:rPr>
                <w:b/>
                <w:bCs/>
                <w:sz w:val="20"/>
                <w:szCs w:val="20"/>
              </w:rPr>
            </w:pPr>
            <w:r w:rsidRPr="007043BF">
              <w:rPr>
                <w:b/>
                <w:bCs/>
                <w:sz w:val="20"/>
                <w:szCs w:val="20"/>
              </w:rPr>
              <w:t>1.216.496,86</w:t>
            </w:r>
          </w:p>
        </w:tc>
        <w:tc>
          <w:tcPr>
            <w:tcW w:w="766" w:type="dxa"/>
            <w:tcBorders>
              <w:top w:val="nil"/>
              <w:left w:val="nil"/>
              <w:bottom w:val="nil"/>
              <w:right w:val="nil"/>
            </w:tcBorders>
            <w:shd w:val="clear" w:color="000000" w:fill="DAE9F8"/>
            <w:noWrap/>
            <w:vAlign w:val="bottom"/>
            <w:hideMark/>
          </w:tcPr>
          <w:p w14:paraId="6C4F9276" w14:textId="77777777" w:rsidR="00356B29" w:rsidRPr="007043BF" w:rsidRDefault="00356B29" w:rsidP="00356B29">
            <w:pPr>
              <w:jc w:val="right"/>
              <w:rPr>
                <w:b/>
                <w:bCs/>
                <w:sz w:val="20"/>
                <w:szCs w:val="20"/>
              </w:rPr>
            </w:pPr>
            <w:r w:rsidRPr="007043BF">
              <w:rPr>
                <w:b/>
                <w:bCs/>
                <w:sz w:val="20"/>
                <w:szCs w:val="20"/>
              </w:rPr>
              <w:t>95,14</w:t>
            </w:r>
          </w:p>
        </w:tc>
      </w:tr>
      <w:tr w:rsidR="00356B29" w:rsidRPr="007043BF" w14:paraId="0D6133FB" w14:textId="77777777" w:rsidTr="00930383">
        <w:trPr>
          <w:trHeight w:val="255"/>
        </w:trPr>
        <w:tc>
          <w:tcPr>
            <w:tcW w:w="5670" w:type="dxa"/>
            <w:gridSpan w:val="3"/>
            <w:tcBorders>
              <w:top w:val="nil"/>
              <w:left w:val="nil"/>
              <w:bottom w:val="nil"/>
              <w:right w:val="nil"/>
            </w:tcBorders>
            <w:shd w:val="clear" w:color="000000" w:fill="C1F0C8"/>
            <w:noWrap/>
            <w:vAlign w:val="bottom"/>
            <w:hideMark/>
          </w:tcPr>
          <w:p w14:paraId="3AEB73DB" w14:textId="77777777" w:rsidR="00356B29" w:rsidRPr="007043BF" w:rsidRDefault="00356B29" w:rsidP="00356B29">
            <w:pPr>
              <w:rPr>
                <w:b/>
                <w:bCs/>
                <w:sz w:val="20"/>
                <w:szCs w:val="20"/>
              </w:rPr>
            </w:pPr>
            <w:r w:rsidRPr="007043BF">
              <w:rPr>
                <w:b/>
                <w:bCs/>
                <w:sz w:val="20"/>
                <w:szCs w:val="20"/>
              </w:rPr>
              <w:t>PRORAČUNSKI KORISNIK DJEČJI VRTIĆ TIĆI VRSAR</w:t>
            </w:r>
          </w:p>
        </w:tc>
        <w:tc>
          <w:tcPr>
            <w:tcW w:w="1266" w:type="dxa"/>
            <w:tcBorders>
              <w:top w:val="nil"/>
              <w:left w:val="nil"/>
              <w:bottom w:val="nil"/>
              <w:right w:val="nil"/>
            </w:tcBorders>
            <w:shd w:val="clear" w:color="000000" w:fill="C1F0C8"/>
            <w:noWrap/>
            <w:vAlign w:val="bottom"/>
            <w:hideMark/>
          </w:tcPr>
          <w:p w14:paraId="75C86548" w14:textId="77777777" w:rsidR="00356B29" w:rsidRPr="007043BF" w:rsidRDefault="00356B29" w:rsidP="00356B29">
            <w:pPr>
              <w:rPr>
                <w:b/>
                <w:bCs/>
                <w:sz w:val="20"/>
                <w:szCs w:val="20"/>
              </w:rPr>
            </w:pPr>
            <w:r w:rsidRPr="007043BF">
              <w:rPr>
                <w:b/>
                <w:bCs/>
                <w:sz w:val="20"/>
                <w:szCs w:val="20"/>
              </w:rPr>
              <w:t> </w:t>
            </w:r>
          </w:p>
        </w:tc>
        <w:tc>
          <w:tcPr>
            <w:tcW w:w="1266" w:type="dxa"/>
            <w:tcBorders>
              <w:top w:val="nil"/>
              <w:left w:val="nil"/>
              <w:bottom w:val="nil"/>
              <w:right w:val="nil"/>
            </w:tcBorders>
            <w:shd w:val="clear" w:color="000000" w:fill="C1F0C8"/>
            <w:noWrap/>
            <w:vAlign w:val="bottom"/>
            <w:hideMark/>
          </w:tcPr>
          <w:p w14:paraId="23E27B5C" w14:textId="77777777" w:rsidR="00356B29" w:rsidRPr="007043BF" w:rsidRDefault="00356B29" w:rsidP="00356B29">
            <w:pPr>
              <w:rPr>
                <w:b/>
                <w:bCs/>
                <w:sz w:val="20"/>
                <w:szCs w:val="20"/>
              </w:rPr>
            </w:pPr>
            <w:r w:rsidRPr="007043BF">
              <w:rPr>
                <w:b/>
                <w:bCs/>
                <w:sz w:val="20"/>
                <w:szCs w:val="20"/>
              </w:rPr>
              <w:t> </w:t>
            </w:r>
          </w:p>
        </w:tc>
        <w:tc>
          <w:tcPr>
            <w:tcW w:w="766" w:type="dxa"/>
            <w:tcBorders>
              <w:top w:val="nil"/>
              <w:left w:val="nil"/>
              <w:bottom w:val="nil"/>
              <w:right w:val="nil"/>
            </w:tcBorders>
            <w:shd w:val="clear" w:color="000000" w:fill="C1F0C8"/>
            <w:noWrap/>
            <w:vAlign w:val="bottom"/>
            <w:hideMark/>
          </w:tcPr>
          <w:p w14:paraId="42A34A2B" w14:textId="77777777" w:rsidR="00356B29" w:rsidRPr="007043BF" w:rsidRDefault="00356B29" w:rsidP="00356B29">
            <w:pPr>
              <w:rPr>
                <w:b/>
                <w:bCs/>
                <w:sz w:val="20"/>
                <w:szCs w:val="20"/>
              </w:rPr>
            </w:pPr>
            <w:r w:rsidRPr="007043BF">
              <w:rPr>
                <w:b/>
                <w:bCs/>
                <w:sz w:val="20"/>
                <w:szCs w:val="20"/>
              </w:rPr>
              <w:t> </w:t>
            </w:r>
          </w:p>
        </w:tc>
      </w:tr>
      <w:tr w:rsidR="00356B29" w:rsidRPr="007043BF" w14:paraId="14AA701C" w14:textId="77777777" w:rsidTr="00930383">
        <w:trPr>
          <w:trHeight w:val="255"/>
        </w:trPr>
        <w:tc>
          <w:tcPr>
            <w:tcW w:w="5670" w:type="dxa"/>
            <w:gridSpan w:val="3"/>
            <w:tcBorders>
              <w:top w:val="nil"/>
              <w:left w:val="nil"/>
              <w:bottom w:val="nil"/>
              <w:right w:val="nil"/>
            </w:tcBorders>
            <w:noWrap/>
            <w:vAlign w:val="bottom"/>
            <w:hideMark/>
          </w:tcPr>
          <w:p w14:paraId="6513EE49"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48A95902" w14:textId="77777777" w:rsidR="00356B29" w:rsidRPr="007043BF" w:rsidRDefault="00356B29" w:rsidP="00356B29">
            <w:pPr>
              <w:jc w:val="right"/>
              <w:rPr>
                <w:b/>
                <w:bCs/>
                <w:color w:val="333333"/>
                <w:sz w:val="20"/>
                <w:szCs w:val="20"/>
              </w:rPr>
            </w:pPr>
            <w:r w:rsidRPr="007043BF">
              <w:rPr>
                <w:b/>
                <w:bCs/>
                <w:color w:val="333333"/>
                <w:sz w:val="20"/>
                <w:szCs w:val="20"/>
              </w:rPr>
              <w:t>761.385,00</w:t>
            </w:r>
          </w:p>
        </w:tc>
        <w:tc>
          <w:tcPr>
            <w:tcW w:w="1266" w:type="dxa"/>
            <w:tcBorders>
              <w:top w:val="nil"/>
              <w:left w:val="nil"/>
              <w:bottom w:val="nil"/>
              <w:right w:val="nil"/>
            </w:tcBorders>
            <w:noWrap/>
            <w:vAlign w:val="bottom"/>
            <w:hideMark/>
          </w:tcPr>
          <w:p w14:paraId="23C8908C" w14:textId="77777777" w:rsidR="00356B29" w:rsidRPr="007043BF" w:rsidRDefault="00356B29" w:rsidP="00356B29">
            <w:pPr>
              <w:jc w:val="right"/>
              <w:rPr>
                <w:b/>
                <w:bCs/>
                <w:color w:val="333333"/>
                <w:sz w:val="20"/>
                <w:szCs w:val="20"/>
              </w:rPr>
            </w:pPr>
            <w:r w:rsidRPr="007043BF">
              <w:rPr>
                <w:b/>
                <w:bCs/>
                <w:color w:val="333333"/>
                <w:sz w:val="20"/>
                <w:szCs w:val="20"/>
              </w:rPr>
              <w:t>710.701,05</w:t>
            </w:r>
          </w:p>
        </w:tc>
        <w:tc>
          <w:tcPr>
            <w:tcW w:w="766" w:type="dxa"/>
            <w:tcBorders>
              <w:top w:val="nil"/>
              <w:left w:val="nil"/>
              <w:bottom w:val="nil"/>
              <w:right w:val="nil"/>
            </w:tcBorders>
            <w:noWrap/>
            <w:vAlign w:val="bottom"/>
            <w:hideMark/>
          </w:tcPr>
          <w:p w14:paraId="605E1722" w14:textId="77777777" w:rsidR="00356B29" w:rsidRPr="007043BF" w:rsidRDefault="00356B29" w:rsidP="00356B29">
            <w:pPr>
              <w:jc w:val="right"/>
              <w:rPr>
                <w:b/>
                <w:bCs/>
                <w:color w:val="333333"/>
                <w:sz w:val="20"/>
                <w:szCs w:val="20"/>
              </w:rPr>
            </w:pPr>
            <w:r w:rsidRPr="007043BF">
              <w:rPr>
                <w:b/>
                <w:bCs/>
                <w:color w:val="333333"/>
                <w:sz w:val="20"/>
                <w:szCs w:val="20"/>
              </w:rPr>
              <w:t>93,34</w:t>
            </w:r>
          </w:p>
        </w:tc>
      </w:tr>
      <w:tr w:rsidR="00356B29" w:rsidRPr="007043BF" w14:paraId="422931C5" w14:textId="77777777" w:rsidTr="00930383">
        <w:trPr>
          <w:trHeight w:val="255"/>
        </w:trPr>
        <w:tc>
          <w:tcPr>
            <w:tcW w:w="5670" w:type="dxa"/>
            <w:gridSpan w:val="3"/>
            <w:tcBorders>
              <w:top w:val="nil"/>
              <w:left w:val="nil"/>
              <w:bottom w:val="nil"/>
              <w:right w:val="nil"/>
            </w:tcBorders>
            <w:noWrap/>
            <w:vAlign w:val="bottom"/>
            <w:hideMark/>
          </w:tcPr>
          <w:p w14:paraId="699BA634"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13441666" w14:textId="77777777" w:rsidR="00356B29" w:rsidRPr="007043BF" w:rsidRDefault="00356B29" w:rsidP="00356B29">
            <w:pPr>
              <w:jc w:val="right"/>
              <w:rPr>
                <w:color w:val="333333"/>
                <w:sz w:val="20"/>
                <w:szCs w:val="20"/>
              </w:rPr>
            </w:pPr>
            <w:r w:rsidRPr="007043BF">
              <w:rPr>
                <w:color w:val="333333"/>
                <w:sz w:val="20"/>
                <w:szCs w:val="20"/>
              </w:rPr>
              <w:t>761.385,00</w:t>
            </w:r>
          </w:p>
        </w:tc>
        <w:tc>
          <w:tcPr>
            <w:tcW w:w="1266" w:type="dxa"/>
            <w:tcBorders>
              <w:top w:val="nil"/>
              <w:left w:val="nil"/>
              <w:bottom w:val="nil"/>
              <w:right w:val="nil"/>
            </w:tcBorders>
            <w:noWrap/>
            <w:vAlign w:val="bottom"/>
            <w:hideMark/>
          </w:tcPr>
          <w:p w14:paraId="361C040C" w14:textId="77777777" w:rsidR="00356B29" w:rsidRPr="007043BF" w:rsidRDefault="00356B29" w:rsidP="00356B29">
            <w:pPr>
              <w:jc w:val="right"/>
              <w:rPr>
                <w:color w:val="333333"/>
                <w:sz w:val="20"/>
                <w:szCs w:val="20"/>
              </w:rPr>
            </w:pPr>
            <w:r w:rsidRPr="007043BF">
              <w:rPr>
                <w:color w:val="333333"/>
                <w:sz w:val="20"/>
                <w:szCs w:val="20"/>
              </w:rPr>
              <w:t>710.701,05</w:t>
            </w:r>
          </w:p>
        </w:tc>
        <w:tc>
          <w:tcPr>
            <w:tcW w:w="766" w:type="dxa"/>
            <w:tcBorders>
              <w:top w:val="nil"/>
              <w:left w:val="nil"/>
              <w:bottom w:val="nil"/>
              <w:right w:val="nil"/>
            </w:tcBorders>
            <w:noWrap/>
            <w:vAlign w:val="bottom"/>
            <w:hideMark/>
          </w:tcPr>
          <w:p w14:paraId="6BD414A7" w14:textId="77777777" w:rsidR="00356B29" w:rsidRPr="007043BF" w:rsidRDefault="00356B29" w:rsidP="00356B29">
            <w:pPr>
              <w:jc w:val="right"/>
              <w:rPr>
                <w:color w:val="333333"/>
                <w:sz w:val="20"/>
                <w:szCs w:val="20"/>
              </w:rPr>
            </w:pPr>
            <w:r w:rsidRPr="007043BF">
              <w:rPr>
                <w:color w:val="333333"/>
                <w:sz w:val="20"/>
                <w:szCs w:val="20"/>
              </w:rPr>
              <w:t>93,34</w:t>
            </w:r>
          </w:p>
        </w:tc>
      </w:tr>
      <w:tr w:rsidR="00356B29" w:rsidRPr="007043BF" w14:paraId="35527BCC" w14:textId="77777777" w:rsidTr="00930383">
        <w:trPr>
          <w:trHeight w:val="255"/>
        </w:trPr>
        <w:tc>
          <w:tcPr>
            <w:tcW w:w="5670" w:type="dxa"/>
            <w:gridSpan w:val="3"/>
            <w:tcBorders>
              <w:top w:val="nil"/>
              <w:left w:val="nil"/>
              <w:bottom w:val="nil"/>
              <w:right w:val="nil"/>
            </w:tcBorders>
            <w:noWrap/>
            <w:vAlign w:val="bottom"/>
            <w:hideMark/>
          </w:tcPr>
          <w:p w14:paraId="41672A02"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2DC36798" w14:textId="77777777" w:rsidR="00356B29" w:rsidRPr="007043BF" w:rsidRDefault="00356B29" w:rsidP="00356B29">
            <w:pPr>
              <w:jc w:val="right"/>
              <w:rPr>
                <w:b/>
                <w:bCs/>
                <w:color w:val="333333"/>
                <w:sz w:val="20"/>
                <w:szCs w:val="20"/>
              </w:rPr>
            </w:pPr>
            <w:r w:rsidRPr="007043BF">
              <w:rPr>
                <w:b/>
                <w:bCs/>
                <w:color w:val="333333"/>
                <w:sz w:val="20"/>
                <w:szCs w:val="20"/>
              </w:rPr>
              <w:t>95.080,00</w:t>
            </w:r>
          </w:p>
        </w:tc>
        <w:tc>
          <w:tcPr>
            <w:tcW w:w="1266" w:type="dxa"/>
            <w:tcBorders>
              <w:top w:val="nil"/>
              <w:left w:val="nil"/>
              <w:bottom w:val="nil"/>
              <w:right w:val="nil"/>
            </w:tcBorders>
            <w:noWrap/>
            <w:vAlign w:val="bottom"/>
            <w:hideMark/>
          </w:tcPr>
          <w:p w14:paraId="3C69F608" w14:textId="77777777" w:rsidR="00356B29" w:rsidRPr="007043BF" w:rsidRDefault="00356B29" w:rsidP="00356B29">
            <w:pPr>
              <w:jc w:val="right"/>
              <w:rPr>
                <w:b/>
                <w:bCs/>
                <w:color w:val="333333"/>
                <w:sz w:val="20"/>
                <w:szCs w:val="20"/>
              </w:rPr>
            </w:pPr>
            <w:r w:rsidRPr="007043BF">
              <w:rPr>
                <w:b/>
                <w:bCs/>
                <w:color w:val="333333"/>
                <w:sz w:val="20"/>
                <w:szCs w:val="20"/>
              </w:rPr>
              <w:t>87.727,42</w:t>
            </w:r>
          </w:p>
        </w:tc>
        <w:tc>
          <w:tcPr>
            <w:tcW w:w="766" w:type="dxa"/>
            <w:tcBorders>
              <w:top w:val="nil"/>
              <w:left w:val="nil"/>
              <w:bottom w:val="nil"/>
              <w:right w:val="nil"/>
            </w:tcBorders>
            <w:noWrap/>
            <w:vAlign w:val="bottom"/>
            <w:hideMark/>
          </w:tcPr>
          <w:p w14:paraId="48105325" w14:textId="77777777" w:rsidR="00356B29" w:rsidRPr="007043BF" w:rsidRDefault="00356B29" w:rsidP="00356B29">
            <w:pPr>
              <w:jc w:val="right"/>
              <w:rPr>
                <w:b/>
                <w:bCs/>
                <w:color w:val="333333"/>
                <w:sz w:val="20"/>
                <w:szCs w:val="20"/>
              </w:rPr>
            </w:pPr>
            <w:r w:rsidRPr="007043BF">
              <w:rPr>
                <w:b/>
                <w:bCs/>
                <w:color w:val="333333"/>
                <w:sz w:val="20"/>
                <w:szCs w:val="20"/>
              </w:rPr>
              <w:t>92,27</w:t>
            </w:r>
          </w:p>
        </w:tc>
      </w:tr>
      <w:tr w:rsidR="00356B29" w:rsidRPr="007043BF" w14:paraId="42DB343E" w14:textId="77777777" w:rsidTr="00930383">
        <w:trPr>
          <w:trHeight w:val="255"/>
        </w:trPr>
        <w:tc>
          <w:tcPr>
            <w:tcW w:w="5670" w:type="dxa"/>
            <w:gridSpan w:val="3"/>
            <w:tcBorders>
              <w:top w:val="nil"/>
              <w:left w:val="nil"/>
              <w:bottom w:val="nil"/>
              <w:right w:val="nil"/>
            </w:tcBorders>
            <w:noWrap/>
            <w:vAlign w:val="bottom"/>
            <w:hideMark/>
          </w:tcPr>
          <w:p w14:paraId="38641448" w14:textId="77777777" w:rsidR="00356B29" w:rsidRPr="007043BF" w:rsidRDefault="00356B29" w:rsidP="00356B29">
            <w:pPr>
              <w:rPr>
                <w:color w:val="333333"/>
                <w:sz w:val="20"/>
                <w:szCs w:val="20"/>
              </w:rPr>
            </w:pPr>
            <w:r w:rsidRPr="007043BF">
              <w:rPr>
                <w:color w:val="333333"/>
                <w:sz w:val="20"/>
                <w:szCs w:val="20"/>
              </w:rPr>
              <w:t>Izvor 4.0. Prihodi za posebne namjene korisnika</w:t>
            </w:r>
          </w:p>
        </w:tc>
        <w:tc>
          <w:tcPr>
            <w:tcW w:w="1266" w:type="dxa"/>
            <w:tcBorders>
              <w:top w:val="nil"/>
              <w:left w:val="nil"/>
              <w:bottom w:val="nil"/>
              <w:right w:val="nil"/>
            </w:tcBorders>
            <w:noWrap/>
            <w:vAlign w:val="bottom"/>
            <w:hideMark/>
          </w:tcPr>
          <w:p w14:paraId="726AD975" w14:textId="77777777" w:rsidR="00356B29" w:rsidRPr="007043BF" w:rsidRDefault="00356B29" w:rsidP="00356B29">
            <w:pPr>
              <w:jc w:val="right"/>
              <w:rPr>
                <w:color w:val="333333"/>
                <w:sz w:val="20"/>
                <w:szCs w:val="20"/>
              </w:rPr>
            </w:pPr>
            <w:r w:rsidRPr="007043BF">
              <w:rPr>
                <w:color w:val="333333"/>
                <w:sz w:val="20"/>
                <w:szCs w:val="20"/>
              </w:rPr>
              <w:t>95.080,00</w:t>
            </w:r>
          </w:p>
        </w:tc>
        <w:tc>
          <w:tcPr>
            <w:tcW w:w="1266" w:type="dxa"/>
            <w:tcBorders>
              <w:top w:val="nil"/>
              <w:left w:val="nil"/>
              <w:bottom w:val="nil"/>
              <w:right w:val="nil"/>
            </w:tcBorders>
            <w:noWrap/>
            <w:vAlign w:val="bottom"/>
            <w:hideMark/>
          </w:tcPr>
          <w:p w14:paraId="08254C67" w14:textId="77777777" w:rsidR="00356B29" w:rsidRPr="007043BF" w:rsidRDefault="00356B29" w:rsidP="00356B29">
            <w:pPr>
              <w:jc w:val="right"/>
              <w:rPr>
                <w:color w:val="333333"/>
                <w:sz w:val="20"/>
                <w:szCs w:val="20"/>
              </w:rPr>
            </w:pPr>
            <w:r w:rsidRPr="007043BF">
              <w:rPr>
                <w:color w:val="333333"/>
                <w:sz w:val="20"/>
                <w:szCs w:val="20"/>
              </w:rPr>
              <w:t>87.727,42</w:t>
            </w:r>
          </w:p>
        </w:tc>
        <w:tc>
          <w:tcPr>
            <w:tcW w:w="766" w:type="dxa"/>
            <w:tcBorders>
              <w:top w:val="nil"/>
              <w:left w:val="nil"/>
              <w:bottom w:val="nil"/>
              <w:right w:val="nil"/>
            </w:tcBorders>
            <w:noWrap/>
            <w:vAlign w:val="bottom"/>
            <w:hideMark/>
          </w:tcPr>
          <w:p w14:paraId="19F0B84D" w14:textId="77777777" w:rsidR="00356B29" w:rsidRPr="007043BF" w:rsidRDefault="00356B29" w:rsidP="00356B29">
            <w:pPr>
              <w:jc w:val="right"/>
              <w:rPr>
                <w:color w:val="333333"/>
                <w:sz w:val="20"/>
                <w:szCs w:val="20"/>
              </w:rPr>
            </w:pPr>
            <w:r w:rsidRPr="007043BF">
              <w:rPr>
                <w:color w:val="333333"/>
                <w:sz w:val="20"/>
                <w:szCs w:val="20"/>
              </w:rPr>
              <w:t>92,27</w:t>
            </w:r>
          </w:p>
        </w:tc>
      </w:tr>
      <w:tr w:rsidR="00356B29" w:rsidRPr="007043BF" w14:paraId="2946AF05" w14:textId="77777777" w:rsidTr="00930383">
        <w:trPr>
          <w:trHeight w:val="255"/>
        </w:trPr>
        <w:tc>
          <w:tcPr>
            <w:tcW w:w="5670" w:type="dxa"/>
            <w:gridSpan w:val="3"/>
            <w:tcBorders>
              <w:top w:val="nil"/>
              <w:left w:val="nil"/>
              <w:bottom w:val="nil"/>
              <w:right w:val="nil"/>
            </w:tcBorders>
            <w:noWrap/>
            <w:vAlign w:val="bottom"/>
            <w:hideMark/>
          </w:tcPr>
          <w:p w14:paraId="6E70194B"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5D874C3A" w14:textId="77777777" w:rsidR="00356B29" w:rsidRPr="007043BF" w:rsidRDefault="00356B29" w:rsidP="00356B29">
            <w:pPr>
              <w:jc w:val="right"/>
              <w:rPr>
                <w:b/>
                <w:bCs/>
                <w:color w:val="333333"/>
                <w:sz w:val="20"/>
                <w:szCs w:val="20"/>
              </w:rPr>
            </w:pPr>
            <w:r w:rsidRPr="007043BF">
              <w:rPr>
                <w:b/>
                <w:bCs/>
                <w:color w:val="333333"/>
                <w:sz w:val="20"/>
                <w:szCs w:val="20"/>
              </w:rPr>
              <w:t>403.635,00</w:t>
            </w:r>
          </w:p>
        </w:tc>
        <w:tc>
          <w:tcPr>
            <w:tcW w:w="1266" w:type="dxa"/>
            <w:tcBorders>
              <w:top w:val="nil"/>
              <w:left w:val="nil"/>
              <w:bottom w:val="nil"/>
              <w:right w:val="nil"/>
            </w:tcBorders>
            <w:noWrap/>
            <w:vAlign w:val="bottom"/>
            <w:hideMark/>
          </w:tcPr>
          <w:p w14:paraId="2A84422F" w14:textId="77777777" w:rsidR="00356B29" w:rsidRPr="007043BF" w:rsidRDefault="00356B29" w:rsidP="00356B29">
            <w:pPr>
              <w:jc w:val="right"/>
              <w:rPr>
                <w:b/>
                <w:bCs/>
                <w:color w:val="333333"/>
                <w:sz w:val="20"/>
                <w:szCs w:val="20"/>
              </w:rPr>
            </w:pPr>
            <w:r w:rsidRPr="007043BF">
              <w:rPr>
                <w:b/>
                <w:bCs/>
                <w:color w:val="333333"/>
                <w:sz w:val="20"/>
                <w:szCs w:val="20"/>
              </w:rPr>
              <w:t>390.878,84</w:t>
            </w:r>
          </w:p>
        </w:tc>
        <w:tc>
          <w:tcPr>
            <w:tcW w:w="766" w:type="dxa"/>
            <w:tcBorders>
              <w:top w:val="nil"/>
              <w:left w:val="nil"/>
              <w:bottom w:val="nil"/>
              <w:right w:val="nil"/>
            </w:tcBorders>
            <w:noWrap/>
            <w:vAlign w:val="bottom"/>
            <w:hideMark/>
          </w:tcPr>
          <w:p w14:paraId="2EEBDB3E" w14:textId="77777777" w:rsidR="00356B29" w:rsidRPr="007043BF" w:rsidRDefault="00356B29" w:rsidP="00356B29">
            <w:pPr>
              <w:jc w:val="right"/>
              <w:rPr>
                <w:b/>
                <w:bCs/>
                <w:color w:val="333333"/>
                <w:sz w:val="20"/>
                <w:szCs w:val="20"/>
              </w:rPr>
            </w:pPr>
            <w:r w:rsidRPr="007043BF">
              <w:rPr>
                <w:b/>
                <w:bCs/>
                <w:color w:val="333333"/>
                <w:sz w:val="20"/>
                <w:szCs w:val="20"/>
              </w:rPr>
              <w:t>96,84</w:t>
            </w:r>
          </w:p>
        </w:tc>
      </w:tr>
      <w:tr w:rsidR="00356B29" w:rsidRPr="007043BF" w14:paraId="1E932588" w14:textId="77777777" w:rsidTr="00930383">
        <w:trPr>
          <w:trHeight w:val="255"/>
        </w:trPr>
        <w:tc>
          <w:tcPr>
            <w:tcW w:w="5670" w:type="dxa"/>
            <w:gridSpan w:val="3"/>
            <w:tcBorders>
              <w:top w:val="nil"/>
              <w:left w:val="nil"/>
              <w:bottom w:val="nil"/>
              <w:right w:val="nil"/>
            </w:tcBorders>
            <w:noWrap/>
            <w:vAlign w:val="bottom"/>
            <w:hideMark/>
          </w:tcPr>
          <w:p w14:paraId="17B50FF6" w14:textId="77777777" w:rsidR="00356B29" w:rsidRPr="007043BF" w:rsidRDefault="00356B29" w:rsidP="00356B29">
            <w:pPr>
              <w:rPr>
                <w:color w:val="333333"/>
                <w:sz w:val="20"/>
                <w:szCs w:val="20"/>
              </w:rPr>
            </w:pPr>
            <w:r w:rsidRPr="007043BF">
              <w:rPr>
                <w:color w:val="333333"/>
                <w:sz w:val="20"/>
                <w:szCs w:val="20"/>
              </w:rPr>
              <w:t>Izvor 5.1. Pomoći iz državnog proračuna</w:t>
            </w:r>
          </w:p>
        </w:tc>
        <w:tc>
          <w:tcPr>
            <w:tcW w:w="1266" w:type="dxa"/>
            <w:tcBorders>
              <w:top w:val="nil"/>
              <w:left w:val="nil"/>
              <w:bottom w:val="nil"/>
              <w:right w:val="nil"/>
            </w:tcBorders>
            <w:noWrap/>
            <w:vAlign w:val="bottom"/>
            <w:hideMark/>
          </w:tcPr>
          <w:p w14:paraId="18320C3D" w14:textId="77777777" w:rsidR="00356B29" w:rsidRPr="007043BF" w:rsidRDefault="00356B29" w:rsidP="00356B29">
            <w:pPr>
              <w:jc w:val="right"/>
              <w:rPr>
                <w:color w:val="333333"/>
                <w:sz w:val="20"/>
                <w:szCs w:val="20"/>
              </w:rPr>
            </w:pPr>
            <w:r w:rsidRPr="007043BF">
              <w:rPr>
                <w:color w:val="333333"/>
                <w:sz w:val="20"/>
                <w:szCs w:val="20"/>
              </w:rPr>
              <w:t>31.415,00</w:t>
            </w:r>
          </w:p>
        </w:tc>
        <w:tc>
          <w:tcPr>
            <w:tcW w:w="1266" w:type="dxa"/>
            <w:tcBorders>
              <w:top w:val="nil"/>
              <w:left w:val="nil"/>
              <w:bottom w:val="nil"/>
              <w:right w:val="nil"/>
            </w:tcBorders>
            <w:noWrap/>
            <w:vAlign w:val="bottom"/>
            <w:hideMark/>
          </w:tcPr>
          <w:p w14:paraId="530C38A8" w14:textId="77777777" w:rsidR="00356B29" w:rsidRPr="007043BF" w:rsidRDefault="00356B29" w:rsidP="00356B29">
            <w:pPr>
              <w:jc w:val="right"/>
              <w:rPr>
                <w:color w:val="333333"/>
                <w:sz w:val="20"/>
                <w:szCs w:val="20"/>
              </w:rPr>
            </w:pPr>
            <w:r w:rsidRPr="007043BF">
              <w:rPr>
                <w:color w:val="333333"/>
                <w:sz w:val="20"/>
                <w:szCs w:val="20"/>
              </w:rPr>
              <w:t>31.331,00</w:t>
            </w:r>
          </w:p>
        </w:tc>
        <w:tc>
          <w:tcPr>
            <w:tcW w:w="766" w:type="dxa"/>
            <w:tcBorders>
              <w:top w:val="nil"/>
              <w:left w:val="nil"/>
              <w:bottom w:val="nil"/>
              <w:right w:val="nil"/>
            </w:tcBorders>
            <w:noWrap/>
            <w:vAlign w:val="bottom"/>
            <w:hideMark/>
          </w:tcPr>
          <w:p w14:paraId="16E65D3A" w14:textId="77777777" w:rsidR="00356B29" w:rsidRPr="007043BF" w:rsidRDefault="00356B29" w:rsidP="00356B29">
            <w:pPr>
              <w:jc w:val="right"/>
              <w:rPr>
                <w:color w:val="333333"/>
                <w:sz w:val="20"/>
                <w:szCs w:val="20"/>
              </w:rPr>
            </w:pPr>
            <w:r w:rsidRPr="007043BF">
              <w:rPr>
                <w:color w:val="333333"/>
                <w:sz w:val="20"/>
                <w:szCs w:val="20"/>
              </w:rPr>
              <w:t>99,73</w:t>
            </w:r>
          </w:p>
        </w:tc>
      </w:tr>
      <w:tr w:rsidR="00356B29" w:rsidRPr="007043BF" w14:paraId="7F79F89F" w14:textId="77777777" w:rsidTr="00930383">
        <w:trPr>
          <w:trHeight w:val="255"/>
        </w:trPr>
        <w:tc>
          <w:tcPr>
            <w:tcW w:w="5670" w:type="dxa"/>
            <w:gridSpan w:val="3"/>
            <w:tcBorders>
              <w:top w:val="nil"/>
              <w:left w:val="nil"/>
              <w:bottom w:val="nil"/>
              <w:right w:val="nil"/>
            </w:tcBorders>
            <w:noWrap/>
            <w:vAlign w:val="bottom"/>
            <w:hideMark/>
          </w:tcPr>
          <w:p w14:paraId="0E13935F" w14:textId="77777777" w:rsidR="00356B29" w:rsidRPr="007043BF" w:rsidRDefault="00356B29" w:rsidP="00356B29">
            <w:pPr>
              <w:rPr>
                <w:color w:val="333333"/>
                <w:sz w:val="20"/>
                <w:szCs w:val="20"/>
              </w:rPr>
            </w:pPr>
            <w:r w:rsidRPr="007043BF">
              <w:rPr>
                <w:color w:val="333333"/>
                <w:sz w:val="20"/>
                <w:szCs w:val="20"/>
              </w:rPr>
              <w:t>Izvor 5.4. Pomoći iz općinskih proračuna</w:t>
            </w:r>
          </w:p>
        </w:tc>
        <w:tc>
          <w:tcPr>
            <w:tcW w:w="1266" w:type="dxa"/>
            <w:tcBorders>
              <w:top w:val="nil"/>
              <w:left w:val="nil"/>
              <w:bottom w:val="nil"/>
              <w:right w:val="nil"/>
            </w:tcBorders>
            <w:noWrap/>
            <w:vAlign w:val="bottom"/>
            <w:hideMark/>
          </w:tcPr>
          <w:p w14:paraId="2009697F" w14:textId="77777777" w:rsidR="00356B29" w:rsidRPr="007043BF" w:rsidRDefault="00356B29" w:rsidP="00356B29">
            <w:pPr>
              <w:jc w:val="right"/>
              <w:rPr>
                <w:color w:val="333333"/>
                <w:sz w:val="20"/>
                <w:szCs w:val="20"/>
              </w:rPr>
            </w:pPr>
            <w:r w:rsidRPr="007043BF">
              <w:rPr>
                <w:color w:val="333333"/>
                <w:sz w:val="20"/>
                <w:szCs w:val="20"/>
              </w:rPr>
              <w:t>372.220,00</w:t>
            </w:r>
          </w:p>
        </w:tc>
        <w:tc>
          <w:tcPr>
            <w:tcW w:w="1266" w:type="dxa"/>
            <w:tcBorders>
              <w:top w:val="nil"/>
              <w:left w:val="nil"/>
              <w:bottom w:val="nil"/>
              <w:right w:val="nil"/>
            </w:tcBorders>
            <w:noWrap/>
            <w:vAlign w:val="bottom"/>
            <w:hideMark/>
          </w:tcPr>
          <w:p w14:paraId="2420F9A4" w14:textId="77777777" w:rsidR="00356B29" w:rsidRPr="007043BF" w:rsidRDefault="00356B29" w:rsidP="00356B29">
            <w:pPr>
              <w:jc w:val="right"/>
              <w:rPr>
                <w:color w:val="333333"/>
                <w:sz w:val="20"/>
                <w:szCs w:val="20"/>
              </w:rPr>
            </w:pPr>
            <w:r w:rsidRPr="007043BF">
              <w:rPr>
                <w:color w:val="333333"/>
                <w:sz w:val="20"/>
                <w:szCs w:val="20"/>
              </w:rPr>
              <w:t>359.547,84</w:t>
            </w:r>
          </w:p>
        </w:tc>
        <w:tc>
          <w:tcPr>
            <w:tcW w:w="766" w:type="dxa"/>
            <w:tcBorders>
              <w:top w:val="nil"/>
              <w:left w:val="nil"/>
              <w:bottom w:val="nil"/>
              <w:right w:val="nil"/>
            </w:tcBorders>
            <w:noWrap/>
            <w:vAlign w:val="bottom"/>
            <w:hideMark/>
          </w:tcPr>
          <w:p w14:paraId="2015CD84" w14:textId="77777777" w:rsidR="00356B29" w:rsidRPr="007043BF" w:rsidRDefault="00356B29" w:rsidP="00356B29">
            <w:pPr>
              <w:jc w:val="right"/>
              <w:rPr>
                <w:color w:val="333333"/>
                <w:sz w:val="20"/>
                <w:szCs w:val="20"/>
              </w:rPr>
            </w:pPr>
            <w:r w:rsidRPr="007043BF">
              <w:rPr>
                <w:color w:val="333333"/>
                <w:sz w:val="20"/>
                <w:szCs w:val="20"/>
              </w:rPr>
              <w:t>96,60</w:t>
            </w:r>
          </w:p>
        </w:tc>
      </w:tr>
      <w:tr w:rsidR="00356B29" w:rsidRPr="007043BF" w14:paraId="5E7F4A15" w14:textId="77777777" w:rsidTr="00930383">
        <w:trPr>
          <w:trHeight w:val="255"/>
        </w:trPr>
        <w:tc>
          <w:tcPr>
            <w:tcW w:w="5670" w:type="dxa"/>
            <w:gridSpan w:val="3"/>
            <w:tcBorders>
              <w:top w:val="nil"/>
              <w:left w:val="nil"/>
              <w:bottom w:val="nil"/>
              <w:right w:val="nil"/>
            </w:tcBorders>
            <w:noWrap/>
            <w:vAlign w:val="bottom"/>
            <w:hideMark/>
          </w:tcPr>
          <w:p w14:paraId="0543EA65" w14:textId="77777777" w:rsidR="00356B29" w:rsidRPr="007043BF" w:rsidRDefault="00356B29" w:rsidP="00356B29">
            <w:pPr>
              <w:rPr>
                <w:b/>
                <w:bCs/>
                <w:color w:val="333333"/>
                <w:sz w:val="20"/>
                <w:szCs w:val="20"/>
              </w:rPr>
            </w:pPr>
            <w:r w:rsidRPr="007043BF">
              <w:rPr>
                <w:b/>
                <w:bCs/>
                <w:color w:val="333333"/>
                <w:sz w:val="20"/>
                <w:szCs w:val="20"/>
              </w:rPr>
              <w:t>Izvor 6. DONACIJE</w:t>
            </w:r>
          </w:p>
        </w:tc>
        <w:tc>
          <w:tcPr>
            <w:tcW w:w="1266" w:type="dxa"/>
            <w:tcBorders>
              <w:top w:val="nil"/>
              <w:left w:val="nil"/>
              <w:bottom w:val="nil"/>
              <w:right w:val="nil"/>
            </w:tcBorders>
            <w:noWrap/>
            <w:vAlign w:val="bottom"/>
            <w:hideMark/>
          </w:tcPr>
          <w:p w14:paraId="1983D745" w14:textId="77777777" w:rsidR="00356B29" w:rsidRPr="007043BF" w:rsidRDefault="00356B29" w:rsidP="00356B29">
            <w:pPr>
              <w:jc w:val="right"/>
              <w:rPr>
                <w:b/>
                <w:bCs/>
                <w:color w:val="333333"/>
                <w:sz w:val="20"/>
                <w:szCs w:val="20"/>
              </w:rPr>
            </w:pPr>
            <w:r w:rsidRPr="007043BF">
              <w:rPr>
                <w:b/>
                <w:bCs/>
                <w:color w:val="333333"/>
                <w:sz w:val="20"/>
                <w:szCs w:val="20"/>
              </w:rPr>
              <w:t>18.600,00</w:t>
            </w:r>
          </w:p>
        </w:tc>
        <w:tc>
          <w:tcPr>
            <w:tcW w:w="1266" w:type="dxa"/>
            <w:tcBorders>
              <w:top w:val="nil"/>
              <w:left w:val="nil"/>
              <w:bottom w:val="nil"/>
              <w:right w:val="nil"/>
            </w:tcBorders>
            <w:noWrap/>
            <w:vAlign w:val="bottom"/>
            <w:hideMark/>
          </w:tcPr>
          <w:p w14:paraId="71E63CD8" w14:textId="77777777" w:rsidR="00356B29" w:rsidRPr="007043BF" w:rsidRDefault="00356B29" w:rsidP="00356B29">
            <w:pPr>
              <w:jc w:val="right"/>
              <w:rPr>
                <w:b/>
                <w:bCs/>
                <w:color w:val="333333"/>
                <w:sz w:val="20"/>
                <w:szCs w:val="20"/>
              </w:rPr>
            </w:pPr>
            <w:r w:rsidRPr="007043BF">
              <w:rPr>
                <w:b/>
                <w:bCs/>
                <w:color w:val="333333"/>
                <w:sz w:val="20"/>
                <w:szCs w:val="20"/>
              </w:rPr>
              <w:t>27.189,55</w:t>
            </w:r>
          </w:p>
        </w:tc>
        <w:tc>
          <w:tcPr>
            <w:tcW w:w="766" w:type="dxa"/>
            <w:tcBorders>
              <w:top w:val="nil"/>
              <w:left w:val="nil"/>
              <w:bottom w:val="nil"/>
              <w:right w:val="nil"/>
            </w:tcBorders>
            <w:noWrap/>
            <w:vAlign w:val="bottom"/>
            <w:hideMark/>
          </w:tcPr>
          <w:p w14:paraId="28B90EF3" w14:textId="77777777" w:rsidR="00356B29" w:rsidRPr="007043BF" w:rsidRDefault="00356B29" w:rsidP="00356B29">
            <w:pPr>
              <w:jc w:val="right"/>
              <w:rPr>
                <w:b/>
                <w:bCs/>
                <w:color w:val="333333"/>
                <w:sz w:val="20"/>
                <w:szCs w:val="20"/>
              </w:rPr>
            </w:pPr>
            <w:r w:rsidRPr="007043BF">
              <w:rPr>
                <w:b/>
                <w:bCs/>
                <w:color w:val="333333"/>
                <w:sz w:val="20"/>
                <w:szCs w:val="20"/>
              </w:rPr>
              <w:t>146,18</w:t>
            </w:r>
          </w:p>
        </w:tc>
      </w:tr>
      <w:tr w:rsidR="00356B29" w:rsidRPr="007043BF" w14:paraId="38587CCD" w14:textId="77777777" w:rsidTr="00930383">
        <w:trPr>
          <w:trHeight w:val="255"/>
        </w:trPr>
        <w:tc>
          <w:tcPr>
            <w:tcW w:w="5670" w:type="dxa"/>
            <w:gridSpan w:val="3"/>
            <w:tcBorders>
              <w:top w:val="nil"/>
              <w:left w:val="nil"/>
              <w:bottom w:val="nil"/>
              <w:right w:val="nil"/>
            </w:tcBorders>
            <w:noWrap/>
            <w:vAlign w:val="bottom"/>
            <w:hideMark/>
          </w:tcPr>
          <w:p w14:paraId="5449DE3F" w14:textId="77777777" w:rsidR="00356B29" w:rsidRPr="007043BF" w:rsidRDefault="00356B29" w:rsidP="00356B29">
            <w:pPr>
              <w:rPr>
                <w:color w:val="333333"/>
                <w:sz w:val="20"/>
                <w:szCs w:val="20"/>
              </w:rPr>
            </w:pPr>
            <w:r w:rsidRPr="007043BF">
              <w:rPr>
                <w:color w:val="333333"/>
                <w:sz w:val="20"/>
                <w:szCs w:val="20"/>
              </w:rPr>
              <w:t>Izvor 6.0. Donacije za korisnika</w:t>
            </w:r>
          </w:p>
        </w:tc>
        <w:tc>
          <w:tcPr>
            <w:tcW w:w="1266" w:type="dxa"/>
            <w:tcBorders>
              <w:top w:val="nil"/>
              <w:left w:val="nil"/>
              <w:bottom w:val="nil"/>
              <w:right w:val="nil"/>
            </w:tcBorders>
            <w:noWrap/>
            <w:vAlign w:val="bottom"/>
            <w:hideMark/>
          </w:tcPr>
          <w:p w14:paraId="30DFEFD4" w14:textId="77777777" w:rsidR="00356B29" w:rsidRPr="007043BF" w:rsidRDefault="00356B29" w:rsidP="00356B29">
            <w:pPr>
              <w:jc w:val="right"/>
              <w:rPr>
                <w:color w:val="333333"/>
                <w:sz w:val="20"/>
                <w:szCs w:val="20"/>
              </w:rPr>
            </w:pPr>
            <w:r w:rsidRPr="007043BF">
              <w:rPr>
                <w:color w:val="333333"/>
                <w:sz w:val="20"/>
                <w:szCs w:val="20"/>
              </w:rPr>
              <w:t>18.600,00</w:t>
            </w:r>
          </w:p>
        </w:tc>
        <w:tc>
          <w:tcPr>
            <w:tcW w:w="1266" w:type="dxa"/>
            <w:tcBorders>
              <w:top w:val="nil"/>
              <w:left w:val="nil"/>
              <w:bottom w:val="nil"/>
              <w:right w:val="nil"/>
            </w:tcBorders>
            <w:noWrap/>
            <w:vAlign w:val="bottom"/>
            <w:hideMark/>
          </w:tcPr>
          <w:p w14:paraId="1A0062CC" w14:textId="77777777" w:rsidR="00356B29" w:rsidRPr="007043BF" w:rsidRDefault="00356B29" w:rsidP="00356B29">
            <w:pPr>
              <w:jc w:val="right"/>
              <w:rPr>
                <w:color w:val="333333"/>
                <w:sz w:val="20"/>
                <w:szCs w:val="20"/>
              </w:rPr>
            </w:pPr>
            <w:r w:rsidRPr="007043BF">
              <w:rPr>
                <w:color w:val="333333"/>
                <w:sz w:val="20"/>
                <w:szCs w:val="20"/>
              </w:rPr>
              <w:t>27.189,55</w:t>
            </w:r>
          </w:p>
        </w:tc>
        <w:tc>
          <w:tcPr>
            <w:tcW w:w="766" w:type="dxa"/>
            <w:tcBorders>
              <w:top w:val="nil"/>
              <w:left w:val="nil"/>
              <w:bottom w:val="nil"/>
              <w:right w:val="nil"/>
            </w:tcBorders>
            <w:noWrap/>
            <w:vAlign w:val="bottom"/>
            <w:hideMark/>
          </w:tcPr>
          <w:p w14:paraId="1BDAEA3A" w14:textId="77777777" w:rsidR="00356B29" w:rsidRPr="007043BF" w:rsidRDefault="00356B29" w:rsidP="00356B29">
            <w:pPr>
              <w:jc w:val="right"/>
              <w:rPr>
                <w:color w:val="333333"/>
                <w:sz w:val="20"/>
                <w:szCs w:val="20"/>
              </w:rPr>
            </w:pPr>
            <w:r w:rsidRPr="007043BF">
              <w:rPr>
                <w:color w:val="333333"/>
                <w:sz w:val="20"/>
                <w:szCs w:val="20"/>
              </w:rPr>
              <w:t>146,18</w:t>
            </w:r>
          </w:p>
        </w:tc>
      </w:tr>
      <w:tr w:rsidR="00356B29" w:rsidRPr="007043BF" w14:paraId="0805690E" w14:textId="77777777" w:rsidTr="00930383">
        <w:trPr>
          <w:trHeight w:val="255"/>
        </w:trPr>
        <w:tc>
          <w:tcPr>
            <w:tcW w:w="661" w:type="dxa"/>
            <w:tcBorders>
              <w:top w:val="nil"/>
              <w:left w:val="nil"/>
              <w:bottom w:val="nil"/>
              <w:right w:val="nil"/>
            </w:tcBorders>
            <w:shd w:val="clear" w:color="000000" w:fill="FBE2D5"/>
            <w:noWrap/>
            <w:vAlign w:val="bottom"/>
            <w:hideMark/>
          </w:tcPr>
          <w:p w14:paraId="35B8941F" w14:textId="77777777" w:rsidR="00356B29" w:rsidRPr="007043BF" w:rsidRDefault="00356B29" w:rsidP="00356B29">
            <w:pPr>
              <w:rPr>
                <w:b/>
                <w:bCs/>
                <w:sz w:val="20"/>
                <w:szCs w:val="20"/>
              </w:rPr>
            </w:pPr>
            <w:r w:rsidRPr="007043BF">
              <w:rPr>
                <w:b/>
                <w:bCs/>
                <w:sz w:val="20"/>
                <w:szCs w:val="20"/>
              </w:rPr>
              <w:t>2190</w:t>
            </w:r>
          </w:p>
        </w:tc>
        <w:tc>
          <w:tcPr>
            <w:tcW w:w="307" w:type="dxa"/>
            <w:tcBorders>
              <w:top w:val="nil"/>
              <w:left w:val="nil"/>
              <w:bottom w:val="nil"/>
              <w:right w:val="nil"/>
            </w:tcBorders>
            <w:shd w:val="clear" w:color="000000" w:fill="FBE2D5"/>
            <w:noWrap/>
            <w:vAlign w:val="bottom"/>
            <w:hideMark/>
          </w:tcPr>
          <w:p w14:paraId="05174654" w14:textId="77777777" w:rsidR="00356B29" w:rsidRPr="007043BF" w:rsidRDefault="00356B29" w:rsidP="00356B29">
            <w:pPr>
              <w:rPr>
                <w:sz w:val="20"/>
                <w:szCs w:val="20"/>
              </w:rPr>
            </w:pPr>
            <w:r w:rsidRPr="007043BF">
              <w:rPr>
                <w:sz w:val="20"/>
                <w:szCs w:val="20"/>
              </w:rPr>
              <w:t> </w:t>
            </w:r>
          </w:p>
        </w:tc>
        <w:tc>
          <w:tcPr>
            <w:tcW w:w="4702" w:type="dxa"/>
            <w:tcBorders>
              <w:top w:val="nil"/>
              <w:left w:val="nil"/>
              <w:bottom w:val="nil"/>
              <w:right w:val="nil"/>
            </w:tcBorders>
            <w:shd w:val="clear" w:color="000000" w:fill="FBE2D5"/>
            <w:noWrap/>
            <w:vAlign w:val="bottom"/>
            <w:hideMark/>
          </w:tcPr>
          <w:p w14:paraId="68F1A88E" w14:textId="77777777" w:rsidR="00356B29" w:rsidRPr="007043BF" w:rsidRDefault="00356B29" w:rsidP="00356B29">
            <w:pPr>
              <w:rPr>
                <w:b/>
                <w:bCs/>
                <w:sz w:val="20"/>
                <w:szCs w:val="20"/>
              </w:rPr>
            </w:pPr>
            <w:r w:rsidRPr="007043BF">
              <w:rPr>
                <w:b/>
                <w:bCs/>
                <w:sz w:val="20"/>
                <w:szCs w:val="20"/>
              </w:rPr>
              <w:t>Program: PRORAČUNSKI KORISNIK RKP: 34223 - DJEČJI VRTIĆ TIĆI VRSAR</w:t>
            </w:r>
          </w:p>
        </w:tc>
        <w:tc>
          <w:tcPr>
            <w:tcW w:w="1266" w:type="dxa"/>
            <w:tcBorders>
              <w:top w:val="nil"/>
              <w:left w:val="nil"/>
              <w:bottom w:val="nil"/>
              <w:right w:val="nil"/>
            </w:tcBorders>
            <w:shd w:val="clear" w:color="000000" w:fill="FBE2D5"/>
            <w:noWrap/>
            <w:vAlign w:val="bottom"/>
            <w:hideMark/>
          </w:tcPr>
          <w:p w14:paraId="19DC3797" w14:textId="77777777" w:rsidR="00356B29" w:rsidRPr="007043BF" w:rsidRDefault="00356B29" w:rsidP="00356B29">
            <w:pPr>
              <w:jc w:val="right"/>
              <w:rPr>
                <w:b/>
                <w:bCs/>
                <w:sz w:val="20"/>
                <w:szCs w:val="20"/>
              </w:rPr>
            </w:pPr>
            <w:r w:rsidRPr="007043BF">
              <w:rPr>
                <w:b/>
                <w:bCs/>
                <w:sz w:val="20"/>
                <w:szCs w:val="20"/>
              </w:rPr>
              <w:t>1.278.700,00</w:t>
            </w:r>
          </w:p>
        </w:tc>
        <w:tc>
          <w:tcPr>
            <w:tcW w:w="1266" w:type="dxa"/>
            <w:tcBorders>
              <w:top w:val="nil"/>
              <w:left w:val="nil"/>
              <w:bottom w:val="nil"/>
              <w:right w:val="nil"/>
            </w:tcBorders>
            <w:shd w:val="clear" w:color="000000" w:fill="FBE2D5"/>
            <w:noWrap/>
            <w:vAlign w:val="bottom"/>
            <w:hideMark/>
          </w:tcPr>
          <w:p w14:paraId="304D53D4" w14:textId="77777777" w:rsidR="00356B29" w:rsidRPr="007043BF" w:rsidRDefault="00356B29" w:rsidP="00356B29">
            <w:pPr>
              <w:jc w:val="right"/>
              <w:rPr>
                <w:b/>
                <w:bCs/>
                <w:sz w:val="20"/>
                <w:szCs w:val="20"/>
              </w:rPr>
            </w:pPr>
            <w:r w:rsidRPr="007043BF">
              <w:rPr>
                <w:b/>
                <w:bCs/>
                <w:sz w:val="20"/>
                <w:szCs w:val="20"/>
              </w:rPr>
              <w:t>1.216.496,86</w:t>
            </w:r>
          </w:p>
        </w:tc>
        <w:tc>
          <w:tcPr>
            <w:tcW w:w="766" w:type="dxa"/>
            <w:tcBorders>
              <w:top w:val="nil"/>
              <w:left w:val="nil"/>
              <w:bottom w:val="nil"/>
              <w:right w:val="nil"/>
            </w:tcBorders>
            <w:shd w:val="clear" w:color="000000" w:fill="FBE2D5"/>
            <w:noWrap/>
            <w:vAlign w:val="bottom"/>
            <w:hideMark/>
          </w:tcPr>
          <w:p w14:paraId="2195B9CB" w14:textId="77777777" w:rsidR="00356B29" w:rsidRPr="007043BF" w:rsidRDefault="00356B29" w:rsidP="00356B29">
            <w:pPr>
              <w:jc w:val="right"/>
              <w:rPr>
                <w:b/>
                <w:bCs/>
                <w:sz w:val="20"/>
                <w:szCs w:val="20"/>
              </w:rPr>
            </w:pPr>
            <w:r w:rsidRPr="007043BF">
              <w:rPr>
                <w:b/>
                <w:bCs/>
                <w:sz w:val="20"/>
                <w:szCs w:val="20"/>
              </w:rPr>
              <w:t>95,14</w:t>
            </w:r>
          </w:p>
        </w:tc>
      </w:tr>
      <w:tr w:rsidR="00356B29" w:rsidRPr="007043BF" w14:paraId="1EEC3CC1"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529BFC6D" w14:textId="77777777" w:rsidR="00356B29" w:rsidRPr="007043BF" w:rsidRDefault="00356B29" w:rsidP="00356B29">
            <w:pPr>
              <w:rPr>
                <w:b/>
                <w:bCs/>
                <w:sz w:val="20"/>
                <w:szCs w:val="20"/>
              </w:rPr>
            </w:pPr>
            <w:r w:rsidRPr="007043BF">
              <w:rPr>
                <w:b/>
                <w:bCs/>
                <w:sz w:val="20"/>
                <w:szCs w:val="20"/>
              </w:rPr>
              <w:t>A219001</w:t>
            </w:r>
          </w:p>
        </w:tc>
        <w:tc>
          <w:tcPr>
            <w:tcW w:w="4702" w:type="dxa"/>
            <w:tcBorders>
              <w:top w:val="nil"/>
              <w:left w:val="nil"/>
              <w:bottom w:val="nil"/>
              <w:right w:val="nil"/>
            </w:tcBorders>
            <w:shd w:val="clear" w:color="000000" w:fill="FFFFCC"/>
            <w:noWrap/>
            <w:vAlign w:val="bottom"/>
            <w:hideMark/>
          </w:tcPr>
          <w:p w14:paraId="452FC03B" w14:textId="77777777" w:rsidR="00356B29" w:rsidRPr="007043BF" w:rsidRDefault="00356B29" w:rsidP="00356B29">
            <w:pPr>
              <w:rPr>
                <w:b/>
                <w:bCs/>
                <w:sz w:val="20"/>
                <w:szCs w:val="20"/>
              </w:rPr>
            </w:pPr>
            <w:r w:rsidRPr="007043BF">
              <w:rPr>
                <w:b/>
                <w:bCs/>
                <w:sz w:val="20"/>
                <w:szCs w:val="20"/>
              </w:rPr>
              <w:t>Aktivnost: Odgojno, administrativno i tehničko osoblje - vrtić Vrsar</w:t>
            </w:r>
          </w:p>
        </w:tc>
        <w:tc>
          <w:tcPr>
            <w:tcW w:w="1266" w:type="dxa"/>
            <w:tcBorders>
              <w:top w:val="nil"/>
              <w:left w:val="nil"/>
              <w:bottom w:val="nil"/>
              <w:right w:val="nil"/>
            </w:tcBorders>
            <w:shd w:val="clear" w:color="000000" w:fill="FFFFCC"/>
            <w:noWrap/>
            <w:vAlign w:val="bottom"/>
            <w:hideMark/>
          </w:tcPr>
          <w:p w14:paraId="53EE8115" w14:textId="77777777" w:rsidR="00356B29" w:rsidRPr="007043BF" w:rsidRDefault="00356B29" w:rsidP="00356B29">
            <w:pPr>
              <w:jc w:val="right"/>
              <w:rPr>
                <w:b/>
                <w:bCs/>
                <w:sz w:val="20"/>
                <w:szCs w:val="20"/>
              </w:rPr>
            </w:pPr>
            <w:r w:rsidRPr="007043BF">
              <w:rPr>
                <w:b/>
                <w:bCs/>
                <w:sz w:val="20"/>
                <w:szCs w:val="20"/>
              </w:rPr>
              <w:t>845.778,00</w:t>
            </w:r>
          </w:p>
        </w:tc>
        <w:tc>
          <w:tcPr>
            <w:tcW w:w="1266" w:type="dxa"/>
            <w:tcBorders>
              <w:top w:val="nil"/>
              <w:left w:val="nil"/>
              <w:bottom w:val="nil"/>
              <w:right w:val="nil"/>
            </w:tcBorders>
            <w:shd w:val="clear" w:color="000000" w:fill="FFFFCC"/>
            <w:noWrap/>
            <w:vAlign w:val="bottom"/>
            <w:hideMark/>
          </w:tcPr>
          <w:p w14:paraId="7FDAE0CF" w14:textId="77777777" w:rsidR="00356B29" w:rsidRPr="007043BF" w:rsidRDefault="00356B29" w:rsidP="00356B29">
            <w:pPr>
              <w:jc w:val="right"/>
              <w:rPr>
                <w:b/>
                <w:bCs/>
                <w:sz w:val="20"/>
                <w:szCs w:val="20"/>
              </w:rPr>
            </w:pPr>
            <w:r w:rsidRPr="007043BF">
              <w:rPr>
                <w:b/>
                <w:bCs/>
                <w:sz w:val="20"/>
                <w:szCs w:val="20"/>
              </w:rPr>
              <w:t>798.940,66</w:t>
            </w:r>
          </w:p>
        </w:tc>
        <w:tc>
          <w:tcPr>
            <w:tcW w:w="766" w:type="dxa"/>
            <w:tcBorders>
              <w:top w:val="nil"/>
              <w:left w:val="nil"/>
              <w:bottom w:val="nil"/>
              <w:right w:val="nil"/>
            </w:tcBorders>
            <w:shd w:val="clear" w:color="000000" w:fill="FFFFCC"/>
            <w:noWrap/>
            <w:vAlign w:val="bottom"/>
            <w:hideMark/>
          </w:tcPr>
          <w:p w14:paraId="0AEF71C5" w14:textId="77777777" w:rsidR="00356B29" w:rsidRPr="007043BF" w:rsidRDefault="00356B29" w:rsidP="00356B29">
            <w:pPr>
              <w:jc w:val="right"/>
              <w:rPr>
                <w:b/>
                <w:bCs/>
                <w:sz w:val="20"/>
                <w:szCs w:val="20"/>
              </w:rPr>
            </w:pPr>
            <w:r w:rsidRPr="007043BF">
              <w:rPr>
                <w:b/>
                <w:bCs/>
                <w:sz w:val="20"/>
                <w:szCs w:val="20"/>
              </w:rPr>
              <w:t>94,46</w:t>
            </w:r>
          </w:p>
        </w:tc>
      </w:tr>
      <w:tr w:rsidR="00356B29" w:rsidRPr="007043BF" w14:paraId="567A78CA" w14:textId="77777777" w:rsidTr="00930383">
        <w:trPr>
          <w:trHeight w:val="255"/>
        </w:trPr>
        <w:tc>
          <w:tcPr>
            <w:tcW w:w="5670" w:type="dxa"/>
            <w:gridSpan w:val="3"/>
            <w:tcBorders>
              <w:top w:val="nil"/>
              <w:left w:val="nil"/>
              <w:bottom w:val="nil"/>
              <w:right w:val="nil"/>
            </w:tcBorders>
            <w:noWrap/>
            <w:vAlign w:val="bottom"/>
            <w:hideMark/>
          </w:tcPr>
          <w:p w14:paraId="67E375B4"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1C276012" w14:textId="77777777" w:rsidR="00356B29" w:rsidRPr="007043BF" w:rsidRDefault="00356B29" w:rsidP="00356B29">
            <w:pPr>
              <w:jc w:val="right"/>
              <w:rPr>
                <w:b/>
                <w:bCs/>
                <w:color w:val="333333"/>
                <w:sz w:val="20"/>
                <w:szCs w:val="20"/>
              </w:rPr>
            </w:pPr>
            <w:r w:rsidRPr="007043BF">
              <w:rPr>
                <w:b/>
                <w:bCs/>
                <w:color w:val="333333"/>
                <w:sz w:val="20"/>
                <w:szCs w:val="20"/>
              </w:rPr>
              <w:t>755.385,00</w:t>
            </w:r>
          </w:p>
        </w:tc>
        <w:tc>
          <w:tcPr>
            <w:tcW w:w="1266" w:type="dxa"/>
            <w:tcBorders>
              <w:top w:val="nil"/>
              <w:left w:val="nil"/>
              <w:bottom w:val="nil"/>
              <w:right w:val="nil"/>
            </w:tcBorders>
            <w:noWrap/>
            <w:vAlign w:val="bottom"/>
            <w:hideMark/>
          </w:tcPr>
          <w:p w14:paraId="2D9D58AC" w14:textId="77777777" w:rsidR="00356B29" w:rsidRPr="007043BF" w:rsidRDefault="00356B29" w:rsidP="00356B29">
            <w:pPr>
              <w:jc w:val="right"/>
              <w:rPr>
                <w:b/>
                <w:bCs/>
                <w:color w:val="333333"/>
                <w:sz w:val="20"/>
                <w:szCs w:val="20"/>
              </w:rPr>
            </w:pPr>
            <w:r w:rsidRPr="007043BF">
              <w:rPr>
                <w:b/>
                <w:bCs/>
                <w:color w:val="333333"/>
                <w:sz w:val="20"/>
                <w:szCs w:val="20"/>
              </w:rPr>
              <w:t>707.873,05</w:t>
            </w:r>
          </w:p>
        </w:tc>
        <w:tc>
          <w:tcPr>
            <w:tcW w:w="766" w:type="dxa"/>
            <w:tcBorders>
              <w:top w:val="nil"/>
              <w:left w:val="nil"/>
              <w:bottom w:val="nil"/>
              <w:right w:val="nil"/>
            </w:tcBorders>
            <w:noWrap/>
            <w:vAlign w:val="bottom"/>
            <w:hideMark/>
          </w:tcPr>
          <w:p w14:paraId="085F98ED" w14:textId="77777777" w:rsidR="00356B29" w:rsidRPr="007043BF" w:rsidRDefault="00356B29" w:rsidP="00356B29">
            <w:pPr>
              <w:jc w:val="right"/>
              <w:rPr>
                <w:b/>
                <w:bCs/>
                <w:color w:val="333333"/>
                <w:sz w:val="20"/>
                <w:szCs w:val="20"/>
              </w:rPr>
            </w:pPr>
            <w:r w:rsidRPr="007043BF">
              <w:rPr>
                <w:b/>
                <w:bCs/>
                <w:color w:val="333333"/>
                <w:sz w:val="20"/>
                <w:szCs w:val="20"/>
              </w:rPr>
              <w:t>93,71</w:t>
            </w:r>
          </w:p>
        </w:tc>
      </w:tr>
      <w:tr w:rsidR="00356B29" w:rsidRPr="007043BF" w14:paraId="48B15996" w14:textId="77777777" w:rsidTr="00930383">
        <w:trPr>
          <w:trHeight w:val="255"/>
        </w:trPr>
        <w:tc>
          <w:tcPr>
            <w:tcW w:w="5670" w:type="dxa"/>
            <w:gridSpan w:val="3"/>
            <w:tcBorders>
              <w:top w:val="nil"/>
              <w:left w:val="nil"/>
              <w:bottom w:val="nil"/>
              <w:right w:val="nil"/>
            </w:tcBorders>
            <w:noWrap/>
            <w:vAlign w:val="bottom"/>
            <w:hideMark/>
          </w:tcPr>
          <w:p w14:paraId="3378BC2B"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39D78ED8" w14:textId="77777777" w:rsidR="00356B29" w:rsidRPr="007043BF" w:rsidRDefault="00356B29" w:rsidP="00356B29">
            <w:pPr>
              <w:jc w:val="right"/>
              <w:rPr>
                <w:color w:val="333333"/>
                <w:sz w:val="20"/>
                <w:szCs w:val="20"/>
              </w:rPr>
            </w:pPr>
            <w:r w:rsidRPr="007043BF">
              <w:rPr>
                <w:color w:val="333333"/>
                <w:sz w:val="20"/>
                <w:szCs w:val="20"/>
              </w:rPr>
              <w:t>755.385,00</w:t>
            </w:r>
          </w:p>
        </w:tc>
        <w:tc>
          <w:tcPr>
            <w:tcW w:w="1266" w:type="dxa"/>
            <w:tcBorders>
              <w:top w:val="nil"/>
              <w:left w:val="nil"/>
              <w:bottom w:val="nil"/>
              <w:right w:val="nil"/>
            </w:tcBorders>
            <w:noWrap/>
            <w:vAlign w:val="bottom"/>
            <w:hideMark/>
          </w:tcPr>
          <w:p w14:paraId="1D8FCA6A" w14:textId="77777777" w:rsidR="00356B29" w:rsidRPr="007043BF" w:rsidRDefault="00356B29" w:rsidP="00356B29">
            <w:pPr>
              <w:jc w:val="right"/>
              <w:rPr>
                <w:color w:val="333333"/>
                <w:sz w:val="20"/>
                <w:szCs w:val="20"/>
              </w:rPr>
            </w:pPr>
            <w:r w:rsidRPr="007043BF">
              <w:rPr>
                <w:color w:val="333333"/>
                <w:sz w:val="20"/>
                <w:szCs w:val="20"/>
              </w:rPr>
              <w:t>707.873,05</w:t>
            </w:r>
          </w:p>
        </w:tc>
        <w:tc>
          <w:tcPr>
            <w:tcW w:w="766" w:type="dxa"/>
            <w:tcBorders>
              <w:top w:val="nil"/>
              <w:left w:val="nil"/>
              <w:bottom w:val="nil"/>
              <w:right w:val="nil"/>
            </w:tcBorders>
            <w:noWrap/>
            <w:vAlign w:val="bottom"/>
            <w:hideMark/>
          </w:tcPr>
          <w:p w14:paraId="30550519" w14:textId="77777777" w:rsidR="00356B29" w:rsidRPr="007043BF" w:rsidRDefault="00356B29" w:rsidP="00356B29">
            <w:pPr>
              <w:jc w:val="right"/>
              <w:rPr>
                <w:color w:val="333333"/>
                <w:sz w:val="20"/>
                <w:szCs w:val="20"/>
              </w:rPr>
            </w:pPr>
            <w:r w:rsidRPr="007043BF">
              <w:rPr>
                <w:color w:val="333333"/>
                <w:sz w:val="20"/>
                <w:szCs w:val="20"/>
              </w:rPr>
              <w:t>93,71</w:t>
            </w:r>
          </w:p>
        </w:tc>
      </w:tr>
      <w:tr w:rsidR="00356B29" w:rsidRPr="007043BF" w14:paraId="551ADA6B" w14:textId="77777777" w:rsidTr="00930383">
        <w:trPr>
          <w:trHeight w:val="255"/>
        </w:trPr>
        <w:tc>
          <w:tcPr>
            <w:tcW w:w="661" w:type="dxa"/>
            <w:tcBorders>
              <w:top w:val="nil"/>
              <w:left w:val="nil"/>
              <w:bottom w:val="nil"/>
              <w:right w:val="nil"/>
            </w:tcBorders>
            <w:noWrap/>
            <w:vAlign w:val="bottom"/>
            <w:hideMark/>
          </w:tcPr>
          <w:p w14:paraId="56C6B099" w14:textId="77777777" w:rsidR="00356B29" w:rsidRPr="007043BF" w:rsidRDefault="00356B29" w:rsidP="00356B29">
            <w:pPr>
              <w:rPr>
                <w:b/>
                <w:bCs/>
                <w:sz w:val="20"/>
                <w:szCs w:val="20"/>
              </w:rPr>
            </w:pPr>
            <w:r w:rsidRPr="007043BF">
              <w:rPr>
                <w:b/>
                <w:bCs/>
                <w:sz w:val="20"/>
                <w:szCs w:val="20"/>
              </w:rPr>
              <w:t>31</w:t>
            </w:r>
          </w:p>
        </w:tc>
        <w:tc>
          <w:tcPr>
            <w:tcW w:w="307" w:type="dxa"/>
            <w:tcBorders>
              <w:top w:val="nil"/>
              <w:left w:val="nil"/>
              <w:bottom w:val="nil"/>
              <w:right w:val="nil"/>
            </w:tcBorders>
            <w:noWrap/>
            <w:vAlign w:val="bottom"/>
            <w:hideMark/>
          </w:tcPr>
          <w:p w14:paraId="1F71C702"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AEC6101" w14:textId="77777777" w:rsidR="00356B29" w:rsidRPr="007043BF" w:rsidRDefault="00356B29" w:rsidP="00356B29">
            <w:pPr>
              <w:rPr>
                <w:b/>
                <w:bCs/>
                <w:sz w:val="20"/>
                <w:szCs w:val="20"/>
              </w:rPr>
            </w:pPr>
            <w:r w:rsidRPr="007043BF">
              <w:rPr>
                <w:b/>
                <w:bCs/>
                <w:sz w:val="20"/>
                <w:szCs w:val="20"/>
              </w:rPr>
              <w:t>Rashodi za zaposlene</w:t>
            </w:r>
          </w:p>
        </w:tc>
        <w:tc>
          <w:tcPr>
            <w:tcW w:w="1266" w:type="dxa"/>
            <w:tcBorders>
              <w:top w:val="nil"/>
              <w:left w:val="nil"/>
              <w:bottom w:val="nil"/>
              <w:right w:val="nil"/>
            </w:tcBorders>
            <w:noWrap/>
            <w:vAlign w:val="bottom"/>
            <w:hideMark/>
          </w:tcPr>
          <w:p w14:paraId="095255EF" w14:textId="77777777" w:rsidR="00356B29" w:rsidRPr="007043BF" w:rsidRDefault="00356B29" w:rsidP="00356B29">
            <w:pPr>
              <w:jc w:val="right"/>
              <w:rPr>
                <w:b/>
                <w:bCs/>
                <w:sz w:val="20"/>
                <w:szCs w:val="20"/>
              </w:rPr>
            </w:pPr>
            <w:r w:rsidRPr="007043BF">
              <w:rPr>
                <w:b/>
                <w:bCs/>
                <w:sz w:val="20"/>
                <w:szCs w:val="20"/>
              </w:rPr>
              <w:t>638.000,00</w:t>
            </w:r>
          </w:p>
        </w:tc>
        <w:tc>
          <w:tcPr>
            <w:tcW w:w="1266" w:type="dxa"/>
            <w:tcBorders>
              <w:top w:val="nil"/>
              <w:left w:val="nil"/>
              <w:bottom w:val="nil"/>
              <w:right w:val="nil"/>
            </w:tcBorders>
            <w:noWrap/>
            <w:vAlign w:val="bottom"/>
            <w:hideMark/>
          </w:tcPr>
          <w:p w14:paraId="36B75AF6" w14:textId="77777777" w:rsidR="00356B29" w:rsidRPr="007043BF" w:rsidRDefault="00356B29" w:rsidP="00356B29">
            <w:pPr>
              <w:jc w:val="right"/>
              <w:rPr>
                <w:b/>
                <w:bCs/>
                <w:sz w:val="20"/>
                <w:szCs w:val="20"/>
              </w:rPr>
            </w:pPr>
            <w:r w:rsidRPr="007043BF">
              <w:rPr>
                <w:b/>
                <w:bCs/>
                <w:sz w:val="20"/>
                <w:szCs w:val="20"/>
              </w:rPr>
              <w:t>620.991,50</w:t>
            </w:r>
          </w:p>
        </w:tc>
        <w:tc>
          <w:tcPr>
            <w:tcW w:w="766" w:type="dxa"/>
            <w:tcBorders>
              <w:top w:val="nil"/>
              <w:left w:val="nil"/>
              <w:bottom w:val="nil"/>
              <w:right w:val="nil"/>
            </w:tcBorders>
            <w:noWrap/>
            <w:vAlign w:val="bottom"/>
            <w:hideMark/>
          </w:tcPr>
          <w:p w14:paraId="33295E7E" w14:textId="77777777" w:rsidR="00356B29" w:rsidRPr="007043BF" w:rsidRDefault="00356B29" w:rsidP="00356B29">
            <w:pPr>
              <w:jc w:val="right"/>
              <w:rPr>
                <w:b/>
                <w:bCs/>
                <w:sz w:val="20"/>
                <w:szCs w:val="20"/>
              </w:rPr>
            </w:pPr>
            <w:r w:rsidRPr="007043BF">
              <w:rPr>
                <w:b/>
                <w:bCs/>
                <w:sz w:val="20"/>
                <w:szCs w:val="20"/>
              </w:rPr>
              <w:t>97,33</w:t>
            </w:r>
          </w:p>
        </w:tc>
      </w:tr>
      <w:tr w:rsidR="00356B29" w:rsidRPr="007043BF" w14:paraId="2046BB3E" w14:textId="77777777" w:rsidTr="00930383">
        <w:trPr>
          <w:trHeight w:val="255"/>
        </w:trPr>
        <w:tc>
          <w:tcPr>
            <w:tcW w:w="661" w:type="dxa"/>
            <w:tcBorders>
              <w:top w:val="nil"/>
              <w:left w:val="nil"/>
              <w:bottom w:val="nil"/>
              <w:right w:val="nil"/>
            </w:tcBorders>
            <w:noWrap/>
            <w:vAlign w:val="bottom"/>
            <w:hideMark/>
          </w:tcPr>
          <w:p w14:paraId="023A2220" w14:textId="77777777" w:rsidR="00356B29" w:rsidRPr="007043BF" w:rsidRDefault="00356B29" w:rsidP="00356B29">
            <w:pPr>
              <w:rPr>
                <w:sz w:val="20"/>
                <w:szCs w:val="20"/>
              </w:rPr>
            </w:pPr>
            <w:r w:rsidRPr="007043BF">
              <w:rPr>
                <w:sz w:val="20"/>
                <w:szCs w:val="20"/>
              </w:rPr>
              <w:t>3111</w:t>
            </w:r>
          </w:p>
        </w:tc>
        <w:tc>
          <w:tcPr>
            <w:tcW w:w="307" w:type="dxa"/>
            <w:tcBorders>
              <w:top w:val="nil"/>
              <w:left w:val="nil"/>
              <w:bottom w:val="nil"/>
              <w:right w:val="nil"/>
            </w:tcBorders>
            <w:noWrap/>
            <w:vAlign w:val="bottom"/>
            <w:hideMark/>
          </w:tcPr>
          <w:p w14:paraId="0B3BE4A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3BF3835" w14:textId="77777777" w:rsidR="00356B29" w:rsidRPr="007043BF" w:rsidRDefault="00356B29" w:rsidP="00356B29">
            <w:pPr>
              <w:rPr>
                <w:sz w:val="20"/>
                <w:szCs w:val="20"/>
              </w:rPr>
            </w:pPr>
            <w:r w:rsidRPr="007043BF">
              <w:rPr>
                <w:sz w:val="20"/>
                <w:szCs w:val="20"/>
              </w:rPr>
              <w:t>Plaće za redovan rad</w:t>
            </w:r>
          </w:p>
        </w:tc>
        <w:tc>
          <w:tcPr>
            <w:tcW w:w="1266" w:type="dxa"/>
            <w:tcBorders>
              <w:top w:val="nil"/>
              <w:left w:val="nil"/>
              <w:bottom w:val="nil"/>
              <w:right w:val="nil"/>
            </w:tcBorders>
            <w:noWrap/>
            <w:vAlign w:val="bottom"/>
            <w:hideMark/>
          </w:tcPr>
          <w:p w14:paraId="29DBFE7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7BD24A7" w14:textId="77777777" w:rsidR="00356B29" w:rsidRPr="007043BF" w:rsidRDefault="00356B29" w:rsidP="00356B29">
            <w:pPr>
              <w:jc w:val="right"/>
              <w:rPr>
                <w:sz w:val="20"/>
                <w:szCs w:val="20"/>
              </w:rPr>
            </w:pPr>
            <w:r w:rsidRPr="007043BF">
              <w:rPr>
                <w:sz w:val="20"/>
                <w:szCs w:val="20"/>
              </w:rPr>
              <w:t>476.017,87</w:t>
            </w:r>
          </w:p>
        </w:tc>
        <w:tc>
          <w:tcPr>
            <w:tcW w:w="766" w:type="dxa"/>
            <w:tcBorders>
              <w:top w:val="nil"/>
              <w:left w:val="nil"/>
              <w:bottom w:val="nil"/>
              <w:right w:val="nil"/>
            </w:tcBorders>
            <w:noWrap/>
            <w:vAlign w:val="bottom"/>
            <w:hideMark/>
          </w:tcPr>
          <w:p w14:paraId="2E341CEF" w14:textId="77777777" w:rsidR="00356B29" w:rsidRPr="007043BF" w:rsidRDefault="00356B29" w:rsidP="00356B29">
            <w:pPr>
              <w:jc w:val="right"/>
              <w:rPr>
                <w:sz w:val="20"/>
                <w:szCs w:val="20"/>
              </w:rPr>
            </w:pPr>
          </w:p>
        </w:tc>
      </w:tr>
      <w:tr w:rsidR="00356B29" w:rsidRPr="007043BF" w14:paraId="08DB6F64" w14:textId="77777777" w:rsidTr="00930383">
        <w:trPr>
          <w:trHeight w:val="255"/>
        </w:trPr>
        <w:tc>
          <w:tcPr>
            <w:tcW w:w="661" w:type="dxa"/>
            <w:tcBorders>
              <w:top w:val="nil"/>
              <w:left w:val="nil"/>
              <w:bottom w:val="nil"/>
              <w:right w:val="nil"/>
            </w:tcBorders>
            <w:noWrap/>
            <w:vAlign w:val="bottom"/>
            <w:hideMark/>
          </w:tcPr>
          <w:p w14:paraId="5489F8C3" w14:textId="77777777" w:rsidR="00356B29" w:rsidRPr="007043BF" w:rsidRDefault="00356B29" w:rsidP="00356B29">
            <w:pPr>
              <w:rPr>
                <w:sz w:val="20"/>
                <w:szCs w:val="20"/>
              </w:rPr>
            </w:pPr>
            <w:r w:rsidRPr="007043BF">
              <w:rPr>
                <w:sz w:val="20"/>
                <w:szCs w:val="20"/>
              </w:rPr>
              <w:t>3113</w:t>
            </w:r>
          </w:p>
        </w:tc>
        <w:tc>
          <w:tcPr>
            <w:tcW w:w="307" w:type="dxa"/>
            <w:tcBorders>
              <w:top w:val="nil"/>
              <w:left w:val="nil"/>
              <w:bottom w:val="nil"/>
              <w:right w:val="nil"/>
            </w:tcBorders>
            <w:noWrap/>
            <w:vAlign w:val="bottom"/>
            <w:hideMark/>
          </w:tcPr>
          <w:p w14:paraId="4C19365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E4792B4" w14:textId="77777777" w:rsidR="00356B29" w:rsidRPr="007043BF" w:rsidRDefault="00356B29" w:rsidP="00356B29">
            <w:pPr>
              <w:rPr>
                <w:sz w:val="20"/>
                <w:szCs w:val="20"/>
              </w:rPr>
            </w:pPr>
            <w:r w:rsidRPr="007043BF">
              <w:rPr>
                <w:sz w:val="20"/>
                <w:szCs w:val="20"/>
              </w:rPr>
              <w:t>Plaće za prekovremeni rad</w:t>
            </w:r>
          </w:p>
        </w:tc>
        <w:tc>
          <w:tcPr>
            <w:tcW w:w="1266" w:type="dxa"/>
            <w:tcBorders>
              <w:top w:val="nil"/>
              <w:left w:val="nil"/>
              <w:bottom w:val="nil"/>
              <w:right w:val="nil"/>
            </w:tcBorders>
            <w:noWrap/>
            <w:vAlign w:val="bottom"/>
            <w:hideMark/>
          </w:tcPr>
          <w:p w14:paraId="1AD40C7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3EDE0B4" w14:textId="77777777" w:rsidR="00356B29" w:rsidRPr="007043BF" w:rsidRDefault="00356B29" w:rsidP="00356B29">
            <w:pPr>
              <w:jc w:val="right"/>
              <w:rPr>
                <w:sz w:val="20"/>
                <w:szCs w:val="20"/>
              </w:rPr>
            </w:pPr>
            <w:r w:rsidRPr="007043BF">
              <w:rPr>
                <w:sz w:val="20"/>
                <w:szCs w:val="20"/>
              </w:rPr>
              <w:t>9.418,74</w:t>
            </w:r>
          </w:p>
        </w:tc>
        <w:tc>
          <w:tcPr>
            <w:tcW w:w="766" w:type="dxa"/>
            <w:tcBorders>
              <w:top w:val="nil"/>
              <w:left w:val="nil"/>
              <w:bottom w:val="nil"/>
              <w:right w:val="nil"/>
            </w:tcBorders>
            <w:noWrap/>
            <w:vAlign w:val="bottom"/>
            <w:hideMark/>
          </w:tcPr>
          <w:p w14:paraId="67D2462F" w14:textId="77777777" w:rsidR="00356B29" w:rsidRPr="007043BF" w:rsidRDefault="00356B29" w:rsidP="00356B29">
            <w:pPr>
              <w:jc w:val="right"/>
              <w:rPr>
                <w:sz w:val="20"/>
                <w:szCs w:val="20"/>
              </w:rPr>
            </w:pPr>
          </w:p>
        </w:tc>
      </w:tr>
      <w:tr w:rsidR="00356B29" w:rsidRPr="007043BF" w14:paraId="1CC8DF62" w14:textId="77777777" w:rsidTr="00930383">
        <w:trPr>
          <w:trHeight w:val="255"/>
        </w:trPr>
        <w:tc>
          <w:tcPr>
            <w:tcW w:w="661" w:type="dxa"/>
            <w:tcBorders>
              <w:top w:val="nil"/>
              <w:left w:val="nil"/>
              <w:bottom w:val="nil"/>
              <w:right w:val="nil"/>
            </w:tcBorders>
            <w:noWrap/>
            <w:vAlign w:val="bottom"/>
            <w:hideMark/>
          </w:tcPr>
          <w:p w14:paraId="654CFB89" w14:textId="77777777" w:rsidR="00356B29" w:rsidRPr="007043BF" w:rsidRDefault="00356B29" w:rsidP="00356B29">
            <w:pPr>
              <w:rPr>
                <w:sz w:val="20"/>
                <w:szCs w:val="20"/>
              </w:rPr>
            </w:pPr>
            <w:r w:rsidRPr="007043BF">
              <w:rPr>
                <w:sz w:val="20"/>
                <w:szCs w:val="20"/>
              </w:rPr>
              <w:t>3121</w:t>
            </w:r>
          </w:p>
        </w:tc>
        <w:tc>
          <w:tcPr>
            <w:tcW w:w="307" w:type="dxa"/>
            <w:tcBorders>
              <w:top w:val="nil"/>
              <w:left w:val="nil"/>
              <w:bottom w:val="nil"/>
              <w:right w:val="nil"/>
            </w:tcBorders>
            <w:noWrap/>
            <w:vAlign w:val="bottom"/>
            <w:hideMark/>
          </w:tcPr>
          <w:p w14:paraId="555A970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F61B73A" w14:textId="77777777" w:rsidR="00356B29" w:rsidRPr="007043BF" w:rsidRDefault="00356B29" w:rsidP="00356B29">
            <w:pPr>
              <w:rPr>
                <w:sz w:val="20"/>
                <w:szCs w:val="20"/>
              </w:rPr>
            </w:pPr>
            <w:r w:rsidRPr="007043BF">
              <w:rPr>
                <w:sz w:val="20"/>
                <w:szCs w:val="20"/>
              </w:rPr>
              <w:t>Ostali rashodi za zaposlene</w:t>
            </w:r>
          </w:p>
        </w:tc>
        <w:tc>
          <w:tcPr>
            <w:tcW w:w="1266" w:type="dxa"/>
            <w:tcBorders>
              <w:top w:val="nil"/>
              <w:left w:val="nil"/>
              <w:bottom w:val="nil"/>
              <w:right w:val="nil"/>
            </w:tcBorders>
            <w:noWrap/>
            <w:vAlign w:val="bottom"/>
            <w:hideMark/>
          </w:tcPr>
          <w:p w14:paraId="32BED5F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E22E015" w14:textId="77777777" w:rsidR="00356B29" w:rsidRPr="007043BF" w:rsidRDefault="00356B29" w:rsidP="00356B29">
            <w:pPr>
              <w:jc w:val="right"/>
              <w:rPr>
                <w:sz w:val="20"/>
                <w:szCs w:val="20"/>
              </w:rPr>
            </w:pPr>
            <w:r w:rsidRPr="007043BF">
              <w:rPr>
                <w:sz w:val="20"/>
                <w:szCs w:val="20"/>
              </w:rPr>
              <w:t>60.149,40</w:t>
            </w:r>
          </w:p>
        </w:tc>
        <w:tc>
          <w:tcPr>
            <w:tcW w:w="766" w:type="dxa"/>
            <w:tcBorders>
              <w:top w:val="nil"/>
              <w:left w:val="nil"/>
              <w:bottom w:val="nil"/>
              <w:right w:val="nil"/>
            </w:tcBorders>
            <w:noWrap/>
            <w:vAlign w:val="bottom"/>
            <w:hideMark/>
          </w:tcPr>
          <w:p w14:paraId="7AFB7BCA" w14:textId="77777777" w:rsidR="00356B29" w:rsidRPr="007043BF" w:rsidRDefault="00356B29" w:rsidP="00356B29">
            <w:pPr>
              <w:jc w:val="right"/>
              <w:rPr>
                <w:sz w:val="20"/>
                <w:szCs w:val="20"/>
              </w:rPr>
            </w:pPr>
          </w:p>
        </w:tc>
      </w:tr>
      <w:tr w:rsidR="00356B29" w:rsidRPr="007043BF" w14:paraId="10925E7A" w14:textId="77777777" w:rsidTr="00930383">
        <w:trPr>
          <w:trHeight w:val="255"/>
        </w:trPr>
        <w:tc>
          <w:tcPr>
            <w:tcW w:w="661" w:type="dxa"/>
            <w:tcBorders>
              <w:top w:val="nil"/>
              <w:left w:val="nil"/>
              <w:bottom w:val="nil"/>
              <w:right w:val="nil"/>
            </w:tcBorders>
            <w:noWrap/>
            <w:vAlign w:val="bottom"/>
            <w:hideMark/>
          </w:tcPr>
          <w:p w14:paraId="612E74C3" w14:textId="77777777" w:rsidR="00356B29" w:rsidRPr="007043BF" w:rsidRDefault="00356B29" w:rsidP="00356B29">
            <w:pPr>
              <w:rPr>
                <w:sz w:val="20"/>
                <w:szCs w:val="20"/>
              </w:rPr>
            </w:pPr>
            <w:r w:rsidRPr="007043BF">
              <w:rPr>
                <w:sz w:val="20"/>
                <w:szCs w:val="20"/>
              </w:rPr>
              <w:lastRenderedPageBreak/>
              <w:t>3132</w:t>
            </w:r>
          </w:p>
        </w:tc>
        <w:tc>
          <w:tcPr>
            <w:tcW w:w="307" w:type="dxa"/>
            <w:tcBorders>
              <w:top w:val="nil"/>
              <w:left w:val="nil"/>
              <w:bottom w:val="nil"/>
              <w:right w:val="nil"/>
            </w:tcBorders>
            <w:noWrap/>
            <w:vAlign w:val="bottom"/>
            <w:hideMark/>
          </w:tcPr>
          <w:p w14:paraId="4E42459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F748925" w14:textId="77777777" w:rsidR="00356B29" w:rsidRPr="007043BF" w:rsidRDefault="00356B29" w:rsidP="00356B29">
            <w:pPr>
              <w:rPr>
                <w:sz w:val="20"/>
                <w:szCs w:val="20"/>
              </w:rPr>
            </w:pPr>
            <w:r w:rsidRPr="007043BF">
              <w:rPr>
                <w:sz w:val="20"/>
                <w:szCs w:val="20"/>
              </w:rPr>
              <w:t>Doprinosi za obvezno zdravstveno osiguranje</w:t>
            </w:r>
          </w:p>
        </w:tc>
        <w:tc>
          <w:tcPr>
            <w:tcW w:w="1266" w:type="dxa"/>
            <w:tcBorders>
              <w:top w:val="nil"/>
              <w:left w:val="nil"/>
              <w:bottom w:val="nil"/>
              <w:right w:val="nil"/>
            </w:tcBorders>
            <w:noWrap/>
            <w:vAlign w:val="bottom"/>
            <w:hideMark/>
          </w:tcPr>
          <w:p w14:paraId="14BE41B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1EC9559" w14:textId="77777777" w:rsidR="00356B29" w:rsidRPr="007043BF" w:rsidRDefault="00356B29" w:rsidP="00356B29">
            <w:pPr>
              <w:jc w:val="right"/>
              <w:rPr>
                <w:sz w:val="20"/>
                <w:szCs w:val="20"/>
              </w:rPr>
            </w:pPr>
            <w:r w:rsidRPr="007043BF">
              <w:rPr>
                <w:sz w:val="20"/>
                <w:szCs w:val="20"/>
              </w:rPr>
              <w:t>75.405,49</w:t>
            </w:r>
          </w:p>
        </w:tc>
        <w:tc>
          <w:tcPr>
            <w:tcW w:w="766" w:type="dxa"/>
            <w:tcBorders>
              <w:top w:val="nil"/>
              <w:left w:val="nil"/>
              <w:bottom w:val="nil"/>
              <w:right w:val="nil"/>
            </w:tcBorders>
            <w:noWrap/>
            <w:vAlign w:val="bottom"/>
            <w:hideMark/>
          </w:tcPr>
          <w:p w14:paraId="4C2A5F2F" w14:textId="77777777" w:rsidR="00356B29" w:rsidRPr="007043BF" w:rsidRDefault="00356B29" w:rsidP="00356B29">
            <w:pPr>
              <w:jc w:val="right"/>
              <w:rPr>
                <w:sz w:val="20"/>
                <w:szCs w:val="20"/>
              </w:rPr>
            </w:pPr>
          </w:p>
        </w:tc>
      </w:tr>
      <w:tr w:rsidR="00356B29" w:rsidRPr="007043BF" w14:paraId="614CCD4A" w14:textId="77777777" w:rsidTr="00930383">
        <w:trPr>
          <w:trHeight w:val="255"/>
        </w:trPr>
        <w:tc>
          <w:tcPr>
            <w:tcW w:w="661" w:type="dxa"/>
            <w:tcBorders>
              <w:top w:val="nil"/>
              <w:left w:val="nil"/>
              <w:bottom w:val="nil"/>
              <w:right w:val="nil"/>
            </w:tcBorders>
            <w:noWrap/>
            <w:vAlign w:val="bottom"/>
            <w:hideMark/>
          </w:tcPr>
          <w:p w14:paraId="5A3F1DF9"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426DC761"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88699A0"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2EC04A3F" w14:textId="77777777" w:rsidR="00356B29" w:rsidRPr="007043BF" w:rsidRDefault="00356B29" w:rsidP="00356B29">
            <w:pPr>
              <w:jc w:val="right"/>
              <w:rPr>
                <w:b/>
                <w:bCs/>
                <w:sz w:val="20"/>
                <w:szCs w:val="20"/>
              </w:rPr>
            </w:pPr>
            <w:r w:rsidRPr="007043BF">
              <w:rPr>
                <w:b/>
                <w:bCs/>
                <w:sz w:val="20"/>
                <w:szCs w:val="20"/>
              </w:rPr>
              <w:t>114.235,00</w:t>
            </w:r>
          </w:p>
        </w:tc>
        <w:tc>
          <w:tcPr>
            <w:tcW w:w="1266" w:type="dxa"/>
            <w:tcBorders>
              <w:top w:val="nil"/>
              <w:left w:val="nil"/>
              <w:bottom w:val="nil"/>
              <w:right w:val="nil"/>
            </w:tcBorders>
            <w:noWrap/>
            <w:vAlign w:val="bottom"/>
            <w:hideMark/>
          </w:tcPr>
          <w:p w14:paraId="21ED126E" w14:textId="77777777" w:rsidR="00356B29" w:rsidRPr="007043BF" w:rsidRDefault="00356B29" w:rsidP="00356B29">
            <w:pPr>
              <w:jc w:val="right"/>
              <w:rPr>
                <w:b/>
                <w:bCs/>
                <w:sz w:val="20"/>
                <w:szCs w:val="20"/>
              </w:rPr>
            </w:pPr>
            <w:r w:rsidRPr="007043BF">
              <w:rPr>
                <w:b/>
                <w:bCs/>
                <w:sz w:val="20"/>
                <w:szCs w:val="20"/>
              </w:rPr>
              <w:t>83.797,55</w:t>
            </w:r>
          </w:p>
        </w:tc>
        <w:tc>
          <w:tcPr>
            <w:tcW w:w="766" w:type="dxa"/>
            <w:tcBorders>
              <w:top w:val="nil"/>
              <w:left w:val="nil"/>
              <w:bottom w:val="nil"/>
              <w:right w:val="nil"/>
            </w:tcBorders>
            <w:noWrap/>
            <w:vAlign w:val="bottom"/>
            <w:hideMark/>
          </w:tcPr>
          <w:p w14:paraId="1EE8BAA3" w14:textId="77777777" w:rsidR="00356B29" w:rsidRPr="007043BF" w:rsidRDefault="00356B29" w:rsidP="00356B29">
            <w:pPr>
              <w:jc w:val="right"/>
              <w:rPr>
                <w:b/>
                <w:bCs/>
                <w:sz w:val="20"/>
                <w:szCs w:val="20"/>
              </w:rPr>
            </w:pPr>
            <w:r w:rsidRPr="007043BF">
              <w:rPr>
                <w:b/>
                <w:bCs/>
                <w:sz w:val="20"/>
                <w:szCs w:val="20"/>
              </w:rPr>
              <w:t>73,36</w:t>
            </w:r>
          </w:p>
        </w:tc>
      </w:tr>
      <w:tr w:rsidR="00356B29" w:rsidRPr="007043BF" w14:paraId="489C40A0" w14:textId="77777777" w:rsidTr="00930383">
        <w:trPr>
          <w:trHeight w:val="255"/>
        </w:trPr>
        <w:tc>
          <w:tcPr>
            <w:tcW w:w="661" w:type="dxa"/>
            <w:tcBorders>
              <w:top w:val="nil"/>
              <w:left w:val="nil"/>
              <w:bottom w:val="nil"/>
              <w:right w:val="nil"/>
            </w:tcBorders>
            <w:noWrap/>
            <w:vAlign w:val="bottom"/>
            <w:hideMark/>
          </w:tcPr>
          <w:p w14:paraId="5A6C7410" w14:textId="77777777" w:rsidR="00356B29" w:rsidRPr="007043BF" w:rsidRDefault="00356B29" w:rsidP="00356B29">
            <w:pPr>
              <w:rPr>
                <w:sz w:val="20"/>
                <w:szCs w:val="20"/>
              </w:rPr>
            </w:pPr>
            <w:r w:rsidRPr="007043BF">
              <w:rPr>
                <w:sz w:val="20"/>
                <w:szCs w:val="20"/>
              </w:rPr>
              <w:t>3212</w:t>
            </w:r>
          </w:p>
        </w:tc>
        <w:tc>
          <w:tcPr>
            <w:tcW w:w="307" w:type="dxa"/>
            <w:tcBorders>
              <w:top w:val="nil"/>
              <w:left w:val="nil"/>
              <w:bottom w:val="nil"/>
              <w:right w:val="nil"/>
            </w:tcBorders>
            <w:noWrap/>
            <w:vAlign w:val="bottom"/>
            <w:hideMark/>
          </w:tcPr>
          <w:p w14:paraId="0DAD5E0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EFD390A" w14:textId="77777777" w:rsidR="00356B29" w:rsidRPr="007043BF" w:rsidRDefault="00356B29" w:rsidP="00356B29">
            <w:pPr>
              <w:rPr>
                <w:sz w:val="20"/>
                <w:szCs w:val="20"/>
              </w:rPr>
            </w:pPr>
            <w:r w:rsidRPr="007043BF">
              <w:rPr>
                <w:sz w:val="20"/>
                <w:szCs w:val="20"/>
              </w:rPr>
              <w:t>Naknade za prijevoz, za rad na terenu i odvojeni život</w:t>
            </w:r>
          </w:p>
        </w:tc>
        <w:tc>
          <w:tcPr>
            <w:tcW w:w="1266" w:type="dxa"/>
            <w:tcBorders>
              <w:top w:val="nil"/>
              <w:left w:val="nil"/>
              <w:bottom w:val="nil"/>
              <w:right w:val="nil"/>
            </w:tcBorders>
            <w:noWrap/>
            <w:vAlign w:val="bottom"/>
            <w:hideMark/>
          </w:tcPr>
          <w:p w14:paraId="6382103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FB426A8" w14:textId="77777777" w:rsidR="00356B29" w:rsidRPr="007043BF" w:rsidRDefault="00356B29" w:rsidP="00356B29">
            <w:pPr>
              <w:jc w:val="right"/>
              <w:rPr>
                <w:sz w:val="20"/>
                <w:szCs w:val="20"/>
              </w:rPr>
            </w:pPr>
            <w:r w:rsidRPr="007043BF">
              <w:rPr>
                <w:sz w:val="20"/>
                <w:szCs w:val="20"/>
              </w:rPr>
              <w:t>22.481,65</w:t>
            </w:r>
          </w:p>
        </w:tc>
        <w:tc>
          <w:tcPr>
            <w:tcW w:w="766" w:type="dxa"/>
            <w:tcBorders>
              <w:top w:val="nil"/>
              <w:left w:val="nil"/>
              <w:bottom w:val="nil"/>
              <w:right w:val="nil"/>
            </w:tcBorders>
            <w:noWrap/>
            <w:vAlign w:val="bottom"/>
            <w:hideMark/>
          </w:tcPr>
          <w:p w14:paraId="0D3BC25E" w14:textId="77777777" w:rsidR="00356B29" w:rsidRPr="007043BF" w:rsidRDefault="00356B29" w:rsidP="00356B29">
            <w:pPr>
              <w:jc w:val="right"/>
              <w:rPr>
                <w:sz w:val="20"/>
                <w:szCs w:val="20"/>
              </w:rPr>
            </w:pPr>
          </w:p>
        </w:tc>
      </w:tr>
      <w:tr w:rsidR="00356B29" w:rsidRPr="007043BF" w14:paraId="3D2D2B9C" w14:textId="77777777" w:rsidTr="00930383">
        <w:trPr>
          <w:trHeight w:val="255"/>
        </w:trPr>
        <w:tc>
          <w:tcPr>
            <w:tcW w:w="661" w:type="dxa"/>
            <w:tcBorders>
              <w:top w:val="nil"/>
              <w:left w:val="nil"/>
              <w:bottom w:val="nil"/>
              <w:right w:val="nil"/>
            </w:tcBorders>
            <w:noWrap/>
            <w:vAlign w:val="bottom"/>
            <w:hideMark/>
          </w:tcPr>
          <w:p w14:paraId="2D6827F9" w14:textId="77777777" w:rsidR="00356B29" w:rsidRPr="007043BF" w:rsidRDefault="00356B29" w:rsidP="00356B29">
            <w:pPr>
              <w:rPr>
                <w:sz w:val="20"/>
                <w:szCs w:val="20"/>
              </w:rPr>
            </w:pPr>
            <w:r w:rsidRPr="007043BF">
              <w:rPr>
                <w:sz w:val="20"/>
                <w:szCs w:val="20"/>
              </w:rPr>
              <w:t>3213</w:t>
            </w:r>
          </w:p>
        </w:tc>
        <w:tc>
          <w:tcPr>
            <w:tcW w:w="307" w:type="dxa"/>
            <w:tcBorders>
              <w:top w:val="nil"/>
              <w:left w:val="nil"/>
              <w:bottom w:val="nil"/>
              <w:right w:val="nil"/>
            </w:tcBorders>
            <w:noWrap/>
            <w:vAlign w:val="bottom"/>
            <w:hideMark/>
          </w:tcPr>
          <w:p w14:paraId="0FD239E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F03059E" w14:textId="77777777" w:rsidR="00356B29" w:rsidRPr="007043BF" w:rsidRDefault="00356B29" w:rsidP="00356B29">
            <w:pPr>
              <w:rPr>
                <w:sz w:val="20"/>
                <w:szCs w:val="20"/>
              </w:rPr>
            </w:pPr>
            <w:r w:rsidRPr="007043BF">
              <w:rPr>
                <w:sz w:val="20"/>
                <w:szCs w:val="20"/>
              </w:rPr>
              <w:t>Stručno usavršavanje zaposlenika</w:t>
            </w:r>
          </w:p>
        </w:tc>
        <w:tc>
          <w:tcPr>
            <w:tcW w:w="1266" w:type="dxa"/>
            <w:tcBorders>
              <w:top w:val="nil"/>
              <w:left w:val="nil"/>
              <w:bottom w:val="nil"/>
              <w:right w:val="nil"/>
            </w:tcBorders>
            <w:noWrap/>
            <w:vAlign w:val="bottom"/>
            <w:hideMark/>
          </w:tcPr>
          <w:p w14:paraId="01FB3D9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E759BE0" w14:textId="77777777" w:rsidR="00356B29" w:rsidRPr="007043BF" w:rsidRDefault="00356B29" w:rsidP="00356B29">
            <w:pPr>
              <w:jc w:val="right"/>
              <w:rPr>
                <w:sz w:val="20"/>
                <w:szCs w:val="20"/>
              </w:rPr>
            </w:pPr>
            <w:r w:rsidRPr="007043BF">
              <w:rPr>
                <w:sz w:val="20"/>
                <w:szCs w:val="20"/>
              </w:rPr>
              <w:t>3.949,80</w:t>
            </w:r>
          </w:p>
        </w:tc>
        <w:tc>
          <w:tcPr>
            <w:tcW w:w="766" w:type="dxa"/>
            <w:tcBorders>
              <w:top w:val="nil"/>
              <w:left w:val="nil"/>
              <w:bottom w:val="nil"/>
              <w:right w:val="nil"/>
            </w:tcBorders>
            <w:noWrap/>
            <w:vAlign w:val="bottom"/>
            <w:hideMark/>
          </w:tcPr>
          <w:p w14:paraId="20E99CB2" w14:textId="77777777" w:rsidR="00356B29" w:rsidRPr="007043BF" w:rsidRDefault="00356B29" w:rsidP="00356B29">
            <w:pPr>
              <w:jc w:val="right"/>
              <w:rPr>
                <w:sz w:val="20"/>
                <w:szCs w:val="20"/>
              </w:rPr>
            </w:pPr>
          </w:p>
        </w:tc>
      </w:tr>
      <w:tr w:rsidR="00356B29" w:rsidRPr="007043BF" w14:paraId="4118FC10" w14:textId="77777777" w:rsidTr="00930383">
        <w:trPr>
          <w:trHeight w:val="255"/>
        </w:trPr>
        <w:tc>
          <w:tcPr>
            <w:tcW w:w="661" w:type="dxa"/>
            <w:tcBorders>
              <w:top w:val="nil"/>
              <w:left w:val="nil"/>
              <w:bottom w:val="nil"/>
              <w:right w:val="nil"/>
            </w:tcBorders>
            <w:noWrap/>
            <w:vAlign w:val="bottom"/>
            <w:hideMark/>
          </w:tcPr>
          <w:p w14:paraId="08EEDC70"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4E8B633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46A2D77"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085F0B1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138670A" w14:textId="77777777" w:rsidR="00356B29" w:rsidRPr="007043BF" w:rsidRDefault="00356B29" w:rsidP="00356B29">
            <w:pPr>
              <w:jc w:val="right"/>
              <w:rPr>
                <w:sz w:val="20"/>
                <w:szCs w:val="20"/>
              </w:rPr>
            </w:pPr>
            <w:r w:rsidRPr="007043BF">
              <w:rPr>
                <w:sz w:val="20"/>
                <w:szCs w:val="20"/>
              </w:rPr>
              <w:t>1.020,86</w:t>
            </w:r>
          </w:p>
        </w:tc>
        <w:tc>
          <w:tcPr>
            <w:tcW w:w="766" w:type="dxa"/>
            <w:tcBorders>
              <w:top w:val="nil"/>
              <w:left w:val="nil"/>
              <w:bottom w:val="nil"/>
              <w:right w:val="nil"/>
            </w:tcBorders>
            <w:noWrap/>
            <w:vAlign w:val="bottom"/>
            <w:hideMark/>
          </w:tcPr>
          <w:p w14:paraId="2BD5B8A2" w14:textId="77777777" w:rsidR="00356B29" w:rsidRPr="007043BF" w:rsidRDefault="00356B29" w:rsidP="00356B29">
            <w:pPr>
              <w:jc w:val="right"/>
              <w:rPr>
                <w:sz w:val="20"/>
                <w:szCs w:val="20"/>
              </w:rPr>
            </w:pPr>
          </w:p>
        </w:tc>
      </w:tr>
      <w:tr w:rsidR="00356B29" w:rsidRPr="007043BF" w14:paraId="32CB31FB" w14:textId="77777777" w:rsidTr="00930383">
        <w:trPr>
          <w:trHeight w:val="255"/>
        </w:trPr>
        <w:tc>
          <w:tcPr>
            <w:tcW w:w="661" w:type="dxa"/>
            <w:tcBorders>
              <w:top w:val="nil"/>
              <w:left w:val="nil"/>
              <w:bottom w:val="nil"/>
              <w:right w:val="nil"/>
            </w:tcBorders>
            <w:noWrap/>
            <w:vAlign w:val="bottom"/>
            <w:hideMark/>
          </w:tcPr>
          <w:p w14:paraId="768ACA26"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457A19E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8417854"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02B2298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7F0C398" w14:textId="77777777" w:rsidR="00356B29" w:rsidRPr="007043BF" w:rsidRDefault="00356B29" w:rsidP="00356B29">
            <w:pPr>
              <w:jc w:val="right"/>
              <w:rPr>
                <w:sz w:val="20"/>
                <w:szCs w:val="20"/>
              </w:rPr>
            </w:pPr>
            <w:r w:rsidRPr="007043BF">
              <w:rPr>
                <w:sz w:val="20"/>
                <w:szCs w:val="20"/>
              </w:rPr>
              <w:t>20.838,23</w:t>
            </w:r>
          </w:p>
        </w:tc>
        <w:tc>
          <w:tcPr>
            <w:tcW w:w="766" w:type="dxa"/>
            <w:tcBorders>
              <w:top w:val="nil"/>
              <w:left w:val="nil"/>
              <w:bottom w:val="nil"/>
              <w:right w:val="nil"/>
            </w:tcBorders>
            <w:noWrap/>
            <w:vAlign w:val="bottom"/>
            <w:hideMark/>
          </w:tcPr>
          <w:p w14:paraId="3A8C48A2" w14:textId="77777777" w:rsidR="00356B29" w:rsidRPr="007043BF" w:rsidRDefault="00356B29" w:rsidP="00356B29">
            <w:pPr>
              <w:jc w:val="right"/>
              <w:rPr>
                <w:sz w:val="20"/>
                <w:szCs w:val="20"/>
              </w:rPr>
            </w:pPr>
          </w:p>
        </w:tc>
      </w:tr>
      <w:tr w:rsidR="00356B29" w:rsidRPr="007043BF" w14:paraId="3274598E" w14:textId="77777777" w:rsidTr="00930383">
        <w:trPr>
          <w:trHeight w:val="255"/>
        </w:trPr>
        <w:tc>
          <w:tcPr>
            <w:tcW w:w="661" w:type="dxa"/>
            <w:tcBorders>
              <w:top w:val="nil"/>
              <w:left w:val="nil"/>
              <w:bottom w:val="nil"/>
              <w:right w:val="nil"/>
            </w:tcBorders>
            <w:noWrap/>
            <w:vAlign w:val="bottom"/>
            <w:hideMark/>
          </w:tcPr>
          <w:p w14:paraId="38492B26"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6A0916C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9BC0FE2"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3EBA3C6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9ABF318" w14:textId="77777777" w:rsidR="00356B29" w:rsidRPr="007043BF" w:rsidRDefault="00356B29" w:rsidP="00356B29">
            <w:pPr>
              <w:jc w:val="right"/>
              <w:rPr>
                <w:sz w:val="20"/>
                <w:szCs w:val="20"/>
              </w:rPr>
            </w:pPr>
            <w:r w:rsidRPr="007043BF">
              <w:rPr>
                <w:sz w:val="20"/>
                <w:szCs w:val="20"/>
              </w:rPr>
              <w:t>6.064,56</w:t>
            </w:r>
          </w:p>
        </w:tc>
        <w:tc>
          <w:tcPr>
            <w:tcW w:w="766" w:type="dxa"/>
            <w:tcBorders>
              <w:top w:val="nil"/>
              <w:left w:val="nil"/>
              <w:bottom w:val="nil"/>
              <w:right w:val="nil"/>
            </w:tcBorders>
            <w:noWrap/>
            <w:vAlign w:val="bottom"/>
            <w:hideMark/>
          </w:tcPr>
          <w:p w14:paraId="2499919F" w14:textId="77777777" w:rsidR="00356B29" w:rsidRPr="007043BF" w:rsidRDefault="00356B29" w:rsidP="00356B29">
            <w:pPr>
              <w:jc w:val="right"/>
              <w:rPr>
                <w:sz w:val="20"/>
                <w:szCs w:val="20"/>
              </w:rPr>
            </w:pPr>
          </w:p>
        </w:tc>
      </w:tr>
      <w:tr w:rsidR="00356B29" w:rsidRPr="007043BF" w14:paraId="3674B76A" w14:textId="77777777" w:rsidTr="00930383">
        <w:trPr>
          <w:trHeight w:val="255"/>
        </w:trPr>
        <w:tc>
          <w:tcPr>
            <w:tcW w:w="661" w:type="dxa"/>
            <w:tcBorders>
              <w:top w:val="nil"/>
              <w:left w:val="nil"/>
              <w:bottom w:val="nil"/>
              <w:right w:val="nil"/>
            </w:tcBorders>
            <w:noWrap/>
            <w:vAlign w:val="bottom"/>
            <w:hideMark/>
          </w:tcPr>
          <w:p w14:paraId="349C596E"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6D1F975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FFCEDC4"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553A756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EB704B4" w14:textId="77777777" w:rsidR="00356B29" w:rsidRPr="007043BF" w:rsidRDefault="00356B29" w:rsidP="00356B29">
            <w:pPr>
              <w:jc w:val="right"/>
              <w:rPr>
                <w:sz w:val="20"/>
                <w:szCs w:val="20"/>
              </w:rPr>
            </w:pPr>
            <w:r w:rsidRPr="007043BF">
              <w:rPr>
                <w:sz w:val="20"/>
                <w:szCs w:val="20"/>
              </w:rPr>
              <w:t>8.511,11</w:t>
            </w:r>
          </w:p>
        </w:tc>
        <w:tc>
          <w:tcPr>
            <w:tcW w:w="766" w:type="dxa"/>
            <w:tcBorders>
              <w:top w:val="nil"/>
              <w:left w:val="nil"/>
              <w:bottom w:val="nil"/>
              <w:right w:val="nil"/>
            </w:tcBorders>
            <w:noWrap/>
            <w:vAlign w:val="bottom"/>
            <w:hideMark/>
          </w:tcPr>
          <w:p w14:paraId="0E3C32C7" w14:textId="77777777" w:rsidR="00356B29" w:rsidRPr="007043BF" w:rsidRDefault="00356B29" w:rsidP="00356B29">
            <w:pPr>
              <w:jc w:val="right"/>
              <w:rPr>
                <w:sz w:val="20"/>
                <w:szCs w:val="20"/>
              </w:rPr>
            </w:pPr>
          </w:p>
        </w:tc>
      </w:tr>
      <w:tr w:rsidR="00356B29" w:rsidRPr="007043BF" w14:paraId="19C8937D" w14:textId="77777777" w:rsidTr="00930383">
        <w:trPr>
          <w:trHeight w:val="255"/>
        </w:trPr>
        <w:tc>
          <w:tcPr>
            <w:tcW w:w="661" w:type="dxa"/>
            <w:tcBorders>
              <w:top w:val="nil"/>
              <w:left w:val="nil"/>
              <w:bottom w:val="nil"/>
              <w:right w:val="nil"/>
            </w:tcBorders>
            <w:noWrap/>
            <w:vAlign w:val="bottom"/>
            <w:hideMark/>
          </w:tcPr>
          <w:p w14:paraId="36AD1D0C" w14:textId="77777777" w:rsidR="00356B29" w:rsidRPr="007043BF" w:rsidRDefault="00356B29" w:rsidP="00356B29">
            <w:pPr>
              <w:rPr>
                <w:sz w:val="20"/>
                <w:szCs w:val="20"/>
              </w:rPr>
            </w:pPr>
            <w:r w:rsidRPr="007043BF">
              <w:rPr>
                <w:sz w:val="20"/>
                <w:szCs w:val="20"/>
              </w:rPr>
              <w:t>3236</w:t>
            </w:r>
          </w:p>
        </w:tc>
        <w:tc>
          <w:tcPr>
            <w:tcW w:w="307" w:type="dxa"/>
            <w:tcBorders>
              <w:top w:val="nil"/>
              <w:left w:val="nil"/>
              <w:bottom w:val="nil"/>
              <w:right w:val="nil"/>
            </w:tcBorders>
            <w:noWrap/>
            <w:vAlign w:val="bottom"/>
            <w:hideMark/>
          </w:tcPr>
          <w:p w14:paraId="2A40306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B8D8720" w14:textId="77777777" w:rsidR="00356B29" w:rsidRPr="007043BF" w:rsidRDefault="00356B29" w:rsidP="00356B29">
            <w:pPr>
              <w:rPr>
                <w:sz w:val="20"/>
                <w:szCs w:val="20"/>
              </w:rPr>
            </w:pPr>
            <w:r w:rsidRPr="007043BF">
              <w:rPr>
                <w:sz w:val="20"/>
                <w:szCs w:val="20"/>
              </w:rPr>
              <w:t>Zdravstvene i veterinarske usluge</w:t>
            </w:r>
          </w:p>
        </w:tc>
        <w:tc>
          <w:tcPr>
            <w:tcW w:w="1266" w:type="dxa"/>
            <w:tcBorders>
              <w:top w:val="nil"/>
              <w:left w:val="nil"/>
              <w:bottom w:val="nil"/>
              <w:right w:val="nil"/>
            </w:tcBorders>
            <w:noWrap/>
            <w:vAlign w:val="bottom"/>
            <w:hideMark/>
          </w:tcPr>
          <w:p w14:paraId="7F85E12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E1C02EA" w14:textId="77777777" w:rsidR="00356B29" w:rsidRPr="007043BF" w:rsidRDefault="00356B29" w:rsidP="00356B29">
            <w:pPr>
              <w:jc w:val="right"/>
              <w:rPr>
                <w:sz w:val="20"/>
                <w:szCs w:val="20"/>
              </w:rPr>
            </w:pPr>
            <w:r w:rsidRPr="007043BF">
              <w:rPr>
                <w:sz w:val="20"/>
                <w:szCs w:val="20"/>
              </w:rPr>
              <w:t>2.943,51</w:t>
            </w:r>
          </w:p>
        </w:tc>
        <w:tc>
          <w:tcPr>
            <w:tcW w:w="766" w:type="dxa"/>
            <w:tcBorders>
              <w:top w:val="nil"/>
              <w:left w:val="nil"/>
              <w:bottom w:val="nil"/>
              <w:right w:val="nil"/>
            </w:tcBorders>
            <w:noWrap/>
            <w:vAlign w:val="bottom"/>
            <w:hideMark/>
          </w:tcPr>
          <w:p w14:paraId="23A8B230" w14:textId="77777777" w:rsidR="00356B29" w:rsidRPr="007043BF" w:rsidRDefault="00356B29" w:rsidP="00356B29">
            <w:pPr>
              <w:jc w:val="right"/>
              <w:rPr>
                <w:sz w:val="20"/>
                <w:szCs w:val="20"/>
              </w:rPr>
            </w:pPr>
          </w:p>
        </w:tc>
      </w:tr>
      <w:tr w:rsidR="00356B29" w:rsidRPr="007043BF" w14:paraId="2D3A50E9" w14:textId="77777777" w:rsidTr="00930383">
        <w:trPr>
          <w:trHeight w:val="255"/>
        </w:trPr>
        <w:tc>
          <w:tcPr>
            <w:tcW w:w="661" w:type="dxa"/>
            <w:tcBorders>
              <w:top w:val="nil"/>
              <w:left w:val="nil"/>
              <w:bottom w:val="nil"/>
              <w:right w:val="nil"/>
            </w:tcBorders>
            <w:noWrap/>
            <w:vAlign w:val="bottom"/>
            <w:hideMark/>
          </w:tcPr>
          <w:p w14:paraId="3ECED0CB"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1F2CBFE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2CBF28B"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3524733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2660CEE" w14:textId="77777777" w:rsidR="00356B29" w:rsidRPr="007043BF" w:rsidRDefault="00356B29" w:rsidP="00356B29">
            <w:pPr>
              <w:jc w:val="right"/>
              <w:rPr>
                <w:sz w:val="20"/>
                <w:szCs w:val="20"/>
              </w:rPr>
            </w:pPr>
            <w:r w:rsidRPr="007043BF">
              <w:rPr>
                <w:sz w:val="20"/>
                <w:szCs w:val="20"/>
              </w:rPr>
              <w:t>3.199,75</w:t>
            </w:r>
          </w:p>
        </w:tc>
        <w:tc>
          <w:tcPr>
            <w:tcW w:w="766" w:type="dxa"/>
            <w:tcBorders>
              <w:top w:val="nil"/>
              <w:left w:val="nil"/>
              <w:bottom w:val="nil"/>
              <w:right w:val="nil"/>
            </w:tcBorders>
            <w:noWrap/>
            <w:vAlign w:val="bottom"/>
            <w:hideMark/>
          </w:tcPr>
          <w:p w14:paraId="300AE685" w14:textId="77777777" w:rsidR="00356B29" w:rsidRPr="007043BF" w:rsidRDefault="00356B29" w:rsidP="00356B29">
            <w:pPr>
              <w:jc w:val="right"/>
              <w:rPr>
                <w:sz w:val="20"/>
                <w:szCs w:val="20"/>
              </w:rPr>
            </w:pPr>
          </w:p>
        </w:tc>
      </w:tr>
      <w:tr w:rsidR="00356B29" w:rsidRPr="007043BF" w14:paraId="06064E26" w14:textId="77777777" w:rsidTr="00930383">
        <w:trPr>
          <w:trHeight w:val="255"/>
        </w:trPr>
        <w:tc>
          <w:tcPr>
            <w:tcW w:w="661" w:type="dxa"/>
            <w:tcBorders>
              <w:top w:val="nil"/>
              <w:left w:val="nil"/>
              <w:bottom w:val="nil"/>
              <w:right w:val="nil"/>
            </w:tcBorders>
            <w:noWrap/>
            <w:vAlign w:val="bottom"/>
            <w:hideMark/>
          </w:tcPr>
          <w:p w14:paraId="313ED742" w14:textId="77777777" w:rsidR="00356B29" w:rsidRPr="007043BF" w:rsidRDefault="00356B29" w:rsidP="00356B29">
            <w:pPr>
              <w:rPr>
                <w:sz w:val="20"/>
                <w:szCs w:val="20"/>
              </w:rPr>
            </w:pPr>
            <w:r w:rsidRPr="007043BF">
              <w:rPr>
                <w:sz w:val="20"/>
                <w:szCs w:val="20"/>
              </w:rPr>
              <w:t>3291</w:t>
            </w:r>
          </w:p>
        </w:tc>
        <w:tc>
          <w:tcPr>
            <w:tcW w:w="307" w:type="dxa"/>
            <w:tcBorders>
              <w:top w:val="nil"/>
              <w:left w:val="nil"/>
              <w:bottom w:val="nil"/>
              <w:right w:val="nil"/>
            </w:tcBorders>
            <w:noWrap/>
            <w:vAlign w:val="bottom"/>
            <w:hideMark/>
          </w:tcPr>
          <w:p w14:paraId="52D4C5E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7BA3C30" w14:textId="77777777" w:rsidR="00356B29" w:rsidRPr="007043BF" w:rsidRDefault="00356B29" w:rsidP="00356B29">
            <w:pPr>
              <w:rPr>
                <w:sz w:val="20"/>
                <w:szCs w:val="20"/>
              </w:rPr>
            </w:pPr>
            <w:r w:rsidRPr="007043BF">
              <w:rPr>
                <w:sz w:val="20"/>
                <w:szCs w:val="20"/>
              </w:rPr>
              <w:t>Naknade za rad predstavničkih i izvršnih tijela, povjerenstava i slično</w:t>
            </w:r>
          </w:p>
        </w:tc>
        <w:tc>
          <w:tcPr>
            <w:tcW w:w="1266" w:type="dxa"/>
            <w:tcBorders>
              <w:top w:val="nil"/>
              <w:left w:val="nil"/>
              <w:bottom w:val="nil"/>
              <w:right w:val="nil"/>
            </w:tcBorders>
            <w:noWrap/>
            <w:vAlign w:val="bottom"/>
            <w:hideMark/>
          </w:tcPr>
          <w:p w14:paraId="4EA3D98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EDCCC95" w14:textId="77777777" w:rsidR="00356B29" w:rsidRPr="007043BF" w:rsidRDefault="00356B29" w:rsidP="00356B29">
            <w:pPr>
              <w:jc w:val="right"/>
              <w:rPr>
                <w:sz w:val="20"/>
                <w:szCs w:val="20"/>
              </w:rPr>
            </w:pPr>
            <w:r w:rsidRPr="007043BF">
              <w:rPr>
                <w:sz w:val="20"/>
                <w:szCs w:val="20"/>
              </w:rPr>
              <w:t>3.566,38</w:t>
            </w:r>
          </w:p>
        </w:tc>
        <w:tc>
          <w:tcPr>
            <w:tcW w:w="766" w:type="dxa"/>
            <w:tcBorders>
              <w:top w:val="nil"/>
              <w:left w:val="nil"/>
              <w:bottom w:val="nil"/>
              <w:right w:val="nil"/>
            </w:tcBorders>
            <w:noWrap/>
            <w:vAlign w:val="bottom"/>
            <w:hideMark/>
          </w:tcPr>
          <w:p w14:paraId="77A16756" w14:textId="77777777" w:rsidR="00356B29" w:rsidRPr="007043BF" w:rsidRDefault="00356B29" w:rsidP="00356B29">
            <w:pPr>
              <w:jc w:val="right"/>
              <w:rPr>
                <w:sz w:val="20"/>
                <w:szCs w:val="20"/>
              </w:rPr>
            </w:pPr>
          </w:p>
        </w:tc>
      </w:tr>
      <w:tr w:rsidR="00356B29" w:rsidRPr="007043BF" w14:paraId="147FD739" w14:textId="77777777" w:rsidTr="00930383">
        <w:trPr>
          <w:trHeight w:val="255"/>
        </w:trPr>
        <w:tc>
          <w:tcPr>
            <w:tcW w:w="661" w:type="dxa"/>
            <w:tcBorders>
              <w:top w:val="nil"/>
              <w:left w:val="nil"/>
              <w:bottom w:val="nil"/>
              <w:right w:val="nil"/>
            </w:tcBorders>
            <w:noWrap/>
            <w:vAlign w:val="bottom"/>
            <w:hideMark/>
          </w:tcPr>
          <w:p w14:paraId="3AF0BDAE" w14:textId="77777777" w:rsidR="00356B29" w:rsidRPr="007043BF" w:rsidRDefault="00356B29" w:rsidP="00356B29">
            <w:pPr>
              <w:rPr>
                <w:sz w:val="20"/>
                <w:szCs w:val="20"/>
              </w:rPr>
            </w:pPr>
            <w:r w:rsidRPr="007043BF">
              <w:rPr>
                <w:sz w:val="20"/>
                <w:szCs w:val="20"/>
              </w:rPr>
              <w:t>3292</w:t>
            </w:r>
          </w:p>
        </w:tc>
        <w:tc>
          <w:tcPr>
            <w:tcW w:w="307" w:type="dxa"/>
            <w:tcBorders>
              <w:top w:val="nil"/>
              <w:left w:val="nil"/>
              <w:bottom w:val="nil"/>
              <w:right w:val="nil"/>
            </w:tcBorders>
            <w:noWrap/>
            <w:vAlign w:val="bottom"/>
            <w:hideMark/>
          </w:tcPr>
          <w:p w14:paraId="40A986B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2A0FCE8" w14:textId="77777777" w:rsidR="00356B29" w:rsidRPr="007043BF" w:rsidRDefault="00356B29" w:rsidP="00356B29">
            <w:pPr>
              <w:rPr>
                <w:sz w:val="20"/>
                <w:szCs w:val="20"/>
              </w:rPr>
            </w:pPr>
            <w:r w:rsidRPr="007043BF">
              <w:rPr>
                <w:sz w:val="20"/>
                <w:szCs w:val="20"/>
              </w:rPr>
              <w:t>Premije osiguranja</w:t>
            </w:r>
          </w:p>
        </w:tc>
        <w:tc>
          <w:tcPr>
            <w:tcW w:w="1266" w:type="dxa"/>
            <w:tcBorders>
              <w:top w:val="nil"/>
              <w:left w:val="nil"/>
              <w:bottom w:val="nil"/>
              <w:right w:val="nil"/>
            </w:tcBorders>
            <w:noWrap/>
            <w:vAlign w:val="bottom"/>
            <w:hideMark/>
          </w:tcPr>
          <w:p w14:paraId="35132A7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B52184A" w14:textId="77777777" w:rsidR="00356B29" w:rsidRPr="007043BF" w:rsidRDefault="00356B29" w:rsidP="00356B29">
            <w:pPr>
              <w:jc w:val="right"/>
              <w:rPr>
                <w:sz w:val="20"/>
                <w:szCs w:val="20"/>
              </w:rPr>
            </w:pPr>
            <w:r w:rsidRPr="007043BF">
              <w:rPr>
                <w:sz w:val="20"/>
                <w:szCs w:val="20"/>
              </w:rPr>
              <w:t>11.221,70</w:t>
            </w:r>
          </w:p>
        </w:tc>
        <w:tc>
          <w:tcPr>
            <w:tcW w:w="766" w:type="dxa"/>
            <w:tcBorders>
              <w:top w:val="nil"/>
              <w:left w:val="nil"/>
              <w:bottom w:val="nil"/>
              <w:right w:val="nil"/>
            </w:tcBorders>
            <w:noWrap/>
            <w:vAlign w:val="bottom"/>
            <w:hideMark/>
          </w:tcPr>
          <w:p w14:paraId="577A93AA" w14:textId="77777777" w:rsidR="00356B29" w:rsidRPr="007043BF" w:rsidRDefault="00356B29" w:rsidP="00356B29">
            <w:pPr>
              <w:jc w:val="right"/>
              <w:rPr>
                <w:sz w:val="20"/>
                <w:szCs w:val="20"/>
              </w:rPr>
            </w:pPr>
          </w:p>
        </w:tc>
      </w:tr>
      <w:tr w:rsidR="00356B29" w:rsidRPr="007043BF" w14:paraId="487C5BFD" w14:textId="77777777" w:rsidTr="00930383">
        <w:trPr>
          <w:trHeight w:val="255"/>
        </w:trPr>
        <w:tc>
          <w:tcPr>
            <w:tcW w:w="661" w:type="dxa"/>
            <w:tcBorders>
              <w:top w:val="nil"/>
              <w:left w:val="nil"/>
              <w:bottom w:val="nil"/>
              <w:right w:val="nil"/>
            </w:tcBorders>
            <w:noWrap/>
            <w:vAlign w:val="bottom"/>
            <w:hideMark/>
          </w:tcPr>
          <w:p w14:paraId="07705FDB" w14:textId="77777777" w:rsidR="00356B29" w:rsidRPr="007043BF" w:rsidRDefault="00356B29" w:rsidP="00356B29">
            <w:pPr>
              <w:rPr>
                <w:b/>
                <w:bCs/>
                <w:sz w:val="20"/>
                <w:szCs w:val="20"/>
              </w:rPr>
            </w:pPr>
            <w:r w:rsidRPr="007043BF">
              <w:rPr>
                <w:b/>
                <w:bCs/>
                <w:sz w:val="20"/>
                <w:szCs w:val="20"/>
              </w:rPr>
              <w:t>37</w:t>
            </w:r>
          </w:p>
        </w:tc>
        <w:tc>
          <w:tcPr>
            <w:tcW w:w="307" w:type="dxa"/>
            <w:tcBorders>
              <w:top w:val="nil"/>
              <w:left w:val="nil"/>
              <w:bottom w:val="nil"/>
              <w:right w:val="nil"/>
            </w:tcBorders>
            <w:noWrap/>
            <w:vAlign w:val="bottom"/>
            <w:hideMark/>
          </w:tcPr>
          <w:p w14:paraId="7D1A063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A6E160B" w14:textId="77777777" w:rsidR="00356B29" w:rsidRPr="007043BF" w:rsidRDefault="00356B29" w:rsidP="00356B29">
            <w:pPr>
              <w:rPr>
                <w:b/>
                <w:bCs/>
                <w:sz w:val="20"/>
                <w:szCs w:val="20"/>
              </w:rPr>
            </w:pPr>
            <w:r w:rsidRPr="007043BF">
              <w:rPr>
                <w:b/>
                <w:bCs/>
                <w:sz w:val="20"/>
                <w:szCs w:val="20"/>
              </w:rPr>
              <w:t>Naknade građanima i kućanstvima na temelju osiguranja i druge naknade</w:t>
            </w:r>
          </w:p>
        </w:tc>
        <w:tc>
          <w:tcPr>
            <w:tcW w:w="1266" w:type="dxa"/>
            <w:tcBorders>
              <w:top w:val="nil"/>
              <w:left w:val="nil"/>
              <w:bottom w:val="nil"/>
              <w:right w:val="nil"/>
            </w:tcBorders>
            <w:noWrap/>
            <w:vAlign w:val="bottom"/>
            <w:hideMark/>
          </w:tcPr>
          <w:p w14:paraId="1C5093B7" w14:textId="77777777" w:rsidR="00356B29" w:rsidRPr="007043BF" w:rsidRDefault="00356B29" w:rsidP="00356B29">
            <w:pPr>
              <w:jc w:val="right"/>
              <w:rPr>
                <w:b/>
                <w:bCs/>
                <w:sz w:val="20"/>
                <w:szCs w:val="20"/>
              </w:rPr>
            </w:pPr>
            <w:r w:rsidRPr="007043BF">
              <w:rPr>
                <w:b/>
                <w:bCs/>
                <w:sz w:val="20"/>
                <w:szCs w:val="20"/>
              </w:rPr>
              <w:t>3.150,00</w:t>
            </w:r>
          </w:p>
        </w:tc>
        <w:tc>
          <w:tcPr>
            <w:tcW w:w="1266" w:type="dxa"/>
            <w:tcBorders>
              <w:top w:val="nil"/>
              <w:left w:val="nil"/>
              <w:bottom w:val="nil"/>
              <w:right w:val="nil"/>
            </w:tcBorders>
            <w:noWrap/>
            <w:vAlign w:val="bottom"/>
            <w:hideMark/>
          </w:tcPr>
          <w:p w14:paraId="5A3FA6A6" w14:textId="77777777" w:rsidR="00356B29" w:rsidRPr="007043BF" w:rsidRDefault="00356B29" w:rsidP="00356B29">
            <w:pPr>
              <w:jc w:val="right"/>
              <w:rPr>
                <w:b/>
                <w:bCs/>
                <w:sz w:val="20"/>
                <w:szCs w:val="20"/>
              </w:rPr>
            </w:pPr>
            <w:r w:rsidRPr="007043BF">
              <w:rPr>
                <w:b/>
                <w:bCs/>
                <w:sz w:val="20"/>
                <w:szCs w:val="20"/>
              </w:rPr>
              <w:t>3.084,00</w:t>
            </w:r>
          </w:p>
        </w:tc>
        <w:tc>
          <w:tcPr>
            <w:tcW w:w="766" w:type="dxa"/>
            <w:tcBorders>
              <w:top w:val="nil"/>
              <w:left w:val="nil"/>
              <w:bottom w:val="nil"/>
              <w:right w:val="nil"/>
            </w:tcBorders>
            <w:noWrap/>
            <w:vAlign w:val="bottom"/>
            <w:hideMark/>
          </w:tcPr>
          <w:p w14:paraId="56E91FF8" w14:textId="77777777" w:rsidR="00356B29" w:rsidRPr="007043BF" w:rsidRDefault="00356B29" w:rsidP="00356B29">
            <w:pPr>
              <w:jc w:val="right"/>
              <w:rPr>
                <w:b/>
                <w:bCs/>
                <w:sz w:val="20"/>
                <w:szCs w:val="20"/>
              </w:rPr>
            </w:pPr>
            <w:r w:rsidRPr="007043BF">
              <w:rPr>
                <w:b/>
                <w:bCs/>
                <w:sz w:val="20"/>
                <w:szCs w:val="20"/>
              </w:rPr>
              <w:t>97,90</w:t>
            </w:r>
          </w:p>
        </w:tc>
      </w:tr>
      <w:tr w:rsidR="00356B29" w:rsidRPr="007043BF" w14:paraId="48BA8F67" w14:textId="77777777" w:rsidTr="00930383">
        <w:trPr>
          <w:trHeight w:val="255"/>
        </w:trPr>
        <w:tc>
          <w:tcPr>
            <w:tcW w:w="661" w:type="dxa"/>
            <w:tcBorders>
              <w:top w:val="nil"/>
              <w:left w:val="nil"/>
              <w:bottom w:val="nil"/>
              <w:right w:val="nil"/>
            </w:tcBorders>
            <w:noWrap/>
            <w:vAlign w:val="bottom"/>
            <w:hideMark/>
          </w:tcPr>
          <w:p w14:paraId="65E1CC27" w14:textId="77777777" w:rsidR="00356B29" w:rsidRPr="007043BF" w:rsidRDefault="00356B29" w:rsidP="00356B29">
            <w:pPr>
              <w:rPr>
                <w:sz w:val="20"/>
                <w:szCs w:val="20"/>
              </w:rPr>
            </w:pPr>
            <w:r w:rsidRPr="007043BF">
              <w:rPr>
                <w:sz w:val="20"/>
                <w:szCs w:val="20"/>
              </w:rPr>
              <w:t>3721</w:t>
            </w:r>
          </w:p>
        </w:tc>
        <w:tc>
          <w:tcPr>
            <w:tcW w:w="307" w:type="dxa"/>
            <w:tcBorders>
              <w:top w:val="nil"/>
              <w:left w:val="nil"/>
              <w:bottom w:val="nil"/>
              <w:right w:val="nil"/>
            </w:tcBorders>
            <w:noWrap/>
            <w:vAlign w:val="bottom"/>
            <w:hideMark/>
          </w:tcPr>
          <w:p w14:paraId="2261ECC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1C65F3F" w14:textId="77777777" w:rsidR="00356B29" w:rsidRPr="007043BF" w:rsidRDefault="00356B29" w:rsidP="00356B29">
            <w:pPr>
              <w:rPr>
                <w:sz w:val="20"/>
                <w:szCs w:val="20"/>
              </w:rPr>
            </w:pPr>
            <w:r w:rsidRPr="007043BF">
              <w:rPr>
                <w:sz w:val="20"/>
                <w:szCs w:val="20"/>
              </w:rPr>
              <w:t>Naknade građanima i kućanstvima u novcu</w:t>
            </w:r>
          </w:p>
        </w:tc>
        <w:tc>
          <w:tcPr>
            <w:tcW w:w="1266" w:type="dxa"/>
            <w:tcBorders>
              <w:top w:val="nil"/>
              <w:left w:val="nil"/>
              <w:bottom w:val="nil"/>
              <w:right w:val="nil"/>
            </w:tcBorders>
            <w:noWrap/>
            <w:vAlign w:val="bottom"/>
            <w:hideMark/>
          </w:tcPr>
          <w:p w14:paraId="5240C78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A3294FB" w14:textId="77777777" w:rsidR="00356B29" w:rsidRPr="007043BF" w:rsidRDefault="00356B29" w:rsidP="00356B29">
            <w:pPr>
              <w:jc w:val="right"/>
              <w:rPr>
                <w:sz w:val="20"/>
                <w:szCs w:val="20"/>
              </w:rPr>
            </w:pPr>
            <w:r w:rsidRPr="007043BF">
              <w:rPr>
                <w:sz w:val="20"/>
                <w:szCs w:val="20"/>
              </w:rPr>
              <w:t>3.084,00</w:t>
            </w:r>
          </w:p>
        </w:tc>
        <w:tc>
          <w:tcPr>
            <w:tcW w:w="766" w:type="dxa"/>
            <w:tcBorders>
              <w:top w:val="nil"/>
              <w:left w:val="nil"/>
              <w:bottom w:val="nil"/>
              <w:right w:val="nil"/>
            </w:tcBorders>
            <w:noWrap/>
            <w:vAlign w:val="bottom"/>
            <w:hideMark/>
          </w:tcPr>
          <w:p w14:paraId="218A10FD" w14:textId="77777777" w:rsidR="00356B29" w:rsidRPr="007043BF" w:rsidRDefault="00356B29" w:rsidP="00356B29">
            <w:pPr>
              <w:jc w:val="right"/>
              <w:rPr>
                <w:sz w:val="20"/>
                <w:szCs w:val="20"/>
              </w:rPr>
            </w:pPr>
          </w:p>
        </w:tc>
      </w:tr>
      <w:tr w:rsidR="00356B29" w:rsidRPr="007043BF" w14:paraId="7BEC952E" w14:textId="77777777" w:rsidTr="00930383">
        <w:trPr>
          <w:trHeight w:val="255"/>
        </w:trPr>
        <w:tc>
          <w:tcPr>
            <w:tcW w:w="5670" w:type="dxa"/>
            <w:gridSpan w:val="3"/>
            <w:tcBorders>
              <w:top w:val="nil"/>
              <w:left w:val="nil"/>
              <w:bottom w:val="nil"/>
              <w:right w:val="nil"/>
            </w:tcBorders>
            <w:noWrap/>
            <w:vAlign w:val="bottom"/>
            <w:hideMark/>
          </w:tcPr>
          <w:p w14:paraId="381C45EC"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2FB350F7" w14:textId="77777777" w:rsidR="00356B29" w:rsidRPr="007043BF" w:rsidRDefault="00356B29" w:rsidP="00356B29">
            <w:pPr>
              <w:jc w:val="right"/>
              <w:rPr>
                <w:b/>
                <w:bCs/>
                <w:color w:val="333333"/>
                <w:sz w:val="20"/>
                <w:szCs w:val="20"/>
              </w:rPr>
            </w:pPr>
            <w:r w:rsidRPr="007043BF">
              <w:rPr>
                <w:b/>
                <w:bCs/>
                <w:color w:val="333333"/>
                <w:sz w:val="20"/>
                <w:szCs w:val="20"/>
              </w:rPr>
              <w:t>68.705,00</w:t>
            </w:r>
          </w:p>
        </w:tc>
        <w:tc>
          <w:tcPr>
            <w:tcW w:w="1266" w:type="dxa"/>
            <w:tcBorders>
              <w:top w:val="nil"/>
              <w:left w:val="nil"/>
              <w:bottom w:val="nil"/>
              <w:right w:val="nil"/>
            </w:tcBorders>
            <w:noWrap/>
            <w:vAlign w:val="bottom"/>
            <w:hideMark/>
          </w:tcPr>
          <w:p w14:paraId="0D35F298" w14:textId="77777777" w:rsidR="00356B29" w:rsidRPr="007043BF" w:rsidRDefault="00356B29" w:rsidP="00356B29">
            <w:pPr>
              <w:jc w:val="right"/>
              <w:rPr>
                <w:b/>
                <w:bCs/>
                <w:color w:val="333333"/>
                <w:sz w:val="20"/>
                <w:szCs w:val="20"/>
              </w:rPr>
            </w:pPr>
            <w:r w:rsidRPr="007043BF">
              <w:rPr>
                <w:b/>
                <w:bCs/>
                <w:color w:val="333333"/>
                <w:sz w:val="20"/>
                <w:szCs w:val="20"/>
              </w:rPr>
              <w:t>64.396,33</w:t>
            </w:r>
          </w:p>
        </w:tc>
        <w:tc>
          <w:tcPr>
            <w:tcW w:w="766" w:type="dxa"/>
            <w:tcBorders>
              <w:top w:val="nil"/>
              <w:left w:val="nil"/>
              <w:bottom w:val="nil"/>
              <w:right w:val="nil"/>
            </w:tcBorders>
            <w:noWrap/>
            <w:vAlign w:val="bottom"/>
            <w:hideMark/>
          </w:tcPr>
          <w:p w14:paraId="69A8630B" w14:textId="77777777" w:rsidR="00356B29" w:rsidRPr="007043BF" w:rsidRDefault="00356B29" w:rsidP="00356B29">
            <w:pPr>
              <w:jc w:val="right"/>
              <w:rPr>
                <w:b/>
                <w:bCs/>
                <w:color w:val="333333"/>
                <w:sz w:val="20"/>
                <w:szCs w:val="20"/>
              </w:rPr>
            </w:pPr>
            <w:r w:rsidRPr="007043BF">
              <w:rPr>
                <w:b/>
                <w:bCs/>
                <w:color w:val="333333"/>
                <w:sz w:val="20"/>
                <w:szCs w:val="20"/>
              </w:rPr>
              <w:t>93,73</w:t>
            </w:r>
          </w:p>
        </w:tc>
      </w:tr>
      <w:tr w:rsidR="00356B29" w:rsidRPr="007043BF" w14:paraId="6713616F" w14:textId="77777777" w:rsidTr="00930383">
        <w:trPr>
          <w:trHeight w:val="255"/>
        </w:trPr>
        <w:tc>
          <w:tcPr>
            <w:tcW w:w="5670" w:type="dxa"/>
            <w:gridSpan w:val="3"/>
            <w:tcBorders>
              <w:top w:val="nil"/>
              <w:left w:val="nil"/>
              <w:bottom w:val="nil"/>
              <w:right w:val="nil"/>
            </w:tcBorders>
            <w:noWrap/>
            <w:vAlign w:val="bottom"/>
            <w:hideMark/>
          </w:tcPr>
          <w:p w14:paraId="3E23ED0A" w14:textId="77777777" w:rsidR="00356B29" w:rsidRPr="007043BF" w:rsidRDefault="00356B29" w:rsidP="00356B29">
            <w:pPr>
              <w:rPr>
                <w:color w:val="333333"/>
                <w:sz w:val="20"/>
                <w:szCs w:val="20"/>
              </w:rPr>
            </w:pPr>
            <w:r w:rsidRPr="007043BF">
              <w:rPr>
                <w:color w:val="333333"/>
                <w:sz w:val="20"/>
                <w:szCs w:val="20"/>
              </w:rPr>
              <w:t>Izvor 4.0. Prihodi za posebne namjene korisnika</w:t>
            </w:r>
          </w:p>
        </w:tc>
        <w:tc>
          <w:tcPr>
            <w:tcW w:w="1266" w:type="dxa"/>
            <w:tcBorders>
              <w:top w:val="nil"/>
              <w:left w:val="nil"/>
              <w:bottom w:val="nil"/>
              <w:right w:val="nil"/>
            </w:tcBorders>
            <w:noWrap/>
            <w:vAlign w:val="bottom"/>
            <w:hideMark/>
          </w:tcPr>
          <w:p w14:paraId="03495EB2" w14:textId="77777777" w:rsidR="00356B29" w:rsidRPr="007043BF" w:rsidRDefault="00356B29" w:rsidP="00356B29">
            <w:pPr>
              <w:jc w:val="right"/>
              <w:rPr>
                <w:color w:val="333333"/>
                <w:sz w:val="20"/>
                <w:szCs w:val="20"/>
              </w:rPr>
            </w:pPr>
            <w:r w:rsidRPr="007043BF">
              <w:rPr>
                <w:color w:val="333333"/>
                <w:sz w:val="20"/>
                <w:szCs w:val="20"/>
              </w:rPr>
              <w:t>68.705,00</w:t>
            </w:r>
          </w:p>
        </w:tc>
        <w:tc>
          <w:tcPr>
            <w:tcW w:w="1266" w:type="dxa"/>
            <w:tcBorders>
              <w:top w:val="nil"/>
              <w:left w:val="nil"/>
              <w:bottom w:val="nil"/>
              <w:right w:val="nil"/>
            </w:tcBorders>
            <w:noWrap/>
            <w:vAlign w:val="bottom"/>
            <w:hideMark/>
          </w:tcPr>
          <w:p w14:paraId="30C27FC6" w14:textId="77777777" w:rsidR="00356B29" w:rsidRPr="007043BF" w:rsidRDefault="00356B29" w:rsidP="00356B29">
            <w:pPr>
              <w:jc w:val="right"/>
              <w:rPr>
                <w:color w:val="333333"/>
                <w:sz w:val="20"/>
                <w:szCs w:val="20"/>
              </w:rPr>
            </w:pPr>
            <w:r w:rsidRPr="007043BF">
              <w:rPr>
                <w:color w:val="333333"/>
                <w:sz w:val="20"/>
                <w:szCs w:val="20"/>
              </w:rPr>
              <w:t>64.396,33</w:t>
            </w:r>
          </w:p>
        </w:tc>
        <w:tc>
          <w:tcPr>
            <w:tcW w:w="766" w:type="dxa"/>
            <w:tcBorders>
              <w:top w:val="nil"/>
              <w:left w:val="nil"/>
              <w:bottom w:val="nil"/>
              <w:right w:val="nil"/>
            </w:tcBorders>
            <w:noWrap/>
            <w:vAlign w:val="bottom"/>
            <w:hideMark/>
          </w:tcPr>
          <w:p w14:paraId="30AC8FBF" w14:textId="77777777" w:rsidR="00356B29" w:rsidRPr="007043BF" w:rsidRDefault="00356B29" w:rsidP="00356B29">
            <w:pPr>
              <w:jc w:val="right"/>
              <w:rPr>
                <w:color w:val="333333"/>
                <w:sz w:val="20"/>
                <w:szCs w:val="20"/>
              </w:rPr>
            </w:pPr>
            <w:r w:rsidRPr="007043BF">
              <w:rPr>
                <w:color w:val="333333"/>
                <w:sz w:val="20"/>
                <w:szCs w:val="20"/>
              </w:rPr>
              <w:t>93,73</w:t>
            </w:r>
          </w:p>
        </w:tc>
      </w:tr>
      <w:tr w:rsidR="00356B29" w:rsidRPr="007043BF" w14:paraId="0509D6D0" w14:textId="77777777" w:rsidTr="00930383">
        <w:trPr>
          <w:trHeight w:val="255"/>
        </w:trPr>
        <w:tc>
          <w:tcPr>
            <w:tcW w:w="661" w:type="dxa"/>
            <w:tcBorders>
              <w:top w:val="nil"/>
              <w:left w:val="nil"/>
              <w:bottom w:val="nil"/>
              <w:right w:val="nil"/>
            </w:tcBorders>
            <w:noWrap/>
            <w:vAlign w:val="bottom"/>
            <w:hideMark/>
          </w:tcPr>
          <w:p w14:paraId="6D8DD15D"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74A5C82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6FC8B9D"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184BADB" w14:textId="77777777" w:rsidR="00356B29" w:rsidRPr="007043BF" w:rsidRDefault="00356B29" w:rsidP="00356B29">
            <w:pPr>
              <w:jc w:val="right"/>
              <w:rPr>
                <w:b/>
                <w:bCs/>
                <w:sz w:val="20"/>
                <w:szCs w:val="20"/>
              </w:rPr>
            </w:pPr>
            <w:r w:rsidRPr="007043BF">
              <w:rPr>
                <w:b/>
                <w:bCs/>
                <w:sz w:val="20"/>
                <w:szCs w:val="20"/>
              </w:rPr>
              <w:t>67.945,00</w:t>
            </w:r>
          </w:p>
        </w:tc>
        <w:tc>
          <w:tcPr>
            <w:tcW w:w="1266" w:type="dxa"/>
            <w:tcBorders>
              <w:top w:val="nil"/>
              <w:left w:val="nil"/>
              <w:bottom w:val="nil"/>
              <w:right w:val="nil"/>
            </w:tcBorders>
            <w:noWrap/>
            <w:vAlign w:val="bottom"/>
            <w:hideMark/>
          </w:tcPr>
          <w:p w14:paraId="0C0165F0" w14:textId="77777777" w:rsidR="00356B29" w:rsidRPr="007043BF" w:rsidRDefault="00356B29" w:rsidP="00356B29">
            <w:pPr>
              <w:jc w:val="right"/>
              <w:rPr>
                <w:b/>
                <w:bCs/>
                <w:sz w:val="20"/>
                <w:szCs w:val="20"/>
              </w:rPr>
            </w:pPr>
            <w:r w:rsidRPr="007043BF">
              <w:rPr>
                <w:b/>
                <w:bCs/>
                <w:sz w:val="20"/>
                <w:szCs w:val="20"/>
              </w:rPr>
              <w:t>63.657,57</w:t>
            </w:r>
          </w:p>
        </w:tc>
        <w:tc>
          <w:tcPr>
            <w:tcW w:w="766" w:type="dxa"/>
            <w:tcBorders>
              <w:top w:val="nil"/>
              <w:left w:val="nil"/>
              <w:bottom w:val="nil"/>
              <w:right w:val="nil"/>
            </w:tcBorders>
            <w:noWrap/>
            <w:vAlign w:val="bottom"/>
            <w:hideMark/>
          </w:tcPr>
          <w:p w14:paraId="2CB05DC3" w14:textId="77777777" w:rsidR="00356B29" w:rsidRPr="007043BF" w:rsidRDefault="00356B29" w:rsidP="00356B29">
            <w:pPr>
              <w:jc w:val="right"/>
              <w:rPr>
                <w:b/>
                <w:bCs/>
                <w:sz w:val="20"/>
                <w:szCs w:val="20"/>
              </w:rPr>
            </w:pPr>
            <w:r w:rsidRPr="007043BF">
              <w:rPr>
                <w:b/>
                <w:bCs/>
                <w:sz w:val="20"/>
                <w:szCs w:val="20"/>
              </w:rPr>
              <w:t>93,69</w:t>
            </w:r>
          </w:p>
        </w:tc>
      </w:tr>
      <w:tr w:rsidR="00356B29" w:rsidRPr="007043BF" w14:paraId="748EFCAD" w14:textId="77777777" w:rsidTr="00930383">
        <w:trPr>
          <w:trHeight w:val="255"/>
        </w:trPr>
        <w:tc>
          <w:tcPr>
            <w:tcW w:w="661" w:type="dxa"/>
            <w:tcBorders>
              <w:top w:val="nil"/>
              <w:left w:val="nil"/>
              <w:bottom w:val="nil"/>
              <w:right w:val="nil"/>
            </w:tcBorders>
            <w:noWrap/>
            <w:vAlign w:val="bottom"/>
            <w:hideMark/>
          </w:tcPr>
          <w:p w14:paraId="65829C49" w14:textId="77777777" w:rsidR="00356B29" w:rsidRPr="007043BF" w:rsidRDefault="00356B29" w:rsidP="00356B29">
            <w:pPr>
              <w:rPr>
                <w:sz w:val="20"/>
                <w:szCs w:val="20"/>
              </w:rPr>
            </w:pPr>
            <w:r w:rsidRPr="007043BF">
              <w:rPr>
                <w:sz w:val="20"/>
                <w:szCs w:val="20"/>
              </w:rPr>
              <w:t>3211</w:t>
            </w:r>
          </w:p>
        </w:tc>
        <w:tc>
          <w:tcPr>
            <w:tcW w:w="307" w:type="dxa"/>
            <w:tcBorders>
              <w:top w:val="nil"/>
              <w:left w:val="nil"/>
              <w:bottom w:val="nil"/>
              <w:right w:val="nil"/>
            </w:tcBorders>
            <w:noWrap/>
            <w:vAlign w:val="bottom"/>
            <w:hideMark/>
          </w:tcPr>
          <w:p w14:paraId="5EB29B9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50818D3" w14:textId="77777777" w:rsidR="00356B29" w:rsidRPr="007043BF" w:rsidRDefault="00356B29" w:rsidP="00356B29">
            <w:pPr>
              <w:rPr>
                <w:sz w:val="20"/>
                <w:szCs w:val="20"/>
              </w:rPr>
            </w:pPr>
            <w:r w:rsidRPr="007043BF">
              <w:rPr>
                <w:sz w:val="20"/>
                <w:szCs w:val="20"/>
              </w:rPr>
              <w:t>Službena putovanja</w:t>
            </w:r>
          </w:p>
        </w:tc>
        <w:tc>
          <w:tcPr>
            <w:tcW w:w="1266" w:type="dxa"/>
            <w:tcBorders>
              <w:top w:val="nil"/>
              <w:left w:val="nil"/>
              <w:bottom w:val="nil"/>
              <w:right w:val="nil"/>
            </w:tcBorders>
            <w:noWrap/>
            <w:vAlign w:val="bottom"/>
            <w:hideMark/>
          </w:tcPr>
          <w:p w14:paraId="22ACFAC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11D202C" w14:textId="77777777" w:rsidR="00356B29" w:rsidRPr="007043BF" w:rsidRDefault="00356B29" w:rsidP="00356B29">
            <w:pPr>
              <w:jc w:val="right"/>
              <w:rPr>
                <w:sz w:val="20"/>
                <w:szCs w:val="20"/>
              </w:rPr>
            </w:pPr>
            <w:r w:rsidRPr="007043BF">
              <w:rPr>
                <w:sz w:val="20"/>
                <w:szCs w:val="20"/>
              </w:rPr>
              <w:t>1.357,59</w:t>
            </w:r>
          </w:p>
        </w:tc>
        <w:tc>
          <w:tcPr>
            <w:tcW w:w="766" w:type="dxa"/>
            <w:tcBorders>
              <w:top w:val="nil"/>
              <w:left w:val="nil"/>
              <w:bottom w:val="nil"/>
              <w:right w:val="nil"/>
            </w:tcBorders>
            <w:noWrap/>
            <w:vAlign w:val="bottom"/>
            <w:hideMark/>
          </w:tcPr>
          <w:p w14:paraId="35681233" w14:textId="77777777" w:rsidR="00356B29" w:rsidRPr="007043BF" w:rsidRDefault="00356B29" w:rsidP="00356B29">
            <w:pPr>
              <w:jc w:val="right"/>
              <w:rPr>
                <w:sz w:val="20"/>
                <w:szCs w:val="20"/>
              </w:rPr>
            </w:pPr>
          </w:p>
        </w:tc>
      </w:tr>
      <w:tr w:rsidR="00356B29" w:rsidRPr="007043BF" w14:paraId="1D8004EE" w14:textId="77777777" w:rsidTr="00930383">
        <w:trPr>
          <w:trHeight w:val="255"/>
        </w:trPr>
        <w:tc>
          <w:tcPr>
            <w:tcW w:w="661" w:type="dxa"/>
            <w:tcBorders>
              <w:top w:val="nil"/>
              <w:left w:val="nil"/>
              <w:bottom w:val="nil"/>
              <w:right w:val="nil"/>
            </w:tcBorders>
            <w:noWrap/>
            <w:vAlign w:val="bottom"/>
            <w:hideMark/>
          </w:tcPr>
          <w:p w14:paraId="2C8063FF" w14:textId="77777777" w:rsidR="00356B29" w:rsidRPr="007043BF" w:rsidRDefault="00356B29" w:rsidP="00356B29">
            <w:pPr>
              <w:rPr>
                <w:sz w:val="20"/>
                <w:szCs w:val="20"/>
              </w:rPr>
            </w:pPr>
            <w:r w:rsidRPr="007043BF">
              <w:rPr>
                <w:sz w:val="20"/>
                <w:szCs w:val="20"/>
              </w:rPr>
              <w:t>3214</w:t>
            </w:r>
          </w:p>
        </w:tc>
        <w:tc>
          <w:tcPr>
            <w:tcW w:w="307" w:type="dxa"/>
            <w:tcBorders>
              <w:top w:val="nil"/>
              <w:left w:val="nil"/>
              <w:bottom w:val="nil"/>
              <w:right w:val="nil"/>
            </w:tcBorders>
            <w:noWrap/>
            <w:vAlign w:val="bottom"/>
            <w:hideMark/>
          </w:tcPr>
          <w:p w14:paraId="5488FDE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680B58C" w14:textId="77777777" w:rsidR="00356B29" w:rsidRPr="007043BF" w:rsidRDefault="00356B29" w:rsidP="00356B29">
            <w:pPr>
              <w:rPr>
                <w:sz w:val="20"/>
                <w:szCs w:val="20"/>
              </w:rPr>
            </w:pPr>
            <w:r w:rsidRPr="007043BF">
              <w:rPr>
                <w:sz w:val="20"/>
                <w:szCs w:val="20"/>
              </w:rPr>
              <w:t>Ostale naknade troškova zaposlenima</w:t>
            </w:r>
          </w:p>
        </w:tc>
        <w:tc>
          <w:tcPr>
            <w:tcW w:w="1266" w:type="dxa"/>
            <w:tcBorders>
              <w:top w:val="nil"/>
              <w:left w:val="nil"/>
              <w:bottom w:val="nil"/>
              <w:right w:val="nil"/>
            </w:tcBorders>
            <w:noWrap/>
            <w:vAlign w:val="bottom"/>
            <w:hideMark/>
          </w:tcPr>
          <w:p w14:paraId="32C18BA9"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6179707" w14:textId="77777777" w:rsidR="00356B29" w:rsidRPr="007043BF" w:rsidRDefault="00356B29" w:rsidP="00356B29">
            <w:pPr>
              <w:jc w:val="right"/>
              <w:rPr>
                <w:sz w:val="20"/>
                <w:szCs w:val="20"/>
              </w:rPr>
            </w:pPr>
            <w:r w:rsidRPr="007043BF">
              <w:rPr>
                <w:sz w:val="20"/>
                <w:szCs w:val="20"/>
              </w:rPr>
              <w:t>10,18</w:t>
            </w:r>
          </w:p>
        </w:tc>
        <w:tc>
          <w:tcPr>
            <w:tcW w:w="766" w:type="dxa"/>
            <w:tcBorders>
              <w:top w:val="nil"/>
              <w:left w:val="nil"/>
              <w:bottom w:val="nil"/>
              <w:right w:val="nil"/>
            </w:tcBorders>
            <w:noWrap/>
            <w:vAlign w:val="bottom"/>
            <w:hideMark/>
          </w:tcPr>
          <w:p w14:paraId="1209D012" w14:textId="77777777" w:rsidR="00356B29" w:rsidRPr="007043BF" w:rsidRDefault="00356B29" w:rsidP="00356B29">
            <w:pPr>
              <w:jc w:val="right"/>
              <w:rPr>
                <w:sz w:val="20"/>
                <w:szCs w:val="20"/>
              </w:rPr>
            </w:pPr>
          </w:p>
        </w:tc>
      </w:tr>
      <w:tr w:rsidR="00356B29" w:rsidRPr="007043BF" w14:paraId="418CE34D" w14:textId="77777777" w:rsidTr="00930383">
        <w:trPr>
          <w:trHeight w:val="255"/>
        </w:trPr>
        <w:tc>
          <w:tcPr>
            <w:tcW w:w="661" w:type="dxa"/>
            <w:tcBorders>
              <w:top w:val="nil"/>
              <w:left w:val="nil"/>
              <w:bottom w:val="nil"/>
              <w:right w:val="nil"/>
            </w:tcBorders>
            <w:noWrap/>
            <w:vAlign w:val="bottom"/>
            <w:hideMark/>
          </w:tcPr>
          <w:p w14:paraId="5349CF63"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51A5FA4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77E8207"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7B4F2E6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7B3A917" w14:textId="77777777" w:rsidR="00356B29" w:rsidRPr="007043BF" w:rsidRDefault="00356B29" w:rsidP="00356B29">
            <w:pPr>
              <w:jc w:val="right"/>
              <w:rPr>
                <w:sz w:val="20"/>
                <w:szCs w:val="20"/>
              </w:rPr>
            </w:pPr>
            <w:r w:rsidRPr="007043BF">
              <w:rPr>
                <w:sz w:val="20"/>
                <w:szCs w:val="20"/>
              </w:rPr>
              <w:t>10.088,69</w:t>
            </w:r>
          </w:p>
        </w:tc>
        <w:tc>
          <w:tcPr>
            <w:tcW w:w="766" w:type="dxa"/>
            <w:tcBorders>
              <w:top w:val="nil"/>
              <w:left w:val="nil"/>
              <w:bottom w:val="nil"/>
              <w:right w:val="nil"/>
            </w:tcBorders>
            <w:noWrap/>
            <w:vAlign w:val="bottom"/>
            <w:hideMark/>
          </w:tcPr>
          <w:p w14:paraId="326AAD73" w14:textId="77777777" w:rsidR="00356B29" w:rsidRPr="007043BF" w:rsidRDefault="00356B29" w:rsidP="00356B29">
            <w:pPr>
              <w:jc w:val="right"/>
              <w:rPr>
                <w:sz w:val="20"/>
                <w:szCs w:val="20"/>
              </w:rPr>
            </w:pPr>
          </w:p>
        </w:tc>
      </w:tr>
      <w:tr w:rsidR="00356B29" w:rsidRPr="007043BF" w14:paraId="122FD32F" w14:textId="77777777" w:rsidTr="00930383">
        <w:trPr>
          <w:trHeight w:val="255"/>
        </w:trPr>
        <w:tc>
          <w:tcPr>
            <w:tcW w:w="661" w:type="dxa"/>
            <w:tcBorders>
              <w:top w:val="nil"/>
              <w:left w:val="nil"/>
              <w:bottom w:val="nil"/>
              <w:right w:val="nil"/>
            </w:tcBorders>
            <w:noWrap/>
            <w:vAlign w:val="bottom"/>
            <w:hideMark/>
          </w:tcPr>
          <w:p w14:paraId="54F8E899" w14:textId="77777777" w:rsidR="00356B29" w:rsidRPr="007043BF" w:rsidRDefault="00356B29" w:rsidP="00356B29">
            <w:pPr>
              <w:rPr>
                <w:sz w:val="20"/>
                <w:szCs w:val="20"/>
              </w:rPr>
            </w:pPr>
            <w:r w:rsidRPr="007043BF">
              <w:rPr>
                <w:sz w:val="20"/>
                <w:szCs w:val="20"/>
              </w:rPr>
              <w:t>3222</w:t>
            </w:r>
          </w:p>
        </w:tc>
        <w:tc>
          <w:tcPr>
            <w:tcW w:w="307" w:type="dxa"/>
            <w:tcBorders>
              <w:top w:val="nil"/>
              <w:left w:val="nil"/>
              <w:bottom w:val="nil"/>
              <w:right w:val="nil"/>
            </w:tcBorders>
            <w:noWrap/>
            <w:vAlign w:val="bottom"/>
            <w:hideMark/>
          </w:tcPr>
          <w:p w14:paraId="6C00177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A900611" w14:textId="77777777" w:rsidR="00356B29" w:rsidRPr="007043BF" w:rsidRDefault="00356B29" w:rsidP="00356B29">
            <w:pPr>
              <w:rPr>
                <w:sz w:val="20"/>
                <w:szCs w:val="20"/>
              </w:rPr>
            </w:pPr>
            <w:r w:rsidRPr="007043BF">
              <w:rPr>
                <w:sz w:val="20"/>
                <w:szCs w:val="20"/>
              </w:rPr>
              <w:t>Materijal i sirovine</w:t>
            </w:r>
          </w:p>
        </w:tc>
        <w:tc>
          <w:tcPr>
            <w:tcW w:w="1266" w:type="dxa"/>
            <w:tcBorders>
              <w:top w:val="nil"/>
              <w:left w:val="nil"/>
              <w:bottom w:val="nil"/>
              <w:right w:val="nil"/>
            </w:tcBorders>
            <w:noWrap/>
            <w:vAlign w:val="bottom"/>
            <w:hideMark/>
          </w:tcPr>
          <w:p w14:paraId="6245A70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5264E47" w14:textId="77777777" w:rsidR="00356B29" w:rsidRPr="007043BF" w:rsidRDefault="00356B29" w:rsidP="00356B29">
            <w:pPr>
              <w:jc w:val="right"/>
              <w:rPr>
                <w:sz w:val="20"/>
                <w:szCs w:val="20"/>
              </w:rPr>
            </w:pPr>
            <w:r w:rsidRPr="007043BF">
              <w:rPr>
                <w:sz w:val="20"/>
                <w:szCs w:val="20"/>
              </w:rPr>
              <w:t>41.766,22</w:t>
            </w:r>
          </w:p>
        </w:tc>
        <w:tc>
          <w:tcPr>
            <w:tcW w:w="766" w:type="dxa"/>
            <w:tcBorders>
              <w:top w:val="nil"/>
              <w:left w:val="nil"/>
              <w:bottom w:val="nil"/>
              <w:right w:val="nil"/>
            </w:tcBorders>
            <w:noWrap/>
            <w:vAlign w:val="bottom"/>
            <w:hideMark/>
          </w:tcPr>
          <w:p w14:paraId="4995C83E" w14:textId="77777777" w:rsidR="00356B29" w:rsidRPr="007043BF" w:rsidRDefault="00356B29" w:rsidP="00356B29">
            <w:pPr>
              <w:jc w:val="right"/>
              <w:rPr>
                <w:sz w:val="20"/>
                <w:szCs w:val="20"/>
              </w:rPr>
            </w:pPr>
          </w:p>
        </w:tc>
      </w:tr>
      <w:tr w:rsidR="00356B29" w:rsidRPr="007043BF" w14:paraId="5BB8412E" w14:textId="77777777" w:rsidTr="00930383">
        <w:trPr>
          <w:trHeight w:val="255"/>
        </w:trPr>
        <w:tc>
          <w:tcPr>
            <w:tcW w:w="661" w:type="dxa"/>
            <w:tcBorders>
              <w:top w:val="nil"/>
              <w:left w:val="nil"/>
              <w:bottom w:val="nil"/>
              <w:right w:val="nil"/>
            </w:tcBorders>
            <w:noWrap/>
            <w:vAlign w:val="bottom"/>
            <w:hideMark/>
          </w:tcPr>
          <w:p w14:paraId="4FC571B0"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64A74EF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18C63DF"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01E0203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E403B98" w14:textId="77777777" w:rsidR="00356B29" w:rsidRPr="007043BF" w:rsidRDefault="00356B29" w:rsidP="00356B29">
            <w:pPr>
              <w:jc w:val="right"/>
              <w:rPr>
                <w:sz w:val="20"/>
                <w:szCs w:val="20"/>
              </w:rPr>
            </w:pPr>
            <w:r w:rsidRPr="007043BF">
              <w:rPr>
                <w:sz w:val="20"/>
                <w:szCs w:val="20"/>
              </w:rPr>
              <w:t>279,56</w:t>
            </w:r>
          </w:p>
        </w:tc>
        <w:tc>
          <w:tcPr>
            <w:tcW w:w="766" w:type="dxa"/>
            <w:tcBorders>
              <w:top w:val="nil"/>
              <w:left w:val="nil"/>
              <w:bottom w:val="nil"/>
              <w:right w:val="nil"/>
            </w:tcBorders>
            <w:noWrap/>
            <w:vAlign w:val="bottom"/>
            <w:hideMark/>
          </w:tcPr>
          <w:p w14:paraId="513AE6E2" w14:textId="77777777" w:rsidR="00356B29" w:rsidRPr="007043BF" w:rsidRDefault="00356B29" w:rsidP="00356B29">
            <w:pPr>
              <w:jc w:val="right"/>
              <w:rPr>
                <w:sz w:val="20"/>
                <w:szCs w:val="20"/>
              </w:rPr>
            </w:pPr>
          </w:p>
        </w:tc>
      </w:tr>
      <w:tr w:rsidR="00356B29" w:rsidRPr="007043BF" w14:paraId="39CE24E3" w14:textId="77777777" w:rsidTr="00930383">
        <w:trPr>
          <w:trHeight w:val="255"/>
        </w:trPr>
        <w:tc>
          <w:tcPr>
            <w:tcW w:w="661" w:type="dxa"/>
            <w:tcBorders>
              <w:top w:val="nil"/>
              <w:left w:val="nil"/>
              <w:bottom w:val="nil"/>
              <w:right w:val="nil"/>
            </w:tcBorders>
            <w:noWrap/>
            <w:vAlign w:val="bottom"/>
            <w:hideMark/>
          </w:tcPr>
          <w:p w14:paraId="46A97866" w14:textId="77777777" w:rsidR="00356B29" w:rsidRPr="007043BF" w:rsidRDefault="00356B29" w:rsidP="00356B29">
            <w:pPr>
              <w:rPr>
                <w:sz w:val="20"/>
                <w:szCs w:val="20"/>
              </w:rPr>
            </w:pPr>
            <w:r w:rsidRPr="007043BF">
              <w:rPr>
                <w:sz w:val="20"/>
                <w:szCs w:val="20"/>
              </w:rPr>
              <w:t>3224</w:t>
            </w:r>
          </w:p>
        </w:tc>
        <w:tc>
          <w:tcPr>
            <w:tcW w:w="307" w:type="dxa"/>
            <w:tcBorders>
              <w:top w:val="nil"/>
              <w:left w:val="nil"/>
              <w:bottom w:val="nil"/>
              <w:right w:val="nil"/>
            </w:tcBorders>
            <w:noWrap/>
            <w:vAlign w:val="bottom"/>
            <w:hideMark/>
          </w:tcPr>
          <w:p w14:paraId="6E7CB01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07CC77D" w14:textId="77777777" w:rsidR="00356B29" w:rsidRPr="007043BF" w:rsidRDefault="00356B29" w:rsidP="00356B29">
            <w:pPr>
              <w:rPr>
                <w:sz w:val="20"/>
                <w:szCs w:val="20"/>
              </w:rPr>
            </w:pPr>
            <w:r w:rsidRPr="007043BF">
              <w:rPr>
                <w:sz w:val="20"/>
                <w:szCs w:val="20"/>
              </w:rPr>
              <w:t>Materijal i dijelovi za tekuće i investicijsko održavanje</w:t>
            </w:r>
          </w:p>
        </w:tc>
        <w:tc>
          <w:tcPr>
            <w:tcW w:w="1266" w:type="dxa"/>
            <w:tcBorders>
              <w:top w:val="nil"/>
              <w:left w:val="nil"/>
              <w:bottom w:val="nil"/>
              <w:right w:val="nil"/>
            </w:tcBorders>
            <w:noWrap/>
            <w:vAlign w:val="bottom"/>
            <w:hideMark/>
          </w:tcPr>
          <w:p w14:paraId="0DFDCB9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C776C9D" w14:textId="77777777" w:rsidR="00356B29" w:rsidRPr="007043BF" w:rsidRDefault="00356B29" w:rsidP="00356B29">
            <w:pPr>
              <w:jc w:val="right"/>
              <w:rPr>
                <w:sz w:val="20"/>
                <w:szCs w:val="20"/>
              </w:rPr>
            </w:pPr>
            <w:r w:rsidRPr="007043BF">
              <w:rPr>
                <w:sz w:val="20"/>
                <w:szCs w:val="20"/>
              </w:rPr>
              <w:t>441,69</w:t>
            </w:r>
          </w:p>
        </w:tc>
        <w:tc>
          <w:tcPr>
            <w:tcW w:w="766" w:type="dxa"/>
            <w:tcBorders>
              <w:top w:val="nil"/>
              <w:left w:val="nil"/>
              <w:bottom w:val="nil"/>
              <w:right w:val="nil"/>
            </w:tcBorders>
            <w:noWrap/>
            <w:vAlign w:val="bottom"/>
            <w:hideMark/>
          </w:tcPr>
          <w:p w14:paraId="6C8EB54C" w14:textId="77777777" w:rsidR="00356B29" w:rsidRPr="007043BF" w:rsidRDefault="00356B29" w:rsidP="00356B29">
            <w:pPr>
              <w:jc w:val="right"/>
              <w:rPr>
                <w:sz w:val="20"/>
                <w:szCs w:val="20"/>
              </w:rPr>
            </w:pPr>
          </w:p>
        </w:tc>
      </w:tr>
      <w:tr w:rsidR="00356B29" w:rsidRPr="007043BF" w14:paraId="38450F64" w14:textId="77777777" w:rsidTr="00930383">
        <w:trPr>
          <w:trHeight w:val="255"/>
        </w:trPr>
        <w:tc>
          <w:tcPr>
            <w:tcW w:w="661" w:type="dxa"/>
            <w:tcBorders>
              <w:top w:val="nil"/>
              <w:left w:val="nil"/>
              <w:bottom w:val="nil"/>
              <w:right w:val="nil"/>
            </w:tcBorders>
            <w:noWrap/>
            <w:vAlign w:val="bottom"/>
            <w:hideMark/>
          </w:tcPr>
          <w:p w14:paraId="3469F11B" w14:textId="77777777" w:rsidR="00356B29" w:rsidRPr="007043BF" w:rsidRDefault="00356B29" w:rsidP="00356B29">
            <w:pPr>
              <w:rPr>
                <w:sz w:val="20"/>
                <w:szCs w:val="20"/>
              </w:rPr>
            </w:pPr>
            <w:r w:rsidRPr="007043BF">
              <w:rPr>
                <w:sz w:val="20"/>
                <w:szCs w:val="20"/>
              </w:rPr>
              <w:t>3225</w:t>
            </w:r>
          </w:p>
        </w:tc>
        <w:tc>
          <w:tcPr>
            <w:tcW w:w="307" w:type="dxa"/>
            <w:tcBorders>
              <w:top w:val="nil"/>
              <w:left w:val="nil"/>
              <w:bottom w:val="nil"/>
              <w:right w:val="nil"/>
            </w:tcBorders>
            <w:noWrap/>
            <w:vAlign w:val="bottom"/>
            <w:hideMark/>
          </w:tcPr>
          <w:p w14:paraId="5F536E1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EB2C3DE" w14:textId="77777777" w:rsidR="00356B29" w:rsidRPr="007043BF" w:rsidRDefault="00356B29" w:rsidP="00356B29">
            <w:pPr>
              <w:rPr>
                <w:sz w:val="20"/>
                <w:szCs w:val="20"/>
              </w:rPr>
            </w:pPr>
            <w:r w:rsidRPr="007043BF">
              <w:rPr>
                <w:sz w:val="20"/>
                <w:szCs w:val="20"/>
              </w:rPr>
              <w:t>Sitni inventar i autogume</w:t>
            </w:r>
          </w:p>
        </w:tc>
        <w:tc>
          <w:tcPr>
            <w:tcW w:w="1266" w:type="dxa"/>
            <w:tcBorders>
              <w:top w:val="nil"/>
              <w:left w:val="nil"/>
              <w:bottom w:val="nil"/>
              <w:right w:val="nil"/>
            </w:tcBorders>
            <w:noWrap/>
            <w:vAlign w:val="bottom"/>
            <w:hideMark/>
          </w:tcPr>
          <w:p w14:paraId="4B10E3E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2030C79" w14:textId="77777777" w:rsidR="00356B29" w:rsidRPr="007043BF" w:rsidRDefault="00356B29" w:rsidP="00356B29">
            <w:pPr>
              <w:jc w:val="right"/>
              <w:rPr>
                <w:sz w:val="20"/>
                <w:szCs w:val="20"/>
              </w:rPr>
            </w:pPr>
            <w:r w:rsidRPr="007043BF">
              <w:rPr>
                <w:sz w:val="20"/>
                <w:szCs w:val="20"/>
              </w:rPr>
              <w:t>271,79</w:t>
            </w:r>
          </w:p>
        </w:tc>
        <w:tc>
          <w:tcPr>
            <w:tcW w:w="766" w:type="dxa"/>
            <w:tcBorders>
              <w:top w:val="nil"/>
              <w:left w:val="nil"/>
              <w:bottom w:val="nil"/>
              <w:right w:val="nil"/>
            </w:tcBorders>
            <w:noWrap/>
            <w:vAlign w:val="bottom"/>
            <w:hideMark/>
          </w:tcPr>
          <w:p w14:paraId="2A0260B7" w14:textId="77777777" w:rsidR="00356B29" w:rsidRPr="007043BF" w:rsidRDefault="00356B29" w:rsidP="00356B29">
            <w:pPr>
              <w:jc w:val="right"/>
              <w:rPr>
                <w:sz w:val="20"/>
                <w:szCs w:val="20"/>
              </w:rPr>
            </w:pPr>
          </w:p>
        </w:tc>
      </w:tr>
      <w:tr w:rsidR="00356B29" w:rsidRPr="007043BF" w14:paraId="5591F7F5" w14:textId="77777777" w:rsidTr="00930383">
        <w:trPr>
          <w:trHeight w:val="255"/>
        </w:trPr>
        <w:tc>
          <w:tcPr>
            <w:tcW w:w="661" w:type="dxa"/>
            <w:tcBorders>
              <w:top w:val="nil"/>
              <w:left w:val="nil"/>
              <w:bottom w:val="nil"/>
              <w:right w:val="nil"/>
            </w:tcBorders>
            <w:noWrap/>
            <w:vAlign w:val="bottom"/>
            <w:hideMark/>
          </w:tcPr>
          <w:p w14:paraId="4C6C5109" w14:textId="77777777" w:rsidR="00356B29" w:rsidRPr="007043BF" w:rsidRDefault="00356B29" w:rsidP="00356B29">
            <w:pPr>
              <w:rPr>
                <w:sz w:val="20"/>
                <w:szCs w:val="20"/>
              </w:rPr>
            </w:pPr>
            <w:r w:rsidRPr="007043BF">
              <w:rPr>
                <w:sz w:val="20"/>
                <w:szCs w:val="20"/>
              </w:rPr>
              <w:t>3227</w:t>
            </w:r>
          </w:p>
        </w:tc>
        <w:tc>
          <w:tcPr>
            <w:tcW w:w="307" w:type="dxa"/>
            <w:tcBorders>
              <w:top w:val="nil"/>
              <w:left w:val="nil"/>
              <w:bottom w:val="nil"/>
              <w:right w:val="nil"/>
            </w:tcBorders>
            <w:noWrap/>
            <w:vAlign w:val="bottom"/>
            <w:hideMark/>
          </w:tcPr>
          <w:p w14:paraId="726D9AB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1D52D27" w14:textId="77777777" w:rsidR="00356B29" w:rsidRPr="007043BF" w:rsidRDefault="00356B29" w:rsidP="00356B29">
            <w:pPr>
              <w:rPr>
                <w:sz w:val="20"/>
                <w:szCs w:val="20"/>
              </w:rPr>
            </w:pPr>
            <w:r w:rsidRPr="007043BF">
              <w:rPr>
                <w:sz w:val="20"/>
                <w:szCs w:val="20"/>
              </w:rPr>
              <w:t>Službena, radna i zaštitna odjeća i obuća</w:t>
            </w:r>
          </w:p>
        </w:tc>
        <w:tc>
          <w:tcPr>
            <w:tcW w:w="1266" w:type="dxa"/>
            <w:tcBorders>
              <w:top w:val="nil"/>
              <w:left w:val="nil"/>
              <w:bottom w:val="nil"/>
              <w:right w:val="nil"/>
            </w:tcBorders>
            <w:noWrap/>
            <w:vAlign w:val="bottom"/>
            <w:hideMark/>
          </w:tcPr>
          <w:p w14:paraId="1A3226E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10A6D5E" w14:textId="77777777" w:rsidR="00356B29" w:rsidRPr="007043BF" w:rsidRDefault="00356B29" w:rsidP="00356B29">
            <w:pPr>
              <w:jc w:val="right"/>
              <w:rPr>
                <w:sz w:val="20"/>
                <w:szCs w:val="20"/>
              </w:rPr>
            </w:pPr>
            <w:r w:rsidRPr="007043BF">
              <w:rPr>
                <w:sz w:val="20"/>
                <w:szCs w:val="20"/>
              </w:rPr>
              <w:t>42,07</w:t>
            </w:r>
          </w:p>
        </w:tc>
        <w:tc>
          <w:tcPr>
            <w:tcW w:w="766" w:type="dxa"/>
            <w:tcBorders>
              <w:top w:val="nil"/>
              <w:left w:val="nil"/>
              <w:bottom w:val="nil"/>
              <w:right w:val="nil"/>
            </w:tcBorders>
            <w:noWrap/>
            <w:vAlign w:val="bottom"/>
            <w:hideMark/>
          </w:tcPr>
          <w:p w14:paraId="58126AA4" w14:textId="77777777" w:rsidR="00356B29" w:rsidRPr="007043BF" w:rsidRDefault="00356B29" w:rsidP="00356B29">
            <w:pPr>
              <w:jc w:val="right"/>
              <w:rPr>
                <w:sz w:val="20"/>
                <w:szCs w:val="20"/>
              </w:rPr>
            </w:pPr>
          </w:p>
        </w:tc>
      </w:tr>
      <w:tr w:rsidR="00356B29" w:rsidRPr="007043BF" w14:paraId="2D45D76B" w14:textId="77777777" w:rsidTr="00930383">
        <w:trPr>
          <w:trHeight w:val="255"/>
        </w:trPr>
        <w:tc>
          <w:tcPr>
            <w:tcW w:w="661" w:type="dxa"/>
            <w:tcBorders>
              <w:top w:val="nil"/>
              <w:left w:val="nil"/>
              <w:bottom w:val="nil"/>
              <w:right w:val="nil"/>
            </w:tcBorders>
            <w:noWrap/>
            <w:vAlign w:val="bottom"/>
            <w:hideMark/>
          </w:tcPr>
          <w:p w14:paraId="5BE25ECC" w14:textId="77777777" w:rsidR="00356B29" w:rsidRPr="007043BF" w:rsidRDefault="00356B29" w:rsidP="00356B29">
            <w:pPr>
              <w:rPr>
                <w:sz w:val="20"/>
                <w:szCs w:val="20"/>
              </w:rPr>
            </w:pPr>
            <w:r w:rsidRPr="007043BF">
              <w:rPr>
                <w:sz w:val="20"/>
                <w:szCs w:val="20"/>
              </w:rPr>
              <w:t>3231</w:t>
            </w:r>
          </w:p>
        </w:tc>
        <w:tc>
          <w:tcPr>
            <w:tcW w:w="307" w:type="dxa"/>
            <w:tcBorders>
              <w:top w:val="nil"/>
              <w:left w:val="nil"/>
              <w:bottom w:val="nil"/>
              <w:right w:val="nil"/>
            </w:tcBorders>
            <w:noWrap/>
            <w:vAlign w:val="bottom"/>
            <w:hideMark/>
          </w:tcPr>
          <w:p w14:paraId="165BAE6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63F37CE" w14:textId="77777777" w:rsidR="00356B29" w:rsidRPr="007043BF" w:rsidRDefault="00356B29" w:rsidP="00356B29">
            <w:pPr>
              <w:rPr>
                <w:sz w:val="20"/>
                <w:szCs w:val="20"/>
              </w:rPr>
            </w:pPr>
            <w:r w:rsidRPr="007043BF">
              <w:rPr>
                <w:sz w:val="20"/>
                <w:szCs w:val="20"/>
              </w:rPr>
              <w:t>Usluge telefona, interneta, pošte i prijevoza</w:t>
            </w:r>
          </w:p>
        </w:tc>
        <w:tc>
          <w:tcPr>
            <w:tcW w:w="1266" w:type="dxa"/>
            <w:tcBorders>
              <w:top w:val="nil"/>
              <w:left w:val="nil"/>
              <w:bottom w:val="nil"/>
              <w:right w:val="nil"/>
            </w:tcBorders>
            <w:noWrap/>
            <w:vAlign w:val="bottom"/>
            <w:hideMark/>
          </w:tcPr>
          <w:p w14:paraId="524CBA1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48CFA65" w14:textId="77777777" w:rsidR="00356B29" w:rsidRPr="007043BF" w:rsidRDefault="00356B29" w:rsidP="00356B29">
            <w:pPr>
              <w:jc w:val="right"/>
              <w:rPr>
                <w:sz w:val="20"/>
                <w:szCs w:val="20"/>
              </w:rPr>
            </w:pPr>
            <w:r w:rsidRPr="007043BF">
              <w:rPr>
                <w:sz w:val="20"/>
                <w:szCs w:val="20"/>
              </w:rPr>
              <w:t>806,41</w:t>
            </w:r>
          </w:p>
        </w:tc>
        <w:tc>
          <w:tcPr>
            <w:tcW w:w="766" w:type="dxa"/>
            <w:tcBorders>
              <w:top w:val="nil"/>
              <w:left w:val="nil"/>
              <w:bottom w:val="nil"/>
              <w:right w:val="nil"/>
            </w:tcBorders>
            <w:noWrap/>
            <w:vAlign w:val="bottom"/>
            <w:hideMark/>
          </w:tcPr>
          <w:p w14:paraId="0F6EEB4E" w14:textId="77777777" w:rsidR="00356B29" w:rsidRPr="007043BF" w:rsidRDefault="00356B29" w:rsidP="00356B29">
            <w:pPr>
              <w:jc w:val="right"/>
              <w:rPr>
                <w:sz w:val="20"/>
                <w:szCs w:val="20"/>
              </w:rPr>
            </w:pPr>
          </w:p>
        </w:tc>
      </w:tr>
      <w:tr w:rsidR="00356B29" w:rsidRPr="007043BF" w14:paraId="719E1A52" w14:textId="77777777" w:rsidTr="00930383">
        <w:trPr>
          <w:trHeight w:val="255"/>
        </w:trPr>
        <w:tc>
          <w:tcPr>
            <w:tcW w:w="661" w:type="dxa"/>
            <w:tcBorders>
              <w:top w:val="nil"/>
              <w:left w:val="nil"/>
              <w:bottom w:val="nil"/>
              <w:right w:val="nil"/>
            </w:tcBorders>
            <w:noWrap/>
            <w:vAlign w:val="bottom"/>
            <w:hideMark/>
          </w:tcPr>
          <w:p w14:paraId="6B65F3AB"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4141D21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526B16D"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087164F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13BEED8" w14:textId="77777777" w:rsidR="00356B29" w:rsidRPr="007043BF" w:rsidRDefault="00356B29" w:rsidP="00356B29">
            <w:pPr>
              <w:jc w:val="right"/>
              <w:rPr>
                <w:sz w:val="20"/>
                <w:szCs w:val="20"/>
              </w:rPr>
            </w:pPr>
            <w:r w:rsidRPr="007043BF">
              <w:rPr>
                <w:sz w:val="20"/>
                <w:szCs w:val="20"/>
              </w:rPr>
              <w:t>3.109,57</w:t>
            </w:r>
          </w:p>
        </w:tc>
        <w:tc>
          <w:tcPr>
            <w:tcW w:w="766" w:type="dxa"/>
            <w:tcBorders>
              <w:top w:val="nil"/>
              <w:left w:val="nil"/>
              <w:bottom w:val="nil"/>
              <w:right w:val="nil"/>
            </w:tcBorders>
            <w:noWrap/>
            <w:vAlign w:val="bottom"/>
            <w:hideMark/>
          </w:tcPr>
          <w:p w14:paraId="73467908" w14:textId="77777777" w:rsidR="00356B29" w:rsidRPr="007043BF" w:rsidRDefault="00356B29" w:rsidP="00356B29">
            <w:pPr>
              <w:jc w:val="right"/>
              <w:rPr>
                <w:sz w:val="20"/>
                <w:szCs w:val="20"/>
              </w:rPr>
            </w:pPr>
          </w:p>
        </w:tc>
      </w:tr>
      <w:tr w:rsidR="00356B29" w:rsidRPr="007043BF" w14:paraId="5EFC6CB3" w14:textId="77777777" w:rsidTr="00930383">
        <w:trPr>
          <w:trHeight w:val="255"/>
        </w:trPr>
        <w:tc>
          <w:tcPr>
            <w:tcW w:w="661" w:type="dxa"/>
            <w:tcBorders>
              <w:top w:val="nil"/>
              <w:left w:val="nil"/>
              <w:bottom w:val="nil"/>
              <w:right w:val="nil"/>
            </w:tcBorders>
            <w:noWrap/>
            <w:vAlign w:val="bottom"/>
            <w:hideMark/>
          </w:tcPr>
          <w:p w14:paraId="5964AF41" w14:textId="77777777" w:rsidR="00356B29" w:rsidRPr="007043BF" w:rsidRDefault="00356B29" w:rsidP="00356B29">
            <w:pPr>
              <w:rPr>
                <w:sz w:val="20"/>
                <w:szCs w:val="20"/>
              </w:rPr>
            </w:pPr>
            <w:r w:rsidRPr="007043BF">
              <w:rPr>
                <w:sz w:val="20"/>
                <w:szCs w:val="20"/>
              </w:rPr>
              <w:t>3235</w:t>
            </w:r>
          </w:p>
        </w:tc>
        <w:tc>
          <w:tcPr>
            <w:tcW w:w="307" w:type="dxa"/>
            <w:tcBorders>
              <w:top w:val="nil"/>
              <w:left w:val="nil"/>
              <w:bottom w:val="nil"/>
              <w:right w:val="nil"/>
            </w:tcBorders>
            <w:noWrap/>
            <w:vAlign w:val="bottom"/>
            <w:hideMark/>
          </w:tcPr>
          <w:p w14:paraId="06A42702"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2793BC2" w14:textId="77777777" w:rsidR="00356B29" w:rsidRPr="007043BF" w:rsidRDefault="00356B29" w:rsidP="00356B29">
            <w:pPr>
              <w:rPr>
                <w:sz w:val="20"/>
                <w:szCs w:val="20"/>
              </w:rPr>
            </w:pPr>
            <w:r w:rsidRPr="007043BF">
              <w:rPr>
                <w:sz w:val="20"/>
                <w:szCs w:val="20"/>
              </w:rPr>
              <w:t>Zakupnine i najamnine</w:t>
            </w:r>
          </w:p>
        </w:tc>
        <w:tc>
          <w:tcPr>
            <w:tcW w:w="1266" w:type="dxa"/>
            <w:tcBorders>
              <w:top w:val="nil"/>
              <w:left w:val="nil"/>
              <w:bottom w:val="nil"/>
              <w:right w:val="nil"/>
            </w:tcBorders>
            <w:noWrap/>
            <w:vAlign w:val="bottom"/>
            <w:hideMark/>
          </w:tcPr>
          <w:p w14:paraId="5FF67EF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E72468B" w14:textId="77777777" w:rsidR="00356B29" w:rsidRPr="007043BF" w:rsidRDefault="00356B29" w:rsidP="00356B29">
            <w:pPr>
              <w:jc w:val="right"/>
              <w:rPr>
                <w:sz w:val="20"/>
                <w:szCs w:val="20"/>
              </w:rPr>
            </w:pPr>
            <w:r w:rsidRPr="007043BF">
              <w:rPr>
                <w:sz w:val="20"/>
                <w:szCs w:val="20"/>
              </w:rPr>
              <w:t>1.096,13</w:t>
            </w:r>
          </w:p>
        </w:tc>
        <w:tc>
          <w:tcPr>
            <w:tcW w:w="766" w:type="dxa"/>
            <w:tcBorders>
              <w:top w:val="nil"/>
              <w:left w:val="nil"/>
              <w:bottom w:val="nil"/>
              <w:right w:val="nil"/>
            </w:tcBorders>
            <w:noWrap/>
            <w:vAlign w:val="bottom"/>
            <w:hideMark/>
          </w:tcPr>
          <w:p w14:paraId="5108F06D" w14:textId="77777777" w:rsidR="00356B29" w:rsidRPr="007043BF" w:rsidRDefault="00356B29" w:rsidP="00356B29">
            <w:pPr>
              <w:jc w:val="right"/>
              <w:rPr>
                <w:sz w:val="20"/>
                <w:szCs w:val="20"/>
              </w:rPr>
            </w:pPr>
          </w:p>
        </w:tc>
      </w:tr>
      <w:tr w:rsidR="00356B29" w:rsidRPr="007043BF" w14:paraId="13F100EE" w14:textId="77777777" w:rsidTr="00930383">
        <w:trPr>
          <w:trHeight w:val="255"/>
        </w:trPr>
        <w:tc>
          <w:tcPr>
            <w:tcW w:w="661" w:type="dxa"/>
            <w:tcBorders>
              <w:top w:val="nil"/>
              <w:left w:val="nil"/>
              <w:bottom w:val="nil"/>
              <w:right w:val="nil"/>
            </w:tcBorders>
            <w:noWrap/>
            <w:vAlign w:val="bottom"/>
            <w:hideMark/>
          </w:tcPr>
          <w:p w14:paraId="14E2E679"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5FB0627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CBE0CAE"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71F9317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FEAD221" w14:textId="77777777" w:rsidR="00356B29" w:rsidRPr="007043BF" w:rsidRDefault="00356B29" w:rsidP="00356B29">
            <w:pPr>
              <w:jc w:val="right"/>
              <w:rPr>
                <w:sz w:val="20"/>
                <w:szCs w:val="20"/>
              </w:rPr>
            </w:pPr>
            <w:r w:rsidRPr="007043BF">
              <w:rPr>
                <w:sz w:val="20"/>
                <w:szCs w:val="20"/>
              </w:rPr>
              <w:t>905,82</w:t>
            </w:r>
          </w:p>
        </w:tc>
        <w:tc>
          <w:tcPr>
            <w:tcW w:w="766" w:type="dxa"/>
            <w:tcBorders>
              <w:top w:val="nil"/>
              <w:left w:val="nil"/>
              <w:bottom w:val="nil"/>
              <w:right w:val="nil"/>
            </w:tcBorders>
            <w:noWrap/>
            <w:vAlign w:val="bottom"/>
            <w:hideMark/>
          </w:tcPr>
          <w:p w14:paraId="6E8C3598" w14:textId="77777777" w:rsidR="00356B29" w:rsidRPr="007043BF" w:rsidRDefault="00356B29" w:rsidP="00356B29">
            <w:pPr>
              <w:jc w:val="right"/>
              <w:rPr>
                <w:sz w:val="20"/>
                <w:szCs w:val="20"/>
              </w:rPr>
            </w:pPr>
          </w:p>
        </w:tc>
      </w:tr>
      <w:tr w:rsidR="00356B29" w:rsidRPr="007043BF" w14:paraId="0944661D" w14:textId="77777777" w:rsidTr="00930383">
        <w:trPr>
          <w:trHeight w:val="255"/>
        </w:trPr>
        <w:tc>
          <w:tcPr>
            <w:tcW w:w="661" w:type="dxa"/>
            <w:tcBorders>
              <w:top w:val="nil"/>
              <w:left w:val="nil"/>
              <w:bottom w:val="nil"/>
              <w:right w:val="nil"/>
            </w:tcBorders>
            <w:noWrap/>
            <w:vAlign w:val="bottom"/>
            <w:hideMark/>
          </w:tcPr>
          <w:p w14:paraId="1FBD75EB" w14:textId="77777777" w:rsidR="00356B29" w:rsidRPr="007043BF" w:rsidRDefault="00356B29" w:rsidP="00356B29">
            <w:pPr>
              <w:rPr>
                <w:sz w:val="20"/>
                <w:szCs w:val="20"/>
              </w:rPr>
            </w:pPr>
            <w:r w:rsidRPr="007043BF">
              <w:rPr>
                <w:sz w:val="20"/>
                <w:szCs w:val="20"/>
              </w:rPr>
              <w:t>3238</w:t>
            </w:r>
          </w:p>
        </w:tc>
        <w:tc>
          <w:tcPr>
            <w:tcW w:w="307" w:type="dxa"/>
            <w:tcBorders>
              <w:top w:val="nil"/>
              <w:left w:val="nil"/>
              <w:bottom w:val="nil"/>
              <w:right w:val="nil"/>
            </w:tcBorders>
            <w:noWrap/>
            <w:vAlign w:val="bottom"/>
            <w:hideMark/>
          </w:tcPr>
          <w:p w14:paraId="4261687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DF1DB53" w14:textId="77777777" w:rsidR="00356B29" w:rsidRPr="007043BF" w:rsidRDefault="00356B29" w:rsidP="00356B29">
            <w:pPr>
              <w:rPr>
                <w:sz w:val="20"/>
                <w:szCs w:val="20"/>
              </w:rPr>
            </w:pPr>
            <w:r w:rsidRPr="007043BF">
              <w:rPr>
                <w:sz w:val="20"/>
                <w:szCs w:val="20"/>
              </w:rPr>
              <w:t>Računalne usluge</w:t>
            </w:r>
          </w:p>
        </w:tc>
        <w:tc>
          <w:tcPr>
            <w:tcW w:w="1266" w:type="dxa"/>
            <w:tcBorders>
              <w:top w:val="nil"/>
              <w:left w:val="nil"/>
              <w:bottom w:val="nil"/>
              <w:right w:val="nil"/>
            </w:tcBorders>
            <w:noWrap/>
            <w:vAlign w:val="bottom"/>
            <w:hideMark/>
          </w:tcPr>
          <w:p w14:paraId="3277D22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9C6C5B7" w14:textId="77777777" w:rsidR="00356B29" w:rsidRPr="007043BF" w:rsidRDefault="00356B29" w:rsidP="00356B29">
            <w:pPr>
              <w:jc w:val="right"/>
              <w:rPr>
                <w:sz w:val="20"/>
                <w:szCs w:val="20"/>
              </w:rPr>
            </w:pPr>
            <w:r w:rsidRPr="007043BF">
              <w:rPr>
                <w:sz w:val="20"/>
                <w:szCs w:val="20"/>
              </w:rPr>
              <w:t>2.187,42</w:t>
            </w:r>
          </w:p>
        </w:tc>
        <w:tc>
          <w:tcPr>
            <w:tcW w:w="766" w:type="dxa"/>
            <w:tcBorders>
              <w:top w:val="nil"/>
              <w:left w:val="nil"/>
              <w:bottom w:val="nil"/>
              <w:right w:val="nil"/>
            </w:tcBorders>
            <w:noWrap/>
            <w:vAlign w:val="bottom"/>
            <w:hideMark/>
          </w:tcPr>
          <w:p w14:paraId="199BCE41" w14:textId="77777777" w:rsidR="00356B29" w:rsidRPr="007043BF" w:rsidRDefault="00356B29" w:rsidP="00356B29">
            <w:pPr>
              <w:jc w:val="right"/>
              <w:rPr>
                <w:sz w:val="20"/>
                <w:szCs w:val="20"/>
              </w:rPr>
            </w:pPr>
          </w:p>
        </w:tc>
      </w:tr>
      <w:tr w:rsidR="00356B29" w:rsidRPr="007043BF" w14:paraId="4C53C175" w14:textId="77777777" w:rsidTr="00930383">
        <w:trPr>
          <w:trHeight w:val="255"/>
        </w:trPr>
        <w:tc>
          <w:tcPr>
            <w:tcW w:w="661" w:type="dxa"/>
            <w:tcBorders>
              <w:top w:val="nil"/>
              <w:left w:val="nil"/>
              <w:bottom w:val="nil"/>
              <w:right w:val="nil"/>
            </w:tcBorders>
            <w:noWrap/>
            <w:vAlign w:val="bottom"/>
            <w:hideMark/>
          </w:tcPr>
          <w:p w14:paraId="200E197D"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57F497A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D6B4AFE"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7828E43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3C8DC90" w14:textId="77777777" w:rsidR="00356B29" w:rsidRPr="007043BF" w:rsidRDefault="00356B29" w:rsidP="00356B29">
            <w:pPr>
              <w:jc w:val="right"/>
              <w:rPr>
                <w:sz w:val="20"/>
                <w:szCs w:val="20"/>
              </w:rPr>
            </w:pPr>
            <w:r w:rsidRPr="007043BF">
              <w:rPr>
                <w:sz w:val="20"/>
                <w:szCs w:val="20"/>
              </w:rPr>
              <w:t>90,09</w:t>
            </w:r>
          </w:p>
        </w:tc>
        <w:tc>
          <w:tcPr>
            <w:tcW w:w="766" w:type="dxa"/>
            <w:tcBorders>
              <w:top w:val="nil"/>
              <w:left w:val="nil"/>
              <w:bottom w:val="nil"/>
              <w:right w:val="nil"/>
            </w:tcBorders>
            <w:noWrap/>
            <w:vAlign w:val="bottom"/>
            <w:hideMark/>
          </w:tcPr>
          <w:p w14:paraId="5BC2696F" w14:textId="77777777" w:rsidR="00356B29" w:rsidRPr="007043BF" w:rsidRDefault="00356B29" w:rsidP="00356B29">
            <w:pPr>
              <w:jc w:val="right"/>
              <w:rPr>
                <w:sz w:val="20"/>
                <w:szCs w:val="20"/>
              </w:rPr>
            </w:pPr>
          </w:p>
        </w:tc>
      </w:tr>
      <w:tr w:rsidR="00356B29" w:rsidRPr="007043BF" w14:paraId="19EC7DB6" w14:textId="77777777" w:rsidTr="00930383">
        <w:trPr>
          <w:trHeight w:val="255"/>
        </w:trPr>
        <w:tc>
          <w:tcPr>
            <w:tcW w:w="661" w:type="dxa"/>
            <w:tcBorders>
              <w:top w:val="nil"/>
              <w:left w:val="nil"/>
              <w:bottom w:val="nil"/>
              <w:right w:val="nil"/>
            </w:tcBorders>
            <w:noWrap/>
            <w:vAlign w:val="bottom"/>
            <w:hideMark/>
          </w:tcPr>
          <w:p w14:paraId="44318231" w14:textId="77777777" w:rsidR="00356B29" w:rsidRPr="007043BF" w:rsidRDefault="00356B29" w:rsidP="00356B29">
            <w:pPr>
              <w:rPr>
                <w:sz w:val="20"/>
                <w:szCs w:val="20"/>
              </w:rPr>
            </w:pPr>
            <w:r w:rsidRPr="007043BF">
              <w:rPr>
                <w:sz w:val="20"/>
                <w:szCs w:val="20"/>
              </w:rPr>
              <w:t>3292</w:t>
            </w:r>
          </w:p>
        </w:tc>
        <w:tc>
          <w:tcPr>
            <w:tcW w:w="307" w:type="dxa"/>
            <w:tcBorders>
              <w:top w:val="nil"/>
              <w:left w:val="nil"/>
              <w:bottom w:val="nil"/>
              <w:right w:val="nil"/>
            </w:tcBorders>
            <w:noWrap/>
            <w:vAlign w:val="bottom"/>
            <w:hideMark/>
          </w:tcPr>
          <w:p w14:paraId="3A5C5FB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4D138D1" w14:textId="77777777" w:rsidR="00356B29" w:rsidRPr="007043BF" w:rsidRDefault="00356B29" w:rsidP="00356B29">
            <w:pPr>
              <w:rPr>
                <w:sz w:val="20"/>
                <w:szCs w:val="20"/>
              </w:rPr>
            </w:pPr>
            <w:r w:rsidRPr="007043BF">
              <w:rPr>
                <w:sz w:val="20"/>
                <w:szCs w:val="20"/>
              </w:rPr>
              <w:t>Premije osiguranja</w:t>
            </w:r>
          </w:p>
        </w:tc>
        <w:tc>
          <w:tcPr>
            <w:tcW w:w="1266" w:type="dxa"/>
            <w:tcBorders>
              <w:top w:val="nil"/>
              <w:left w:val="nil"/>
              <w:bottom w:val="nil"/>
              <w:right w:val="nil"/>
            </w:tcBorders>
            <w:noWrap/>
            <w:vAlign w:val="bottom"/>
            <w:hideMark/>
          </w:tcPr>
          <w:p w14:paraId="697D600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9D9A591" w14:textId="77777777" w:rsidR="00356B29" w:rsidRPr="007043BF" w:rsidRDefault="00356B29" w:rsidP="00356B29">
            <w:pPr>
              <w:jc w:val="right"/>
              <w:rPr>
                <w:sz w:val="20"/>
                <w:szCs w:val="20"/>
              </w:rPr>
            </w:pPr>
            <w:r w:rsidRPr="007043BF">
              <w:rPr>
                <w:sz w:val="20"/>
                <w:szCs w:val="20"/>
              </w:rPr>
              <w:t>679,86</w:t>
            </w:r>
          </w:p>
        </w:tc>
        <w:tc>
          <w:tcPr>
            <w:tcW w:w="766" w:type="dxa"/>
            <w:tcBorders>
              <w:top w:val="nil"/>
              <w:left w:val="nil"/>
              <w:bottom w:val="nil"/>
              <w:right w:val="nil"/>
            </w:tcBorders>
            <w:noWrap/>
            <w:vAlign w:val="bottom"/>
            <w:hideMark/>
          </w:tcPr>
          <w:p w14:paraId="7DB167EA" w14:textId="77777777" w:rsidR="00356B29" w:rsidRPr="007043BF" w:rsidRDefault="00356B29" w:rsidP="00356B29">
            <w:pPr>
              <w:jc w:val="right"/>
              <w:rPr>
                <w:sz w:val="20"/>
                <w:szCs w:val="20"/>
              </w:rPr>
            </w:pPr>
          </w:p>
        </w:tc>
      </w:tr>
      <w:tr w:rsidR="00356B29" w:rsidRPr="007043BF" w14:paraId="0DF94A75" w14:textId="77777777" w:rsidTr="00930383">
        <w:trPr>
          <w:trHeight w:val="255"/>
        </w:trPr>
        <w:tc>
          <w:tcPr>
            <w:tcW w:w="661" w:type="dxa"/>
            <w:tcBorders>
              <w:top w:val="nil"/>
              <w:left w:val="nil"/>
              <w:bottom w:val="nil"/>
              <w:right w:val="nil"/>
            </w:tcBorders>
            <w:noWrap/>
            <w:vAlign w:val="bottom"/>
            <w:hideMark/>
          </w:tcPr>
          <w:p w14:paraId="209F72C8" w14:textId="77777777" w:rsidR="00356B29" w:rsidRPr="007043BF" w:rsidRDefault="00356B29" w:rsidP="00356B29">
            <w:pPr>
              <w:rPr>
                <w:sz w:val="20"/>
                <w:szCs w:val="20"/>
              </w:rPr>
            </w:pPr>
            <w:r w:rsidRPr="007043BF">
              <w:rPr>
                <w:sz w:val="20"/>
                <w:szCs w:val="20"/>
              </w:rPr>
              <w:t>3293</w:t>
            </w:r>
          </w:p>
        </w:tc>
        <w:tc>
          <w:tcPr>
            <w:tcW w:w="307" w:type="dxa"/>
            <w:tcBorders>
              <w:top w:val="nil"/>
              <w:left w:val="nil"/>
              <w:bottom w:val="nil"/>
              <w:right w:val="nil"/>
            </w:tcBorders>
            <w:noWrap/>
            <w:vAlign w:val="bottom"/>
            <w:hideMark/>
          </w:tcPr>
          <w:p w14:paraId="200316F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194869A" w14:textId="77777777" w:rsidR="00356B29" w:rsidRPr="007043BF" w:rsidRDefault="00356B29" w:rsidP="00356B29">
            <w:pPr>
              <w:rPr>
                <w:sz w:val="20"/>
                <w:szCs w:val="20"/>
              </w:rPr>
            </w:pPr>
            <w:r w:rsidRPr="007043BF">
              <w:rPr>
                <w:sz w:val="20"/>
                <w:szCs w:val="20"/>
              </w:rPr>
              <w:t>Reprezentacija</w:t>
            </w:r>
          </w:p>
        </w:tc>
        <w:tc>
          <w:tcPr>
            <w:tcW w:w="1266" w:type="dxa"/>
            <w:tcBorders>
              <w:top w:val="nil"/>
              <w:left w:val="nil"/>
              <w:bottom w:val="nil"/>
              <w:right w:val="nil"/>
            </w:tcBorders>
            <w:noWrap/>
            <w:vAlign w:val="bottom"/>
            <w:hideMark/>
          </w:tcPr>
          <w:p w14:paraId="29FC945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9D4AC7E" w14:textId="77777777" w:rsidR="00356B29" w:rsidRPr="007043BF" w:rsidRDefault="00356B29" w:rsidP="00356B29">
            <w:pPr>
              <w:jc w:val="right"/>
              <w:rPr>
                <w:sz w:val="20"/>
                <w:szCs w:val="20"/>
              </w:rPr>
            </w:pPr>
            <w:r w:rsidRPr="007043BF">
              <w:rPr>
                <w:sz w:val="20"/>
                <w:szCs w:val="20"/>
              </w:rPr>
              <w:t>280,10</w:t>
            </w:r>
          </w:p>
        </w:tc>
        <w:tc>
          <w:tcPr>
            <w:tcW w:w="766" w:type="dxa"/>
            <w:tcBorders>
              <w:top w:val="nil"/>
              <w:left w:val="nil"/>
              <w:bottom w:val="nil"/>
              <w:right w:val="nil"/>
            </w:tcBorders>
            <w:noWrap/>
            <w:vAlign w:val="bottom"/>
            <w:hideMark/>
          </w:tcPr>
          <w:p w14:paraId="4EEA4F84" w14:textId="77777777" w:rsidR="00356B29" w:rsidRPr="007043BF" w:rsidRDefault="00356B29" w:rsidP="00356B29">
            <w:pPr>
              <w:jc w:val="right"/>
              <w:rPr>
                <w:sz w:val="20"/>
                <w:szCs w:val="20"/>
              </w:rPr>
            </w:pPr>
          </w:p>
        </w:tc>
      </w:tr>
      <w:tr w:rsidR="00356B29" w:rsidRPr="007043BF" w14:paraId="629B8FAB" w14:textId="77777777" w:rsidTr="00930383">
        <w:trPr>
          <w:trHeight w:val="255"/>
        </w:trPr>
        <w:tc>
          <w:tcPr>
            <w:tcW w:w="661" w:type="dxa"/>
            <w:tcBorders>
              <w:top w:val="nil"/>
              <w:left w:val="nil"/>
              <w:bottom w:val="nil"/>
              <w:right w:val="nil"/>
            </w:tcBorders>
            <w:noWrap/>
            <w:vAlign w:val="bottom"/>
            <w:hideMark/>
          </w:tcPr>
          <w:p w14:paraId="2FAA1344"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2AB1EA5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6783F96"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4E2C1C8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D4E77DA" w14:textId="77777777" w:rsidR="00356B29" w:rsidRPr="007043BF" w:rsidRDefault="00356B29" w:rsidP="00356B29">
            <w:pPr>
              <w:jc w:val="right"/>
              <w:rPr>
                <w:sz w:val="20"/>
                <w:szCs w:val="20"/>
              </w:rPr>
            </w:pPr>
            <w:r w:rsidRPr="007043BF">
              <w:rPr>
                <w:sz w:val="20"/>
                <w:szCs w:val="20"/>
              </w:rPr>
              <w:t>244,38</w:t>
            </w:r>
          </w:p>
        </w:tc>
        <w:tc>
          <w:tcPr>
            <w:tcW w:w="766" w:type="dxa"/>
            <w:tcBorders>
              <w:top w:val="nil"/>
              <w:left w:val="nil"/>
              <w:bottom w:val="nil"/>
              <w:right w:val="nil"/>
            </w:tcBorders>
            <w:noWrap/>
            <w:vAlign w:val="bottom"/>
            <w:hideMark/>
          </w:tcPr>
          <w:p w14:paraId="1658AAC2" w14:textId="77777777" w:rsidR="00356B29" w:rsidRPr="007043BF" w:rsidRDefault="00356B29" w:rsidP="00356B29">
            <w:pPr>
              <w:jc w:val="right"/>
              <w:rPr>
                <w:sz w:val="20"/>
                <w:szCs w:val="20"/>
              </w:rPr>
            </w:pPr>
          </w:p>
        </w:tc>
      </w:tr>
      <w:tr w:rsidR="00356B29" w:rsidRPr="007043BF" w14:paraId="30F53381" w14:textId="77777777" w:rsidTr="00930383">
        <w:trPr>
          <w:trHeight w:val="255"/>
        </w:trPr>
        <w:tc>
          <w:tcPr>
            <w:tcW w:w="661" w:type="dxa"/>
            <w:tcBorders>
              <w:top w:val="nil"/>
              <w:left w:val="nil"/>
              <w:bottom w:val="nil"/>
              <w:right w:val="nil"/>
            </w:tcBorders>
            <w:noWrap/>
            <w:vAlign w:val="bottom"/>
            <w:hideMark/>
          </w:tcPr>
          <w:p w14:paraId="04E37FFF" w14:textId="77777777" w:rsidR="00356B29" w:rsidRPr="007043BF" w:rsidRDefault="00356B29" w:rsidP="00356B29">
            <w:pPr>
              <w:rPr>
                <w:b/>
                <w:bCs/>
                <w:sz w:val="20"/>
                <w:szCs w:val="20"/>
              </w:rPr>
            </w:pPr>
            <w:r w:rsidRPr="007043BF">
              <w:rPr>
                <w:b/>
                <w:bCs/>
                <w:sz w:val="20"/>
                <w:szCs w:val="20"/>
              </w:rPr>
              <w:t>34</w:t>
            </w:r>
          </w:p>
        </w:tc>
        <w:tc>
          <w:tcPr>
            <w:tcW w:w="307" w:type="dxa"/>
            <w:tcBorders>
              <w:top w:val="nil"/>
              <w:left w:val="nil"/>
              <w:bottom w:val="nil"/>
              <w:right w:val="nil"/>
            </w:tcBorders>
            <w:noWrap/>
            <w:vAlign w:val="bottom"/>
            <w:hideMark/>
          </w:tcPr>
          <w:p w14:paraId="26B20A31"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73DC841" w14:textId="77777777" w:rsidR="00356B29" w:rsidRPr="007043BF" w:rsidRDefault="00356B29" w:rsidP="00356B29">
            <w:pPr>
              <w:rPr>
                <w:b/>
                <w:bCs/>
                <w:sz w:val="20"/>
                <w:szCs w:val="20"/>
              </w:rPr>
            </w:pPr>
            <w:r w:rsidRPr="007043BF">
              <w:rPr>
                <w:b/>
                <w:bCs/>
                <w:sz w:val="20"/>
                <w:szCs w:val="20"/>
              </w:rPr>
              <w:t>Financijski rashodi</w:t>
            </w:r>
          </w:p>
        </w:tc>
        <w:tc>
          <w:tcPr>
            <w:tcW w:w="1266" w:type="dxa"/>
            <w:tcBorders>
              <w:top w:val="nil"/>
              <w:left w:val="nil"/>
              <w:bottom w:val="nil"/>
              <w:right w:val="nil"/>
            </w:tcBorders>
            <w:noWrap/>
            <w:vAlign w:val="bottom"/>
            <w:hideMark/>
          </w:tcPr>
          <w:p w14:paraId="38381FE9" w14:textId="77777777" w:rsidR="00356B29" w:rsidRPr="007043BF" w:rsidRDefault="00356B29" w:rsidP="00356B29">
            <w:pPr>
              <w:jc w:val="right"/>
              <w:rPr>
                <w:b/>
                <w:bCs/>
                <w:sz w:val="20"/>
                <w:szCs w:val="20"/>
              </w:rPr>
            </w:pPr>
            <w:r w:rsidRPr="007043BF">
              <w:rPr>
                <w:b/>
                <w:bCs/>
                <w:sz w:val="20"/>
                <w:szCs w:val="20"/>
              </w:rPr>
              <w:t>760,00</w:t>
            </w:r>
          </w:p>
        </w:tc>
        <w:tc>
          <w:tcPr>
            <w:tcW w:w="1266" w:type="dxa"/>
            <w:tcBorders>
              <w:top w:val="nil"/>
              <w:left w:val="nil"/>
              <w:bottom w:val="nil"/>
              <w:right w:val="nil"/>
            </w:tcBorders>
            <w:noWrap/>
            <w:vAlign w:val="bottom"/>
            <w:hideMark/>
          </w:tcPr>
          <w:p w14:paraId="5C2CED42" w14:textId="77777777" w:rsidR="00356B29" w:rsidRPr="007043BF" w:rsidRDefault="00356B29" w:rsidP="00356B29">
            <w:pPr>
              <w:jc w:val="right"/>
              <w:rPr>
                <w:b/>
                <w:bCs/>
                <w:sz w:val="20"/>
                <w:szCs w:val="20"/>
              </w:rPr>
            </w:pPr>
            <w:r w:rsidRPr="007043BF">
              <w:rPr>
                <w:b/>
                <w:bCs/>
                <w:sz w:val="20"/>
                <w:szCs w:val="20"/>
              </w:rPr>
              <w:t>738,76</w:t>
            </w:r>
          </w:p>
        </w:tc>
        <w:tc>
          <w:tcPr>
            <w:tcW w:w="766" w:type="dxa"/>
            <w:tcBorders>
              <w:top w:val="nil"/>
              <w:left w:val="nil"/>
              <w:bottom w:val="nil"/>
              <w:right w:val="nil"/>
            </w:tcBorders>
            <w:noWrap/>
            <w:vAlign w:val="bottom"/>
            <w:hideMark/>
          </w:tcPr>
          <w:p w14:paraId="4296DEFC" w14:textId="77777777" w:rsidR="00356B29" w:rsidRPr="007043BF" w:rsidRDefault="00356B29" w:rsidP="00356B29">
            <w:pPr>
              <w:jc w:val="right"/>
              <w:rPr>
                <w:b/>
                <w:bCs/>
                <w:sz w:val="20"/>
                <w:szCs w:val="20"/>
              </w:rPr>
            </w:pPr>
            <w:r w:rsidRPr="007043BF">
              <w:rPr>
                <w:b/>
                <w:bCs/>
                <w:sz w:val="20"/>
                <w:szCs w:val="20"/>
              </w:rPr>
              <w:t>97,21</w:t>
            </w:r>
          </w:p>
        </w:tc>
      </w:tr>
      <w:tr w:rsidR="00356B29" w:rsidRPr="007043BF" w14:paraId="715F0DD4" w14:textId="77777777" w:rsidTr="00930383">
        <w:trPr>
          <w:trHeight w:val="255"/>
        </w:trPr>
        <w:tc>
          <w:tcPr>
            <w:tcW w:w="661" w:type="dxa"/>
            <w:tcBorders>
              <w:top w:val="nil"/>
              <w:left w:val="nil"/>
              <w:bottom w:val="nil"/>
              <w:right w:val="nil"/>
            </w:tcBorders>
            <w:noWrap/>
            <w:vAlign w:val="bottom"/>
            <w:hideMark/>
          </w:tcPr>
          <w:p w14:paraId="49C59A0E" w14:textId="77777777" w:rsidR="00356B29" w:rsidRPr="007043BF" w:rsidRDefault="00356B29" w:rsidP="00356B29">
            <w:pPr>
              <w:rPr>
                <w:sz w:val="20"/>
                <w:szCs w:val="20"/>
              </w:rPr>
            </w:pPr>
            <w:r w:rsidRPr="007043BF">
              <w:rPr>
                <w:sz w:val="20"/>
                <w:szCs w:val="20"/>
              </w:rPr>
              <w:t>3431</w:t>
            </w:r>
          </w:p>
        </w:tc>
        <w:tc>
          <w:tcPr>
            <w:tcW w:w="307" w:type="dxa"/>
            <w:tcBorders>
              <w:top w:val="nil"/>
              <w:left w:val="nil"/>
              <w:bottom w:val="nil"/>
              <w:right w:val="nil"/>
            </w:tcBorders>
            <w:noWrap/>
            <w:vAlign w:val="bottom"/>
            <w:hideMark/>
          </w:tcPr>
          <w:p w14:paraId="3CB3DBC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B03798C" w14:textId="77777777" w:rsidR="00356B29" w:rsidRPr="007043BF" w:rsidRDefault="00356B29" w:rsidP="00356B29">
            <w:pPr>
              <w:rPr>
                <w:sz w:val="20"/>
                <w:szCs w:val="20"/>
              </w:rPr>
            </w:pPr>
            <w:r w:rsidRPr="007043BF">
              <w:rPr>
                <w:sz w:val="20"/>
                <w:szCs w:val="20"/>
              </w:rPr>
              <w:t>Bankarske usluge i usluge platnog prometa</w:t>
            </w:r>
          </w:p>
        </w:tc>
        <w:tc>
          <w:tcPr>
            <w:tcW w:w="1266" w:type="dxa"/>
            <w:tcBorders>
              <w:top w:val="nil"/>
              <w:left w:val="nil"/>
              <w:bottom w:val="nil"/>
              <w:right w:val="nil"/>
            </w:tcBorders>
            <w:noWrap/>
            <w:vAlign w:val="bottom"/>
            <w:hideMark/>
          </w:tcPr>
          <w:p w14:paraId="2F5ACD4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982A37E" w14:textId="77777777" w:rsidR="00356B29" w:rsidRPr="007043BF" w:rsidRDefault="00356B29" w:rsidP="00356B29">
            <w:pPr>
              <w:jc w:val="right"/>
              <w:rPr>
                <w:sz w:val="20"/>
                <w:szCs w:val="20"/>
              </w:rPr>
            </w:pPr>
            <w:r w:rsidRPr="007043BF">
              <w:rPr>
                <w:sz w:val="20"/>
                <w:szCs w:val="20"/>
              </w:rPr>
              <w:t>706,68</w:t>
            </w:r>
          </w:p>
        </w:tc>
        <w:tc>
          <w:tcPr>
            <w:tcW w:w="766" w:type="dxa"/>
            <w:tcBorders>
              <w:top w:val="nil"/>
              <w:left w:val="nil"/>
              <w:bottom w:val="nil"/>
              <w:right w:val="nil"/>
            </w:tcBorders>
            <w:noWrap/>
            <w:vAlign w:val="bottom"/>
            <w:hideMark/>
          </w:tcPr>
          <w:p w14:paraId="33C6EC2B" w14:textId="77777777" w:rsidR="00356B29" w:rsidRPr="007043BF" w:rsidRDefault="00356B29" w:rsidP="00356B29">
            <w:pPr>
              <w:jc w:val="right"/>
              <w:rPr>
                <w:sz w:val="20"/>
                <w:szCs w:val="20"/>
              </w:rPr>
            </w:pPr>
          </w:p>
        </w:tc>
      </w:tr>
      <w:tr w:rsidR="00356B29" w:rsidRPr="007043BF" w14:paraId="563C81DC" w14:textId="77777777" w:rsidTr="00930383">
        <w:trPr>
          <w:trHeight w:val="255"/>
        </w:trPr>
        <w:tc>
          <w:tcPr>
            <w:tcW w:w="661" w:type="dxa"/>
            <w:tcBorders>
              <w:top w:val="nil"/>
              <w:left w:val="nil"/>
              <w:bottom w:val="nil"/>
              <w:right w:val="nil"/>
            </w:tcBorders>
            <w:noWrap/>
            <w:vAlign w:val="bottom"/>
            <w:hideMark/>
          </w:tcPr>
          <w:p w14:paraId="66A2608B" w14:textId="77777777" w:rsidR="00356B29" w:rsidRPr="007043BF" w:rsidRDefault="00356B29" w:rsidP="00356B29">
            <w:pPr>
              <w:rPr>
                <w:sz w:val="20"/>
                <w:szCs w:val="20"/>
              </w:rPr>
            </w:pPr>
            <w:r w:rsidRPr="007043BF">
              <w:rPr>
                <w:sz w:val="20"/>
                <w:szCs w:val="20"/>
              </w:rPr>
              <w:t>3433</w:t>
            </w:r>
          </w:p>
        </w:tc>
        <w:tc>
          <w:tcPr>
            <w:tcW w:w="307" w:type="dxa"/>
            <w:tcBorders>
              <w:top w:val="nil"/>
              <w:left w:val="nil"/>
              <w:bottom w:val="nil"/>
              <w:right w:val="nil"/>
            </w:tcBorders>
            <w:noWrap/>
            <w:vAlign w:val="bottom"/>
            <w:hideMark/>
          </w:tcPr>
          <w:p w14:paraId="7E5EAF4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1781204" w14:textId="77777777" w:rsidR="00356B29" w:rsidRPr="007043BF" w:rsidRDefault="00356B29" w:rsidP="00356B29">
            <w:pPr>
              <w:rPr>
                <w:sz w:val="20"/>
                <w:szCs w:val="20"/>
              </w:rPr>
            </w:pPr>
            <w:r w:rsidRPr="007043BF">
              <w:rPr>
                <w:sz w:val="20"/>
                <w:szCs w:val="20"/>
              </w:rPr>
              <w:t>Zatezne kamate</w:t>
            </w:r>
          </w:p>
        </w:tc>
        <w:tc>
          <w:tcPr>
            <w:tcW w:w="1266" w:type="dxa"/>
            <w:tcBorders>
              <w:top w:val="nil"/>
              <w:left w:val="nil"/>
              <w:bottom w:val="nil"/>
              <w:right w:val="nil"/>
            </w:tcBorders>
            <w:noWrap/>
            <w:vAlign w:val="bottom"/>
            <w:hideMark/>
          </w:tcPr>
          <w:p w14:paraId="4657CC7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14ACC3D" w14:textId="77777777" w:rsidR="00356B29" w:rsidRPr="007043BF" w:rsidRDefault="00356B29" w:rsidP="00356B29">
            <w:pPr>
              <w:jc w:val="right"/>
              <w:rPr>
                <w:sz w:val="20"/>
                <w:szCs w:val="20"/>
              </w:rPr>
            </w:pPr>
            <w:r w:rsidRPr="007043BF">
              <w:rPr>
                <w:sz w:val="20"/>
                <w:szCs w:val="20"/>
              </w:rPr>
              <w:t>32,08</w:t>
            </w:r>
          </w:p>
        </w:tc>
        <w:tc>
          <w:tcPr>
            <w:tcW w:w="766" w:type="dxa"/>
            <w:tcBorders>
              <w:top w:val="nil"/>
              <w:left w:val="nil"/>
              <w:bottom w:val="nil"/>
              <w:right w:val="nil"/>
            </w:tcBorders>
            <w:noWrap/>
            <w:vAlign w:val="bottom"/>
            <w:hideMark/>
          </w:tcPr>
          <w:p w14:paraId="1D8A1B0D" w14:textId="77777777" w:rsidR="00356B29" w:rsidRPr="007043BF" w:rsidRDefault="00356B29" w:rsidP="00356B29">
            <w:pPr>
              <w:jc w:val="right"/>
              <w:rPr>
                <w:sz w:val="20"/>
                <w:szCs w:val="20"/>
              </w:rPr>
            </w:pPr>
          </w:p>
        </w:tc>
      </w:tr>
      <w:tr w:rsidR="00356B29" w:rsidRPr="007043BF" w14:paraId="0092146A" w14:textId="77777777" w:rsidTr="00930383">
        <w:trPr>
          <w:trHeight w:val="255"/>
        </w:trPr>
        <w:tc>
          <w:tcPr>
            <w:tcW w:w="5670" w:type="dxa"/>
            <w:gridSpan w:val="3"/>
            <w:tcBorders>
              <w:top w:val="nil"/>
              <w:left w:val="nil"/>
              <w:bottom w:val="nil"/>
              <w:right w:val="nil"/>
            </w:tcBorders>
            <w:noWrap/>
            <w:vAlign w:val="bottom"/>
            <w:hideMark/>
          </w:tcPr>
          <w:p w14:paraId="6A4EC157"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6A5C2070" w14:textId="77777777" w:rsidR="00356B29" w:rsidRPr="007043BF" w:rsidRDefault="00356B29" w:rsidP="00356B29">
            <w:pPr>
              <w:jc w:val="right"/>
              <w:rPr>
                <w:b/>
                <w:bCs/>
                <w:color w:val="333333"/>
                <w:sz w:val="20"/>
                <w:szCs w:val="20"/>
              </w:rPr>
            </w:pPr>
            <w:r w:rsidRPr="007043BF">
              <w:rPr>
                <w:b/>
                <w:bCs/>
                <w:color w:val="333333"/>
                <w:sz w:val="20"/>
                <w:szCs w:val="20"/>
              </w:rPr>
              <w:t>21.688,00</w:t>
            </w:r>
          </w:p>
        </w:tc>
        <w:tc>
          <w:tcPr>
            <w:tcW w:w="1266" w:type="dxa"/>
            <w:tcBorders>
              <w:top w:val="nil"/>
              <w:left w:val="nil"/>
              <w:bottom w:val="nil"/>
              <w:right w:val="nil"/>
            </w:tcBorders>
            <w:noWrap/>
            <w:vAlign w:val="bottom"/>
            <w:hideMark/>
          </w:tcPr>
          <w:p w14:paraId="6B554FDD" w14:textId="77777777" w:rsidR="00356B29" w:rsidRPr="007043BF" w:rsidRDefault="00356B29" w:rsidP="00356B29">
            <w:pPr>
              <w:jc w:val="right"/>
              <w:rPr>
                <w:b/>
                <w:bCs/>
                <w:color w:val="333333"/>
                <w:sz w:val="20"/>
                <w:szCs w:val="20"/>
              </w:rPr>
            </w:pPr>
            <w:r w:rsidRPr="007043BF">
              <w:rPr>
                <w:b/>
                <w:bCs/>
                <w:color w:val="333333"/>
                <w:sz w:val="20"/>
                <w:szCs w:val="20"/>
              </w:rPr>
              <w:t>21.310,53</w:t>
            </w:r>
          </w:p>
        </w:tc>
        <w:tc>
          <w:tcPr>
            <w:tcW w:w="766" w:type="dxa"/>
            <w:tcBorders>
              <w:top w:val="nil"/>
              <w:left w:val="nil"/>
              <w:bottom w:val="nil"/>
              <w:right w:val="nil"/>
            </w:tcBorders>
            <w:noWrap/>
            <w:vAlign w:val="bottom"/>
            <w:hideMark/>
          </w:tcPr>
          <w:p w14:paraId="42E5AFB2" w14:textId="77777777" w:rsidR="00356B29" w:rsidRPr="007043BF" w:rsidRDefault="00356B29" w:rsidP="00356B29">
            <w:pPr>
              <w:jc w:val="right"/>
              <w:rPr>
                <w:b/>
                <w:bCs/>
                <w:color w:val="333333"/>
                <w:sz w:val="20"/>
                <w:szCs w:val="20"/>
              </w:rPr>
            </w:pPr>
            <w:r w:rsidRPr="007043BF">
              <w:rPr>
                <w:b/>
                <w:bCs/>
                <w:color w:val="333333"/>
                <w:sz w:val="20"/>
                <w:szCs w:val="20"/>
              </w:rPr>
              <w:t>98,26</w:t>
            </w:r>
          </w:p>
        </w:tc>
      </w:tr>
      <w:tr w:rsidR="00356B29" w:rsidRPr="007043BF" w14:paraId="4F7EA4D8" w14:textId="77777777" w:rsidTr="00930383">
        <w:trPr>
          <w:trHeight w:val="255"/>
        </w:trPr>
        <w:tc>
          <w:tcPr>
            <w:tcW w:w="5670" w:type="dxa"/>
            <w:gridSpan w:val="3"/>
            <w:tcBorders>
              <w:top w:val="nil"/>
              <w:left w:val="nil"/>
              <w:bottom w:val="nil"/>
              <w:right w:val="nil"/>
            </w:tcBorders>
            <w:noWrap/>
            <w:vAlign w:val="bottom"/>
            <w:hideMark/>
          </w:tcPr>
          <w:p w14:paraId="7F25C453" w14:textId="77777777" w:rsidR="00356B29" w:rsidRPr="007043BF" w:rsidRDefault="00356B29" w:rsidP="00356B29">
            <w:pPr>
              <w:rPr>
                <w:color w:val="333333"/>
                <w:sz w:val="20"/>
                <w:szCs w:val="20"/>
              </w:rPr>
            </w:pPr>
            <w:r w:rsidRPr="007043BF">
              <w:rPr>
                <w:color w:val="333333"/>
                <w:sz w:val="20"/>
                <w:szCs w:val="20"/>
              </w:rPr>
              <w:t>Izvor 5.1. Pomoći iz državnog proračuna</w:t>
            </w:r>
          </w:p>
        </w:tc>
        <w:tc>
          <w:tcPr>
            <w:tcW w:w="1266" w:type="dxa"/>
            <w:tcBorders>
              <w:top w:val="nil"/>
              <w:left w:val="nil"/>
              <w:bottom w:val="nil"/>
              <w:right w:val="nil"/>
            </w:tcBorders>
            <w:noWrap/>
            <w:vAlign w:val="bottom"/>
            <w:hideMark/>
          </w:tcPr>
          <w:p w14:paraId="66E9AF98" w14:textId="77777777" w:rsidR="00356B29" w:rsidRPr="007043BF" w:rsidRDefault="00356B29" w:rsidP="00356B29">
            <w:pPr>
              <w:jc w:val="right"/>
              <w:rPr>
                <w:color w:val="333333"/>
                <w:sz w:val="20"/>
                <w:szCs w:val="20"/>
              </w:rPr>
            </w:pPr>
            <w:r w:rsidRPr="007043BF">
              <w:rPr>
                <w:color w:val="333333"/>
                <w:sz w:val="20"/>
                <w:szCs w:val="20"/>
              </w:rPr>
              <w:t>21.688,00</w:t>
            </w:r>
          </w:p>
        </w:tc>
        <w:tc>
          <w:tcPr>
            <w:tcW w:w="1266" w:type="dxa"/>
            <w:tcBorders>
              <w:top w:val="nil"/>
              <w:left w:val="nil"/>
              <w:bottom w:val="nil"/>
              <w:right w:val="nil"/>
            </w:tcBorders>
            <w:noWrap/>
            <w:vAlign w:val="bottom"/>
            <w:hideMark/>
          </w:tcPr>
          <w:p w14:paraId="2E0240F2" w14:textId="77777777" w:rsidR="00356B29" w:rsidRPr="007043BF" w:rsidRDefault="00356B29" w:rsidP="00356B29">
            <w:pPr>
              <w:jc w:val="right"/>
              <w:rPr>
                <w:color w:val="333333"/>
                <w:sz w:val="20"/>
                <w:szCs w:val="20"/>
              </w:rPr>
            </w:pPr>
            <w:r w:rsidRPr="007043BF">
              <w:rPr>
                <w:color w:val="333333"/>
                <w:sz w:val="20"/>
                <w:szCs w:val="20"/>
              </w:rPr>
              <w:t>21.310,53</w:t>
            </w:r>
          </w:p>
        </w:tc>
        <w:tc>
          <w:tcPr>
            <w:tcW w:w="766" w:type="dxa"/>
            <w:tcBorders>
              <w:top w:val="nil"/>
              <w:left w:val="nil"/>
              <w:bottom w:val="nil"/>
              <w:right w:val="nil"/>
            </w:tcBorders>
            <w:noWrap/>
            <w:vAlign w:val="bottom"/>
            <w:hideMark/>
          </w:tcPr>
          <w:p w14:paraId="27825EE1" w14:textId="77777777" w:rsidR="00356B29" w:rsidRPr="007043BF" w:rsidRDefault="00356B29" w:rsidP="00356B29">
            <w:pPr>
              <w:jc w:val="right"/>
              <w:rPr>
                <w:color w:val="333333"/>
                <w:sz w:val="20"/>
                <w:szCs w:val="20"/>
              </w:rPr>
            </w:pPr>
            <w:r w:rsidRPr="007043BF">
              <w:rPr>
                <w:color w:val="333333"/>
                <w:sz w:val="20"/>
                <w:szCs w:val="20"/>
              </w:rPr>
              <w:t>98,26</w:t>
            </w:r>
          </w:p>
        </w:tc>
      </w:tr>
      <w:tr w:rsidR="00356B29" w:rsidRPr="007043BF" w14:paraId="3145AA2D" w14:textId="77777777" w:rsidTr="00930383">
        <w:trPr>
          <w:trHeight w:val="255"/>
        </w:trPr>
        <w:tc>
          <w:tcPr>
            <w:tcW w:w="661" w:type="dxa"/>
            <w:tcBorders>
              <w:top w:val="nil"/>
              <w:left w:val="nil"/>
              <w:bottom w:val="nil"/>
              <w:right w:val="nil"/>
            </w:tcBorders>
            <w:noWrap/>
            <w:vAlign w:val="bottom"/>
            <w:hideMark/>
          </w:tcPr>
          <w:p w14:paraId="4886DAC5" w14:textId="77777777" w:rsidR="00356B29" w:rsidRPr="007043BF" w:rsidRDefault="00356B29" w:rsidP="00356B29">
            <w:pPr>
              <w:rPr>
                <w:b/>
                <w:bCs/>
                <w:sz w:val="20"/>
                <w:szCs w:val="20"/>
              </w:rPr>
            </w:pPr>
            <w:r w:rsidRPr="007043BF">
              <w:rPr>
                <w:b/>
                <w:bCs/>
                <w:sz w:val="20"/>
                <w:szCs w:val="20"/>
              </w:rPr>
              <w:t>31</w:t>
            </w:r>
          </w:p>
        </w:tc>
        <w:tc>
          <w:tcPr>
            <w:tcW w:w="307" w:type="dxa"/>
            <w:tcBorders>
              <w:top w:val="nil"/>
              <w:left w:val="nil"/>
              <w:bottom w:val="nil"/>
              <w:right w:val="nil"/>
            </w:tcBorders>
            <w:noWrap/>
            <w:vAlign w:val="bottom"/>
            <w:hideMark/>
          </w:tcPr>
          <w:p w14:paraId="78838B6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9881ECC" w14:textId="77777777" w:rsidR="00356B29" w:rsidRPr="007043BF" w:rsidRDefault="00356B29" w:rsidP="00356B29">
            <w:pPr>
              <w:rPr>
                <w:b/>
                <w:bCs/>
                <w:sz w:val="20"/>
                <w:szCs w:val="20"/>
              </w:rPr>
            </w:pPr>
            <w:r w:rsidRPr="007043BF">
              <w:rPr>
                <w:b/>
                <w:bCs/>
                <w:sz w:val="20"/>
                <w:szCs w:val="20"/>
              </w:rPr>
              <w:t>Rashodi za zaposlene</w:t>
            </w:r>
          </w:p>
        </w:tc>
        <w:tc>
          <w:tcPr>
            <w:tcW w:w="1266" w:type="dxa"/>
            <w:tcBorders>
              <w:top w:val="nil"/>
              <w:left w:val="nil"/>
              <w:bottom w:val="nil"/>
              <w:right w:val="nil"/>
            </w:tcBorders>
            <w:noWrap/>
            <w:vAlign w:val="bottom"/>
            <w:hideMark/>
          </w:tcPr>
          <w:p w14:paraId="2612686E" w14:textId="77777777" w:rsidR="00356B29" w:rsidRPr="007043BF" w:rsidRDefault="00356B29" w:rsidP="00356B29">
            <w:pPr>
              <w:jc w:val="right"/>
              <w:rPr>
                <w:b/>
                <w:bCs/>
                <w:sz w:val="20"/>
                <w:szCs w:val="20"/>
              </w:rPr>
            </w:pPr>
            <w:r w:rsidRPr="007043BF">
              <w:rPr>
                <w:b/>
                <w:bCs/>
                <w:sz w:val="20"/>
                <w:szCs w:val="20"/>
              </w:rPr>
              <w:t>19.788,00</w:t>
            </w:r>
          </w:p>
        </w:tc>
        <w:tc>
          <w:tcPr>
            <w:tcW w:w="1266" w:type="dxa"/>
            <w:tcBorders>
              <w:top w:val="nil"/>
              <w:left w:val="nil"/>
              <w:bottom w:val="nil"/>
              <w:right w:val="nil"/>
            </w:tcBorders>
            <w:noWrap/>
            <w:vAlign w:val="bottom"/>
            <w:hideMark/>
          </w:tcPr>
          <w:p w14:paraId="2B3D0227" w14:textId="77777777" w:rsidR="00356B29" w:rsidRPr="007043BF" w:rsidRDefault="00356B29" w:rsidP="00356B29">
            <w:pPr>
              <w:jc w:val="right"/>
              <w:rPr>
                <w:b/>
                <w:bCs/>
                <w:sz w:val="20"/>
                <w:szCs w:val="20"/>
              </w:rPr>
            </w:pPr>
            <w:r w:rsidRPr="007043BF">
              <w:rPr>
                <w:b/>
                <w:bCs/>
                <w:sz w:val="20"/>
                <w:szCs w:val="20"/>
              </w:rPr>
              <w:t>20.517,84</w:t>
            </w:r>
          </w:p>
        </w:tc>
        <w:tc>
          <w:tcPr>
            <w:tcW w:w="766" w:type="dxa"/>
            <w:tcBorders>
              <w:top w:val="nil"/>
              <w:left w:val="nil"/>
              <w:bottom w:val="nil"/>
              <w:right w:val="nil"/>
            </w:tcBorders>
            <w:noWrap/>
            <w:vAlign w:val="bottom"/>
            <w:hideMark/>
          </w:tcPr>
          <w:p w14:paraId="5E8862DD" w14:textId="77777777" w:rsidR="00356B29" w:rsidRPr="007043BF" w:rsidRDefault="00356B29" w:rsidP="00356B29">
            <w:pPr>
              <w:jc w:val="right"/>
              <w:rPr>
                <w:b/>
                <w:bCs/>
                <w:sz w:val="20"/>
                <w:szCs w:val="20"/>
              </w:rPr>
            </w:pPr>
            <w:r w:rsidRPr="007043BF">
              <w:rPr>
                <w:b/>
                <w:bCs/>
                <w:sz w:val="20"/>
                <w:szCs w:val="20"/>
              </w:rPr>
              <w:t>103,69</w:t>
            </w:r>
          </w:p>
        </w:tc>
      </w:tr>
      <w:tr w:rsidR="00356B29" w:rsidRPr="007043BF" w14:paraId="2B67BE38" w14:textId="77777777" w:rsidTr="00930383">
        <w:trPr>
          <w:trHeight w:val="255"/>
        </w:trPr>
        <w:tc>
          <w:tcPr>
            <w:tcW w:w="661" w:type="dxa"/>
            <w:tcBorders>
              <w:top w:val="nil"/>
              <w:left w:val="nil"/>
              <w:bottom w:val="nil"/>
              <w:right w:val="nil"/>
            </w:tcBorders>
            <w:noWrap/>
            <w:vAlign w:val="bottom"/>
            <w:hideMark/>
          </w:tcPr>
          <w:p w14:paraId="589E5DC8" w14:textId="77777777" w:rsidR="00356B29" w:rsidRPr="007043BF" w:rsidRDefault="00356B29" w:rsidP="00356B29">
            <w:pPr>
              <w:rPr>
                <w:sz w:val="20"/>
                <w:szCs w:val="20"/>
              </w:rPr>
            </w:pPr>
            <w:r w:rsidRPr="007043BF">
              <w:rPr>
                <w:sz w:val="20"/>
                <w:szCs w:val="20"/>
              </w:rPr>
              <w:t>3111</w:t>
            </w:r>
          </w:p>
        </w:tc>
        <w:tc>
          <w:tcPr>
            <w:tcW w:w="307" w:type="dxa"/>
            <w:tcBorders>
              <w:top w:val="nil"/>
              <w:left w:val="nil"/>
              <w:bottom w:val="nil"/>
              <w:right w:val="nil"/>
            </w:tcBorders>
            <w:noWrap/>
            <w:vAlign w:val="bottom"/>
            <w:hideMark/>
          </w:tcPr>
          <w:p w14:paraId="4E80AEE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9C2A750" w14:textId="77777777" w:rsidR="00356B29" w:rsidRPr="007043BF" w:rsidRDefault="00356B29" w:rsidP="00356B29">
            <w:pPr>
              <w:rPr>
                <w:sz w:val="20"/>
                <w:szCs w:val="20"/>
              </w:rPr>
            </w:pPr>
            <w:r w:rsidRPr="007043BF">
              <w:rPr>
                <w:sz w:val="20"/>
                <w:szCs w:val="20"/>
              </w:rPr>
              <w:t>Plaće za redovan rad</w:t>
            </w:r>
          </w:p>
        </w:tc>
        <w:tc>
          <w:tcPr>
            <w:tcW w:w="1266" w:type="dxa"/>
            <w:tcBorders>
              <w:top w:val="nil"/>
              <w:left w:val="nil"/>
              <w:bottom w:val="nil"/>
              <w:right w:val="nil"/>
            </w:tcBorders>
            <w:noWrap/>
            <w:vAlign w:val="bottom"/>
            <w:hideMark/>
          </w:tcPr>
          <w:p w14:paraId="7B99884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C0DA199" w14:textId="77777777" w:rsidR="00356B29" w:rsidRPr="007043BF" w:rsidRDefault="00356B29" w:rsidP="00356B29">
            <w:pPr>
              <w:jc w:val="right"/>
              <w:rPr>
                <w:sz w:val="20"/>
                <w:szCs w:val="20"/>
              </w:rPr>
            </w:pPr>
            <w:r w:rsidRPr="007043BF">
              <w:rPr>
                <w:sz w:val="20"/>
                <w:szCs w:val="20"/>
              </w:rPr>
              <w:t>20.517,84</w:t>
            </w:r>
          </w:p>
        </w:tc>
        <w:tc>
          <w:tcPr>
            <w:tcW w:w="766" w:type="dxa"/>
            <w:tcBorders>
              <w:top w:val="nil"/>
              <w:left w:val="nil"/>
              <w:bottom w:val="nil"/>
              <w:right w:val="nil"/>
            </w:tcBorders>
            <w:noWrap/>
            <w:vAlign w:val="bottom"/>
            <w:hideMark/>
          </w:tcPr>
          <w:p w14:paraId="41FD3F07" w14:textId="77777777" w:rsidR="00356B29" w:rsidRPr="007043BF" w:rsidRDefault="00356B29" w:rsidP="00356B29">
            <w:pPr>
              <w:jc w:val="right"/>
              <w:rPr>
                <w:sz w:val="20"/>
                <w:szCs w:val="20"/>
              </w:rPr>
            </w:pPr>
          </w:p>
        </w:tc>
      </w:tr>
      <w:tr w:rsidR="00356B29" w:rsidRPr="007043BF" w14:paraId="00061EB0" w14:textId="77777777" w:rsidTr="00930383">
        <w:trPr>
          <w:trHeight w:val="255"/>
        </w:trPr>
        <w:tc>
          <w:tcPr>
            <w:tcW w:w="661" w:type="dxa"/>
            <w:tcBorders>
              <w:top w:val="nil"/>
              <w:left w:val="nil"/>
              <w:bottom w:val="nil"/>
              <w:right w:val="nil"/>
            </w:tcBorders>
            <w:noWrap/>
            <w:vAlign w:val="bottom"/>
            <w:hideMark/>
          </w:tcPr>
          <w:p w14:paraId="45F9398B"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0521631D"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CE40C4D"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3B8CBBB" w14:textId="77777777" w:rsidR="00356B29" w:rsidRPr="007043BF" w:rsidRDefault="00356B29" w:rsidP="00356B29">
            <w:pPr>
              <w:jc w:val="right"/>
              <w:rPr>
                <w:b/>
                <w:bCs/>
                <w:sz w:val="20"/>
                <w:szCs w:val="20"/>
              </w:rPr>
            </w:pPr>
            <w:r w:rsidRPr="007043BF">
              <w:rPr>
                <w:b/>
                <w:bCs/>
                <w:sz w:val="20"/>
                <w:szCs w:val="20"/>
              </w:rPr>
              <w:t>1.900,00</w:t>
            </w:r>
          </w:p>
        </w:tc>
        <w:tc>
          <w:tcPr>
            <w:tcW w:w="1266" w:type="dxa"/>
            <w:tcBorders>
              <w:top w:val="nil"/>
              <w:left w:val="nil"/>
              <w:bottom w:val="nil"/>
              <w:right w:val="nil"/>
            </w:tcBorders>
            <w:noWrap/>
            <w:vAlign w:val="bottom"/>
            <w:hideMark/>
          </w:tcPr>
          <w:p w14:paraId="636C6BD2" w14:textId="77777777" w:rsidR="00356B29" w:rsidRPr="007043BF" w:rsidRDefault="00356B29" w:rsidP="00356B29">
            <w:pPr>
              <w:jc w:val="right"/>
              <w:rPr>
                <w:b/>
                <w:bCs/>
                <w:sz w:val="20"/>
                <w:szCs w:val="20"/>
              </w:rPr>
            </w:pPr>
            <w:r w:rsidRPr="007043BF">
              <w:rPr>
                <w:b/>
                <w:bCs/>
                <w:sz w:val="20"/>
                <w:szCs w:val="20"/>
              </w:rPr>
              <w:t>792,69</w:t>
            </w:r>
          </w:p>
        </w:tc>
        <w:tc>
          <w:tcPr>
            <w:tcW w:w="766" w:type="dxa"/>
            <w:tcBorders>
              <w:top w:val="nil"/>
              <w:left w:val="nil"/>
              <w:bottom w:val="nil"/>
              <w:right w:val="nil"/>
            </w:tcBorders>
            <w:noWrap/>
            <w:vAlign w:val="bottom"/>
            <w:hideMark/>
          </w:tcPr>
          <w:p w14:paraId="51713B8B" w14:textId="77777777" w:rsidR="00356B29" w:rsidRPr="007043BF" w:rsidRDefault="00356B29" w:rsidP="00356B29">
            <w:pPr>
              <w:jc w:val="right"/>
              <w:rPr>
                <w:b/>
                <w:bCs/>
                <w:sz w:val="20"/>
                <w:szCs w:val="20"/>
              </w:rPr>
            </w:pPr>
            <w:r w:rsidRPr="007043BF">
              <w:rPr>
                <w:b/>
                <w:bCs/>
                <w:sz w:val="20"/>
                <w:szCs w:val="20"/>
              </w:rPr>
              <w:t>41,72</w:t>
            </w:r>
          </w:p>
        </w:tc>
      </w:tr>
      <w:tr w:rsidR="00356B29" w:rsidRPr="007043BF" w14:paraId="4CC966E5" w14:textId="77777777" w:rsidTr="00930383">
        <w:trPr>
          <w:trHeight w:val="255"/>
        </w:trPr>
        <w:tc>
          <w:tcPr>
            <w:tcW w:w="661" w:type="dxa"/>
            <w:tcBorders>
              <w:top w:val="nil"/>
              <w:left w:val="nil"/>
              <w:bottom w:val="nil"/>
              <w:right w:val="nil"/>
            </w:tcBorders>
            <w:noWrap/>
            <w:vAlign w:val="bottom"/>
            <w:hideMark/>
          </w:tcPr>
          <w:p w14:paraId="05D3FB97"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3067856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E76AF97"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7A3AE0F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FD5248B" w14:textId="77777777" w:rsidR="00356B29" w:rsidRPr="007043BF" w:rsidRDefault="00356B29" w:rsidP="00356B29">
            <w:pPr>
              <w:jc w:val="right"/>
              <w:rPr>
                <w:sz w:val="20"/>
                <w:szCs w:val="20"/>
              </w:rPr>
            </w:pPr>
            <w:r w:rsidRPr="007043BF">
              <w:rPr>
                <w:sz w:val="20"/>
                <w:szCs w:val="20"/>
              </w:rPr>
              <w:t>792,69</w:t>
            </w:r>
          </w:p>
        </w:tc>
        <w:tc>
          <w:tcPr>
            <w:tcW w:w="766" w:type="dxa"/>
            <w:tcBorders>
              <w:top w:val="nil"/>
              <w:left w:val="nil"/>
              <w:bottom w:val="nil"/>
              <w:right w:val="nil"/>
            </w:tcBorders>
            <w:noWrap/>
            <w:vAlign w:val="bottom"/>
            <w:hideMark/>
          </w:tcPr>
          <w:p w14:paraId="6EE7C6FA" w14:textId="77777777" w:rsidR="00356B29" w:rsidRPr="007043BF" w:rsidRDefault="00356B29" w:rsidP="00356B29">
            <w:pPr>
              <w:jc w:val="right"/>
              <w:rPr>
                <w:sz w:val="20"/>
                <w:szCs w:val="20"/>
              </w:rPr>
            </w:pPr>
          </w:p>
        </w:tc>
      </w:tr>
      <w:tr w:rsidR="00356B29" w:rsidRPr="007043BF" w14:paraId="1C0F6C39" w14:textId="77777777" w:rsidTr="00930383">
        <w:trPr>
          <w:trHeight w:val="255"/>
        </w:trPr>
        <w:tc>
          <w:tcPr>
            <w:tcW w:w="5670" w:type="dxa"/>
            <w:gridSpan w:val="3"/>
            <w:tcBorders>
              <w:top w:val="nil"/>
              <w:left w:val="nil"/>
              <w:bottom w:val="nil"/>
              <w:right w:val="nil"/>
            </w:tcBorders>
            <w:noWrap/>
            <w:vAlign w:val="bottom"/>
            <w:hideMark/>
          </w:tcPr>
          <w:p w14:paraId="657D459E" w14:textId="77777777" w:rsidR="00356B29" w:rsidRPr="007043BF" w:rsidRDefault="00356B29" w:rsidP="00356B29">
            <w:pPr>
              <w:rPr>
                <w:b/>
                <w:bCs/>
                <w:color w:val="333333"/>
                <w:sz w:val="20"/>
                <w:szCs w:val="20"/>
              </w:rPr>
            </w:pPr>
            <w:r w:rsidRPr="007043BF">
              <w:rPr>
                <w:b/>
                <w:bCs/>
                <w:color w:val="333333"/>
                <w:sz w:val="20"/>
                <w:szCs w:val="20"/>
              </w:rPr>
              <w:t>Izvor 6. DONACIJE</w:t>
            </w:r>
          </w:p>
        </w:tc>
        <w:tc>
          <w:tcPr>
            <w:tcW w:w="1266" w:type="dxa"/>
            <w:tcBorders>
              <w:top w:val="nil"/>
              <w:left w:val="nil"/>
              <w:bottom w:val="nil"/>
              <w:right w:val="nil"/>
            </w:tcBorders>
            <w:noWrap/>
            <w:vAlign w:val="bottom"/>
            <w:hideMark/>
          </w:tcPr>
          <w:p w14:paraId="11E4A3DB" w14:textId="77777777" w:rsidR="00356B29" w:rsidRPr="007043BF" w:rsidRDefault="00356B29" w:rsidP="00356B29">
            <w:pPr>
              <w:jc w:val="right"/>
              <w:rPr>
                <w:b/>
                <w:bCs/>
                <w:color w:val="333333"/>
                <w:sz w:val="20"/>
                <w:szCs w:val="20"/>
              </w:rPr>
            </w:pPr>
            <w:r w:rsidRPr="007043BF">
              <w:rPr>
                <w:b/>
                <w:bCs/>
                <w:color w:val="333333"/>
                <w:sz w:val="20"/>
                <w:szCs w:val="20"/>
              </w:rPr>
              <w:t>0,00</w:t>
            </w:r>
          </w:p>
        </w:tc>
        <w:tc>
          <w:tcPr>
            <w:tcW w:w="1266" w:type="dxa"/>
            <w:tcBorders>
              <w:top w:val="nil"/>
              <w:left w:val="nil"/>
              <w:bottom w:val="nil"/>
              <w:right w:val="nil"/>
            </w:tcBorders>
            <w:noWrap/>
            <w:vAlign w:val="bottom"/>
            <w:hideMark/>
          </w:tcPr>
          <w:p w14:paraId="0B6EB9CA" w14:textId="77777777" w:rsidR="00356B29" w:rsidRPr="007043BF" w:rsidRDefault="00356B29" w:rsidP="00356B29">
            <w:pPr>
              <w:jc w:val="right"/>
              <w:rPr>
                <w:b/>
                <w:bCs/>
                <w:color w:val="333333"/>
                <w:sz w:val="20"/>
                <w:szCs w:val="20"/>
              </w:rPr>
            </w:pPr>
            <w:r w:rsidRPr="007043BF">
              <w:rPr>
                <w:b/>
                <w:bCs/>
                <w:color w:val="333333"/>
                <w:sz w:val="20"/>
                <w:szCs w:val="20"/>
              </w:rPr>
              <w:t>5.360,75</w:t>
            </w:r>
          </w:p>
        </w:tc>
        <w:tc>
          <w:tcPr>
            <w:tcW w:w="766" w:type="dxa"/>
            <w:tcBorders>
              <w:top w:val="nil"/>
              <w:left w:val="nil"/>
              <w:bottom w:val="nil"/>
              <w:right w:val="nil"/>
            </w:tcBorders>
            <w:noWrap/>
            <w:vAlign w:val="bottom"/>
            <w:hideMark/>
          </w:tcPr>
          <w:p w14:paraId="31DA3AD3" w14:textId="77777777" w:rsidR="00356B29" w:rsidRPr="007043BF" w:rsidRDefault="00356B29" w:rsidP="00356B29">
            <w:pPr>
              <w:jc w:val="right"/>
              <w:rPr>
                <w:b/>
                <w:bCs/>
                <w:color w:val="333333"/>
                <w:sz w:val="20"/>
                <w:szCs w:val="20"/>
              </w:rPr>
            </w:pPr>
          </w:p>
        </w:tc>
      </w:tr>
      <w:tr w:rsidR="00356B29" w:rsidRPr="007043BF" w14:paraId="1FB61D74" w14:textId="77777777" w:rsidTr="00930383">
        <w:trPr>
          <w:trHeight w:val="255"/>
        </w:trPr>
        <w:tc>
          <w:tcPr>
            <w:tcW w:w="5670" w:type="dxa"/>
            <w:gridSpan w:val="3"/>
            <w:tcBorders>
              <w:top w:val="nil"/>
              <w:left w:val="nil"/>
              <w:bottom w:val="nil"/>
              <w:right w:val="nil"/>
            </w:tcBorders>
            <w:noWrap/>
            <w:vAlign w:val="bottom"/>
            <w:hideMark/>
          </w:tcPr>
          <w:p w14:paraId="16B789B2" w14:textId="77777777" w:rsidR="00356B29" w:rsidRPr="007043BF" w:rsidRDefault="00356B29" w:rsidP="00356B29">
            <w:pPr>
              <w:rPr>
                <w:color w:val="333333"/>
                <w:sz w:val="20"/>
                <w:szCs w:val="20"/>
              </w:rPr>
            </w:pPr>
            <w:r w:rsidRPr="007043BF">
              <w:rPr>
                <w:color w:val="333333"/>
                <w:sz w:val="20"/>
                <w:szCs w:val="20"/>
              </w:rPr>
              <w:t>Izvor 6.0. Donacije za korisnika</w:t>
            </w:r>
          </w:p>
        </w:tc>
        <w:tc>
          <w:tcPr>
            <w:tcW w:w="1266" w:type="dxa"/>
            <w:tcBorders>
              <w:top w:val="nil"/>
              <w:left w:val="nil"/>
              <w:bottom w:val="nil"/>
              <w:right w:val="nil"/>
            </w:tcBorders>
            <w:noWrap/>
            <w:vAlign w:val="bottom"/>
            <w:hideMark/>
          </w:tcPr>
          <w:p w14:paraId="1A2A33FA" w14:textId="77777777" w:rsidR="00356B29" w:rsidRPr="007043BF" w:rsidRDefault="00356B29" w:rsidP="00356B29">
            <w:pPr>
              <w:jc w:val="right"/>
              <w:rPr>
                <w:color w:val="333333"/>
                <w:sz w:val="20"/>
                <w:szCs w:val="20"/>
              </w:rPr>
            </w:pPr>
            <w:r w:rsidRPr="007043BF">
              <w:rPr>
                <w:color w:val="333333"/>
                <w:sz w:val="20"/>
                <w:szCs w:val="20"/>
              </w:rPr>
              <w:t>0,00</w:t>
            </w:r>
          </w:p>
        </w:tc>
        <w:tc>
          <w:tcPr>
            <w:tcW w:w="1266" w:type="dxa"/>
            <w:tcBorders>
              <w:top w:val="nil"/>
              <w:left w:val="nil"/>
              <w:bottom w:val="nil"/>
              <w:right w:val="nil"/>
            </w:tcBorders>
            <w:noWrap/>
            <w:vAlign w:val="bottom"/>
            <w:hideMark/>
          </w:tcPr>
          <w:p w14:paraId="6018CE24" w14:textId="77777777" w:rsidR="00356B29" w:rsidRPr="007043BF" w:rsidRDefault="00356B29" w:rsidP="00356B29">
            <w:pPr>
              <w:jc w:val="right"/>
              <w:rPr>
                <w:color w:val="333333"/>
                <w:sz w:val="20"/>
                <w:szCs w:val="20"/>
              </w:rPr>
            </w:pPr>
            <w:r w:rsidRPr="007043BF">
              <w:rPr>
                <w:color w:val="333333"/>
                <w:sz w:val="20"/>
                <w:szCs w:val="20"/>
              </w:rPr>
              <w:t>5.360,75</w:t>
            </w:r>
          </w:p>
        </w:tc>
        <w:tc>
          <w:tcPr>
            <w:tcW w:w="766" w:type="dxa"/>
            <w:tcBorders>
              <w:top w:val="nil"/>
              <w:left w:val="nil"/>
              <w:bottom w:val="nil"/>
              <w:right w:val="nil"/>
            </w:tcBorders>
            <w:noWrap/>
            <w:vAlign w:val="bottom"/>
            <w:hideMark/>
          </w:tcPr>
          <w:p w14:paraId="32A9307E" w14:textId="77777777" w:rsidR="00356B29" w:rsidRPr="007043BF" w:rsidRDefault="00356B29" w:rsidP="00356B29">
            <w:pPr>
              <w:jc w:val="right"/>
              <w:rPr>
                <w:color w:val="333333"/>
                <w:sz w:val="20"/>
                <w:szCs w:val="20"/>
              </w:rPr>
            </w:pPr>
          </w:p>
        </w:tc>
      </w:tr>
      <w:tr w:rsidR="00356B29" w:rsidRPr="007043BF" w14:paraId="3790DA06" w14:textId="77777777" w:rsidTr="00930383">
        <w:trPr>
          <w:trHeight w:val="255"/>
        </w:trPr>
        <w:tc>
          <w:tcPr>
            <w:tcW w:w="661" w:type="dxa"/>
            <w:tcBorders>
              <w:top w:val="nil"/>
              <w:left w:val="nil"/>
              <w:bottom w:val="nil"/>
              <w:right w:val="nil"/>
            </w:tcBorders>
            <w:noWrap/>
            <w:vAlign w:val="bottom"/>
            <w:hideMark/>
          </w:tcPr>
          <w:p w14:paraId="2894B027"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6B3686CE"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5DE8758"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64FB1435" w14:textId="77777777" w:rsidR="00356B29" w:rsidRPr="007043BF" w:rsidRDefault="00356B29" w:rsidP="00356B29">
            <w:pPr>
              <w:jc w:val="right"/>
              <w:rPr>
                <w:b/>
                <w:bCs/>
                <w:sz w:val="20"/>
                <w:szCs w:val="20"/>
              </w:rPr>
            </w:pPr>
            <w:r w:rsidRPr="007043BF">
              <w:rPr>
                <w:b/>
                <w:bCs/>
                <w:sz w:val="20"/>
                <w:szCs w:val="20"/>
              </w:rPr>
              <w:t>0,00</w:t>
            </w:r>
          </w:p>
        </w:tc>
        <w:tc>
          <w:tcPr>
            <w:tcW w:w="1266" w:type="dxa"/>
            <w:tcBorders>
              <w:top w:val="nil"/>
              <w:left w:val="nil"/>
              <w:bottom w:val="nil"/>
              <w:right w:val="nil"/>
            </w:tcBorders>
            <w:noWrap/>
            <w:vAlign w:val="bottom"/>
            <w:hideMark/>
          </w:tcPr>
          <w:p w14:paraId="0F431BE9" w14:textId="77777777" w:rsidR="00356B29" w:rsidRPr="007043BF" w:rsidRDefault="00356B29" w:rsidP="00356B29">
            <w:pPr>
              <w:jc w:val="right"/>
              <w:rPr>
                <w:b/>
                <w:bCs/>
                <w:sz w:val="20"/>
                <w:szCs w:val="20"/>
              </w:rPr>
            </w:pPr>
            <w:r w:rsidRPr="007043BF">
              <w:rPr>
                <w:b/>
                <w:bCs/>
                <w:sz w:val="20"/>
                <w:szCs w:val="20"/>
              </w:rPr>
              <w:t>5.360,75</w:t>
            </w:r>
          </w:p>
        </w:tc>
        <w:tc>
          <w:tcPr>
            <w:tcW w:w="766" w:type="dxa"/>
            <w:tcBorders>
              <w:top w:val="nil"/>
              <w:left w:val="nil"/>
              <w:bottom w:val="nil"/>
              <w:right w:val="nil"/>
            </w:tcBorders>
            <w:noWrap/>
            <w:vAlign w:val="bottom"/>
            <w:hideMark/>
          </w:tcPr>
          <w:p w14:paraId="1C926747" w14:textId="77777777" w:rsidR="00356B29" w:rsidRPr="007043BF" w:rsidRDefault="00356B29" w:rsidP="00356B29">
            <w:pPr>
              <w:jc w:val="right"/>
              <w:rPr>
                <w:b/>
                <w:bCs/>
                <w:sz w:val="20"/>
                <w:szCs w:val="20"/>
              </w:rPr>
            </w:pPr>
          </w:p>
        </w:tc>
      </w:tr>
      <w:tr w:rsidR="00356B29" w:rsidRPr="007043BF" w14:paraId="36AC88B1" w14:textId="77777777" w:rsidTr="00930383">
        <w:trPr>
          <w:trHeight w:val="255"/>
        </w:trPr>
        <w:tc>
          <w:tcPr>
            <w:tcW w:w="661" w:type="dxa"/>
            <w:tcBorders>
              <w:top w:val="nil"/>
              <w:left w:val="nil"/>
              <w:bottom w:val="nil"/>
              <w:right w:val="nil"/>
            </w:tcBorders>
            <w:noWrap/>
            <w:vAlign w:val="bottom"/>
            <w:hideMark/>
          </w:tcPr>
          <w:p w14:paraId="4B08D9BE"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2D96256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4253F39"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53F75C0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3915439" w14:textId="77777777" w:rsidR="00356B29" w:rsidRPr="007043BF" w:rsidRDefault="00356B29" w:rsidP="00356B29">
            <w:pPr>
              <w:jc w:val="right"/>
              <w:rPr>
                <w:sz w:val="20"/>
                <w:szCs w:val="20"/>
              </w:rPr>
            </w:pPr>
            <w:r w:rsidRPr="007043BF">
              <w:rPr>
                <w:sz w:val="20"/>
                <w:szCs w:val="20"/>
              </w:rPr>
              <w:t>3.432,90</w:t>
            </w:r>
          </w:p>
        </w:tc>
        <w:tc>
          <w:tcPr>
            <w:tcW w:w="766" w:type="dxa"/>
            <w:tcBorders>
              <w:top w:val="nil"/>
              <w:left w:val="nil"/>
              <w:bottom w:val="nil"/>
              <w:right w:val="nil"/>
            </w:tcBorders>
            <w:noWrap/>
            <w:vAlign w:val="bottom"/>
            <w:hideMark/>
          </w:tcPr>
          <w:p w14:paraId="095901F3" w14:textId="77777777" w:rsidR="00356B29" w:rsidRPr="007043BF" w:rsidRDefault="00356B29" w:rsidP="00356B29">
            <w:pPr>
              <w:jc w:val="right"/>
              <w:rPr>
                <w:sz w:val="20"/>
                <w:szCs w:val="20"/>
              </w:rPr>
            </w:pPr>
          </w:p>
        </w:tc>
      </w:tr>
      <w:tr w:rsidR="00356B29" w:rsidRPr="007043BF" w14:paraId="62DB71EF" w14:textId="77777777" w:rsidTr="00930383">
        <w:trPr>
          <w:trHeight w:val="255"/>
        </w:trPr>
        <w:tc>
          <w:tcPr>
            <w:tcW w:w="661" w:type="dxa"/>
            <w:tcBorders>
              <w:top w:val="nil"/>
              <w:left w:val="nil"/>
              <w:bottom w:val="nil"/>
              <w:right w:val="nil"/>
            </w:tcBorders>
            <w:noWrap/>
            <w:vAlign w:val="bottom"/>
            <w:hideMark/>
          </w:tcPr>
          <w:p w14:paraId="1404B7BC" w14:textId="77777777" w:rsidR="00356B29" w:rsidRPr="007043BF" w:rsidRDefault="00356B29" w:rsidP="00356B29">
            <w:pPr>
              <w:rPr>
                <w:sz w:val="20"/>
                <w:szCs w:val="20"/>
              </w:rPr>
            </w:pPr>
            <w:r w:rsidRPr="007043BF">
              <w:rPr>
                <w:sz w:val="20"/>
                <w:szCs w:val="20"/>
              </w:rPr>
              <w:t>3225</w:t>
            </w:r>
          </w:p>
        </w:tc>
        <w:tc>
          <w:tcPr>
            <w:tcW w:w="307" w:type="dxa"/>
            <w:tcBorders>
              <w:top w:val="nil"/>
              <w:left w:val="nil"/>
              <w:bottom w:val="nil"/>
              <w:right w:val="nil"/>
            </w:tcBorders>
            <w:noWrap/>
            <w:vAlign w:val="bottom"/>
            <w:hideMark/>
          </w:tcPr>
          <w:p w14:paraId="14095B1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5F7AF16" w14:textId="77777777" w:rsidR="00356B29" w:rsidRPr="007043BF" w:rsidRDefault="00356B29" w:rsidP="00356B29">
            <w:pPr>
              <w:rPr>
                <w:sz w:val="20"/>
                <w:szCs w:val="20"/>
              </w:rPr>
            </w:pPr>
            <w:r w:rsidRPr="007043BF">
              <w:rPr>
                <w:sz w:val="20"/>
                <w:szCs w:val="20"/>
              </w:rPr>
              <w:t>Sitni inventar i autogume</w:t>
            </w:r>
          </w:p>
        </w:tc>
        <w:tc>
          <w:tcPr>
            <w:tcW w:w="1266" w:type="dxa"/>
            <w:tcBorders>
              <w:top w:val="nil"/>
              <w:left w:val="nil"/>
              <w:bottom w:val="nil"/>
              <w:right w:val="nil"/>
            </w:tcBorders>
            <w:noWrap/>
            <w:vAlign w:val="bottom"/>
            <w:hideMark/>
          </w:tcPr>
          <w:p w14:paraId="4A04A7E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FA9F248" w14:textId="77777777" w:rsidR="00356B29" w:rsidRPr="007043BF" w:rsidRDefault="00356B29" w:rsidP="00356B29">
            <w:pPr>
              <w:jc w:val="right"/>
              <w:rPr>
                <w:sz w:val="20"/>
                <w:szCs w:val="20"/>
              </w:rPr>
            </w:pPr>
            <w:r w:rsidRPr="007043BF">
              <w:rPr>
                <w:sz w:val="20"/>
                <w:szCs w:val="20"/>
              </w:rPr>
              <w:t>1.740,35</w:t>
            </w:r>
          </w:p>
        </w:tc>
        <w:tc>
          <w:tcPr>
            <w:tcW w:w="766" w:type="dxa"/>
            <w:tcBorders>
              <w:top w:val="nil"/>
              <w:left w:val="nil"/>
              <w:bottom w:val="nil"/>
              <w:right w:val="nil"/>
            </w:tcBorders>
            <w:noWrap/>
            <w:vAlign w:val="bottom"/>
            <w:hideMark/>
          </w:tcPr>
          <w:p w14:paraId="25C071D3" w14:textId="77777777" w:rsidR="00356B29" w:rsidRPr="007043BF" w:rsidRDefault="00356B29" w:rsidP="00356B29">
            <w:pPr>
              <w:jc w:val="right"/>
              <w:rPr>
                <w:sz w:val="20"/>
                <w:szCs w:val="20"/>
              </w:rPr>
            </w:pPr>
          </w:p>
        </w:tc>
      </w:tr>
      <w:tr w:rsidR="00356B29" w:rsidRPr="007043BF" w14:paraId="1A28B5D1" w14:textId="77777777" w:rsidTr="00930383">
        <w:trPr>
          <w:trHeight w:val="255"/>
        </w:trPr>
        <w:tc>
          <w:tcPr>
            <w:tcW w:w="661" w:type="dxa"/>
            <w:tcBorders>
              <w:top w:val="nil"/>
              <w:left w:val="nil"/>
              <w:bottom w:val="nil"/>
              <w:right w:val="nil"/>
            </w:tcBorders>
            <w:noWrap/>
            <w:vAlign w:val="bottom"/>
            <w:hideMark/>
          </w:tcPr>
          <w:p w14:paraId="17AEC634"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26F66D5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6CD8223"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2506694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200DC13" w14:textId="77777777" w:rsidR="00356B29" w:rsidRPr="007043BF" w:rsidRDefault="00356B29" w:rsidP="00356B29">
            <w:pPr>
              <w:jc w:val="right"/>
              <w:rPr>
                <w:sz w:val="20"/>
                <w:szCs w:val="20"/>
              </w:rPr>
            </w:pPr>
            <w:r w:rsidRPr="007043BF">
              <w:rPr>
                <w:sz w:val="20"/>
                <w:szCs w:val="20"/>
              </w:rPr>
              <w:t>187,50</w:t>
            </w:r>
          </w:p>
        </w:tc>
        <w:tc>
          <w:tcPr>
            <w:tcW w:w="766" w:type="dxa"/>
            <w:tcBorders>
              <w:top w:val="nil"/>
              <w:left w:val="nil"/>
              <w:bottom w:val="nil"/>
              <w:right w:val="nil"/>
            </w:tcBorders>
            <w:noWrap/>
            <w:vAlign w:val="bottom"/>
            <w:hideMark/>
          </w:tcPr>
          <w:p w14:paraId="7607893C" w14:textId="77777777" w:rsidR="00356B29" w:rsidRPr="007043BF" w:rsidRDefault="00356B29" w:rsidP="00356B29">
            <w:pPr>
              <w:jc w:val="right"/>
              <w:rPr>
                <w:sz w:val="20"/>
                <w:szCs w:val="20"/>
              </w:rPr>
            </w:pPr>
          </w:p>
        </w:tc>
      </w:tr>
      <w:tr w:rsidR="00356B29" w:rsidRPr="007043BF" w14:paraId="5B9C3456"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26D3D670" w14:textId="77777777" w:rsidR="00356B29" w:rsidRPr="007043BF" w:rsidRDefault="00356B29" w:rsidP="00356B29">
            <w:pPr>
              <w:rPr>
                <w:b/>
                <w:bCs/>
                <w:sz w:val="20"/>
                <w:szCs w:val="20"/>
              </w:rPr>
            </w:pPr>
            <w:r w:rsidRPr="007043BF">
              <w:rPr>
                <w:b/>
                <w:bCs/>
                <w:sz w:val="20"/>
                <w:szCs w:val="20"/>
              </w:rPr>
              <w:t>A219002</w:t>
            </w:r>
          </w:p>
        </w:tc>
        <w:tc>
          <w:tcPr>
            <w:tcW w:w="4702" w:type="dxa"/>
            <w:tcBorders>
              <w:top w:val="nil"/>
              <w:left w:val="nil"/>
              <w:bottom w:val="nil"/>
              <w:right w:val="nil"/>
            </w:tcBorders>
            <w:shd w:val="clear" w:color="000000" w:fill="FFFFCC"/>
            <w:noWrap/>
            <w:vAlign w:val="bottom"/>
            <w:hideMark/>
          </w:tcPr>
          <w:p w14:paraId="27D6536A" w14:textId="77777777" w:rsidR="00356B29" w:rsidRPr="007043BF" w:rsidRDefault="00356B29" w:rsidP="00356B29">
            <w:pPr>
              <w:rPr>
                <w:b/>
                <w:bCs/>
                <w:sz w:val="20"/>
                <w:szCs w:val="20"/>
              </w:rPr>
            </w:pPr>
            <w:r w:rsidRPr="007043BF">
              <w:rPr>
                <w:b/>
                <w:bCs/>
                <w:sz w:val="20"/>
                <w:szCs w:val="20"/>
              </w:rPr>
              <w:t>Aktivnost: Odgojno, administrativno i tehničko osoblje - vrtić Funtana</w:t>
            </w:r>
          </w:p>
        </w:tc>
        <w:tc>
          <w:tcPr>
            <w:tcW w:w="1266" w:type="dxa"/>
            <w:tcBorders>
              <w:top w:val="nil"/>
              <w:left w:val="nil"/>
              <w:bottom w:val="nil"/>
              <w:right w:val="nil"/>
            </w:tcBorders>
            <w:shd w:val="clear" w:color="000000" w:fill="FFFFCC"/>
            <w:noWrap/>
            <w:vAlign w:val="bottom"/>
            <w:hideMark/>
          </w:tcPr>
          <w:p w14:paraId="644AE358" w14:textId="77777777" w:rsidR="00356B29" w:rsidRPr="007043BF" w:rsidRDefault="00356B29" w:rsidP="00356B29">
            <w:pPr>
              <w:jc w:val="right"/>
              <w:rPr>
                <w:b/>
                <w:bCs/>
                <w:sz w:val="20"/>
                <w:szCs w:val="20"/>
              </w:rPr>
            </w:pPr>
            <w:r w:rsidRPr="007043BF">
              <w:rPr>
                <w:b/>
                <w:bCs/>
                <w:sz w:val="20"/>
                <w:szCs w:val="20"/>
              </w:rPr>
              <w:t>413.137,00</w:t>
            </w:r>
          </w:p>
        </w:tc>
        <w:tc>
          <w:tcPr>
            <w:tcW w:w="1266" w:type="dxa"/>
            <w:tcBorders>
              <w:top w:val="nil"/>
              <w:left w:val="nil"/>
              <w:bottom w:val="nil"/>
              <w:right w:val="nil"/>
            </w:tcBorders>
            <w:shd w:val="clear" w:color="000000" w:fill="FFFFCC"/>
            <w:noWrap/>
            <w:vAlign w:val="bottom"/>
            <w:hideMark/>
          </w:tcPr>
          <w:p w14:paraId="28009F01" w14:textId="77777777" w:rsidR="00356B29" w:rsidRPr="007043BF" w:rsidRDefault="00356B29" w:rsidP="00356B29">
            <w:pPr>
              <w:jc w:val="right"/>
              <w:rPr>
                <w:b/>
                <w:bCs/>
                <w:sz w:val="20"/>
                <w:szCs w:val="20"/>
              </w:rPr>
            </w:pPr>
            <w:r w:rsidRPr="007043BF">
              <w:rPr>
                <w:b/>
                <w:bCs/>
                <w:sz w:val="20"/>
                <w:szCs w:val="20"/>
              </w:rPr>
              <w:t>400.949,46</w:t>
            </w:r>
          </w:p>
        </w:tc>
        <w:tc>
          <w:tcPr>
            <w:tcW w:w="766" w:type="dxa"/>
            <w:tcBorders>
              <w:top w:val="nil"/>
              <w:left w:val="nil"/>
              <w:bottom w:val="nil"/>
              <w:right w:val="nil"/>
            </w:tcBorders>
            <w:shd w:val="clear" w:color="000000" w:fill="FFFFCC"/>
            <w:noWrap/>
            <w:vAlign w:val="bottom"/>
            <w:hideMark/>
          </w:tcPr>
          <w:p w14:paraId="3AE0C2C1" w14:textId="77777777" w:rsidR="00356B29" w:rsidRPr="007043BF" w:rsidRDefault="00356B29" w:rsidP="00356B29">
            <w:pPr>
              <w:jc w:val="right"/>
              <w:rPr>
                <w:b/>
                <w:bCs/>
                <w:sz w:val="20"/>
                <w:szCs w:val="20"/>
              </w:rPr>
            </w:pPr>
            <w:r w:rsidRPr="007043BF">
              <w:rPr>
                <w:b/>
                <w:bCs/>
                <w:sz w:val="20"/>
                <w:szCs w:val="20"/>
              </w:rPr>
              <w:t>97,05</w:t>
            </w:r>
          </w:p>
        </w:tc>
      </w:tr>
      <w:tr w:rsidR="00356B29" w:rsidRPr="007043BF" w14:paraId="01E7D767" w14:textId="77777777" w:rsidTr="00930383">
        <w:trPr>
          <w:trHeight w:val="255"/>
        </w:trPr>
        <w:tc>
          <w:tcPr>
            <w:tcW w:w="5670" w:type="dxa"/>
            <w:gridSpan w:val="3"/>
            <w:tcBorders>
              <w:top w:val="nil"/>
              <w:left w:val="nil"/>
              <w:bottom w:val="nil"/>
              <w:right w:val="nil"/>
            </w:tcBorders>
            <w:noWrap/>
            <w:vAlign w:val="bottom"/>
            <w:hideMark/>
          </w:tcPr>
          <w:p w14:paraId="1290B95C" w14:textId="77777777" w:rsidR="00356B29" w:rsidRPr="007043BF" w:rsidRDefault="00356B29" w:rsidP="00356B29">
            <w:pPr>
              <w:rPr>
                <w:b/>
                <w:bCs/>
                <w:color w:val="333333"/>
                <w:sz w:val="20"/>
                <w:szCs w:val="20"/>
              </w:rPr>
            </w:pPr>
            <w:r w:rsidRPr="007043BF">
              <w:rPr>
                <w:b/>
                <w:bCs/>
                <w:color w:val="333333"/>
                <w:sz w:val="20"/>
                <w:szCs w:val="20"/>
              </w:rPr>
              <w:lastRenderedPageBreak/>
              <w:t>Izvor 4. PRIHODI ZA POSEBNE NAMJENE</w:t>
            </w:r>
          </w:p>
        </w:tc>
        <w:tc>
          <w:tcPr>
            <w:tcW w:w="1266" w:type="dxa"/>
            <w:tcBorders>
              <w:top w:val="nil"/>
              <w:left w:val="nil"/>
              <w:bottom w:val="nil"/>
              <w:right w:val="nil"/>
            </w:tcBorders>
            <w:noWrap/>
            <w:vAlign w:val="bottom"/>
            <w:hideMark/>
          </w:tcPr>
          <w:p w14:paraId="5523CA66" w14:textId="77777777" w:rsidR="00356B29" w:rsidRPr="007043BF" w:rsidRDefault="00356B29" w:rsidP="00356B29">
            <w:pPr>
              <w:jc w:val="right"/>
              <w:rPr>
                <w:b/>
                <w:bCs/>
                <w:color w:val="333333"/>
                <w:sz w:val="20"/>
                <w:szCs w:val="20"/>
              </w:rPr>
            </w:pPr>
            <w:r w:rsidRPr="007043BF">
              <w:rPr>
                <w:b/>
                <w:bCs/>
                <w:color w:val="333333"/>
                <w:sz w:val="20"/>
                <w:szCs w:val="20"/>
              </w:rPr>
              <w:t>25.390,00</w:t>
            </w:r>
          </w:p>
        </w:tc>
        <w:tc>
          <w:tcPr>
            <w:tcW w:w="1266" w:type="dxa"/>
            <w:tcBorders>
              <w:top w:val="nil"/>
              <w:left w:val="nil"/>
              <w:bottom w:val="nil"/>
              <w:right w:val="nil"/>
            </w:tcBorders>
            <w:noWrap/>
            <w:vAlign w:val="bottom"/>
            <w:hideMark/>
          </w:tcPr>
          <w:p w14:paraId="59188BF0" w14:textId="77777777" w:rsidR="00356B29" w:rsidRPr="007043BF" w:rsidRDefault="00356B29" w:rsidP="00356B29">
            <w:pPr>
              <w:jc w:val="right"/>
              <w:rPr>
                <w:b/>
                <w:bCs/>
                <w:color w:val="333333"/>
                <w:sz w:val="20"/>
                <w:szCs w:val="20"/>
              </w:rPr>
            </w:pPr>
            <w:r w:rsidRPr="007043BF">
              <w:rPr>
                <w:b/>
                <w:bCs/>
                <w:color w:val="333333"/>
                <w:sz w:val="20"/>
                <w:szCs w:val="20"/>
              </w:rPr>
              <w:t>23.148,60</w:t>
            </w:r>
          </w:p>
        </w:tc>
        <w:tc>
          <w:tcPr>
            <w:tcW w:w="766" w:type="dxa"/>
            <w:tcBorders>
              <w:top w:val="nil"/>
              <w:left w:val="nil"/>
              <w:bottom w:val="nil"/>
              <w:right w:val="nil"/>
            </w:tcBorders>
            <w:noWrap/>
            <w:vAlign w:val="bottom"/>
            <w:hideMark/>
          </w:tcPr>
          <w:p w14:paraId="1DBD4AB6" w14:textId="77777777" w:rsidR="00356B29" w:rsidRPr="007043BF" w:rsidRDefault="00356B29" w:rsidP="00356B29">
            <w:pPr>
              <w:jc w:val="right"/>
              <w:rPr>
                <w:b/>
                <w:bCs/>
                <w:color w:val="333333"/>
                <w:sz w:val="20"/>
                <w:szCs w:val="20"/>
              </w:rPr>
            </w:pPr>
            <w:r w:rsidRPr="007043BF">
              <w:rPr>
                <w:b/>
                <w:bCs/>
                <w:color w:val="333333"/>
                <w:sz w:val="20"/>
                <w:szCs w:val="20"/>
              </w:rPr>
              <w:t>91,17</w:t>
            </w:r>
          </w:p>
        </w:tc>
      </w:tr>
      <w:tr w:rsidR="00356B29" w:rsidRPr="007043BF" w14:paraId="27A83A66" w14:textId="77777777" w:rsidTr="00930383">
        <w:trPr>
          <w:trHeight w:val="255"/>
        </w:trPr>
        <w:tc>
          <w:tcPr>
            <w:tcW w:w="5670" w:type="dxa"/>
            <w:gridSpan w:val="3"/>
            <w:tcBorders>
              <w:top w:val="nil"/>
              <w:left w:val="nil"/>
              <w:bottom w:val="nil"/>
              <w:right w:val="nil"/>
            </w:tcBorders>
            <w:noWrap/>
            <w:vAlign w:val="bottom"/>
            <w:hideMark/>
          </w:tcPr>
          <w:p w14:paraId="363F2F22" w14:textId="77777777" w:rsidR="00356B29" w:rsidRPr="007043BF" w:rsidRDefault="00356B29" w:rsidP="00356B29">
            <w:pPr>
              <w:rPr>
                <w:color w:val="333333"/>
                <w:sz w:val="20"/>
                <w:szCs w:val="20"/>
              </w:rPr>
            </w:pPr>
            <w:r w:rsidRPr="007043BF">
              <w:rPr>
                <w:color w:val="333333"/>
                <w:sz w:val="20"/>
                <w:szCs w:val="20"/>
              </w:rPr>
              <w:t>Izvor 4.0. Prihodi za posebne namjene korisnika</w:t>
            </w:r>
          </w:p>
        </w:tc>
        <w:tc>
          <w:tcPr>
            <w:tcW w:w="1266" w:type="dxa"/>
            <w:tcBorders>
              <w:top w:val="nil"/>
              <w:left w:val="nil"/>
              <w:bottom w:val="nil"/>
              <w:right w:val="nil"/>
            </w:tcBorders>
            <w:noWrap/>
            <w:vAlign w:val="bottom"/>
            <w:hideMark/>
          </w:tcPr>
          <w:p w14:paraId="31000558" w14:textId="77777777" w:rsidR="00356B29" w:rsidRPr="007043BF" w:rsidRDefault="00356B29" w:rsidP="00356B29">
            <w:pPr>
              <w:jc w:val="right"/>
              <w:rPr>
                <w:color w:val="333333"/>
                <w:sz w:val="20"/>
                <w:szCs w:val="20"/>
              </w:rPr>
            </w:pPr>
            <w:r w:rsidRPr="007043BF">
              <w:rPr>
                <w:color w:val="333333"/>
                <w:sz w:val="20"/>
                <w:szCs w:val="20"/>
              </w:rPr>
              <w:t>25.390,00</w:t>
            </w:r>
          </w:p>
        </w:tc>
        <w:tc>
          <w:tcPr>
            <w:tcW w:w="1266" w:type="dxa"/>
            <w:tcBorders>
              <w:top w:val="nil"/>
              <w:left w:val="nil"/>
              <w:bottom w:val="nil"/>
              <w:right w:val="nil"/>
            </w:tcBorders>
            <w:noWrap/>
            <w:vAlign w:val="bottom"/>
            <w:hideMark/>
          </w:tcPr>
          <w:p w14:paraId="68D9D137" w14:textId="77777777" w:rsidR="00356B29" w:rsidRPr="007043BF" w:rsidRDefault="00356B29" w:rsidP="00356B29">
            <w:pPr>
              <w:jc w:val="right"/>
              <w:rPr>
                <w:color w:val="333333"/>
                <w:sz w:val="20"/>
                <w:szCs w:val="20"/>
              </w:rPr>
            </w:pPr>
            <w:r w:rsidRPr="007043BF">
              <w:rPr>
                <w:color w:val="333333"/>
                <w:sz w:val="20"/>
                <w:szCs w:val="20"/>
              </w:rPr>
              <w:t>23.148,60</w:t>
            </w:r>
          </w:p>
        </w:tc>
        <w:tc>
          <w:tcPr>
            <w:tcW w:w="766" w:type="dxa"/>
            <w:tcBorders>
              <w:top w:val="nil"/>
              <w:left w:val="nil"/>
              <w:bottom w:val="nil"/>
              <w:right w:val="nil"/>
            </w:tcBorders>
            <w:noWrap/>
            <w:vAlign w:val="bottom"/>
            <w:hideMark/>
          </w:tcPr>
          <w:p w14:paraId="073C196E" w14:textId="77777777" w:rsidR="00356B29" w:rsidRPr="007043BF" w:rsidRDefault="00356B29" w:rsidP="00356B29">
            <w:pPr>
              <w:jc w:val="right"/>
              <w:rPr>
                <w:color w:val="333333"/>
                <w:sz w:val="20"/>
                <w:szCs w:val="20"/>
              </w:rPr>
            </w:pPr>
            <w:r w:rsidRPr="007043BF">
              <w:rPr>
                <w:color w:val="333333"/>
                <w:sz w:val="20"/>
                <w:szCs w:val="20"/>
              </w:rPr>
              <w:t>91,17</w:t>
            </w:r>
          </w:p>
        </w:tc>
      </w:tr>
      <w:tr w:rsidR="00356B29" w:rsidRPr="007043BF" w14:paraId="6E702275" w14:textId="77777777" w:rsidTr="00930383">
        <w:trPr>
          <w:trHeight w:val="255"/>
        </w:trPr>
        <w:tc>
          <w:tcPr>
            <w:tcW w:w="661" w:type="dxa"/>
            <w:tcBorders>
              <w:top w:val="nil"/>
              <w:left w:val="nil"/>
              <w:bottom w:val="nil"/>
              <w:right w:val="nil"/>
            </w:tcBorders>
            <w:noWrap/>
            <w:vAlign w:val="bottom"/>
            <w:hideMark/>
          </w:tcPr>
          <w:p w14:paraId="7BD51FB0"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A2D8B77"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004C16B2"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20F6291" w14:textId="77777777" w:rsidR="00356B29" w:rsidRPr="007043BF" w:rsidRDefault="00356B29" w:rsidP="00356B29">
            <w:pPr>
              <w:jc w:val="right"/>
              <w:rPr>
                <w:b/>
                <w:bCs/>
                <w:sz w:val="20"/>
                <w:szCs w:val="20"/>
              </w:rPr>
            </w:pPr>
            <w:r w:rsidRPr="007043BF">
              <w:rPr>
                <w:b/>
                <w:bCs/>
                <w:sz w:val="20"/>
                <w:szCs w:val="20"/>
              </w:rPr>
              <w:t>25.040,00</w:t>
            </w:r>
          </w:p>
        </w:tc>
        <w:tc>
          <w:tcPr>
            <w:tcW w:w="1266" w:type="dxa"/>
            <w:tcBorders>
              <w:top w:val="nil"/>
              <w:left w:val="nil"/>
              <w:bottom w:val="nil"/>
              <w:right w:val="nil"/>
            </w:tcBorders>
            <w:noWrap/>
            <w:vAlign w:val="bottom"/>
            <w:hideMark/>
          </w:tcPr>
          <w:p w14:paraId="2344F520" w14:textId="77777777" w:rsidR="00356B29" w:rsidRPr="007043BF" w:rsidRDefault="00356B29" w:rsidP="00356B29">
            <w:pPr>
              <w:jc w:val="right"/>
              <w:rPr>
                <w:b/>
                <w:bCs/>
                <w:sz w:val="20"/>
                <w:szCs w:val="20"/>
              </w:rPr>
            </w:pPr>
            <w:r w:rsidRPr="007043BF">
              <w:rPr>
                <w:b/>
                <w:bCs/>
                <w:sz w:val="20"/>
                <w:szCs w:val="20"/>
              </w:rPr>
              <w:t>22.811,24</w:t>
            </w:r>
          </w:p>
        </w:tc>
        <w:tc>
          <w:tcPr>
            <w:tcW w:w="766" w:type="dxa"/>
            <w:tcBorders>
              <w:top w:val="nil"/>
              <w:left w:val="nil"/>
              <w:bottom w:val="nil"/>
              <w:right w:val="nil"/>
            </w:tcBorders>
            <w:noWrap/>
            <w:vAlign w:val="bottom"/>
            <w:hideMark/>
          </w:tcPr>
          <w:p w14:paraId="277C8111" w14:textId="77777777" w:rsidR="00356B29" w:rsidRPr="007043BF" w:rsidRDefault="00356B29" w:rsidP="00356B29">
            <w:pPr>
              <w:jc w:val="right"/>
              <w:rPr>
                <w:b/>
                <w:bCs/>
                <w:sz w:val="20"/>
                <w:szCs w:val="20"/>
              </w:rPr>
            </w:pPr>
            <w:r w:rsidRPr="007043BF">
              <w:rPr>
                <w:b/>
                <w:bCs/>
                <w:sz w:val="20"/>
                <w:szCs w:val="20"/>
              </w:rPr>
              <w:t>91,10</w:t>
            </w:r>
          </w:p>
        </w:tc>
      </w:tr>
      <w:tr w:rsidR="00356B29" w:rsidRPr="007043BF" w14:paraId="31EC0B2D" w14:textId="77777777" w:rsidTr="00930383">
        <w:trPr>
          <w:trHeight w:val="255"/>
        </w:trPr>
        <w:tc>
          <w:tcPr>
            <w:tcW w:w="661" w:type="dxa"/>
            <w:tcBorders>
              <w:top w:val="nil"/>
              <w:left w:val="nil"/>
              <w:bottom w:val="nil"/>
              <w:right w:val="nil"/>
            </w:tcBorders>
            <w:noWrap/>
            <w:vAlign w:val="bottom"/>
            <w:hideMark/>
          </w:tcPr>
          <w:p w14:paraId="5EE6CA51" w14:textId="77777777" w:rsidR="00356B29" w:rsidRPr="007043BF" w:rsidRDefault="00356B29" w:rsidP="00356B29">
            <w:pPr>
              <w:rPr>
                <w:sz w:val="20"/>
                <w:szCs w:val="20"/>
              </w:rPr>
            </w:pPr>
            <w:r w:rsidRPr="007043BF">
              <w:rPr>
                <w:sz w:val="20"/>
                <w:szCs w:val="20"/>
              </w:rPr>
              <w:t>3211</w:t>
            </w:r>
          </w:p>
        </w:tc>
        <w:tc>
          <w:tcPr>
            <w:tcW w:w="307" w:type="dxa"/>
            <w:tcBorders>
              <w:top w:val="nil"/>
              <w:left w:val="nil"/>
              <w:bottom w:val="nil"/>
              <w:right w:val="nil"/>
            </w:tcBorders>
            <w:noWrap/>
            <w:vAlign w:val="bottom"/>
            <w:hideMark/>
          </w:tcPr>
          <w:p w14:paraId="56EC658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600FA83" w14:textId="77777777" w:rsidR="00356B29" w:rsidRPr="007043BF" w:rsidRDefault="00356B29" w:rsidP="00356B29">
            <w:pPr>
              <w:rPr>
                <w:sz w:val="20"/>
                <w:szCs w:val="20"/>
              </w:rPr>
            </w:pPr>
            <w:r w:rsidRPr="007043BF">
              <w:rPr>
                <w:sz w:val="20"/>
                <w:szCs w:val="20"/>
              </w:rPr>
              <w:t>Službena putovanja</w:t>
            </w:r>
          </w:p>
        </w:tc>
        <w:tc>
          <w:tcPr>
            <w:tcW w:w="1266" w:type="dxa"/>
            <w:tcBorders>
              <w:top w:val="nil"/>
              <w:left w:val="nil"/>
              <w:bottom w:val="nil"/>
              <w:right w:val="nil"/>
            </w:tcBorders>
            <w:noWrap/>
            <w:vAlign w:val="bottom"/>
            <w:hideMark/>
          </w:tcPr>
          <w:p w14:paraId="2E974C1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D4E88F5" w14:textId="77777777" w:rsidR="00356B29" w:rsidRPr="007043BF" w:rsidRDefault="00356B29" w:rsidP="00356B29">
            <w:pPr>
              <w:jc w:val="right"/>
              <w:rPr>
                <w:sz w:val="20"/>
                <w:szCs w:val="20"/>
              </w:rPr>
            </w:pPr>
            <w:r w:rsidRPr="007043BF">
              <w:rPr>
                <w:sz w:val="20"/>
                <w:szCs w:val="20"/>
              </w:rPr>
              <w:t>531,21</w:t>
            </w:r>
          </w:p>
        </w:tc>
        <w:tc>
          <w:tcPr>
            <w:tcW w:w="766" w:type="dxa"/>
            <w:tcBorders>
              <w:top w:val="nil"/>
              <w:left w:val="nil"/>
              <w:bottom w:val="nil"/>
              <w:right w:val="nil"/>
            </w:tcBorders>
            <w:noWrap/>
            <w:vAlign w:val="bottom"/>
            <w:hideMark/>
          </w:tcPr>
          <w:p w14:paraId="48E91C35" w14:textId="77777777" w:rsidR="00356B29" w:rsidRPr="007043BF" w:rsidRDefault="00356B29" w:rsidP="00356B29">
            <w:pPr>
              <w:jc w:val="right"/>
              <w:rPr>
                <w:sz w:val="20"/>
                <w:szCs w:val="20"/>
              </w:rPr>
            </w:pPr>
          </w:p>
        </w:tc>
      </w:tr>
      <w:tr w:rsidR="00356B29" w:rsidRPr="007043BF" w14:paraId="7A68BE11" w14:textId="77777777" w:rsidTr="00930383">
        <w:trPr>
          <w:trHeight w:val="255"/>
        </w:trPr>
        <w:tc>
          <w:tcPr>
            <w:tcW w:w="661" w:type="dxa"/>
            <w:tcBorders>
              <w:top w:val="nil"/>
              <w:left w:val="nil"/>
              <w:bottom w:val="nil"/>
              <w:right w:val="nil"/>
            </w:tcBorders>
            <w:noWrap/>
            <w:vAlign w:val="bottom"/>
            <w:hideMark/>
          </w:tcPr>
          <w:p w14:paraId="477582BB" w14:textId="77777777" w:rsidR="00356B29" w:rsidRPr="007043BF" w:rsidRDefault="00356B29" w:rsidP="00356B29">
            <w:pPr>
              <w:rPr>
                <w:sz w:val="20"/>
                <w:szCs w:val="20"/>
              </w:rPr>
            </w:pPr>
            <w:r w:rsidRPr="007043BF">
              <w:rPr>
                <w:sz w:val="20"/>
                <w:szCs w:val="20"/>
              </w:rPr>
              <w:t>3214</w:t>
            </w:r>
          </w:p>
        </w:tc>
        <w:tc>
          <w:tcPr>
            <w:tcW w:w="307" w:type="dxa"/>
            <w:tcBorders>
              <w:top w:val="nil"/>
              <w:left w:val="nil"/>
              <w:bottom w:val="nil"/>
              <w:right w:val="nil"/>
            </w:tcBorders>
            <w:noWrap/>
            <w:vAlign w:val="bottom"/>
            <w:hideMark/>
          </w:tcPr>
          <w:p w14:paraId="0225216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57FC569" w14:textId="77777777" w:rsidR="00356B29" w:rsidRPr="007043BF" w:rsidRDefault="00356B29" w:rsidP="00356B29">
            <w:pPr>
              <w:rPr>
                <w:sz w:val="20"/>
                <w:szCs w:val="20"/>
              </w:rPr>
            </w:pPr>
            <w:r w:rsidRPr="007043BF">
              <w:rPr>
                <w:sz w:val="20"/>
                <w:szCs w:val="20"/>
              </w:rPr>
              <w:t>Ostale naknade troškova zaposlenima</w:t>
            </w:r>
          </w:p>
        </w:tc>
        <w:tc>
          <w:tcPr>
            <w:tcW w:w="1266" w:type="dxa"/>
            <w:tcBorders>
              <w:top w:val="nil"/>
              <w:left w:val="nil"/>
              <w:bottom w:val="nil"/>
              <w:right w:val="nil"/>
            </w:tcBorders>
            <w:noWrap/>
            <w:vAlign w:val="bottom"/>
            <w:hideMark/>
          </w:tcPr>
          <w:p w14:paraId="71C5282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3A37827" w14:textId="77777777" w:rsidR="00356B29" w:rsidRPr="007043BF" w:rsidRDefault="00356B29" w:rsidP="00356B29">
            <w:pPr>
              <w:jc w:val="right"/>
              <w:rPr>
                <w:sz w:val="20"/>
                <w:szCs w:val="20"/>
              </w:rPr>
            </w:pPr>
            <w:r w:rsidRPr="007043BF">
              <w:rPr>
                <w:sz w:val="20"/>
                <w:szCs w:val="20"/>
              </w:rPr>
              <w:t>4,82</w:t>
            </w:r>
          </w:p>
        </w:tc>
        <w:tc>
          <w:tcPr>
            <w:tcW w:w="766" w:type="dxa"/>
            <w:tcBorders>
              <w:top w:val="nil"/>
              <w:left w:val="nil"/>
              <w:bottom w:val="nil"/>
              <w:right w:val="nil"/>
            </w:tcBorders>
            <w:noWrap/>
            <w:vAlign w:val="bottom"/>
            <w:hideMark/>
          </w:tcPr>
          <w:p w14:paraId="21454B5C" w14:textId="77777777" w:rsidR="00356B29" w:rsidRPr="007043BF" w:rsidRDefault="00356B29" w:rsidP="00356B29">
            <w:pPr>
              <w:jc w:val="right"/>
              <w:rPr>
                <w:sz w:val="20"/>
                <w:szCs w:val="20"/>
              </w:rPr>
            </w:pPr>
          </w:p>
        </w:tc>
      </w:tr>
      <w:tr w:rsidR="00356B29" w:rsidRPr="007043BF" w14:paraId="4F490B6E" w14:textId="77777777" w:rsidTr="00930383">
        <w:trPr>
          <w:trHeight w:val="255"/>
        </w:trPr>
        <w:tc>
          <w:tcPr>
            <w:tcW w:w="661" w:type="dxa"/>
            <w:tcBorders>
              <w:top w:val="nil"/>
              <w:left w:val="nil"/>
              <w:bottom w:val="nil"/>
              <w:right w:val="nil"/>
            </w:tcBorders>
            <w:noWrap/>
            <w:vAlign w:val="bottom"/>
            <w:hideMark/>
          </w:tcPr>
          <w:p w14:paraId="1F50947A"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715CE15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33E8CD9"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61AE0F3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D8A752A" w14:textId="77777777" w:rsidR="00356B29" w:rsidRPr="007043BF" w:rsidRDefault="00356B29" w:rsidP="00356B29">
            <w:pPr>
              <w:jc w:val="right"/>
              <w:rPr>
                <w:sz w:val="20"/>
                <w:szCs w:val="20"/>
              </w:rPr>
            </w:pPr>
            <w:r w:rsidRPr="007043BF">
              <w:rPr>
                <w:sz w:val="20"/>
                <w:szCs w:val="20"/>
              </w:rPr>
              <w:t>4.481,45</w:t>
            </w:r>
          </w:p>
        </w:tc>
        <w:tc>
          <w:tcPr>
            <w:tcW w:w="766" w:type="dxa"/>
            <w:tcBorders>
              <w:top w:val="nil"/>
              <w:left w:val="nil"/>
              <w:bottom w:val="nil"/>
              <w:right w:val="nil"/>
            </w:tcBorders>
            <w:noWrap/>
            <w:vAlign w:val="bottom"/>
            <w:hideMark/>
          </w:tcPr>
          <w:p w14:paraId="73BDB155" w14:textId="77777777" w:rsidR="00356B29" w:rsidRPr="007043BF" w:rsidRDefault="00356B29" w:rsidP="00356B29">
            <w:pPr>
              <w:jc w:val="right"/>
              <w:rPr>
                <w:sz w:val="20"/>
                <w:szCs w:val="20"/>
              </w:rPr>
            </w:pPr>
          </w:p>
        </w:tc>
      </w:tr>
      <w:tr w:rsidR="00356B29" w:rsidRPr="007043BF" w14:paraId="0EBC44C6" w14:textId="77777777" w:rsidTr="00930383">
        <w:trPr>
          <w:trHeight w:val="255"/>
        </w:trPr>
        <w:tc>
          <w:tcPr>
            <w:tcW w:w="661" w:type="dxa"/>
            <w:tcBorders>
              <w:top w:val="nil"/>
              <w:left w:val="nil"/>
              <w:bottom w:val="nil"/>
              <w:right w:val="nil"/>
            </w:tcBorders>
            <w:noWrap/>
            <w:vAlign w:val="bottom"/>
            <w:hideMark/>
          </w:tcPr>
          <w:p w14:paraId="4048570C" w14:textId="77777777" w:rsidR="00356B29" w:rsidRPr="007043BF" w:rsidRDefault="00356B29" w:rsidP="00356B29">
            <w:pPr>
              <w:rPr>
                <w:sz w:val="20"/>
                <w:szCs w:val="20"/>
              </w:rPr>
            </w:pPr>
            <w:r w:rsidRPr="007043BF">
              <w:rPr>
                <w:sz w:val="20"/>
                <w:szCs w:val="20"/>
              </w:rPr>
              <w:t>3222</w:t>
            </w:r>
          </w:p>
        </w:tc>
        <w:tc>
          <w:tcPr>
            <w:tcW w:w="307" w:type="dxa"/>
            <w:tcBorders>
              <w:top w:val="nil"/>
              <w:left w:val="nil"/>
              <w:bottom w:val="nil"/>
              <w:right w:val="nil"/>
            </w:tcBorders>
            <w:noWrap/>
            <w:vAlign w:val="bottom"/>
            <w:hideMark/>
          </w:tcPr>
          <w:p w14:paraId="32404A4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76DE38C" w14:textId="77777777" w:rsidR="00356B29" w:rsidRPr="007043BF" w:rsidRDefault="00356B29" w:rsidP="00356B29">
            <w:pPr>
              <w:rPr>
                <w:sz w:val="20"/>
                <w:szCs w:val="20"/>
              </w:rPr>
            </w:pPr>
            <w:r w:rsidRPr="007043BF">
              <w:rPr>
                <w:sz w:val="20"/>
                <w:szCs w:val="20"/>
              </w:rPr>
              <w:t>Materijal i sirovine</w:t>
            </w:r>
          </w:p>
        </w:tc>
        <w:tc>
          <w:tcPr>
            <w:tcW w:w="1266" w:type="dxa"/>
            <w:tcBorders>
              <w:top w:val="nil"/>
              <w:left w:val="nil"/>
              <w:bottom w:val="nil"/>
              <w:right w:val="nil"/>
            </w:tcBorders>
            <w:noWrap/>
            <w:vAlign w:val="bottom"/>
            <w:hideMark/>
          </w:tcPr>
          <w:p w14:paraId="7DBF71A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4794222" w14:textId="77777777" w:rsidR="00356B29" w:rsidRPr="007043BF" w:rsidRDefault="00356B29" w:rsidP="00356B29">
            <w:pPr>
              <w:jc w:val="right"/>
              <w:rPr>
                <w:sz w:val="20"/>
                <w:szCs w:val="20"/>
              </w:rPr>
            </w:pPr>
            <w:r w:rsidRPr="007043BF">
              <w:rPr>
                <w:sz w:val="20"/>
                <w:szCs w:val="20"/>
              </w:rPr>
              <w:t>10.039,27</w:t>
            </w:r>
          </w:p>
        </w:tc>
        <w:tc>
          <w:tcPr>
            <w:tcW w:w="766" w:type="dxa"/>
            <w:tcBorders>
              <w:top w:val="nil"/>
              <w:left w:val="nil"/>
              <w:bottom w:val="nil"/>
              <w:right w:val="nil"/>
            </w:tcBorders>
            <w:noWrap/>
            <w:vAlign w:val="bottom"/>
            <w:hideMark/>
          </w:tcPr>
          <w:p w14:paraId="2AEADA0F" w14:textId="77777777" w:rsidR="00356B29" w:rsidRPr="007043BF" w:rsidRDefault="00356B29" w:rsidP="00356B29">
            <w:pPr>
              <w:jc w:val="right"/>
              <w:rPr>
                <w:sz w:val="20"/>
                <w:szCs w:val="20"/>
              </w:rPr>
            </w:pPr>
          </w:p>
        </w:tc>
      </w:tr>
      <w:tr w:rsidR="00356B29" w:rsidRPr="007043BF" w14:paraId="274A6C2B" w14:textId="77777777" w:rsidTr="00930383">
        <w:trPr>
          <w:trHeight w:val="255"/>
        </w:trPr>
        <w:tc>
          <w:tcPr>
            <w:tcW w:w="661" w:type="dxa"/>
            <w:tcBorders>
              <w:top w:val="nil"/>
              <w:left w:val="nil"/>
              <w:bottom w:val="nil"/>
              <w:right w:val="nil"/>
            </w:tcBorders>
            <w:noWrap/>
            <w:vAlign w:val="bottom"/>
            <w:hideMark/>
          </w:tcPr>
          <w:p w14:paraId="67A712CE"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0F894F7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1BB4268"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27EF5B0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48343A7" w14:textId="77777777" w:rsidR="00356B29" w:rsidRPr="007043BF" w:rsidRDefault="00356B29" w:rsidP="00356B29">
            <w:pPr>
              <w:jc w:val="right"/>
              <w:rPr>
                <w:sz w:val="20"/>
                <w:szCs w:val="20"/>
              </w:rPr>
            </w:pPr>
            <w:r w:rsidRPr="007043BF">
              <w:rPr>
                <w:sz w:val="20"/>
                <w:szCs w:val="20"/>
              </w:rPr>
              <w:t>132,48</w:t>
            </w:r>
          </w:p>
        </w:tc>
        <w:tc>
          <w:tcPr>
            <w:tcW w:w="766" w:type="dxa"/>
            <w:tcBorders>
              <w:top w:val="nil"/>
              <w:left w:val="nil"/>
              <w:bottom w:val="nil"/>
              <w:right w:val="nil"/>
            </w:tcBorders>
            <w:noWrap/>
            <w:vAlign w:val="bottom"/>
            <w:hideMark/>
          </w:tcPr>
          <w:p w14:paraId="5AC73508" w14:textId="77777777" w:rsidR="00356B29" w:rsidRPr="007043BF" w:rsidRDefault="00356B29" w:rsidP="00356B29">
            <w:pPr>
              <w:jc w:val="right"/>
              <w:rPr>
                <w:sz w:val="20"/>
                <w:szCs w:val="20"/>
              </w:rPr>
            </w:pPr>
          </w:p>
        </w:tc>
      </w:tr>
      <w:tr w:rsidR="00356B29" w:rsidRPr="007043BF" w14:paraId="65906901" w14:textId="77777777" w:rsidTr="00930383">
        <w:trPr>
          <w:trHeight w:val="255"/>
        </w:trPr>
        <w:tc>
          <w:tcPr>
            <w:tcW w:w="661" w:type="dxa"/>
            <w:tcBorders>
              <w:top w:val="nil"/>
              <w:left w:val="nil"/>
              <w:bottom w:val="nil"/>
              <w:right w:val="nil"/>
            </w:tcBorders>
            <w:noWrap/>
            <w:vAlign w:val="bottom"/>
            <w:hideMark/>
          </w:tcPr>
          <w:p w14:paraId="6D24758D" w14:textId="77777777" w:rsidR="00356B29" w:rsidRPr="007043BF" w:rsidRDefault="00356B29" w:rsidP="00356B29">
            <w:pPr>
              <w:rPr>
                <w:sz w:val="20"/>
                <w:szCs w:val="20"/>
              </w:rPr>
            </w:pPr>
            <w:r w:rsidRPr="007043BF">
              <w:rPr>
                <w:sz w:val="20"/>
                <w:szCs w:val="20"/>
              </w:rPr>
              <w:t>3224</w:t>
            </w:r>
          </w:p>
        </w:tc>
        <w:tc>
          <w:tcPr>
            <w:tcW w:w="307" w:type="dxa"/>
            <w:tcBorders>
              <w:top w:val="nil"/>
              <w:left w:val="nil"/>
              <w:bottom w:val="nil"/>
              <w:right w:val="nil"/>
            </w:tcBorders>
            <w:noWrap/>
            <w:vAlign w:val="bottom"/>
            <w:hideMark/>
          </w:tcPr>
          <w:p w14:paraId="2ABE8A7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AD22ABA" w14:textId="77777777" w:rsidR="00356B29" w:rsidRPr="007043BF" w:rsidRDefault="00356B29" w:rsidP="00356B29">
            <w:pPr>
              <w:rPr>
                <w:sz w:val="20"/>
                <w:szCs w:val="20"/>
              </w:rPr>
            </w:pPr>
            <w:r w:rsidRPr="007043BF">
              <w:rPr>
                <w:sz w:val="20"/>
                <w:szCs w:val="20"/>
              </w:rPr>
              <w:t>Materijal i dijelovi za tekuće i investicijsko održavanje</w:t>
            </w:r>
          </w:p>
        </w:tc>
        <w:tc>
          <w:tcPr>
            <w:tcW w:w="1266" w:type="dxa"/>
            <w:tcBorders>
              <w:top w:val="nil"/>
              <w:left w:val="nil"/>
              <w:bottom w:val="nil"/>
              <w:right w:val="nil"/>
            </w:tcBorders>
            <w:noWrap/>
            <w:vAlign w:val="bottom"/>
            <w:hideMark/>
          </w:tcPr>
          <w:p w14:paraId="1BBE105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584B8E2" w14:textId="77777777" w:rsidR="00356B29" w:rsidRPr="007043BF" w:rsidRDefault="00356B29" w:rsidP="00356B29">
            <w:pPr>
              <w:jc w:val="right"/>
              <w:rPr>
                <w:sz w:val="20"/>
                <w:szCs w:val="20"/>
              </w:rPr>
            </w:pPr>
            <w:r w:rsidRPr="007043BF">
              <w:rPr>
                <w:sz w:val="20"/>
                <w:szCs w:val="20"/>
              </w:rPr>
              <w:t>239,16</w:t>
            </w:r>
          </w:p>
        </w:tc>
        <w:tc>
          <w:tcPr>
            <w:tcW w:w="766" w:type="dxa"/>
            <w:tcBorders>
              <w:top w:val="nil"/>
              <w:left w:val="nil"/>
              <w:bottom w:val="nil"/>
              <w:right w:val="nil"/>
            </w:tcBorders>
            <w:noWrap/>
            <w:vAlign w:val="bottom"/>
            <w:hideMark/>
          </w:tcPr>
          <w:p w14:paraId="2FB59E8E" w14:textId="77777777" w:rsidR="00356B29" w:rsidRPr="007043BF" w:rsidRDefault="00356B29" w:rsidP="00356B29">
            <w:pPr>
              <w:jc w:val="right"/>
              <w:rPr>
                <w:sz w:val="20"/>
                <w:szCs w:val="20"/>
              </w:rPr>
            </w:pPr>
          </w:p>
        </w:tc>
      </w:tr>
      <w:tr w:rsidR="00356B29" w:rsidRPr="007043BF" w14:paraId="6FDA84EF" w14:textId="77777777" w:rsidTr="00930383">
        <w:trPr>
          <w:trHeight w:val="255"/>
        </w:trPr>
        <w:tc>
          <w:tcPr>
            <w:tcW w:w="661" w:type="dxa"/>
            <w:tcBorders>
              <w:top w:val="nil"/>
              <w:left w:val="nil"/>
              <w:bottom w:val="nil"/>
              <w:right w:val="nil"/>
            </w:tcBorders>
            <w:noWrap/>
            <w:vAlign w:val="bottom"/>
            <w:hideMark/>
          </w:tcPr>
          <w:p w14:paraId="701926C6" w14:textId="77777777" w:rsidR="00356B29" w:rsidRPr="007043BF" w:rsidRDefault="00356B29" w:rsidP="00356B29">
            <w:pPr>
              <w:rPr>
                <w:sz w:val="20"/>
                <w:szCs w:val="20"/>
              </w:rPr>
            </w:pPr>
            <w:r w:rsidRPr="007043BF">
              <w:rPr>
                <w:sz w:val="20"/>
                <w:szCs w:val="20"/>
              </w:rPr>
              <w:t>3225</w:t>
            </w:r>
          </w:p>
        </w:tc>
        <w:tc>
          <w:tcPr>
            <w:tcW w:w="307" w:type="dxa"/>
            <w:tcBorders>
              <w:top w:val="nil"/>
              <w:left w:val="nil"/>
              <w:bottom w:val="nil"/>
              <w:right w:val="nil"/>
            </w:tcBorders>
            <w:noWrap/>
            <w:vAlign w:val="bottom"/>
            <w:hideMark/>
          </w:tcPr>
          <w:p w14:paraId="0FF16AD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B9CD67B" w14:textId="77777777" w:rsidR="00356B29" w:rsidRPr="007043BF" w:rsidRDefault="00356B29" w:rsidP="00356B29">
            <w:pPr>
              <w:rPr>
                <w:sz w:val="20"/>
                <w:szCs w:val="20"/>
              </w:rPr>
            </w:pPr>
            <w:r w:rsidRPr="007043BF">
              <w:rPr>
                <w:sz w:val="20"/>
                <w:szCs w:val="20"/>
              </w:rPr>
              <w:t>Sitni inventar i autogume</w:t>
            </w:r>
          </w:p>
        </w:tc>
        <w:tc>
          <w:tcPr>
            <w:tcW w:w="1266" w:type="dxa"/>
            <w:tcBorders>
              <w:top w:val="nil"/>
              <w:left w:val="nil"/>
              <w:bottom w:val="nil"/>
              <w:right w:val="nil"/>
            </w:tcBorders>
            <w:noWrap/>
            <w:vAlign w:val="bottom"/>
            <w:hideMark/>
          </w:tcPr>
          <w:p w14:paraId="0ADD09C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CCBAECA" w14:textId="77777777" w:rsidR="00356B29" w:rsidRPr="007043BF" w:rsidRDefault="00356B29" w:rsidP="00356B29">
            <w:pPr>
              <w:jc w:val="right"/>
              <w:rPr>
                <w:sz w:val="20"/>
                <w:szCs w:val="20"/>
              </w:rPr>
            </w:pPr>
            <w:r w:rsidRPr="007043BF">
              <w:rPr>
                <w:sz w:val="20"/>
                <w:szCs w:val="20"/>
              </w:rPr>
              <w:t>404,91</w:t>
            </w:r>
          </w:p>
        </w:tc>
        <w:tc>
          <w:tcPr>
            <w:tcW w:w="766" w:type="dxa"/>
            <w:tcBorders>
              <w:top w:val="nil"/>
              <w:left w:val="nil"/>
              <w:bottom w:val="nil"/>
              <w:right w:val="nil"/>
            </w:tcBorders>
            <w:noWrap/>
            <w:vAlign w:val="bottom"/>
            <w:hideMark/>
          </w:tcPr>
          <w:p w14:paraId="0CFD6363" w14:textId="77777777" w:rsidR="00356B29" w:rsidRPr="007043BF" w:rsidRDefault="00356B29" w:rsidP="00356B29">
            <w:pPr>
              <w:jc w:val="right"/>
              <w:rPr>
                <w:sz w:val="20"/>
                <w:szCs w:val="20"/>
              </w:rPr>
            </w:pPr>
          </w:p>
        </w:tc>
      </w:tr>
      <w:tr w:rsidR="00356B29" w:rsidRPr="007043BF" w14:paraId="6E78A2DF" w14:textId="77777777" w:rsidTr="00930383">
        <w:trPr>
          <w:trHeight w:val="255"/>
        </w:trPr>
        <w:tc>
          <w:tcPr>
            <w:tcW w:w="661" w:type="dxa"/>
            <w:tcBorders>
              <w:top w:val="nil"/>
              <w:left w:val="nil"/>
              <w:bottom w:val="nil"/>
              <w:right w:val="nil"/>
            </w:tcBorders>
            <w:noWrap/>
            <w:vAlign w:val="bottom"/>
            <w:hideMark/>
          </w:tcPr>
          <w:p w14:paraId="2D2AB8F7" w14:textId="77777777" w:rsidR="00356B29" w:rsidRPr="007043BF" w:rsidRDefault="00356B29" w:rsidP="00356B29">
            <w:pPr>
              <w:rPr>
                <w:sz w:val="20"/>
                <w:szCs w:val="20"/>
              </w:rPr>
            </w:pPr>
            <w:r w:rsidRPr="007043BF">
              <w:rPr>
                <w:sz w:val="20"/>
                <w:szCs w:val="20"/>
              </w:rPr>
              <w:t>3227</w:t>
            </w:r>
          </w:p>
        </w:tc>
        <w:tc>
          <w:tcPr>
            <w:tcW w:w="307" w:type="dxa"/>
            <w:tcBorders>
              <w:top w:val="nil"/>
              <w:left w:val="nil"/>
              <w:bottom w:val="nil"/>
              <w:right w:val="nil"/>
            </w:tcBorders>
            <w:noWrap/>
            <w:vAlign w:val="bottom"/>
            <w:hideMark/>
          </w:tcPr>
          <w:p w14:paraId="5B06A42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8D591B7" w14:textId="77777777" w:rsidR="00356B29" w:rsidRPr="007043BF" w:rsidRDefault="00356B29" w:rsidP="00356B29">
            <w:pPr>
              <w:rPr>
                <w:sz w:val="20"/>
                <w:szCs w:val="20"/>
              </w:rPr>
            </w:pPr>
            <w:r w:rsidRPr="007043BF">
              <w:rPr>
                <w:sz w:val="20"/>
                <w:szCs w:val="20"/>
              </w:rPr>
              <w:t>Službena, radna i zaštitna odjeća i obuća</w:t>
            </w:r>
          </w:p>
        </w:tc>
        <w:tc>
          <w:tcPr>
            <w:tcW w:w="1266" w:type="dxa"/>
            <w:tcBorders>
              <w:top w:val="nil"/>
              <w:left w:val="nil"/>
              <w:bottom w:val="nil"/>
              <w:right w:val="nil"/>
            </w:tcBorders>
            <w:noWrap/>
            <w:vAlign w:val="bottom"/>
            <w:hideMark/>
          </w:tcPr>
          <w:p w14:paraId="2443EFE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D562869" w14:textId="77777777" w:rsidR="00356B29" w:rsidRPr="007043BF" w:rsidRDefault="00356B29" w:rsidP="00356B29">
            <w:pPr>
              <w:jc w:val="right"/>
              <w:rPr>
                <w:sz w:val="20"/>
                <w:szCs w:val="20"/>
              </w:rPr>
            </w:pPr>
            <w:r w:rsidRPr="007043BF">
              <w:rPr>
                <w:sz w:val="20"/>
                <w:szCs w:val="20"/>
              </w:rPr>
              <w:t>110,93</w:t>
            </w:r>
          </w:p>
        </w:tc>
        <w:tc>
          <w:tcPr>
            <w:tcW w:w="766" w:type="dxa"/>
            <w:tcBorders>
              <w:top w:val="nil"/>
              <w:left w:val="nil"/>
              <w:bottom w:val="nil"/>
              <w:right w:val="nil"/>
            </w:tcBorders>
            <w:noWrap/>
            <w:vAlign w:val="bottom"/>
            <w:hideMark/>
          </w:tcPr>
          <w:p w14:paraId="4D591B49" w14:textId="77777777" w:rsidR="00356B29" w:rsidRPr="007043BF" w:rsidRDefault="00356B29" w:rsidP="00356B29">
            <w:pPr>
              <w:jc w:val="right"/>
              <w:rPr>
                <w:sz w:val="20"/>
                <w:szCs w:val="20"/>
              </w:rPr>
            </w:pPr>
          </w:p>
        </w:tc>
      </w:tr>
      <w:tr w:rsidR="00356B29" w:rsidRPr="007043BF" w14:paraId="10553219" w14:textId="77777777" w:rsidTr="00930383">
        <w:trPr>
          <w:trHeight w:val="255"/>
        </w:trPr>
        <w:tc>
          <w:tcPr>
            <w:tcW w:w="661" w:type="dxa"/>
            <w:tcBorders>
              <w:top w:val="nil"/>
              <w:left w:val="nil"/>
              <w:bottom w:val="nil"/>
              <w:right w:val="nil"/>
            </w:tcBorders>
            <w:noWrap/>
            <w:vAlign w:val="bottom"/>
            <w:hideMark/>
          </w:tcPr>
          <w:p w14:paraId="250D3FAC" w14:textId="77777777" w:rsidR="00356B29" w:rsidRPr="007043BF" w:rsidRDefault="00356B29" w:rsidP="00356B29">
            <w:pPr>
              <w:rPr>
                <w:sz w:val="20"/>
                <w:szCs w:val="20"/>
              </w:rPr>
            </w:pPr>
            <w:r w:rsidRPr="007043BF">
              <w:rPr>
                <w:sz w:val="20"/>
                <w:szCs w:val="20"/>
              </w:rPr>
              <w:t>3231</w:t>
            </w:r>
          </w:p>
        </w:tc>
        <w:tc>
          <w:tcPr>
            <w:tcW w:w="307" w:type="dxa"/>
            <w:tcBorders>
              <w:top w:val="nil"/>
              <w:left w:val="nil"/>
              <w:bottom w:val="nil"/>
              <w:right w:val="nil"/>
            </w:tcBorders>
            <w:noWrap/>
            <w:vAlign w:val="bottom"/>
            <w:hideMark/>
          </w:tcPr>
          <w:p w14:paraId="08506A4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00AC406" w14:textId="77777777" w:rsidR="00356B29" w:rsidRPr="007043BF" w:rsidRDefault="00356B29" w:rsidP="00356B29">
            <w:pPr>
              <w:rPr>
                <w:sz w:val="20"/>
                <w:szCs w:val="20"/>
              </w:rPr>
            </w:pPr>
            <w:r w:rsidRPr="007043BF">
              <w:rPr>
                <w:sz w:val="20"/>
                <w:szCs w:val="20"/>
              </w:rPr>
              <w:t>Usluge telefona, interneta, pošte i prijevoza</w:t>
            </w:r>
          </w:p>
        </w:tc>
        <w:tc>
          <w:tcPr>
            <w:tcW w:w="1266" w:type="dxa"/>
            <w:tcBorders>
              <w:top w:val="nil"/>
              <w:left w:val="nil"/>
              <w:bottom w:val="nil"/>
              <w:right w:val="nil"/>
            </w:tcBorders>
            <w:noWrap/>
            <w:vAlign w:val="bottom"/>
            <w:hideMark/>
          </w:tcPr>
          <w:p w14:paraId="080EC890"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A31007F" w14:textId="77777777" w:rsidR="00356B29" w:rsidRPr="007043BF" w:rsidRDefault="00356B29" w:rsidP="00356B29">
            <w:pPr>
              <w:jc w:val="right"/>
              <w:rPr>
                <w:sz w:val="20"/>
                <w:szCs w:val="20"/>
              </w:rPr>
            </w:pPr>
            <w:r w:rsidRPr="007043BF">
              <w:rPr>
                <w:sz w:val="20"/>
                <w:szCs w:val="20"/>
              </w:rPr>
              <w:t>591,29</w:t>
            </w:r>
          </w:p>
        </w:tc>
        <w:tc>
          <w:tcPr>
            <w:tcW w:w="766" w:type="dxa"/>
            <w:tcBorders>
              <w:top w:val="nil"/>
              <w:left w:val="nil"/>
              <w:bottom w:val="nil"/>
              <w:right w:val="nil"/>
            </w:tcBorders>
            <w:noWrap/>
            <w:vAlign w:val="bottom"/>
            <w:hideMark/>
          </w:tcPr>
          <w:p w14:paraId="04ECED38" w14:textId="77777777" w:rsidR="00356B29" w:rsidRPr="007043BF" w:rsidRDefault="00356B29" w:rsidP="00356B29">
            <w:pPr>
              <w:jc w:val="right"/>
              <w:rPr>
                <w:sz w:val="20"/>
                <w:szCs w:val="20"/>
              </w:rPr>
            </w:pPr>
          </w:p>
        </w:tc>
      </w:tr>
      <w:tr w:rsidR="00356B29" w:rsidRPr="007043BF" w14:paraId="057AF0A0" w14:textId="77777777" w:rsidTr="00930383">
        <w:trPr>
          <w:trHeight w:val="255"/>
        </w:trPr>
        <w:tc>
          <w:tcPr>
            <w:tcW w:w="661" w:type="dxa"/>
            <w:tcBorders>
              <w:top w:val="nil"/>
              <w:left w:val="nil"/>
              <w:bottom w:val="nil"/>
              <w:right w:val="nil"/>
            </w:tcBorders>
            <w:noWrap/>
            <w:vAlign w:val="bottom"/>
            <w:hideMark/>
          </w:tcPr>
          <w:p w14:paraId="2F6F97C4"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671DF3E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3229327"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6073F56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B9AD0D4" w14:textId="77777777" w:rsidR="00356B29" w:rsidRPr="007043BF" w:rsidRDefault="00356B29" w:rsidP="00356B29">
            <w:pPr>
              <w:jc w:val="right"/>
              <w:rPr>
                <w:sz w:val="20"/>
                <w:szCs w:val="20"/>
              </w:rPr>
            </w:pPr>
            <w:r w:rsidRPr="007043BF">
              <w:rPr>
                <w:sz w:val="20"/>
                <w:szCs w:val="20"/>
              </w:rPr>
              <w:t>409,38</w:t>
            </w:r>
          </w:p>
        </w:tc>
        <w:tc>
          <w:tcPr>
            <w:tcW w:w="766" w:type="dxa"/>
            <w:tcBorders>
              <w:top w:val="nil"/>
              <w:left w:val="nil"/>
              <w:bottom w:val="nil"/>
              <w:right w:val="nil"/>
            </w:tcBorders>
            <w:noWrap/>
            <w:vAlign w:val="bottom"/>
            <w:hideMark/>
          </w:tcPr>
          <w:p w14:paraId="5D4A4661" w14:textId="77777777" w:rsidR="00356B29" w:rsidRPr="007043BF" w:rsidRDefault="00356B29" w:rsidP="00356B29">
            <w:pPr>
              <w:jc w:val="right"/>
              <w:rPr>
                <w:sz w:val="20"/>
                <w:szCs w:val="20"/>
              </w:rPr>
            </w:pPr>
          </w:p>
        </w:tc>
      </w:tr>
      <w:tr w:rsidR="00356B29" w:rsidRPr="007043BF" w14:paraId="6252C08B" w14:textId="77777777" w:rsidTr="00930383">
        <w:trPr>
          <w:trHeight w:val="255"/>
        </w:trPr>
        <w:tc>
          <w:tcPr>
            <w:tcW w:w="661" w:type="dxa"/>
            <w:tcBorders>
              <w:top w:val="nil"/>
              <w:left w:val="nil"/>
              <w:bottom w:val="nil"/>
              <w:right w:val="nil"/>
            </w:tcBorders>
            <w:noWrap/>
            <w:vAlign w:val="bottom"/>
            <w:hideMark/>
          </w:tcPr>
          <w:p w14:paraId="586DE77D"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0B569D8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4E6D65C"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76BA3A5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15E3C21" w14:textId="77777777" w:rsidR="00356B29" w:rsidRPr="007043BF" w:rsidRDefault="00356B29" w:rsidP="00356B29">
            <w:pPr>
              <w:jc w:val="right"/>
              <w:rPr>
                <w:sz w:val="20"/>
                <w:szCs w:val="20"/>
              </w:rPr>
            </w:pPr>
            <w:r w:rsidRPr="007043BF">
              <w:rPr>
                <w:sz w:val="20"/>
                <w:szCs w:val="20"/>
              </w:rPr>
              <w:t>2.215,27</w:t>
            </w:r>
          </w:p>
        </w:tc>
        <w:tc>
          <w:tcPr>
            <w:tcW w:w="766" w:type="dxa"/>
            <w:tcBorders>
              <w:top w:val="nil"/>
              <w:left w:val="nil"/>
              <w:bottom w:val="nil"/>
              <w:right w:val="nil"/>
            </w:tcBorders>
            <w:noWrap/>
            <w:vAlign w:val="bottom"/>
            <w:hideMark/>
          </w:tcPr>
          <w:p w14:paraId="7735B44C" w14:textId="77777777" w:rsidR="00356B29" w:rsidRPr="007043BF" w:rsidRDefault="00356B29" w:rsidP="00356B29">
            <w:pPr>
              <w:jc w:val="right"/>
              <w:rPr>
                <w:sz w:val="20"/>
                <w:szCs w:val="20"/>
              </w:rPr>
            </w:pPr>
          </w:p>
        </w:tc>
      </w:tr>
      <w:tr w:rsidR="00356B29" w:rsidRPr="007043BF" w14:paraId="605422B5" w14:textId="77777777" w:rsidTr="00930383">
        <w:trPr>
          <w:trHeight w:val="255"/>
        </w:trPr>
        <w:tc>
          <w:tcPr>
            <w:tcW w:w="661" w:type="dxa"/>
            <w:tcBorders>
              <w:top w:val="nil"/>
              <w:left w:val="nil"/>
              <w:bottom w:val="nil"/>
              <w:right w:val="nil"/>
            </w:tcBorders>
            <w:noWrap/>
            <w:vAlign w:val="bottom"/>
            <w:hideMark/>
          </w:tcPr>
          <w:p w14:paraId="1BB174EE" w14:textId="77777777" w:rsidR="00356B29" w:rsidRPr="007043BF" w:rsidRDefault="00356B29" w:rsidP="00356B29">
            <w:pPr>
              <w:rPr>
                <w:sz w:val="20"/>
                <w:szCs w:val="20"/>
              </w:rPr>
            </w:pPr>
            <w:r w:rsidRPr="007043BF">
              <w:rPr>
                <w:sz w:val="20"/>
                <w:szCs w:val="20"/>
              </w:rPr>
              <w:t>3235</w:t>
            </w:r>
          </w:p>
        </w:tc>
        <w:tc>
          <w:tcPr>
            <w:tcW w:w="307" w:type="dxa"/>
            <w:tcBorders>
              <w:top w:val="nil"/>
              <w:left w:val="nil"/>
              <w:bottom w:val="nil"/>
              <w:right w:val="nil"/>
            </w:tcBorders>
            <w:noWrap/>
            <w:vAlign w:val="bottom"/>
            <w:hideMark/>
          </w:tcPr>
          <w:p w14:paraId="01DF9F8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AF812C6" w14:textId="77777777" w:rsidR="00356B29" w:rsidRPr="007043BF" w:rsidRDefault="00356B29" w:rsidP="00356B29">
            <w:pPr>
              <w:rPr>
                <w:sz w:val="20"/>
                <w:szCs w:val="20"/>
              </w:rPr>
            </w:pPr>
            <w:r w:rsidRPr="007043BF">
              <w:rPr>
                <w:sz w:val="20"/>
                <w:szCs w:val="20"/>
              </w:rPr>
              <w:t>Zakupnine i najamnine</w:t>
            </w:r>
          </w:p>
        </w:tc>
        <w:tc>
          <w:tcPr>
            <w:tcW w:w="1266" w:type="dxa"/>
            <w:tcBorders>
              <w:top w:val="nil"/>
              <w:left w:val="nil"/>
              <w:bottom w:val="nil"/>
              <w:right w:val="nil"/>
            </w:tcBorders>
            <w:noWrap/>
            <w:vAlign w:val="bottom"/>
            <w:hideMark/>
          </w:tcPr>
          <w:p w14:paraId="19F5252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C9E1C75" w14:textId="77777777" w:rsidR="00356B29" w:rsidRPr="007043BF" w:rsidRDefault="00356B29" w:rsidP="00356B29">
            <w:pPr>
              <w:jc w:val="right"/>
              <w:rPr>
                <w:sz w:val="20"/>
                <w:szCs w:val="20"/>
              </w:rPr>
            </w:pPr>
            <w:r w:rsidRPr="007043BF">
              <w:rPr>
                <w:sz w:val="20"/>
                <w:szCs w:val="20"/>
              </w:rPr>
              <w:t>473,19</w:t>
            </w:r>
          </w:p>
        </w:tc>
        <w:tc>
          <w:tcPr>
            <w:tcW w:w="766" w:type="dxa"/>
            <w:tcBorders>
              <w:top w:val="nil"/>
              <w:left w:val="nil"/>
              <w:bottom w:val="nil"/>
              <w:right w:val="nil"/>
            </w:tcBorders>
            <w:noWrap/>
            <w:vAlign w:val="bottom"/>
            <w:hideMark/>
          </w:tcPr>
          <w:p w14:paraId="08B69A8F" w14:textId="77777777" w:rsidR="00356B29" w:rsidRPr="007043BF" w:rsidRDefault="00356B29" w:rsidP="00356B29">
            <w:pPr>
              <w:jc w:val="right"/>
              <w:rPr>
                <w:sz w:val="20"/>
                <w:szCs w:val="20"/>
              </w:rPr>
            </w:pPr>
          </w:p>
        </w:tc>
      </w:tr>
      <w:tr w:rsidR="00356B29" w:rsidRPr="007043BF" w14:paraId="2ED234A9" w14:textId="77777777" w:rsidTr="00930383">
        <w:trPr>
          <w:trHeight w:val="255"/>
        </w:trPr>
        <w:tc>
          <w:tcPr>
            <w:tcW w:w="661" w:type="dxa"/>
            <w:tcBorders>
              <w:top w:val="nil"/>
              <w:left w:val="nil"/>
              <w:bottom w:val="nil"/>
              <w:right w:val="nil"/>
            </w:tcBorders>
            <w:noWrap/>
            <w:vAlign w:val="bottom"/>
            <w:hideMark/>
          </w:tcPr>
          <w:p w14:paraId="16C473E4"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099EA82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6A5AE18"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3D14A4F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C094DD4" w14:textId="77777777" w:rsidR="00356B29" w:rsidRPr="007043BF" w:rsidRDefault="00356B29" w:rsidP="00356B29">
            <w:pPr>
              <w:jc w:val="right"/>
              <w:rPr>
                <w:sz w:val="20"/>
                <w:szCs w:val="20"/>
              </w:rPr>
            </w:pPr>
            <w:r w:rsidRPr="007043BF">
              <w:rPr>
                <w:sz w:val="20"/>
                <w:szCs w:val="20"/>
              </w:rPr>
              <w:t>1.554,18</w:t>
            </w:r>
          </w:p>
        </w:tc>
        <w:tc>
          <w:tcPr>
            <w:tcW w:w="766" w:type="dxa"/>
            <w:tcBorders>
              <w:top w:val="nil"/>
              <w:left w:val="nil"/>
              <w:bottom w:val="nil"/>
              <w:right w:val="nil"/>
            </w:tcBorders>
            <w:noWrap/>
            <w:vAlign w:val="bottom"/>
            <w:hideMark/>
          </w:tcPr>
          <w:p w14:paraId="6BFB9D66" w14:textId="77777777" w:rsidR="00356B29" w:rsidRPr="007043BF" w:rsidRDefault="00356B29" w:rsidP="00356B29">
            <w:pPr>
              <w:jc w:val="right"/>
              <w:rPr>
                <w:sz w:val="20"/>
                <w:szCs w:val="20"/>
              </w:rPr>
            </w:pPr>
          </w:p>
        </w:tc>
      </w:tr>
      <w:tr w:rsidR="00356B29" w:rsidRPr="007043BF" w14:paraId="7A637A31" w14:textId="77777777" w:rsidTr="00930383">
        <w:trPr>
          <w:trHeight w:val="255"/>
        </w:trPr>
        <w:tc>
          <w:tcPr>
            <w:tcW w:w="661" w:type="dxa"/>
            <w:tcBorders>
              <w:top w:val="nil"/>
              <w:left w:val="nil"/>
              <w:bottom w:val="nil"/>
              <w:right w:val="nil"/>
            </w:tcBorders>
            <w:noWrap/>
            <w:vAlign w:val="bottom"/>
            <w:hideMark/>
          </w:tcPr>
          <w:p w14:paraId="513B12BB" w14:textId="77777777" w:rsidR="00356B29" w:rsidRPr="007043BF" w:rsidRDefault="00356B29" w:rsidP="00356B29">
            <w:pPr>
              <w:rPr>
                <w:sz w:val="20"/>
                <w:szCs w:val="20"/>
              </w:rPr>
            </w:pPr>
            <w:r w:rsidRPr="007043BF">
              <w:rPr>
                <w:sz w:val="20"/>
                <w:szCs w:val="20"/>
              </w:rPr>
              <w:t>3238</w:t>
            </w:r>
          </w:p>
        </w:tc>
        <w:tc>
          <w:tcPr>
            <w:tcW w:w="307" w:type="dxa"/>
            <w:tcBorders>
              <w:top w:val="nil"/>
              <w:left w:val="nil"/>
              <w:bottom w:val="nil"/>
              <w:right w:val="nil"/>
            </w:tcBorders>
            <w:noWrap/>
            <w:vAlign w:val="bottom"/>
            <w:hideMark/>
          </w:tcPr>
          <w:p w14:paraId="624A79E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E32A6CC" w14:textId="77777777" w:rsidR="00356B29" w:rsidRPr="007043BF" w:rsidRDefault="00356B29" w:rsidP="00356B29">
            <w:pPr>
              <w:rPr>
                <w:sz w:val="20"/>
                <w:szCs w:val="20"/>
              </w:rPr>
            </w:pPr>
            <w:r w:rsidRPr="007043BF">
              <w:rPr>
                <w:sz w:val="20"/>
                <w:szCs w:val="20"/>
              </w:rPr>
              <w:t>Računalne usluge</w:t>
            </w:r>
          </w:p>
        </w:tc>
        <w:tc>
          <w:tcPr>
            <w:tcW w:w="1266" w:type="dxa"/>
            <w:tcBorders>
              <w:top w:val="nil"/>
              <w:left w:val="nil"/>
              <w:bottom w:val="nil"/>
              <w:right w:val="nil"/>
            </w:tcBorders>
            <w:noWrap/>
            <w:vAlign w:val="bottom"/>
            <w:hideMark/>
          </w:tcPr>
          <w:p w14:paraId="5835B5D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F8D5810" w14:textId="77777777" w:rsidR="00356B29" w:rsidRPr="007043BF" w:rsidRDefault="00356B29" w:rsidP="00356B29">
            <w:pPr>
              <w:jc w:val="right"/>
              <w:rPr>
                <w:sz w:val="20"/>
                <w:szCs w:val="20"/>
              </w:rPr>
            </w:pPr>
            <w:r w:rsidRPr="007043BF">
              <w:rPr>
                <w:sz w:val="20"/>
                <w:szCs w:val="20"/>
              </w:rPr>
              <w:t>1.036,37</w:t>
            </w:r>
          </w:p>
        </w:tc>
        <w:tc>
          <w:tcPr>
            <w:tcW w:w="766" w:type="dxa"/>
            <w:tcBorders>
              <w:top w:val="nil"/>
              <w:left w:val="nil"/>
              <w:bottom w:val="nil"/>
              <w:right w:val="nil"/>
            </w:tcBorders>
            <w:noWrap/>
            <w:vAlign w:val="bottom"/>
            <w:hideMark/>
          </w:tcPr>
          <w:p w14:paraId="0C7833AF" w14:textId="77777777" w:rsidR="00356B29" w:rsidRPr="007043BF" w:rsidRDefault="00356B29" w:rsidP="00356B29">
            <w:pPr>
              <w:jc w:val="right"/>
              <w:rPr>
                <w:sz w:val="20"/>
                <w:szCs w:val="20"/>
              </w:rPr>
            </w:pPr>
          </w:p>
        </w:tc>
      </w:tr>
      <w:tr w:rsidR="00356B29" w:rsidRPr="007043BF" w14:paraId="3B6E192B" w14:textId="77777777" w:rsidTr="00930383">
        <w:trPr>
          <w:trHeight w:val="255"/>
        </w:trPr>
        <w:tc>
          <w:tcPr>
            <w:tcW w:w="661" w:type="dxa"/>
            <w:tcBorders>
              <w:top w:val="nil"/>
              <w:left w:val="nil"/>
              <w:bottom w:val="nil"/>
              <w:right w:val="nil"/>
            </w:tcBorders>
            <w:noWrap/>
            <w:vAlign w:val="bottom"/>
            <w:hideMark/>
          </w:tcPr>
          <w:p w14:paraId="55539DCA"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03D92F1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DF1587B"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6EDC449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33F5F5F" w14:textId="77777777" w:rsidR="00356B29" w:rsidRPr="007043BF" w:rsidRDefault="00356B29" w:rsidP="00356B29">
            <w:pPr>
              <w:jc w:val="right"/>
              <w:rPr>
                <w:sz w:val="20"/>
                <w:szCs w:val="20"/>
              </w:rPr>
            </w:pPr>
            <w:r w:rsidRPr="007043BF">
              <w:rPr>
                <w:sz w:val="20"/>
                <w:szCs w:val="20"/>
              </w:rPr>
              <w:t>42,69</w:t>
            </w:r>
          </w:p>
        </w:tc>
        <w:tc>
          <w:tcPr>
            <w:tcW w:w="766" w:type="dxa"/>
            <w:tcBorders>
              <w:top w:val="nil"/>
              <w:left w:val="nil"/>
              <w:bottom w:val="nil"/>
              <w:right w:val="nil"/>
            </w:tcBorders>
            <w:noWrap/>
            <w:vAlign w:val="bottom"/>
            <w:hideMark/>
          </w:tcPr>
          <w:p w14:paraId="013A7A2F" w14:textId="77777777" w:rsidR="00356B29" w:rsidRPr="007043BF" w:rsidRDefault="00356B29" w:rsidP="00356B29">
            <w:pPr>
              <w:jc w:val="right"/>
              <w:rPr>
                <w:sz w:val="20"/>
                <w:szCs w:val="20"/>
              </w:rPr>
            </w:pPr>
          </w:p>
        </w:tc>
      </w:tr>
      <w:tr w:rsidR="00356B29" w:rsidRPr="007043BF" w14:paraId="09BBB6D1" w14:textId="77777777" w:rsidTr="00930383">
        <w:trPr>
          <w:trHeight w:val="255"/>
        </w:trPr>
        <w:tc>
          <w:tcPr>
            <w:tcW w:w="661" w:type="dxa"/>
            <w:tcBorders>
              <w:top w:val="nil"/>
              <w:left w:val="nil"/>
              <w:bottom w:val="nil"/>
              <w:right w:val="nil"/>
            </w:tcBorders>
            <w:noWrap/>
            <w:vAlign w:val="bottom"/>
            <w:hideMark/>
          </w:tcPr>
          <w:p w14:paraId="09C85407" w14:textId="77777777" w:rsidR="00356B29" w:rsidRPr="007043BF" w:rsidRDefault="00356B29" w:rsidP="00356B29">
            <w:pPr>
              <w:rPr>
                <w:sz w:val="20"/>
                <w:szCs w:val="20"/>
              </w:rPr>
            </w:pPr>
            <w:r w:rsidRPr="007043BF">
              <w:rPr>
                <w:sz w:val="20"/>
                <w:szCs w:val="20"/>
              </w:rPr>
              <w:t>3292</w:t>
            </w:r>
          </w:p>
        </w:tc>
        <w:tc>
          <w:tcPr>
            <w:tcW w:w="307" w:type="dxa"/>
            <w:tcBorders>
              <w:top w:val="nil"/>
              <w:left w:val="nil"/>
              <w:bottom w:val="nil"/>
              <w:right w:val="nil"/>
            </w:tcBorders>
            <w:noWrap/>
            <w:vAlign w:val="bottom"/>
            <w:hideMark/>
          </w:tcPr>
          <w:p w14:paraId="654C417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97889E3" w14:textId="77777777" w:rsidR="00356B29" w:rsidRPr="007043BF" w:rsidRDefault="00356B29" w:rsidP="00356B29">
            <w:pPr>
              <w:rPr>
                <w:sz w:val="20"/>
                <w:szCs w:val="20"/>
              </w:rPr>
            </w:pPr>
            <w:r w:rsidRPr="007043BF">
              <w:rPr>
                <w:sz w:val="20"/>
                <w:szCs w:val="20"/>
              </w:rPr>
              <w:t>Premije osiguranja</w:t>
            </w:r>
          </w:p>
        </w:tc>
        <w:tc>
          <w:tcPr>
            <w:tcW w:w="1266" w:type="dxa"/>
            <w:tcBorders>
              <w:top w:val="nil"/>
              <w:left w:val="nil"/>
              <w:bottom w:val="nil"/>
              <w:right w:val="nil"/>
            </w:tcBorders>
            <w:noWrap/>
            <w:vAlign w:val="bottom"/>
            <w:hideMark/>
          </w:tcPr>
          <w:p w14:paraId="604E958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1CAD0CE" w14:textId="77777777" w:rsidR="00356B29" w:rsidRPr="007043BF" w:rsidRDefault="00356B29" w:rsidP="00356B29">
            <w:pPr>
              <w:jc w:val="right"/>
              <w:rPr>
                <w:sz w:val="20"/>
                <w:szCs w:val="20"/>
              </w:rPr>
            </w:pPr>
            <w:r w:rsidRPr="007043BF">
              <w:rPr>
                <w:sz w:val="20"/>
                <w:szCs w:val="20"/>
              </w:rPr>
              <w:t>287,96</w:t>
            </w:r>
          </w:p>
        </w:tc>
        <w:tc>
          <w:tcPr>
            <w:tcW w:w="766" w:type="dxa"/>
            <w:tcBorders>
              <w:top w:val="nil"/>
              <w:left w:val="nil"/>
              <w:bottom w:val="nil"/>
              <w:right w:val="nil"/>
            </w:tcBorders>
            <w:noWrap/>
            <w:vAlign w:val="bottom"/>
            <w:hideMark/>
          </w:tcPr>
          <w:p w14:paraId="1CB93F3D" w14:textId="77777777" w:rsidR="00356B29" w:rsidRPr="007043BF" w:rsidRDefault="00356B29" w:rsidP="00356B29">
            <w:pPr>
              <w:jc w:val="right"/>
              <w:rPr>
                <w:sz w:val="20"/>
                <w:szCs w:val="20"/>
              </w:rPr>
            </w:pPr>
          </w:p>
        </w:tc>
      </w:tr>
      <w:tr w:rsidR="00356B29" w:rsidRPr="007043BF" w14:paraId="494AA9F9" w14:textId="77777777" w:rsidTr="00930383">
        <w:trPr>
          <w:trHeight w:val="255"/>
        </w:trPr>
        <w:tc>
          <w:tcPr>
            <w:tcW w:w="661" w:type="dxa"/>
            <w:tcBorders>
              <w:top w:val="nil"/>
              <w:left w:val="nil"/>
              <w:bottom w:val="nil"/>
              <w:right w:val="nil"/>
            </w:tcBorders>
            <w:noWrap/>
            <w:vAlign w:val="bottom"/>
            <w:hideMark/>
          </w:tcPr>
          <w:p w14:paraId="0161377D" w14:textId="77777777" w:rsidR="00356B29" w:rsidRPr="007043BF" w:rsidRDefault="00356B29" w:rsidP="00356B29">
            <w:pPr>
              <w:rPr>
                <w:sz w:val="20"/>
                <w:szCs w:val="20"/>
              </w:rPr>
            </w:pPr>
            <w:r w:rsidRPr="007043BF">
              <w:rPr>
                <w:sz w:val="20"/>
                <w:szCs w:val="20"/>
              </w:rPr>
              <w:t>3293</w:t>
            </w:r>
          </w:p>
        </w:tc>
        <w:tc>
          <w:tcPr>
            <w:tcW w:w="307" w:type="dxa"/>
            <w:tcBorders>
              <w:top w:val="nil"/>
              <w:left w:val="nil"/>
              <w:bottom w:val="nil"/>
              <w:right w:val="nil"/>
            </w:tcBorders>
            <w:noWrap/>
            <w:vAlign w:val="bottom"/>
            <w:hideMark/>
          </w:tcPr>
          <w:p w14:paraId="099A556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0CC3E73" w14:textId="77777777" w:rsidR="00356B29" w:rsidRPr="007043BF" w:rsidRDefault="00356B29" w:rsidP="00356B29">
            <w:pPr>
              <w:rPr>
                <w:sz w:val="20"/>
                <w:szCs w:val="20"/>
              </w:rPr>
            </w:pPr>
            <w:r w:rsidRPr="007043BF">
              <w:rPr>
                <w:sz w:val="20"/>
                <w:szCs w:val="20"/>
              </w:rPr>
              <w:t>Reprezentacija</w:t>
            </w:r>
          </w:p>
        </w:tc>
        <w:tc>
          <w:tcPr>
            <w:tcW w:w="1266" w:type="dxa"/>
            <w:tcBorders>
              <w:top w:val="nil"/>
              <w:left w:val="nil"/>
              <w:bottom w:val="nil"/>
              <w:right w:val="nil"/>
            </w:tcBorders>
            <w:noWrap/>
            <w:vAlign w:val="bottom"/>
            <w:hideMark/>
          </w:tcPr>
          <w:p w14:paraId="3684667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05B59D5" w14:textId="77777777" w:rsidR="00356B29" w:rsidRPr="007043BF" w:rsidRDefault="00356B29" w:rsidP="00356B29">
            <w:pPr>
              <w:jc w:val="right"/>
              <w:rPr>
                <w:sz w:val="20"/>
                <w:szCs w:val="20"/>
              </w:rPr>
            </w:pPr>
            <w:r w:rsidRPr="007043BF">
              <w:rPr>
                <w:sz w:val="20"/>
                <w:szCs w:val="20"/>
              </w:rPr>
              <w:t>132,72</w:t>
            </w:r>
          </w:p>
        </w:tc>
        <w:tc>
          <w:tcPr>
            <w:tcW w:w="766" w:type="dxa"/>
            <w:tcBorders>
              <w:top w:val="nil"/>
              <w:left w:val="nil"/>
              <w:bottom w:val="nil"/>
              <w:right w:val="nil"/>
            </w:tcBorders>
            <w:noWrap/>
            <w:vAlign w:val="bottom"/>
            <w:hideMark/>
          </w:tcPr>
          <w:p w14:paraId="1B91F402" w14:textId="77777777" w:rsidR="00356B29" w:rsidRPr="007043BF" w:rsidRDefault="00356B29" w:rsidP="00356B29">
            <w:pPr>
              <w:jc w:val="right"/>
              <w:rPr>
                <w:sz w:val="20"/>
                <w:szCs w:val="20"/>
              </w:rPr>
            </w:pPr>
          </w:p>
        </w:tc>
      </w:tr>
      <w:tr w:rsidR="00356B29" w:rsidRPr="007043BF" w14:paraId="6775949E" w14:textId="77777777" w:rsidTr="00930383">
        <w:trPr>
          <w:trHeight w:val="255"/>
        </w:trPr>
        <w:tc>
          <w:tcPr>
            <w:tcW w:w="661" w:type="dxa"/>
            <w:tcBorders>
              <w:top w:val="nil"/>
              <w:left w:val="nil"/>
              <w:bottom w:val="nil"/>
              <w:right w:val="nil"/>
            </w:tcBorders>
            <w:noWrap/>
            <w:vAlign w:val="bottom"/>
            <w:hideMark/>
          </w:tcPr>
          <w:p w14:paraId="5067869B" w14:textId="77777777" w:rsidR="00356B29" w:rsidRPr="007043BF" w:rsidRDefault="00356B29" w:rsidP="00356B29">
            <w:pPr>
              <w:rPr>
                <w:sz w:val="20"/>
                <w:szCs w:val="20"/>
              </w:rPr>
            </w:pPr>
            <w:r w:rsidRPr="007043BF">
              <w:rPr>
                <w:sz w:val="20"/>
                <w:szCs w:val="20"/>
              </w:rPr>
              <w:t>3295</w:t>
            </w:r>
          </w:p>
        </w:tc>
        <w:tc>
          <w:tcPr>
            <w:tcW w:w="307" w:type="dxa"/>
            <w:tcBorders>
              <w:top w:val="nil"/>
              <w:left w:val="nil"/>
              <w:bottom w:val="nil"/>
              <w:right w:val="nil"/>
            </w:tcBorders>
            <w:noWrap/>
            <w:vAlign w:val="bottom"/>
            <w:hideMark/>
          </w:tcPr>
          <w:p w14:paraId="2EA3B74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9BB303A" w14:textId="77777777" w:rsidR="00356B29" w:rsidRPr="007043BF" w:rsidRDefault="00356B29" w:rsidP="00356B29">
            <w:pPr>
              <w:rPr>
                <w:sz w:val="20"/>
                <w:szCs w:val="20"/>
              </w:rPr>
            </w:pPr>
            <w:r w:rsidRPr="007043BF">
              <w:rPr>
                <w:sz w:val="20"/>
                <w:szCs w:val="20"/>
              </w:rPr>
              <w:t>Pristojbe i naknade</w:t>
            </w:r>
          </w:p>
        </w:tc>
        <w:tc>
          <w:tcPr>
            <w:tcW w:w="1266" w:type="dxa"/>
            <w:tcBorders>
              <w:top w:val="nil"/>
              <w:left w:val="nil"/>
              <w:bottom w:val="nil"/>
              <w:right w:val="nil"/>
            </w:tcBorders>
            <w:noWrap/>
            <w:vAlign w:val="bottom"/>
            <w:hideMark/>
          </w:tcPr>
          <w:p w14:paraId="7D36108F"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E2648F2" w14:textId="77777777" w:rsidR="00356B29" w:rsidRPr="007043BF" w:rsidRDefault="00356B29" w:rsidP="00356B29">
            <w:pPr>
              <w:jc w:val="right"/>
              <w:rPr>
                <w:sz w:val="20"/>
                <w:szCs w:val="20"/>
              </w:rPr>
            </w:pPr>
            <w:r w:rsidRPr="007043BF">
              <w:rPr>
                <w:sz w:val="20"/>
                <w:szCs w:val="20"/>
              </w:rPr>
              <w:t>31,56</w:t>
            </w:r>
          </w:p>
        </w:tc>
        <w:tc>
          <w:tcPr>
            <w:tcW w:w="766" w:type="dxa"/>
            <w:tcBorders>
              <w:top w:val="nil"/>
              <w:left w:val="nil"/>
              <w:bottom w:val="nil"/>
              <w:right w:val="nil"/>
            </w:tcBorders>
            <w:noWrap/>
            <w:vAlign w:val="bottom"/>
            <w:hideMark/>
          </w:tcPr>
          <w:p w14:paraId="3DC91D4B" w14:textId="77777777" w:rsidR="00356B29" w:rsidRPr="007043BF" w:rsidRDefault="00356B29" w:rsidP="00356B29">
            <w:pPr>
              <w:jc w:val="right"/>
              <w:rPr>
                <w:sz w:val="20"/>
                <w:szCs w:val="20"/>
              </w:rPr>
            </w:pPr>
          </w:p>
        </w:tc>
      </w:tr>
      <w:tr w:rsidR="00356B29" w:rsidRPr="007043BF" w14:paraId="579EBFF9" w14:textId="77777777" w:rsidTr="00930383">
        <w:trPr>
          <w:trHeight w:val="255"/>
        </w:trPr>
        <w:tc>
          <w:tcPr>
            <w:tcW w:w="661" w:type="dxa"/>
            <w:tcBorders>
              <w:top w:val="nil"/>
              <w:left w:val="nil"/>
              <w:bottom w:val="nil"/>
              <w:right w:val="nil"/>
            </w:tcBorders>
            <w:noWrap/>
            <w:vAlign w:val="bottom"/>
            <w:hideMark/>
          </w:tcPr>
          <w:p w14:paraId="24D37174" w14:textId="77777777" w:rsidR="00356B29" w:rsidRPr="007043BF" w:rsidRDefault="00356B29" w:rsidP="00356B29">
            <w:pPr>
              <w:rPr>
                <w:sz w:val="20"/>
                <w:szCs w:val="20"/>
              </w:rPr>
            </w:pPr>
            <w:r w:rsidRPr="007043BF">
              <w:rPr>
                <w:sz w:val="20"/>
                <w:szCs w:val="20"/>
              </w:rPr>
              <w:t>3299</w:t>
            </w:r>
          </w:p>
        </w:tc>
        <w:tc>
          <w:tcPr>
            <w:tcW w:w="307" w:type="dxa"/>
            <w:tcBorders>
              <w:top w:val="nil"/>
              <w:left w:val="nil"/>
              <w:bottom w:val="nil"/>
              <w:right w:val="nil"/>
            </w:tcBorders>
            <w:noWrap/>
            <w:vAlign w:val="bottom"/>
            <w:hideMark/>
          </w:tcPr>
          <w:p w14:paraId="5EB432E0"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2109D02" w14:textId="77777777" w:rsidR="00356B29" w:rsidRPr="007043BF" w:rsidRDefault="00356B29" w:rsidP="00356B29">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1264233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6A754B0" w14:textId="77777777" w:rsidR="00356B29" w:rsidRPr="007043BF" w:rsidRDefault="00356B29" w:rsidP="00356B29">
            <w:pPr>
              <w:jc w:val="right"/>
              <w:rPr>
                <w:sz w:val="20"/>
                <w:szCs w:val="20"/>
              </w:rPr>
            </w:pPr>
            <w:r w:rsidRPr="007043BF">
              <w:rPr>
                <w:sz w:val="20"/>
                <w:szCs w:val="20"/>
              </w:rPr>
              <w:t>92,40</w:t>
            </w:r>
          </w:p>
        </w:tc>
        <w:tc>
          <w:tcPr>
            <w:tcW w:w="766" w:type="dxa"/>
            <w:tcBorders>
              <w:top w:val="nil"/>
              <w:left w:val="nil"/>
              <w:bottom w:val="nil"/>
              <w:right w:val="nil"/>
            </w:tcBorders>
            <w:noWrap/>
            <w:vAlign w:val="bottom"/>
            <w:hideMark/>
          </w:tcPr>
          <w:p w14:paraId="7C68B2C2" w14:textId="77777777" w:rsidR="00356B29" w:rsidRPr="007043BF" w:rsidRDefault="00356B29" w:rsidP="00356B29">
            <w:pPr>
              <w:jc w:val="right"/>
              <w:rPr>
                <w:sz w:val="20"/>
                <w:szCs w:val="20"/>
              </w:rPr>
            </w:pPr>
          </w:p>
        </w:tc>
      </w:tr>
      <w:tr w:rsidR="00356B29" w:rsidRPr="007043BF" w14:paraId="197E49A9" w14:textId="77777777" w:rsidTr="00930383">
        <w:trPr>
          <w:trHeight w:val="255"/>
        </w:trPr>
        <w:tc>
          <w:tcPr>
            <w:tcW w:w="661" w:type="dxa"/>
            <w:tcBorders>
              <w:top w:val="nil"/>
              <w:left w:val="nil"/>
              <w:bottom w:val="nil"/>
              <w:right w:val="nil"/>
            </w:tcBorders>
            <w:noWrap/>
            <w:vAlign w:val="bottom"/>
            <w:hideMark/>
          </w:tcPr>
          <w:p w14:paraId="0037AB46" w14:textId="77777777" w:rsidR="00356B29" w:rsidRPr="007043BF" w:rsidRDefault="00356B29" w:rsidP="00356B29">
            <w:pPr>
              <w:rPr>
                <w:b/>
                <w:bCs/>
                <w:sz w:val="20"/>
                <w:szCs w:val="20"/>
              </w:rPr>
            </w:pPr>
            <w:r w:rsidRPr="007043BF">
              <w:rPr>
                <w:b/>
                <w:bCs/>
                <w:sz w:val="20"/>
                <w:szCs w:val="20"/>
              </w:rPr>
              <w:t>34</w:t>
            </w:r>
          </w:p>
        </w:tc>
        <w:tc>
          <w:tcPr>
            <w:tcW w:w="307" w:type="dxa"/>
            <w:tcBorders>
              <w:top w:val="nil"/>
              <w:left w:val="nil"/>
              <w:bottom w:val="nil"/>
              <w:right w:val="nil"/>
            </w:tcBorders>
            <w:noWrap/>
            <w:vAlign w:val="bottom"/>
            <w:hideMark/>
          </w:tcPr>
          <w:p w14:paraId="72B23A8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A7D0DD0" w14:textId="77777777" w:rsidR="00356B29" w:rsidRPr="007043BF" w:rsidRDefault="00356B29" w:rsidP="00356B29">
            <w:pPr>
              <w:rPr>
                <w:b/>
                <w:bCs/>
                <w:sz w:val="20"/>
                <w:szCs w:val="20"/>
              </w:rPr>
            </w:pPr>
            <w:r w:rsidRPr="007043BF">
              <w:rPr>
                <w:b/>
                <w:bCs/>
                <w:sz w:val="20"/>
                <w:szCs w:val="20"/>
              </w:rPr>
              <w:t>Financijski rashodi</w:t>
            </w:r>
          </w:p>
        </w:tc>
        <w:tc>
          <w:tcPr>
            <w:tcW w:w="1266" w:type="dxa"/>
            <w:tcBorders>
              <w:top w:val="nil"/>
              <w:left w:val="nil"/>
              <w:bottom w:val="nil"/>
              <w:right w:val="nil"/>
            </w:tcBorders>
            <w:noWrap/>
            <w:vAlign w:val="bottom"/>
            <w:hideMark/>
          </w:tcPr>
          <w:p w14:paraId="6A87BDA6" w14:textId="77777777" w:rsidR="00356B29" w:rsidRPr="007043BF" w:rsidRDefault="00356B29" w:rsidP="00356B29">
            <w:pPr>
              <w:jc w:val="right"/>
              <w:rPr>
                <w:b/>
                <w:bCs/>
                <w:sz w:val="20"/>
                <w:szCs w:val="20"/>
              </w:rPr>
            </w:pPr>
            <w:r w:rsidRPr="007043BF">
              <w:rPr>
                <w:b/>
                <w:bCs/>
                <w:sz w:val="20"/>
                <w:szCs w:val="20"/>
              </w:rPr>
              <w:t>350,00</w:t>
            </w:r>
          </w:p>
        </w:tc>
        <w:tc>
          <w:tcPr>
            <w:tcW w:w="1266" w:type="dxa"/>
            <w:tcBorders>
              <w:top w:val="nil"/>
              <w:left w:val="nil"/>
              <w:bottom w:val="nil"/>
              <w:right w:val="nil"/>
            </w:tcBorders>
            <w:noWrap/>
            <w:vAlign w:val="bottom"/>
            <w:hideMark/>
          </w:tcPr>
          <w:p w14:paraId="74838861" w14:textId="77777777" w:rsidR="00356B29" w:rsidRPr="007043BF" w:rsidRDefault="00356B29" w:rsidP="00356B29">
            <w:pPr>
              <w:jc w:val="right"/>
              <w:rPr>
                <w:b/>
                <w:bCs/>
                <w:sz w:val="20"/>
                <w:szCs w:val="20"/>
              </w:rPr>
            </w:pPr>
            <w:r w:rsidRPr="007043BF">
              <w:rPr>
                <w:b/>
                <w:bCs/>
                <w:sz w:val="20"/>
                <w:szCs w:val="20"/>
              </w:rPr>
              <w:t>337,36</w:t>
            </w:r>
          </w:p>
        </w:tc>
        <w:tc>
          <w:tcPr>
            <w:tcW w:w="766" w:type="dxa"/>
            <w:tcBorders>
              <w:top w:val="nil"/>
              <w:left w:val="nil"/>
              <w:bottom w:val="nil"/>
              <w:right w:val="nil"/>
            </w:tcBorders>
            <w:noWrap/>
            <w:vAlign w:val="bottom"/>
            <w:hideMark/>
          </w:tcPr>
          <w:p w14:paraId="7513F3D6" w14:textId="77777777" w:rsidR="00356B29" w:rsidRPr="007043BF" w:rsidRDefault="00356B29" w:rsidP="00356B29">
            <w:pPr>
              <w:jc w:val="right"/>
              <w:rPr>
                <w:b/>
                <w:bCs/>
                <w:sz w:val="20"/>
                <w:szCs w:val="20"/>
              </w:rPr>
            </w:pPr>
            <w:r w:rsidRPr="007043BF">
              <w:rPr>
                <w:b/>
                <w:bCs/>
                <w:sz w:val="20"/>
                <w:szCs w:val="20"/>
              </w:rPr>
              <w:t>96,39</w:t>
            </w:r>
          </w:p>
        </w:tc>
      </w:tr>
      <w:tr w:rsidR="00356B29" w:rsidRPr="007043BF" w14:paraId="5662438F" w14:textId="77777777" w:rsidTr="00930383">
        <w:trPr>
          <w:trHeight w:val="255"/>
        </w:trPr>
        <w:tc>
          <w:tcPr>
            <w:tcW w:w="661" w:type="dxa"/>
            <w:tcBorders>
              <w:top w:val="nil"/>
              <w:left w:val="nil"/>
              <w:bottom w:val="nil"/>
              <w:right w:val="nil"/>
            </w:tcBorders>
            <w:noWrap/>
            <w:vAlign w:val="bottom"/>
            <w:hideMark/>
          </w:tcPr>
          <w:p w14:paraId="1CDCA80C" w14:textId="77777777" w:rsidR="00356B29" w:rsidRPr="007043BF" w:rsidRDefault="00356B29" w:rsidP="00356B29">
            <w:pPr>
              <w:rPr>
                <w:sz w:val="20"/>
                <w:szCs w:val="20"/>
              </w:rPr>
            </w:pPr>
            <w:r w:rsidRPr="007043BF">
              <w:rPr>
                <w:sz w:val="20"/>
                <w:szCs w:val="20"/>
              </w:rPr>
              <w:t>3431</w:t>
            </w:r>
          </w:p>
        </w:tc>
        <w:tc>
          <w:tcPr>
            <w:tcW w:w="307" w:type="dxa"/>
            <w:tcBorders>
              <w:top w:val="nil"/>
              <w:left w:val="nil"/>
              <w:bottom w:val="nil"/>
              <w:right w:val="nil"/>
            </w:tcBorders>
            <w:noWrap/>
            <w:vAlign w:val="bottom"/>
            <w:hideMark/>
          </w:tcPr>
          <w:p w14:paraId="58278B0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00E88DB" w14:textId="77777777" w:rsidR="00356B29" w:rsidRPr="007043BF" w:rsidRDefault="00356B29" w:rsidP="00356B29">
            <w:pPr>
              <w:rPr>
                <w:sz w:val="20"/>
                <w:szCs w:val="20"/>
              </w:rPr>
            </w:pPr>
            <w:r w:rsidRPr="007043BF">
              <w:rPr>
                <w:sz w:val="20"/>
                <w:szCs w:val="20"/>
              </w:rPr>
              <w:t>Bankarske usluge i usluge platnog prometa</w:t>
            </w:r>
          </w:p>
        </w:tc>
        <w:tc>
          <w:tcPr>
            <w:tcW w:w="1266" w:type="dxa"/>
            <w:tcBorders>
              <w:top w:val="nil"/>
              <w:left w:val="nil"/>
              <w:bottom w:val="nil"/>
              <w:right w:val="nil"/>
            </w:tcBorders>
            <w:noWrap/>
            <w:vAlign w:val="bottom"/>
            <w:hideMark/>
          </w:tcPr>
          <w:p w14:paraId="48A4FB3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C458B7F" w14:textId="77777777" w:rsidR="00356B29" w:rsidRPr="007043BF" w:rsidRDefault="00356B29" w:rsidP="00356B29">
            <w:pPr>
              <w:jc w:val="right"/>
              <w:rPr>
                <w:sz w:val="20"/>
                <w:szCs w:val="20"/>
              </w:rPr>
            </w:pPr>
            <w:r w:rsidRPr="007043BF">
              <w:rPr>
                <w:sz w:val="20"/>
                <w:szCs w:val="20"/>
              </w:rPr>
              <w:t>334,86</w:t>
            </w:r>
          </w:p>
        </w:tc>
        <w:tc>
          <w:tcPr>
            <w:tcW w:w="766" w:type="dxa"/>
            <w:tcBorders>
              <w:top w:val="nil"/>
              <w:left w:val="nil"/>
              <w:bottom w:val="nil"/>
              <w:right w:val="nil"/>
            </w:tcBorders>
            <w:noWrap/>
            <w:vAlign w:val="bottom"/>
            <w:hideMark/>
          </w:tcPr>
          <w:p w14:paraId="130588EA" w14:textId="77777777" w:rsidR="00356B29" w:rsidRPr="007043BF" w:rsidRDefault="00356B29" w:rsidP="00356B29">
            <w:pPr>
              <w:jc w:val="right"/>
              <w:rPr>
                <w:sz w:val="20"/>
                <w:szCs w:val="20"/>
              </w:rPr>
            </w:pPr>
          </w:p>
        </w:tc>
      </w:tr>
      <w:tr w:rsidR="00356B29" w:rsidRPr="007043BF" w14:paraId="249423E5" w14:textId="77777777" w:rsidTr="00930383">
        <w:trPr>
          <w:trHeight w:val="255"/>
        </w:trPr>
        <w:tc>
          <w:tcPr>
            <w:tcW w:w="661" w:type="dxa"/>
            <w:tcBorders>
              <w:top w:val="nil"/>
              <w:left w:val="nil"/>
              <w:bottom w:val="nil"/>
              <w:right w:val="nil"/>
            </w:tcBorders>
            <w:noWrap/>
            <w:vAlign w:val="bottom"/>
            <w:hideMark/>
          </w:tcPr>
          <w:p w14:paraId="12C6BAE4" w14:textId="77777777" w:rsidR="00356B29" w:rsidRPr="007043BF" w:rsidRDefault="00356B29" w:rsidP="00356B29">
            <w:pPr>
              <w:rPr>
                <w:sz w:val="20"/>
                <w:szCs w:val="20"/>
              </w:rPr>
            </w:pPr>
            <w:r w:rsidRPr="007043BF">
              <w:rPr>
                <w:sz w:val="20"/>
                <w:szCs w:val="20"/>
              </w:rPr>
              <w:t>3433</w:t>
            </w:r>
          </w:p>
        </w:tc>
        <w:tc>
          <w:tcPr>
            <w:tcW w:w="307" w:type="dxa"/>
            <w:tcBorders>
              <w:top w:val="nil"/>
              <w:left w:val="nil"/>
              <w:bottom w:val="nil"/>
              <w:right w:val="nil"/>
            </w:tcBorders>
            <w:noWrap/>
            <w:vAlign w:val="bottom"/>
            <w:hideMark/>
          </w:tcPr>
          <w:p w14:paraId="6CFC6C8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2ADD787A" w14:textId="77777777" w:rsidR="00356B29" w:rsidRPr="007043BF" w:rsidRDefault="00356B29" w:rsidP="00356B29">
            <w:pPr>
              <w:rPr>
                <w:sz w:val="20"/>
                <w:szCs w:val="20"/>
              </w:rPr>
            </w:pPr>
            <w:r w:rsidRPr="007043BF">
              <w:rPr>
                <w:sz w:val="20"/>
                <w:szCs w:val="20"/>
              </w:rPr>
              <w:t>Zatezne kamate</w:t>
            </w:r>
          </w:p>
        </w:tc>
        <w:tc>
          <w:tcPr>
            <w:tcW w:w="1266" w:type="dxa"/>
            <w:tcBorders>
              <w:top w:val="nil"/>
              <w:left w:val="nil"/>
              <w:bottom w:val="nil"/>
              <w:right w:val="nil"/>
            </w:tcBorders>
            <w:noWrap/>
            <w:vAlign w:val="bottom"/>
            <w:hideMark/>
          </w:tcPr>
          <w:p w14:paraId="0D63A19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23AB2FC" w14:textId="77777777" w:rsidR="00356B29" w:rsidRPr="007043BF" w:rsidRDefault="00356B29" w:rsidP="00356B29">
            <w:pPr>
              <w:jc w:val="right"/>
              <w:rPr>
                <w:sz w:val="20"/>
                <w:szCs w:val="20"/>
              </w:rPr>
            </w:pPr>
            <w:r w:rsidRPr="007043BF">
              <w:rPr>
                <w:sz w:val="20"/>
                <w:szCs w:val="20"/>
              </w:rPr>
              <w:t>2,50</w:t>
            </w:r>
          </w:p>
        </w:tc>
        <w:tc>
          <w:tcPr>
            <w:tcW w:w="766" w:type="dxa"/>
            <w:tcBorders>
              <w:top w:val="nil"/>
              <w:left w:val="nil"/>
              <w:bottom w:val="nil"/>
              <w:right w:val="nil"/>
            </w:tcBorders>
            <w:noWrap/>
            <w:vAlign w:val="bottom"/>
            <w:hideMark/>
          </w:tcPr>
          <w:p w14:paraId="60F14FED" w14:textId="77777777" w:rsidR="00356B29" w:rsidRPr="007043BF" w:rsidRDefault="00356B29" w:rsidP="00356B29">
            <w:pPr>
              <w:jc w:val="right"/>
              <w:rPr>
                <w:sz w:val="20"/>
                <w:szCs w:val="20"/>
              </w:rPr>
            </w:pPr>
          </w:p>
        </w:tc>
      </w:tr>
      <w:tr w:rsidR="00356B29" w:rsidRPr="007043BF" w14:paraId="77100285" w14:textId="77777777" w:rsidTr="00930383">
        <w:trPr>
          <w:trHeight w:val="255"/>
        </w:trPr>
        <w:tc>
          <w:tcPr>
            <w:tcW w:w="5670" w:type="dxa"/>
            <w:gridSpan w:val="3"/>
            <w:tcBorders>
              <w:top w:val="nil"/>
              <w:left w:val="nil"/>
              <w:bottom w:val="nil"/>
              <w:right w:val="nil"/>
            </w:tcBorders>
            <w:noWrap/>
            <w:vAlign w:val="bottom"/>
            <w:hideMark/>
          </w:tcPr>
          <w:p w14:paraId="6231D823" w14:textId="77777777" w:rsidR="00356B29" w:rsidRPr="007043BF" w:rsidRDefault="00356B29" w:rsidP="00356B29">
            <w:pPr>
              <w:rPr>
                <w:b/>
                <w:bCs/>
                <w:color w:val="333333"/>
                <w:sz w:val="20"/>
                <w:szCs w:val="20"/>
              </w:rPr>
            </w:pPr>
            <w:r w:rsidRPr="007043BF">
              <w:rPr>
                <w:b/>
                <w:bCs/>
                <w:color w:val="333333"/>
                <w:sz w:val="20"/>
                <w:szCs w:val="20"/>
              </w:rPr>
              <w:t>Izvor 5. POMOĆI</w:t>
            </w:r>
          </w:p>
        </w:tc>
        <w:tc>
          <w:tcPr>
            <w:tcW w:w="1266" w:type="dxa"/>
            <w:tcBorders>
              <w:top w:val="nil"/>
              <w:left w:val="nil"/>
              <w:bottom w:val="nil"/>
              <w:right w:val="nil"/>
            </w:tcBorders>
            <w:noWrap/>
            <w:vAlign w:val="bottom"/>
            <w:hideMark/>
          </w:tcPr>
          <w:p w14:paraId="2D3DAFA7" w14:textId="77777777" w:rsidR="00356B29" w:rsidRPr="007043BF" w:rsidRDefault="00356B29" w:rsidP="00356B29">
            <w:pPr>
              <w:jc w:val="right"/>
              <w:rPr>
                <w:b/>
                <w:bCs/>
                <w:color w:val="333333"/>
                <w:sz w:val="20"/>
                <w:szCs w:val="20"/>
              </w:rPr>
            </w:pPr>
            <w:r w:rsidRPr="007043BF">
              <w:rPr>
                <w:b/>
                <w:bCs/>
                <w:color w:val="333333"/>
                <w:sz w:val="20"/>
                <w:szCs w:val="20"/>
              </w:rPr>
              <w:t>381.947,00</w:t>
            </w:r>
          </w:p>
        </w:tc>
        <w:tc>
          <w:tcPr>
            <w:tcW w:w="1266" w:type="dxa"/>
            <w:tcBorders>
              <w:top w:val="nil"/>
              <w:left w:val="nil"/>
              <w:bottom w:val="nil"/>
              <w:right w:val="nil"/>
            </w:tcBorders>
            <w:noWrap/>
            <w:vAlign w:val="bottom"/>
            <w:hideMark/>
          </w:tcPr>
          <w:p w14:paraId="32885397" w14:textId="77777777" w:rsidR="00356B29" w:rsidRPr="007043BF" w:rsidRDefault="00356B29" w:rsidP="00356B29">
            <w:pPr>
              <w:jc w:val="right"/>
              <w:rPr>
                <w:b/>
                <w:bCs/>
                <w:color w:val="333333"/>
                <w:sz w:val="20"/>
                <w:szCs w:val="20"/>
              </w:rPr>
            </w:pPr>
            <w:r w:rsidRPr="007043BF">
              <w:rPr>
                <w:b/>
                <w:bCs/>
                <w:color w:val="333333"/>
                <w:sz w:val="20"/>
                <w:szCs w:val="20"/>
              </w:rPr>
              <w:t>369.568,31</w:t>
            </w:r>
          </w:p>
        </w:tc>
        <w:tc>
          <w:tcPr>
            <w:tcW w:w="766" w:type="dxa"/>
            <w:tcBorders>
              <w:top w:val="nil"/>
              <w:left w:val="nil"/>
              <w:bottom w:val="nil"/>
              <w:right w:val="nil"/>
            </w:tcBorders>
            <w:noWrap/>
            <w:vAlign w:val="bottom"/>
            <w:hideMark/>
          </w:tcPr>
          <w:p w14:paraId="32FB8AFE" w14:textId="77777777" w:rsidR="00356B29" w:rsidRPr="007043BF" w:rsidRDefault="00356B29" w:rsidP="00356B29">
            <w:pPr>
              <w:jc w:val="right"/>
              <w:rPr>
                <w:b/>
                <w:bCs/>
                <w:color w:val="333333"/>
                <w:sz w:val="20"/>
                <w:szCs w:val="20"/>
              </w:rPr>
            </w:pPr>
            <w:r w:rsidRPr="007043BF">
              <w:rPr>
                <w:b/>
                <w:bCs/>
                <w:color w:val="333333"/>
                <w:sz w:val="20"/>
                <w:szCs w:val="20"/>
              </w:rPr>
              <w:t>96,76</w:t>
            </w:r>
          </w:p>
        </w:tc>
      </w:tr>
      <w:tr w:rsidR="00356B29" w:rsidRPr="007043BF" w14:paraId="4C49A43C" w14:textId="77777777" w:rsidTr="00930383">
        <w:trPr>
          <w:trHeight w:val="255"/>
        </w:trPr>
        <w:tc>
          <w:tcPr>
            <w:tcW w:w="5670" w:type="dxa"/>
            <w:gridSpan w:val="3"/>
            <w:tcBorders>
              <w:top w:val="nil"/>
              <w:left w:val="nil"/>
              <w:bottom w:val="nil"/>
              <w:right w:val="nil"/>
            </w:tcBorders>
            <w:noWrap/>
            <w:vAlign w:val="bottom"/>
            <w:hideMark/>
          </w:tcPr>
          <w:p w14:paraId="3C3D96C3" w14:textId="77777777" w:rsidR="00356B29" w:rsidRPr="007043BF" w:rsidRDefault="00356B29" w:rsidP="00356B29">
            <w:pPr>
              <w:rPr>
                <w:color w:val="333333"/>
                <w:sz w:val="20"/>
                <w:szCs w:val="20"/>
              </w:rPr>
            </w:pPr>
            <w:r w:rsidRPr="007043BF">
              <w:rPr>
                <w:color w:val="333333"/>
                <w:sz w:val="20"/>
                <w:szCs w:val="20"/>
              </w:rPr>
              <w:t>Izvor 5.1. Pomoći iz državnog proračuna</w:t>
            </w:r>
          </w:p>
        </w:tc>
        <w:tc>
          <w:tcPr>
            <w:tcW w:w="1266" w:type="dxa"/>
            <w:tcBorders>
              <w:top w:val="nil"/>
              <w:left w:val="nil"/>
              <w:bottom w:val="nil"/>
              <w:right w:val="nil"/>
            </w:tcBorders>
            <w:noWrap/>
            <w:vAlign w:val="bottom"/>
            <w:hideMark/>
          </w:tcPr>
          <w:p w14:paraId="21CD86CA" w14:textId="77777777" w:rsidR="00356B29" w:rsidRPr="007043BF" w:rsidRDefault="00356B29" w:rsidP="00356B29">
            <w:pPr>
              <w:jc w:val="right"/>
              <w:rPr>
                <w:color w:val="333333"/>
                <w:sz w:val="20"/>
                <w:szCs w:val="20"/>
              </w:rPr>
            </w:pPr>
            <w:r w:rsidRPr="007043BF">
              <w:rPr>
                <w:color w:val="333333"/>
                <w:sz w:val="20"/>
                <w:szCs w:val="20"/>
              </w:rPr>
              <w:t>9.727,00</w:t>
            </w:r>
          </w:p>
        </w:tc>
        <w:tc>
          <w:tcPr>
            <w:tcW w:w="1266" w:type="dxa"/>
            <w:tcBorders>
              <w:top w:val="nil"/>
              <w:left w:val="nil"/>
              <w:bottom w:val="nil"/>
              <w:right w:val="nil"/>
            </w:tcBorders>
            <w:noWrap/>
            <w:vAlign w:val="bottom"/>
            <w:hideMark/>
          </w:tcPr>
          <w:p w14:paraId="64B8C5F4" w14:textId="77777777" w:rsidR="00356B29" w:rsidRPr="007043BF" w:rsidRDefault="00356B29" w:rsidP="00356B29">
            <w:pPr>
              <w:jc w:val="right"/>
              <w:rPr>
                <w:color w:val="333333"/>
                <w:sz w:val="20"/>
                <w:szCs w:val="20"/>
              </w:rPr>
            </w:pPr>
            <w:r w:rsidRPr="007043BF">
              <w:rPr>
                <w:color w:val="333333"/>
                <w:sz w:val="20"/>
                <w:szCs w:val="20"/>
              </w:rPr>
              <w:t>10.020,47</w:t>
            </w:r>
          </w:p>
        </w:tc>
        <w:tc>
          <w:tcPr>
            <w:tcW w:w="766" w:type="dxa"/>
            <w:tcBorders>
              <w:top w:val="nil"/>
              <w:left w:val="nil"/>
              <w:bottom w:val="nil"/>
              <w:right w:val="nil"/>
            </w:tcBorders>
            <w:noWrap/>
            <w:vAlign w:val="bottom"/>
            <w:hideMark/>
          </w:tcPr>
          <w:p w14:paraId="1F8F01ED" w14:textId="77777777" w:rsidR="00356B29" w:rsidRPr="007043BF" w:rsidRDefault="00356B29" w:rsidP="00356B29">
            <w:pPr>
              <w:jc w:val="right"/>
              <w:rPr>
                <w:color w:val="333333"/>
                <w:sz w:val="20"/>
                <w:szCs w:val="20"/>
              </w:rPr>
            </w:pPr>
            <w:r w:rsidRPr="007043BF">
              <w:rPr>
                <w:color w:val="333333"/>
                <w:sz w:val="20"/>
                <w:szCs w:val="20"/>
              </w:rPr>
              <w:t>103,02</w:t>
            </w:r>
          </w:p>
        </w:tc>
      </w:tr>
      <w:tr w:rsidR="00356B29" w:rsidRPr="007043BF" w14:paraId="6D1EE78A" w14:textId="77777777" w:rsidTr="00930383">
        <w:trPr>
          <w:trHeight w:val="255"/>
        </w:trPr>
        <w:tc>
          <w:tcPr>
            <w:tcW w:w="661" w:type="dxa"/>
            <w:tcBorders>
              <w:top w:val="nil"/>
              <w:left w:val="nil"/>
              <w:bottom w:val="nil"/>
              <w:right w:val="nil"/>
            </w:tcBorders>
            <w:noWrap/>
            <w:vAlign w:val="bottom"/>
            <w:hideMark/>
          </w:tcPr>
          <w:p w14:paraId="402E620C" w14:textId="77777777" w:rsidR="00356B29" w:rsidRPr="007043BF" w:rsidRDefault="00356B29" w:rsidP="00356B29">
            <w:pPr>
              <w:rPr>
                <w:b/>
                <w:bCs/>
                <w:sz w:val="20"/>
                <w:szCs w:val="20"/>
              </w:rPr>
            </w:pPr>
            <w:r w:rsidRPr="007043BF">
              <w:rPr>
                <w:b/>
                <w:bCs/>
                <w:sz w:val="20"/>
                <w:szCs w:val="20"/>
              </w:rPr>
              <w:t>31</w:t>
            </w:r>
          </w:p>
        </w:tc>
        <w:tc>
          <w:tcPr>
            <w:tcW w:w="307" w:type="dxa"/>
            <w:tcBorders>
              <w:top w:val="nil"/>
              <w:left w:val="nil"/>
              <w:bottom w:val="nil"/>
              <w:right w:val="nil"/>
            </w:tcBorders>
            <w:noWrap/>
            <w:vAlign w:val="bottom"/>
            <w:hideMark/>
          </w:tcPr>
          <w:p w14:paraId="4E742E71"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A2674D9" w14:textId="77777777" w:rsidR="00356B29" w:rsidRPr="007043BF" w:rsidRDefault="00356B29" w:rsidP="00356B29">
            <w:pPr>
              <w:rPr>
                <w:b/>
                <w:bCs/>
                <w:sz w:val="20"/>
                <w:szCs w:val="20"/>
              </w:rPr>
            </w:pPr>
            <w:r w:rsidRPr="007043BF">
              <w:rPr>
                <w:b/>
                <w:bCs/>
                <w:sz w:val="20"/>
                <w:szCs w:val="20"/>
              </w:rPr>
              <w:t>Rashodi za zaposlene</w:t>
            </w:r>
          </w:p>
        </w:tc>
        <w:tc>
          <w:tcPr>
            <w:tcW w:w="1266" w:type="dxa"/>
            <w:tcBorders>
              <w:top w:val="nil"/>
              <w:left w:val="nil"/>
              <w:bottom w:val="nil"/>
              <w:right w:val="nil"/>
            </w:tcBorders>
            <w:noWrap/>
            <w:vAlign w:val="bottom"/>
            <w:hideMark/>
          </w:tcPr>
          <w:p w14:paraId="105D93D5" w14:textId="77777777" w:rsidR="00356B29" w:rsidRPr="007043BF" w:rsidRDefault="00356B29" w:rsidP="00356B29">
            <w:pPr>
              <w:jc w:val="right"/>
              <w:rPr>
                <w:b/>
                <w:bCs/>
                <w:sz w:val="20"/>
                <w:szCs w:val="20"/>
              </w:rPr>
            </w:pPr>
            <w:r w:rsidRPr="007043BF">
              <w:rPr>
                <w:b/>
                <w:bCs/>
                <w:sz w:val="20"/>
                <w:szCs w:val="20"/>
              </w:rPr>
              <w:t>9.377,00</w:t>
            </w:r>
          </w:p>
        </w:tc>
        <w:tc>
          <w:tcPr>
            <w:tcW w:w="1266" w:type="dxa"/>
            <w:tcBorders>
              <w:top w:val="nil"/>
              <w:left w:val="nil"/>
              <w:bottom w:val="nil"/>
              <w:right w:val="nil"/>
            </w:tcBorders>
            <w:noWrap/>
            <w:vAlign w:val="bottom"/>
            <w:hideMark/>
          </w:tcPr>
          <w:p w14:paraId="70FD148A" w14:textId="77777777" w:rsidR="00356B29" w:rsidRPr="007043BF" w:rsidRDefault="00356B29" w:rsidP="00356B29">
            <w:pPr>
              <w:jc w:val="right"/>
              <w:rPr>
                <w:b/>
                <w:bCs/>
                <w:sz w:val="20"/>
                <w:szCs w:val="20"/>
              </w:rPr>
            </w:pPr>
            <w:r w:rsidRPr="007043BF">
              <w:rPr>
                <w:b/>
                <w:bCs/>
                <w:sz w:val="20"/>
                <w:szCs w:val="20"/>
              </w:rPr>
              <w:t>9.722,16</w:t>
            </w:r>
          </w:p>
        </w:tc>
        <w:tc>
          <w:tcPr>
            <w:tcW w:w="766" w:type="dxa"/>
            <w:tcBorders>
              <w:top w:val="nil"/>
              <w:left w:val="nil"/>
              <w:bottom w:val="nil"/>
              <w:right w:val="nil"/>
            </w:tcBorders>
            <w:noWrap/>
            <w:vAlign w:val="bottom"/>
            <w:hideMark/>
          </w:tcPr>
          <w:p w14:paraId="3809DAE2" w14:textId="77777777" w:rsidR="00356B29" w:rsidRPr="007043BF" w:rsidRDefault="00356B29" w:rsidP="00356B29">
            <w:pPr>
              <w:jc w:val="right"/>
              <w:rPr>
                <w:b/>
                <w:bCs/>
                <w:sz w:val="20"/>
                <w:szCs w:val="20"/>
              </w:rPr>
            </w:pPr>
            <w:r w:rsidRPr="007043BF">
              <w:rPr>
                <w:b/>
                <w:bCs/>
                <w:sz w:val="20"/>
                <w:szCs w:val="20"/>
              </w:rPr>
              <w:t>103,68</w:t>
            </w:r>
          </w:p>
        </w:tc>
      </w:tr>
      <w:tr w:rsidR="00356B29" w:rsidRPr="007043BF" w14:paraId="1801A574" w14:textId="77777777" w:rsidTr="00930383">
        <w:trPr>
          <w:trHeight w:val="255"/>
        </w:trPr>
        <w:tc>
          <w:tcPr>
            <w:tcW w:w="661" w:type="dxa"/>
            <w:tcBorders>
              <w:top w:val="nil"/>
              <w:left w:val="nil"/>
              <w:bottom w:val="nil"/>
              <w:right w:val="nil"/>
            </w:tcBorders>
            <w:noWrap/>
            <w:vAlign w:val="bottom"/>
            <w:hideMark/>
          </w:tcPr>
          <w:p w14:paraId="55A5985C" w14:textId="77777777" w:rsidR="00356B29" w:rsidRPr="007043BF" w:rsidRDefault="00356B29" w:rsidP="00356B29">
            <w:pPr>
              <w:rPr>
                <w:sz w:val="20"/>
                <w:szCs w:val="20"/>
              </w:rPr>
            </w:pPr>
            <w:r w:rsidRPr="007043BF">
              <w:rPr>
                <w:sz w:val="20"/>
                <w:szCs w:val="20"/>
              </w:rPr>
              <w:t>3111</w:t>
            </w:r>
          </w:p>
        </w:tc>
        <w:tc>
          <w:tcPr>
            <w:tcW w:w="307" w:type="dxa"/>
            <w:tcBorders>
              <w:top w:val="nil"/>
              <w:left w:val="nil"/>
              <w:bottom w:val="nil"/>
              <w:right w:val="nil"/>
            </w:tcBorders>
            <w:noWrap/>
            <w:vAlign w:val="bottom"/>
            <w:hideMark/>
          </w:tcPr>
          <w:p w14:paraId="4CD2EBB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2AACE8F" w14:textId="77777777" w:rsidR="00356B29" w:rsidRPr="007043BF" w:rsidRDefault="00356B29" w:rsidP="00356B29">
            <w:pPr>
              <w:rPr>
                <w:sz w:val="20"/>
                <w:szCs w:val="20"/>
              </w:rPr>
            </w:pPr>
            <w:r w:rsidRPr="007043BF">
              <w:rPr>
                <w:sz w:val="20"/>
                <w:szCs w:val="20"/>
              </w:rPr>
              <w:t>Plaće za redovan rad</w:t>
            </w:r>
          </w:p>
        </w:tc>
        <w:tc>
          <w:tcPr>
            <w:tcW w:w="1266" w:type="dxa"/>
            <w:tcBorders>
              <w:top w:val="nil"/>
              <w:left w:val="nil"/>
              <w:bottom w:val="nil"/>
              <w:right w:val="nil"/>
            </w:tcBorders>
            <w:noWrap/>
            <w:vAlign w:val="bottom"/>
            <w:hideMark/>
          </w:tcPr>
          <w:p w14:paraId="7DC32B6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365C884" w14:textId="77777777" w:rsidR="00356B29" w:rsidRPr="007043BF" w:rsidRDefault="00356B29" w:rsidP="00356B29">
            <w:pPr>
              <w:jc w:val="right"/>
              <w:rPr>
                <w:sz w:val="20"/>
                <w:szCs w:val="20"/>
              </w:rPr>
            </w:pPr>
            <w:r w:rsidRPr="007043BF">
              <w:rPr>
                <w:sz w:val="20"/>
                <w:szCs w:val="20"/>
              </w:rPr>
              <w:t>9.722,16</w:t>
            </w:r>
          </w:p>
        </w:tc>
        <w:tc>
          <w:tcPr>
            <w:tcW w:w="766" w:type="dxa"/>
            <w:tcBorders>
              <w:top w:val="nil"/>
              <w:left w:val="nil"/>
              <w:bottom w:val="nil"/>
              <w:right w:val="nil"/>
            </w:tcBorders>
            <w:noWrap/>
            <w:vAlign w:val="bottom"/>
            <w:hideMark/>
          </w:tcPr>
          <w:p w14:paraId="32CA5A94" w14:textId="77777777" w:rsidR="00356B29" w:rsidRPr="007043BF" w:rsidRDefault="00356B29" w:rsidP="00356B29">
            <w:pPr>
              <w:jc w:val="right"/>
              <w:rPr>
                <w:sz w:val="20"/>
                <w:szCs w:val="20"/>
              </w:rPr>
            </w:pPr>
          </w:p>
        </w:tc>
      </w:tr>
      <w:tr w:rsidR="00356B29" w:rsidRPr="007043BF" w14:paraId="77F23B74" w14:textId="77777777" w:rsidTr="00930383">
        <w:trPr>
          <w:trHeight w:val="255"/>
        </w:trPr>
        <w:tc>
          <w:tcPr>
            <w:tcW w:w="661" w:type="dxa"/>
            <w:tcBorders>
              <w:top w:val="nil"/>
              <w:left w:val="nil"/>
              <w:bottom w:val="nil"/>
              <w:right w:val="nil"/>
            </w:tcBorders>
            <w:noWrap/>
            <w:vAlign w:val="bottom"/>
            <w:hideMark/>
          </w:tcPr>
          <w:p w14:paraId="123503C6"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16DE71FD"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EC7AD15"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7D47E4FA" w14:textId="77777777" w:rsidR="00356B29" w:rsidRPr="007043BF" w:rsidRDefault="00356B29" w:rsidP="00356B29">
            <w:pPr>
              <w:jc w:val="right"/>
              <w:rPr>
                <w:b/>
                <w:bCs/>
                <w:sz w:val="20"/>
                <w:szCs w:val="20"/>
              </w:rPr>
            </w:pPr>
            <w:r w:rsidRPr="007043BF">
              <w:rPr>
                <w:b/>
                <w:bCs/>
                <w:sz w:val="20"/>
                <w:szCs w:val="20"/>
              </w:rPr>
              <w:t>350,00</w:t>
            </w:r>
          </w:p>
        </w:tc>
        <w:tc>
          <w:tcPr>
            <w:tcW w:w="1266" w:type="dxa"/>
            <w:tcBorders>
              <w:top w:val="nil"/>
              <w:left w:val="nil"/>
              <w:bottom w:val="nil"/>
              <w:right w:val="nil"/>
            </w:tcBorders>
            <w:noWrap/>
            <w:vAlign w:val="bottom"/>
            <w:hideMark/>
          </w:tcPr>
          <w:p w14:paraId="4A284FD1" w14:textId="77777777" w:rsidR="00356B29" w:rsidRPr="007043BF" w:rsidRDefault="00356B29" w:rsidP="00356B29">
            <w:pPr>
              <w:jc w:val="right"/>
              <w:rPr>
                <w:b/>
                <w:bCs/>
                <w:sz w:val="20"/>
                <w:szCs w:val="20"/>
              </w:rPr>
            </w:pPr>
            <w:r w:rsidRPr="007043BF">
              <w:rPr>
                <w:b/>
                <w:bCs/>
                <w:sz w:val="20"/>
                <w:szCs w:val="20"/>
              </w:rPr>
              <w:t>298,31</w:t>
            </w:r>
          </w:p>
        </w:tc>
        <w:tc>
          <w:tcPr>
            <w:tcW w:w="766" w:type="dxa"/>
            <w:tcBorders>
              <w:top w:val="nil"/>
              <w:left w:val="nil"/>
              <w:bottom w:val="nil"/>
              <w:right w:val="nil"/>
            </w:tcBorders>
            <w:noWrap/>
            <w:vAlign w:val="bottom"/>
            <w:hideMark/>
          </w:tcPr>
          <w:p w14:paraId="078AEEA7" w14:textId="77777777" w:rsidR="00356B29" w:rsidRPr="007043BF" w:rsidRDefault="00356B29" w:rsidP="00356B29">
            <w:pPr>
              <w:jc w:val="right"/>
              <w:rPr>
                <w:b/>
                <w:bCs/>
                <w:sz w:val="20"/>
                <w:szCs w:val="20"/>
              </w:rPr>
            </w:pPr>
            <w:r w:rsidRPr="007043BF">
              <w:rPr>
                <w:b/>
                <w:bCs/>
                <w:sz w:val="20"/>
                <w:szCs w:val="20"/>
              </w:rPr>
              <w:t>85,23</w:t>
            </w:r>
          </w:p>
        </w:tc>
      </w:tr>
      <w:tr w:rsidR="00356B29" w:rsidRPr="007043BF" w14:paraId="63E41701" w14:textId="77777777" w:rsidTr="00930383">
        <w:trPr>
          <w:trHeight w:val="255"/>
        </w:trPr>
        <w:tc>
          <w:tcPr>
            <w:tcW w:w="661" w:type="dxa"/>
            <w:tcBorders>
              <w:top w:val="nil"/>
              <w:left w:val="nil"/>
              <w:bottom w:val="nil"/>
              <w:right w:val="nil"/>
            </w:tcBorders>
            <w:noWrap/>
            <w:vAlign w:val="bottom"/>
            <w:hideMark/>
          </w:tcPr>
          <w:p w14:paraId="22DFD996"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00AB207E"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00A42D0"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64B1F28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9B185CD" w14:textId="77777777" w:rsidR="00356B29" w:rsidRPr="007043BF" w:rsidRDefault="00356B29" w:rsidP="00356B29">
            <w:pPr>
              <w:jc w:val="right"/>
              <w:rPr>
                <w:sz w:val="20"/>
                <w:szCs w:val="20"/>
              </w:rPr>
            </w:pPr>
            <w:r w:rsidRPr="007043BF">
              <w:rPr>
                <w:sz w:val="20"/>
                <w:szCs w:val="20"/>
              </w:rPr>
              <w:t>298,31</w:t>
            </w:r>
          </w:p>
        </w:tc>
        <w:tc>
          <w:tcPr>
            <w:tcW w:w="766" w:type="dxa"/>
            <w:tcBorders>
              <w:top w:val="nil"/>
              <w:left w:val="nil"/>
              <w:bottom w:val="nil"/>
              <w:right w:val="nil"/>
            </w:tcBorders>
            <w:noWrap/>
            <w:vAlign w:val="bottom"/>
            <w:hideMark/>
          </w:tcPr>
          <w:p w14:paraId="4A66C6C4" w14:textId="77777777" w:rsidR="00356B29" w:rsidRPr="007043BF" w:rsidRDefault="00356B29" w:rsidP="00356B29">
            <w:pPr>
              <w:jc w:val="right"/>
              <w:rPr>
                <w:sz w:val="20"/>
                <w:szCs w:val="20"/>
              </w:rPr>
            </w:pPr>
          </w:p>
        </w:tc>
      </w:tr>
      <w:tr w:rsidR="00356B29" w:rsidRPr="007043BF" w14:paraId="333E4049" w14:textId="77777777" w:rsidTr="00930383">
        <w:trPr>
          <w:trHeight w:val="255"/>
        </w:trPr>
        <w:tc>
          <w:tcPr>
            <w:tcW w:w="5670" w:type="dxa"/>
            <w:gridSpan w:val="3"/>
            <w:tcBorders>
              <w:top w:val="nil"/>
              <w:left w:val="nil"/>
              <w:bottom w:val="nil"/>
              <w:right w:val="nil"/>
            </w:tcBorders>
            <w:noWrap/>
            <w:vAlign w:val="bottom"/>
            <w:hideMark/>
          </w:tcPr>
          <w:p w14:paraId="40537E58" w14:textId="77777777" w:rsidR="00356B29" w:rsidRPr="007043BF" w:rsidRDefault="00356B29" w:rsidP="00356B29">
            <w:pPr>
              <w:rPr>
                <w:color w:val="333333"/>
                <w:sz w:val="20"/>
                <w:szCs w:val="20"/>
              </w:rPr>
            </w:pPr>
            <w:r w:rsidRPr="007043BF">
              <w:rPr>
                <w:color w:val="333333"/>
                <w:sz w:val="20"/>
                <w:szCs w:val="20"/>
              </w:rPr>
              <w:t>Izvor 5.4. Pomoći iz općinskih proračuna</w:t>
            </w:r>
          </w:p>
        </w:tc>
        <w:tc>
          <w:tcPr>
            <w:tcW w:w="1266" w:type="dxa"/>
            <w:tcBorders>
              <w:top w:val="nil"/>
              <w:left w:val="nil"/>
              <w:bottom w:val="nil"/>
              <w:right w:val="nil"/>
            </w:tcBorders>
            <w:noWrap/>
            <w:vAlign w:val="bottom"/>
            <w:hideMark/>
          </w:tcPr>
          <w:p w14:paraId="5E22CEE8" w14:textId="77777777" w:rsidR="00356B29" w:rsidRPr="007043BF" w:rsidRDefault="00356B29" w:rsidP="00356B29">
            <w:pPr>
              <w:jc w:val="right"/>
              <w:rPr>
                <w:color w:val="333333"/>
                <w:sz w:val="20"/>
                <w:szCs w:val="20"/>
              </w:rPr>
            </w:pPr>
            <w:r w:rsidRPr="007043BF">
              <w:rPr>
                <w:color w:val="333333"/>
                <w:sz w:val="20"/>
                <w:szCs w:val="20"/>
              </w:rPr>
              <w:t>372.220,00</w:t>
            </w:r>
          </w:p>
        </w:tc>
        <w:tc>
          <w:tcPr>
            <w:tcW w:w="1266" w:type="dxa"/>
            <w:tcBorders>
              <w:top w:val="nil"/>
              <w:left w:val="nil"/>
              <w:bottom w:val="nil"/>
              <w:right w:val="nil"/>
            </w:tcBorders>
            <w:noWrap/>
            <w:vAlign w:val="bottom"/>
            <w:hideMark/>
          </w:tcPr>
          <w:p w14:paraId="78688B6B" w14:textId="77777777" w:rsidR="00356B29" w:rsidRPr="007043BF" w:rsidRDefault="00356B29" w:rsidP="00356B29">
            <w:pPr>
              <w:jc w:val="right"/>
              <w:rPr>
                <w:color w:val="333333"/>
                <w:sz w:val="20"/>
                <w:szCs w:val="20"/>
              </w:rPr>
            </w:pPr>
            <w:r w:rsidRPr="007043BF">
              <w:rPr>
                <w:color w:val="333333"/>
                <w:sz w:val="20"/>
                <w:szCs w:val="20"/>
              </w:rPr>
              <w:t>359.547,84</w:t>
            </w:r>
          </w:p>
        </w:tc>
        <w:tc>
          <w:tcPr>
            <w:tcW w:w="766" w:type="dxa"/>
            <w:tcBorders>
              <w:top w:val="nil"/>
              <w:left w:val="nil"/>
              <w:bottom w:val="nil"/>
              <w:right w:val="nil"/>
            </w:tcBorders>
            <w:noWrap/>
            <w:vAlign w:val="bottom"/>
            <w:hideMark/>
          </w:tcPr>
          <w:p w14:paraId="5DB992B6" w14:textId="77777777" w:rsidR="00356B29" w:rsidRPr="007043BF" w:rsidRDefault="00356B29" w:rsidP="00356B29">
            <w:pPr>
              <w:jc w:val="right"/>
              <w:rPr>
                <w:color w:val="333333"/>
                <w:sz w:val="20"/>
                <w:szCs w:val="20"/>
              </w:rPr>
            </w:pPr>
            <w:r w:rsidRPr="007043BF">
              <w:rPr>
                <w:color w:val="333333"/>
                <w:sz w:val="20"/>
                <w:szCs w:val="20"/>
              </w:rPr>
              <w:t>96,60</w:t>
            </w:r>
          </w:p>
        </w:tc>
      </w:tr>
      <w:tr w:rsidR="00356B29" w:rsidRPr="007043BF" w14:paraId="5EA8AC29" w14:textId="77777777" w:rsidTr="00930383">
        <w:trPr>
          <w:trHeight w:val="255"/>
        </w:trPr>
        <w:tc>
          <w:tcPr>
            <w:tcW w:w="661" w:type="dxa"/>
            <w:tcBorders>
              <w:top w:val="nil"/>
              <w:left w:val="nil"/>
              <w:bottom w:val="nil"/>
              <w:right w:val="nil"/>
            </w:tcBorders>
            <w:noWrap/>
            <w:vAlign w:val="bottom"/>
            <w:hideMark/>
          </w:tcPr>
          <w:p w14:paraId="76350722" w14:textId="77777777" w:rsidR="00356B29" w:rsidRPr="007043BF" w:rsidRDefault="00356B29" w:rsidP="00356B29">
            <w:pPr>
              <w:rPr>
                <w:b/>
                <w:bCs/>
                <w:sz w:val="20"/>
                <w:szCs w:val="20"/>
              </w:rPr>
            </w:pPr>
            <w:r w:rsidRPr="007043BF">
              <w:rPr>
                <w:b/>
                <w:bCs/>
                <w:sz w:val="20"/>
                <w:szCs w:val="20"/>
              </w:rPr>
              <w:t>31</w:t>
            </w:r>
          </w:p>
        </w:tc>
        <w:tc>
          <w:tcPr>
            <w:tcW w:w="307" w:type="dxa"/>
            <w:tcBorders>
              <w:top w:val="nil"/>
              <w:left w:val="nil"/>
              <w:bottom w:val="nil"/>
              <w:right w:val="nil"/>
            </w:tcBorders>
            <w:noWrap/>
            <w:vAlign w:val="bottom"/>
            <w:hideMark/>
          </w:tcPr>
          <w:p w14:paraId="6B5FA2A7"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4EEFD1E2" w14:textId="77777777" w:rsidR="00356B29" w:rsidRPr="007043BF" w:rsidRDefault="00356B29" w:rsidP="00356B29">
            <w:pPr>
              <w:rPr>
                <w:b/>
                <w:bCs/>
                <w:sz w:val="20"/>
                <w:szCs w:val="20"/>
              </w:rPr>
            </w:pPr>
            <w:r w:rsidRPr="007043BF">
              <w:rPr>
                <w:b/>
                <w:bCs/>
                <w:sz w:val="20"/>
                <w:szCs w:val="20"/>
              </w:rPr>
              <w:t>Rashodi za zaposlene</w:t>
            </w:r>
          </w:p>
        </w:tc>
        <w:tc>
          <w:tcPr>
            <w:tcW w:w="1266" w:type="dxa"/>
            <w:tcBorders>
              <w:top w:val="nil"/>
              <w:left w:val="nil"/>
              <w:bottom w:val="nil"/>
              <w:right w:val="nil"/>
            </w:tcBorders>
            <w:noWrap/>
            <w:vAlign w:val="bottom"/>
            <w:hideMark/>
          </w:tcPr>
          <w:p w14:paraId="6153B69F" w14:textId="77777777" w:rsidR="00356B29" w:rsidRPr="007043BF" w:rsidRDefault="00356B29" w:rsidP="00356B29">
            <w:pPr>
              <w:jc w:val="right"/>
              <w:rPr>
                <w:b/>
                <w:bCs/>
                <w:sz w:val="20"/>
                <w:szCs w:val="20"/>
              </w:rPr>
            </w:pPr>
            <w:r w:rsidRPr="007043BF">
              <w:rPr>
                <w:b/>
                <w:bCs/>
                <w:sz w:val="20"/>
                <w:szCs w:val="20"/>
              </w:rPr>
              <w:t>338.000,00</w:t>
            </w:r>
          </w:p>
        </w:tc>
        <w:tc>
          <w:tcPr>
            <w:tcW w:w="1266" w:type="dxa"/>
            <w:tcBorders>
              <w:top w:val="nil"/>
              <w:left w:val="nil"/>
              <w:bottom w:val="nil"/>
              <w:right w:val="nil"/>
            </w:tcBorders>
            <w:noWrap/>
            <w:vAlign w:val="bottom"/>
            <w:hideMark/>
          </w:tcPr>
          <w:p w14:paraId="6391E4B3" w14:textId="77777777" w:rsidR="00356B29" w:rsidRPr="007043BF" w:rsidRDefault="00356B29" w:rsidP="00356B29">
            <w:pPr>
              <w:jc w:val="right"/>
              <w:rPr>
                <w:b/>
                <w:bCs/>
                <w:sz w:val="20"/>
                <w:szCs w:val="20"/>
              </w:rPr>
            </w:pPr>
            <w:r w:rsidRPr="007043BF">
              <w:rPr>
                <w:b/>
                <w:bCs/>
                <w:sz w:val="20"/>
                <w:szCs w:val="20"/>
              </w:rPr>
              <w:t>327.476,16</w:t>
            </w:r>
          </w:p>
        </w:tc>
        <w:tc>
          <w:tcPr>
            <w:tcW w:w="766" w:type="dxa"/>
            <w:tcBorders>
              <w:top w:val="nil"/>
              <w:left w:val="nil"/>
              <w:bottom w:val="nil"/>
              <w:right w:val="nil"/>
            </w:tcBorders>
            <w:noWrap/>
            <w:vAlign w:val="bottom"/>
            <w:hideMark/>
          </w:tcPr>
          <w:p w14:paraId="6EFF994A" w14:textId="77777777" w:rsidR="00356B29" w:rsidRPr="007043BF" w:rsidRDefault="00356B29" w:rsidP="00356B29">
            <w:pPr>
              <w:jc w:val="right"/>
              <w:rPr>
                <w:b/>
                <w:bCs/>
                <w:sz w:val="20"/>
                <w:szCs w:val="20"/>
              </w:rPr>
            </w:pPr>
            <w:r w:rsidRPr="007043BF">
              <w:rPr>
                <w:b/>
                <w:bCs/>
                <w:sz w:val="20"/>
                <w:szCs w:val="20"/>
              </w:rPr>
              <w:t>96,89</w:t>
            </w:r>
          </w:p>
        </w:tc>
      </w:tr>
      <w:tr w:rsidR="00356B29" w:rsidRPr="007043BF" w14:paraId="0A3D1257" w14:textId="77777777" w:rsidTr="00930383">
        <w:trPr>
          <w:trHeight w:val="255"/>
        </w:trPr>
        <w:tc>
          <w:tcPr>
            <w:tcW w:w="661" w:type="dxa"/>
            <w:tcBorders>
              <w:top w:val="nil"/>
              <w:left w:val="nil"/>
              <w:bottom w:val="nil"/>
              <w:right w:val="nil"/>
            </w:tcBorders>
            <w:noWrap/>
            <w:vAlign w:val="bottom"/>
            <w:hideMark/>
          </w:tcPr>
          <w:p w14:paraId="07E1798A" w14:textId="77777777" w:rsidR="00356B29" w:rsidRPr="007043BF" w:rsidRDefault="00356B29" w:rsidP="00356B29">
            <w:pPr>
              <w:rPr>
                <w:sz w:val="20"/>
                <w:szCs w:val="20"/>
              </w:rPr>
            </w:pPr>
            <w:r w:rsidRPr="007043BF">
              <w:rPr>
                <w:sz w:val="20"/>
                <w:szCs w:val="20"/>
              </w:rPr>
              <w:t>3111</w:t>
            </w:r>
          </w:p>
        </w:tc>
        <w:tc>
          <w:tcPr>
            <w:tcW w:w="307" w:type="dxa"/>
            <w:tcBorders>
              <w:top w:val="nil"/>
              <w:left w:val="nil"/>
              <w:bottom w:val="nil"/>
              <w:right w:val="nil"/>
            </w:tcBorders>
            <w:noWrap/>
            <w:vAlign w:val="bottom"/>
            <w:hideMark/>
          </w:tcPr>
          <w:p w14:paraId="7000520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758183B" w14:textId="77777777" w:rsidR="00356B29" w:rsidRPr="007043BF" w:rsidRDefault="00356B29" w:rsidP="00356B29">
            <w:pPr>
              <w:rPr>
                <w:sz w:val="20"/>
                <w:szCs w:val="20"/>
              </w:rPr>
            </w:pPr>
            <w:r w:rsidRPr="007043BF">
              <w:rPr>
                <w:sz w:val="20"/>
                <w:szCs w:val="20"/>
              </w:rPr>
              <w:t>Plaće za redovan rad</w:t>
            </w:r>
          </w:p>
        </w:tc>
        <w:tc>
          <w:tcPr>
            <w:tcW w:w="1266" w:type="dxa"/>
            <w:tcBorders>
              <w:top w:val="nil"/>
              <w:left w:val="nil"/>
              <w:bottom w:val="nil"/>
              <w:right w:val="nil"/>
            </w:tcBorders>
            <w:noWrap/>
            <w:vAlign w:val="bottom"/>
            <w:hideMark/>
          </w:tcPr>
          <w:p w14:paraId="69A67E1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3409026" w14:textId="77777777" w:rsidR="00356B29" w:rsidRPr="007043BF" w:rsidRDefault="00356B29" w:rsidP="00356B29">
            <w:pPr>
              <w:jc w:val="right"/>
              <w:rPr>
                <w:sz w:val="20"/>
                <w:szCs w:val="20"/>
              </w:rPr>
            </w:pPr>
            <w:r w:rsidRPr="007043BF">
              <w:rPr>
                <w:sz w:val="20"/>
                <w:szCs w:val="20"/>
              </w:rPr>
              <w:t>254.797,68</w:t>
            </w:r>
          </w:p>
        </w:tc>
        <w:tc>
          <w:tcPr>
            <w:tcW w:w="766" w:type="dxa"/>
            <w:tcBorders>
              <w:top w:val="nil"/>
              <w:left w:val="nil"/>
              <w:bottom w:val="nil"/>
              <w:right w:val="nil"/>
            </w:tcBorders>
            <w:noWrap/>
            <w:vAlign w:val="bottom"/>
            <w:hideMark/>
          </w:tcPr>
          <w:p w14:paraId="4EE6E070" w14:textId="77777777" w:rsidR="00356B29" w:rsidRPr="007043BF" w:rsidRDefault="00356B29" w:rsidP="00356B29">
            <w:pPr>
              <w:jc w:val="right"/>
              <w:rPr>
                <w:sz w:val="20"/>
                <w:szCs w:val="20"/>
              </w:rPr>
            </w:pPr>
          </w:p>
        </w:tc>
      </w:tr>
      <w:tr w:rsidR="00356B29" w:rsidRPr="007043BF" w14:paraId="45249241" w14:textId="77777777" w:rsidTr="00930383">
        <w:trPr>
          <w:trHeight w:val="255"/>
        </w:trPr>
        <w:tc>
          <w:tcPr>
            <w:tcW w:w="661" w:type="dxa"/>
            <w:tcBorders>
              <w:top w:val="nil"/>
              <w:left w:val="nil"/>
              <w:bottom w:val="nil"/>
              <w:right w:val="nil"/>
            </w:tcBorders>
            <w:noWrap/>
            <w:vAlign w:val="bottom"/>
            <w:hideMark/>
          </w:tcPr>
          <w:p w14:paraId="63F54B6D" w14:textId="77777777" w:rsidR="00356B29" w:rsidRPr="007043BF" w:rsidRDefault="00356B29" w:rsidP="00356B29">
            <w:pPr>
              <w:rPr>
                <w:sz w:val="20"/>
                <w:szCs w:val="20"/>
              </w:rPr>
            </w:pPr>
            <w:r w:rsidRPr="007043BF">
              <w:rPr>
                <w:sz w:val="20"/>
                <w:szCs w:val="20"/>
              </w:rPr>
              <w:t>3113</w:t>
            </w:r>
          </w:p>
        </w:tc>
        <w:tc>
          <w:tcPr>
            <w:tcW w:w="307" w:type="dxa"/>
            <w:tcBorders>
              <w:top w:val="nil"/>
              <w:left w:val="nil"/>
              <w:bottom w:val="nil"/>
              <w:right w:val="nil"/>
            </w:tcBorders>
            <w:noWrap/>
            <w:vAlign w:val="bottom"/>
            <w:hideMark/>
          </w:tcPr>
          <w:p w14:paraId="545B7AC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482DB05" w14:textId="77777777" w:rsidR="00356B29" w:rsidRPr="007043BF" w:rsidRDefault="00356B29" w:rsidP="00356B29">
            <w:pPr>
              <w:rPr>
                <w:sz w:val="20"/>
                <w:szCs w:val="20"/>
              </w:rPr>
            </w:pPr>
            <w:r w:rsidRPr="007043BF">
              <w:rPr>
                <w:sz w:val="20"/>
                <w:szCs w:val="20"/>
              </w:rPr>
              <w:t>Plaće za prekovremeni rad</w:t>
            </w:r>
          </w:p>
        </w:tc>
        <w:tc>
          <w:tcPr>
            <w:tcW w:w="1266" w:type="dxa"/>
            <w:tcBorders>
              <w:top w:val="nil"/>
              <w:left w:val="nil"/>
              <w:bottom w:val="nil"/>
              <w:right w:val="nil"/>
            </w:tcBorders>
            <w:noWrap/>
            <w:vAlign w:val="bottom"/>
            <w:hideMark/>
          </w:tcPr>
          <w:p w14:paraId="3B1932C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0BD953E" w14:textId="77777777" w:rsidR="00356B29" w:rsidRPr="007043BF" w:rsidRDefault="00356B29" w:rsidP="00356B29">
            <w:pPr>
              <w:jc w:val="right"/>
              <w:rPr>
                <w:sz w:val="20"/>
                <w:szCs w:val="20"/>
              </w:rPr>
            </w:pPr>
            <w:r w:rsidRPr="007043BF">
              <w:rPr>
                <w:sz w:val="20"/>
                <w:szCs w:val="20"/>
              </w:rPr>
              <w:t>4.782,72</w:t>
            </w:r>
          </w:p>
        </w:tc>
        <w:tc>
          <w:tcPr>
            <w:tcW w:w="766" w:type="dxa"/>
            <w:tcBorders>
              <w:top w:val="nil"/>
              <w:left w:val="nil"/>
              <w:bottom w:val="nil"/>
              <w:right w:val="nil"/>
            </w:tcBorders>
            <w:noWrap/>
            <w:vAlign w:val="bottom"/>
            <w:hideMark/>
          </w:tcPr>
          <w:p w14:paraId="14135806" w14:textId="77777777" w:rsidR="00356B29" w:rsidRPr="007043BF" w:rsidRDefault="00356B29" w:rsidP="00356B29">
            <w:pPr>
              <w:jc w:val="right"/>
              <w:rPr>
                <w:sz w:val="20"/>
                <w:szCs w:val="20"/>
              </w:rPr>
            </w:pPr>
          </w:p>
        </w:tc>
      </w:tr>
      <w:tr w:rsidR="00356B29" w:rsidRPr="007043BF" w14:paraId="63605F92" w14:textId="77777777" w:rsidTr="00930383">
        <w:trPr>
          <w:trHeight w:val="255"/>
        </w:trPr>
        <w:tc>
          <w:tcPr>
            <w:tcW w:w="661" w:type="dxa"/>
            <w:tcBorders>
              <w:top w:val="nil"/>
              <w:left w:val="nil"/>
              <w:bottom w:val="nil"/>
              <w:right w:val="nil"/>
            </w:tcBorders>
            <w:noWrap/>
            <w:vAlign w:val="bottom"/>
            <w:hideMark/>
          </w:tcPr>
          <w:p w14:paraId="270BAAAC" w14:textId="77777777" w:rsidR="00356B29" w:rsidRPr="007043BF" w:rsidRDefault="00356B29" w:rsidP="00356B29">
            <w:pPr>
              <w:rPr>
                <w:sz w:val="20"/>
                <w:szCs w:val="20"/>
              </w:rPr>
            </w:pPr>
            <w:r w:rsidRPr="007043BF">
              <w:rPr>
                <w:sz w:val="20"/>
                <w:szCs w:val="20"/>
              </w:rPr>
              <w:t>3121</w:t>
            </w:r>
          </w:p>
        </w:tc>
        <w:tc>
          <w:tcPr>
            <w:tcW w:w="307" w:type="dxa"/>
            <w:tcBorders>
              <w:top w:val="nil"/>
              <w:left w:val="nil"/>
              <w:bottom w:val="nil"/>
              <w:right w:val="nil"/>
            </w:tcBorders>
            <w:noWrap/>
            <w:vAlign w:val="bottom"/>
            <w:hideMark/>
          </w:tcPr>
          <w:p w14:paraId="059F40E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989D581" w14:textId="77777777" w:rsidR="00356B29" w:rsidRPr="007043BF" w:rsidRDefault="00356B29" w:rsidP="00356B29">
            <w:pPr>
              <w:rPr>
                <w:sz w:val="20"/>
                <w:szCs w:val="20"/>
              </w:rPr>
            </w:pPr>
            <w:r w:rsidRPr="007043BF">
              <w:rPr>
                <w:sz w:val="20"/>
                <w:szCs w:val="20"/>
              </w:rPr>
              <w:t>Ostali rashodi za zaposlene</w:t>
            </w:r>
          </w:p>
        </w:tc>
        <w:tc>
          <w:tcPr>
            <w:tcW w:w="1266" w:type="dxa"/>
            <w:tcBorders>
              <w:top w:val="nil"/>
              <w:left w:val="nil"/>
              <w:bottom w:val="nil"/>
              <w:right w:val="nil"/>
            </w:tcBorders>
            <w:noWrap/>
            <w:vAlign w:val="bottom"/>
            <w:hideMark/>
          </w:tcPr>
          <w:p w14:paraId="47D08BC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69044CA" w14:textId="77777777" w:rsidR="00356B29" w:rsidRPr="007043BF" w:rsidRDefault="00356B29" w:rsidP="00356B29">
            <w:pPr>
              <w:jc w:val="right"/>
              <w:rPr>
                <w:sz w:val="20"/>
                <w:szCs w:val="20"/>
              </w:rPr>
            </w:pPr>
            <w:r w:rsidRPr="007043BF">
              <w:rPr>
                <w:sz w:val="20"/>
                <w:szCs w:val="20"/>
              </w:rPr>
              <w:t>25.895,10</w:t>
            </w:r>
          </w:p>
        </w:tc>
        <w:tc>
          <w:tcPr>
            <w:tcW w:w="766" w:type="dxa"/>
            <w:tcBorders>
              <w:top w:val="nil"/>
              <w:left w:val="nil"/>
              <w:bottom w:val="nil"/>
              <w:right w:val="nil"/>
            </w:tcBorders>
            <w:noWrap/>
            <w:vAlign w:val="bottom"/>
            <w:hideMark/>
          </w:tcPr>
          <w:p w14:paraId="07ABC2E4" w14:textId="77777777" w:rsidR="00356B29" w:rsidRPr="007043BF" w:rsidRDefault="00356B29" w:rsidP="00356B29">
            <w:pPr>
              <w:jc w:val="right"/>
              <w:rPr>
                <w:sz w:val="20"/>
                <w:szCs w:val="20"/>
              </w:rPr>
            </w:pPr>
          </w:p>
        </w:tc>
      </w:tr>
      <w:tr w:rsidR="00356B29" w:rsidRPr="007043BF" w14:paraId="468C3198" w14:textId="77777777" w:rsidTr="00930383">
        <w:trPr>
          <w:trHeight w:val="255"/>
        </w:trPr>
        <w:tc>
          <w:tcPr>
            <w:tcW w:w="661" w:type="dxa"/>
            <w:tcBorders>
              <w:top w:val="nil"/>
              <w:left w:val="nil"/>
              <w:bottom w:val="nil"/>
              <w:right w:val="nil"/>
            </w:tcBorders>
            <w:noWrap/>
            <w:vAlign w:val="bottom"/>
            <w:hideMark/>
          </w:tcPr>
          <w:p w14:paraId="033F4D78" w14:textId="77777777" w:rsidR="00356B29" w:rsidRPr="007043BF" w:rsidRDefault="00356B29" w:rsidP="00356B29">
            <w:pPr>
              <w:rPr>
                <w:sz w:val="20"/>
                <w:szCs w:val="20"/>
              </w:rPr>
            </w:pPr>
            <w:r w:rsidRPr="007043BF">
              <w:rPr>
                <w:sz w:val="20"/>
                <w:szCs w:val="20"/>
              </w:rPr>
              <w:t>3132</w:t>
            </w:r>
          </w:p>
        </w:tc>
        <w:tc>
          <w:tcPr>
            <w:tcW w:w="307" w:type="dxa"/>
            <w:tcBorders>
              <w:top w:val="nil"/>
              <w:left w:val="nil"/>
              <w:bottom w:val="nil"/>
              <w:right w:val="nil"/>
            </w:tcBorders>
            <w:noWrap/>
            <w:vAlign w:val="bottom"/>
            <w:hideMark/>
          </w:tcPr>
          <w:p w14:paraId="2E8B9783"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C4048CB" w14:textId="77777777" w:rsidR="00356B29" w:rsidRPr="007043BF" w:rsidRDefault="00356B29" w:rsidP="00356B29">
            <w:pPr>
              <w:rPr>
                <w:sz w:val="20"/>
                <w:szCs w:val="20"/>
              </w:rPr>
            </w:pPr>
            <w:r w:rsidRPr="007043BF">
              <w:rPr>
                <w:sz w:val="20"/>
                <w:szCs w:val="20"/>
              </w:rPr>
              <w:t>Doprinosi za obvezno zdravstveno osiguranje</w:t>
            </w:r>
          </w:p>
        </w:tc>
        <w:tc>
          <w:tcPr>
            <w:tcW w:w="1266" w:type="dxa"/>
            <w:tcBorders>
              <w:top w:val="nil"/>
              <w:left w:val="nil"/>
              <w:bottom w:val="nil"/>
              <w:right w:val="nil"/>
            </w:tcBorders>
            <w:noWrap/>
            <w:vAlign w:val="bottom"/>
            <w:hideMark/>
          </w:tcPr>
          <w:p w14:paraId="09357A2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39CCF6F" w14:textId="77777777" w:rsidR="00356B29" w:rsidRPr="007043BF" w:rsidRDefault="00356B29" w:rsidP="00356B29">
            <w:pPr>
              <w:jc w:val="right"/>
              <w:rPr>
                <w:sz w:val="20"/>
                <w:szCs w:val="20"/>
              </w:rPr>
            </w:pPr>
            <w:r w:rsidRPr="007043BF">
              <w:rPr>
                <w:sz w:val="20"/>
                <w:szCs w:val="20"/>
              </w:rPr>
              <w:t>42.000,66</w:t>
            </w:r>
          </w:p>
        </w:tc>
        <w:tc>
          <w:tcPr>
            <w:tcW w:w="766" w:type="dxa"/>
            <w:tcBorders>
              <w:top w:val="nil"/>
              <w:left w:val="nil"/>
              <w:bottom w:val="nil"/>
              <w:right w:val="nil"/>
            </w:tcBorders>
            <w:noWrap/>
            <w:vAlign w:val="bottom"/>
            <w:hideMark/>
          </w:tcPr>
          <w:p w14:paraId="11CED348" w14:textId="77777777" w:rsidR="00356B29" w:rsidRPr="007043BF" w:rsidRDefault="00356B29" w:rsidP="00356B29">
            <w:pPr>
              <w:jc w:val="right"/>
              <w:rPr>
                <w:sz w:val="20"/>
                <w:szCs w:val="20"/>
              </w:rPr>
            </w:pPr>
          </w:p>
        </w:tc>
      </w:tr>
      <w:tr w:rsidR="00356B29" w:rsidRPr="007043BF" w14:paraId="5F550864" w14:textId="77777777" w:rsidTr="00930383">
        <w:trPr>
          <w:trHeight w:val="255"/>
        </w:trPr>
        <w:tc>
          <w:tcPr>
            <w:tcW w:w="661" w:type="dxa"/>
            <w:tcBorders>
              <w:top w:val="nil"/>
              <w:left w:val="nil"/>
              <w:bottom w:val="nil"/>
              <w:right w:val="nil"/>
            </w:tcBorders>
            <w:noWrap/>
            <w:vAlign w:val="bottom"/>
            <w:hideMark/>
          </w:tcPr>
          <w:p w14:paraId="0B577627"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355C7928"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37A0B5D8"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2B6CEFCB" w14:textId="77777777" w:rsidR="00356B29" w:rsidRPr="007043BF" w:rsidRDefault="00356B29" w:rsidP="00356B29">
            <w:pPr>
              <w:jc w:val="right"/>
              <w:rPr>
                <w:b/>
                <w:bCs/>
                <w:sz w:val="20"/>
                <w:szCs w:val="20"/>
              </w:rPr>
            </w:pPr>
            <w:r w:rsidRPr="007043BF">
              <w:rPr>
                <w:b/>
                <w:bCs/>
                <w:sz w:val="20"/>
                <w:szCs w:val="20"/>
              </w:rPr>
              <w:t>34.220,00</w:t>
            </w:r>
          </w:p>
        </w:tc>
        <w:tc>
          <w:tcPr>
            <w:tcW w:w="1266" w:type="dxa"/>
            <w:tcBorders>
              <w:top w:val="nil"/>
              <w:left w:val="nil"/>
              <w:bottom w:val="nil"/>
              <w:right w:val="nil"/>
            </w:tcBorders>
            <w:noWrap/>
            <w:vAlign w:val="bottom"/>
            <w:hideMark/>
          </w:tcPr>
          <w:p w14:paraId="0D380DCD" w14:textId="77777777" w:rsidR="00356B29" w:rsidRPr="007043BF" w:rsidRDefault="00356B29" w:rsidP="00356B29">
            <w:pPr>
              <w:jc w:val="right"/>
              <w:rPr>
                <w:b/>
                <w:bCs/>
                <w:sz w:val="20"/>
                <w:szCs w:val="20"/>
              </w:rPr>
            </w:pPr>
            <w:r w:rsidRPr="007043BF">
              <w:rPr>
                <w:b/>
                <w:bCs/>
                <w:sz w:val="20"/>
                <w:szCs w:val="20"/>
              </w:rPr>
              <w:t>32.071,68</w:t>
            </w:r>
          </w:p>
        </w:tc>
        <w:tc>
          <w:tcPr>
            <w:tcW w:w="766" w:type="dxa"/>
            <w:tcBorders>
              <w:top w:val="nil"/>
              <w:left w:val="nil"/>
              <w:bottom w:val="nil"/>
              <w:right w:val="nil"/>
            </w:tcBorders>
            <w:noWrap/>
            <w:vAlign w:val="bottom"/>
            <w:hideMark/>
          </w:tcPr>
          <w:p w14:paraId="3A7616CA" w14:textId="77777777" w:rsidR="00356B29" w:rsidRPr="007043BF" w:rsidRDefault="00356B29" w:rsidP="00356B29">
            <w:pPr>
              <w:jc w:val="right"/>
              <w:rPr>
                <w:b/>
                <w:bCs/>
                <w:sz w:val="20"/>
                <w:szCs w:val="20"/>
              </w:rPr>
            </w:pPr>
            <w:r w:rsidRPr="007043BF">
              <w:rPr>
                <w:b/>
                <w:bCs/>
                <w:sz w:val="20"/>
                <w:szCs w:val="20"/>
              </w:rPr>
              <w:t>93,72</w:t>
            </w:r>
          </w:p>
        </w:tc>
      </w:tr>
      <w:tr w:rsidR="00356B29" w:rsidRPr="007043BF" w14:paraId="2A6A6176" w14:textId="77777777" w:rsidTr="00930383">
        <w:trPr>
          <w:trHeight w:val="255"/>
        </w:trPr>
        <w:tc>
          <w:tcPr>
            <w:tcW w:w="661" w:type="dxa"/>
            <w:tcBorders>
              <w:top w:val="nil"/>
              <w:left w:val="nil"/>
              <w:bottom w:val="nil"/>
              <w:right w:val="nil"/>
            </w:tcBorders>
            <w:noWrap/>
            <w:vAlign w:val="bottom"/>
            <w:hideMark/>
          </w:tcPr>
          <w:p w14:paraId="5C2FC954" w14:textId="77777777" w:rsidR="00356B29" w:rsidRPr="007043BF" w:rsidRDefault="00356B29" w:rsidP="00356B29">
            <w:pPr>
              <w:rPr>
                <w:sz w:val="20"/>
                <w:szCs w:val="20"/>
              </w:rPr>
            </w:pPr>
            <w:r w:rsidRPr="007043BF">
              <w:rPr>
                <w:sz w:val="20"/>
                <w:szCs w:val="20"/>
              </w:rPr>
              <w:t>3212</w:t>
            </w:r>
          </w:p>
        </w:tc>
        <w:tc>
          <w:tcPr>
            <w:tcW w:w="307" w:type="dxa"/>
            <w:tcBorders>
              <w:top w:val="nil"/>
              <w:left w:val="nil"/>
              <w:bottom w:val="nil"/>
              <w:right w:val="nil"/>
            </w:tcBorders>
            <w:noWrap/>
            <w:vAlign w:val="bottom"/>
            <w:hideMark/>
          </w:tcPr>
          <w:p w14:paraId="304B960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EC73D58" w14:textId="77777777" w:rsidR="00356B29" w:rsidRPr="007043BF" w:rsidRDefault="00356B29" w:rsidP="00356B29">
            <w:pPr>
              <w:rPr>
                <w:sz w:val="20"/>
                <w:szCs w:val="20"/>
              </w:rPr>
            </w:pPr>
            <w:r w:rsidRPr="007043BF">
              <w:rPr>
                <w:sz w:val="20"/>
                <w:szCs w:val="20"/>
              </w:rPr>
              <w:t>Naknade za prijevoz, za rad na terenu i odvojeni život</w:t>
            </w:r>
          </w:p>
        </w:tc>
        <w:tc>
          <w:tcPr>
            <w:tcW w:w="1266" w:type="dxa"/>
            <w:tcBorders>
              <w:top w:val="nil"/>
              <w:left w:val="nil"/>
              <w:bottom w:val="nil"/>
              <w:right w:val="nil"/>
            </w:tcBorders>
            <w:noWrap/>
            <w:vAlign w:val="bottom"/>
            <w:hideMark/>
          </w:tcPr>
          <w:p w14:paraId="1C8938A8"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74F36C8" w14:textId="77777777" w:rsidR="00356B29" w:rsidRPr="007043BF" w:rsidRDefault="00356B29" w:rsidP="00356B29">
            <w:pPr>
              <w:jc w:val="right"/>
              <w:rPr>
                <w:sz w:val="20"/>
                <w:szCs w:val="20"/>
              </w:rPr>
            </w:pPr>
            <w:r w:rsidRPr="007043BF">
              <w:rPr>
                <w:sz w:val="20"/>
                <w:szCs w:val="20"/>
              </w:rPr>
              <w:t>10.173,55</w:t>
            </w:r>
          </w:p>
        </w:tc>
        <w:tc>
          <w:tcPr>
            <w:tcW w:w="766" w:type="dxa"/>
            <w:tcBorders>
              <w:top w:val="nil"/>
              <w:left w:val="nil"/>
              <w:bottom w:val="nil"/>
              <w:right w:val="nil"/>
            </w:tcBorders>
            <w:noWrap/>
            <w:vAlign w:val="bottom"/>
            <w:hideMark/>
          </w:tcPr>
          <w:p w14:paraId="14F587E0" w14:textId="77777777" w:rsidR="00356B29" w:rsidRPr="007043BF" w:rsidRDefault="00356B29" w:rsidP="00356B29">
            <w:pPr>
              <w:jc w:val="right"/>
              <w:rPr>
                <w:sz w:val="20"/>
                <w:szCs w:val="20"/>
              </w:rPr>
            </w:pPr>
          </w:p>
        </w:tc>
      </w:tr>
      <w:tr w:rsidR="00356B29" w:rsidRPr="007043BF" w14:paraId="61B39D16" w14:textId="77777777" w:rsidTr="00930383">
        <w:trPr>
          <w:trHeight w:val="255"/>
        </w:trPr>
        <w:tc>
          <w:tcPr>
            <w:tcW w:w="661" w:type="dxa"/>
            <w:tcBorders>
              <w:top w:val="nil"/>
              <w:left w:val="nil"/>
              <w:bottom w:val="nil"/>
              <w:right w:val="nil"/>
            </w:tcBorders>
            <w:noWrap/>
            <w:vAlign w:val="bottom"/>
            <w:hideMark/>
          </w:tcPr>
          <w:p w14:paraId="4E29B17A" w14:textId="77777777" w:rsidR="00356B29" w:rsidRPr="007043BF" w:rsidRDefault="00356B29" w:rsidP="00356B29">
            <w:pPr>
              <w:rPr>
                <w:sz w:val="20"/>
                <w:szCs w:val="20"/>
              </w:rPr>
            </w:pPr>
            <w:r w:rsidRPr="007043BF">
              <w:rPr>
                <w:sz w:val="20"/>
                <w:szCs w:val="20"/>
              </w:rPr>
              <w:t>3213</w:t>
            </w:r>
          </w:p>
        </w:tc>
        <w:tc>
          <w:tcPr>
            <w:tcW w:w="307" w:type="dxa"/>
            <w:tcBorders>
              <w:top w:val="nil"/>
              <w:left w:val="nil"/>
              <w:bottom w:val="nil"/>
              <w:right w:val="nil"/>
            </w:tcBorders>
            <w:noWrap/>
            <w:vAlign w:val="bottom"/>
            <w:hideMark/>
          </w:tcPr>
          <w:p w14:paraId="308A6558"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85EBA82" w14:textId="77777777" w:rsidR="00356B29" w:rsidRPr="007043BF" w:rsidRDefault="00356B29" w:rsidP="00356B29">
            <w:pPr>
              <w:rPr>
                <w:sz w:val="20"/>
                <w:szCs w:val="20"/>
              </w:rPr>
            </w:pPr>
            <w:r w:rsidRPr="007043BF">
              <w:rPr>
                <w:sz w:val="20"/>
                <w:szCs w:val="20"/>
              </w:rPr>
              <w:t>Stručno usavršavanje zaposlenika</w:t>
            </w:r>
          </w:p>
        </w:tc>
        <w:tc>
          <w:tcPr>
            <w:tcW w:w="1266" w:type="dxa"/>
            <w:tcBorders>
              <w:top w:val="nil"/>
              <w:left w:val="nil"/>
              <w:bottom w:val="nil"/>
              <w:right w:val="nil"/>
            </w:tcBorders>
            <w:noWrap/>
            <w:vAlign w:val="bottom"/>
            <w:hideMark/>
          </w:tcPr>
          <w:p w14:paraId="7525E96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4A7764D7" w14:textId="77777777" w:rsidR="00356B29" w:rsidRPr="007043BF" w:rsidRDefault="00356B29" w:rsidP="00356B29">
            <w:pPr>
              <w:jc w:val="right"/>
              <w:rPr>
                <w:sz w:val="20"/>
                <w:szCs w:val="20"/>
              </w:rPr>
            </w:pPr>
            <w:r w:rsidRPr="007043BF">
              <w:rPr>
                <w:sz w:val="20"/>
                <w:szCs w:val="20"/>
              </w:rPr>
              <w:t>1.674,52</w:t>
            </w:r>
          </w:p>
        </w:tc>
        <w:tc>
          <w:tcPr>
            <w:tcW w:w="766" w:type="dxa"/>
            <w:tcBorders>
              <w:top w:val="nil"/>
              <w:left w:val="nil"/>
              <w:bottom w:val="nil"/>
              <w:right w:val="nil"/>
            </w:tcBorders>
            <w:noWrap/>
            <w:vAlign w:val="bottom"/>
            <w:hideMark/>
          </w:tcPr>
          <w:p w14:paraId="616458E8" w14:textId="77777777" w:rsidR="00356B29" w:rsidRPr="007043BF" w:rsidRDefault="00356B29" w:rsidP="00356B29">
            <w:pPr>
              <w:jc w:val="right"/>
              <w:rPr>
                <w:sz w:val="20"/>
                <w:szCs w:val="20"/>
              </w:rPr>
            </w:pPr>
          </w:p>
        </w:tc>
      </w:tr>
      <w:tr w:rsidR="00356B29" w:rsidRPr="007043BF" w14:paraId="1430E0CD" w14:textId="77777777" w:rsidTr="00930383">
        <w:trPr>
          <w:trHeight w:val="255"/>
        </w:trPr>
        <w:tc>
          <w:tcPr>
            <w:tcW w:w="661" w:type="dxa"/>
            <w:tcBorders>
              <w:top w:val="nil"/>
              <w:left w:val="nil"/>
              <w:bottom w:val="nil"/>
              <w:right w:val="nil"/>
            </w:tcBorders>
            <w:noWrap/>
            <w:vAlign w:val="bottom"/>
            <w:hideMark/>
          </w:tcPr>
          <w:p w14:paraId="429E48E8" w14:textId="77777777" w:rsidR="00356B29" w:rsidRPr="007043BF" w:rsidRDefault="00356B29" w:rsidP="00356B29">
            <w:pPr>
              <w:rPr>
                <w:sz w:val="20"/>
                <w:szCs w:val="20"/>
              </w:rPr>
            </w:pPr>
            <w:r w:rsidRPr="007043BF">
              <w:rPr>
                <w:sz w:val="20"/>
                <w:szCs w:val="20"/>
              </w:rPr>
              <w:t>3223</w:t>
            </w:r>
          </w:p>
        </w:tc>
        <w:tc>
          <w:tcPr>
            <w:tcW w:w="307" w:type="dxa"/>
            <w:tcBorders>
              <w:top w:val="nil"/>
              <w:left w:val="nil"/>
              <w:bottom w:val="nil"/>
              <w:right w:val="nil"/>
            </w:tcBorders>
            <w:noWrap/>
            <w:vAlign w:val="bottom"/>
            <w:hideMark/>
          </w:tcPr>
          <w:p w14:paraId="4D5FC60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E3D850F" w14:textId="77777777" w:rsidR="00356B29" w:rsidRPr="007043BF" w:rsidRDefault="00356B29" w:rsidP="00356B29">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49269453"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8150200" w14:textId="77777777" w:rsidR="00356B29" w:rsidRPr="007043BF" w:rsidRDefault="00356B29" w:rsidP="00356B29">
            <w:pPr>
              <w:jc w:val="right"/>
              <w:rPr>
                <w:sz w:val="20"/>
                <w:szCs w:val="20"/>
              </w:rPr>
            </w:pPr>
            <w:r w:rsidRPr="007043BF">
              <w:rPr>
                <w:sz w:val="20"/>
                <w:szCs w:val="20"/>
              </w:rPr>
              <w:t>7.818,53</w:t>
            </w:r>
          </w:p>
        </w:tc>
        <w:tc>
          <w:tcPr>
            <w:tcW w:w="766" w:type="dxa"/>
            <w:tcBorders>
              <w:top w:val="nil"/>
              <w:left w:val="nil"/>
              <w:bottom w:val="nil"/>
              <w:right w:val="nil"/>
            </w:tcBorders>
            <w:noWrap/>
            <w:vAlign w:val="bottom"/>
            <w:hideMark/>
          </w:tcPr>
          <w:p w14:paraId="08FAAFA4" w14:textId="77777777" w:rsidR="00356B29" w:rsidRPr="007043BF" w:rsidRDefault="00356B29" w:rsidP="00356B29">
            <w:pPr>
              <w:jc w:val="right"/>
              <w:rPr>
                <w:sz w:val="20"/>
                <w:szCs w:val="20"/>
              </w:rPr>
            </w:pPr>
          </w:p>
        </w:tc>
      </w:tr>
      <w:tr w:rsidR="00356B29" w:rsidRPr="007043BF" w14:paraId="329E37EE" w14:textId="77777777" w:rsidTr="00930383">
        <w:trPr>
          <w:trHeight w:val="255"/>
        </w:trPr>
        <w:tc>
          <w:tcPr>
            <w:tcW w:w="661" w:type="dxa"/>
            <w:tcBorders>
              <w:top w:val="nil"/>
              <w:left w:val="nil"/>
              <w:bottom w:val="nil"/>
              <w:right w:val="nil"/>
            </w:tcBorders>
            <w:noWrap/>
            <w:vAlign w:val="bottom"/>
            <w:hideMark/>
          </w:tcPr>
          <w:p w14:paraId="322CD11F" w14:textId="77777777" w:rsidR="00356B29" w:rsidRPr="007043BF" w:rsidRDefault="00356B29" w:rsidP="00356B29">
            <w:pPr>
              <w:rPr>
                <w:sz w:val="20"/>
                <w:szCs w:val="20"/>
              </w:rPr>
            </w:pPr>
            <w:r w:rsidRPr="007043BF">
              <w:rPr>
                <w:sz w:val="20"/>
                <w:szCs w:val="20"/>
              </w:rPr>
              <w:t>3224</w:t>
            </w:r>
          </w:p>
        </w:tc>
        <w:tc>
          <w:tcPr>
            <w:tcW w:w="307" w:type="dxa"/>
            <w:tcBorders>
              <w:top w:val="nil"/>
              <w:left w:val="nil"/>
              <w:bottom w:val="nil"/>
              <w:right w:val="nil"/>
            </w:tcBorders>
            <w:noWrap/>
            <w:vAlign w:val="bottom"/>
            <w:hideMark/>
          </w:tcPr>
          <w:p w14:paraId="7C5F520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FDAA01F" w14:textId="77777777" w:rsidR="00356B29" w:rsidRPr="007043BF" w:rsidRDefault="00356B29" w:rsidP="00356B29">
            <w:pPr>
              <w:rPr>
                <w:sz w:val="20"/>
                <w:szCs w:val="20"/>
              </w:rPr>
            </w:pPr>
            <w:r w:rsidRPr="007043BF">
              <w:rPr>
                <w:sz w:val="20"/>
                <w:szCs w:val="20"/>
              </w:rPr>
              <w:t>Materijal i dijelovi za tekuće i investicijsko održavanje</w:t>
            </w:r>
          </w:p>
        </w:tc>
        <w:tc>
          <w:tcPr>
            <w:tcW w:w="1266" w:type="dxa"/>
            <w:tcBorders>
              <w:top w:val="nil"/>
              <w:left w:val="nil"/>
              <w:bottom w:val="nil"/>
              <w:right w:val="nil"/>
            </w:tcBorders>
            <w:noWrap/>
            <w:vAlign w:val="bottom"/>
            <w:hideMark/>
          </w:tcPr>
          <w:p w14:paraId="313DAD7D"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635615D" w14:textId="77777777" w:rsidR="00356B29" w:rsidRPr="007043BF" w:rsidRDefault="00356B29" w:rsidP="00356B29">
            <w:pPr>
              <w:jc w:val="right"/>
              <w:rPr>
                <w:sz w:val="20"/>
                <w:szCs w:val="20"/>
              </w:rPr>
            </w:pPr>
            <w:r w:rsidRPr="007043BF">
              <w:rPr>
                <w:sz w:val="20"/>
                <w:szCs w:val="20"/>
              </w:rPr>
              <w:t>919,14</w:t>
            </w:r>
          </w:p>
        </w:tc>
        <w:tc>
          <w:tcPr>
            <w:tcW w:w="766" w:type="dxa"/>
            <w:tcBorders>
              <w:top w:val="nil"/>
              <w:left w:val="nil"/>
              <w:bottom w:val="nil"/>
              <w:right w:val="nil"/>
            </w:tcBorders>
            <w:noWrap/>
            <w:vAlign w:val="bottom"/>
            <w:hideMark/>
          </w:tcPr>
          <w:p w14:paraId="68E4F52A" w14:textId="77777777" w:rsidR="00356B29" w:rsidRPr="007043BF" w:rsidRDefault="00356B29" w:rsidP="00356B29">
            <w:pPr>
              <w:jc w:val="right"/>
              <w:rPr>
                <w:sz w:val="20"/>
                <w:szCs w:val="20"/>
              </w:rPr>
            </w:pPr>
          </w:p>
        </w:tc>
      </w:tr>
      <w:tr w:rsidR="00356B29" w:rsidRPr="007043BF" w14:paraId="2B5E9F87" w14:textId="77777777" w:rsidTr="00930383">
        <w:trPr>
          <w:trHeight w:val="255"/>
        </w:trPr>
        <w:tc>
          <w:tcPr>
            <w:tcW w:w="661" w:type="dxa"/>
            <w:tcBorders>
              <w:top w:val="nil"/>
              <w:left w:val="nil"/>
              <w:bottom w:val="nil"/>
              <w:right w:val="nil"/>
            </w:tcBorders>
            <w:noWrap/>
            <w:vAlign w:val="bottom"/>
            <w:hideMark/>
          </w:tcPr>
          <w:p w14:paraId="7AD47FF9"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453E5D7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495126D"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65F091CC"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91633C6" w14:textId="77777777" w:rsidR="00356B29" w:rsidRPr="007043BF" w:rsidRDefault="00356B29" w:rsidP="00356B29">
            <w:pPr>
              <w:jc w:val="right"/>
              <w:rPr>
                <w:sz w:val="20"/>
                <w:szCs w:val="20"/>
              </w:rPr>
            </w:pPr>
            <w:r w:rsidRPr="007043BF">
              <w:rPr>
                <w:sz w:val="20"/>
                <w:szCs w:val="20"/>
              </w:rPr>
              <w:t>3.452,50</w:t>
            </w:r>
          </w:p>
        </w:tc>
        <w:tc>
          <w:tcPr>
            <w:tcW w:w="766" w:type="dxa"/>
            <w:tcBorders>
              <w:top w:val="nil"/>
              <w:left w:val="nil"/>
              <w:bottom w:val="nil"/>
              <w:right w:val="nil"/>
            </w:tcBorders>
            <w:noWrap/>
            <w:vAlign w:val="bottom"/>
            <w:hideMark/>
          </w:tcPr>
          <w:p w14:paraId="43CD05A7" w14:textId="77777777" w:rsidR="00356B29" w:rsidRPr="007043BF" w:rsidRDefault="00356B29" w:rsidP="00356B29">
            <w:pPr>
              <w:jc w:val="right"/>
              <w:rPr>
                <w:sz w:val="20"/>
                <w:szCs w:val="20"/>
              </w:rPr>
            </w:pPr>
          </w:p>
        </w:tc>
      </w:tr>
      <w:tr w:rsidR="00356B29" w:rsidRPr="007043BF" w14:paraId="4410276A" w14:textId="77777777" w:rsidTr="00930383">
        <w:trPr>
          <w:trHeight w:val="255"/>
        </w:trPr>
        <w:tc>
          <w:tcPr>
            <w:tcW w:w="661" w:type="dxa"/>
            <w:tcBorders>
              <w:top w:val="nil"/>
              <w:left w:val="nil"/>
              <w:bottom w:val="nil"/>
              <w:right w:val="nil"/>
            </w:tcBorders>
            <w:noWrap/>
            <w:vAlign w:val="bottom"/>
            <w:hideMark/>
          </w:tcPr>
          <w:p w14:paraId="681AB8EF" w14:textId="77777777" w:rsidR="00356B29" w:rsidRPr="007043BF" w:rsidRDefault="00356B29" w:rsidP="00356B29">
            <w:pPr>
              <w:rPr>
                <w:sz w:val="20"/>
                <w:szCs w:val="20"/>
              </w:rPr>
            </w:pPr>
            <w:r w:rsidRPr="007043BF">
              <w:rPr>
                <w:sz w:val="20"/>
                <w:szCs w:val="20"/>
              </w:rPr>
              <w:t>3234</w:t>
            </w:r>
          </w:p>
        </w:tc>
        <w:tc>
          <w:tcPr>
            <w:tcW w:w="307" w:type="dxa"/>
            <w:tcBorders>
              <w:top w:val="nil"/>
              <w:left w:val="nil"/>
              <w:bottom w:val="nil"/>
              <w:right w:val="nil"/>
            </w:tcBorders>
            <w:noWrap/>
            <w:vAlign w:val="bottom"/>
            <w:hideMark/>
          </w:tcPr>
          <w:p w14:paraId="6435A02F"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784F1279" w14:textId="77777777" w:rsidR="00356B29" w:rsidRPr="007043BF" w:rsidRDefault="00356B29" w:rsidP="00356B29">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0C849F46"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6DF08E2" w14:textId="77777777" w:rsidR="00356B29" w:rsidRPr="007043BF" w:rsidRDefault="00356B29" w:rsidP="00356B29">
            <w:pPr>
              <w:jc w:val="right"/>
              <w:rPr>
                <w:sz w:val="20"/>
                <w:szCs w:val="20"/>
              </w:rPr>
            </w:pPr>
            <w:r w:rsidRPr="007043BF">
              <w:rPr>
                <w:sz w:val="20"/>
                <w:szCs w:val="20"/>
              </w:rPr>
              <w:t>90,22</w:t>
            </w:r>
          </w:p>
        </w:tc>
        <w:tc>
          <w:tcPr>
            <w:tcW w:w="766" w:type="dxa"/>
            <w:tcBorders>
              <w:top w:val="nil"/>
              <w:left w:val="nil"/>
              <w:bottom w:val="nil"/>
              <w:right w:val="nil"/>
            </w:tcBorders>
            <w:noWrap/>
            <w:vAlign w:val="bottom"/>
            <w:hideMark/>
          </w:tcPr>
          <w:p w14:paraId="4564B8BE" w14:textId="77777777" w:rsidR="00356B29" w:rsidRPr="007043BF" w:rsidRDefault="00356B29" w:rsidP="00356B29">
            <w:pPr>
              <w:jc w:val="right"/>
              <w:rPr>
                <w:sz w:val="20"/>
                <w:szCs w:val="20"/>
              </w:rPr>
            </w:pPr>
          </w:p>
        </w:tc>
      </w:tr>
      <w:tr w:rsidR="00356B29" w:rsidRPr="007043BF" w14:paraId="432CD226" w14:textId="77777777" w:rsidTr="00930383">
        <w:trPr>
          <w:trHeight w:val="255"/>
        </w:trPr>
        <w:tc>
          <w:tcPr>
            <w:tcW w:w="661" w:type="dxa"/>
            <w:tcBorders>
              <w:top w:val="nil"/>
              <w:left w:val="nil"/>
              <w:bottom w:val="nil"/>
              <w:right w:val="nil"/>
            </w:tcBorders>
            <w:noWrap/>
            <w:vAlign w:val="bottom"/>
            <w:hideMark/>
          </w:tcPr>
          <w:p w14:paraId="3AC4F7E8" w14:textId="77777777" w:rsidR="00356B29" w:rsidRPr="007043BF" w:rsidRDefault="00356B29" w:rsidP="00356B29">
            <w:pPr>
              <w:rPr>
                <w:sz w:val="20"/>
                <w:szCs w:val="20"/>
              </w:rPr>
            </w:pPr>
            <w:r w:rsidRPr="007043BF">
              <w:rPr>
                <w:sz w:val="20"/>
                <w:szCs w:val="20"/>
              </w:rPr>
              <w:t>3236</w:t>
            </w:r>
          </w:p>
        </w:tc>
        <w:tc>
          <w:tcPr>
            <w:tcW w:w="307" w:type="dxa"/>
            <w:tcBorders>
              <w:top w:val="nil"/>
              <w:left w:val="nil"/>
              <w:bottom w:val="nil"/>
              <w:right w:val="nil"/>
            </w:tcBorders>
            <w:noWrap/>
            <w:vAlign w:val="bottom"/>
            <w:hideMark/>
          </w:tcPr>
          <w:p w14:paraId="3167566D"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46B5096" w14:textId="77777777" w:rsidR="00356B29" w:rsidRPr="007043BF" w:rsidRDefault="00356B29" w:rsidP="00356B29">
            <w:pPr>
              <w:rPr>
                <w:sz w:val="20"/>
                <w:szCs w:val="20"/>
              </w:rPr>
            </w:pPr>
            <w:r w:rsidRPr="007043BF">
              <w:rPr>
                <w:sz w:val="20"/>
                <w:szCs w:val="20"/>
              </w:rPr>
              <w:t>Zdravstvene i veterinarske usluge</w:t>
            </w:r>
          </w:p>
        </w:tc>
        <w:tc>
          <w:tcPr>
            <w:tcW w:w="1266" w:type="dxa"/>
            <w:tcBorders>
              <w:top w:val="nil"/>
              <w:left w:val="nil"/>
              <w:bottom w:val="nil"/>
              <w:right w:val="nil"/>
            </w:tcBorders>
            <w:noWrap/>
            <w:vAlign w:val="bottom"/>
            <w:hideMark/>
          </w:tcPr>
          <w:p w14:paraId="03FF8527"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CA3E9E7" w14:textId="77777777" w:rsidR="00356B29" w:rsidRPr="007043BF" w:rsidRDefault="00356B29" w:rsidP="00356B29">
            <w:pPr>
              <w:jc w:val="right"/>
              <w:rPr>
                <w:sz w:val="20"/>
                <w:szCs w:val="20"/>
              </w:rPr>
            </w:pPr>
            <w:r w:rsidRPr="007043BF">
              <w:rPr>
                <w:sz w:val="20"/>
                <w:szCs w:val="20"/>
              </w:rPr>
              <w:t>977,15</w:t>
            </w:r>
          </w:p>
        </w:tc>
        <w:tc>
          <w:tcPr>
            <w:tcW w:w="766" w:type="dxa"/>
            <w:tcBorders>
              <w:top w:val="nil"/>
              <w:left w:val="nil"/>
              <w:bottom w:val="nil"/>
              <w:right w:val="nil"/>
            </w:tcBorders>
            <w:noWrap/>
            <w:vAlign w:val="bottom"/>
            <w:hideMark/>
          </w:tcPr>
          <w:p w14:paraId="375140B9" w14:textId="77777777" w:rsidR="00356B29" w:rsidRPr="007043BF" w:rsidRDefault="00356B29" w:rsidP="00356B29">
            <w:pPr>
              <w:jc w:val="right"/>
              <w:rPr>
                <w:sz w:val="20"/>
                <w:szCs w:val="20"/>
              </w:rPr>
            </w:pPr>
          </w:p>
        </w:tc>
      </w:tr>
      <w:tr w:rsidR="00356B29" w:rsidRPr="007043BF" w14:paraId="1F021651" w14:textId="77777777" w:rsidTr="00930383">
        <w:trPr>
          <w:trHeight w:val="255"/>
        </w:trPr>
        <w:tc>
          <w:tcPr>
            <w:tcW w:w="661" w:type="dxa"/>
            <w:tcBorders>
              <w:top w:val="nil"/>
              <w:left w:val="nil"/>
              <w:bottom w:val="nil"/>
              <w:right w:val="nil"/>
            </w:tcBorders>
            <w:noWrap/>
            <w:vAlign w:val="bottom"/>
            <w:hideMark/>
          </w:tcPr>
          <w:p w14:paraId="2986C696" w14:textId="77777777" w:rsidR="00356B29" w:rsidRPr="007043BF" w:rsidRDefault="00356B29" w:rsidP="00356B29">
            <w:pPr>
              <w:rPr>
                <w:sz w:val="20"/>
                <w:szCs w:val="20"/>
              </w:rPr>
            </w:pPr>
            <w:r w:rsidRPr="007043BF">
              <w:rPr>
                <w:sz w:val="20"/>
                <w:szCs w:val="20"/>
              </w:rPr>
              <w:t>3237</w:t>
            </w:r>
          </w:p>
        </w:tc>
        <w:tc>
          <w:tcPr>
            <w:tcW w:w="307" w:type="dxa"/>
            <w:tcBorders>
              <w:top w:val="nil"/>
              <w:left w:val="nil"/>
              <w:bottom w:val="nil"/>
              <w:right w:val="nil"/>
            </w:tcBorders>
            <w:noWrap/>
            <w:vAlign w:val="bottom"/>
            <w:hideMark/>
          </w:tcPr>
          <w:p w14:paraId="327D269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63EF868" w14:textId="77777777" w:rsidR="00356B29" w:rsidRPr="007043BF" w:rsidRDefault="00356B29" w:rsidP="00356B29">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38CC5711"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235043D" w14:textId="77777777" w:rsidR="00356B29" w:rsidRPr="007043BF" w:rsidRDefault="00356B29" w:rsidP="00356B29">
            <w:pPr>
              <w:jc w:val="right"/>
              <w:rPr>
                <w:sz w:val="20"/>
                <w:szCs w:val="20"/>
              </w:rPr>
            </w:pPr>
            <w:r w:rsidRPr="007043BF">
              <w:rPr>
                <w:sz w:val="20"/>
                <w:szCs w:val="20"/>
              </w:rPr>
              <w:t>958,11</w:t>
            </w:r>
          </w:p>
        </w:tc>
        <w:tc>
          <w:tcPr>
            <w:tcW w:w="766" w:type="dxa"/>
            <w:tcBorders>
              <w:top w:val="nil"/>
              <w:left w:val="nil"/>
              <w:bottom w:val="nil"/>
              <w:right w:val="nil"/>
            </w:tcBorders>
            <w:noWrap/>
            <w:vAlign w:val="bottom"/>
            <w:hideMark/>
          </w:tcPr>
          <w:p w14:paraId="16F06291" w14:textId="77777777" w:rsidR="00356B29" w:rsidRPr="007043BF" w:rsidRDefault="00356B29" w:rsidP="00356B29">
            <w:pPr>
              <w:jc w:val="right"/>
              <w:rPr>
                <w:sz w:val="20"/>
                <w:szCs w:val="20"/>
              </w:rPr>
            </w:pPr>
          </w:p>
        </w:tc>
      </w:tr>
      <w:tr w:rsidR="00356B29" w:rsidRPr="007043BF" w14:paraId="497054B9" w14:textId="77777777" w:rsidTr="00930383">
        <w:trPr>
          <w:trHeight w:val="255"/>
        </w:trPr>
        <w:tc>
          <w:tcPr>
            <w:tcW w:w="661" w:type="dxa"/>
            <w:tcBorders>
              <w:top w:val="nil"/>
              <w:left w:val="nil"/>
              <w:bottom w:val="nil"/>
              <w:right w:val="nil"/>
            </w:tcBorders>
            <w:noWrap/>
            <w:vAlign w:val="bottom"/>
            <w:hideMark/>
          </w:tcPr>
          <w:p w14:paraId="2E1ED966" w14:textId="77777777" w:rsidR="00356B29" w:rsidRPr="007043BF" w:rsidRDefault="00356B29" w:rsidP="00356B29">
            <w:pPr>
              <w:rPr>
                <w:sz w:val="20"/>
                <w:szCs w:val="20"/>
              </w:rPr>
            </w:pPr>
            <w:r w:rsidRPr="007043BF">
              <w:rPr>
                <w:sz w:val="20"/>
                <w:szCs w:val="20"/>
              </w:rPr>
              <w:t>3239</w:t>
            </w:r>
          </w:p>
        </w:tc>
        <w:tc>
          <w:tcPr>
            <w:tcW w:w="307" w:type="dxa"/>
            <w:tcBorders>
              <w:top w:val="nil"/>
              <w:left w:val="nil"/>
              <w:bottom w:val="nil"/>
              <w:right w:val="nil"/>
            </w:tcBorders>
            <w:noWrap/>
            <w:vAlign w:val="bottom"/>
            <w:hideMark/>
          </w:tcPr>
          <w:p w14:paraId="7086EBD4"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31212B0" w14:textId="77777777" w:rsidR="00356B29" w:rsidRPr="007043BF" w:rsidRDefault="00356B29" w:rsidP="00356B29">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6763A85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53E6A4C" w14:textId="77777777" w:rsidR="00356B29" w:rsidRPr="007043BF" w:rsidRDefault="00356B29" w:rsidP="00356B29">
            <w:pPr>
              <w:jc w:val="right"/>
              <w:rPr>
                <w:sz w:val="20"/>
                <w:szCs w:val="20"/>
              </w:rPr>
            </w:pPr>
            <w:r w:rsidRPr="007043BF">
              <w:rPr>
                <w:sz w:val="20"/>
                <w:szCs w:val="20"/>
              </w:rPr>
              <w:t>796,32</w:t>
            </w:r>
          </w:p>
        </w:tc>
        <w:tc>
          <w:tcPr>
            <w:tcW w:w="766" w:type="dxa"/>
            <w:tcBorders>
              <w:top w:val="nil"/>
              <w:left w:val="nil"/>
              <w:bottom w:val="nil"/>
              <w:right w:val="nil"/>
            </w:tcBorders>
            <w:noWrap/>
            <w:vAlign w:val="bottom"/>
            <w:hideMark/>
          </w:tcPr>
          <w:p w14:paraId="7680E223" w14:textId="77777777" w:rsidR="00356B29" w:rsidRPr="007043BF" w:rsidRDefault="00356B29" w:rsidP="00356B29">
            <w:pPr>
              <w:jc w:val="right"/>
              <w:rPr>
                <w:sz w:val="20"/>
                <w:szCs w:val="20"/>
              </w:rPr>
            </w:pPr>
          </w:p>
        </w:tc>
      </w:tr>
      <w:tr w:rsidR="00356B29" w:rsidRPr="007043BF" w14:paraId="410378C1" w14:textId="77777777" w:rsidTr="00930383">
        <w:trPr>
          <w:trHeight w:val="255"/>
        </w:trPr>
        <w:tc>
          <w:tcPr>
            <w:tcW w:w="661" w:type="dxa"/>
            <w:tcBorders>
              <w:top w:val="nil"/>
              <w:left w:val="nil"/>
              <w:bottom w:val="nil"/>
              <w:right w:val="nil"/>
            </w:tcBorders>
            <w:noWrap/>
            <w:vAlign w:val="bottom"/>
            <w:hideMark/>
          </w:tcPr>
          <w:p w14:paraId="756F085B" w14:textId="77777777" w:rsidR="00356B29" w:rsidRPr="007043BF" w:rsidRDefault="00356B29" w:rsidP="00356B29">
            <w:pPr>
              <w:rPr>
                <w:sz w:val="20"/>
                <w:szCs w:val="20"/>
              </w:rPr>
            </w:pPr>
            <w:r w:rsidRPr="007043BF">
              <w:rPr>
                <w:sz w:val="20"/>
                <w:szCs w:val="20"/>
              </w:rPr>
              <w:t>3292</w:t>
            </w:r>
          </w:p>
        </w:tc>
        <w:tc>
          <w:tcPr>
            <w:tcW w:w="307" w:type="dxa"/>
            <w:tcBorders>
              <w:top w:val="nil"/>
              <w:left w:val="nil"/>
              <w:bottom w:val="nil"/>
              <w:right w:val="nil"/>
            </w:tcBorders>
            <w:noWrap/>
            <w:vAlign w:val="bottom"/>
            <w:hideMark/>
          </w:tcPr>
          <w:p w14:paraId="3FA09261"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E1C6EE1" w14:textId="77777777" w:rsidR="00356B29" w:rsidRPr="007043BF" w:rsidRDefault="00356B29" w:rsidP="00356B29">
            <w:pPr>
              <w:rPr>
                <w:sz w:val="20"/>
                <w:szCs w:val="20"/>
              </w:rPr>
            </w:pPr>
            <w:r w:rsidRPr="007043BF">
              <w:rPr>
                <w:sz w:val="20"/>
                <w:szCs w:val="20"/>
              </w:rPr>
              <w:t>Premije osiguranja</w:t>
            </w:r>
          </w:p>
        </w:tc>
        <w:tc>
          <w:tcPr>
            <w:tcW w:w="1266" w:type="dxa"/>
            <w:tcBorders>
              <w:top w:val="nil"/>
              <w:left w:val="nil"/>
              <w:bottom w:val="nil"/>
              <w:right w:val="nil"/>
            </w:tcBorders>
            <w:noWrap/>
            <w:vAlign w:val="bottom"/>
            <w:hideMark/>
          </w:tcPr>
          <w:p w14:paraId="73D666D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333E2F5" w14:textId="77777777" w:rsidR="00356B29" w:rsidRPr="007043BF" w:rsidRDefault="00356B29" w:rsidP="00356B29">
            <w:pPr>
              <w:jc w:val="right"/>
              <w:rPr>
                <w:sz w:val="20"/>
                <w:szCs w:val="20"/>
              </w:rPr>
            </w:pPr>
            <w:r w:rsidRPr="007043BF">
              <w:rPr>
                <w:sz w:val="20"/>
                <w:szCs w:val="20"/>
              </w:rPr>
              <w:t>5.211,64</w:t>
            </w:r>
          </w:p>
        </w:tc>
        <w:tc>
          <w:tcPr>
            <w:tcW w:w="766" w:type="dxa"/>
            <w:tcBorders>
              <w:top w:val="nil"/>
              <w:left w:val="nil"/>
              <w:bottom w:val="nil"/>
              <w:right w:val="nil"/>
            </w:tcBorders>
            <w:noWrap/>
            <w:vAlign w:val="bottom"/>
            <w:hideMark/>
          </w:tcPr>
          <w:p w14:paraId="789681EE" w14:textId="77777777" w:rsidR="00356B29" w:rsidRPr="007043BF" w:rsidRDefault="00356B29" w:rsidP="00356B29">
            <w:pPr>
              <w:jc w:val="right"/>
              <w:rPr>
                <w:sz w:val="20"/>
                <w:szCs w:val="20"/>
              </w:rPr>
            </w:pPr>
          </w:p>
        </w:tc>
      </w:tr>
      <w:tr w:rsidR="00356B29" w:rsidRPr="007043BF" w14:paraId="36D280A8" w14:textId="77777777" w:rsidTr="00930383">
        <w:trPr>
          <w:trHeight w:val="255"/>
        </w:trPr>
        <w:tc>
          <w:tcPr>
            <w:tcW w:w="5670" w:type="dxa"/>
            <w:gridSpan w:val="3"/>
            <w:tcBorders>
              <w:top w:val="nil"/>
              <w:left w:val="nil"/>
              <w:bottom w:val="nil"/>
              <w:right w:val="nil"/>
            </w:tcBorders>
            <w:noWrap/>
            <w:vAlign w:val="bottom"/>
            <w:hideMark/>
          </w:tcPr>
          <w:p w14:paraId="3D3C673E" w14:textId="77777777" w:rsidR="00356B29" w:rsidRPr="007043BF" w:rsidRDefault="00356B29" w:rsidP="00356B29">
            <w:pPr>
              <w:rPr>
                <w:b/>
                <w:bCs/>
                <w:color w:val="333333"/>
                <w:sz w:val="20"/>
                <w:szCs w:val="20"/>
              </w:rPr>
            </w:pPr>
            <w:r w:rsidRPr="007043BF">
              <w:rPr>
                <w:b/>
                <w:bCs/>
                <w:color w:val="333333"/>
                <w:sz w:val="20"/>
                <w:szCs w:val="20"/>
              </w:rPr>
              <w:t>Izvor 6. DONACIJE</w:t>
            </w:r>
          </w:p>
        </w:tc>
        <w:tc>
          <w:tcPr>
            <w:tcW w:w="1266" w:type="dxa"/>
            <w:tcBorders>
              <w:top w:val="nil"/>
              <w:left w:val="nil"/>
              <w:bottom w:val="nil"/>
              <w:right w:val="nil"/>
            </w:tcBorders>
            <w:noWrap/>
            <w:vAlign w:val="bottom"/>
            <w:hideMark/>
          </w:tcPr>
          <w:p w14:paraId="51519B46" w14:textId="77777777" w:rsidR="00356B29" w:rsidRPr="007043BF" w:rsidRDefault="00356B29" w:rsidP="00356B29">
            <w:pPr>
              <w:jc w:val="right"/>
              <w:rPr>
                <w:b/>
                <w:bCs/>
                <w:color w:val="333333"/>
                <w:sz w:val="20"/>
                <w:szCs w:val="20"/>
              </w:rPr>
            </w:pPr>
            <w:r w:rsidRPr="007043BF">
              <w:rPr>
                <w:b/>
                <w:bCs/>
                <w:color w:val="333333"/>
                <w:sz w:val="20"/>
                <w:szCs w:val="20"/>
              </w:rPr>
              <w:t>5.800,00</w:t>
            </w:r>
          </w:p>
        </w:tc>
        <w:tc>
          <w:tcPr>
            <w:tcW w:w="1266" w:type="dxa"/>
            <w:tcBorders>
              <w:top w:val="nil"/>
              <w:left w:val="nil"/>
              <w:bottom w:val="nil"/>
              <w:right w:val="nil"/>
            </w:tcBorders>
            <w:noWrap/>
            <w:vAlign w:val="bottom"/>
            <w:hideMark/>
          </w:tcPr>
          <w:p w14:paraId="42BEBFE5" w14:textId="77777777" w:rsidR="00356B29" w:rsidRPr="007043BF" w:rsidRDefault="00356B29" w:rsidP="00356B29">
            <w:pPr>
              <w:jc w:val="right"/>
              <w:rPr>
                <w:b/>
                <w:bCs/>
                <w:color w:val="333333"/>
                <w:sz w:val="20"/>
                <w:szCs w:val="20"/>
              </w:rPr>
            </w:pPr>
            <w:r w:rsidRPr="007043BF">
              <w:rPr>
                <w:b/>
                <w:bCs/>
                <w:color w:val="333333"/>
                <w:sz w:val="20"/>
                <w:szCs w:val="20"/>
              </w:rPr>
              <w:t>8.232,55</w:t>
            </w:r>
          </w:p>
        </w:tc>
        <w:tc>
          <w:tcPr>
            <w:tcW w:w="766" w:type="dxa"/>
            <w:tcBorders>
              <w:top w:val="nil"/>
              <w:left w:val="nil"/>
              <w:bottom w:val="nil"/>
              <w:right w:val="nil"/>
            </w:tcBorders>
            <w:noWrap/>
            <w:vAlign w:val="bottom"/>
            <w:hideMark/>
          </w:tcPr>
          <w:p w14:paraId="2AD48A83" w14:textId="77777777" w:rsidR="00356B29" w:rsidRPr="007043BF" w:rsidRDefault="00356B29" w:rsidP="00356B29">
            <w:pPr>
              <w:jc w:val="right"/>
              <w:rPr>
                <w:b/>
                <w:bCs/>
                <w:color w:val="333333"/>
                <w:sz w:val="20"/>
                <w:szCs w:val="20"/>
              </w:rPr>
            </w:pPr>
            <w:r w:rsidRPr="007043BF">
              <w:rPr>
                <w:b/>
                <w:bCs/>
                <w:color w:val="333333"/>
                <w:sz w:val="20"/>
                <w:szCs w:val="20"/>
              </w:rPr>
              <w:t>141,94</w:t>
            </w:r>
          </w:p>
        </w:tc>
      </w:tr>
      <w:tr w:rsidR="00356B29" w:rsidRPr="007043BF" w14:paraId="1F541FC5" w14:textId="77777777" w:rsidTr="00930383">
        <w:trPr>
          <w:trHeight w:val="255"/>
        </w:trPr>
        <w:tc>
          <w:tcPr>
            <w:tcW w:w="5670" w:type="dxa"/>
            <w:gridSpan w:val="3"/>
            <w:tcBorders>
              <w:top w:val="nil"/>
              <w:left w:val="nil"/>
              <w:bottom w:val="nil"/>
              <w:right w:val="nil"/>
            </w:tcBorders>
            <w:noWrap/>
            <w:vAlign w:val="bottom"/>
            <w:hideMark/>
          </w:tcPr>
          <w:p w14:paraId="449E884B" w14:textId="77777777" w:rsidR="00356B29" w:rsidRPr="007043BF" w:rsidRDefault="00356B29" w:rsidP="00356B29">
            <w:pPr>
              <w:rPr>
                <w:color w:val="333333"/>
                <w:sz w:val="20"/>
                <w:szCs w:val="20"/>
              </w:rPr>
            </w:pPr>
            <w:r w:rsidRPr="007043BF">
              <w:rPr>
                <w:color w:val="333333"/>
                <w:sz w:val="20"/>
                <w:szCs w:val="20"/>
              </w:rPr>
              <w:t>Izvor 6.0. Donacije za korisnika</w:t>
            </w:r>
          </w:p>
        </w:tc>
        <w:tc>
          <w:tcPr>
            <w:tcW w:w="1266" w:type="dxa"/>
            <w:tcBorders>
              <w:top w:val="nil"/>
              <w:left w:val="nil"/>
              <w:bottom w:val="nil"/>
              <w:right w:val="nil"/>
            </w:tcBorders>
            <w:noWrap/>
            <w:vAlign w:val="bottom"/>
            <w:hideMark/>
          </w:tcPr>
          <w:p w14:paraId="10DF883B" w14:textId="77777777" w:rsidR="00356B29" w:rsidRPr="007043BF" w:rsidRDefault="00356B29" w:rsidP="00356B29">
            <w:pPr>
              <w:jc w:val="right"/>
              <w:rPr>
                <w:color w:val="333333"/>
                <w:sz w:val="20"/>
                <w:szCs w:val="20"/>
              </w:rPr>
            </w:pPr>
            <w:r w:rsidRPr="007043BF">
              <w:rPr>
                <w:color w:val="333333"/>
                <w:sz w:val="20"/>
                <w:szCs w:val="20"/>
              </w:rPr>
              <w:t>5.800,00</w:t>
            </w:r>
          </w:p>
        </w:tc>
        <w:tc>
          <w:tcPr>
            <w:tcW w:w="1266" w:type="dxa"/>
            <w:tcBorders>
              <w:top w:val="nil"/>
              <w:left w:val="nil"/>
              <w:bottom w:val="nil"/>
              <w:right w:val="nil"/>
            </w:tcBorders>
            <w:noWrap/>
            <w:vAlign w:val="bottom"/>
            <w:hideMark/>
          </w:tcPr>
          <w:p w14:paraId="6A79F0E2" w14:textId="77777777" w:rsidR="00356B29" w:rsidRPr="007043BF" w:rsidRDefault="00356B29" w:rsidP="00356B29">
            <w:pPr>
              <w:jc w:val="right"/>
              <w:rPr>
                <w:color w:val="333333"/>
                <w:sz w:val="20"/>
                <w:szCs w:val="20"/>
              </w:rPr>
            </w:pPr>
            <w:r w:rsidRPr="007043BF">
              <w:rPr>
                <w:color w:val="333333"/>
                <w:sz w:val="20"/>
                <w:szCs w:val="20"/>
              </w:rPr>
              <w:t>8.232,55</w:t>
            </w:r>
          </w:p>
        </w:tc>
        <w:tc>
          <w:tcPr>
            <w:tcW w:w="766" w:type="dxa"/>
            <w:tcBorders>
              <w:top w:val="nil"/>
              <w:left w:val="nil"/>
              <w:bottom w:val="nil"/>
              <w:right w:val="nil"/>
            </w:tcBorders>
            <w:noWrap/>
            <w:vAlign w:val="bottom"/>
            <w:hideMark/>
          </w:tcPr>
          <w:p w14:paraId="631B09CE" w14:textId="77777777" w:rsidR="00356B29" w:rsidRPr="007043BF" w:rsidRDefault="00356B29" w:rsidP="00356B29">
            <w:pPr>
              <w:jc w:val="right"/>
              <w:rPr>
                <w:color w:val="333333"/>
                <w:sz w:val="20"/>
                <w:szCs w:val="20"/>
              </w:rPr>
            </w:pPr>
            <w:r w:rsidRPr="007043BF">
              <w:rPr>
                <w:color w:val="333333"/>
                <w:sz w:val="20"/>
                <w:szCs w:val="20"/>
              </w:rPr>
              <w:t>141,94</w:t>
            </w:r>
          </w:p>
        </w:tc>
      </w:tr>
      <w:tr w:rsidR="00356B29" w:rsidRPr="007043BF" w14:paraId="4B78B79C" w14:textId="77777777" w:rsidTr="00930383">
        <w:trPr>
          <w:trHeight w:val="255"/>
        </w:trPr>
        <w:tc>
          <w:tcPr>
            <w:tcW w:w="661" w:type="dxa"/>
            <w:tcBorders>
              <w:top w:val="nil"/>
              <w:left w:val="nil"/>
              <w:bottom w:val="nil"/>
              <w:right w:val="nil"/>
            </w:tcBorders>
            <w:noWrap/>
            <w:vAlign w:val="bottom"/>
            <w:hideMark/>
          </w:tcPr>
          <w:p w14:paraId="79538CAC" w14:textId="77777777" w:rsidR="00356B29" w:rsidRPr="007043BF" w:rsidRDefault="00356B29" w:rsidP="00356B29">
            <w:pPr>
              <w:rPr>
                <w:b/>
                <w:bCs/>
                <w:sz w:val="20"/>
                <w:szCs w:val="20"/>
              </w:rPr>
            </w:pPr>
            <w:r w:rsidRPr="007043BF">
              <w:rPr>
                <w:b/>
                <w:bCs/>
                <w:sz w:val="20"/>
                <w:szCs w:val="20"/>
              </w:rPr>
              <w:t>32</w:t>
            </w:r>
          </w:p>
        </w:tc>
        <w:tc>
          <w:tcPr>
            <w:tcW w:w="307" w:type="dxa"/>
            <w:tcBorders>
              <w:top w:val="nil"/>
              <w:left w:val="nil"/>
              <w:bottom w:val="nil"/>
              <w:right w:val="nil"/>
            </w:tcBorders>
            <w:noWrap/>
            <w:vAlign w:val="bottom"/>
            <w:hideMark/>
          </w:tcPr>
          <w:p w14:paraId="1548A6F6"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F39E43D" w14:textId="77777777" w:rsidR="00356B29" w:rsidRPr="007043BF" w:rsidRDefault="00356B29" w:rsidP="00356B29">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0AF5CCD5" w14:textId="77777777" w:rsidR="00356B29" w:rsidRPr="007043BF" w:rsidRDefault="00356B29" w:rsidP="00356B29">
            <w:pPr>
              <w:jc w:val="right"/>
              <w:rPr>
                <w:b/>
                <w:bCs/>
                <w:sz w:val="20"/>
                <w:szCs w:val="20"/>
              </w:rPr>
            </w:pPr>
            <w:r w:rsidRPr="007043BF">
              <w:rPr>
                <w:b/>
                <w:bCs/>
                <w:sz w:val="20"/>
                <w:szCs w:val="20"/>
              </w:rPr>
              <w:t>5.800,00</w:t>
            </w:r>
          </w:p>
        </w:tc>
        <w:tc>
          <w:tcPr>
            <w:tcW w:w="1266" w:type="dxa"/>
            <w:tcBorders>
              <w:top w:val="nil"/>
              <w:left w:val="nil"/>
              <w:bottom w:val="nil"/>
              <w:right w:val="nil"/>
            </w:tcBorders>
            <w:noWrap/>
            <w:vAlign w:val="bottom"/>
            <w:hideMark/>
          </w:tcPr>
          <w:p w14:paraId="12BFC499" w14:textId="77777777" w:rsidR="00356B29" w:rsidRPr="007043BF" w:rsidRDefault="00356B29" w:rsidP="00356B29">
            <w:pPr>
              <w:jc w:val="right"/>
              <w:rPr>
                <w:b/>
                <w:bCs/>
                <w:sz w:val="20"/>
                <w:szCs w:val="20"/>
              </w:rPr>
            </w:pPr>
            <w:r w:rsidRPr="007043BF">
              <w:rPr>
                <w:b/>
                <w:bCs/>
                <w:sz w:val="20"/>
                <w:szCs w:val="20"/>
              </w:rPr>
              <w:t>8.232,55</w:t>
            </w:r>
          </w:p>
        </w:tc>
        <w:tc>
          <w:tcPr>
            <w:tcW w:w="766" w:type="dxa"/>
            <w:tcBorders>
              <w:top w:val="nil"/>
              <w:left w:val="nil"/>
              <w:bottom w:val="nil"/>
              <w:right w:val="nil"/>
            </w:tcBorders>
            <w:noWrap/>
            <w:vAlign w:val="bottom"/>
            <w:hideMark/>
          </w:tcPr>
          <w:p w14:paraId="61E5E46B" w14:textId="77777777" w:rsidR="00356B29" w:rsidRPr="007043BF" w:rsidRDefault="00356B29" w:rsidP="00356B29">
            <w:pPr>
              <w:jc w:val="right"/>
              <w:rPr>
                <w:b/>
                <w:bCs/>
                <w:sz w:val="20"/>
                <w:szCs w:val="20"/>
              </w:rPr>
            </w:pPr>
            <w:r w:rsidRPr="007043BF">
              <w:rPr>
                <w:b/>
                <w:bCs/>
                <w:sz w:val="20"/>
                <w:szCs w:val="20"/>
              </w:rPr>
              <w:t>141,94</w:t>
            </w:r>
          </w:p>
        </w:tc>
      </w:tr>
      <w:tr w:rsidR="00356B29" w:rsidRPr="007043BF" w14:paraId="579646C8" w14:textId="77777777" w:rsidTr="00930383">
        <w:trPr>
          <w:trHeight w:val="255"/>
        </w:trPr>
        <w:tc>
          <w:tcPr>
            <w:tcW w:w="661" w:type="dxa"/>
            <w:tcBorders>
              <w:top w:val="nil"/>
              <w:left w:val="nil"/>
              <w:bottom w:val="nil"/>
              <w:right w:val="nil"/>
            </w:tcBorders>
            <w:noWrap/>
            <w:vAlign w:val="bottom"/>
            <w:hideMark/>
          </w:tcPr>
          <w:p w14:paraId="7128B43C" w14:textId="77777777" w:rsidR="00356B29" w:rsidRPr="007043BF" w:rsidRDefault="00356B29" w:rsidP="00356B29">
            <w:pPr>
              <w:rPr>
                <w:sz w:val="20"/>
                <w:szCs w:val="20"/>
              </w:rPr>
            </w:pPr>
            <w:r w:rsidRPr="007043BF">
              <w:rPr>
                <w:sz w:val="20"/>
                <w:szCs w:val="20"/>
              </w:rPr>
              <w:t>3221</w:t>
            </w:r>
          </w:p>
        </w:tc>
        <w:tc>
          <w:tcPr>
            <w:tcW w:w="307" w:type="dxa"/>
            <w:tcBorders>
              <w:top w:val="nil"/>
              <w:left w:val="nil"/>
              <w:bottom w:val="nil"/>
              <w:right w:val="nil"/>
            </w:tcBorders>
            <w:noWrap/>
            <w:vAlign w:val="bottom"/>
            <w:hideMark/>
          </w:tcPr>
          <w:p w14:paraId="41975676"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65DCBFA9" w14:textId="77777777" w:rsidR="00356B29" w:rsidRPr="007043BF" w:rsidRDefault="00356B29" w:rsidP="00356B29">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60B1AB9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1B105044" w14:textId="77777777" w:rsidR="00356B29" w:rsidRPr="007043BF" w:rsidRDefault="00356B29" w:rsidP="00356B29">
            <w:pPr>
              <w:jc w:val="right"/>
              <w:rPr>
                <w:sz w:val="20"/>
                <w:szCs w:val="20"/>
              </w:rPr>
            </w:pPr>
            <w:r w:rsidRPr="007043BF">
              <w:rPr>
                <w:sz w:val="20"/>
                <w:szCs w:val="20"/>
              </w:rPr>
              <w:t>1.626,65</w:t>
            </w:r>
          </w:p>
        </w:tc>
        <w:tc>
          <w:tcPr>
            <w:tcW w:w="766" w:type="dxa"/>
            <w:tcBorders>
              <w:top w:val="nil"/>
              <w:left w:val="nil"/>
              <w:bottom w:val="nil"/>
              <w:right w:val="nil"/>
            </w:tcBorders>
            <w:noWrap/>
            <w:vAlign w:val="bottom"/>
            <w:hideMark/>
          </w:tcPr>
          <w:p w14:paraId="5BE41213" w14:textId="77777777" w:rsidR="00356B29" w:rsidRPr="007043BF" w:rsidRDefault="00356B29" w:rsidP="00356B29">
            <w:pPr>
              <w:jc w:val="right"/>
              <w:rPr>
                <w:sz w:val="20"/>
                <w:szCs w:val="20"/>
              </w:rPr>
            </w:pPr>
          </w:p>
        </w:tc>
      </w:tr>
      <w:tr w:rsidR="00356B29" w:rsidRPr="007043BF" w14:paraId="7D364EAF" w14:textId="77777777" w:rsidTr="00930383">
        <w:trPr>
          <w:trHeight w:val="255"/>
        </w:trPr>
        <w:tc>
          <w:tcPr>
            <w:tcW w:w="661" w:type="dxa"/>
            <w:tcBorders>
              <w:top w:val="nil"/>
              <w:left w:val="nil"/>
              <w:bottom w:val="nil"/>
              <w:right w:val="nil"/>
            </w:tcBorders>
            <w:noWrap/>
            <w:vAlign w:val="bottom"/>
            <w:hideMark/>
          </w:tcPr>
          <w:p w14:paraId="3B26455E" w14:textId="77777777" w:rsidR="00356B29" w:rsidRPr="007043BF" w:rsidRDefault="00356B29" w:rsidP="00356B29">
            <w:pPr>
              <w:rPr>
                <w:sz w:val="20"/>
                <w:szCs w:val="20"/>
              </w:rPr>
            </w:pPr>
            <w:r w:rsidRPr="007043BF">
              <w:rPr>
                <w:sz w:val="20"/>
                <w:szCs w:val="20"/>
              </w:rPr>
              <w:lastRenderedPageBreak/>
              <w:t>3225</w:t>
            </w:r>
          </w:p>
        </w:tc>
        <w:tc>
          <w:tcPr>
            <w:tcW w:w="307" w:type="dxa"/>
            <w:tcBorders>
              <w:top w:val="nil"/>
              <w:left w:val="nil"/>
              <w:bottom w:val="nil"/>
              <w:right w:val="nil"/>
            </w:tcBorders>
            <w:noWrap/>
            <w:vAlign w:val="bottom"/>
            <w:hideMark/>
          </w:tcPr>
          <w:p w14:paraId="463FF16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E1CD67C" w14:textId="77777777" w:rsidR="00356B29" w:rsidRPr="007043BF" w:rsidRDefault="00356B29" w:rsidP="00356B29">
            <w:pPr>
              <w:rPr>
                <w:sz w:val="20"/>
                <w:szCs w:val="20"/>
              </w:rPr>
            </w:pPr>
            <w:r w:rsidRPr="007043BF">
              <w:rPr>
                <w:sz w:val="20"/>
                <w:szCs w:val="20"/>
              </w:rPr>
              <w:t>Sitni inventar i autogume</w:t>
            </w:r>
          </w:p>
        </w:tc>
        <w:tc>
          <w:tcPr>
            <w:tcW w:w="1266" w:type="dxa"/>
            <w:tcBorders>
              <w:top w:val="nil"/>
              <w:left w:val="nil"/>
              <w:bottom w:val="nil"/>
              <w:right w:val="nil"/>
            </w:tcBorders>
            <w:noWrap/>
            <w:vAlign w:val="bottom"/>
            <w:hideMark/>
          </w:tcPr>
          <w:p w14:paraId="535D1342"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34B8BE5E" w14:textId="77777777" w:rsidR="00356B29" w:rsidRPr="007043BF" w:rsidRDefault="00356B29" w:rsidP="00356B29">
            <w:pPr>
              <w:jc w:val="right"/>
              <w:rPr>
                <w:sz w:val="20"/>
                <w:szCs w:val="20"/>
              </w:rPr>
            </w:pPr>
            <w:r w:rsidRPr="007043BF">
              <w:rPr>
                <w:sz w:val="20"/>
                <w:szCs w:val="20"/>
              </w:rPr>
              <w:t>824,65</w:t>
            </w:r>
          </w:p>
        </w:tc>
        <w:tc>
          <w:tcPr>
            <w:tcW w:w="766" w:type="dxa"/>
            <w:tcBorders>
              <w:top w:val="nil"/>
              <w:left w:val="nil"/>
              <w:bottom w:val="nil"/>
              <w:right w:val="nil"/>
            </w:tcBorders>
            <w:noWrap/>
            <w:vAlign w:val="bottom"/>
            <w:hideMark/>
          </w:tcPr>
          <w:p w14:paraId="2E6BEB80" w14:textId="77777777" w:rsidR="00356B29" w:rsidRPr="007043BF" w:rsidRDefault="00356B29" w:rsidP="00356B29">
            <w:pPr>
              <w:jc w:val="right"/>
              <w:rPr>
                <w:sz w:val="20"/>
                <w:szCs w:val="20"/>
              </w:rPr>
            </w:pPr>
          </w:p>
        </w:tc>
      </w:tr>
      <w:tr w:rsidR="00356B29" w:rsidRPr="007043BF" w14:paraId="550B87BF" w14:textId="77777777" w:rsidTr="00930383">
        <w:trPr>
          <w:trHeight w:val="255"/>
        </w:trPr>
        <w:tc>
          <w:tcPr>
            <w:tcW w:w="661" w:type="dxa"/>
            <w:tcBorders>
              <w:top w:val="nil"/>
              <w:left w:val="nil"/>
              <w:bottom w:val="nil"/>
              <w:right w:val="nil"/>
            </w:tcBorders>
            <w:noWrap/>
            <w:vAlign w:val="bottom"/>
            <w:hideMark/>
          </w:tcPr>
          <w:p w14:paraId="277590D4" w14:textId="77777777" w:rsidR="00356B29" w:rsidRPr="007043BF" w:rsidRDefault="00356B29" w:rsidP="00356B29">
            <w:pPr>
              <w:rPr>
                <w:sz w:val="20"/>
                <w:szCs w:val="20"/>
              </w:rPr>
            </w:pPr>
            <w:r w:rsidRPr="007043BF">
              <w:rPr>
                <w:sz w:val="20"/>
                <w:szCs w:val="20"/>
              </w:rPr>
              <w:t>3232</w:t>
            </w:r>
          </w:p>
        </w:tc>
        <w:tc>
          <w:tcPr>
            <w:tcW w:w="307" w:type="dxa"/>
            <w:tcBorders>
              <w:top w:val="nil"/>
              <w:left w:val="nil"/>
              <w:bottom w:val="nil"/>
              <w:right w:val="nil"/>
            </w:tcBorders>
            <w:noWrap/>
            <w:vAlign w:val="bottom"/>
            <w:hideMark/>
          </w:tcPr>
          <w:p w14:paraId="6441D53A"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4C9E0576" w14:textId="77777777" w:rsidR="00356B29" w:rsidRPr="007043BF" w:rsidRDefault="00356B29" w:rsidP="00356B29">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65444F37"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89FD889" w14:textId="77777777" w:rsidR="00356B29" w:rsidRPr="007043BF" w:rsidRDefault="00356B29" w:rsidP="00356B29">
            <w:pPr>
              <w:jc w:val="right"/>
              <w:rPr>
                <w:sz w:val="20"/>
                <w:szCs w:val="20"/>
              </w:rPr>
            </w:pPr>
            <w:r w:rsidRPr="007043BF">
              <w:rPr>
                <w:sz w:val="20"/>
                <w:szCs w:val="20"/>
              </w:rPr>
              <w:t>5.781,25</w:t>
            </w:r>
          </w:p>
        </w:tc>
        <w:tc>
          <w:tcPr>
            <w:tcW w:w="766" w:type="dxa"/>
            <w:tcBorders>
              <w:top w:val="nil"/>
              <w:left w:val="nil"/>
              <w:bottom w:val="nil"/>
              <w:right w:val="nil"/>
            </w:tcBorders>
            <w:noWrap/>
            <w:vAlign w:val="bottom"/>
            <w:hideMark/>
          </w:tcPr>
          <w:p w14:paraId="7742B44B" w14:textId="77777777" w:rsidR="00356B29" w:rsidRPr="007043BF" w:rsidRDefault="00356B29" w:rsidP="00356B29">
            <w:pPr>
              <w:jc w:val="right"/>
              <w:rPr>
                <w:sz w:val="20"/>
                <w:szCs w:val="20"/>
              </w:rPr>
            </w:pPr>
          </w:p>
        </w:tc>
      </w:tr>
      <w:tr w:rsidR="00356B29" w:rsidRPr="007043BF" w14:paraId="0914C780"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366396CF" w14:textId="77777777" w:rsidR="00356B29" w:rsidRPr="007043BF" w:rsidRDefault="00356B29" w:rsidP="00356B29">
            <w:pPr>
              <w:rPr>
                <w:b/>
                <w:bCs/>
                <w:sz w:val="20"/>
                <w:szCs w:val="20"/>
              </w:rPr>
            </w:pPr>
            <w:r w:rsidRPr="007043BF">
              <w:rPr>
                <w:b/>
                <w:bCs/>
                <w:sz w:val="20"/>
                <w:szCs w:val="20"/>
              </w:rPr>
              <w:t>K219003</w:t>
            </w:r>
          </w:p>
        </w:tc>
        <w:tc>
          <w:tcPr>
            <w:tcW w:w="4702" w:type="dxa"/>
            <w:tcBorders>
              <w:top w:val="nil"/>
              <w:left w:val="nil"/>
              <w:bottom w:val="nil"/>
              <w:right w:val="nil"/>
            </w:tcBorders>
            <w:shd w:val="clear" w:color="000000" w:fill="FFFFCC"/>
            <w:noWrap/>
            <w:vAlign w:val="bottom"/>
            <w:hideMark/>
          </w:tcPr>
          <w:p w14:paraId="259D56AC" w14:textId="77777777" w:rsidR="00356B29" w:rsidRPr="007043BF" w:rsidRDefault="00356B29" w:rsidP="00356B29">
            <w:pPr>
              <w:rPr>
                <w:b/>
                <w:bCs/>
                <w:sz w:val="20"/>
                <w:szCs w:val="20"/>
              </w:rPr>
            </w:pPr>
            <w:r w:rsidRPr="007043BF">
              <w:rPr>
                <w:b/>
                <w:bCs/>
                <w:sz w:val="20"/>
                <w:szCs w:val="20"/>
              </w:rPr>
              <w:t>Kapitalni projekt: Nabava opreme - vrtić Vrsar</w:t>
            </w:r>
          </w:p>
        </w:tc>
        <w:tc>
          <w:tcPr>
            <w:tcW w:w="1266" w:type="dxa"/>
            <w:tcBorders>
              <w:top w:val="nil"/>
              <w:left w:val="nil"/>
              <w:bottom w:val="nil"/>
              <w:right w:val="nil"/>
            </w:tcBorders>
            <w:shd w:val="clear" w:color="000000" w:fill="FFFFCC"/>
            <w:noWrap/>
            <w:vAlign w:val="bottom"/>
            <w:hideMark/>
          </w:tcPr>
          <w:p w14:paraId="2012C54D" w14:textId="77777777" w:rsidR="00356B29" w:rsidRPr="007043BF" w:rsidRDefault="00356B29" w:rsidP="00356B29">
            <w:pPr>
              <w:jc w:val="right"/>
              <w:rPr>
                <w:b/>
                <w:bCs/>
                <w:sz w:val="20"/>
                <w:szCs w:val="20"/>
              </w:rPr>
            </w:pPr>
            <w:r w:rsidRPr="007043BF">
              <w:rPr>
                <w:b/>
                <w:bCs/>
                <w:sz w:val="20"/>
                <w:szCs w:val="20"/>
              </w:rPr>
              <w:t>6.225,00</w:t>
            </w:r>
          </w:p>
        </w:tc>
        <w:tc>
          <w:tcPr>
            <w:tcW w:w="1266" w:type="dxa"/>
            <w:tcBorders>
              <w:top w:val="nil"/>
              <w:left w:val="nil"/>
              <w:bottom w:val="nil"/>
              <w:right w:val="nil"/>
            </w:tcBorders>
            <w:shd w:val="clear" w:color="000000" w:fill="FFFFCC"/>
            <w:noWrap/>
            <w:vAlign w:val="bottom"/>
            <w:hideMark/>
          </w:tcPr>
          <w:p w14:paraId="0B27D306" w14:textId="77777777" w:rsidR="00356B29" w:rsidRPr="007043BF" w:rsidRDefault="00356B29" w:rsidP="00356B29">
            <w:pPr>
              <w:jc w:val="right"/>
              <w:rPr>
                <w:b/>
                <w:bCs/>
                <w:sz w:val="20"/>
                <w:szCs w:val="20"/>
              </w:rPr>
            </w:pPr>
            <w:r w:rsidRPr="007043BF">
              <w:rPr>
                <w:b/>
                <w:bCs/>
                <w:sz w:val="20"/>
                <w:szCs w:val="20"/>
              </w:rPr>
              <w:t>3.825,57</w:t>
            </w:r>
          </w:p>
        </w:tc>
        <w:tc>
          <w:tcPr>
            <w:tcW w:w="766" w:type="dxa"/>
            <w:tcBorders>
              <w:top w:val="nil"/>
              <w:left w:val="nil"/>
              <w:bottom w:val="nil"/>
              <w:right w:val="nil"/>
            </w:tcBorders>
            <w:shd w:val="clear" w:color="000000" w:fill="FFFFCC"/>
            <w:noWrap/>
            <w:vAlign w:val="bottom"/>
            <w:hideMark/>
          </w:tcPr>
          <w:p w14:paraId="11D73B90" w14:textId="77777777" w:rsidR="00356B29" w:rsidRPr="007043BF" w:rsidRDefault="00356B29" w:rsidP="00356B29">
            <w:pPr>
              <w:jc w:val="right"/>
              <w:rPr>
                <w:b/>
                <w:bCs/>
                <w:sz w:val="20"/>
                <w:szCs w:val="20"/>
              </w:rPr>
            </w:pPr>
            <w:r w:rsidRPr="007043BF">
              <w:rPr>
                <w:b/>
                <w:bCs/>
                <w:sz w:val="20"/>
                <w:szCs w:val="20"/>
              </w:rPr>
              <w:t>61,45</w:t>
            </w:r>
          </w:p>
        </w:tc>
      </w:tr>
      <w:tr w:rsidR="00356B29" w:rsidRPr="007043BF" w14:paraId="1425CE27" w14:textId="77777777" w:rsidTr="00930383">
        <w:trPr>
          <w:trHeight w:val="255"/>
        </w:trPr>
        <w:tc>
          <w:tcPr>
            <w:tcW w:w="5670" w:type="dxa"/>
            <w:gridSpan w:val="3"/>
            <w:tcBorders>
              <w:top w:val="nil"/>
              <w:left w:val="nil"/>
              <w:bottom w:val="nil"/>
              <w:right w:val="nil"/>
            </w:tcBorders>
            <w:noWrap/>
            <w:vAlign w:val="bottom"/>
            <w:hideMark/>
          </w:tcPr>
          <w:p w14:paraId="7D363836" w14:textId="77777777" w:rsidR="00356B29" w:rsidRPr="007043BF" w:rsidRDefault="00356B29" w:rsidP="00356B29">
            <w:pPr>
              <w:rPr>
                <w:b/>
                <w:bCs/>
                <w:color w:val="333333"/>
                <w:sz w:val="20"/>
                <w:szCs w:val="20"/>
              </w:rPr>
            </w:pPr>
            <w:r w:rsidRPr="007043BF">
              <w:rPr>
                <w:b/>
                <w:bCs/>
                <w:color w:val="333333"/>
                <w:sz w:val="20"/>
                <w:szCs w:val="20"/>
              </w:rPr>
              <w:t>Izvor 1. OPĆI PRIHODI I PRIMICI</w:t>
            </w:r>
          </w:p>
        </w:tc>
        <w:tc>
          <w:tcPr>
            <w:tcW w:w="1266" w:type="dxa"/>
            <w:tcBorders>
              <w:top w:val="nil"/>
              <w:left w:val="nil"/>
              <w:bottom w:val="nil"/>
              <w:right w:val="nil"/>
            </w:tcBorders>
            <w:noWrap/>
            <w:vAlign w:val="bottom"/>
            <w:hideMark/>
          </w:tcPr>
          <w:p w14:paraId="24177118" w14:textId="77777777" w:rsidR="00356B29" w:rsidRPr="007043BF" w:rsidRDefault="00356B29" w:rsidP="00356B29">
            <w:pPr>
              <w:jc w:val="right"/>
              <w:rPr>
                <w:b/>
                <w:bCs/>
                <w:color w:val="333333"/>
                <w:sz w:val="20"/>
                <w:szCs w:val="20"/>
              </w:rPr>
            </w:pPr>
            <w:r w:rsidRPr="007043BF">
              <w:rPr>
                <w:b/>
                <w:bCs/>
                <w:color w:val="333333"/>
                <w:sz w:val="20"/>
                <w:szCs w:val="20"/>
              </w:rPr>
              <w:t>6.000,00</w:t>
            </w:r>
          </w:p>
        </w:tc>
        <w:tc>
          <w:tcPr>
            <w:tcW w:w="1266" w:type="dxa"/>
            <w:tcBorders>
              <w:top w:val="nil"/>
              <w:left w:val="nil"/>
              <w:bottom w:val="nil"/>
              <w:right w:val="nil"/>
            </w:tcBorders>
            <w:noWrap/>
            <w:vAlign w:val="bottom"/>
            <w:hideMark/>
          </w:tcPr>
          <w:p w14:paraId="325A7AC3" w14:textId="77777777" w:rsidR="00356B29" w:rsidRPr="007043BF" w:rsidRDefault="00356B29" w:rsidP="00356B29">
            <w:pPr>
              <w:jc w:val="right"/>
              <w:rPr>
                <w:b/>
                <w:bCs/>
                <w:color w:val="333333"/>
                <w:sz w:val="20"/>
                <w:szCs w:val="20"/>
              </w:rPr>
            </w:pPr>
            <w:r w:rsidRPr="007043BF">
              <w:rPr>
                <w:b/>
                <w:bCs/>
                <w:color w:val="333333"/>
                <w:sz w:val="20"/>
                <w:szCs w:val="20"/>
              </w:rPr>
              <w:t>2.828,00</w:t>
            </w:r>
          </w:p>
        </w:tc>
        <w:tc>
          <w:tcPr>
            <w:tcW w:w="766" w:type="dxa"/>
            <w:tcBorders>
              <w:top w:val="nil"/>
              <w:left w:val="nil"/>
              <w:bottom w:val="nil"/>
              <w:right w:val="nil"/>
            </w:tcBorders>
            <w:noWrap/>
            <w:vAlign w:val="bottom"/>
            <w:hideMark/>
          </w:tcPr>
          <w:p w14:paraId="54246AE6" w14:textId="77777777" w:rsidR="00356B29" w:rsidRPr="007043BF" w:rsidRDefault="00356B29" w:rsidP="00356B29">
            <w:pPr>
              <w:jc w:val="right"/>
              <w:rPr>
                <w:b/>
                <w:bCs/>
                <w:color w:val="333333"/>
                <w:sz w:val="20"/>
                <w:szCs w:val="20"/>
              </w:rPr>
            </w:pPr>
            <w:r w:rsidRPr="007043BF">
              <w:rPr>
                <w:b/>
                <w:bCs/>
                <w:color w:val="333333"/>
                <w:sz w:val="20"/>
                <w:szCs w:val="20"/>
              </w:rPr>
              <w:t>47,13</w:t>
            </w:r>
          </w:p>
        </w:tc>
      </w:tr>
      <w:tr w:rsidR="00356B29" w:rsidRPr="007043BF" w14:paraId="534E8A0F" w14:textId="77777777" w:rsidTr="00930383">
        <w:trPr>
          <w:trHeight w:val="255"/>
        </w:trPr>
        <w:tc>
          <w:tcPr>
            <w:tcW w:w="5670" w:type="dxa"/>
            <w:gridSpan w:val="3"/>
            <w:tcBorders>
              <w:top w:val="nil"/>
              <w:left w:val="nil"/>
              <w:bottom w:val="nil"/>
              <w:right w:val="nil"/>
            </w:tcBorders>
            <w:noWrap/>
            <w:vAlign w:val="bottom"/>
            <w:hideMark/>
          </w:tcPr>
          <w:p w14:paraId="0962646B" w14:textId="77777777" w:rsidR="00356B29" w:rsidRPr="007043BF" w:rsidRDefault="00356B29" w:rsidP="00356B29">
            <w:pPr>
              <w:rPr>
                <w:color w:val="333333"/>
                <w:sz w:val="20"/>
                <w:szCs w:val="20"/>
              </w:rPr>
            </w:pPr>
            <w:r w:rsidRPr="007043BF">
              <w:rPr>
                <w:color w:val="333333"/>
                <w:sz w:val="20"/>
                <w:szCs w:val="20"/>
              </w:rPr>
              <w:t>Izvor 1.1. Opći prihodi i primici</w:t>
            </w:r>
          </w:p>
        </w:tc>
        <w:tc>
          <w:tcPr>
            <w:tcW w:w="1266" w:type="dxa"/>
            <w:tcBorders>
              <w:top w:val="nil"/>
              <w:left w:val="nil"/>
              <w:bottom w:val="nil"/>
              <w:right w:val="nil"/>
            </w:tcBorders>
            <w:noWrap/>
            <w:vAlign w:val="bottom"/>
            <w:hideMark/>
          </w:tcPr>
          <w:p w14:paraId="1EB323D5" w14:textId="77777777" w:rsidR="00356B29" w:rsidRPr="007043BF" w:rsidRDefault="00356B29" w:rsidP="00356B29">
            <w:pPr>
              <w:jc w:val="right"/>
              <w:rPr>
                <w:color w:val="333333"/>
                <w:sz w:val="20"/>
                <w:szCs w:val="20"/>
              </w:rPr>
            </w:pPr>
            <w:r w:rsidRPr="007043BF">
              <w:rPr>
                <w:color w:val="333333"/>
                <w:sz w:val="20"/>
                <w:szCs w:val="20"/>
              </w:rPr>
              <w:t>6.000,00</w:t>
            </w:r>
          </w:p>
        </w:tc>
        <w:tc>
          <w:tcPr>
            <w:tcW w:w="1266" w:type="dxa"/>
            <w:tcBorders>
              <w:top w:val="nil"/>
              <w:left w:val="nil"/>
              <w:bottom w:val="nil"/>
              <w:right w:val="nil"/>
            </w:tcBorders>
            <w:noWrap/>
            <w:vAlign w:val="bottom"/>
            <w:hideMark/>
          </w:tcPr>
          <w:p w14:paraId="59725661" w14:textId="77777777" w:rsidR="00356B29" w:rsidRPr="007043BF" w:rsidRDefault="00356B29" w:rsidP="00356B29">
            <w:pPr>
              <w:jc w:val="right"/>
              <w:rPr>
                <w:color w:val="333333"/>
                <w:sz w:val="20"/>
                <w:szCs w:val="20"/>
              </w:rPr>
            </w:pPr>
            <w:r w:rsidRPr="007043BF">
              <w:rPr>
                <w:color w:val="333333"/>
                <w:sz w:val="20"/>
                <w:szCs w:val="20"/>
              </w:rPr>
              <w:t>2.828,00</w:t>
            </w:r>
          </w:p>
        </w:tc>
        <w:tc>
          <w:tcPr>
            <w:tcW w:w="766" w:type="dxa"/>
            <w:tcBorders>
              <w:top w:val="nil"/>
              <w:left w:val="nil"/>
              <w:bottom w:val="nil"/>
              <w:right w:val="nil"/>
            </w:tcBorders>
            <w:noWrap/>
            <w:vAlign w:val="bottom"/>
            <w:hideMark/>
          </w:tcPr>
          <w:p w14:paraId="1268A354" w14:textId="77777777" w:rsidR="00356B29" w:rsidRPr="007043BF" w:rsidRDefault="00356B29" w:rsidP="00356B29">
            <w:pPr>
              <w:jc w:val="right"/>
              <w:rPr>
                <w:color w:val="333333"/>
                <w:sz w:val="20"/>
                <w:szCs w:val="20"/>
              </w:rPr>
            </w:pPr>
            <w:r w:rsidRPr="007043BF">
              <w:rPr>
                <w:color w:val="333333"/>
                <w:sz w:val="20"/>
                <w:szCs w:val="20"/>
              </w:rPr>
              <w:t>47,13</w:t>
            </w:r>
          </w:p>
        </w:tc>
      </w:tr>
      <w:tr w:rsidR="00356B29" w:rsidRPr="007043BF" w14:paraId="1097DFF1" w14:textId="77777777" w:rsidTr="00930383">
        <w:trPr>
          <w:trHeight w:val="255"/>
        </w:trPr>
        <w:tc>
          <w:tcPr>
            <w:tcW w:w="661" w:type="dxa"/>
            <w:tcBorders>
              <w:top w:val="nil"/>
              <w:left w:val="nil"/>
              <w:bottom w:val="nil"/>
              <w:right w:val="nil"/>
            </w:tcBorders>
            <w:noWrap/>
            <w:vAlign w:val="bottom"/>
            <w:hideMark/>
          </w:tcPr>
          <w:p w14:paraId="0713324D"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067D6714"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13E81919"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4A179BB7" w14:textId="77777777" w:rsidR="00356B29" w:rsidRPr="007043BF" w:rsidRDefault="00356B29" w:rsidP="00356B29">
            <w:pPr>
              <w:jc w:val="right"/>
              <w:rPr>
                <w:b/>
                <w:bCs/>
                <w:sz w:val="20"/>
                <w:szCs w:val="20"/>
              </w:rPr>
            </w:pPr>
            <w:r w:rsidRPr="007043BF">
              <w:rPr>
                <w:b/>
                <w:bCs/>
                <w:sz w:val="20"/>
                <w:szCs w:val="20"/>
              </w:rPr>
              <w:t>6.000,00</w:t>
            </w:r>
          </w:p>
        </w:tc>
        <w:tc>
          <w:tcPr>
            <w:tcW w:w="1266" w:type="dxa"/>
            <w:tcBorders>
              <w:top w:val="nil"/>
              <w:left w:val="nil"/>
              <w:bottom w:val="nil"/>
              <w:right w:val="nil"/>
            </w:tcBorders>
            <w:noWrap/>
            <w:vAlign w:val="bottom"/>
            <w:hideMark/>
          </w:tcPr>
          <w:p w14:paraId="06BD87D6" w14:textId="77777777" w:rsidR="00356B29" w:rsidRPr="007043BF" w:rsidRDefault="00356B29" w:rsidP="00356B29">
            <w:pPr>
              <w:jc w:val="right"/>
              <w:rPr>
                <w:b/>
                <w:bCs/>
                <w:sz w:val="20"/>
                <w:szCs w:val="20"/>
              </w:rPr>
            </w:pPr>
            <w:r w:rsidRPr="007043BF">
              <w:rPr>
                <w:b/>
                <w:bCs/>
                <w:sz w:val="20"/>
                <w:szCs w:val="20"/>
              </w:rPr>
              <w:t>2.828,00</w:t>
            </w:r>
          </w:p>
        </w:tc>
        <w:tc>
          <w:tcPr>
            <w:tcW w:w="766" w:type="dxa"/>
            <w:tcBorders>
              <w:top w:val="nil"/>
              <w:left w:val="nil"/>
              <w:bottom w:val="nil"/>
              <w:right w:val="nil"/>
            </w:tcBorders>
            <w:noWrap/>
            <w:vAlign w:val="bottom"/>
            <w:hideMark/>
          </w:tcPr>
          <w:p w14:paraId="3010D3BE" w14:textId="77777777" w:rsidR="00356B29" w:rsidRPr="007043BF" w:rsidRDefault="00356B29" w:rsidP="00356B29">
            <w:pPr>
              <w:jc w:val="right"/>
              <w:rPr>
                <w:b/>
                <w:bCs/>
                <w:sz w:val="20"/>
                <w:szCs w:val="20"/>
              </w:rPr>
            </w:pPr>
            <w:r w:rsidRPr="007043BF">
              <w:rPr>
                <w:b/>
                <w:bCs/>
                <w:sz w:val="20"/>
                <w:szCs w:val="20"/>
              </w:rPr>
              <w:t>47,13</w:t>
            </w:r>
          </w:p>
        </w:tc>
      </w:tr>
      <w:tr w:rsidR="00356B29" w:rsidRPr="007043BF" w14:paraId="7CD32836" w14:textId="77777777" w:rsidTr="00930383">
        <w:trPr>
          <w:trHeight w:val="255"/>
        </w:trPr>
        <w:tc>
          <w:tcPr>
            <w:tcW w:w="661" w:type="dxa"/>
            <w:tcBorders>
              <w:top w:val="nil"/>
              <w:left w:val="nil"/>
              <w:bottom w:val="nil"/>
              <w:right w:val="nil"/>
            </w:tcBorders>
            <w:noWrap/>
            <w:vAlign w:val="bottom"/>
            <w:hideMark/>
          </w:tcPr>
          <w:p w14:paraId="2D76D1B5" w14:textId="77777777" w:rsidR="00356B29" w:rsidRPr="007043BF" w:rsidRDefault="00356B29" w:rsidP="00356B29">
            <w:pPr>
              <w:rPr>
                <w:sz w:val="20"/>
                <w:szCs w:val="20"/>
              </w:rPr>
            </w:pPr>
            <w:r w:rsidRPr="007043BF">
              <w:rPr>
                <w:sz w:val="20"/>
                <w:szCs w:val="20"/>
              </w:rPr>
              <w:t>4223</w:t>
            </w:r>
          </w:p>
        </w:tc>
        <w:tc>
          <w:tcPr>
            <w:tcW w:w="307" w:type="dxa"/>
            <w:tcBorders>
              <w:top w:val="nil"/>
              <w:left w:val="nil"/>
              <w:bottom w:val="nil"/>
              <w:right w:val="nil"/>
            </w:tcBorders>
            <w:noWrap/>
            <w:vAlign w:val="bottom"/>
            <w:hideMark/>
          </w:tcPr>
          <w:p w14:paraId="4257C639"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C5C5EC3" w14:textId="77777777" w:rsidR="00356B29" w:rsidRPr="007043BF" w:rsidRDefault="00356B29" w:rsidP="00356B29">
            <w:pPr>
              <w:rPr>
                <w:sz w:val="20"/>
                <w:szCs w:val="20"/>
              </w:rPr>
            </w:pPr>
            <w:r w:rsidRPr="007043BF">
              <w:rPr>
                <w:sz w:val="20"/>
                <w:szCs w:val="20"/>
              </w:rPr>
              <w:t>Oprema za održavanje i zaštitu</w:t>
            </w:r>
          </w:p>
        </w:tc>
        <w:tc>
          <w:tcPr>
            <w:tcW w:w="1266" w:type="dxa"/>
            <w:tcBorders>
              <w:top w:val="nil"/>
              <w:left w:val="nil"/>
              <w:bottom w:val="nil"/>
              <w:right w:val="nil"/>
            </w:tcBorders>
            <w:noWrap/>
            <w:vAlign w:val="bottom"/>
            <w:hideMark/>
          </w:tcPr>
          <w:p w14:paraId="3EAC2174"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6C8C24F9" w14:textId="77777777" w:rsidR="00356B29" w:rsidRPr="007043BF" w:rsidRDefault="00356B29" w:rsidP="00356B29">
            <w:pPr>
              <w:jc w:val="right"/>
              <w:rPr>
                <w:sz w:val="20"/>
                <w:szCs w:val="20"/>
              </w:rPr>
            </w:pPr>
            <w:r w:rsidRPr="007043BF">
              <w:rPr>
                <w:sz w:val="20"/>
                <w:szCs w:val="20"/>
              </w:rPr>
              <w:t>2.828,00</w:t>
            </w:r>
          </w:p>
        </w:tc>
        <w:tc>
          <w:tcPr>
            <w:tcW w:w="766" w:type="dxa"/>
            <w:tcBorders>
              <w:top w:val="nil"/>
              <w:left w:val="nil"/>
              <w:bottom w:val="nil"/>
              <w:right w:val="nil"/>
            </w:tcBorders>
            <w:noWrap/>
            <w:vAlign w:val="bottom"/>
            <w:hideMark/>
          </w:tcPr>
          <w:p w14:paraId="57734962" w14:textId="77777777" w:rsidR="00356B29" w:rsidRPr="007043BF" w:rsidRDefault="00356B29" w:rsidP="00356B29">
            <w:pPr>
              <w:jc w:val="right"/>
              <w:rPr>
                <w:sz w:val="20"/>
                <w:szCs w:val="20"/>
              </w:rPr>
            </w:pPr>
          </w:p>
        </w:tc>
      </w:tr>
      <w:tr w:rsidR="00356B29" w:rsidRPr="007043BF" w14:paraId="3D2BD7D7" w14:textId="77777777" w:rsidTr="00930383">
        <w:trPr>
          <w:trHeight w:val="255"/>
        </w:trPr>
        <w:tc>
          <w:tcPr>
            <w:tcW w:w="5670" w:type="dxa"/>
            <w:gridSpan w:val="3"/>
            <w:tcBorders>
              <w:top w:val="nil"/>
              <w:left w:val="nil"/>
              <w:bottom w:val="nil"/>
              <w:right w:val="nil"/>
            </w:tcBorders>
            <w:noWrap/>
            <w:vAlign w:val="bottom"/>
            <w:hideMark/>
          </w:tcPr>
          <w:p w14:paraId="4BBAAA3C"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53219B22" w14:textId="77777777" w:rsidR="00356B29" w:rsidRPr="007043BF" w:rsidRDefault="00356B29" w:rsidP="00356B29">
            <w:pPr>
              <w:jc w:val="right"/>
              <w:rPr>
                <w:b/>
                <w:bCs/>
                <w:color w:val="333333"/>
                <w:sz w:val="20"/>
                <w:szCs w:val="20"/>
              </w:rPr>
            </w:pPr>
            <w:r w:rsidRPr="007043BF">
              <w:rPr>
                <w:b/>
                <w:bCs/>
                <w:color w:val="333333"/>
                <w:sz w:val="20"/>
                <w:szCs w:val="20"/>
              </w:rPr>
              <w:t>225,00</w:t>
            </w:r>
          </w:p>
        </w:tc>
        <w:tc>
          <w:tcPr>
            <w:tcW w:w="1266" w:type="dxa"/>
            <w:tcBorders>
              <w:top w:val="nil"/>
              <w:left w:val="nil"/>
              <w:bottom w:val="nil"/>
              <w:right w:val="nil"/>
            </w:tcBorders>
            <w:noWrap/>
            <w:vAlign w:val="bottom"/>
            <w:hideMark/>
          </w:tcPr>
          <w:p w14:paraId="4B49514D" w14:textId="77777777" w:rsidR="00356B29" w:rsidRPr="007043BF" w:rsidRDefault="00356B29" w:rsidP="00356B29">
            <w:pPr>
              <w:jc w:val="right"/>
              <w:rPr>
                <w:b/>
                <w:bCs/>
                <w:color w:val="333333"/>
                <w:sz w:val="20"/>
                <w:szCs w:val="20"/>
              </w:rPr>
            </w:pPr>
            <w:r w:rsidRPr="007043BF">
              <w:rPr>
                <w:b/>
                <w:bCs/>
                <w:color w:val="333333"/>
                <w:sz w:val="20"/>
                <w:szCs w:val="20"/>
              </w:rPr>
              <w:t>123,82</w:t>
            </w:r>
          </w:p>
        </w:tc>
        <w:tc>
          <w:tcPr>
            <w:tcW w:w="766" w:type="dxa"/>
            <w:tcBorders>
              <w:top w:val="nil"/>
              <w:left w:val="nil"/>
              <w:bottom w:val="nil"/>
              <w:right w:val="nil"/>
            </w:tcBorders>
            <w:noWrap/>
            <w:vAlign w:val="bottom"/>
            <w:hideMark/>
          </w:tcPr>
          <w:p w14:paraId="56C0CAAB" w14:textId="77777777" w:rsidR="00356B29" w:rsidRPr="007043BF" w:rsidRDefault="00356B29" w:rsidP="00356B29">
            <w:pPr>
              <w:jc w:val="right"/>
              <w:rPr>
                <w:b/>
                <w:bCs/>
                <w:color w:val="333333"/>
                <w:sz w:val="20"/>
                <w:szCs w:val="20"/>
              </w:rPr>
            </w:pPr>
            <w:r w:rsidRPr="007043BF">
              <w:rPr>
                <w:b/>
                <w:bCs/>
                <w:color w:val="333333"/>
                <w:sz w:val="20"/>
                <w:szCs w:val="20"/>
              </w:rPr>
              <w:t>55,03</w:t>
            </w:r>
          </w:p>
        </w:tc>
      </w:tr>
      <w:tr w:rsidR="00356B29" w:rsidRPr="007043BF" w14:paraId="1DBDBFC4" w14:textId="77777777" w:rsidTr="00930383">
        <w:trPr>
          <w:trHeight w:val="255"/>
        </w:trPr>
        <w:tc>
          <w:tcPr>
            <w:tcW w:w="5670" w:type="dxa"/>
            <w:gridSpan w:val="3"/>
            <w:tcBorders>
              <w:top w:val="nil"/>
              <w:left w:val="nil"/>
              <w:bottom w:val="nil"/>
              <w:right w:val="nil"/>
            </w:tcBorders>
            <w:noWrap/>
            <w:vAlign w:val="bottom"/>
            <w:hideMark/>
          </w:tcPr>
          <w:p w14:paraId="56042527" w14:textId="77777777" w:rsidR="00356B29" w:rsidRPr="007043BF" w:rsidRDefault="00356B29" w:rsidP="00356B29">
            <w:pPr>
              <w:rPr>
                <w:color w:val="333333"/>
                <w:sz w:val="20"/>
                <w:szCs w:val="20"/>
              </w:rPr>
            </w:pPr>
            <w:r w:rsidRPr="007043BF">
              <w:rPr>
                <w:color w:val="333333"/>
                <w:sz w:val="20"/>
                <w:szCs w:val="20"/>
              </w:rPr>
              <w:t>Izvor 4.0. Prihodi za posebne namjene korisnika</w:t>
            </w:r>
          </w:p>
        </w:tc>
        <w:tc>
          <w:tcPr>
            <w:tcW w:w="1266" w:type="dxa"/>
            <w:tcBorders>
              <w:top w:val="nil"/>
              <w:left w:val="nil"/>
              <w:bottom w:val="nil"/>
              <w:right w:val="nil"/>
            </w:tcBorders>
            <w:noWrap/>
            <w:vAlign w:val="bottom"/>
            <w:hideMark/>
          </w:tcPr>
          <w:p w14:paraId="78121F08" w14:textId="77777777" w:rsidR="00356B29" w:rsidRPr="007043BF" w:rsidRDefault="00356B29" w:rsidP="00356B29">
            <w:pPr>
              <w:jc w:val="right"/>
              <w:rPr>
                <w:color w:val="333333"/>
                <w:sz w:val="20"/>
                <w:szCs w:val="20"/>
              </w:rPr>
            </w:pPr>
            <w:r w:rsidRPr="007043BF">
              <w:rPr>
                <w:color w:val="333333"/>
                <w:sz w:val="20"/>
                <w:szCs w:val="20"/>
              </w:rPr>
              <w:t>225,00</w:t>
            </w:r>
          </w:p>
        </w:tc>
        <w:tc>
          <w:tcPr>
            <w:tcW w:w="1266" w:type="dxa"/>
            <w:tcBorders>
              <w:top w:val="nil"/>
              <w:left w:val="nil"/>
              <w:bottom w:val="nil"/>
              <w:right w:val="nil"/>
            </w:tcBorders>
            <w:noWrap/>
            <w:vAlign w:val="bottom"/>
            <w:hideMark/>
          </w:tcPr>
          <w:p w14:paraId="6A3D7C40" w14:textId="77777777" w:rsidR="00356B29" w:rsidRPr="007043BF" w:rsidRDefault="00356B29" w:rsidP="00356B29">
            <w:pPr>
              <w:jc w:val="right"/>
              <w:rPr>
                <w:color w:val="333333"/>
                <w:sz w:val="20"/>
                <w:szCs w:val="20"/>
              </w:rPr>
            </w:pPr>
            <w:r w:rsidRPr="007043BF">
              <w:rPr>
                <w:color w:val="333333"/>
                <w:sz w:val="20"/>
                <w:szCs w:val="20"/>
              </w:rPr>
              <w:t>123,82</w:t>
            </w:r>
          </w:p>
        </w:tc>
        <w:tc>
          <w:tcPr>
            <w:tcW w:w="766" w:type="dxa"/>
            <w:tcBorders>
              <w:top w:val="nil"/>
              <w:left w:val="nil"/>
              <w:bottom w:val="nil"/>
              <w:right w:val="nil"/>
            </w:tcBorders>
            <w:noWrap/>
            <w:vAlign w:val="bottom"/>
            <w:hideMark/>
          </w:tcPr>
          <w:p w14:paraId="53D49750" w14:textId="77777777" w:rsidR="00356B29" w:rsidRPr="007043BF" w:rsidRDefault="00356B29" w:rsidP="00356B29">
            <w:pPr>
              <w:jc w:val="right"/>
              <w:rPr>
                <w:color w:val="333333"/>
                <w:sz w:val="20"/>
                <w:szCs w:val="20"/>
              </w:rPr>
            </w:pPr>
            <w:r w:rsidRPr="007043BF">
              <w:rPr>
                <w:color w:val="333333"/>
                <w:sz w:val="20"/>
                <w:szCs w:val="20"/>
              </w:rPr>
              <w:t>55,03</w:t>
            </w:r>
          </w:p>
        </w:tc>
      </w:tr>
      <w:tr w:rsidR="00356B29" w:rsidRPr="007043BF" w14:paraId="053A0522" w14:textId="77777777" w:rsidTr="00930383">
        <w:trPr>
          <w:trHeight w:val="255"/>
        </w:trPr>
        <w:tc>
          <w:tcPr>
            <w:tcW w:w="661" w:type="dxa"/>
            <w:tcBorders>
              <w:top w:val="nil"/>
              <w:left w:val="nil"/>
              <w:bottom w:val="nil"/>
              <w:right w:val="nil"/>
            </w:tcBorders>
            <w:noWrap/>
            <w:vAlign w:val="bottom"/>
            <w:hideMark/>
          </w:tcPr>
          <w:p w14:paraId="137284AB" w14:textId="77777777" w:rsidR="00356B29" w:rsidRPr="007043BF" w:rsidRDefault="00356B29" w:rsidP="00356B29">
            <w:pPr>
              <w:rPr>
                <w:b/>
                <w:bCs/>
                <w:sz w:val="20"/>
                <w:szCs w:val="20"/>
              </w:rPr>
            </w:pPr>
            <w:r w:rsidRPr="007043BF">
              <w:rPr>
                <w:b/>
                <w:bCs/>
                <w:sz w:val="20"/>
                <w:szCs w:val="20"/>
              </w:rPr>
              <w:t>41</w:t>
            </w:r>
          </w:p>
        </w:tc>
        <w:tc>
          <w:tcPr>
            <w:tcW w:w="307" w:type="dxa"/>
            <w:tcBorders>
              <w:top w:val="nil"/>
              <w:left w:val="nil"/>
              <w:bottom w:val="nil"/>
              <w:right w:val="nil"/>
            </w:tcBorders>
            <w:noWrap/>
            <w:vAlign w:val="bottom"/>
            <w:hideMark/>
          </w:tcPr>
          <w:p w14:paraId="2B584C05"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569229F" w14:textId="77777777" w:rsidR="00356B29" w:rsidRPr="007043BF" w:rsidRDefault="00356B29" w:rsidP="00356B29">
            <w:pPr>
              <w:rPr>
                <w:b/>
                <w:bCs/>
                <w:sz w:val="20"/>
                <w:szCs w:val="20"/>
              </w:rPr>
            </w:pPr>
            <w:r w:rsidRPr="007043BF">
              <w:rPr>
                <w:b/>
                <w:bCs/>
                <w:sz w:val="20"/>
                <w:szCs w:val="20"/>
              </w:rPr>
              <w:t>Rashodi za nabavu neproizvedene dugotrajne imovine</w:t>
            </w:r>
          </w:p>
        </w:tc>
        <w:tc>
          <w:tcPr>
            <w:tcW w:w="1266" w:type="dxa"/>
            <w:tcBorders>
              <w:top w:val="nil"/>
              <w:left w:val="nil"/>
              <w:bottom w:val="nil"/>
              <w:right w:val="nil"/>
            </w:tcBorders>
            <w:noWrap/>
            <w:vAlign w:val="bottom"/>
            <w:hideMark/>
          </w:tcPr>
          <w:p w14:paraId="5D62208D" w14:textId="77777777" w:rsidR="00356B29" w:rsidRPr="007043BF" w:rsidRDefault="00356B29" w:rsidP="00356B29">
            <w:pPr>
              <w:jc w:val="right"/>
              <w:rPr>
                <w:b/>
                <w:bCs/>
                <w:sz w:val="20"/>
                <w:szCs w:val="20"/>
              </w:rPr>
            </w:pPr>
            <w:r w:rsidRPr="007043BF">
              <w:rPr>
                <w:b/>
                <w:bCs/>
                <w:sz w:val="20"/>
                <w:szCs w:val="20"/>
              </w:rPr>
              <w:t>125,00</w:t>
            </w:r>
          </w:p>
        </w:tc>
        <w:tc>
          <w:tcPr>
            <w:tcW w:w="1266" w:type="dxa"/>
            <w:tcBorders>
              <w:top w:val="nil"/>
              <w:left w:val="nil"/>
              <w:bottom w:val="nil"/>
              <w:right w:val="nil"/>
            </w:tcBorders>
            <w:noWrap/>
            <w:vAlign w:val="bottom"/>
            <w:hideMark/>
          </w:tcPr>
          <w:p w14:paraId="1887A58E" w14:textId="77777777" w:rsidR="00356B29" w:rsidRPr="007043BF" w:rsidRDefault="00356B29" w:rsidP="00356B29">
            <w:pPr>
              <w:jc w:val="right"/>
              <w:rPr>
                <w:b/>
                <w:bCs/>
                <w:sz w:val="20"/>
                <w:szCs w:val="20"/>
              </w:rPr>
            </w:pPr>
            <w:r w:rsidRPr="007043BF">
              <w:rPr>
                <w:b/>
                <w:bCs/>
                <w:sz w:val="20"/>
                <w:szCs w:val="20"/>
              </w:rPr>
              <w:t>123,82</w:t>
            </w:r>
          </w:p>
        </w:tc>
        <w:tc>
          <w:tcPr>
            <w:tcW w:w="766" w:type="dxa"/>
            <w:tcBorders>
              <w:top w:val="nil"/>
              <w:left w:val="nil"/>
              <w:bottom w:val="nil"/>
              <w:right w:val="nil"/>
            </w:tcBorders>
            <w:noWrap/>
            <w:vAlign w:val="bottom"/>
            <w:hideMark/>
          </w:tcPr>
          <w:p w14:paraId="26E6F461" w14:textId="77777777" w:rsidR="00356B29" w:rsidRPr="007043BF" w:rsidRDefault="00356B29" w:rsidP="00356B29">
            <w:pPr>
              <w:jc w:val="right"/>
              <w:rPr>
                <w:b/>
                <w:bCs/>
                <w:sz w:val="20"/>
                <w:szCs w:val="20"/>
              </w:rPr>
            </w:pPr>
            <w:r w:rsidRPr="007043BF">
              <w:rPr>
                <w:b/>
                <w:bCs/>
                <w:sz w:val="20"/>
                <w:szCs w:val="20"/>
              </w:rPr>
              <w:t>99,06</w:t>
            </w:r>
          </w:p>
        </w:tc>
      </w:tr>
      <w:tr w:rsidR="00356B29" w:rsidRPr="007043BF" w14:paraId="4E4A5E0C" w14:textId="77777777" w:rsidTr="00930383">
        <w:trPr>
          <w:trHeight w:val="255"/>
        </w:trPr>
        <w:tc>
          <w:tcPr>
            <w:tcW w:w="661" w:type="dxa"/>
            <w:tcBorders>
              <w:top w:val="nil"/>
              <w:left w:val="nil"/>
              <w:bottom w:val="nil"/>
              <w:right w:val="nil"/>
            </w:tcBorders>
            <w:noWrap/>
            <w:vAlign w:val="bottom"/>
            <w:hideMark/>
          </w:tcPr>
          <w:p w14:paraId="1DE39F4D" w14:textId="77777777" w:rsidR="00356B29" w:rsidRPr="007043BF" w:rsidRDefault="00356B29" w:rsidP="00356B29">
            <w:pPr>
              <w:rPr>
                <w:sz w:val="20"/>
                <w:szCs w:val="20"/>
              </w:rPr>
            </w:pPr>
            <w:r w:rsidRPr="007043BF">
              <w:rPr>
                <w:sz w:val="20"/>
                <w:szCs w:val="20"/>
              </w:rPr>
              <w:t>4123</w:t>
            </w:r>
          </w:p>
        </w:tc>
        <w:tc>
          <w:tcPr>
            <w:tcW w:w="307" w:type="dxa"/>
            <w:tcBorders>
              <w:top w:val="nil"/>
              <w:left w:val="nil"/>
              <w:bottom w:val="nil"/>
              <w:right w:val="nil"/>
            </w:tcBorders>
            <w:noWrap/>
            <w:vAlign w:val="bottom"/>
            <w:hideMark/>
          </w:tcPr>
          <w:p w14:paraId="40631E6C"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3592D9B8" w14:textId="77777777" w:rsidR="00356B29" w:rsidRPr="007043BF" w:rsidRDefault="00356B29" w:rsidP="00356B29">
            <w:pPr>
              <w:rPr>
                <w:sz w:val="20"/>
                <w:szCs w:val="20"/>
              </w:rPr>
            </w:pPr>
            <w:r w:rsidRPr="007043BF">
              <w:rPr>
                <w:sz w:val="20"/>
                <w:szCs w:val="20"/>
              </w:rPr>
              <w:t>Licence</w:t>
            </w:r>
          </w:p>
        </w:tc>
        <w:tc>
          <w:tcPr>
            <w:tcW w:w="1266" w:type="dxa"/>
            <w:tcBorders>
              <w:top w:val="nil"/>
              <w:left w:val="nil"/>
              <w:bottom w:val="nil"/>
              <w:right w:val="nil"/>
            </w:tcBorders>
            <w:noWrap/>
            <w:vAlign w:val="bottom"/>
            <w:hideMark/>
          </w:tcPr>
          <w:p w14:paraId="5DB7426E"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5A7C66F4" w14:textId="77777777" w:rsidR="00356B29" w:rsidRPr="007043BF" w:rsidRDefault="00356B29" w:rsidP="00356B29">
            <w:pPr>
              <w:jc w:val="right"/>
              <w:rPr>
                <w:sz w:val="20"/>
                <w:szCs w:val="20"/>
              </w:rPr>
            </w:pPr>
            <w:r w:rsidRPr="007043BF">
              <w:rPr>
                <w:sz w:val="20"/>
                <w:szCs w:val="20"/>
              </w:rPr>
              <w:t>123,82</w:t>
            </w:r>
          </w:p>
        </w:tc>
        <w:tc>
          <w:tcPr>
            <w:tcW w:w="766" w:type="dxa"/>
            <w:tcBorders>
              <w:top w:val="nil"/>
              <w:left w:val="nil"/>
              <w:bottom w:val="nil"/>
              <w:right w:val="nil"/>
            </w:tcBorders>
            <w:noWrap/>
            <w:vAlign w:val="bottom"/>
            <w:hideMark/>
          </w:tcPr>
          <w:p w14:paraId="7186752E" w14:textId="77777777" w:rsidR="00356B29" w:rsidRPr="007043BF" w:rsidRDefault="00356B29" w:rsidP="00356B29">
            <w:pPr>
              <w:jc w:val="right"/>
              <w:rPr>
                <w:sz w:val="20"/>
                <w:szCs w:val="20"/>
              </w:rPr>
            </w:pPr>
          </w:p>
        </w:tc>
      </w:tr>
      <w:tr w:rsidR="00356B29" w:rsidRPr="007043BF" w14:paraId="573C32DB" w14:textId="77777777" w:rsidTr="00930383">
        <w:trPr>
          <w:trHeight w:val="255"/>
        </w:trPr>
        <w:tc>
          <w:tcPr>
            <w:tcW w:w="661" w:type="dxa"/>
            <w:tcBorders>
              <w:top w:val="nil"/>
              <w:left w:val="nil"/>
              <w:bottom w:val="nil"/>
              <w:right w:val="nil"/>
            </w:tcBorders>
            <w:noWrap/>
            <w:vAlign w:val="bottom"/>
            <w:hideMark/>
          </w:tcPr>
          <w:p w14:paraId="1606C169"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1C36A4D3"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75DF7A9"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6AF2F365" w14:textId="77777777" w:rsidR="00356B29" w:rsidRPr="007043BF" w:rsidRDefault="00356B29" w:rsidP="00356B29">
            <w:pPr>
              <w:jc w:val="right"/>
              <w:rPr>
                <w:b/>
                <w:bCs/>
                <w:sz w:val="20"/>
                <w:szCs w:val="20"/>
              </w:rPr>
            </w:pPr>
            <w:r w:rsidRPr="007043BF">
              <w:rPr>
                <w:b/>
                <w:bCs/>
                <w:sz w:val="20"/>
                <w:szCs w:val="20"/>
              </w:rPr>
              <w:t>100,00</w:t>
            </w:r>
          </w:p>
        </w:tc>
        <w:tc>
          <w:tcPr>
            <w:tcW w:w="1266" w:type="dxa"/>
            <w:tcBorders>
              <w:top w:val="nil"/>
              <w:left w:val="nil"/>
              <w:bottom w:val="nil"/>
              <w:right w:val="nil"/>
            </w:tcBorders>
            <w:noWrap/>
            <w:vAlign w:val="bottom"/>
            <w:hideMark/>
          </w:tcPr>
          <w:p w14:paraId="05706434"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43C0D1C4"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4EC6D20F" w14:textId="77777777" w:rsidTr="00930383">
        <w:trPr>
          <w:trHeight w:val="255"/>
        </w:trPr>
        <w:tc>
          <w:tcPr>
            <w:tcW w:w="5670" w:type="dxa"/>
            <w:gridSpan w:val="3"/>
            <w:tcBorders>
              <w:top w:val="nil"/>
              <w:left w:val="nil"/>
              <w:bottom w:val="nil"/>
              <w:right w:val="nil"/>
            </w:tcBorders>
            <w:noWrap/>
            <w:vAlign w:val="bottom"/>
            <w:hideMark/>
          </w:tcPr>
          <w:p w14:paraId="3B77CF8E" w14:textId="77777777" w:rsidR="00356B29" w:rsidRPr="007043BF" w:rsidRDefault="00356B29" w:rsidP="00356B29">
            <w:pPr>
              <w:rPr>
                <w:b/>
                <w:bCs/>
                <w:color w:val="333333"/>
                <w:sz w:val="20"/>
                <w:szCs w:val="20"/>
              </w:rPr>
            </w:pPr>
            <w:r w:rsidRPr="007043BF">
              <w:rPr>
                <w:b/>
                <w:bCs/>
                <w:color w:val="333333"/>
                <w:sz w:val="20"/>
                <w:szCs w:val="20"/>
              </w:rPr>
              <w:t>Izvor 6. DONACIJE</w:t>
            </w:r>
          </w:p>
        </w:tc>
        <w:tc>
          <w:tcPr>
            <w:tcW w:w="1266" w:type="dxa"/>
            <w:tcBorders>
              <w:top w:val="nil"/>
              <w:left w:val="nil"/>
              <w:bottom w:val="nil"/>
              <w:right w:val="nil"/>
            </w:tcBorders>
            <w:noWrap/>
            <w:vAlign w:val="bottom"/>
            <w:hideMark/>
          </w:tcPr>
          <w:p w14:paraId="7E6245CF" w14:textId="77777777" w:rsidR="00356B29" w:rsidRPr="007043BF" w:rsidRDefault="00356B29" w:rsidP="00356B29">
            <w:pPr>
              <w:jc w:val="right"/>
              <w:rPr>
                <w:b/>
                <w:bCs/>
                <w:color w:val="333333"/>
                <w:sz w:val="20"/>
                <w:szCs w:val="20"/>
              </w:rPr>
            </w:pPr>
            <w:r w:rsidRPr="007043BF">
              <w:rPr>
                <w:b/>
                <w:bCs/>
                <w:color w:val="333333"/>
                <w:sz w:val="20"/>
                <w:szCs w:val="20"/>
              </w:rPr>
              <w:t>0,00</w:t>
            </w:r>
          </w:p>
        </w:tc>
        <w:tc>
          <w:tcPr>
            <w:tcW w:w="1266" w:type="dxa"/>
            <w:tcBorders>
              <w:top w:val="nil"/>
              <w:left w:val="nil"/>
              <w:bottom w:val="nil"/>
              <w:right w:val="nil"/>
            </w:tcBorders>
            <w:noWrap/>
            <w:vAlign w:val="bottom"/>
            <w:hideMark/>
          </w:tcPr>
          <w:p w14:paraId="1B1D247E" w14:textId="77777777" w:rsidR="00356B29" w:rsidRPr="007043BF" w:rsidRDefault="00356B29" w:rsidP="00356B29">
            <w:pPr>
              <w:jc w:val="right"/>
              <w:rPr>
                <w:b/>
                <w:bCs/>
                <w:color w:val="333333"/>
                <w:sz w:val="20"/>
                <w:szCs w:val="20"/>
              </w:rPr>
            </w:pPr>
            <w:r w:rsidRPr="007043BF">
              <w:rPr>
                <w:b/>
                <w:bCs/>
                <w:color w:val="333333"/>
                <w:sz w:val="20"/>
                <w:szCs w:val="20"/>
              </w:rPr>
              <w:t>873,75</w:t>
            </w:r>
          </w:p>
        </w:tc>
        <w:tc>
          <w:tcPr>
            <w:tcW w:w="766" w:type="dxa"/>
            <w:tcBorders>
              <w:top w:val="nil"/>
              <w:left w:val="nil"/>
              <w:bottom w:val="nil"/>
              <w:right w:val="nil"/>
            </w:tcBorders>
            <w:noWrap/>
            <w:vAlign w:val="bottom"/>
            <w:hideMark/>
          </w:tcPr>
          <w:p w14:paraId="480DA6DA" w14:textId="77777777" w:rsidR="00356B29" w:rsidRPr="007043BF" w:rsidRDefault="00356B29" w:rsidP="00356B29">
            <w:pPr>
              <w:jc w:val="right"/>
              <w:rPr>
                <w:b/>
                <w:bCs/>
                <w:color w:val="333333"/>
                <w:sz w:val="20"/>
                <w:szCs w:val="20"/>
              </w:rPr>
            </w:pPr>
          </w:p>
        </w:tc>
      </w:tr>
      <w:tr w:rsidR="00356B29" w:rsidRPr="007043BF" w14:paraId="5A549604" w14:textId="77777777" w:rsidTr="00930383">
        <w:trPr>
          <w:trHeight w:val="255"/>
        </w:trPr>
        <w:tc>
          <w:tcPr>
            <w:tcW w:w="5670" w:type="dxa"/>
            <w:gridSpan w:val="3"/>
            <w:tcBorders>
              <w:top w:val="nil"/>
              <w:left w:val="nil"/>
              <w:bottom w:val="nil"/>
              <w:right w:val="nil"/>
            </w:tcBorders>
            <w:noWrap/>
            <w:vAlign w:val="bottom"/>
            <w:hideMark/>
          </w:tcPr>
          <w:p w14:paraId="3C7573A0" w14:textId="77777777" w:rsidR="00356B29" w:rsidRPr="007043BF" w:rsidRDefault="00356B29" w:rsidP="00356B29">
            <w:pPr>
              <w:rPr>
                <w:color w:val="333333"/>
                <w:sz w:val="20"/>
                <w:szCs w:val="20"/>
              </w:rPr>
            </w:pPr>
            <w:r w:rsidRPr="007043BF">
              <w:rPr>
                <w:color w:val="333333"/>
                <w:sz w:val="20"/>
                <w:szCs w:val="20"/>
              </w:rPr>
              <w:t>Izvor 6.0. Donacije za korisnika</w:t>
            </w:r>
          </w:p>
        </w:tc>
        <w:tc>
          <w:tcPr>
            <w:tcW w:w="1266" w:type="dxa"/>
            <w:tcBorders>
              <w:top w:val="nil"/>
              <w:left w:val="nil"/>
              <w:bottom w:val="nil"/>
              <w:right w:val="nil"/>
            </w:tcBorders>
            <w:noWrap/>
            <w:vAlign w:val="bottom"/>
            <w:hideMark/>
          </w:tcPr>
          <w:p w14:paraId="00E1835E" w14:textId="77777777" w:rsidR="00356B29" w:rsidRPr="007043BF" w:rsidRDefault="00356B29" w:rsidP="00356B29">
            <w:pPr>
              <w:jc w:val="right"/>
              <w:rPr>
                <w:color w:val="333333"/>
                <w:sz w:val="20"/>
                <w:szCs w:val="20"/>
              </w:rPr>
            </w:pPr>
            <w:r w:rsidRPr="007043BF">
              <w:rPr>
                <w:color w:val="333333"/>
                <w:sz w:val="20"/>
                <w:szCs w:val="20"/>
              </w:rPr>
              <w:t>0,00</w:t>
            </w:r>
          </w:p>
        </w:tc>
        <w:tc>
          <w:tcPr>
            <w:tcW w:w="1266" w:type="dxa"/>
            <w:tcBorders>
              <w:top w:val="nil"/>
              <w:left w:val="nil"/>
              <w:bottom w:val="nil"/>
              <w:right w:val="nil"/>
            </w:tcBorders>
            <w:noWrap/>
            <w:vAlign w:val="bottom"/>
            <w:hideMark/>
          </w:tcPr>
          <w:p w14:paraId="66795023" w14:textId="77777777" w:rsidR="00356B29" w:rsidRPr="007043BF" w:rsidRDefault="00356B29" w:rsidP="00356B29">
            <w:pPr>
              <w:jc w:val="right"/>
              <w:rPr>
                <w:color w:val="333333"/>
                <w:sz w:val="20"/>
                <w:szCs w:val="20"/>
              </w:rPr>
            </w:pPr>
            <w:r w:rsidRPr="007043BF">
              <w:rPr>
                <w:color w:val="333333"/>
                <w:sz w:val="20"/>
                <w:szCs w:val="20"/>
              </w:rPr>
              <w:t>873,75</w:t>
            </w:r>
          </w:p>
        </w:tc>
        <w:tc>
          <w:tcPr>
            <w:tcW w:w="766" w:type="dxa"/>
            <w:tcBorders>
              <w:top w:val="nil"/>
              <w:left w:val="nil"/>
              <w:bottom w:val="nil"/>
              <w:right w:val="nil"/>
            </w:tcBorders>
            <w:noWrap/>
            <w:vAlign w:val="bottom"/>
            <w:hideMark/>
          </w:tcPr>
          <w:p w14:paraId="57044840" w14:textId="77777777" w:rsidR="00356B29" w:rsidRPr="007043BF" w:rsidRDefault="00356B29" w:rsidP="00356B29">
            <w:pPr>
              <w:jc w:val="right"/>
              <w:rPr>
                <w:color w:val="333333"/>
                <w:sz w:val="20"/>
                <w:szCs w:val="20"/>
              </w:rPr>
            </w:pPr>
          </w:p>
        </w:tc>
      </w:tr>
      <w:tr w:rsidR="00356B29" w:rsidRPr="007043BF" w14:paraId="6FA8F739" w14:textId="77777777" w:rsidTr="00930383">
        <w:trPr>
          <w:trHeight w:val="255"/>
        </w:trPr>
        <w:tc>
          <w:tcPr>
            <w:tcW w:w="661" w:type="dxa"/>
            <w:tcBorders>
              <w:top w:val="nil"/>
              <w:left w:val="nil"/>
              <w:bottom w:val="nil"/>
              <w:right w:val="nil"/>
            </w:tcBorders>
            <w:noWrap/>
            <w:vAlign w:val="bottom"/>
            <w:hideMark/>
          </w:tcPr>
          <w:p w14:paraId="7A0BFE54"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3928C56A"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6C2A58BC"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2F9B0D59" w14:textId="77777777" w:rsidR="00356B29" w:rsidRPr="007043BF" w:rsidRDefault="00356B29" w:rsidP="00356B29">
            <w:pPr>
              <w:jc w:val="right"/>
              <w:rPr>
                <w:b/>
                <w:bCs/>
                <w:sz w:val="20"/>
                <w:szCs w:val="20"/>
              </w:rPr>
            </w:pPr>
            <w:r w:rsidRPr="007043BF">
              <w:rPr>
                <w:b/>
                <w:bCs/>
                <w:sz w:val="20"/>
                <w:szCs w:val="20"/>
              </w:rPr>
              <w:t>0,00</w:t>
            </w:r>
          </w:p>
        </w:tc>
        <w:tc>
          <w:tcPr>
            <w:tcW w:w="1266" w:type="dxa"/>
            <w:tcBorders>
              <w:top w:val="nil"/>
              <w:left w:val="nil"/>
              <w:bottom w:val="nil"/>
              <w:right w:val="nil"/>
            </w:tcBorders>
            <w:noWrap/>
            <w:vAlign w:val="bottom"/>
            <w:hideMark/>
          </w:tcPr>
          <w:p w14:paraId="6A5BDC48" w14:textId="77777777" w:rsidR="00356B29" w:rsidRPr="007043BF" w:rsidRDefault="00356B29" w:rsidP="00356B29">
            <w:pPr>
              <w:jc w:val="right"/>
              <w:rPr>
                <w:b/>
                <w:bCs/>
                <w:sz w:val="20"/>
                <w:szCs w:val="20"/>
              </w:rPr>
            </w:pPr>
            <w:r w:rsidRPr="007043BF">
              <w:rPr>
                <w:b/>
                <w:bCs/>
                <w:sz w:val="20"/>
                <w:szCs w:val="20"/>
              </w:rPr>
              <w:t>873,75</w:t>
            </w:r>
          </w:p>
        </w:tc>
        <w:tc>
          <w:tcPr>
            <w:tcW w:w="766" w:type="dxa"/>
            <w:tcBorders>
              <w:top w:val="nil"/>
              <w:left w:val="nil"/>
              <w:bottom w:val="nil"/>
              <w:right w:val="nil"/>
            </w:tcBorders>
            <w:noWrap/>
            <w:vAlign w:val="bottom"/>
            <w:hideMark/>
          </w:tcPr>
          <w:p w14:paraId="611EA4E6" w14:textId="77777777" w:rsidR="00356B29" w:rsidRPr="007043BF" w:rsidRDefault="00356B29" w:rsidP="00356B29">
            <w:pPr>
              <w:jc w:val="right"/>
              <w:rPr>
                <w:b/>
                <w:bCs/>
                <w:sz w:val="20"/>
                <w:szCs w:val="20"/>
              </w:rPr>
            </w:pPr>
          </w:p>
        </w:tc>
      </w:tr>
      <w:tr w:rsidR="00356B29" w:rsidRPr="007043BF" w14:paraId="49A7ED64" w14:textId="77777777" w:rsidTr="00930383">
        <w:trPr>
          <w:trHeight w:val="255"/>
        </w:trPr>
        <w:tc>
          <w:tcPr>
            <w:tcW w:w="661" w:type="dxa"/>
            <w:tcBorders>
              <w:top w:val="nil"/>
              <w:left w:val="nil"/>
              <w:bottom w:val="nil"/>
              <w:right w:val="nil"/>
            </w:tcBorders>
            <w:noWrap/>
            <w:vAlign w:val="bottom"/>
            <w:hideMark/>
          </w:tcPr>
          <w:p w14:paraId="40214696" w14:textId="77777777" w:rsidR="00356B29" w:rsidRPr="007043BF" w:rsidRDefault="00356B29" w:rsidP="00356B29">
            <w:pPr>
              <w:rPr>
                <w:sz w:val="20"/>
                <w:szCs w:val="20"/>
              </w:rPr>
            </w:pPr>
            <w:r w:rsidRPr="007043BF">
              <w:rPr>
                <w:sz w:val="20"/>
                <w:szCs w:val="20"/>
              </w:rPr>
              <w:t>4221</w:t>
            </w:r>
          </w:p>
        </w:tc>
        <w:tc>
          <w:tcPr>
            <w:tcW w:w="307" w:type="dxa"/>
            <w:tcBorders>
              <w:top w:val="nil"/>
              <w:left w:val="nil"/>
              <w:bottom w:val="nil"/>
              <w:right w:val="nil"/>
            </w:tcBorders>
            <w:noWrap/>
            <w:vAlign w:val="bottom"/>
            <w:hideMark/>
          </w:tcPr>
          <w:p w14:paraId="579DAC27"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56E22ED5" w14:textId="77777777" w:rsidR="00356B29" w:rsidRPr="007043BF" w:rsidRDefault="00356B29" w:rsidP="00356B29">
            <w:pPr>
              <w:rPr>
                <w:sz w:val="20"/>
                <w:szCs w:val="20"/>
              </w:rPr>
            </w:pPr>
            <w:r w:rsidRPr="007043BF">
              <w:rPr>
                <w:sz w:val="20"/>
                <w:szCs w:val="20"/>
              </w:rPr>
              <w:t>Uredska oprema i namještaj</w:t>
            </w:r>
          </w:p>
        </w:tc>
        <w:tc>
          <w:tcPr>
            <w:tcW w:w="1266" w:type="dxa"/>
            <w:tcBorders>
              <w:top w:val="nil"/>
              <w:left w:val="nil"/>
              <w:bottom w:val="nil"/>
              <w:right w:val="nil"/>
            </w:tcBorders>
            <w:noWrap/>
            <w:vAlign w:val="bottom"/>
            <w:hideMark/>
          </w:tcPr>
          <w:p w14:paraId="3E2B72FA"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23E6B33E" w14:textId="77777777" w:rsidR="00356B29" w:rsidRPr="007043BF" w:rsidRDefault="00356B29" w:rsidP="00356B29">
            <w:pPr>
              <w:jc w:val="right"/>
              <w:rPr>
                <w:sz w:val="20"/>
                <w:szCs w:val="20"/>
              </w:rPr>
            </w:pPr>
            <w:r w:rsidRPr="007043BF">
              <w:rPr>
                <w:sz w:val="20"/>
                <w:szCs w:val="20"/>
              </w:rPr>
              <w:t>873,75</w:t>
            </w:r>
          </w:p>
        </w:tc>
        <w:tc>
          <w:tcPr>
            <w:tcW w:w="766" w:type="dxa"/>
            <w:tcBorders>
              <w:top w:val="nil"/>
              <w:left w:val="nil"/>
              <w:bottom w:val="nil"/>
              <w:right w:val="nil"/>
            </w:tcBorders>
            <w:noWrap/>
            <w:vAlign w:val="bottom"/>
            <w:hideMark/>
          </w:tcPr>
          <w:p w14:paraId="647723DE" w14:textId="77777777" w:rsidR="00356B29" w:rsidRPr="007043BF" w:rsidRDefault="00356B29" w:rsidP="00356B29">
            <w:pPr>
              <w:jc w:val="right"/>
              <w:rPr>
                <w:sz w:val="20"/>
                <w:szCs w:val="20"/>
              </w:rPr>
            </w:pPr>
          </w:p>
        </w:tc>
      </w:tr>
      <w:tr w:rsidR="00356B29" w:rsidRPr="007043BF" w14:paraId="1F78E2BA" w14:textId="77777777" w:rsidTr="00930383">
        <w:trPr>
          <w:trHeight w:val="255"/>
        </w:trPr>
        <w:tc>
          <w:tcPr>
            <w:tcW w:w="968" w:type="dxa"/>
            <w:gridSpan w:val="2"/>
            <w:tcBorders>
              <w:top w:val="nil"/>
              <w:left w:val="nil"/>
              <w:bottom w:val="nil"/>
              <w:right w:val="nil"/>
            </w:tcBorders>
            <w:shd w:val="clear" w:color="000000" w:fill="FFFFCC"/>
            <w:noWrap/>
            <w:vAlign w:val="bottom"/>
            <w:hideMark/>
          </w:tcPr>
          <w:p w14:paraId="4A4AE4D4" w14:textId="77777777" w:rsidR="00356B29" w:rsidRPr="007043BF" w:rsidRDefault="00356B29" w:rsidP="00356B29">
            <w:pPr>
              <w:rPr>
                <w:b/>
                <w:bCs/>
                <w:sz w:val="20"/>
                <w:szCs w:val="20"/>
              </w:rPr>
            </w:pPr>
            <w:r w:rsidRPr="007043BF">
              <w:rPr>
                <w:b/>
                <w:bCs/>
                <w:sz w:val="20"/>
                <w:szCs w:val="20"/>
              </w:rPr>
              <w:t>K219004</w:t>
            </w:r>
          </w:p>
        </w:tc>
        <w:tc>
          <w:tcPr>
            <w:tcW w:w="4702" w:type="dxa"/>
            <w:tcBorders>
              <w:top w:val="nil"/>
              <w:left w:val="nil"/>
              <w:bottom w:val="nil"/>
              <w:right w:val="nil"/>
            </w:tcBorders>
            <w:shd w:val="clear" w:color="000000" w:fill="FFFFCC"/>
            <w:noWrap/>
            <w:vAlign w:val="bottom"/>
            <w:hideMark/>
          </w:tcPr>
          <w:p w14:paraId="36396824" w14:textId="77777777" w:rsidR="00356B29" w:rsidRPr="007043BF" w:rsidRDefault="00356B29" w:rsidP="00356B29">
            <w:pPr>
              <w:rPr>
                <w:b/>
                <w:bCs/>
                <w:sz w:val="20"/>
                <w:szCs w:val="20"/>
              </w:rPr>
            </w:pPr>
            <w:r w:rsidRPr="007043BF">
              <w:rPr>
                <w:b/>
                <w:bCs/>
                <w:sz w:val="20"/>
                <w:szCs w:val="20"/>
              </w:rPr>
              <w:t>Kapitalni projekt: Nabava opreme - vrtić Funtana</w:t>
            </w:r>
          </w:p>
        </w:tc>
        <w:tc>
          <w:tcPr>
            <w:tcW w:w="1266" w:type="dxa"/>
            <w:tcBorders>
              <w:top w:val="nil"/>
              <w:left w:val="nil"/>
              <w:bottom w:val="nil"/>
              <w:right w:val="nil"/>
            </w:tcBorders>
            <w:shd w:val="clear" w:color="000000" w:fill="FFFFCC"/>
            <w:noWrap/>
            <w:vAlign w:val="bottom"/>
            <w:hideMark/>
          </w:tcPr>
          <w:p w14:paraId="535CFFB9" w14:textId="77777777" w:rsidR="00356B29" w:rsidRPr="007043BF" w:rsidRDefault="00356B29" w:rsidP="00356B29">
            <w:pPr>
              <w:jc w:val="right"/>
              <w:rPr>
                <w:b/>
                <w:bCs/>
                <w:sz w:val="20"/>
                <w:szCs w:val="20"/>
              </w:rPr>
            </w:pPr>
            <w:r w:rsidRPr="007043BF">
              <w:rPr>
                <w:b/>
                <w:bCs/>
                <w:sz w:val="20"/>
                <w:szCs w:val="20"/>
              </w:rPr>
              <w:t>13.560,00</w:t>
            </w:r>
          </w:p>
        </w:tc>
        <w:tc>
          <w:tcPr>
            <w:tcW w:w="1266" w:type="dxa"/>
            <w:tcBorders>
              <w:top w:val="nil"/>
              <w:left w:val="nil"/>
              <w:bottom w:val="nil"/>
              <w:right w:val="nil"/>
            </w:tcBorders>
            <w:shd w:val="clear" w:color="000000" w:fill="FFFFCC"/>
            <w:noWrap/>
            <w:vAlign w:val="bottom"/>
            <w:hideMark/>
          </w:tcPr>
          <w:p w14:paraId="31CB4376" w14:textId="77777777" w:rsidR="00356B29" w:rsidRPr="007043BF" w:rsidRDefault="00356B29" w:rsidP="00356B29">
            <w:pPr>
              <w:jc w:val="right"/>
              <w:rPr>
                <w:b/>
                <w:bCs/>
                <w:sz w:val="20"/>
                <w:szCs w:val="20"/>
              </w:rPr>
            </w:pPr>
            <w:r w:rsidRPr="007043BF">
              <w:rPr>
                <w:b/>
                <w:bCs/>
                <w:sz w:val="20"/>
                <w:szCs w:val="20"/>
              </w:rPr>
              <w:t>12.781,17</w:t>
            </w:r>
          </w:p>
        </w:tc>
        <w:tc>
          <w:tcPr>
            <w:tcW w:w="766" w:type="dxa"/>
            <w:tcBorders>
              <w:top w:val="nil"/>
              <w:left w:val="nil"/>
              <w:bottom w:val="nil"/>
              <w:right w:val="nil"/>
            </w:tcBorders>
            <w:shd w:val="clear" w:color="000000" w:fill="FFFFCC"/>
            <w:noWrap/>
            <w:vAlign w:val="bottom"/>
            <w:hideMark/>
          </w:tcPr>
          <w:p w14:paraId="5DE7C4E1" w14:textId="77777777" w:rsidR="00356B29" w:rsidRPr="007043BF" w:rsidRDefault="00356B29" w:rsidP="00356B29">
            <w:pPr>
              <w:jc w:val="right"/>
              <w:rPr>
                <w:b/>
                <w:bCs/>
                <w:sz w:val="20"/>
                <w:szCs w:val="20"/>
              </w:rPr>
            </w:pPr>
            <w:r w:rsidRPr="007043BF">
              <w:rPr>
                <w:b/>
                <w:bCs/>
                <w:sz w:val="20"/>
                <w:szCs w:val="20"/>
              </w:rPr>
              <w:t>94,26</w:t>
            </w:r>
          </w:p>
        </w:tc>
      </w:tr>
      <w:tr w:rsidR="00356B29" w:rsidRPr="007043BF" w14:paraId="6FCC0D68" w14:textId="77777777" w:rsidTr="00930383">
        <w:trPr>
          <w:trHeight w:val="255"/>
        </w:trPr>
        <w:tc>
          <w:tcPr>
            <w:tcW w:w="5670" w:type="dxa"/>
            <w:gridSpan w:val="3"/>
            <w:tcBorders>
              <w:top w:val="nil"/>
              <w:left w:val="nil"/>
              <w:bottom w:val="nil"/>
              <w:right w:val="nil"/>
            </w:tcBorders>
            <w:noWrap/>
            <w:vAlign w:val="bottom"/>
            <w:hideMark/>
          </w:tcPr>
          <w:p w14:paraId="7B9EBE20" w14:textId="77777777" w:rsidR="00356B29" w:rsidRPr="007043BF" w:rsidRDefault="00356B29" w:rsidP="00356B29">
            <w:pPr>
              <w:rPr>
                <w:b/>
                <w:bCs/>
                <w:color w:val="333333"/>
                <w:sz w:val="20"/>
                <w:szCs w:val="20"/>
              </w:rPr>
            </w:pPr>
            <w:r w:rsidRPr="007043BF">
              <w:rPr>
                <w:b/>
                <w:bCs/>
                <w:color w:val="333333"/>
                <w:sz w:val="20"/>
                <w:szCs w:val="20"/>
              </w:rPr>
              <w:t>Izvor 4. PRIHODI ZA POSEBNE NAMJENE</w:t>
            </w:r>
          </w:p>
        </w:tc>
        <w:tc>
          <w:tcPr>
            <w:tcW w:w="1266" w:type="dxa"/>
            <w:tcBorders>
              <w:top w:val="nil"/>
              <w:left w:val="nil"/>
              <w:bottom w:val="nil"/>
              <w:right w:val="nil"/>
            </w:tcBorders>
            <w:noWrap/>
            <w:vAlign w:val="bottom"/>
            <w:hideMark/>
          </w:tcPr>
          <w:p w14:paraId="13F0D98C" w14:textId="77777777" w:rsidR="00356B29" w:rsidRPr="007043BF" w:rsidRDefault="00356B29" w:rsidP="00356B29">
            <w:pPr>
              <w:jc w:val="right"/>
              <w:rPr>
                <w:b/>
                <w:bCs/>
                <w:color w:val="333333"/>
                <w:sz w:val="20"/>
                <w:szCs w:val="20"/>
              </w:rPr>
            </w:pPr>
            <w:r w:rsidRPr="007043BF">
              <w:rPr>
                <w:b/>
                <w:bCs/>
                <w:color w:val="333333"/>
                <w:sz w:val="20"/>
                <w:szCs w:val="20"/>
              </w:rPr>
              <w:t>760,00</w:t>
            </w:r>
          </w:p>
        </w:tc>
        <w:tc>
          <w:tcPr>
            <w:tcW w:w="1266" w:type="dxa"/>
            <w:tcBorders>
              <w:top w:val="nil"/>
              <w:left w:val="nil"/>
              <w:bottom w:val="nil"/>
              <w:right w:val="nil"/>
            </w:tcBorders>
            <w:noWrap/>
            <w:vAlign w:val="bottom"/>
            <w:hideMark/>
          </w:tcPr>
          <w:p w14:paraId="19D69685" w14:textId="77777777" w:rsidR="00356B29" w:rsidRPr="007043BF" w:rsidRDefault="00356B29" w:rsidP="00356B29">
            <w:pPr>
              <w:jc w:val="right"/>
              <w:rPr>
                <w:b/>
                <w:bCs/>
                <w:color w:val="333333"/>
                <w:sz w:val="20"/>
                <w:szCs w:val="20"/>
              </w:rPr>
            </w:pPr>
            <w:r w:rsidRPr="007043BF">
              <w:rPr>
                <w:b/>
                <w:bCs/>
                <w:color w:val="333333"/>
                <w:sz w:val="20"/>
                <w:szCs w:val="20"/>
              </w:rPr>
              <w:t>58,67</w:t>
            </w:r>
          </w:p>
        </w:tc>
        <w:tc>
          <w:tcPr>
            <w:tcW w:w="766" w:type="dxa"/>
            <w:tcBorders>
              <w:top w:val="nil"/>
              <w:left w:val="nil"/>
              <w:bottom w:val="nil"/>
              <w:right w:val="nil"/>
            </w:tcBorders>
            <w:noWrap/>
            <w:vAlign w:val="bottom"/>
            <w:hideMark/>
          </w:tcPr>
          <w:p w14:paraId="58592ACE" w14:textId="77777777" w:rsidR="00356B29" w:rsidRPr="007043BF" w:rsidRDefault="00356B29" w:rsidP="00356B29">
            <w:pPr>
              <w:jc w:val="right"/>
              <w:rPr>
                <w:b/>
                <w:bCs/>
                <w:color w:val="333333"/>
                <w:sz w:val="20"/>
                <w:szCs w:val="20"/>
              </w:rPr>
            </w:pPr>
            <w:r w:rsidRPr="007043BF">
              <w:rPr>
                <w:b/>
                <w:bCs/>
                <w:color w:val="333333"/>
                <w:sz w:val="20"/>
                <w:szCs w:val="20"/>
              </w:rPr>
              <w:t>7,72</w:t>
            </w:r>
          </w:p>
        </w:tc>
      </w:tr>
      <w:tr w:rsidR="00356B29" w:rsidRPr="007043BF" w14:paraId="2F2FE213" w14:textId="77777777" w:rsidTr="00930383">
        <w:trPr>
          <w:trHeight w:val="255"/>
        </w:trPr>
        <w:tc>
          <w:tcPr>
            <w:tcW w:w="5670" w:type="dxa"/>
            <w:gridSpan w:val="3"/>
            <w:tcBorders>
              <w:top w:val="nil"/>
              <w:left w:val="nil"/>
              <w:bottom w:val="nil"/>
              <w:right w:val="nil"/>
            </w:tcBorders>
            <w:noWrap/>
            <w:vAlign w:val="bottom"/>
            <w:hideMark/>
          </w:tcPr>
          <w:p w14:paraId="022B3031" w14:textId="77777777" w:rsidR="00356B29" w:rsidRPr="007043BF" w:rsidRDefault="00356B29" w:rsidP="00356B29">
            <w:pPr>
              <w:rPr>
                <w:color w:val="333333"/>
                <w:sz w:val="20"/>
                <w:szCs w:val="20"/>
              </w:rPr>
            </w:pPr>
            <w:r w:rsidRPr="007043BF">
              <w:rPr>
                <w:color w:val="333333"/>
                <w:sz w:val="20"/>
                <w:szCs w:val="20"/>
              </w:rPr>
              <w:t>Izvor 4.0. Prihodi za posebne namjene korisnika</w:t>
            </w:r>
          </w:p>
        </w:tc>
        <w:tc>
          <w:tcPr>
            <w:tcW w:w="1266" w:type="dxa"/>
            <w:tcBorders>
              <w:top w:val="nil"/>
              <w:left w:val="nil"/>
              <w:bottom w:val="nil"/>
              <w:right w:val="nil"/>
            </w:tcBorders>
            <w:noWrap/>
            <w:vAlign w:val="bottom"/>
            <w:hideMark/>
          </w:tcPr>
          <w:p w14:paraId="4DE4805F" w14:textId="77777777" w:rsidR="00356B29" w:rsidRPr="007043BF" w:rsidRDefault="00356B29" w:rsidP="00356B29">
            <w:pPr>
              <w:jc w:val="right"/>
              <w:rPr>
                <w:color w:val="333333"/>
                <w:sz w:val="20"/>
                <w:szCs w:val="20"/>
              </w:rPr>
            </w:pPr>
            <w:r w:rsidRPr="007043BF">
              <w:rPr>
                <w:color w:val="333333"/>
                <w:sz w:val="20"/>
                <w:szCs w:val="20"/>
              </w:rPr>
              <w:t>760,00</w:t>
            </w:r>
          </w:p>
        </w:tc>
        <w:tc>
          <w:tcPr>
            <w:tcW w:w="1266" w:type="dxa"/>
            <w:tcBorders>
              <w:top w:val="nil"/>
              <w:left w:val="nil"/>
              <w:bottom w:val="nil"/>
              <w:right w:val="nil"/>
            </w:tcBorders>
            <w:noWrap/>
            <w:vAlign w:val="bottom"/>
            <w:hideMark/>
          </w:tcPr>
          <w:p w14:paraId="521D9BAC" w14:textId="77777777" w:rsidR="00356B29" w:rsidRPr="007043BF" w:rsidRDefault="00356B29" w:rsidP="00356B29">
            <w:pPr>
              <w:jc w:val="right"/>
              <w:rPr>
                <w:color w:val="333333"/>
                <w:sz w:val="20"/>
                <w:szCs w:val="20"/>
              </w:rPr>
            </w:pPr>
            <w:r w:rsidRPr="007043BF">
              <w:rPr>
                <w:color w:val="333333"/>
                <w:sz w:val="20"/>
                <w:szCs w:val="20"/>
              </w:rPr>
              <w:t>58,67</w:t>
            </w:r>
          </w:p>
        </w:tc>
        <w:tc>
          <w:tcPr>
            <w:tcW w:w="766" w:type="dxa"/>
            <w:tcBorders>
              <w:top w:val="nil"/>
              <w:left w:val="nil"/>
              <w:bottom w:val="nil"/>
              <w:right w:val="nil"/>
            </w:tcBorders>
            <w:noWrap/>
            <w:vAlign w:val="bottom"/>
            <w:hideMark/>
          </w:tcPr>
          <w:p w14:paraId="54E9FA30" w14:textId="77777777" w:rsidR="00356B29" w:rsidRPr="007043BF" w:rsidRDefault="00356B29" w:rsidP="00356B29">
            <w:pPr>
              <w:jc w:val="right"/>
              <w:rPr>
                <w:color w:val="333333"/>
                <w:sz w:val="20"/>
                <w:szCs w:val="20"/>
              </w:rPr>
            </w:pPr>
            <w:r w:rsidRPr="007043BF">
              <w:rPr>
                <w:color w:val="333333"/>
                <w:sz w:val="20"/>
                <w:szCs w:val="20"/>
              </w:rPr>
              <w:t>7,72</w:t>
            </w:r>
          </w:p>
        </w:tc>
      </w:tr>
      <w:tr w:rsidR="00356B29" w:rsidRPr="007043BF" w14:paraId="4491784F" w14:textId="77777777" w:rsidTr="00930383">
        <w:trPr>
          <w:trHeight w:val="255"/>
        </w:trPr>
        <w:tc>
          <w:tcPr>
            <w:tcW w:w="661" w:type="dxa"/>
            <w:tcBorders>
              <w:top w:val="nil"/>
              <w:left w:val="nil"/>
              <w:bottom w:val="nil"/>
              <w:right w:val="nil"/>
            </w:tcBorders>
            <w:noWrap/>
            <w:vAlign w:val="bottom"/>
            <w:hideMark/>
          </w:tcPr>
          <w:p w14:paraId="5B00B630" w14:textId="77777777" w:rsidR="00356B29" w:rsidRPr="007043BF" w:rsidRDefault="00356B29" w:rsidP="00356B29">
            <w:pPr>
              <w:rPr>
                <w:b/>
                <w:bCs/>
                <w:sz w:val="20"/>
                <w:szCs w:val="20"/>
              </w:rPr>
            </w:pPr>
            <w:r w:rsidRPr="007043BF">
              <w:rPr>
                <w:b/>
                <w:bCs/>
                <w:sz w:val="20"/>
                <w:szCs w:val="20"/>
              </w:rPr>
              <w:t>41</w:t>
            </w:r>
          </w:p>
        </w:tc>
        <w:tc>
          <w:tcPr>
            <w:tcW w:w="307" w:type="dxa"/>
            <w:tcBorders>
              <w:top w:val="nil"/>
              <w:left w:val="nil"/>
              <w:bottom w:val="nil"/>
              <w:right w:val="nil"/>
            </w:tcBorders>
            <w:noWrap/>
            <w:vAlign w:val="bottom"/>
            <w:hideMark/>
          </w:tcPr>
          <w:p w14:paraId="455A2D9F"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2F9512F7" w14:textId="77777777" w:rsidR="00356B29" w:rsidRPr="007043BF" w:rsidRDefault="00356B29" w:rsidP="00356B29">
            <w:pPr>
              <w:rPr>
                <w:b/>
                <w:bCs/>
                <w:sz w:val="20"/>
                <w:szCs w:val="20"/>
              </w:rPr>
            </w:pPr>
            <w:r w:rsidRPr="007043BF">
              <w:rPr>
                <w:b/>
                <w:bCs/>
                <w:sz w:val="20"/>
                <w:szCs w:val="20"/>
              </w:rPr>
              <w:t>Rashodi za nabavu neproizvedene dugotrajne imovine</w:t>
            </w:r>
          </w:p>
        </w:tc>
        <w:tc>
          <w:tcPr>
            <w:tcW w:w="1266" w:type="dxa"/>
            <w:tcBorders>
              <w:top w:val="nil"/>
              <w:left w:val="nil"/>
              <w:bottom w:val="nil"/>
              <w:right w:val="nil"/>
            </w:tcBorders>
            <w:noWrap/>
            <w:vAlign w:val="bottom"/>
            <w:hideMark/>
          </w:tcPr>
          <w:p w14:paraId="05055E48" w14:textId="77777777" w:rsidR="00356B29" w:rsidRPr="007043BF" w:rsidRDefault="00356B29" w:rsidP="00356B29">
            <w:pPr>
              <w:jc w:val="right"/>
              <w:rPr>
                <w:b/>
                <w:bCs/>
                <w:sz w:val="20"/>
                <w:szCs w:val="20"/>
              </w:rPr>
            </w:pPr>
            <w:r w:rsidRPr="007043BF">
              <w:rPr>
                <w:b/>
                <w:bCs/>
                <w:sz w:val="20"/>
                <w:szCs w:val="20"/>
              </w:rPr>
              <w:t>60,00</w:t>
            </w:r>
          </w:p>
        </w:tc>
        <w:tc>
          <w:tcPr>
            <w:tcW w:w="1266" w:type="dxa"/>
            <w:tcBorders>
              <w:top w:val="nil"/>
              <w:left w:val="nil"/>
              <w:bottom w:val="nil"/>
              <w:right w:val="nil"/>
            </w:tcBorders>
            <w:noWrap/>
            <w:vAlign w:val="bottom"/>
            <w:hideMark/>
          </w:tcPr>
          <w:p w14:paraId="39FEADBF" w14:textId="77777777" w:rsidR="00356B29" w:rsidRPr="007043BF" w:rsidRDefault="00356B29" w:rsidP="00356B29">
            <w:pPr>
              <w:jc w:val="right"/>
              <w:rPr>
                <w:b/>
                <w:bCs/>
                <w:sz w:val="20"/>
                <w:szCs w:val="20"/>
              </w:rPr>
            </w:pPr>
            <w:r w:rsidRPr="007043BF">
              <w:rPr>
                <w:b/>
                <w:bCs/>
                <w:sz w:val="20"/>
                <w:szCs w:val="20"/>
              </w:rPr>
              <w:t>58,67</w:t>
            </w:r>
          </w:p>
        </w:tc>
        <w:tc>
          <w:tcPr>
            <w:tcW w:w="766" w:type="dxa"/>
            <w:tcBorders>
              <w:top w:val="nil"/>
              <w:left w:val="nil"/>
              <w:bottom w:val="nil"/>
              <w:right w:val="nil"/>
            </w:tcBorders>
            <w:noWrap/>
            <w:vAlign w:val="bottom"/>
            <w:hideMark/>
          </w:tcPr>
          <w:p w14:paraId="7A5C5E10" w14:textId="77777777" w:rsidR="00356B29" w:rsidRPr="007043BF" w:rsidRDefault="00356B29" w:rsidP="00356B29">
            <w:pPr>
              <w:jc w:val="right"/>
              <w:rPr>
                <w:b/>
                <w:bCs/>
                <w:sz w:val="20"/>
                <w:szCs w:val="20"/>
              </w:rPr>
            </w:pPr>
            <w:r w:rsidRPr="007043BF">
              <w:rPr>
                <w:b/>
                <w:bCs/>
                <w:sz w:val="20"/>
                <w:szCs w:val="20"/>
              </w:rPr>
              <w:t>97,78</w:t>
            </w:r>
          </w:p>
        </w:tc>
      </w:tr>
      <w:tr w:rsidR="00356B29" w:rsidRPr="007043BF" w14:paraId="6CFB3EF5" w14:textId="77777777" w:rsidTr="00930383">
        <w:trPr>
          <w:trHeight w:val="255"/>
        </w:trPr>
        <w:tc>
          <w:tcPr>
            <w:tcW w:w="661" w:type="dxa"/>
            <w:tcBorders>
              <w:top w:val="nil"/>
              <w:left w:val="nil"/>
              <w:bottom w:val="nil"/>
              <w:right w:val="nil"/>
            </w:tcBorders>
            <w:noWrap/>
            <w:vAlign w:val="bottom"/>
            <w:hideMark/>
          </w:tcPr>
          <w:p w14:paraId="1BC14924" w14:textId="77777777" w:rsidR="00356B29" w:rsidRPr="007043BF" w:rsidRDefault="00356B29" w:rsidP="00356B29">
            <w:pPr>
              <w:rPr>
                <w:sz w:val="20"/>
                <w:szCs w:val="20"/>
              </w:rPr>
            </w:pPr>
            <w:r w:rsidRPr="007043BF">
              <w:rPr>
                <w:sz w:val="20"/>
                <w:szCs w:val="20"/>
              </w:rPr>
              <w:t>4123</w:t>
            </w:r>
          </w:p>
        </w:tc>
        <w:tc>
          <w:tcPr>
            <w:tcW w:w="307" w:type="dxa"/>
            <w:tcBorders>
              <w:top w:val="nil"/>
              <w:left w:val="nil"/>
              <w:bottom w:val="nil"/>
              <w:right w:val="nil"/>
            </w:tcBorders>
            <w:noWrap/>
            <w:vAlign w:val="bottom"/>
            <w:hideMark/>
          </w:tcPr>
          <w:p w14:paraId="611FA6C5"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164DB25B" w14:textId="77777777" w:rsidR="00356B29" w:rsidRPr="007043BF" w:rsidRDefault="00356B29" w:rsidP="00356B29">
            <w:pPr>
              <w:rPr>
                <w:sz w:val="20"/>
                <w:szCs w:val="20"/>
              </w:rPr>
            </w:pPr>
            <w:r w:rsidRPr="007043BF">
              <w:rPr>
                <w:sz w:val="20"/>
                <w:szCs w:val="20"/>
              </w:rPr>
              <w:t>Licence</w:t>
            </w:r>
          </w:p>
        </w:tc>
        <w:tc>
          <w:tcPr>
            <w:tcW w:w="1266" w:type="dxa"/>
            <w:tcBorders>
              <w:top w:val="nil"/>
              <w:left w:val="nil"/>
              <w:bottom w:val="nil"/>
              <w:right w:val="nil"/>
            </w:tcBorders>
            <w:noWrap/>
            <w:vAlign w:val="bottom"/>
            <w:hideMark/>
          </w:tcPr>
          <w:p w14:paraId="3DBFF7EB"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0896C851" w14:textId="77777777" w:rsidR="00356B29" w:rsidRPr="007043BF" w:rsidRDefault="00356B29" w:rsidP="00356B29">
            <w:pPr>
              <w:jc w:val="right"/>
              <w:rPr>
                <w:sz w:val="20"/>
                <w:szCs w:val="20"/>
              </w:rPr>
            </w:pPr>
            <w:r w:rsidRPr="007043BF">
              <w:rPr>
                <w:sz w:val="20"/>
                <w:szCs w:val="20"/>
              </w:rPr>
              <w:t>58,67</w:t>
            </w:r>
          </w:p>
        </w:tc>
        <w:tc>
          <w:tcPr>
            <w:tcW w:w="766" w:type="dxa"/>
            <w:tcBorders>
              <w:top w:val="nil"/>
              <w:left w:val="nil"/>
              <w:bottom w:val="nil"/>
              <w:right w:val="nil"/>
            </w:tcBorders>
            <w:noWrap/>
            <w:vAlign w:val="bottom"/>
            <w:hideMark/>
          </w:tcPr>
          <w:p w14:paraId="1B8F8C04" w14:textId="77777777" w:rsidR="00356B29" w:rsidRPr="007043BF" w:rsidRDefault="00356B29" w:rsidP="00356B29">
            <w:pPr>
              <w:jc w:val="right"/>
              <w:rPr>
                <w:sz w:val="20"/>
                <w:szCs w:val="20"/>
              </w:rPr>
            </w:pPr>
          </w:p>
        </w:tc>
      </w:tr>
      <w:tr w:rsidR="00356B29" w:rsidRPr="007043BF" w14:paraId="1BCD69B1" w14:textId="77777777" w:rsidTr="00930383">
        <w:trPr>
          <w:trHeight w:val="255"/>
        </w:trPr>
        <w:tc>
          <w:tcPr>
            <w:tcW w:w="661" w:type="dxa"/>
            <w:tcBorders>
              <w:top w:val="nil"/>
              <w:left w:val="nil"/>
              <w:bottom w:val="nil"/>
              <w:right w:val="nil"/>
            </w:tcBorders>
            <w:noWrap/>
            <w:vAlign w:val="bottom"/>
            <w:hideMark/>
          </w:tcPr>
          <w:p w14:paraId="7DAB1E1C"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28AF0199"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5CDD13EF"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2852B15C" w14:textId="77777777" w:rsidR="00356B29" w:rsidRPr="007043BF" w:rsidRDefault="00356B29" w:rsidP="00356B29">
            <w:pPr>
              <w:jc w:val="right"/>
              <w:rPr>
                <w:b/>
                <w:bCs/>
                <w:sz w:val="20"/>
                <w:szCs w:val="20"/>
              </w:rPr>
            </w:pPr>
            <w:r w:rsidRPr="007043BF">
              <w:rPr>
                <w:b/>
                <w:bCs/>
                <w:sz w:val="20"/>
                <w:szCs w:val="20"/>
              </w:rPr>
              <w:t>700,00</w:t>
            </w:r>
          </w:p>
        </w:tc>
        <w:tc>
          <w:tcPr>
            <w:tcW w:w="1266" w:type="dxa"/>
            <w:tcBorders>
              <w:top w:val="nil"/>
              <w:left w:val="nil"/>
              <w:bottom w:val="nil"/>
              <w:right w:val="nil"/>
            </w:tcBorders>
            <w:noWrap/>
            <w:vAlign w:val="bottom"/>
            <w:hideMark/>
          </w:tcPr>
          <w:p w14:paraId="076AE1BB" w14:textId="77777777" w:rsidR="00356B29" w:rsidRPr="007043BF" w:rsidRDefault="00356B29" w:rsidP="00356B29">
            <w:pPr>
              <w:jc w:val="right"/>
              <w:rPr>
                <w:b/>
                <w:bCs/>
                <w:sz w:val="20"/>
                <w:szCs w:val="20"/>
              </w:rPr>
            </w:pPr>
            <w:r w:rsidRPr="007043BF">
              <w:rPr>
                <w:b/>
                <w:bCs/>
                <w:sz w:val="20"/>
                <w:szCs w:val="20"/>
              </w:rPr>
              <w:t>0,00</w:t>
            </w:r>
          </w:p>
        </w:tc>
        <w:tc>
          <w:tcPr>
            <w:tcW w:w="766" w:type="dxa"/>
            <w:tcBorders>
              <w:top w:val="nil"/>
              <w:left w:val="nil"/>
              <w:bottom w:val="nil"/>
              <w:right w:val="nil"/>
            </w:tcBorders>
            <w:noWrap/>
            <w:vAlign w:val="bottom"/>
            <w:hideMark/>
          </w:tcPr>
          <w:p w14:paraId="2A62651A" w14:textId="77777777" w:rsidR="00356B29" w:rsidRPr="007043BF" w:rsidRDefault="00356B29" w:rsidP="00356B29">
            <w:pPr>
              <w:jc w:val="right"/>
              <w:rPr>
                <w:b/>
                <w:bCs/>
                <w:sz w:val="20"/>
                <w:szCs w:val="20"/>
              </w:rPr>
            </w:pPr>
            <w:r w:rsidRPr="007043BF">
              <w:rPr>
                <w:b/>
                <w:bCs/>
                <w:sz w:val="20"/>
                <w:szCs w:val="20"/>
              </w:rPr>
              <w:t>0,00</w:t>
            </w:r>
          </w:p>
        </w:tc>
      </w:tr>
      <w:tr w:rsidR="00356B29" w:rsidRPr="007043BF" w14:paraId="707984D1" w14:textId="77777777" w:rsidTr="00930383">
        <w:trPr>
          <w:trHeight w:val="255"/>
        </w:trPr>
        <w:tc>
          <w:tcPr>
            <w:tcW w:w="5670" w:type="dxa"/>
            <w:gridSpan w:val="3"/>
            <w:tcBorders>
              <w:top w:val="nil"/>
              <w:left w:val="nil"/>
              <w:bottom w:val="nil"/>
              <w:right w:val="nil"/>
            </w:tcBorders>
            <w:noWrap/>
            <w:vAlign w:val="bottom"/>
            <w:hideMark/>
          </w:tcPr>
          <w:p w14:paraId="325C7D93" w14:textId="77777777" w:rsidR="00356B29" w:rsidRPr="007043BF" w:rsidRDefault="00356B29" w:rsidP="00356B29">
            <w:pPr>
              <w:rPr>
                <w:b/>
                <w:bCs/>
                <w:color w:val="333333"/>
                <w:sz w:val="20"/>
                <w:szCs w:val="20"/>
              </w:rPr>
            </w:pPr>
            <w:r w:rsidRPr="007043BF">
              <w:rPr>
                <w:b/>
                <w:bCs/>
                <w:color w:val="333333"/>
                <w:sz w:val="20"/>
                <w:szCs w:val="20"/>
              </w:rPr>
              <w:t>Izvor 6. DONACIJE</w:t>
            </w:r>
          </w:p>
        </w:tc>
        <w:tc>
          <w:tcPr>
            <w:tcW w:w="1266" w:type="dxa"/>
            <w:tcBorders>
              <w:top w:val="nil"/>
              <w:left w:val="nil"/>
              <w:bottom w:val="nil"/>
              <w:right w:val="nil"/>
            </w:tcBorders>
            <w:noWrap/>
            <w:vAlign w:val="bottom"/>
            <w:hideMark/>
          </w:tcPr>
          <w:p w14:paraId="214A34D0" w14:textId="77777777" w:rsidR="00356B29" w:rsidRPr="007043BF" w:rsidRDefault="00356B29" w:rsidP="00356B29">
            <w:pPr>
              <w:jc w:val="right"/>
              <w:rPr>
                <w:b/>
                <w:bCs/>
                <w:color w:val="333333"/>
                <w:sz w:val="20"/>
                <w:szCs w:val="20"/>
              </w:rPr>
            </w:pPr>
            <w:r w:rsidRPr="007043BF">
              <w:rPr>
                <w:b/>
                <w:bCs/>
                <w:color w:val="333333"/>
                <w:sz w:val="20"/>
                <w:szCs w:val="20"/>
              </w:rPr>
              <w:t>12.800,00</w:t>
            </w:r>
          </w:p>
        </w:tc>
        <w:tc>
          <w:tcPr>
            <w:tcW w:w="1266" w:type="dxa"/>
            <w:tcBorders>
              <w:top w:val="nil"/>
              <w:left w:val="nil"/>
              <w:bottom w:val="nil"/>
              <w:right w:val="nil"/>
            </w:tcBorders>
            <w:noWrap/>
            <w:vAlign w:val="bottom"/>
            <w:hideMark/>
          </w:tcPr>
          <w:p w14:paraId="36D8E32F" w14:textId="77777777" w:rsidR="00356B29" w:rsidRPr="007043BF" w:rsidRDefault="00356B29" w:rsidP="00356B29">
            <w:pPr>
              <w:jc w:val="right"/>
              <w:rPr>
                <w:b/>
                <w:bCs/>
                <w:color w:val="333333"/>
                <w:sz w:val="20"/>
                <w:szCs w:val="20"/>
              </w:rPr>
            </w:pPr>
            <w:r w:rsidRPr="007043BF">
              <w:rPr>
                <w:b/>
                <w:bCs/>
                <w:color w:val="333333"/>
                <w:sz w:val="20"/>
                <w:szCs w:val="20"/>
              </w:rPr>
              <w:t>12.722,50</w:t>
            </w:r>
          </w:p>
        </w:tc>
        <w:tc>
          <w:tcPr>
            <w:tcW w:w="766" w:type="dxa"/>
            <w:tcBorders>
              <w:top w:val="nil"/>
              <w:left w:val="nil"/>
              <w:bottom w:val="nil"/>
              <w:right w:val="nil"/>
            </w:tcBorders>
            <w:noWrap/>
            <w:vAlign w:val="bottom"/>
            <w:hideMark/>
          </w:tcPr>
          <w:p w14:paraId="399050D3" w14:textId="77777777" w:rsidR="00356B29" w:rsidRPr="007043BF" w:rsidRDefault="00356B29" w:rsidP="00356B29">
            <w:pPr>
              <w:jc w:val="right"/>
              <w:rPr>
                <w:b/>
                <w:bCs/>
                <w:color w:val="333333"/>
                <w:sz w:val="20"/>
                <w:szCs w:val="20"/>
              </w:rPr>
            </w:pPr>
            <w:r w:rsidRPr="007043BF">
              <w:rPr>
                <w:b/>
                <w:bCs/>
                <w:color w:val="333333"/>
                <w:sz w:val="20"/>
                <w:szCs w:val="20"/>
              </w:rPr>
              <w:t>99,39</w:t>
            </w:r>
          </w:p>
        </w:tc>
      </w:tr>
      <w:tr w:rsidR="00356B29" w:rsidRPr="007043BF" w14:paraId="2B3297A1" w14:textId="77777777" w:rsidTr="00930383">
        <w:trPr>
          <w:trHeight w:val="255"/>
        </w:trPr>
        <w:tc>
          <w:tcPr>
            <w:tcW w:w="5670" w:type="dxa"/>
            <w:gridSpan w:val="3"/>
            <w:tcBorders>
              <w:top w:val="nil"/>
              <w:left w:val="nil"/>
              <w:bottom w:val="nil"/>
              <w:right w:val="nil"/>
            </w:tcBorders>
            <w:noWrap/>
            <w:vAlign w:val="bottom"/>
            <w:hideMark/>
          </w:tcPr>
          <w:p w14:paraId="00E941C9" w14:textId="77777777" w:rsidR="00356B29" w:rsidRPr="007043BF" w:rsidRDefault="00356B29" w:rsidP="00356B29">
            <w:pPr>
              <w:rPr>
                <w:color w:val="333333"/>
                <w:sz w:val="20"/>
                <w:szCs w:val="20"/>
              </w:rPr>
            </w:pPr>
            <w:r w:rsidRPr="007043BF">
              <w:rPr>
                <w:color w:val="333333"/>
                <w:sz w:val="20"/>
                <w:szCs w:val="20"/>
              </w:rPr>
              <w:t>Izvor 6.0. Donacije za korisnika</w:t>
            </w:r>
          </w:p>
        </w:tc>
        <w:tc>
          <w:tcPr>
            <w:tcW w:w="1266" w:type="dxa"/>
            <w:tcBorders>
              <w:top w:val="nil"/>
              <w:left w:val="nil"/>
              <w:bottom w:val="nil"/>
              <w:right w:val="nil"/>
            </w:tcBorders>
            <w:noWrap/>
            <w:vAlign w:val="bottom"/>
            <w:hideMark/>
          </w:tcPr>
          <w:p w14:paraId="0F8D793D" w14:textId="77777777" w:rsidR="00356B29" w:rsidRPr="007043BF" w:rsidRDefault="00356B29" w:rsidP="00356B29">
            <w:pPr>
              <w:jc w:val="right"/>
              <w:rPr>
                <w:color w:val="333333"/>
                <w:sz w:val="20"/>
                <w:szCs w:val="20"/>
              </w:rPr>
            </w:pPr>
            <w:r w:rsidRPr="007043BF">
              <w:rPr>
                <w:color w:val="333333"/>
                <w:sz w:val="20"/>
                <w:szCs w:val="20"/>
              </w:rPr>
              <w:t>12.800,00</w:t>
            </w:r>
          </w:p>
        </w:tc>
        <w:tc>
          <w:tcPr>
            <w:tcW w:w="1266" w:type="dxa"/>
            <w:tcBorders>
              <w:top w:val="nil"/>
              <w:left w:val="nil"/>
              <w:bottom w:val="nil"/>
              <w:right w:val="nil"/>
            </w:tcBorders>
            <w:noWrap/>
            <w:vAlign w:val="bottom"/>
            <w:hideMark/>
          </w:tcPr>
          <w:p w14:paraId="4170DBFF" w14:textId="77777777" w:rsidR="00356B29" w:rsidRPr="007043BF" w:rsidRDefault="00356B29" w:rsidP="00356B29">
            <w:pPr>
              <w:jc w:val="right"/>
              <w:rPr>
                <w:color w:val="333333"/>
                <w:sz w:val="20"/>
                <w:szCs w:val="20"/>
              </w:rPr>
            </w:pPr>
            <w:r w:rsidRPr="007043BF">
              <w:rPr>
                <w:color w:val="333333"/>
                <w:sz w:val="20"/>
                <w:szCs w:val="20"/>
              </w:rPr>
              <w:t>12.722,50</w:t>
            </w:r>
          </w:p>
        </w:tc>
        <w:tc>
          <w:tcPr>
            <w:tcW w:w="766" w:type="dxa"/>
            <w:tcBorders>
              <w:top w:val="nil"/>
              <w:left w:val="nil"/>
              <w:bottom w:val="nil"/>
              <w:right w:val="nil"/>
            </w:tcBorders>
            <w:noWrap/>
            <w:vAlign w:val="bottom"/>
            <w:hideMark/>
          </w:tcPr>
          <w:p w14:paraId="21B4ABE1" w14:textId="77777777" w:rsidR="00356B29" w:rsidRPr="007043BF" w:rsidRDefault="00356B29" w:rsidP="00356B29">
            <w:pPr>
              <w:jc w:val="right"/>
              <w:rPr>
                <w:color w:val="333333"/>
                <w:sz w:val="20"/>
                <w:szCs w:val="20"/>
              </w:rPr>
            </w:pPr>
            <w:r w:rsidRPr="007043BF">
              <w:rPr>
                <w:color w:val="333333"/>
                <w:sz w:val="20"/>
                <w:szCs w:val="20"/>
              </w:rPr>
              <w:t>99,39</w:t>
            </w:r>
          </w:p>
        </w:tc>
      </w:tr>
      <w:tr w:rsidR="00356B29" w:rsidRPr="007043BF" w14:paraId="40BF39F0" w14:textId="77777777" w:rsidTr="00930383">
        <w:trPr>
          <w:trHeight w:val="255"/>
        </w:trPr>
        <w:tc>
          <w:tcPr>
            <w:tcW w:w="661" w:type="dxa"/>
            <w:tcBorders>
              <w:top w:val="nil"/>
              <w:left w:val="nil"/>
              <w:bottom w:val="nil"/>
              <w:right w:val="nil"/>
            </w:tcBorders>
            <w:noWrap/>
            <w:vAlign w:val="bottom"/>
            <w:hideMark/>
          </w:tcPr>
          <w:p w14:paraId="4EEFBA81" w14:textId="77777777" w:rsidR="00356B29" w:rsidRPr="007043BF" w:rsidRDefault="00356B29" w:rsidP="00356B29">
            <w:pPr>
              <w:rPr>
                <w:b/>
                <w:bCs/>
                <w:sz w:val="20"/>
                <w:szCs w:val="20"/>
              </w:rPr>
            </w:pPr>
            <w:r w:rsidRPr="007043BF">
              <w:rPr>
                <w:b/>
                <w:bCs/>
                <w:sz w:val="20"/>
                <w:szCs w:val="20"/>
              </w:rPr>
              <w:t>42</w:t>
            </w:r>
          </w:p>
        </w:tc>
        <w:tc>
          <w:tcPr>
            <w:tcW w:w="307" w:type="dxa"/>
            <w:tcBorders>
              <w:top w:val="nil"/>
              <w:left w:val="nil"/>
              <w:bottom w:val="nil"/>
              <w:right w:val="nil"/>
            </w:tcBorders>
            <w:noWrap/>
            <w:vAlign w:val="bottom"/>
            <w:hideMark/>
          </w:tcPr>
          <w:p w14:paraId="5DD2B77C" w14:textId="77777777" w:rsidR="00356B29" w:rsidRPr="007043BF" w:rsidRDefault="00356B29" w:rsidP="00356B29">
            <w:pPr>
              <w:rPr>
                <w:b/>
                <w:bCs/>
                <w:sz w:val="20"/>
                <w:szCs w:val="20"/>
              </w:rPr>
            </w:pPr>
          </w:p>
        </w:tc>
        <w:tc>
          <w:tcPr>
            <w:tcW w:w="4702" w:type="dxa"/>
            <w:tcBorders>
              <w:top w:val="nil"/>
              <w:left w:val="nil"/>
              <w:bottom w:val="nil"/>
              <w:right w:val="nil"/>
            </w:tcBorders>
            <w:noWrap/>
            <w:vAlign w:val="bottom"/>
            <w:hideMark/>
          </w:tcPr>
          <w:p w14:paraId="77D5FAF7" w14:textId="77777777" w:rsidR="00356B29" w:rsidRPr="007043BF" w:rsidRDefault="00356B29" w:rsidP="00356B29">
            <w:pPr>
              <w:rPr>
                <w:b/>
                <w:bCs/>
                <w:sz w:val="20"/>
                <w:szCs w:val="20"/>
              </w:rPr>
            </w:pPr>
            <w:r w:rsidRPr="007043BF">
              <w:rPr>
                <w:b/>
                <w:bCs/>
                <w:sz w:val="20"/>
                <w:szCs w:val="20"/>
              </w:rPr>
              <w:t>Rashodi za nabavu proizvedene dugotrajne imovine</w:t>
            </w:r>
          </w:p>
        </w:tc>
        <w:tc>
          <w:tcPr>
            <w:tcW w:w="1266" w:type="dxa"/>
            <w:tcBorders>
              <w:top w:val="nil"/>
              <w:left w:val="nil"/>
              <w:bottom w:val="nil"/>
              <w:right w:val="nil"/>
            </w:tcBorders>
            <w:noWrap/>
            <w:vAlign w:val="bottom"/>
            <w:hideMark/>
          </w:tcPr>
          <w:p w14:paraId="6709DDA6" w14:textId="77777777" w:rsidR="00356B29" w:rsidRPr="007043BF" w:rsidRDefault="00356B29" w:rsidP="00356B29">
            <w:pPr>
              <w:jc w:val="right"/>
              <w:rPr>
                <w:b/>
                <w:bCs/>
                <w:sz w:val="20"/>
                <w:szCs w:val="20"/>
              </w:rPr>
            </w:pPr>
            <w:r w:rsidRPr="007043BF">
              <w:rPr>
                <w:b/>
                <w:bCs/>
                <w:sz w:val="20"/>
                <w:szCs w:val="20"/>
              </w:rPr>
              <w:t>12.800,00</w:t>
            </w:r>
          </w:p>
        </w:tc>
        <w:tc>
          <w:tcPr>
            <w:tcW w:w="1266" w:type="dxa"/>
            <w:tcBorders>
              <w:top w:val="nil"/>
              <w:left w:val="nil"/>
              <w:bottom w:val="nil"/>
              <w:right w:val="nil"/>
            </w:tcBorders>
            <w:noWrap/>
            <w:vAlign w:val="bottom"/>
            <w:hideMark/>
          </w:tcPr>
          <w:p w14:paraId="00891654" w14:textId="77777777" w:rsidR="00356B29" w:rsidRPr="007043BF" w:rsidRDefault="00356B29" w:rsidP="00356B29">
            <w:pPr>
              <w:jc w:val="right"/>
              <w:rPr>
                <w:b/>
                <w:bCs/>
                <w:sz w:val="20"/>
                <w:szCs w:val="20"/>
              </w:rPr>
            </w:pPr>
            <w:r w:rsidRPr="007043BF">
              <w:rPr>
                <w:b/>
                <w:bCs/>
                <w:sz w:val="20"/>
                <w:szCs w:val="20"/>
              </w:rPr>
              <w:t>12.722,50</w:t>
            </w:r>
          </w:p>
        </w:tc>
        <w:tc>
          <w:tcPr>
            <w:tcW w:w="766" w:type="dxa"/>
            <w:tcBorders>
              <w:top w:val="nil"/>
              <w:left w:val="nil"/>
              <w:bottom w:val="nil"/>
              <w:right w:val="nil"/>
            </w:tcBorders>
            <w:noWrap/>
            <w:vAlign w:val="bottom"/>
            <w:hideMark/>
          </w:tcPr>
          <w:p w14:paraId="262A5302" w14:textId="77777777" w:rsidR="00356B29" w:rsidRPr="007043BF" w:rsidRDefault="00356B29" w:rsidP="00356B29">
            <w:pPr>
              <w:jc w:val="right"/>
              <w:rPr>
                <w:b/>
                <w:bCs/>
                <w:sz w:val="20"/>
                <w:szCs w:val="20"/>
              </w:rPr>
            </w:pPr>
            <w:r w:rsidRPr="007043BF">
              <w:rPr>
                <w:b/>
                <w:bCs/>
                <w:sz w:val="20"/>
                <w:szCs w:val="20"/>
              </w:rPr>
              <w:t>99,39</w:t>
            </w:r>
          </w:p>
        </w:tc>
      </w:tr>
      <w:tr w:rsidR="00356B29" w:rsidRPr="007043BF" w14:paraId="7F489406" w14:textId="77777777" w:rsidTr="00930383">
        <w:trPr>
          <w:trHeight w:val="255"/>
        </w:trPr>
        <w:tc>
          <w:tcPr>
            <w:tcW w:w="661" w:type="dxa"/>
            <w:tcBorders>
              <w:top w:val="nil"/>
              <w:left w:val="nil"/>
              <w:bottom w:val="nil"/>
              <w:right w:val="nil"/>
            </w:tcBorders>
            <w:noWrap/>
            <w:vAlign w:val="bottom"/>
            <w:hideMark/>
          </w:tcPr>
          <w:p w14:paraId="031E72BD" w14:textId="77777777" w:rsidR="00356B29" w:rsidRPr="007043BF" w:rsidRDefault="00356B29" w:rsidP="00356B29">
            <w:pPr>
              <w:rPr>
                <w:sz w:val="20"/>
                <w:szCs w:val="20"/>
              </w:rPr>
            </w:pPr>
            <w:r w:rsidRPr="007043BF">
              <w:rPr>
                <w:sz w:val="20"/>
                <w:szCs w:val="20"/>
              </w:rPr>
              <w:t>4227</w:t>
            </w:r>
          </w:p>
        </w:tc>
        <w:tc>
          <w:tcPr>
            <w:tcW w:w="307" w:type="dxa"/>
            <w:tcBorders>
              <w:top w:val="nil"/>
              <w:left w:val="nil"/>
              <w:bottom w:val="nil"/>
              <w:right w:val="nil"/>
            </w:tcBorders>
            <w:noWrap/>
            <w:vAlign w:val="bottom"/>
            <w:hideMark/>
          </w:tcPr>
          <w:p w14:paraId="42245D7B" w14:textId="77777777" w:rsidR="00356B29" w:rsidRPr="007043BF" w:rsidRDefault="00356B29" w:rsidP="00356B29">
            <w:pPr>
              <w:rPr>
                <w:sz w:val="20"/>
                <w:szCs w:val="20"/>
              </w:rPr>
            </w:pPr>
          </w:p>
        </w:tc>
        <w:tc>
          <w:tcPr>
            <w:tcW w:w="4702" w:type="dxa"/>
            <w:tcBorders>
              <w:top w:val="nil"/>
              <w:left w:val="nil"/>
              <w:bottom w:val="nil"/>
              <w:right w:val="nil"/>
            </w:tcBorders>
            <w:noWrap/>
            <w:vAlign w:val="bottom"/>
            <w:hideMark/>
          </w:tcPr>
          <w:p w14:paraId="08230098" w14:textId="77777777" w:rsidR="00356B29" w:rsidRPr="007043BF" w:rsidRDefault="00356B29" w:rsidP="00356B29">
            <w:pPr>
              <w:rPr>
                <w:sz w:val="20"/>
                <w:szCs w:val="20"/>
              </w:rPr>
            </w:pPr>
            <w:r w:rsidRPr="007043BF">
              <w:rPr>
                <w:sz w:val="20"/>
                <w:szCs w:val="20"/>
              </w:rPr>
              <w:t>Uređaji, strojevi i oprema za ostale namjene</w:t>
            </w:r>
          </w:p>
        </w:tc>
        <w:tc>
          <w:tcPr>
            <w:tcW w:w="1266" w:type="dxa"/>
            <w:tcBorders>
              <w:top w:val="nil"/>
              <w:left w:val="nil"/>
              <w:bottom w:val="nil"/>
              <w:right w:val="nil"/>
            </w:tcBorders>
            <w:noWrap/>
            <w:vAlign w:val="bottom"/>
            <w:hideMark/>
          </w:tcPr>
          <w:p w14:paraId="41DA8795" w14:textId="77777777" w:rsidR="00356B29" w:rsidRPr="007043BF" w:rsidRDefault="00356B29" w:rsidP="00356B29">
            <w:pPr>
              <w:rPr>
                <w:sz w:val="20"/>
                <w:szCs w:val="20"/>
              </w:rPr>
            </w:pPr>
          </w:p>
        </w:tc>
        <w:tc>
          <w:tcPr>
            <w:tcW w:w="1266" w:type="dxa"/>
            <w:tcBorders>
              <w:top w:val="nil"/>
              <w:left w:val="nil"/>
              <w:bottom w:val="nil"/>
              <w:right w:val="nil"/>
            </w:tcBorders>
            <w:noWrap/>
            <w:vAlign w:val="bottom"/>
            <w:hideMark/>
          </w:tcPr>
          <w:p w14:paraId="77903A17" w14:textId="77777777" w:rsidR="00356B29" w:rsidRPr="007043BF" w:rsidRDefault="00356B29" w:rsidP="00356B29">
            <w:pPr>
              <w:jc w:val="right"/>
              <w:rPr>
                <w:sz w:val="20"/>
                <w:szCs w:val="20"/>
              </w:rPr>
            </w:pPr>
            <w:r w:rsidRPr="007043BF">
              <w:rPr>
                <w:sz w:val="20"/>
                <w:szCs w:val="20"/>
              </w:rPr>
              <w:t>12.722,50</w:t>
            </w:r>
          </w:p>
        </w:tc>
        <w:tc>
          <w:tcPr>
            <w:tcW w:w="766" w:type="dxa"/>
            <w:tcBorders>
              <w:top w:val="nil"/>
              <w:left w:val="nil"/>
              <w:bottom w:val="nil"/>
              <w:right w:val="nil"/>
            </w:tcBorders>
            <w:noWrap/>
            <w:vAlign w:val="bottom"/>
            <w:hideMark/>
          </w:tcPr>
          <w:p w14:paraId="731171D3" w14:textId="77777777" w:rsidR="00356B29" w:rsidRPr="007043BF" w:rsidRDefault="00356B29" w:rsidP="00356B29">
            <w:pPr>
              <w:jc w:val="right"/>
              <w:rPr>
                <w:sz w:val="20"/>
                <w:szCs w:val="20"/>
              </w:rPr>
            </w:pPr>
          </w:p>
        </w:tc>
      </w:tr>
    </w:tbl>
    <w:p w14:paraId="31484202" w14:textId="1E63AB6F" w:rsidR="000B3588" w:rsidRPr="007043BF" w:rsidRDefault="00356B29" w:rsidP="00A473AE">
      <w:r w:rsidRPr="007043BF">
        <w:fldChar w:fldCharType="end"/>
      </w:r>
    </w:p>
    <w:p w14:paraId="0E2CF1DF" w14:textId="063FF248" w:rsidR="008F250F" w:rsidRPr="007043BF" w:rsidRDefault="008F250F" w:rsidP="008F250F">
      <w:pPr>
        <w:pStyle w:val="Odlomakpopisa"/>
        <w:spacing w:before="240" w:after="120"/>
        <w:ind w:left="714"/>
        <w:rPr>
          <w:b/>
          <w:lang w:val="hr-HR"/>
        </w:rPr>
      </w:pPr>
    </w:p>
    <w:p w14:paraId="5F00DA17" w14:textId="1F760B93" w:rsidR="004544BD" w:rsidRPr="007043BF" w:rsidRDefault="004544BD" w:rsidP="007D6527">
      <w:pPr>
        <w:rPr>
          <w:b/>
        </w:rPr>
      </w:pPr>
      <w:r w:rsidRPr="007043BF">
        <w:rPr>
          <w:b/>
        </w:rPr>
        <w:t>III. PRIJELAZNE I ZAKLJUČNE ODREDBE</w:t>
      </w:r>
    </w:p>
    <w:p w14:paraId="193A7920" w14:textId="77777777" w:rsidR="00DE06EE" w:rsidRPr="007043BF" w:rsidRDefault="00DE06EE" w:rsidP="007D6527">
      <w:pPr>
        <w:rPr>
          <w:b/>
        </w:rPr>
      </w:pPr>
    </w:p>
    <w:p w14:paraId="3EBB8158" w14:textId="65827AFF" w:rsidR="004544BD" w:rsidRPr="007043BF" w:rsidRDefault="004544BD" w:rsidP="000A3D4A">
      <w:pPr>
        <w:spacing w:after="120"/>
        <w:jc w:val="center"/>
        <w:rPr>
          <w:b/>
        </w:rPr>
      </w:pPr>
      <w:r w:rsidRPr="007043BF">
        <w:rPr>
          <w:b/>
        </w:rPr>
        <w:t xml:space="preserve">Članak </w:t>
      </w:r>
      <w:r w:rsidR="000A3D4A" w:rsidRPr="007043BF">
        <w:rPr>
          <w:b/>
        </w:rPr>
        <w:t>4</w:t>
      </w:r>
      <w:r w:rsidRPr="007043BF">
        <w:rPr>
          <w:b/>
        </w:rPr>
        <w:t>.</w:t>
      </w:r>
    </w:p>
    <w:p w14:paraId="0762898B" w14:textId="389B7BDF" w:rsidR="000B3588" w:rsidRPr="007043BF" w:rsidRDefault="000B3588" w:rsidP="004544BD">
      <w:pPr>
        <w:jc w:val="both"/>
        <w:rPr>
          <w:bCs/>
        </w:rPr>
      </w:pPr>
      <w:r w:rsidRPr="007043BF">
        <w:rPr>
          <w:bCs/>
        </w:rPr>
        <w:t>Sastavni dio ovog izvještaja je Obrazloženje godišnjeg izvještaja o izvršenju Proračuna Općine Vrsar - Orsera za razdoblje od 01. siječnja do 31. prosinca 2025. godine, te posebni izvještaji: Izvještaj o korištenju proračunske zalihe, Izvještaj o zaduživanju na domaćem i stranom tržištu novca i kapitala, Izvještaj o danim jamstvima i plaćanjima po protestiranim jamstvima, Izvještaj o korištenju sredstava fondova Europske unije, Izvještaj o danim zajmovima i potraživanjima po danim zajmovima i Izvještaj o stanju potraživanja i dospjelih obaveza te stanju potencijalnih obaveza po sudskim sporovima.</w:t>
      </w:r>
    </w:p>
    <w:p w14:paraId="1A1781DE" w14:textId="77777777" w:rsidR="008A032C" w:rsidRPr="007043BF" w:rsidRDefault="008A032C" w:rsidP="004544BD">
      <w:pPr>
        <w:jc w:val="both"/>
        <w:rPr>
          <w:bCs/>
        </w:rPr>
      </w:pPr>
    </w:p>
    <w:p w14:paraId="117E0A81" w14:textId="78136874" w:rsidR="000B3588" w:rsidRPr="007043BF" w:rsidRDefault="000B3588" w:rsidP="000B3588">
      <w:pPr>
        <w:spacing w:after="120"/>
        <w:jc w:val="center"/>
        <w:rPr>
          <w:b/>
        </w:rPr>
      </w:pPr>
      <w:r w:rsidRPr="007043BF">
        <w:rPr>
          <w:b/>
        </w:rPr>
        <w:t>Članak 5.</w:t>
      </w:r>
    </w:p>
    <w:p w14:paraId="50A19B5C" w14:textId="7AB2F9A7" w:rsidR="008A032C" w:rsidRPr="007043BF" w:rsidRDefault="008A032C" w:rsidP="00EC57A6">
      <w:pPr>
        <w:jc w:val="both"/>
        <w:rPr>
          <w:bCs/>
        </w:rPr>
      </w:pPr>
      <w:r w:rsidRPr="007043BF">
        <w:rPr>
          <w:bCs/>
        </w:rPr>
        <w:t xml:space="preserve">Godišnji izvještaj o izvršenju Proračuna Općine Vrsar - Orsera za 2025. godinu objavljuje se na mrežnim stranicama Općine Vrsar – Orsera. </w:t>
      </w:r>
    </w:p>
    <w:p w14:paraId="62D1EC7D" w14:textId="18BF490E" w:rsidR="008A032C" w:rsidRPr="007043BF" w:rsidRDefault="008A032C" w:rsidP="00EC57A6">
      <w:pPr>
        <w:jc w:val="both"/>
        <w:rPr>
          <w:bCs/>
        </w:rPr>
      </w:pPr>
      <w:r w:rsidRPr="007043BF">
        <w:rPr>
          <w:bCs/>
        </w:rPr>
        <w:t>Opći i posebni dio Godišnjeg izvještaja o izvršenju Proračuna Općine Vrsar - Orsera za 2025. godinu objavit će se u Službenim novinama Općine Vrsar – Orsera.</w:t>
      </w:r>
    </w:p>
    <w:p w14:paraId="4A197FE7" w14:textId="77777777" w:rsidR="00DE06EE" w:rsidRPr="007043BF" w:rsidRDefault="00DE06EE" w:rsidP="000B3588">
      <w:pPr>
        <w:spacing w:after="120"/>
        <w:jc w:val="center"/>
        <w:rPr>
          <w:b/>
        </w:rPr>
      </w:pPr>
    </w:p>
    <w:p w14:paraId="28F0F819" w14:textId="73457153" w:rsidR="000B3588" w:rsidRPr="007043BF" w:rsidRDefault="000B3588" w:rsidP="000B3588">
      <w:pPr>
        <w:spacing w:after="120"/>
        <w:jc w:val="center"/>
        <w:rPr>
          <w:b/>
        </w:rPr>
      </w:pPr>
      <w:r w:rsidRPr="007043BF">
        <w:rPr>
          <w:b/>
        </w:rPr>
        <w:lastRenderedPageBreak/>
        <w:t>Članak 6.</w:t>
      </w:r>
    </w:p>
    <w:p w14:paraId="3A5DD068" w14:textId="6433C228" w:rsidR="004544BD" w:rsidRPr="007043BF" w:rsidRDefault="004544BD" w:rsidP="004544BD">
      <w:pPr>
        <w:jc w:val="both"/>
        <w:rPr>
          <w:bCs/>
        </w:rPr>
      </w:pPr>
      <w:r w:rsidRPr="007043BF">
        <w:rPr>
          <w:bCs/>
        </w:rPr>
        <w:t>Ovaj godišnji izvještaj o izvršenju Proračuna Općine Vrsar</w:t>
      </w:r>
      <w:r w:rsidR="00982460" w:rsidRPr="007043BF">
        <w:rPr>
          <w:bCs/>
        </w:rPr>
        <w:t xml:space="preserve"> </w:t>
      </w:r>
      <w:r w:rsidRPr="007043BF">
        <w:t>– Orsera</w:t>
      </w:r>
      <w:r w:rsidRPr="007043BF">
        <w:rPr>
          <w:bCs/>
        </w:rPr>
        <w:t xml:space="preserve"> za razdoblje 01.01.-</w:t>
      </w:r>
      <w:r w:rsidR="004532F9" w:rsidRPr="007043BF">
        <w:rPr>
          <w:bCs/>
        </w:rPr>
        <w:t>31.12</w:t>
      </w:r>
      <w:r w:rsidR="004D1623" w:rsidRPr="007043BF">
        <w:rPr>
          <w:bCs/>
        </w:rPr>
        <w:t>.202</w:t>
      </w:r>
      <w:r w:rsidR="00121130" w:rsidRPr="007043BF">
        <w:rPr>
          <w:bCs/>
        </w:rPr>
        <w:t>5</w:t>
      </w:r>
      <w:r w:rsidRPr="007043BF">
        <w:rPr>
          <w:bCs/>
        </w:rPr>
        <w:t xml:space="preserve">. godine stupa na snagu </w:t>
      </w:r>
      <w:r w:rsidR="000B3588" w:rsidRPr="007043BF">
        <w:rPr>
          <w:bCs/>
        </w:rPr>
        <w:t xml:space="preserve">prvog </w:t>
      </w:r>
      <w:r w:rsidR="008A032C" w:rsidRPr="007043BF">
        <w:rPr>
          <w:bCs/>
        </w:rPr>
        <w:t xml:space="preserve">dana </w:t>
      </w:r>
      <w:r w:rsidR="00FB1FAF" w:rsidRPr="007043BF">
        <w:rPr>
          <w:bCs/>
        </w:rPr>
        <w:t xml:space="preserve">nakon dana </w:t>
      </w:r>
      <w:r w:rsidRPr="007043BF">
        <w:rPr>
          <w:bCs/>
        </w:rPr>
        <w:t xml:space="preserve">objave u "Službenim novinama Općine Vrsar </w:t>
      </w:r>
      <w:r w:rsidRPr="007043BF">
        <w:t xml:space="preserve">– Orsera </w:t>
      </w:r>
      <w:r w:rsidRPr="007043BF">
        <w:rPr>
          <w:bCs/>
        </w:rPr>
        <w:t>".</w:t>
      </w:r>
    </w:p>
    <w:p w14:paraId="3C10EB8A" w14:textId="77777777" w:rsidR="004544BD" w:rsidRPr="007043BF" w:rsidRDefault="004544BD" w:rsidP="004544BD">
      <w:pPr>
        <w:jc w:val="both"/>
        <w:rPr>
          <w:bCs/>
        </w:rPr>
      </w:pPr>
    </w:p>
    <w:p w14:paraId="7028EB17" w14:textId="27FB78FB" w:rsidR="004544BD" w:rsidRPr="007043BF" w:rsidRDefault="004544BD" w:rsidP="004544BD">
      <w:pPr>
        <w:jc w:val="both"/>
        <w:rPr>
          <w:b/>
          <w:bCs/>
        </w:rPr>
      </w:pPr>
      <w:r w:rsidRPr="007043BF">
        <w:rPr>
          <w:b/>
          <w:bCs/>
        </w:rPr>
        <w:t>KLASA: 400-01/2</w:t>
      </w:r>
      <w:r w:rsidR="00121130" w:rsidRPr="007043BF">
        <w:rPr>
          <w:b/>
          <w:bCs/>
        </w:rPr>
        <w:t>6</w:t>
      </w:r>
      <w:r w:rsidRPr="007043BF">
        <w:rPr>
          <w:b/>
          <w:bCs/>
        </w:rPr>
        <w:t>-01/</w:t>
      </w:r>
      <w:r w:rsidR="005C64A6">
        <w:rPr>
          <w:b/>
          <w:bCs/>
        </w:rPr>
        <w:t>15</w:t>
      </w:r>
    </w:p>
    <w:p w14:paraId="6CCFC903" w14:textId="0ACED09E" w:rsidR="004544BD" w:rsidRPr="007043BF" w:rsidRDefault="004544BD" w:rsidP="004544BD">
      <w:pPr>
        <w:jc w:val="both"/>
        <w:rPr>
          <w:b/>
          <w:bCs/>
        </w:rPr>
      </w:pPr>
      <w:r w:rsidRPr="007043BF">
        <w:rPr>
          <w:b/>
          <w:bCs/>
        </w:rPr>
        <w:t xml:space="preserve">URBROJ: </w:t>
      </w:r>
      <w:r w:rsidR="00FF7C5B" w:rsidRPr="007043BF">
        <w:rPr>
          <w:b/>
          <w:bCs/>
        </w:rPr>
        <w:t>2163-40</w:t>
      </w:r>
      <w:r w:rsidRPr="007043BF">
        <w:rPr>
          <w:b/>
          <w:bCs/>
        </w:rPr>
        <w:t>-01-02/21-2</w:t>
      </w:r>
      <w:r w:rsidR="00121130" w:rsidRPr="007043BF">
        <w:rPr>
          <w:b/>
          <w:bCs/>
        </w:rPr>
        <w:t>6</w:t>
      </w:r>
      <w:r w:rsidR="00B00E12" w:rsidRPr="007043BF">
        <w:rPr>
          <w:b/>
          <w:bCs/>
        </w:rPr>
        <w:t>-</w:t>
      </w:r>
      <w:r w:rsidR="005C64A6">
        <w:rPr>
          <w:b/>
          <w:bCs/>
        </w:rPr>
        <w:t>4</w:t>
      </w:r>
    </w:p>
    <w:p w14:paraId="52C33B5B" w14:textId="6FDF25D8" w:rsidR="00BD3430" w:rsidRPr="007043BF" w:rsidRDefault="004544BD" w:rsidP="00BD3430">
      <w:pPr>
        <w:jc w:val="both"/>
        <w:rPr>
          <w:b/>
          <w:bCs/>
        </w:rPr>
      </w:pPr>
      <w:r w:rsidRPr="007043BF">
        <w:rPr>
          <w:b/>
          <w:bCs/>
        </w:rPr>
        <w:t xml:space="preserve">Vrsar - Orsera, </w:t>
      </w:r>
      <w:r w:rsidR="005C64A6">
        <w:rPr>
          <w:b/>
          <w:bCs/>
        </w:rPr>
        <w:t>20.0</w:t>
      </w:r>
      <w:r w:rsidR="00FA06A6">
        <w:rPr>
          <w:b/>
          <w:bCs/>
        </w:rPr>
        <w:t>5</w:t>
      </w:r>
      <w:r w:rsidR="00121130" w:rsidRPr="007043BF">
        <w:rPr>
          <w:b/>
          <w:bCs/>
        </w:rPr>
        <w:t>.2026</w:t>
      </w:r>
      <w:r w:rsidRPr="007043BF">
        <w:rPr>
          <w:b/>
          <w:bCs/>
        </w:rPr>
        <w:t>.</w:t>
      </w:r>
    </w:p>
    <w:p w14:paraId="33379399" w14:textId="426AC713" w:rsidR="00F47C3A" w:rsidRPr="007043BF" w:rsidRDefault="00F47C3A" w:rsidP="004544BD">
      <w:pPr>
        <w:tabs>
          <w:tab w:val="center" w:pos="6300"/>
        </w:tabs>
        <w:jc w:val="center"/>
        <w:rPr>
          <w:b/>
          <w:bCs/>
          <w:sz w:val="16"/>
          <w:szCs w:val="16"/>
        </w:rPr>
      </w:pPr>
    </w:p>
    <w:p w14:paraId="1563F953" w14:textId="77777777" w:rsidR="00BD3430" w:rsidRPr="007043BF" w:rsidRDefault="00BD3430" w:rsidP="004544BD">
      <w:pPr>
        <w:tabs>
          <w:tab w:val="center" w:pos="6300"/>
        </w:tabs>
        <w:jc w:val="center"/>
        <w:rPr>
          <w:b/>
          <w:bCs/>
          <w:sz w:val="16"/>
          <w:szCs w:val="16"/>
        </w:rPr>
      </w:pPr>
    </w:p>
    <w:p w14:paraId="210A7D28" w14:textId="77777777" w:rsidR="00982460" w:rsidRPr="007043BF" w:rsidRDefault="00BD3430" w:rsidP="00982460">
      <w:pPr>
        <w:tabs>
          <w:tab w:val="center" w:pos="6237"/>
          <w:tab w:val="center" w:pos="10206"/>
        </w:tabs>
        <w:spacing w:line="259" w:lineRule="auto"/>
        <w:rPr>
          <w:b/>
          <w:bCs/>
        </w:rPr>
      </w:pPr>
      <w:r w:rsidRPr="007043BF">
        <w:rPr>
          <w:b/>
          <w:bCs/>
        </w:rPr>
        <w:tab/>
        <w:t>OPĆINSKO VIJEĆE OPĆINE VRSAR –ORSERA</w:t>
      </w:r>
    </w:p>
    <w:p w14:paraId="1DB2AB15" w14:textId="77777777" w:rsidR="00982460" w:rsidRPr="007043BF" w:rsidRDefault="00BD3430" w:rsidP="00982460">
      <w:pPr>
        <w:tabs>
          <w:tab w:val="center" w:pos="6237"/>
          <w:tab w:val="center" w:pos="10206"/>
        </w:tabs>
        <w:spacing w:line="259" w:lineRule="auto"/>
        <w:rPr>
          <w:b/>
          <w:bCs/>
        </w:rPr>
      </w:pPr>
      <w:r w:rsidRPr="007043BF">
        <w:rPr>
          <w:b/>
          <w:bCs/>
        </w:rPr>
        <w:tab/>
        <w:t>PREDSJEDNI</w:t>
      </w:r>
      <w:r w:rsidR="005D78E8" w:rsidRPr="007043BF">
        <w:rPr>
          <w:b/>
          <w:bCs/>
        </w:rPr>
        <w:t>K</w:t>
      </w:r>
      <w:r w:rsidRPr="007043BF">
        <w:rPr>
          <w:b/>
          <w:bCs/>
        </w:rPr>
        <w:t xml:space="preserve"> OPĆINSKOG VIJEĆA</w:t>
      </w:r>
    </w:p>
    <w:p w14:paraId="6C93FF47" w14:textId="1BF12E8E" w:rsidR="000D7B92" w:rsidRPr="007043BF" w:rsidRDefault="00982460" w:rsidP="00982460">
      <w:pPr>
        <w:tabs>
          <w:tab w:val="center" w:pos="6237"/>
          <w:tab w:val="center" w:pos="10206"/>
        </w:tabs>
        <w:spacing w:line="259" w:lineRule="auto"/>
        <w:rPr>
          <w:b/>
          <w:bCs/>
        </w:rPr>
      </w:pPr>
      <w:r w:rsidRPr="007043BF">
        <w:rPr>
          <w:b/>
          <w:bCs/>
        </w:rPr>
        <w:tab/>
      </w:r>
      <w:r w:rsidR="000D7B92" w:rsidRPr="007043BF">
        <w:rPr>
          <w:b/>
          <w:bCs/>
        </w:rPr>
        <w:t>David Manojlović</w:t>
      </w:r>
    </w:p>
    <w:p w14:paraId="268B3B46" w14:textId="166EB5AF" w:rsidR="00BD3430" w:rsidRPr="007043BF" w:rsidRDefault="00BD3430" w:rsidP="00BD3430">
      <w:pPr>
        <w:tabs>
          <w:tab w:val="center" w:pos="10206"/>
        </w:tabs>
        <w:spacing w:line="259" w:lineRule="auto"/>
        <w:rPr>
          <w:b/>
          <w:bCs/>
        </w:rPr>
      </w:pPr>
      <w:r w:rsidRPr="007043BF">
        <w:rPr>
          <w:b/>
          <w:bCs/>
        </w:rPr>
        <w:tab/>
      </w:r>
    </w:p>
    <w:p w14:paraId="3314D0E2" w14:textId="46D36F89" w:rsidR="00195623" w:rsidRPr="007043BF" w:rsidRDefault="00195623" w:rsidP="007A1BFD">
      <w:pPr>
        <w:rPr>
          <w:b/>
          <w:bCs/>
          <w:color w:val="FF0000"/>
          <w:sz w:val="16"/>
          <w:szCs w:val="16"/>
        </w:rPr>
        <w:sectPr w:rsidR="00195623" w:rsidRPr="007043BF" w:rsidSect="00460408">
          <w:pgSz w:w="11906" w:h="16838"/>
          <w:pgMar w:top="1418" w:right="1418" w:bottom="1418" w:left="1418" w:header="709" w:footer="567" w:gutter="0"/>
          <w:cols w:space="708"/>
          <w:formProt w:val="0"/>
          <w:docGrid w:linePitch="360"/>
        </w:sectPr>
      </w:pPr>
    </w:p>
    <w:p w14:paraId="63409E62" w14:textId="77777777" w:rsidR="00576863" w:rsidRPr="007043BF" w:rsidRDefault="00576863" w:rsidP="00576863">
      <w:pPr>
        <w:jc w:val="center"/>
        <w:rPr>
          <w:color w:val="FF0000"/>
        </w:rPr>
      </w:pPr>
      <w:bookmarkStart w:id="1" w:name="OLE_LINK2"/>
    </w:p>
    <w:p w14:paraId="410905EB" w14:textId="77777777" w:rsidR="00576863" w:rsidRPr="007043BF" w:rsidRDefault="00576863" w:rsidP="00576863">
      <w:pPr>
        <w:jc w:val="center"/>
        <w:rPr>
          <w:color w:val="FF0000"/>
        </w:rPr>
      </w:pPr>
    </w:p>
    <w:p w14:paraId="1234ECEE" w14:textId="77777777" w:rsidR="00576863" w:rsidRPr="007043BF" w:rsidRDefault="00576863" w:rsidP="00576863">
      <w:pPr>
        <w:jc w:val="center"/>
        <w:rPr>
          <w:color w:val="FF0000"/>
        </w:rPr>
      </w:pPr>
    </w:p>
    <w:p w14:paraId="137210CC" w14:textId="77777777" w:rsidR="00576863" w:rsidRPr="007043BF" w:rsidRDefault="00576863" w:rsidP="00576863">
      <w:pPr>
        <w:jc w:val="center"/>
        <w:rPr>
          <w:color w:val="FF0000"/>
        </w:rPr>
      </w:pPr>
    </w:p>
    <w:p w14:paraId="19FB2DA4" w14:textId="77777777" w:rsidR="00576863" w:rsidRPr="007043BF" w:rsidRDefault="00576863" w:rsidP="00576863">
      <w:pPr>
        <w:jc w:val="center"/>
        <w:rPr>
          <w:color w:val="FF0000"/>
        </w:rPr>
      </w:pPr>
    </w:p>
    <w:p w14:paraId="5412A3A6" w14:textId="77777777" w:rsidR="00576863" w:rsidRPr="007043BF" w:rsidRDefault="00576863" w:rsidP="00576863">
      <w:pPr>
        <w:jc w:val="center"/>
        <w:rPr>
          <w:color w:val="FF0000"/>
        </w:rPr>
      </w:pPr>
    </w:p>
    <w:p w14:paraId="6A1D048C" w14:textId="77777777" w:rsidR="00576863" w:rsidRPr="007043BF" w:rsidRDefault="00576863" w:rsidP="00576863">
      <w:pPr>
        <w:jc w:val="center"/>
        <w:rPr>
          <w:color w:val="FF0000"/>
        </w:rPr>
      </w:pPr>
    </w:p>
    <w:p w14:paraId="51F5DFC8" w14:textId="49C403F6" w:rsidR="00F61A0C" w:rsidRPr="007043BF" w:rsidRDefault="00F61A0C" w:rsidP="00F61A0C">
      <w:pPr>
        <w:spacing w:before="240" w:after="240"/>
        <w:jc w:val="center"/>
        <w:rPr>
          <w:b/>
          <w:caps/>
          <w:sz w:val="40"/>
          <w:szCs w:val="40"/>
        </w:rPr>
      </w:pPr>
      <w:r w:rsidRPr="007043BF">
        <w:rPr>
          <w:b/>
          <w:caps/>
          <w:sz w:val="40"/>
          <w:szCs w:val="40"/>
        </w:rPr>
        <w:t>godišnji izvještaj o izvršenju</w:t>
      </w:r>
    </w:p>
    <w:p w14:paraId="6096ECDF" w14:textId="77777777" w:rsidR="00F61A0C" w:rsidRPr="007043BF" w:rsidRDefault="00F61A0C" w:rsidP="00F61A0C">
      <w:pPr>
        <w:spacing w:before="240" w:after="240"/>
        <w:jc w:val="center"/>
        <w:rPr>
          <w:b/>
          <w:caps/>
          <w:sz w:val="40"/>
          <w:szCs w:val="40"/>
        </w:rPr>
      </w:pPr>
      <w:r w:rsidRPr="007043BF">
        <w:rPr>
          <w:b/>
          <w:caps/>
          <w:sz w:val="40"/>
          <w:szCs w:val="40"/>
        </w:rPr>
        <w:t xml:space="preserve">Proračuna općine Vrsar </w:t>
      </w:r>
      <w:r w:rsidR="00BF0399" w:rsidRPr="007043BF">
        <w:rPr>
          <w:b/>
          <w:caps/>
          <w:sz w:val="40"/>
          <w:szCs w:val="40"/>
        </w:rPr>
        <w:t>- orsera</w:t>
      </w:r>
    </w:p>
    <w:p w14:paraId="190A1276" w14:textId="28CC7AF2" w:rsidR="00F61A0C" w:rsidRDefault="00F61A0C" w:rsidP="00F61A0C">
      <w:pPr>
        <w:spacing w:before="240" w:after="240"/>
        <w:jc w:val="center"/>
        <w:rPr>
          <w:b/>
          <w:caps/>
          <w:sz w:val="40"/>
          <w:szCs w:val="40"/>
        </w:rPr>
      </w:pPr>
      <w:r w:rsidRPr="007043BF">
        <w:rPr>
          <w:b/>
          <w:caps/>
          <w:sz w:val="40"/>
          <w:szCs w:val="40"/>
        </w:rPr>
        <w:t>za 20</w:t>
      </w:r>
      <w:r w:rsidR="00BD45C3" w:rsidRPr="007043BF">
        <w:rPr>
          <w:b/>
          <w:caps/>
          <w:sz w:val="40"/>
          <w:szCs w:val="40"/>
        </w:rPr>
        <w:t>2</w:t>
      </w:r>
      <w:r w:rsidR="004A2520" w:rsidRPr="007043BF">
        <w:rPr>
          <w:b/>
          <w:caps/>
          <w:sz w:val="40"/>
          <w:szCs w:val="40"/>
        </w:rPr>
        <w:t>5</w:t>
      </w:r>
      <w:r w:rsidRPr="007043BF">
        <w:rPr>
          <w:b/>
          <w:caps/>
          <w:sz w:val="40"/>
          <w:szCs w:val="40"/>
        </w:rPr>
        <w:t>. godinu</w:t>
      </w:r>
    </w:p>
    <w:p w14:paraId="07DCFB59" w14:textId="77777777" w:rsidR="004C2AA1" w:rsidRPr="007043BF" w:rsidRDefault="004C2AA1" w:rsidP="00F61A0C">
      <w:pPr>
        <w:spacing w:before="240" w:after="240"/>
        <w:jc w:val="center"/>
        <w:rPr>
          <w:b/>
          <w:caps/>
          <w:sz w:val="40"/>
          <w:szCs w:val="40"/>
        </w:rPr>
      </w:pPr>
    </w:p>
    <w:p w14:paraId="46470653" w14:textId="4193F36A" w:rsidR="004A2520" w:rsidRPr="007043BF" w:rsidRDefault="004A2520" w:rsidP="004A2520">
      <w:pPr>
        <w:spacing w:before="240" w:after="240"/>
        <w:jc w:val="center"/>
        <w:rPr>
          <w:b/>
          <w:caps/>
          <w:sz w:val="40"/>
          <w:szCs w:val="40"/>
        </w:rPr>
      </w:pPr>
      <w:r w:rsidRPr="007043BF">
        <w:rPr>
          <w:b/>
          <w:sz w:val="40"/>
          <w:szCs w:val="40"/>
        </w:rPr>
        <w:t xml:space="preserve">OBRAZLOŽENJE </w:t>
      </w:r>
      <w:r w:rsidRPr="007043BF">
        <w:rPr>
          <w:b/>
          <w:caps/>
          <w:sz w:val="40"/>
          <w:szCs w:val="40"/>
        </w:rPr>
        <w:t>I POSEBNI IZVJEŠTAJI</w:t>
      </w:r>
    </w:p>
    <w:p w14:paraId="3272FE7A" w14:textId="77777777" w:rsidR="00576863" w:rsidRPr="007043BF" w:rsidRDefault="00576863" w:rsidP="00576863">
      <w:pPr>
        <w:spacing w:before="240" w:after="240"/>
        <w:jc w:val="center"/>
        <w:rPr>
          <w:b/>
          <w:sz w:val="40"/>
          <w:szCs w:val="40"/>
        </w:rPr>
      </w:pPr>
    </w:p>
    <w:p w14:paraId="00995E59" w14:textId="77777777" w:rsidR="00576863" w:rsidRPr="007043BF" w:rsidRDefault="00576863" w:rsidP="00576863">
      <w:pPr>
        <w:jc w:val="center"/>
        <w:rPr>
          <w:color w:val="FF0000"/>
        </w:rPr>
      </w:pPr>
    </w:p>
    <w:p w14:paraId="16C52F83" w14:textId="77777777" w:rsidR="00576863" w:rsidRPr="007043BF" w:rsidRDefault="00576863" w:rsidP="00576863">
      <w:pPr>
        <w:jc w:val="center"/>
        <w:rPr>
          <w:color w:val="FF0000"/>
        </w:rPr>
      </w:pPr>
    </w:p>
    <w:p w14:paraId="25BC6A64" w14:textId="77777777" w:rsidR="00576863" w:rsidRPr="007043BF" w:rsidRDefault="00576863" w:rsidP="00576863">
      <w:pPr>
        <w:jc w:val="center"/>
        <w:rPr>
          <w:color w:val="FF0000"/>
        </w:rPr>
      </w:pPr>
    </w:p>
    <w:p w14:paraId="484A4D57" w14:textId="77777777" w:rsidR="00576863" w:rsidRPr="007043BF" w:rsidRDefault="00576863" w:rsidP="00576863">
      <w:pPr>
        <w:jc w:val="center"/>
        <w:rPr>
          <w:color w:val="FF0000"/>
        </w:rPr>
      </w:pPr>
    </w:p>
    <w:p w14:paraId="6585DDFB" w14:textId="77777777" w:rsidR="00576863" w:rsidRPr="007043BF" w:rsidRDefault="00576863" w:rsidP="00576863">
      <w:pPr>
        <w:jc w:val="center"/>
        <w:rPr>
          <w:b/>
          <w:color w:val="FF0000"/>
        </w:rPr>
      </w:pPr>
    </w:p>
    <w:p w14:paraId="5BA1C065" w14:textId="77777777" w:rsidR="00576863" w:rsidRPr="007043BF" w:rsidRDefault="00576863" w:rsidP="00576863">
      <w:pPr>
        <w:jc w:val="center"/>
        <w:rPr>
          <w:color w:val="FF0000"/>
        </w:rPr>
      </w:pPr>
    </w:p>
    <w:p w14:paraId="675ED734" w14:textId="77777777" w:rsidR="00576863" w:rsidRPr="007043BF" w:rsidRDefault="00576863" w:rsidP="00576863">
      <w:pPr>
        <w:jc w:val="center"/>
        <w:rPr>
          <w:color w:val="FF0000"/>
        </w:rPr>
      </w:pPr>
    </w:p>
    <w:p w14:paraId="3C72D10A" w14:textId="77777777" w:rsidR="00576863" w:rsidRPr="007043BF" w:rsidRDefault="00576863" w:rsidP="00576863">
      <w:pPr>
        <w:jc w:val="center"/>
        <w:rPr>
          <w:color w:val="FF0000"/>
        </w:rPr>
      </w:pPr>
    </w:p>
    <w:p w14:paraId="1BCA3CBC" w14:textId="77777777" w:rsidR="00576863" w:rsidRPr="007043BF" w:rsidRDefault="00576863" w:rsidP="00576863">
      <w:pPr>
        <w:jc w:val="center"/>
        <w:rPr>
          <w:color w:val="FF0000"/>
        </w:rPr>
      </w:pPr>
    </w:p>
    <w:p w14:paraId="3888B271" w14:textId="77777777" w:rsidR="00576863" w:rsidRPr="007043BF" w:rsidRDefault="00576863" w:rsidP="00576863">
      <w:pPr>
        <w:jc w:val="center"/>
        <w:rPr>
          <w:color w:val="FF0000"/>
        </w:rPr>
      </w:pPr>
    </w:p>
    <w:p w14:paraId="6F327117" w14:textId="77777777" w:rsidR="00576863" w:rsidRPr="007043BF" w:rsidRDefault="00576863" w:rsidP="00576863">
      <w:pPr>
        <w:jc w:val="center"/>
        <w:rPr>
          <w:color w:val="FF0000"/>
        </w:rPr>
      </w:pPr>
    </w:p>
    <w:p w14:paraId="1210E3B5" w14:textId="77777777" w:rsidR="00576863" w:rsidRPr="007043BF" w:rsidRDefault="00576863" w:rsidP="00576863">
      <w:pPr>
        <w:jc w:val="center"/>
        <w:rPr>
          <w:color w:val="FF0000"/>
        </w:rPr>
        <w:sectPr w:rsidR="00576863" w:rsidRPr="007043BF" w:rsidSect="00460408">
          <w:footerReference w:type="even" r:id="rId11"/>
          <w:footerReference w:type="default" r:id="rId12"/>
          <w:footerReference w:type="first" r:id="rId13"/>
          <w:pgSz w:w="11906" w:h="16838"/>
          <w:pgMar w:top="1418" w:right="1418" w:bottom="1418" w:left="1418" w:header="708" w:footer="708" w:gutter="0"/>
          <w:cols w:space="708"/>
          <w:titlePg/>
          <w:docGrid w:linePitch="360"/>
        </w:sectPr>
      </w:pPr>
    </w:p>
    <w:p w14:paraId="67EBF1C1" w14:textId="3BF65B9E" w:rsidR="00F61A0C" w:rsidRPr="007043BF" w:rsidRDefault="000B1449" w:rsidP="00A375B5">
      <w:pPr>
        <w:tabs>
          <w:tab w:val="left" w:pos="567"/>
        </w:tabs>
        <w:spacing w:after="120"/>
        <w:ind w:left="567" w:hanging="567"/>
        <w:rPr>
          <w:rStyle w:val="Naslov2Char"/>
        </w:rPr>
      </w:pPr>
      <w:r w:rsidRPr="007043BF">
        <w:rPr>
          <w:b/>
        </w:rPr>
        <w:lastRenderedPageBreak/>
        <w:t>I</w:t>
      </w:r>
      <w:r w:rsidR="00576863" w:rsidRPr="007043BF">
        <w:rPr>
          <w:b/>
        </w:rPr>
        <w:t xml:space="preserve">V. </w:t>
      </w:r>
      <w:r w:rsidR="00576863" w:rsidRPr="007043BF">
        <w:rPr>
          <w:rStyle w:val="Naslov2Char"/>
        </w:rPr>
        <w:tab/>
        <w:t xml:space="preserve">OBRAZLOŽENJE </w:t>
      </w:r>
      <w:r w:rsidR="00A375B5" w:rsidRPr="007043BF">
        <w:rPr>
          <w:rStyle w:val="Naslov2Char"/>
        </w:rPr>
        <w:t>I PO</w:t>
      </w:r>
      <w:r w:rsidR="007132ED" w:rsidRPr="007043BF">
        <w:rPr>
          <w:rStyle w:val="Naslov2Char"/>
        </w:rPr>
        <w:t>S</w:t>
      </w:r>
      <w:r w:rsidR="00A375B5" w:rsidRPr="007043BF">
        <w:rPr>
          <w:rStyle w:val="Naslov2Char"/>
        </w:rPr>
        <w:t xml:space="preserve">EBNI IZVJEŠTAJI </w:t>
      </w:r>
      <w:r w:rsidR="00F61A0C" w:rsidRPr="007043BF">
        <w:rPr>
          <w:rStyle w:val="Naslov2Char"/>
        </w:rPr>
        <w:t>U GODIŠNJ</w:t>
      </w:r>
      <w:r w:rsidR="002B741A" w:rsidRPr="007043BF">
        <w:rPr>
          <w:rStyle w:val="Naslov2Char"/>
        </w:rPr>
        <w:t>EM</w:t>
      </w:r>
      <w:r w:rsidR="00F61A0C" w:rsidRPr="007043BF">
        <w:rPr>
          <w:rStyle w:val="Naslov2Char"/>
        </w:rPr>
        <w:t xml:space="preserve"> IZVJEŠTAJ</w:t>
      </w:r>
      <w:r w:rsidR="002B741A" w:rsidRPr="007043BF">
        <w:rPr>
          <w:rStyle w:val="Naslov2Char"/>
        </w:rPr>
        <w:t>U</w:t>
      </w:r>
      <w:r w:rsidR="00F61A0C" w:rsidRPr="007043BF">
        <w:rPr>
          <w:rStyle w:val="Naslov2Char"/>
        </w:rPr>
        <w:t xml:space="preserve"> O IZVRŠENJU PRORAČUNA OPĆINE VRSAR </w:t>
      </w:r>
      <w:r w:rsidR="00BF0399" w:rsidRPr="007043BF">
        <w:rPr>
          <w:rStyle w:val="Naslov2Char"/>
        </w:rPr>
        <w:t xml:space="preserve">– ORSERA </w:t>
      </w:r>
      <w:r w:rsidR="00F61A0C" w:rsidRPr="007043BF">
        <w:rPr>
          <w:rStyle w:val="Naslov2Char"/>
        </w:rPr>
        <w:t>ZA 20</w:t>
      </w:r>
      <w:r w:rsidR="00200811" w:rsidRPr="007043BF">
        <w:rPr>
          <w:rStyle w:val="Naslov2Char"/>
        </w:rPr>
        <w:t>2</w:t>
      </w:r>
      <w:r w:rsidR="00C311D8" w:rsidRPr="007043BF">
        <w:rPr>
          <w:rStyle w:val="Naslov2Char"/>
        </w:rPr>
        <w:t>5</w:t>
      </w:r>
      <w:r w:rsidR="00F61A0C" w:rsidRPr="007043BF">
        <w:rPr>
          <w:rStyle w:val="Naslov2Char"/>
        </w:rPr>
        <w:t>. GODINU</w:t>
      </w:r>
    </w:p>
    <w:p w14:paraId="69A3775C" w14:textId="77777777" w:rsidR="00A375B5" w:rsidRPr="007043BF" w:rsidRDefault="00A375B5" w:rsidP="00A375B5">
      <w:pPr>
        <w:tabs>
          <w:tab w:val="left" w:pos="567"/>
        </w:tabs>
        <w:spacing w:after="120"/>
        <w:ind w:left="567" w:hanging="567"/>
        <w:rPr>
          <w:b/>
          <w:lang w:eastAsia="en-US"/>
        </w:rPr>
      </w:pPr>
    </w:p>
    <w:p w14:paraId="61A676C4" w14:textId="3A8C7BC0" w:rsidR="00576863" w:rsidRPr="007043BF" w:rsidRDefault="00576863" w:rsidP="00576863">
      <w:pPr>
        <w:spacing w:before="120" w:after="120"/>
        <w:ind w:firstLine="567"/>
        <w:jc w:val="both"/>
      </w:pPr>
      <w:r w:rsidRPr="007043BF">
        <w:t>Obveza i metodologija izrade i donošenja godišnjeg izvještaja o izvršenju proračuna propisana je odredbama Zakona o proračunu  (</w:t>
      </w:r>
      <w:r w:rsidR="00D06F33" w:rsidRPr="007043BF">
        <w:t>„</w:t>
      </w:r>
      <w:r w:rsidRPr="007043BF">
        <w:t>Narodne novine</w:t>
      </w:r>
      <w:r w:rsidR="00D06F33" w:rsidRPr="007043BF">
        <w:t>“, br. 144/21</w:t>
      </w:r>
      <w:r w:rsidRPr="007043BF">
        <w:t>) i Pravilnikom o polugodišnjem i godišnjem izvještaju o izvršenju proračuna (</w:t>
      </w:r>
      <w:r w:rsidR="00A7711F" w:rsidRPr="007043BF">
        <w:t>„</w:t>
      </w:r>
      <w:r w:rsidRPr="007043BF">
        <w:t>Narodne novine</w:t>
      </w:r>
      <w:r w:rsidR="00A7711F" w:rsidRPr="007043BF">
        <w:t>“,</w:t>
      </w:r>
      <w:r w:rsidRPr="007043BF">
        <w:t xml:space="preserve"> br. </w:t>
      </w:r>
      <w:r w:rsidR="00A7711F" w:rsidRPr="007043BF">
        <w:t>85/23</w:t>
      </w:r>
      <w:r w:rsidRPr="007043BF">
        <w:t xml:space="preserve">). </w:t>
      </w:r>
    </w:p>
    <w:bookmarkEnd w:id="1"/>
    <w:p w14:paraId="4A272E7F" w14:textId="32C4DEFF" w:rsidR="00D75361" w:rsidRPr="007043BF" w:rsidRDefault="00D3355F" w:rsidP="00A20DC0">
      <w:pPr>
        <w:spacing w:after="120"/>
        <w:ind w:firstLine="539"/>
        <w:jc w:val="both"/>
        <w:rPr>
          <w:strike/>
          <w:color w:val="EE0000"/>
        </w:rPr>
      </w:pPr>
      <w:r w:rsidRPr="007043BF">
        <w:t xml:space="preserve">U skladu sa zakonskom obvezom, sastavljen je </w:t>
      </w:r>
      <w:r w:rsidR="004532F9" w:rsidRPr="007043BF">
        <w:t>G</w:t>
      </w:r>
      <w:r w:rsidRPr="007043BF">
        <w:t xml:space="preserve">odišnji izvještaj o izvršenju Proračuna Općine Vrsar </w:t>
      </w:r>
      <w:bookmarkStart w:id="2" w:name="_Hlk479251491"/>
      <w:r w:rsidR="00BF0399" w:rsidRPr="007043BF">
        <w:t xml:space="preserve">– Orsera </w:t>
      </w:r>
      <w:bookmarkEnd w:id="2"/>
      <w:r w:rsidRPr="007043BF">
        <w:t>za 20</w:t>
      </w:r>
      <w:r w:rsidR="00200811" w:rsidRPr="007043BF">
        <w:t>2</w:t>
      </w:r>
      <w:r w:rsidR="0034587C" w:rsidRPr="007043BF">
        <w:t>5</w:t>
      </w:r>
      <w:r w:rsidRPr="007043BF">
        <w:t>. godinu</w:t>
      </w:r>
      <w:r w:rsidR="00200811" w:rsidRPr="007043BF">
        <w:t xml:space="preserve"> (dalje u tekstu: Izvještaj o izvršenju)</w:t>
      </w:r>
      <w:r w:rsidRPr="007043BF">
        <w:t xml:space="preserve">. U općem i posebnom dijelu </w:t>
      </w:r>
      <w:r w:rsidR="00200811" w:rsidRPr="007043BF">
        <w:t>Izvještaja o izvršenju</w:t>
      </w:r>
      <w:r w:rsidRPr="007043BF">
        <w:t xml:space="preserve"> dani su podaci o planiranim prihodima</w:t>
      </w:r>
      <w:r w:rsidR="00CB3FC2" w:rsidRPr="007043BF">
        <w:t xml:space="preserve"> i </w:t>
      </w:r>
      <w:r w:rsidRPr="007043BF">
        <w:t xml:space="preserve">primicima </w:t>
      </w:r>
      <w:r w:rsidR="00CB3FC2" w:rsidRPr="007043BF">
        <w:t>te</w:t>
      </w:r>
      <w:r w:rsidRPr="007043BF">
        <w:t xml:space="preserve"> rashodima</w:t>
      </w:r>
      <w:r w:rsidR="00CB3FC2" w:rsidRPr="007043BF">
        <w:t xml:space="preserve"> i </w:t>
      </w:r>
      <w:r w:rsidRPr="007043BF">
        <w:t xml:space="preserve">izdacima </w:t>
      </w:r>
      <w:r w:rsidR="00CB3FC2" w:rsidRPr="007043BF">
        <w:t xml:space="preserve">kroz rebalans (II. Izmjene i dopune Proračuna Općine Vrsar – Orsera za 2025. godinu), te podaci o njihovom </w:t>
      </w:r>
      <w:r w:rsidR="0034587C" w:rsidRPr="007043BF">
        <w:t xml:space="preserve">ostvarenju odnosno izvršenju </w:t>
      </w:r>
      <w:r w:rsidR="00715485" w:rsidRPr="007043BF">
        <w:t>u</w:t>
      </w:r>
      <w:r w:rsidR="00B75384" w:rsidRPr="007043BF">
        <w:t xml:space="preserve"> </w:t>
      </w:r>
      <w:r w:rsidRPr="007043BF">
        <w:t>20</w:t>
      </w:r>
      <w:r w:rsidR="00200811" w:rsidRPr="007043BF">
        <w:t>2</w:t>
      </w:r>
      <w:r w:rsidR="0034587C" w:rsidRPr="007043BF">
        <w:t>5</w:t>
      </w:r>
      <w:r w:rsidRPr="007043BF">
        <w:t>. godin</w:t>
      </w:r>
      <w:r w:rsidR="00715485" w:rsidRPr="007043BF">
        <w:t>i</w:t>
      </w:r>
      <w:r w:rsidRPr="007043BF">
        <w:t>.</w:t>
      </w:r>
      <w:r w:rsidR="00E02659" w:rsidRPr="007043BF">
        <w:t xml:space="preserve"> </w:t>
      </w:r>
      <w:r w:rsidR="00715485" w:rsidRPr="007043BF">
        <w:t>U općem dijelu dani su i u</w:t>
      </w:r>
      <w:r w:rsidR="002C217D" w:rsidRPr="007043BF">
        <w:t>s</w:t>
      </w:r>
      <w:r w:rsidR="00715485" w:rsidRPr="007043BF">
        <w:t xml:space="preserve">poredni podaci </w:t>
      </w:r>
      <w:r w:rsidR="00CB3FC2" w:rsidRPr="007043BF">
        <w:t>s prethodnom godinom.</w:t>
      </w:r>
    </w:p>
    <w:p w14:paraId="5C2F8A30" w14:textId="0E2D6E6A" w:rsidR="00D75361" w:rsidRPr="007043BF" w:rsidRDefault="00D75361" w:rsidP="00A20DC0">
      <w:pPr>
        <w:spacing w:after="120"/>
        <w:ind w:firstLine="539"/>
        <w:jc w:val="both"/>
      </w:pPr>
      <w:r w:rsidRPr="007043BF">
        <w:t>Financiranje javnih rashoda Općine Vrsar</w:t>
      </w:r>
      <w:r w:rsidR="00BF0399" w:rsidRPr="007043BF">
        <w:t xml:space="preserve"> – Orsera</w:t>
      </w:r>
      <w:r w:rsidRPr="007043BF">
        <w:t xml:space="preserve"> u 20</w:t>
      </w:r>
      <w:r w:rsidR="003415CC" w:rsidRPr="007043BF">
        <w:t>2</w:t>
      </w:r>
      <w:r w:rsidR="0034587C" w:rsidRPr="007043BF">
        <w:t>5</w:t>
      </w:r>
      <w:r w:rsidRPr="007043BF">
        <w:t>. godni izvršeno je na osnovu sljedećih financijsko – planskih dokumenata:</w:t>
      </w:r>
    </w:p>
    <w:p w14:paraId="6C8E50EE" w14:textId="47CA704E" w:rsidR="00C06250" w:rsidRPr="007043BF" w:rsidRDefault="00C06250" w:rsidP="00C06250">
      <w:pPr>
        <w:numPr>
          <w:ilvl w:val="0"/>
          <w:numId w:val="2"/>
        </w:numPr>
        <w:spacing w:after="120"/>
        <w:ind w:left="851"/>
        <w:jc w:val="both"/>
      </w:pPr>
      <w:r w:rsidRPr="007043BF">
        <w:t>Proračun Općine Vrsar-Orsera za 202</w:t>
      </w:r>
      <w:r w:rsidR="0034587C" w:rsidRPr="007043BF">
        <w:t>5</w:t>
      </w:r>
      <w:r w:rsidRPr="007043BF">
        <w:t>. godinu i projekcije za 202</w:t>
      </w:r>
      <w:r w:rsidR="0034587C" w:rsidRPr="007043BF">
        <w:t>6</w:t>
      </w:r>
      <w:r w:rsidRPr="007043BF">
        <w:t>. i 202</w:t>
      </w:r>
      <w:r w:rsidR="0034587C" w:rsidRPr="007043BF">
        <w:t>7</w:t>
      </w:r>
      <w:r w:rsidRPr="007043BF">
        <w:t>. godinu (dalje u tekstu: Proračun za 202</w:t>
      </w:r>
      <w:r w:rsidR="0034587C" w:rsidRPr="007043BF">
        <w:t>5</w:t>
      </w:r>
      <w:r w:rsidRPr="007043BF">
        <w:t>.)  te Odluka o izvršavanju Proračuna Općine Vrsar-Orsera za 202</w:t>
      </w:r>
      <w:r w:rsidR="0034587C" w:rsidRPr="007043BF">
        <w:t>5</w:t>
      </w:r>
      <w:r w:rsidRPr="007043BF">
        <w:t xml:space="preserve">. godinu (dalje u tekstu: Odluka o izvršavanju Proračuna) koje je Općinsko vijeće usvojilo na sjednici održanoj </w:t>
      </w:r>
      <w:r w:rsidR="00782FD3" w:rsidRPr="007043BF">
        <w:t>11</w:t>
      </w:r>
      <w:r w:rsidRPr="007043BF">
        <w:t>. prosinca 202</w:t>
      </w:r>
      <w:r w:rsidR="00782FD3" w:rsidRPr="007043BF">
        <w:t>4</w:t>
      </w:r>
      <w:r w:rsidRPr="007043BF">
        <w:t xml:space="preserve">. godine („Službene novine Općine Vrsar - Orsera“,  broj </w:t>
      </w:r>
      <w:r w:rsidR="00782FD3" w:rsidRPr="007043BF">
        <w:t>26/24</w:t>
      </w:r>
      <w:r w:rsidRPr="007043BF">
        <w:t>);</w:t>
      </w:r>
    </w:p>
    <w:p w14:paraId="23D693BF" w14:textId="582CAAD7" w:rsidR="00C06250" w:rsidRPr="007043BF" w:rsidRDefault="00782FD3" w:rsidP="00C06250">
      <w:pPr>
        <w:numPr>
          <w:ilvl w:val="0"/>
          <w:numId w:val="2"/>
        </w:numPr>
        <w:spacing w:after="120"/>
        <w:ind w:left="851"/>
        <w:jc w:val="both"/>
      </w:pPr>
      <w:r w:rsidRPr="007043BF">
        <w:t xml:space="preserve">I. </w:t>
      </w:r>
      <w:r w:rsidR="00C06250" w:rsidRPr="007043BF">
        <w:t>Izmjene i dopune Proračuna Općine Vrsar-Orsera za 202</w:t>
      </w:r>
      <w:r w:rsidRPr="007043BF">
        <w:t>5</w:t>
      </w:r>
      <w:r w:rsidR="00C06250" w:rsidRPr="007043BF">
        <w:t xml:space="preserve">. godinu koje je Općinsko vijeće usvojilo na sjednici održanoj </w:t>
      </w:r>
      <w:r w:rsidRPr="007043BF">
        <w:t>09. travnja 2025</w:t>
      </w:r>
      <w:r w:rsidR="00715DDF" w:rsidRPr="007043BF">
        <w:t xml:space="preserve">. godine </w:t>
      </w:r>
      <w:r w:rsidR="00C06250" w:rsidRPr="007043BF">
        <w:t xml:space="preserve">(„Službene novine Općine Vrsar - Orsera“,  broj </w:t>
      </w:r>
      <w:r w:rsidRPr="007043BF">
        <w:t>7/25</w:t>
      </w:r>
      <w:r w:rsidR="00C06250" w:rsidRPr="007043BF">
        <w:t>);</w:t>
      </w:r>
    </w:p>
    <w:p w14:paraId="2E71EA89" w14:textId="3F65DFED" w:rsidR="00782FD3" w:rsidRPr="007043BF" w:rsidRDefault="00782FD3" w:rsidP="00782FD3">
      <w:pPr>
        <w:numPr>
          <w:ilvl w:val="0"/>
          <w:numId w:val="2"/>
        </w:numPr>
        <w:spacing w:after="120"/>
        <w:ind w:left="851"/>
        <w:jc w:val="both"/>
      </w:pPr>
      <w:r w:rsidRPr="007043BF">
        <w:t>II. Izmjene i dopune Proračuna Općine Vrsar-Orsera za 2025. godinu koje je Općinsko vijeće usvojilo na sjednici održanoj 29. prosinca 2025. godine („Službene novine Općine Vrsar - Orsera“,  broj 20/25);</w:t>
      </w:r>
    </w:p>
    <w:p w14:paraId="00C5351E" w14:textId="084C3C0F" w:rsidR="00C06250" w:rsidRPr="007043BF" w:rsidRDefault="00B80731" w:rsidP="00C06250">
      <w:pPr>
        <w:spacing w:after="120"/>
        <w:ind w:firstLine="539"/>
        <w:jc w:val="both"/>
      </w:pPr>
      <w:r w:rsidRPr="007043BF">
        <w:t>U</w:t>
      </w:r>
      <w:r w:rsidR="00C06250" w:rsidRPr="007043BF">
        <w:t xml:space="preserve"> proračun</w:t>
      </w:r>
      <w:r w:rsidRPr="007043BF">
        <w:t>u</w:t>
      </w:r>
      <w:r w:rsidR="00C06250" w:rsidRPr="007043BF">
        <w:t xml:space="preserve"> Općine Vrsar – Orsera uvršteni su i vlastiti i namjenski prihodi koje </w:t>
      </w:r>
      <w:r w:rsidR="0081272B" w:rsidRPr="007043BF">
        <w:t xml:space="preserve">su </w:t>
      </w:r>
      <w:r w:rsidR="00C06250" w:rsidRPr="007043BF">
        <w:t>proračunski korisnici planira</w:t>
      </w:r>
      <w:r w:rsidR="0081272B" w:rsidRPr="007043BF">
        <w:t>li</w:t>
      </w:r>
      <w:r w:rsidR="00C06250" w:rsidRPr="007043BF">
        <w:t xml:space="preserve"> ostvariti u 202</w:t>
      </w:r>
      <w:r w:rsidR="00782FD3" w:rsidRPr="007043BF">
        <w:t>5</w:t>
      </w:r>
      <w:r w:rsidR="00C06250" w:rsidRPr="007043BF">
        <w:t xml:space="preserve">. poslovnoj godini kao i njihov utrošak temeljem financijskih planova proračunskih korisnika. </w:t>
      </w:r>
    </w:p>
    <w:p w14:paraId="28937639" w14:textId="38086B61" w:rsidR="00C06250" w:rsidRPr="007043BF" w:rsidRDefault="00C06250" w:rsidP="00C06250">
      <w:pPr>
        <w:spacing w:after="120"/>
        <w:ind w:firstLine="539"/>
        <w:jc w:val="both"/>
        <w:rPr>
          <w:szCs w:val="22"/>
          <w:lang w:eastAsia="en-US"/>
        </w:rPr>
      </w:pPr>
      <w:r w:rsidRPr="007043BF">
        <w:t>Pravilnikom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br. 128/09, 142/14, 23/19, 83/21</w:t>
      </w:r>
      <w:r w:rsidR="00E97FA3" w:rsidRPr="007043BF">
        <w:t xml:space="preserve">, </w:t>
      </w:r>
      <w:r w:rsidRPr="007043BF">
        <w:t>144/21</w:t>
      </w:r>
      <w:r w:rsidR="00E97FA3" w:rsidRPr="007043BF">
        <w:t xml:space="preserve"> i 150/24</w:t>
      </w:r>
      <w:r w:rsidRPr="007043BF">
        <w:t>) utvrđuju se kriteriji za klasificiranjem subjekta/pravne osobe u kategoriju</w:t>
      </w:r>
      <w:r w:rsidRPr="007043BF">
        <w:rPr>
          <w:szCs w:val="22"/>
          <w:lang w:eastAsia="en-US"/>
        </w:rPr>
        <w:t xml:space="preserve"> proračunskog</w:t>
      </w:r>
      <w:r w:rsidR="00E97FA3" w:rsidRPr="007043BF">
        <w:rPr>
          <w:szCs w:val="22"/>
          <w:lang w:eastAsia="en-US"/>
        </w:rPr>
        <w:t xml:space="preserve"> </w:t>
      </w:r>
      <w:r w:rsidRPr="007043BF">
        <w:rPr>
          <w:szCs w:val="22"/>
          <w:lang w:eastAsia="en-US"/>
        </w:rPr>
        <w:t xml:space="preserve">i izvanproračunskog korisnika državnog proračuna te proračunskog i izvanproračunskog korisnika </w:t>
      </w:r>
      <w:r w:rsidRPr="007043BF">
        <w:rPr>
          <w:szCs w:val="20"/>
          <w:lang w:eastAsia="en-US"/>
        </w:rPr>
        <w:t>JLP(R)S</w:t>
      </w:r>
      <w:r w:rsidRPr="007043BF">
        <w:rPr>
          <w:szCs w:val="22"/>
          <w:lang w:eastAsia="en-US"/>
        </w:rPr>
        <w:t>-e. Prilikom klasificiranja uzima se u obzir osnivač, način financiranja, status subjekta i vrsta djelatnosti koju obavlja.</w:t>
      </w:r>
    </w:p>
    <w:p w14:paraId="3C2B36A2" w14:textId="7C4A12DE" w:rsidR="00C06250" w:rsidRPr="007043BF" w:rsidRDefault="00C06250" w:rsidP="00C06250">
      <w:pPr>
        <w:spacing w:after="120"/>
        <w:ind w:firstLine="539"/>
        <w:jc w:val="both"/>
      </w:pPr>
      <w:r w:rsidRPr="007043BF">
        <w:t xml:space="preserve">Sukladno prethodno navedenom, proračunski korisnik Općine Vrsar – Orsera je Dječji vrtić Tići Vrsar (RKP: 34223). </w:t>
      </w:r>
    </w:p>
    <w:p w14:paraId="617BD9A3" w14:textId="408157D1" w:rsidR="0028205E" w:rsidRPr="007043BF" w:rsidRDefault="001D067B" w:rsidP="0028205E">
      <w:pPr>
        <w:spacing w:after="120"/>
        <w:ind w:firstLine="539"/>
        <w:jc w:val="both"/>
      </w:pPr>
      <w:r w:rsidRPr="007043BF">
        <w:t xml:space="preserve">Budući </w:t>
      </w:r>
      <w:r w:rsidR="0028205E" w:rsidRPr="007043BF">
        <w:t>da se proračun svake JLP(R)S (dakle i proračun Općine Vrsar</w:t>
      </w:r>
      <w:r w:rsidR="00BF0399" w:rsidRPr="007043BF">
        <w:t xml:space="preserve"> – Orsera</w:t>
      </w:r>
      <w:r w:rsidR="0028205E" w:rsidRPr="007043BF">
        <w:t xml:space="preserve">) sastoji od financijskih planova svih proračunskih korisnika, razvidna je i obveza uključivanja svih prihoda i primitaka, ali i rashoda i izdataka korisnika </w:t>
      </w:r>
      <w:r w:rsidRPr="007043BF">
        <w:t xml:space="preserve">Dječji vrtić Tići Vrsar </w:t>
      </w:r>
      <w:r w:rsidR="0028205E" w:rsidRPr="007043BF">
        <w:t>u proračun Općine Vrsar</w:t>
      </w:r>
      <w:r w:rsidR="00BF0399" w:rsidRPr="007043BF">
        <w:t xml:space="preserve"> – Orsera</w:t>
      </w:r>
      <w:r w:rsidR="0028205E" w:rsidRPr="007043BF">
        <w:t>, sukladno propisanim proračunskim klasifikacijama.</w:t>
      </w:r>
    </w:p>
    <w:p w14:paraId="161C4134" w14:textId="343DEB63" w:rsidR="00F350B5" w:rsidRPr="007043BF" w:rsidRDefault="00780EDE" w:rsidP="00806CAF">
      <w:pPr>
        <w:spacing w:after="120"/>
        <w:ind w:firstLine="539"/>
        <w:jc w:val="both"/>
      </w:pPr>
      <w:r w:rsidRPr="007043BF">
        <w:lastRenderedPageBreak/>
        <w:t xml:space="preserve">Odlukom o izvršavanju proračuna Općine Vrsar – Orsera </w:t>
      </w:r>
      <w:r w:rsidR="00FB7191" w:rsidRPr="007043BF">
        <w:t>za 202</w:t>
      </w:r>
      <w:r w:rsidR="00F26192" w:rsidRPr="007043BF">
        <w:t>5</w:t>
      </w:r>
      <w:r w:rsidR="00FB7191" w:rsidRPr="007043BF">
        <w:t xml:space="preserve">. godinu </w:t>
      </w:r>
      <w:r w:rsidRPr="007043BF">
        <w:t xml:space="preserve">i nadalje je propisano izuzeće od uplate vlastitih i namjenskih prihoda i primitaka proračunskih korisnika u proračun Općine Vrsar – Orsera. </w:t>
      </w:r>
      <w:r w:rsidR="00806CAF" w:rsidRPr="007043BF">
        <w:rPr>
          <w:szCs w:val="20"/>
          <w:lang w:eastAsia="en-US"/>
        </w:rPr>
        <w:t xml:space="preserve">Međutim, isti se iskazuju i u proračunu Općine Vrsar </w:t>
      </w:r>
      <w:r w:rsidR="00806CAF" w:rsidRPr="007043BF">
        <w:t>– Orsera</w:t>
      </w:r>
      <w:r w:rsidR="00806CAF" w:rsidRPr="007043BF">
        <w:rPr>
          <w:szCs w:val="20"/>
          <w:lang w:eastAsia="en-US"/>
        </w:rPr>
        <w:t xml:space="preserve"> na način da se vlastiti i namjenski prihodi (prihodi za posebne namjene) proračunskih korisnika koji se planiraju ostvariti iskazuju u Proračunu za 202</w:t>
      </w:r>
      <w:r w:rsidR="00F26192" w:rsidRPr="007043BF">
        <w:rPr>
          <w:szCs w:val="20"/>
          <w:lang w:eastAsia="en-US"/>
        </w:rPr>
        <w:t>5</w:t>
      </w:r>
      <w:r w:rsidR="00806CAF" w:rsidRPr="007043BF">
        <w:rPr>
          <w:szCs w:val="20"/>
          <w:lang w:eastAsia="en-US"/>
        </w:rPr>
        <w:t xml:space="preserve">. godinu kao i rashodi koji se financiraju iz tih prihoda i to pojedinačno za svakog proračunskog korisnika. </w:t>
      </w:r>
      <w:r w:rsidR="00806CAF" w:rsidRPr="007043BF">
        <w:t xml:space="preserve">Dakle, namjenski prihodi (prihodi za posebne namjene) i vlastiti prihodi </w:t>
      </w:r>
      <w:r w:rsidR="00806CAF" w:rsidRPr="007043BF">
        <w:rPr>
          <w:szCs w:val="20"/>
        </w:rPr>
        <w:t>proračunskih korisnika</w:t>
      </w:r>
      <w:r w:rsidR="00806CAF" w:rsidRPr="007043BF">
        <w:t xml:space="preserve"> dio su proračuna Općine Vrsar – Orsera te kao takvi moraju biti uključeni u izvještaj o izvršenju proračuna Općine Vrsar – Orsera, ali nisu dio novčanog tijeka.</w:t>
      </w:r>
      <w:r w:rsidR="00605ECD" w:rsidRPr="007043BF">
        <w:t xml:space="preserve"> </w:t>
      </w:r>
      <w:r w:rsidRPr="007043BF">
        <w:t xml:space="preserve">Proračunski korisnici na svojim računima ostvaruju te prihode te sa svojih računa podmiruju obveze/rashode koji se financiraju iz ovih izvora. </w:t>
      </w:r>
    </w:p>
    <w:p w14:paraId="524095EE" w14:textId="29CA75DC" w:rsidR="00232E2F" w:rsidRPr="007043BF" w:rsidRDefault="00605ECD" w:rsidP="00806CAF">
      <w:pPr>
        <w:spacing w:after="120"/>
        <w:ind w:firstLine="539"/>
        <w:jc w:val="both"/>
      </w:pPr>
      <w:r w:rsidRPr="007043BF">
        <w:t xml:space="preserve">Tijekom izvještajnog razdoblja donijeta je </w:t>
      </w:r>
      <w:r w:rsidR="00232E2F" w:rsidRPr="007043BF">
        <w:t xml:space="preserve">Odluka o uvođenju riznice Općine Vrsar – Orsera. Poslovanje u sustavu riznice započelo je 01. listopada 2025. godine te se od tada sve transakcije koje se odnose na proračun i proračunskog korisnika obavljaju preko jedinstvenog računa proračuna, a žiro račun proračunskog korisnika je ukinut. </w:t>
      </w:r>
      <w:r w:rsidR="0051456F" w:rsidRPr="007043BF">
        <w:t>Svi prihodi proračunskog korisnika ostavaruju se preko jedinstvenog računa te s</w:t>
      </w:r>
      <w:r w:rsidR="00330046">
        <w:t>e</w:t>
      </w:r>
      <w:r w:rsidR="0051456F" w:rsidRPr="007043BF">
        <w:t xml:space="preserve"> s njega podmiruju i sve obveze odnosno rashodi koji se odnose na proračunskog korisnika.</w:t>
      </w:r>
    </w:p>
    <w:p w14:paraId="59309F64" w14:textId="77777777" w:rsidR="00CB3FC2" w:rsidRPr="007043BF" w:rsidRDefault="00CB3FC2" w:rsidP="00806CAF">
      <w:pPr>
        <w:spacing w:after="120"/>
        <w:ind w:firstLine="539"/>
        <w:jc w:val="both"/>
      </w:pPr>
      <w:r w:rsidRPr="007043BF">
        <w:t>Prema odredbama Pravilnika o polugodišnjem i godišnjem izvještaju o izvršenju proračuna i financijskog plana („Narodne novine“, broj 85/23), godišnj izvještaja o izvršenju proračuna jedinice lokalne samouprave sastoji se od:</w:t>
      </w:r>
    </w:p>
    <w:p w14:paraId="49C1C042" w14:textId="77777777" w:rsidR="00E73CD9" w:rsidRPr="007043BF" w:rsidRDefault="00E73CD9" w:rsidP="004A44FB">
      <w:pPr>
        <w:pStyle w:val="Odlomakpopisa"/>
        <w:numPr>
          <w:ilvl w:val="0"/>
          <w:numId w:val="32"/>
        </w:numPr>
        <w:spacing w:after="120"/>
        <w:jc w:val="both"/>
        <w:rPr>
          <w:sz w:val="24"/>
          <w:szCs w:val="24"/>
          <w:lang w:val="hr-HR"/>
        </w:rPr>
      </w:pPr>
      <w:r w:rsidRPr="007043BF">
        <w:rPr>
          <w:sz w:val="24"/>
          <w:szCs w:val="24"/>
          <w:lang w:val="hr-HR"/>
        </w:rPr>
        <w:t>o</w:t>
      </w:r>
      <w:r w:rsidR="00CB3FC2" w:rsidRPr="007043BF">
        <w:rPr>
          <w:sz w:val="24"/>
          <w:szCs w:val="24"/>
          <w:lang w:val="hr-HR"/>
        </w:rPr>
        <w:t>pćeg dijela koji sadrži sažetke Računa prihoda i rashoda i Računa financiranja, te Račun prihoda i rashoda i Račun financiranja na razini odjeljka ekonomske klasifikacije,</w:t>
      </w:r>
    </w:p>
    <w:p w14:paraId="2D82FEAC" w14:textId="31BA0E42" w:rsidR="00E73CD9" w:rsidRPr="007043BF" w:rsidRDefault="00CB3FC2" w:rsidP="004A44FB">
      <w:pPr>
        <w:pStyle w:val="Odlomakpopisa"/>
        <w:numPr>
          <w:ilvl w:val="0"/>
          <w:numId w:val="32"/>
        </w:numPr>
        <w:spacing w:after="120"/>
        <w:jc w:val="both"/>
        <w:rPr>
          <w:sz w:val="24"/>
          <w:szCs w:val="24"/>
          <w:lang w:val="hr-HR"/>
        </w:rPr>
      </w:pPr>
      <w:r w:rsidRPr="007043BF">
        <w:rPr>
          <w:sz w:val="24"/>
          <w:szCs w:val="24"/>
          <w:lang w:val="hr-HR"/>
        </w:rPr>
        <w:t>posebnog dijela koji sadrži izvještaj po organizacijskoj i po programskoj klasifikaciji na  razini odjeljka ekonomske klasifikacije,</w:t>
      </w:r>
    </w:p>
    <w:p w14:paraId="4138BA6F" w14:textId="24FD8924" w:rsidR="00CB3FC2" w:rsidRPr="007043BF" w:rsidRDefault="00CB3FC2" w:rsidP="00DB0CAF">
      <w:pPr>
        <w:pStyle w:val="Odlomakpopisa"/>
        <w:numPr>
          <w:ilvl w:val="0"/>
          <w:numId w:val="32"/>
        </w:numPr>
        <w:spacing w:after="120"/>
        <w:jc w:val="both"/>
        <w:rPr>
          <w:sz w:val="24"/>
          <w:szCs w:val="24"/>
          <w:lang w:val="hr-HR"/>
        </w:rPr>
      </w:pPr>
      <w:r w:rsidRPr="007043BF">
        <w:rPr>
          <w:sz w:val="24"/>
          <w:szCs w:val="24"/>
          <w:lang w:val="hr-HR"/>
        </w:rPr>
        <w:t>obrazloženj</w:t>
      </w:r>
      <w:r w:rsidR="00584BBB" w:rsidRPr="007043BF">
        <w:rPr>
          <w:sz w:val="24"/>
          <w:szCs w:val="24"/>
          <w:lang w:val="hr-HR"/>
        </w:rPr>
        <w:t>a</w:t>
      </w:r>
      <w:r w:rsidRPr="007043BF">
        <w:rPr>
          <w:sz w:val="24"/>
          <w:szCs w:val="24"/>
          <w:lang w:val="hr-HR"/>
        </w:rPr>
        <w:t xml:space="preserve"> koje se sastoji od obrazloženja općeg i posebnog dijela, te posebnih izvještaja uz godišnji izvještaj o izvršenju proračuna, to:</w:t>
      </w:r>
    </w:p>
    <w:p w14:paraId="5DB0326C" w14:textId="77777777" w:rsidR="00A65AAB" w:rsidRPr="007043BF" w:rsidRDefault="00CB3FC2" w:rsidP="00A65AAB">
      <w:pPr>
        <w:pStyle w:val="Odlomakpopisa"/>
        <w:numPr>
          <w:ilvl w:val="1"/>
          <w:numId w:val="32"/>
        </w:numPr>
        <w:spacing w:after="120"/>
        <w:jc w:val="both"/>
        <w:rPr>
          <w:lang w:val="hr-HR"/>
        </w:rPr>
      </w:pPr>
      <w:r w:rsidRPr="007043BF">
        <w:rPr>
          <w:sz w:val="24"/>
          <w:szCs w:val="24"/>
          <w:lang w:val="hr-HR"/>
        </w:rPr>
        <w:t>izvještaj o korištenju proračunske zalihe,</w:t>
      </w:r>
    </w:p>
    <w:p w14:paraId="38EB332E" w14:textId="4B8B5491" w:rsidR="00CB3FC2" w:rsidRPr="007043BF" w:rsidRDefault="00CB3FC2" w:rsidP="00A65AAB">
      <w:pPr>
        <w:pStyle w:val="Odlomakpopisa"/>
        <w:numPr>
          <w:ilvl w:val="1"/>
          <w:numId w:val="32"/>
        </w:numPr>
        <w:spacing w:after="120"/>
        <w:jc w:val="both"/>
        <w:rPr>
          <w:sz w:val="24"/>
          <w:szCs w:val="24"/>
          <w:lang w:val="hr-HR"/>
        </w:rPr>
      </w:pPr>
      <w:r w:rsidRPr="007043BF">
        <w:rPr>
          <w:sz w:val="24"/>
          <w:szCs w:val="24"/>
          <w:lang w:val="hr-HR"/>
        </w:rPr>
        <w:t xml:space="preserve">izvještaj o zaduživanju na domaćem i stranom tržištu novca i kapitala,  </w:t>
      </w:r>
    </w:p>
    <w:p w14:paraId="7E37511F" w14:textId="71F492EA" w:rsidR="00CB3FC2" w:rsidRPr="007043BF" w:rsidRDefault="00CB3FC2" w:rsidP="00CB2E0F">
      <w:pPr>
        <w:pStyle w:val="Odlomakpopisa"/>
        <w:numPr>
          <w:ilvl w:val="1"/>
          <w:numId w:val="32"/>
        </w:numPr>
        <w:spacing w:after="120"/>
        <w:jc w:val="both"/>
        <w:rPr>
          <w:sz w:val="24"/>
          <w:szCs w:val="24"/>
          <w:lang w:val="hr-HR"/>
        </w:rPr>
      </w:pPr>
      <w:r w:rsidRPr="007043BF">
        <w:rPr>
          <w:sz w:val="24"/>
          <w:szCs w:val="24"/>
          <w:lang w:val="hr-HR"/>
        </w:rPr>
        <w:t xml:space="preserve">izvještaj o danim jamstvima i plaćanjima po protestiranim jamstvima,  </w:t>
      </w:r>
    </w:p>
    <w:p w14:paraId="74019147" w14:textId="153DB43A" w:rsidR="00CB3FC2" w:rsidRPr="007043BF" w:rsidRDefault="00CB3FC2" w:rsidP="00CB2E0F">
      <w:pPr>
        <w:pStyle w:val="Odlomakpopisa"/>
        <w:numPr>
          <w:ilvl w:val="1"/>
          <w:numId w:val="32"/>
        </w:numPr>
        <w:spacing w:after="120"/>
        <w:jc w:val="both"/>
        <w:rPr>
          <w:sz w:val="24"/>
          <w:szCs w:val="24"/>
          <w:lang w:val="hr-HR"/>
        </w:rPr>
      </w:pPr>
      <w:r w:rsidRPr="007043BF">
        <w:rPr>
          <w:sz w:val="24"/>
          <w:szCs w:val="24"/>
          <w:lang w:val="hr-HR"/>
        </w:rPr>
        <w:t xml:space="preserve">izvještaj o korištenju sredstava fondova Europske unije,  </w:t>
      </w:r>
    </w:p>
    <w:p w14:paraId="21215C45" w14:textId="2A4B6409" w:rsidR="00CB3FC2" w:rsidRPr="007043BF" w:rsidRDefault="00CB3FC2" w:rsidP="00CB2E0F">
      <w:pPr>
        <w:pStyle w:val="Odlomakpopisa"/>
        <w:numPr>
          <w:ilvl w:val="1"/>
          <w:numId w:val="32"/>
        </w:numPr>
        <w:spacing w:after="120"/>
        <w:jc w:val="both"/>
        <w:rPr>
          <w:sz w:val="24"/>
          <w:szCs w:val="24"/>
          <w:lang w:val="hr-HR"/>
        </w:rPr>
      </w:pPr>
      <w:r w:rsidRPr="007043BF">
        <w:rPr>
          <w:sz w:val="24"/>
          <w:szCs w:val="24"/>
          <w:lang w:val="hr-HR"/>
        </w:rPr>
        <w:t xml:space="preserve">izvještaj o danim zajmovima i potraživanjima po danim zajmovima, i  </w:t>
      </w:r>
    </w:p>
    <w:p w14:paraId="64623C12" w14:textId="0321E23F" w:rsidR="00CB3FC2" w:rsidRPr="007043BF" w:rsidRDefault="00CB3FC2" w:rsidP="00CB2E0F">
      <w:pPr>
        <w:pStyle w:val="Odlomakpopisa"/>
        <w:numPr>
          <w:ilvl w:val="1"/>
          <w:numId w:val="32"/>
        </w:numPr>
        <w:spacing w:after="120"/>
        <w:jc w:val="both"/>
        <w:rPr>
          <w:sz w:val="24"/>
          <w:szCs w:val="24"/>
          <w:lang w:val="hr-HR"/>
        </w:rPr>
      </w:pPr>
      <w:r w:rsidRPr="007043BF">
        <w:rPr>
          <w:sz w:val="24"/>
          <w:szCs w:val="24"/>
          <w:lang w:val="hr-HR"/>
        </w:rPr>
        <w:t>izvještaj o stanju potraživanja i dospjelih obveza te o stanju potencijalnih obveza po osnovi sudskih sporova.</w:t>
      </w:r>
    </w:p>
    <w:p w14:paraId="152933EA" w14:textId="316F52C1" w:rsidR="00576863" w:rsidRPr="007043BF" w:rsidRDefault="00576863" w:rsidP="00C619F7">
      <w:pPr>
        <w:pStyle w:val="Naslov3"/>
        <w:keepLines w:val="0"/>
        <w:numPr>
          <w:ilvl w:val="0"/>
          <w:numId w:val="1"/>
        </w:numPr>
        <w:spacing w:before="360" w:after="240"/>
        <w:ind w:left="357" w:hanging="357"/>
        <w:rPr>
          <w:rFonts w:ascii="Times New Roman" w:hAnsi="Times New Roman" w:cs="Times New Roman"/>
          <w:color w:val="auto"/>
        </w:rPr>
      </w:pPr>
      <w:bookmarkStart w:id="3" w:name="_Toc138918057"/>
      <w:r w:rsidRPr="007043BF">
        <w:rPr>
          <w:rFonts w:ascii="Times New Roman" w:hAnsi="Times New Roman" w:cs="Times New Roman"/>
          <w:color w:val="auto"/>
        </w:rPr>
        <w:t xml:space="preserve">OBRAZLOŽENJE </w:t>
      </w:r>
      <w:r w:rsidR="00A375B5" w:rsidRPr="007043BF">
        <w:rPr>
          <w:rFonts w:ascii="Times New Roman" w:hAnsi="Times New Roman" w:cs="Times New Roman"/>
          <w:color w:val="auto"/>
        </w:rPr>
        <w:t>OPĆEG DIJELA IZVJEŠTAJA O IZVRŠENJU</w:t>
      </w:r>
      <w:bookmarkEnd w:id="3"/>
      <w:r w:rsidR="00A375B5" w:rsidRPr="007043BF">
        <w:rPr>
          <w:rFonts w:ascii="Times New Roman" w:hAnsi="Times New Roman" w:cs="Times New Roman"/>
          <w:color w:val="auto"/>
        </w:rPr>
        <w:t xml:space="preserve"> </w:t>
      </w:r>
      <w:r w:rsidR="008275A0" w:rsidRPr="007043BF">
        <w:rPr>
          <w:rFonts w:ascii="Times New Roman" w:hAnsi="Times New Roman" w:cs="Times New Roman"/>
          <w:color w:val="auto"/>
        </w:rPr>
        <w:t>PRORAČUNA</w:t>
      </w:r>
    </w:p>
    <w:p w14:paraId="68B95380" w14:textId="40F42791" w:rsidR="00576863" w:rsidRPr="007043BF" w:rsidRDefault="00A375B5" w:rsidP="002D404A">
      <w:pPr>
        <w:pStyle w:val="Odlomakpopisa"/>
        <w:numPr>
          <w:ilvl w:val="1"/>
          <w:numId w:val="1"/>
        </w:numPr>
        <w:spacing w:before="360" w:after="240"/>
        <w:ind w:left="788" w:hanging="431"/>
        <w:jc w:val="both"/>
        <w:rPr>
          <w:b/>
          <w:caps/>
          <w:sz w:val="24"/>
          <w:szCs w:val="24"/>
          <w:lang w:val="hr-HR"/>
        </w:rPr>
      </w:pPr>
      <w:r w:rsidRPr="007043BF">
        <w:rPr>
          <w:b/>
          <w:caps/>
          <w:sz w:val="24"/>
          <w:szCs w:val="24"/>
          <w:lang w:val="hr-HR"/>
        </w:rPr>
        <w:t xml:space="preserve">OSTVARENJE </w:t>
      </w:r>
      <w:r w:rsidR="00576863" w:rsidRPr="007043BF">
        <w:rPr>
          <w:b/>
          <w:caps/>
          <w:sz w:val="24"/>
          <w:szCs w:val="24"/>
          <w:lang w:val="hr-HR"/>
        </w:rPr>
        <w:t>PRIHODA</w:t>
      </w:r>
    </w:p>
    <w:p w14:paraId="07F1CB09" w14:textId="01141F9F" w:rsidR="002D404A" w:rsidRPr="007043BF" w:rsidRDefault="002D404A" w:rsidP="002D404A">
      <w:pPr>
        <w:spacing w:before="120" w:after="120"/>
        <w:ind w:firstLine="567"/>
        <w:jc w:val="both"/>
      </w:pPr>
      <w:r w:rsidRPr="007043BF">
        <w:t xml:space="preserve">U izvještajnom razdoblju ostvareno je ukupno </w:t>
      </w:r>
      <w:r w:rsidR="00CB3FC2" w:rsidRPr="007043BF">
        <w:t>6.255.227,45</w:t>
      </w:r>
      <w:r w:rsidR="003C1DBD" w:rsidRPr="007043BF">
        <w:t xml:space="preserve"> eura</w:t>
      </w:r>
      <w:r w:rsidRPr="007043BF">
        <w:t xml:space="preserve"> prihoda, što </w:t>
      </w:r>
      <w:r w:rsidR="002F0A96" w:rsidRPr="007043BF">
        <w:t>je</w:t>
      </w:r>
      <w:r w:rsidRPr="007043BF">
        <w:t xml:space="preserve"> </w:t>
      </w:r>
      <w:r w:rsidR="00CB3FC2" w:rsidRPr="007043BF">
        <w:t>1,39</w:t>
      </w:r>
      <w:r w:rsidRPr="007043BF">
        <w:t xml:space="preserve">% </w:t>
      </w:r>
      <w:r w:rsidR="00CB3FC2" w:rsidRPr="007043BF">
        <w:t xml:space="preserve">više od </w:t>
      </w:r>
      <w:r w:rsidRPr="007043BF">
        <w:t>ukupno planiranih prihoda u 202</w:t>
      </w:r>
      <w:r w:rsidR="00CB3FC2" w:rsidRPr="007043BF">
        <w:t>5</w:t>
      </w:r>
      <w:r w:rsidRPr="007043BF">
        <w:t>. godini</w:t>
      </w:r>
      <w:r w:rsidR="00DC2C1B" w:rsidRPr="007043BF">
        <w:t>, a odnose se na prihode poslovanja i prihode od prodaje nefinancijske imovine</w:t>
      </w:r>
      <w:r w:rsidRPr="007043BF">
        <w:t>.</w:t>
      </w:r>
    </w:p>
    <w:p w14:paraId="347017D5" w14:textId="77777777" w:rsidR="00576863" w:rsidRPr="007043BF" w:rsidRDefault="00576863" w:rsidP="00811377">
      <w:pPr>
        <w:pStyle w:val="Odlomakpopisa"/>
        <w:numPr>
          <w:ilvl w:val="2"/>
          <w:numId w:val="1"/>
        </w:numPr>
        <w:spacing w:before="240" w:after="240"/>
        <w:ind w:left="1276" w:hanging="709"/>
        <w:jc w:val="both"/>
        <w:rPr>
          <w:b/>
          <w:sz w:val="24"/>
          <w:szCs w:val="24"/>
          <w:lang w:val="hr-HR"/>
        </w:rPr>
      </w:pPr>
      <w:r w:rsidRPr="007043BF">
        <w:rPr>
          <w:b/>
          <w:sz w:val="24"/>
          <w:szCs w:val="24"/>
          <w:lang w:val="hr-HR"/>
        </w:rPr>
        <w:lastRenderedPageBreak/>
        <w:t>Prihodi poslovanja</w:t>
      </w:r>
    </w:p>
    <w:p w14:paraId="4B4F1727" w14:textId="16EFBB22" w:rsidR="00576863" w:rsidRPr="007043BF" w:rsidRDefault="00576863" w:rsidP="00576863">
      <w:pPr>
        <w:spacing w:before="120" w:after="120"/>
        <w:ind w:firstLine="567"/>
        <w:jc w:val="both"/>
      </w:pPr>
      <w:r w:rsidRPr="007043BF">
        <w:t xml:space="preserve">Prihodi poslovanja ostvareni su u iznosu od </w:t>
      </w:r>
      <w:r w:rsidR="00447232" w:rsidRPr="007043BF">
        <w:t>5.618.881,95</w:t>
      </w:r>
      <w:r w:rsidR="005D535B" w:rsidRPr="007043BF">
        <w:t xml:space="preserve"> eur</w:t>
      </w:r>
      <w:r w:rsidR="000B6E04" w:rsidRPr="007043BF">
        <w:t>a</w:t>
      </w:r>
      <w:r w:rsidRPr="007043BF">
        <w:t xml:space="preserve"> </w:t>
      </w:r>
      <w:r w:rsidR="00E9024B" w:rsidRPr="007043BF">
        <w:t xml:space="preserve">što je </w:t>
      </w:r>
      <w:r w:rsidR="00447232" w:rsidRPr="007043BF">
        <w:t>89,83</w:t>
      </w:r>
      <w:r w:rsidRPr="007043BF">
        <w:t xml:space="preserve">% ukupno ostvarenih </w:t>
      </w:r>
      <w:r w:rsidR="002E52AE" w:rsidRPr="007043BF">
        <w:t>prihoda u izvještajnom razdoblju</w:t>
      </w:r>
      <w:r w:rsidR="004E762F" w:rsidRPr="007043BF">
        <w:t xml:space="preserve"> i </w:t>
      </w:r>
      <w:r w:rsidR="00447232" w:rsidRPr="007043BF">
        <w:t>101,48</w:t>
      </w:r>
      <w:r w:rsidR="004E762F" w:rsidRPr="007043BF">
        <w:t>% godišnjeg plana</w:t>
      </w:r>
      <w:r w:rsidRPr="007043BF">
        <w:t>.</w:t>
      </w:r>
    </w:p>
    <w:p w14:paraId="343805AA" w14:textId="77777777" w:rsidR="00AC4118" w:rsidRPr="007043BF" w:rsidRDefault="00AC4118"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Prihodi od poreza</w:t>
      </w:r>
    </w:p>
    <w:p w14:paraId="473ADBEC" w14:textId="08FC88FB" w:rsidR="00845387" w:rsidRPr="007043BF" w:rsidRDefault="00E30118" w:rsidP="00845387">
      <w:pPr>
        <w:spacing w:before="120" w:after="120"/>
        <w:ind w:firstLine="567"/>
        <w:jc w:val="both"/>
        <w:rPr>
          <w:rFonts w:ascii="Calibri" w:eastAsia="Calibri" w:hAnsi="Calibri"/>
          <w:sz w:val="20"/>
          <w:szCs w:val="20"/>
        </w:rPr>
      </w:pPr>
      <w:r w:rsidRPr="007043BF">
        <w:t>P</w:t>
      </w:r>
      <w:r w:rsidR="00576863" w:rsidRPr="007043BF">
        <w:t xml:space="preserve">rihodi od poreza </w:t>
      </w:r>
      <w:r w:rsidR="00F1133F" w:rsidRPr="007043BF">
        <w:t xml:space="preserve">ostvareni su u iznosu od </w:t>
      </w:r>
      <w:r w:rsidR="00447232" w:rsidRPr="007043BF">
        <w:t>3.086.331,31</w:t>
      </w:r>
      <w:r w:rsidR="00F1133F" w:rsidRPr="007043BF">
        <w:t xml:space="preserve"> eur</w:t>
      </w:r>
      <w:r w:rsidR="000B6E04" w:rsidRPr="007043BF">
        <w:t>a</w:t>
      </w:r>
      <w:r w:rsidR="00F1133F" w:rsidRPr="007043BF">
        <w:t xml:space="preserve"> što je </w:t>
      </w:r>
      <w:r w:rsidR="00447232" w:rsidRPr="007043BF">
        <w:t>54,93</w:t>
      </w:r>
      <w:r w:rsidR="00F1133F" w:rsidRPr="007043BF">
        <w:t xml:space="preserve">% ukupno ostvarenih prihoda poslovanja u izvještajnom razdoblju i </w:t>
      </w:r>
      <w:r w:rsidR="001E2F4B" w:rsidRPr="007043BF">
        <w:t>104,95</w:t>
      </w:r>
      <w:r w:rsidR="00F1133F" w:rsidRPr="007043BF">
        <w:t>% godišnjeg plana</w:t>
      </w:r>
      <w:r w:rsidR="00233620" w:rsidRPr="007043BF">
        <w:t>.</w:t>
      </w:r>
      <w:r w:rsidR="00845387" w:rsidRPr="007043BF">
        <w:fldChar w:fldCharType="begin"/>
      </w:r>
      <w:r w:rsidR="00845387" w:rsidRPr="007043BF">
        <w:instrText xml:space="preserve"> LINK Excel.Sheet.8 "https://vrsar-my.sharepoint.com/personal/ines_sepic_vrsar_hr/Documents/Dokumenti/RADNA%20mapa/PRORAČUN/Radno_IZVRŠENJE%20proračuna/IZVRŠENJE_2024_G_radno/LC%20Ispis%20izvršenja%20proračuna2024-priprema,%20radno.xls" "List2!R20C2:R31C8" \a \f 4 \h </w:instrText>
      </w:r>
      <w:r w:rsidR="00845387" w:rsidRPr="007043BF">
        <w:fldChar w:fldCharType="separate"/>
      </w:r>
    </w:p>
    <w:tbl>
      <w:tblPr>
        <w:tblW w:w="9360" w:type="dxa"/>
        <w:tblLook w:val="04A0" w:firstRow="1" w:lastRow="0" w:firstColumn="1" w:lastColumn="0" w:noHBand="0" w:noVBand="1"/>
      </w:tblPr>
      <w:tblGrid>
        <w:gridCol w:w="4920"/>
        <w:gridCol w:w="1400"/>
        <w:gridCol w:w="1400"/>
        <w:gridCol w:w="820"/>
        <w:gridCol w:w="820"/>
      </w:tblGrid>
      <w:tr w:rsidR="00DD5BEA" w:rsidRPr="007043BF" w14:paraId="4756A675" w14:textId="77777777" w:rsidTr="00845387">
        <w:trPr>
          <w:trHeight w:val="450"/>
        </w:trPr>
        <w:tc>
          <w:tcPr>
            <w:tcW w:w="4920" w:type="dxa"/>
            <w:tcBorders>
              <w:top w:val="single" w:sz="4" w:space="0" w:color="auto"/>
              <w:left w:val="nil"/>
              <w:bottom w:val="single" w:sz="4" w:space="0" w:color="auto"/>
              <w:right w:val="nil"/>
            </w:tcBorders>
            <w:vAlign w:val="center"/>
            <w:hideMark/>
          </w:tcPr>
          <w:p w14:paraId="202904F4" w14:textId="1F096A2C" w:rsidR="00845387" w:rsidRPr="007043BF" w:rsidRDefault="00845387" w:rsidP="00845387">
            <w:pPr>
              <w:jc w:val="center"/>
              <w:rPr>
                <w:sz w:val="16"/>
                <w:szCs w:val="16"/>
              </w:rPr>
            </w:pPr>
            <w:r w:rsidRPr="007043BF">
              <w:rPr>
                <w:sz w:val="16"/>
                <w:szCs w:val="16"/>
              </w:rPr>
              <w:t>Opis</w:t>
            </w:r>
          </w:p>
        </w:tc>
        <w:tc>
          <w:tcPr>
            <w:tcW w:w="1400" w:type="dxa"/>
            <w:tcBorders>
              <w:top w:val="single" w:sz="4" w:space="0" w:color="auto"/>
              <w:left w:val="nil"/>
              <w:bottom w:val="single" w:sz="4" w:space="0" w:color="auto"/>
              <w:right w:val="nil"/>
            </w:tcBorders>
            <w:vAlign w:val="center"/>
            <w:hideMark/>
          </w:tcPr>
          <w:p w14:paraId="60AFD3FD" w14:textId="4FCBE2A6" w:rsidR="00845387" w:rsidRPr="007043BF" w:rsidRDefault="00845387" w:rsidP="00845387">
            <w:pPr>
              <w:jc w:val="center"/>
              <w:rPr>
                <w:sz w:val="16"/>
                <w:szCs w:val="16"/>
              </w:rPr>
            </w:pPr>
            <w:r w:rsidRPr="007043BF">
              <w:rPr>
                <w:sz w:val="16"/>
                <w:szCs w:val="16"/>
              </w:rPr>
              <w:t>Ostvarenje 202</w:t>
            </w:r>
            <w:r w:rsidR="00DD5BEA" w:rsidRPr="007043BF">
              <w:rPr>
                <w:sz w:val="16"/>
                <w:szCs w:val="16"/>
              </w:rPr>
              <w:t>4</w:t>
            </w:r>
          </w:p>
        </w:tc>
        <w:tc>
          <w:tcPr>
            <w:tcW w:w="1400" w:type="dxa"/>
            <w:tcBorders>
              <w:top w:val="single" w:sz="4" w:space="0" w:color="auto"/>
              <w:left w:val="nil"/>
              <w:bottom w:val="single" w:sz="4" w:space="0" w:color="auto"/>
              <w:right w:val="nil"/>
            </w:tcBorders>
            <w:vAlign w:val="center"/>
            <w:hideMark/>
          </w:tcPr>
          <w:p w14:paraId="54647876" w14:textId="1B4DC0CD" w:rsidR="00845387" w:rsidRPr="007043BF" w:rsidRDefault="00845387" w:rsidP="00845387">
            <w:pPr>
              <w:jc w:val="center"/>
              <w:rPr>
                <w:sz w:val="16"/>
                <w:szCs w:val="16"/>
              </w:rPr>
            </w:pPr>
            <w:r w:rsidRPr="007043BF">
              <w:rPr>
                <w:sz w:val="16"/>
                <w:szCs w:val="16"/>
              </w:rPr>
              <w:t>Ostvarenje 202</w:t>
            </w:r>
            <w:r w:rsidR="00DD5BEA" w:rsidRPr="007043BF">
              <w:rPr>
                <w:sz w:val="16"/>
                <w:szCs w:val="16"/>
              </w:rPr>
              <w:t>5</w:t>
            </w:r>
          </w:p>
        </w:tc>
        <w:tc>
          <w:tcPr>
            <w:tcW w:w="820" w:type="dxa"/>
            <w:tcBorders>
              <w:top w:val="single" w:sz="4" w:space="0" w:color="auto"/>
              <w:left w:val="nil"/>
              <w:bottom w:val="single" w:sz="4" w:space="0" w:color="auto"/>
              <w:right w:val="nil"/>
            </w:tcBorders>
            <w:vAlign w:val="center"/>
            <w:hideMark/>
          </w:tcPr>
          <w:p w14:paraId="2D6E21C2" w14:textId="77777777" w:rsidR="00845387" w:rsidRPr="007043BF" w:rsidRDefault="00845387" w:rsidP="00845387">
            <w:pPr>
              <w:jc w:val="center"/>
              <w:rPr>
                <w:sz w:val="16"/>
                <w:szCs w:val="16"/>
              </w:rPr>
            </w:pPr>
            <w:r w:rsidRPr="007043BF">
              <w:rPr>
                <w:sz w:val="16"/>
                <w:szCs w:val="16"/>
              </w:rPr>
              <w:t>Indeks</w:t>
            </w:r>
          </w:p>
        </w:tc>
        <w:tc>
          <w:tcPr>
            <w:tcW w:w="820" w:type="dxa"/>
            <w:tcBorders>
              <w:top w:val="single" w:sz="4" w:space="0" w:color="auto"/>
              <w:left w:val="nil"/>
              <w:bottom w:val="single" w:sz="4" w:space="0" w:color="auto"/>
              <w:right w:val="nil"/>
            </w:tcBorders>
            <w:vAlign w:val="center"/>
            <w:hideMark/>
          </w:tcPr>
          <w:p w14:paraId="7511CF9D" w14:textId="7FD86AA6" w:rsidR="00845387" w:rsidRPr="007043BF" w:rsidRDefault="00845387" w:rsidP="00845387">
            <w:pPr>
              <w:jc w:val="center"/>
              <w:rPr>
                <w:sz w:val="16"/>
                <w:szCs w:val="16"/>
              </w:rPr>
            </w:pPr>
            <w:r w:rsidRPr="007043BF">
              <w:rPr>
                <w:sz w:val="16"/>
                <w:szCs w:val="16"/>
              </w:rPr>
              <w:t>struktura 202</w:t>
            </w:r>
            <w:r w:rsidR="000114D4" w:rsidRPr="007043BF">
              <w:rPr>
                <w:sz w:val="16"/>
                <w:szCs w:val="16"/>
              </w:rPr>
              <w:t>5</w:t>
            </w:r>
            <w:r w:rsidRPr="007043BF">
              <w:rPr>
                <w:sz w:val="16"/>
                <w:szCs w:val="16"/>
              </w:rPr>
              <w:t xml:space="preserve"> (%)</w:t>
            </w:r>
          </w:p>
        </w:tc>
      </w:tr>
      <w:tr w:rsidR="00DD5BEA" w:rsidRPr="007043BF" w14:paraId="534DE255" w14:textId="77777777" w:rsidTr="00845387">
        <w:trPr>
          <w:trHeight w:val="255"/>
        </w:trPr>
        <w:tc>
          <w:tcPr>
            <w:tcW w:w="4920" w:type="dxa"/>
            <w:tcBorders>
              <w:top w:val="nil"/>
              <w:left w:val="nil"/>
              <w:bottom w:val="nil"/>
              <w:right w:val="nil"/>
            </w:tcBorders>
            <w:noWrap/>
            <w:vAlign w:val="bottom"/>
            <w:hideMark/>
          </w:tcPr>
          <w:p w14:paraId="623CAA0C" w14:textId="77777777" w:rsidR="00DD5BEA" w:rsidRPr="007043BF" w:rsidRDefault="00DD5BEA" w:rsidP="00DD5BEA">
            <w:pPr>
              <w:rPr>
                <w:b/>
                <w:bCs/>
                <w:sz w:val="20"/>
                <w:szCs w:val="20"/>
              </w:rPr>
            </w:pPr>
            <w:r w:rsidRPr="007043BF">
              <w:rPr>
                <w:b/>
                <w:bCs/>
                <w:sz w:val="20"/>
                <w:szCs w:val="20"/>
              </w:rPr>
              <w:t>PRIHODI OD POREZA</w:t>
            </w:r>
          </w:p>
        </w:tc>
        <w:tc>
          <w:tcPr>
            <w:tcW w:w="1400" w:type="dxa"/>
            <w:tcBorders>
              <w:top w:val="nil"/>
              <w:left w:val="nil"/>
              <w:bottom w:val="nil"/>
              <w:right w:val="nil"/>
            </w:tcBorders>
            <w:noWrap/>
            <w:vAlign w:val="bottom"/>
            <w:hideMark/>
          </w:tcPr>
          <w:p w14:paraId="4C547C81" w14:textId="4551CFE3" w:rsidR="00DD5BEA" w:rsidRPr="007043BF" w:rsidRDefault="00DD5BEA" w:rsidP="00DD5BEA">
            <w:pPr>
              <w:jc w:val="right"/>
              <w:rPr>
                <w:b/>
                <w:bCs/>
                <w:sz w:val="20"/>
                <w:szCs w:val="20"/>
              </w:rPr>
            </w:pPr>
            <w:r w:rsidRPr="007043BF">
              <w:rPr>
                <w:b/>
                <w:bCs/>
                <w:sz w:val="20"/>
                <w:szCs w:val="20"/>
              </w:rPr>
              <w:t>2.696.788,59</w:t>
            </w:r>
          </w:p>
        </w:tc>
        <w:tc>
          <w:tcPr>
            <w:tcW w:w="1400" w:type="dxa"/>
            <w:tcBorders>
              <w:top w:val="nil"/>
              <w:left w:val="nil"/>
              <w:bottom w:val="nil"/>
              <w:right w:val="nil"/>
            </w:tcBorders>
            <w:noWrap/>
            <w:vAlign w:val="bottom"/>
            <w:hideMark/>
          </w:tcPr>
          <w:p w14:paraId="60393B26" w14:textId="0263717F" w:rsidR="00DD5BEA" w:rsidRPr="007043BF" w:rsidRDefault="00DD5BEA" w:rsidP="00DD5BEA">
            <w:pPr>
              <w:jc w:val="right"/>
              <w:rPr>
                <w:b/>
                <w:bCs/>
                <w:sz w:val="20"/>
                <w:szCs w:val="20"/>
              </w:rPr>
            </w:pPr>
            <w:r w:rsidRPr="007043BF">
              <w:rPr>
                <w:b/>
                <w:bCs/>
                <w:sz w:val="20"/>
                <w:szCs w:val="20"/>
              </w:rPr>
              <w:t>3.086.331,31</w:t>
            </w:r>
          </w:p>
        </w:tc>
        <w:tc>
          <w:tcPr>
            <w:tcW w:w="820" w:type="dxa"/>
            <w:tcBorders>
              <w:top w:val="nil"/>
              <w:left w:val="nil"/>
              <w:bottom w:val="nil"/>
              <w:right w:val="nil"/>
            </w:tcBorders>
            <w:noWrap/>
            <w:vAlign w:val="bottom"/>
            <w:hideMark/>
          </w:tcPr>
          <w:p w14:paraId="0E9F1C4A" w14:textId="5ECDF46A" w:rsidR="00DD5BEA" w:rsidRPr="007043BF" w:rsidRDefault="007D694C" w:rsidP="00DD5BEA">
            <w:pPr>
              <w:jc w:val="right"/>
              <w:rPr>
                <w:b/>
                <w:bCs/>
                <w:sz w:val="20"/>
                <w:szCs w:val="20"/>
              </w:rPr>
            </w:pPr>
            <w:r w:rsidRPr="007043BF">
              <w:rPr>
                <w:b/>
                <w:bCs/>
                <w:sz w:val="20"/>
                <w:szCs w:val="20"/>
              </w:rPr>
              <w:t>114,44</w:t>
            </w:r>
          </w:p>
        </w:tc>
        <w:tc>
          <w:tcPr>
            <w:tcW w:w="820" w:type="dxa"/>
            <w:tcBorders>
              <w:top w:val="nil"/>
              <w:left w:val="nil"/>
              <w:bottom w:val="nil"/>
              <w:right w:val="nil"/>
            </w:tcBorders>
            <w:noWrap/>
            <w:vAlign w:val="bottom"/>
            <w:hideMark/>
          </w:tcPr>
          <w:p w14:paraId="090D038D" w14:textId="77777777" w:rsidR="00DD5BEA" w:rsidRPr="007043BF" w:rsidRDefault="00DD5BEA" w:rsidP="00DD5BEA">
            <w:pPr>
              <w:jc w:val="right"/>
              <w:rPr>
                <w:b/>
                <w:bCs/>
                <w:sz w:val="20"/>
                <w:szCs w:val="20"/>
              </w:rPr>
            </w:pPr>
            <w:r w:rsidRPr="007043BF">
              <w:rPr>
                <w:b/>
                <w:bCs/>
                <w:sz w:val="20"/>
                <w:szCs w:val="20"/>
              </w:rPr>
              <w:t>100,00</w:t>
            </w:r>
          </w:p>
        </w:tc>
      </w:tr>
      <w:tr w:rsidR="00DD5BEA" w:rsidRPr="007043BF" w14:paraId="1CCDA96C" w14:textId="77777777" w:rsidTr="00845387">
        <w:trPr>
          <w:trHeight w:val="255"/>
        </w:trPr>
        <w:tc>
          <w:tcPr>
            <w:tcW w:w="4920" w:type="dxa"/>
            <w:tcBorders>
              <w:top w:val="nil"/>
              <w:left w:val="nil"/>
              <w:bottom w:val="nil"/>
              <w:right w:val="nil"/>
            </w:tcBorders>
            <w:noWrap/>
            <w:vAlign w:val="bottom"/>
            <w:hideMark/>
          </w:tcPr>
          <w:p w14:paraId="6DF0B3DD" w14:textId="77777777" w:rsidR="00DD5BEA" w:rsidRPr="007043BF" w:rsidRDefault="00DD5BEA" w:rsidP="00DD5BEA">
            <w:pPr>
              <w:rPr>
                <w:b/>
                <w:bCs/>
                <w:sz w:val="20"/>
                <w:szCs w:val="20"/>
              </w:rPr>
            </w:pPr>
            <w:r w:rsidRPr="007043BF">
              <w:rPr>
                <w:b/>
                <w:bCs/>
                <w:sz w:val="20"/>
                <w:szCs w:val="20"/>
              </w:rPr>
              <w:t>Porez i prirez na dohodak</w:t>
            </w:r>
          </w:p>
        </w:tc>
        <w:tc>
          <w:tcPr>
            <w:tcW w:w="1400" w:type="dxa"/>
            <w:tcBorders>
              <w:top w:val="nil"/>
              <w:left w:val="nil"/>
              <w:bottom w:val="nil"/>
              <w:right w:val="nil"/>
            </w:tcBorders>
            <w:noWrap/>
            <w:vAlign w:val="bottom"/>
            <w:hideMark/>
          </w:tcPr>
          <w:p w14:paraId="46310F15" w14:textId="35B9DCA5" w:rsidR="00DD5BEA" w:rsidRPr="007043BF" w:rsidRDefault="00DD5BEA" w:rsidP="00DD5BEA">
            <w:pPr>
              <w:jc w:val="right"/>
              <w:rPr>
                <w:b/>
                <w:bCs/>
                <w:sz w:val="20"/>
                <w:szCs w:val="20"/>
              </w:rPr>
            </w:pPr>
            <w:r w:rsidRPr="007043BF">
              <w:rPr>
                <w:b/>
                <w:bCs/>
                <w:sz w:val="20"/>
                <w:szCs w:val="20"/>
              </w:rPr>
              <w:t>1.556.953,62</w:t>
            </w:r>
          </w:p>
        </w:tc>
        <w:tc>
          <w:tcPr>
            <w:tcW w:w="1400" w:type="dxa"/>
            <w:tcBorders>
              <w:top w:val="nil"/>
              <w:left w:val="nil"/>
              <w:bottom w:val="nil"/>
              <w:right w:val="nil"/>
            </w:tcBorders>
            <w:noWrap/>
            <w:vAlign w:val="bottom"/>
            <w:hideMark/>
          </w:tcPr>
          <w:p w14:paraId="631C84C0" w14:textId="7B955108" w:rsidR="00DD5BEA" w:rsidRPr="007043BF" w:rsidRDefault="00DD5BEA" w:rsidP="00DD5BEA">
            <w:pPr>
              <w:jc w:val="right"/>
              <w:rPr>
                <w:b/>
                <w:bCs/>
                <w:sz w:val="20"/>
                <w:szCs w:val="20"/>
              </w:rPr>
            </w:pPr>
            <w:r w:rsidRPr="007043BF">
              <w:rPr>
                <w:b/>
                <w:bCs/>
                <w:sz w:val="20"/>
                <w:szCs w:val="20"/>
              </w:rPr>
              <w:t>1.876.815,74</w:t>
            </w:r>
          </w:p>
        </w:tc>
        <w:tc>
          <w:tcPr>
            <w:tcW w:w="820" w:type="dxa"/>
            <w:tcBorders>
              <w:top w:val="nil"/>
              <w:left w:val="nil"/>
              <w:bottom w:val="nil"/>
              <w:right w:val="nil"/>
            </w:tcBorders>
            <w:noWrap/>
            <w:vAlign w:val="bottom"/>
            <w:hideMark/>
          </w:tcPr>
          <w:p w14:paraId="581D97B5" w14:textId="0284734B" w:rsidR="00DD5BEA" w:rsidRPr="007043BF" w:rsidRDefault="007D694C" w:rsidP="00DD5BEA">
            <w:pPr>
              <w:jc w:val="right"/>
              <w:rPr>
                <w:b/>
                <w:bCs/>
                <w:sz w:val="20"/>
                <w:szCs w:val="20"/>
              </w:rPr>
            </w:pPr>
            <w:r w:rsidRPr="007043BF">
              <w:rPr>
                <w:b/>
                <w:bCs/>
                <w:sz w:val="20"/>
                <w:szCs w:val="20"/>
              </w:rPr>
              <w:t>120,54</w:t>
            </w:r>
          </w:p>
        </w:tc>
        <w:tc>
          <w:tcPr>
            <w:tcW w:w="820" w:type="dxa"/>
            <w:tcBorders>
              <w:top w:val="nil"/>
              <w:left w:val="nil"/>
              <w:bottom w:val="nil"/>
              <w:right w:val="nil"/>
            </w:tcBorders>
            <w:noWrap/>
            <w:vAlign w:val="bottom"/>
            <w:hideMark/>
          </w:tcPr>
          <w:p w14:paraId="0251F26B" w14:textId="12AAEDC5" w:rsidR="00DD5BEA" w:rsidRPr="007043BF" w:rsidRDefault="007D694C" w:rsidP="00DD5BEA">
            <w:pPr>
              <w:jc w:val="right"/>
              <w:rPr>
                <w:b/>
                <w:bCs/>
                <w:sz w:val="20"/>
                <w:szCs w:val="20"/>
              </w:rPr>
            </w:pPr>
            <w:r w:rsidRPr="007043BF">
              <w:rPr>
                <w:b/>
                <w:bCs/>
                <w:sz w:val="20"/>
                <w:szCs w:val="20"/>
              </w:rPr>
              <w:t>60,81</w:t>
            </w:r>
          </w:p>
        </w:tc>
      </w:tr>
      <w:tr w:rsidR="00DD5BEA" w:rsidRPr="007043BF" w14:paraId="1482A3B4" w14:textId="77777777" w:rsidTr="00845387">
        <w:trPr>
          <w:trHeight w:val="255"/>
        </w:trPr>
        <w:tc>
          <w:tcPr>
            <w:tcW w:w="4920" w:type="dxa"/>
            <w:tcBorders>
              <w:top w:val="nil"/>
              <w:left w:val="nil"/>
              <w:bottom w:val="nil"/>
              <w:right w:val="nil"/>
            </w:tcBorders>
            <w:noWrap/>
            <w:vAlign w:val="bottom"/>
            <w:hideMark/>
          </w:tcPr>
          <w:p w14:paraId="18E950B5" w14:textId="77777777" w:rsidR="00DD5BEA" w:rsidRPr="007043BF" w:rsidRDefault="00DD5BEA" w:rsidP="00DD5BEA">
            <w:pPr>
              <w:rPr>
                <w:sz w:val="20"/>
                <w:szCs w:val="20"/>
              </w:rPr>
            </w:pPr>
            <w:r w:rsidRPr="007043BF">
              <w:rPr>
                <w:sz w:val="20"/>
                <w:szCs w:val="20"/>
              </w:rPr>
              <w:t>Porez i prirez na dohodak</w:t>
            </w:r>
          </w:p>
        </w:tc>
        <w:tc>
          <w:tcPr>
            <w:tcW w:w="1400" w:type="dxa"/>
            <w:tcBorders>
              <w:top w:val="nil"/>
              <w:left w:val="nil"/>
              <w:bottom w:val="nil"/>
              <w:right w:val="nil"/>
            </w:tcBorders>
            <w:noWrap/>
            <w:vAlign w:val="bottom"/>
            <w:hideMark/>
          </w:tcPr>
          <w:p w14:paraId="49C9EA46" w14:textId="1475FEEB" w:rsidR="00DD5BEA" w:rsidRPr="007043BF" w:rsidRDefault="00DD5BEA" w:rsidP="00DD5BEA">
            <w:pPr>
              <w:jc w:val="right"/>
              <w:rPr>
                <w:sz w:val="20"/>
                <w:szCs w:val="20"/>
              </w:rPr>
            </w:pPr>
            <w:r w:rsidRPr="007043BF">
              <w:rPr>
                <w:sz w:val="20"/>
                <w:szCs w:val="20"/>
              </w:rPr>
              <w:t>1.536.194,76</w:t>
            </w:r>
          </w:p>
        </w:tc>
        <w:tc>
          <w:tcPr>
            <w:tcW w:w="1400" w:type="dxa"/>
            <w:tcBorders>
              <w:top w:val="nil"/>
              <w:left w:val="nil"/>
              <w:bottom w:val="nil"/>
              <w:right w:val="nil"/>
            </w:tcBorders>
            <w:noWrap/>
            <w:vAlign w:val="bottom"/>
            <w:hideMark/>
          </w:tcPr>
          <w:p w14:paraId="622D53F2" w14:textId="2A980F9C" w:rsidR="00DD5BEA" w:rsidRPr="007043BF" w:rsidRDefault="00DD5BEA" w:rsidP="00DD5BEA">
            <w:pPr>
              <w:jc w:val="right"/>
              <w:rPr>
                <w:sz w:val="20"/>
                <w:szCs w:val="20"/>
              </w:rPr>
            </w:pPr>
            <w:r w:rsidRPr="007043BF">
              <w:rPr>
                <w:sz w:val="20"/>
                <w:szCs w:val="20"/>
              </w:rPr>
              <w:t>1.851.792,16</w:t>
            </w:r>
          </w:p>
        </w:tc>
        <w:tc>
          <w:tcPr>
            <w:tcW w:w="820" w:type="dxa"/>
            <w:tcBorders>
              <w:top w:val="nil"/>
              <w:left w:val="nil"/>
              <w:bottom w:val="nil"/>
              <w:right w:val="nil"/>
            </w:tcBorders>
            <w:noWrap/>
            <w:vAlign w:val="bottom"/>
            <w:hideMark/>
          </w:tcPr>
          <w:p w14:paraId="7FFA66EB" w14:textId="7EBEE1F8" w:rsidR="00DD5BEA" w:rsidRPr="007043BF" w:rsidRDefault="007D694C" w:rsidP="00DD5BEA">
            <w:pPr>
              <w:jc w:val="right"/>
              <w:rPr>
                <w:sz w:val="20"/>
                <w:szCs w:val="20"/>
              </w:rPr>
            </w:pPr>
            <w:r w:rsidRPr="007043BF">
              <w:rPr>
                <w:sz w:val="20"/>
                <w:szCs w:val="20"/>
              </w:rPr>
              <w:t>120,54</w:t>
            </w:r>
          </w:p>
        </w:tc>
        <w:tc>
          <w:tcPr>
            <w:tcW w:w="820" w:type="dxa"/>
            <w:tcBorders>
              <w:top w:val="nil"/>
              <w:left w:val="nil"/>
              <w:bottom w:val="nil"/>
              <w:right w:val="nil"/>
            </w:tcBorders>
            <w:noWrap/>
            <w:vAlign w:val="bottom"/>
            <w:hideMark/>
          </w:tcPr>
          <w:p w14:paraId="444B36D0" w14:textId="77515A53" w:rsidR="00DD5BEA" w:rsidRPr="007043BF" w:rsidRDefault="007D694C" w:rsidP="00DD5BEA">
            <w:pPr>
              <w:jc w:val="right"/>
              <w:rPr>
                <w:sz w:val="20"/>
                <w:szCs w:val="20"/>
              </w:rPr>
            </w:pPr>
            <w:r w:rsidRPr="007043BF">
              <w:rPr>
                <w:sz w:val="20"/>
                <w:szCs w:val="20"/>
              </w:rPr>
              <w:t>60,00</w:t>
            </w:r>
          </w:p>
        </w:tc>
      </w:tr>
      <w:tr w:rsidR="00DD5BEA" w:rsidRPr="007043BF" w14:paraId="397AFE20" w14:textId="77777777" w:rsidTr="00845387">
        <w:trPr>
          <w:trHeight w:val="510"/>
        </w:trPr>
        <w:tc>
          <w:tcPr>
            <w:tcW w:w="4920" w:type="dxa"/>
            <w:tcBorders>
              <w:top w:val="nil"/>
              <w:left w:val="nil"/>
              <w:bottom w:val="nil"/>
              <w:right w:val="nil"/>
            </w:tcBorders>
            <w:vAlign w:val="bottom"/>
            <w:hideMark/>
          </w:tcPr>
          <w:p w14:paraId="72CEF792" w14:textId="77777777" w:rsidR="00DD5BEA" w:rsidRPr="007043BF" w:rsidRDefault="00DD5BEA" w:rsidP="00DD5BEA">
            <w:pPr>
              <w:rPr>
                <w:sz w:val="20"/>
                <w:szCs w:val="20"/>
              </w:rPr>
            </w:pPr>
            <w:r w:rsidRPr="007043BF">
              <w:rPr>
                <w:sz w:val="20"/>
                <w:szCs w:val="20"/>
              </w:rPr>
              <w:t>Porez i prirez na dohodak - ustupljeni dio za vatrogasnu postrojbu</w:t>
            </w:r>
          </w:p>
        </w:tc>
        <w:tc>
          <w:tcPr>
            <w:tcW w:w="1400" w:type="dxa"/>
            <w:tcBorders>
              <w:top w:val="nil"/>
              <w:left w:val="nil"/>
              <w:bottom w:val="nil"/>
              <w:right w:val="nil"/>
            </w:tcBorders>
            <w:noWrap/>
            <w:vAlign w:val="bottom"/>
            <w:hideMark/>
          </w:tcPr>
          <w:p w14:paraId="08FC8B50" w14:textId="4AEB5EEE" w:rsidR="00DD5BEA" w:rsidRPr="007043BF" w:rsidRDefault="00DD5BEA" w:rsidP="00DD5BEA">
            <w:pPr>
              <w:jc w:val="right"/>
              <w:rPr>
                <w:sz w:val="20"/>
                <w:szCs w:val="20"/>
              </w:rPr>
            </w:pPr>
            <w:r w:rsidRPr="007043BF">
              <w:rPr>
                <w:sz w:val="20"/>
                <w:szCs w:val="20"/>
              </w:rPr>
              <w:t>20.758,86</w:t>
            </w:r>
          </w:p>
        </w:tc>
        <w:tc>
          <w:tcPr>
            <w:tcW w:w="1400" w:type="dxa"/>
            <w:tcBorders>
              <w:top w:val="nil"/>
              <w:left w:val="nil"/>
              <w:bottom w:val="nil"/>
              <w:right w:val="nil"/>
            </w:tcBorders>
            <w:noWrap/>
            <w:vAlign w:val="bottom"/>
            <w:hideMark/>
          </w:tcPr>
          <w:p w14:paraId="5B79257F" w14:textId="7352D3E3" w:rsidR="00DD5BEA" w:rsidRPr="007043BF" w:rsidRDefault="00DD5BEA" w:rsidP="00DD5BEA">
            <w:pPr>
              <w:jc w:val="right"/>
              <w:rPr>
                <w:sz w:val="20"/>
                <w:szCs w:val="20"/>
              </w:rPr>
            </w:pPr>
            <w:r w:rsidRPr="007043BF">
              <w:rPr>
                <w:sz w:val="20"/>
                <w:szCs w:val="20"/>
              </w:rPr>
              <w:t>25.023,58</w:t>
            </w:r>
          </w:p>
        </w:tc>
        <w:tc>
          <w:tcPr>
            <w:tcW w:w="820" w:type="dxa"/>
            <w:tcBorders>
              <w:top w:val="nil"/>
              <w:left w:val="nil"/>
              <w:bottom w:val="nil"/>
              <w:right w:val="nil"/>
            </w:tcBorders>
            <w:noWrap/>
            <w:vAlign w:val="bottom"/>
            <w:hideMark/>
          </w:tcPr>
          <w:p w14:paraId="51A06422" w14:textId="7A0D6D4C" w:rsidR="00DD5BEA" w:rsidRPr="007043BF" w:rsidRDefault="00DD5BEA" w:rsidP="00DD5BEA">
            <w:pPr>
              <w:jc w:val="right"/>
              <w:rPr>
                <w:sz w:val="20"/>
                <w:szCs w:val="20"/>
              </w:rPr>
            </w:pPr>
            <w:r w:rsidRPr="007043BF">
              <w:rPr>
                <w:sz w:val="20"/>
                <w:szCs w:val="20"/>
              </w:rPr>
              <w:t>1</w:t>
            </w:r>
            <w:r w:rsidR="007D694C" w:rsidRPr="007043BF">
              <w:rPr>
                <w:sz w:val="20"/>
                <w:szCs w:val="20"/>
              </w:rPr>
              <w:t>20,54</w:t>
            </w:r>
          </w:p>
        </w:tc>
        <w:tc>
          <w:tcPr>
            <w:tcW w:w="820" w:type="dxa"/>
            <w:tcBorders>
              <w:top w:val="nil"/>
              <w:left w:val="nil"/>
              <w:bottom w:val="nil"/>
              <w:right w:val="nil"/>
            </w:tcBorders>
            <w:noWrap/>
            <w:vAlign w:val="bottom"/>
            <w:hideMark/>
          </w:tcPr>
          <w:p w14:paraId="112E54E1" w14:textId="258C14FE" w:rsidR="00DD5BEA" w:rsidRPr="007043BF" w:rsidRDefault="00DD5BEA" w:rsidP="00DD5BEA">
            <w:pPr>
              <w:jc w:val="right"/>
              <w:rPr>
                <w:sz w:val="20"/>
                <w:szCs w:val="20"/>
              </w:rPr>
            </w:pPr>
            <w:r w:rsidRPr="007043BF">
              <w:rPr>
                <w:sz w:val="20"/>
                <w:szCs w:val="20"/>
              </w:rPr>
              <w:t>0</w:t>
            </w:r>
            <w:r w:rsidR="007D694C" w:rsidRPr="007043BF">
              <w:rPr>
                <w:sz w:val="20"/>
                <w:szCs w:val="20"/>
              </w:rPr>
              <w:t>,81</w:t>
            </w:r>
          </w:p>
        </w:tc>
      </w:tr>
      <w:tr w:rsidR="00DD5BEA" w:rsidRPr="007043BF" w14:paraId="622BDD3E" w14:textId="77777777" w:rsidTr="00845387">
        <w:trPr>
          <w:trHeight w:val="255"/>
        </w:trPr>
        <w:tc>
          <w:tcPr>
            <w:tcW w:w="4920" w:type="dxa"/>
            <w:tcBorders>
              <w:top w:val="nil"/>
              <w:left w:val="nil"/>
              <w:bottom w:val="nil"/>
              <w:right w:val="nil"/>
            </w:tcBorders>
            <w:noWrap/>
            <w:vAlign w:val="bottom"/>
            <w:hideMark/>
          </w:tcPr>
          <w:p w14:paraId="3E73E8EB" w14:textId="77777777" w:rsidR="00DD5BEA" w:rsidRPr="007043BF" w:rsidRDefault="00DD5BEA" w:rsidP="00DD5BEA">
            <w:pPr>
              <w:rPr>
                <w:b/>
                <w:bCs/>
                <w:sz w:val="20"/>
                <w:szCs w:val="20"/>
              </w:rPr>
            </w:pPr>
            <w:r w:rsidRPr="007043BF">
              <w:rPr>
                <w:b/>
                <w:bCs/>
                <w:sz w:val="20"/>
                <w:szCs w:val="20"/>
              </w:rPr>
              <w:t>Porezi na imovinu</w:t>
            </w:r>
          </w:p>
        </w:tc>
        <w:tc>
          <w:tcPr>
            <w:tcW w:w="1400" w:type="dxa"/>
            <w:tcBorders>
              <w:top w:val="nil"/>
              <w:left w:val="nil"/>
              <w:bottom w:val="nil"/>
              <w:right w:val="nil"/>
            </w:tcBorders>
            <w:noWrap/>
            <w:vAlign w:val="bottom"/>
            <w:hideMark/>
          </w:tcPr>
          <w:p w14:paraId="7FBB4A4C" w14:textId="692F95E2" w:rsidR="00DD5BEA" w:rsidRPr="007043BF" w:rsidRDefault="00DD5BEA" w:rsidP="00DD5BEA">
            <w:pPr>
              <w:jc w:val="right"/>
              <w:rPr>
                <w:b/>
                <w:bCs/>
                <w:sz w:val="20"/>
                <w:szCs w:val="20"/>
              </w:rPr>
            </w:pPr>
            <w:r w:rsidRPr="007043BF">
              <w:rPr>
                <w:b/>
                <w:bCs/>
                <w:sz w:val="20"/>
                <w:szCs w:val="20"/>
              </w:rPr>
              <w:t>954.818,56</w:t>
            </w:r>
          </w:p>
        </w:tc>
        <w:tc>
          <w:tcPr>
            <w:tcW w:w="1400" w:type="dxa"/>
            <w:tcBorders>
              <w:top w:val="nil"/>
              <w:left w:val="nil"/>
              <w:bottom w:val="nil"/>
              <w:right w:val="nil"/>
            </w:tcBorders>
            <w:noWrap/>
            <w:vAlign w:val="bottom"/>
            <w:hideMark/>
          </w:tcPr>
          <w:p w14:paraId="4F1E3806" w14:textId="4CA053E9" w:rsidR="00DD5BEA" w:rsidRPr="007043BF" w:rsidRDefault="00DD5BEA" w:rsidP="00DD5BEA">
            <w:pPr>
              <w:jc w:val="right"/>
              <w:rPr>
                <w:b/>
                <w:bCs/>
                <w:sz w:val="20"/>
                <w:szCs w:val="20"/>
              </w:rPr>
            </w:pPr>
            <w:r w:rsidRPr="007043BF">
              <w:rPr>
                <w:b/>
                <w:bCs/>
                <w:sz w:val="20"/>
                <w:szCs w:val="20"/>
              </w:rPr>
              <w:t>1.013.292,86</w:t>
            </w:r>
          </w:p>
        </w:tc>
        <w:tc>
          <w:tcPr>
            <w:tcW w:w="820" w:type="dxa"/>
            <w:tcBorders>
              <w:top w:val="nil"/>
              <w:left w:val="nil"/>
              <w:bottom w:val="nil"/>
              <w:right w:val="nil"/>
            </w:tcBorders>
            <w:noWrap/>
            <w:vAlign w:val="bottom"/>
            <w:hideMark/>
          </w:tcPr>
          <w:p w14:paraId="5558261B" w14:textId="332A2EB1" w:rsidR="00DD5BEA" w:rsidRPr="007043BF" w:rsidRDefault="007D694C" w:rsidP="00DD5BEA">
            <w:pPr>
              <w:jc w:val="right"/>
              <w:rPr>
                <w:b/>
                <w:bCs/>
                <w:sz w:val="20"/>
                <w:szCs w:val="20"/>
              </w:rPr>
            </w:pPr>
            <w:r w:rsidRPr="007043BF">
              <w:rPr>
                <w:b/>
                <w:bCs/>
                <w:sz w:val="20"/>
                <w:szCs w:val="20"/>
              </w:rPr>
              <w:t>106,12</w:t>
            </w:r>
          </w:p>
        </w:tc>
        <w:tc>
          <w:tcPr>
            <w:tcW w:w="820" w:type="dxa"/>
            <w:tcBorders>
              <w:top w:val="nil"/>
              <w:left w:val="nil"/>
              <w:bottom w:val="nil"/>
              <w:right w:val="nil"/>
            </w:tcBorders>
            <w:noWrap/>
            <w:vAlign w:val="bottom"/>
            <w:hideMark/>
          </w:tcPr>
          <w:p w14:paraId="31BAB12D" w14:textId="571C6C46" w:rsidR="00DD5BEA" w:rsidRPr="007043BF" w:rsidRDefault="007D694C" w:rsidP="00DD5BEA">
            <w:pPr>
              <w:jc w:val="right"/>
              <w:rPr>
                <w:b/>
                <w:bCs/>
                <w:sz w:val="20"/>
                <w:szCs w:val="20"/>
              </w:rPr>
            </w:pPr>
            <w:r w:rsidRPr="007043BF">
              <w:rPr>
                <w:b/>
                <w:bCs/>
                <w:sz w:val="20"/>
                <w:szCs w:val="20"/>
              </w:rPr>
              <w:t>32,83</w:t>
            </w:r>
          </w:p>
        </w:tc>
      </w:tr>
      <w:tr w:rsidR="00DD5BEA" w:rsidRPr="007043BF" w14:paraId="47ABD98F" w14:textId="77777777" w:rsidTr="00845387">
        <w:trPr>
          <w:trHeight w:val="255"/>
        </w:trPr>
        <w:tc>
          <w:tcPr>
            <w:tcW w:w="4920" w:type="dxa"/>
            <w:tcBorders>
              <w:top w:val="nil"/>
              <w:left w:val="nil"/>
              <w:bottom w:val="nil"/>
              <w:right w:val="nil"/>
            </w:tcBorders>
            <w:noWrap/>
            <w:vAlign w:val="bottom"/>
            <w:hideMark/>
          </w:tcPr>
          <w:p w14:paraId="47D381D1" w14:textId="77777777" w:rsidR="00DD5BEA" w:rsidRPr="007043BF" w:rsidRDefault="00DD5BEA" w:rsidP="00DD5BEA">
            <w:pPr>
              <w:rPr>
                <w:sz w:val="20"/>
                <w:szCs w:val="20"/>
              </w:rPr>
            </w:pPr>
            <w:r w:rsidRPr="007043BF">
              <w:rPr>
                <w:sz w:val="20"/>
                <w:szCs w:val="20"/>
              </w:rPr>
              <w:t>Porez na kuće za odmor</w:t>
            </w:r>
          </w:p>
        </w:tc>
        <w:tc>
          <w:tcPr>
            <w:tcW w:w="1400" w:type="dxa"/>
            <w:tcBorders>
              <w:top w:val="nil"/>
              <w:left w:val="nil"/>
              <w:bottom w:val="nil"/>
              <w:right w:val="nil"/>
            </w:tcBorders>
            <w:noWrap/>
            <w:vAlign w:val="bottom"/>
            <w:hideMark/>
          </w:tcPr>
          <w:p w14:paraId="18281727" w14:textId="4FCF8345" w:rsidR="00DD5BEA" w:rsidRPr="007043BF" w:rsidRDefault="00DD5BEA" w:rsidP="00DD5BEA">
            <w:pPr>
              <w:jc w:val="right"/>
              <w:rPr>
                <w:sz w:val="20"/>
                <w:szCs w:val="20"/>
              </w:rPr>
            </w:pPr>
            <w:r w:rsidRPr="007043BF">
              <w:rPr>
                <w:sz w:val="20"/>
                <w:szCs w:val="20"/>
              </w:rPr>
              <w:t>208.234,53</w:t>
            </w:r>
          </w:p>
        </w:tc>
        <w:tc>
          <w:tcPr>
            <w:tcW w:w="1400" w:type="dxa"/>
            <w:tcBorders>
              <w:top w:val="nil"/>
              <w:left w:val="nil"/>
              <w:bottom w:val="nil"/>
              <w:right w:val="nil"/>
            </w:tcBorders>
            <w:noWrap/>
            <w:vAlign w:val="bottom"/>
            <w:hideMark/>
          </w:tcPr>
          <w:p w14:paraId="550D000B" w14:textId="38EFDB88" w:rsidR="00DD5BEA" w:rsidRPr="007043BF" w:rsidRDefault="00DD5BEA" w:rsidP="00DD5BEA">
            <w:pPr>
              <w:jc w:val="right"/>
              <w:rPr>
                <w:sz w:val="20"/>
                <w:szCs w:val="20"/>
              </w:rPr>
            </w:pPr>
            <w:r w:rsidRPr="007043BF">
              <w:rPr>
                <w:sz w:val="20"/>
                <w:szCs w:val="20"/>
              </w:rPr>
              <w:t>11.269,00</w:t>
            </w:r>
          </w:p>
        </w:tc>
        <w:tc>
          <w:tcPr>
            <w:tcW w:w="820" w:type="dxa"/>
            <w:tcBorders>
              <w:top w:val="nil"/>
              <w:left w:val="nil"/>
              <w:bottom w:val="nil"/>
              <w:right w:val="nil"/>
            </w:tcBorders>
            <w:noWrap/>
            <w:vAlign w:val="bottom"/>
            <w:hideMark/>
          </w:tcPr>
          <w:p w14:paraId="6EC78DC5" w14:textId="6D75D6C1" w:rsidR="007D694C" w:rsidRPr="007043BF" w:rsidRDefault="007D694C" w:rsidP="007D694C">
            <w:pPr>
              <w:jc w:val="right"/>
              <w:rPr>
                <w:sz w:val="20"/>
                <w:szCs w:val="20"/>
              </w:rPr>
            </w:pPr>
            <w:r w:rsidRPr="007043BF">
              <w:rPr>
                <w:sz w:val="20"/>
                <w:szCs w:val="20"/>
              </w:rPr>
              <w:t>5,41</w:t>
            </w:r>
          </w:p>
        </w:tc>
        <w:tc>
          <w:tcPr>
            <w:tcW w:w="820" w:type="dxa"/>
            <w:tcBorders>
              <w:top w:val="nil"/>
              <w:left w:val="nil"/>
              <w:bottom w:val="nil"/>
              <w:right w:val="nil"/>
            </w:tcBorders>
            <w:noWrap/>
            <w:vAlign w:val="bottom"/>
            <w:hideMark/>
          </w:tcPr>
          <w:p w14:paraId="7896AE5B" w14:textId="22F144F6" w:rsidR="00DD5BEA" w:rsidRPr="007043BF" w:rsidRDefault="007D694C" w:rsidP="00DD5BEA">
            <w:pPr>
              <w:jc w:val="right"/>
              <w:rPr>
                <w:sz w:val="20"/>
                <w:szCs w:val="20"/>
              </w:rPr>
            </w:pPr>
            <w:r w:rsidRPr="007043BF">
              <w:rPr>
                <w:sz w:val="20"/>
                <w:szCs w:val="20"/>
              </w:rPr>
              <w:t>0,37</w:t>
            </w:r>
          </w:p>
        </w:tc>
      </w:tr>
      <w:tr w:rsidR="00DD5BEA" w:rsidRPr="007043BF" w14:paraId="44A9F363" w14:textId="77777777" w:rsidTr="00845387">
        <w:trPr>
          <w:trHeight w:val="255"/>
        </w:trPr>
        <w:tc>
          <w:tcPr>
            <w:tcW w:w="4920" w:type="dxa"/>
            <w:tcBorders>
              <w:top w:val="nil"/>
              <w:left w:val="nil"/>
              <w:bottom w:val="nil"/>
              <w:right w:val="nil"/>
            </w:tcBorders>
            <w:noWrap/>
            <w:vAlign w:val="bottom"/>
            <w:hideMark/>
          </w:tcPr>
          <w:p w14:paraId="26C63092" w14:textId="77777777" w:rsidR="00DD5BEA" w:rsidRPr="007043BF" w:rsidRDefault="00DD5BEA" w:rsidP="00DD5BEA">
            <w:pPr>
              <w:rPr>
                <w:sz w:val="20"/>
                <w:szCs w:val="20"/>
              </w:rPr>
            </w:pPr>
            <w:r w:rsidRPr="007043BF">
              <w:rPr>
                <w:sz w:val="20"/>
                <w:szCs w:val="20"/>
              </w:rPr>
              <w:t>Porez na korištenje javnih površina</w:t>
            </w:r>
          </w:p>
        </w:tc>
        <w:tc>
          <w:tcPr>
            <w:tcW w:w="1400" w:type="dxa"/>
            <w:tcBorders>
              <w:top w:val="nil"/>
              <w:left w:val="nil"/>
              <w:bottom w:val="nil"/>
              <w:right w:val="nil"/>
            </w:tcBorders>
            <w:noWrap/>
            <w:vAlign w:val="bottom"/>
            <w:hideMark/>
          </w:tcPr>
          <w:p w14:paraId="1C4220EA" w14:textId="7F18D8AC" w:rsidR="00DD5BEA" w:rsidRPr="007043BF" w:rsidRDefault="00DD5BEA" w:rsidP="00DD5BEA">
            <w:pPr>
              <w:jc w:val="right"/>
              <w:rPr>
                <w:sz w:val="20"/>
                <w:szCs w:val="20"/>
              </w:rPr>
            </w:pPr>
            <w:r w:rsidRPr="007043BF">
              <w:rPr>
                <w:sz w:val="20"/>
                <w:szCs w:val="20"/>
              </w:rPr>
              <w:t>494.433,56</w:t>
            </w:r>
          </w:p>
        </w:tc>
        <w:tc>
          <w:tcPr>
            <w:tcW w:w="1400" w:type="dxa"/>
            <w:tcBorders>
              <w:top w:val="nil"/>
              <w:left w:val="nil"/>
              <w:bottom w:val="nil"/>
              <w:right w:val="nil"/>
            </w:tcBorders>
            <w:noWrap/>
            <w:vAlign w:val="bottom"/>
            <w:hideMark/>
          </w:tcPr>
          <w:p w14:paraId="2FF57C9D" w14:textId="0C914ECB" w:rsidR="00DD5BEA" w:rsidRPr="007043BF" w:rsidRDefault="00DD5BEA" w:rsidP="00DD5BEA">
            <w:pPr>
              <w:jc w:val="right"/>
              <w:rPr>
                <w:sz w:val="20"/>
                <w:szCs w:val="20"/>
              </w:rPr>
            </w:pPr>
            <w:r w:rsidRPr="007043BF">
              <w:rPr>
                <w:sz w:val="20"/>
                <w:szCs w:val="20"/>
              </w:rPr>
              <w:t>540.993,05</w:t>
            </w:r>
          </w:p>
        </w:tc>
        <w:tc>
          <w:tcPr>
            <w:tcW w:w="820" w:type="dxa"/>
            <w:tcBorders>
              <w:top w:val="nil"/>
              <w:left w:val="nil"/>
              <w:bottom w:val="nil"/>
              <w:right w:val="nil"/>
            </w:tcBorders>
            <w:noWrap/>
            <w:vAlign w:val="bottom"/>
            <w:hideMark/>
          </w:tcPr>
          <w:p w14:paraId="77BA5113" w14:textId="23E9052E" w:rsidR="00DD5BEA" w:rsidRPr="007043BF" w:rsidRDefault="007D694C" w:rsidP="00DD5BEA">
            <w:pPr>
              <w:jc w:val="right"/>
              <w:rPr>
                <w:sz w:val="20"/>
                <w:szCs w:val="20"/>
              </w:rPr>
            </w:pPr>
            <w:r w:rsidRPr="007043BF">
              <w:rPr>
                <w:sz w:val="20"/>
                <w:szCs w:val="20"/>
              </w:rPr>
              <w:t>109,42</w:t>
            </w:r>
          </w:p>
        </w:tc>
        <w:tc>
          <w:tcPr>
            <w:tcW w:w="820" w:type="dxa"/>
            <w:tcBorders>
              <w:top w:val="nil"/>
              <w:left w:val="nil"/>
              <w:bottom w:val="nil"/>
              <w:right w:val="nil"/>
            </w:tcBorders>
            <w:noWrap/>
            <w:vAlign w:val="bottom"/>
            <w:hideMark/>
          </w:tcPr>
          <w:p w14:paraId="41C52F07" w14:textId="38DAB2FA" w:rsidR="00DD5BEA" w:rsidRPr="007043BF" w:rsidRDefault="007D694C" w:rsidP="00DD5BEA">
            <w:pPr>
              <w:jc w:val="right"/>
              <w:rPr>
                <w:sz w:val="20"/>
                <w:szCs w:val="20"/>
              </w:rPr>
            </w:pPr>
            <w:r w:rsidRPr="007043BF">
              <w:rPr>
                <w:sz w:val="20"/>
                <w:szCs w:val="20"/>
              </w:rPr>
              <w:t>17,53</w:t>
            </w:r>
          </w:p>
        </w:tc>
      </w:tr>
      <w:tr w:rsidR="00DD5BEA" w:rsidRPr="007043BF" w14:paraId="0B7BD80B" w14:textId="77777777" w:rsidTr="00845387">
        <w:trPr>
          <w:trHeight w:val="255"/>
        </w:trPr>
        <w:tc>
          <w:tcPr>
            <w:tcW w:w="4920" w:type="dxa"/>
            <w:tcBorders>
              <w:top w:val="nil"/>
              <w:left w:val="nil"/>
              <w:bottom w:val="nil"/>
              <w:right w:val="nil"/>
            </w:tcBorders>
            <w:noWrap/>
            <w:vAlign w:val="bottom"/>
          </w:tcPr>
          <w:p w14:paraId="7F9C4A3F" w14:textId="3898C1B2" w:rsidR="00DD5BEA" w:rsidRPr="007043BF" w:rsidRDefault="00DD5BEA" w:rsidP="00DD5BEA">
            <w:pPr>
              <w:rPr>
                <w:sz w:val="20"/>
                <w:szCs w:val="20"/>
              </w:rPr>
            </w:pPr>
            <w:r w:rsidRPr="007043BF">
              <w:rPr>
                <w:sz w:val="20"/>
                <w:szCs w:val="20"/>
              </w:rPr>
              <w:t>Porez na nekretnine</w:t>
            </w:r>
          </w:p>
        </w:tc>
        <w:tc>
          <w:tcPr>
            <w:tcW w:w="1400" w:type="dxa"/>
            <w:tcBorders>
              <w:top w:val="nil"/>
              <w:left w:val="nil"/>
              <w:bottom w:val="nil"/>
              <w:right w:val="nil"/>
            </w:tcBorders>
            <w:noWrap/>
            <w:vAlign w:val="bottom"/>
          </w:tcPr>
          <w:p w14:paraId="29D951BC" w14:textId="0CB3CDD7" w:rsidR="00DD5BEA" w:rsidRPr="007043BF" w:rsidRDefault="00DD5BEA" w:rsidP="00DD5BEA">
            <w:pPr>
              <w:jc w:val="right"/>
              <w:rPr>
                <w:sz w:val="20"/>
                <w:szCs w:val="20"/>
              </w:rPr>
            </w:pPr>
            <w:r w:rsidRPr="007043BF">
              <w:rPr>
                <w:sz w:val="20"/>
                <w:szCs w:val="20"/>
              </w:rPr>
              <w:t>0,00</w:t>
            </w:r>
          </w:p>
        </w:tc>
        <w:tc>
          <w:tcPr>
            <w:tcW w:w="1400" w:type="dxa"/>
            <w:tcBorders>
              <w:top w:val="nil"/>
              <w:left w:val="nil"/>
              <w:bottom w:val="nil"/>
              <w:right w:val="nil"/>
            </w:tcBorders>
            <w:noWrap/>
            <w:vAlign w:val="bottom"/>
          </w:tcPr>
          <w:p w14:paraId="1121516C" w14:textId="615C0AB2" w:rsidR="00DD5BEA" w:rsidRPr="007043BF" w:rsidRDefault="00DD5BEA" w:rsidP="00DD5BEA">
            <w:pPr>
              <w:jc w:val="right"/>
              <w:rPr>
                <w:sz w:val="20"/>
                <w:szCs w:val="20"/>
              </w:rPr>
            </w:pPr>
            <w:r w:rsidRPr="007043BF">
              <w:rPr>
                <w:sz w:val="20"/>
                <w:szCs w:val="20"/>
              </w:rPr>
              <w:t>158.750,38</w:t>
            </w:r>
          </w:p>
        </w:tc>
        <w:tc>
          <w:tcPr>
            <w:tcW w:w="820" w:type="dxa"/>
            <w:tcBorders>
              <w:top w:val="nil"/>
              <w:left w:val="nil"/>
              <w:bottom w:val="nil"/>
              <w:right w:val="nil"/>
            </w:tcBorders>
            <w:noWrap/>
            <w:vAlign w:val="bottom"/>
          </w:tcPr>
          <w:p w14:paraId="463D5195" w14:textId="3D78746D" w:rsidR="00DD5BEA" w:rsidRPr="007043BF" w:rsidRDefault="007D694C" w:rsidP="00DD5BEA">
            <w:pPr>
              <w:jc w:val="right"/>
              <w:rPr>
                <w:sz w:val="20"/>
                <w:szCs w:val="20"/>
              </w:rPr>
            </w:pPr>
            <w:r w:rsidRPr="007043BF">
              <w:rPr>
                <w:sz w:val="20"/>
                <w:szCs w:val="20"/>
              </w:rPr>
              <w:t>-</w:t>
            </w:r>
          </w:p>
        </w:tc>
        <w:tc>
          <w:tcPr>
            <w:tcW w:w="820" w:type="dxa"/>
            <w:tcBorders>
              <w:top w:val="nil"/>
              <w:left w:val="nil"/>
              <w:bottom w:val="nil"/>
              <w:right w:val="nil"/>
            </w:tcBorders>
            <w:noWrap/>
            <w:vAlign w:val="bottom"/>
          </w:tcPr>
          <w:p w14:paraId="396FA78E" w14:textId="76BE5CBB" w:rsidR="00DD5BEA" w:rsidRPr="007043BF" w:rsidRDefault="007D694C" w:rsidP="00DD5BEA">
            <w:pPr>
              <w:jc w:val="right"/>
              <w:rPr>
                <w:sz w:val="20"/>
                <w:szCs w:val="20"/>
              </w:rPr>
            </w:pPr>
            <w:r w:rsidRPr="007043BF">
              <w:rPr>
                <w:sz w:val="20"/>
                <w:szCs w:val="20"/>
              </w:rPr>
              <w:t>5,14</w:t>
            </w:r>
          </w:p>
        </w:tc>
      </w:tr>
      <w:tr w:rsidR="00DD5BEA" w:rsidRPr="007043BF" w14:paraId="2C79F676" w14:textId="77777777" w:rsidTr="00845387">
        <w:trPr>
          <w:trHeight w:val="255"/>
        </w:trPr>
        <w:tc>
          <w:tcPr>
            <w:tcW w:w="4920" w:type="dxa"/>
            <w:tcBorders>
              <w:top w:val="nil"/>
              <w:left w:val="nil"/>
              <w:bottom w:val="nil"/>
              <w:right w:val="nil"/>
            </w:tcBorders>
            <w:noWrap/>
            <w:vAlign w:val="bottom"/>
            <w:hideMark/>
          </w:tcPr>
          <w:p w14:paraId="46EB009F" w14:textId="77777777" w:rsidR="00DD5BEA" w:rsidRPr="007043BF" w:rsidRDefault="00DD5BEA" w:rsidP="00DD5BEA">
            <w:pPr>
              <w:rPr>
                <w:sz w:val="20"/>
                <w:szCs w:val="20"/>
              </w:rPr>
            </w:pPr>
            <w:r w:rsidRPr="007043BF">
              <w:rPr>
                <w:sz w:val="20"/>
                <w:szCs w:val="20"/>
              </w:rPr>
              <w:t>Porez na promet nekretnina</w:t>
            </w:r>
          </w:p>
        </w:tc>
        <w:tc>
          <w:tcPr>
            <w:tcW w:w="1400" w:type="dxa"/>
            <w:tcBorders>
              <w:top w:val="nil"/>
              <w:left w:val="nil"/>
              <w:bottom w:val="nil"/>
              <w:right w:val="nil"/>
            </w:tcBorders>
            <w:noWrap/>
            <w:vAlign w:val="bottom"/>
            <w:hideMark/>
          </w:tcPr>
          <w:p w14:paraId="40839D91" w14:textId="04417030" w:rsidR="00DD5BEA" w:rsidRPr="007043BF" w:rsidRDefault="00DD5BEA" w:rsidP="00DD5BEA">
            <w:pPr>
              <w:jc w:val="right"/>
              <w:rPr>
                <w:sz w:val="20"/>
                <w:szCs w:val="20"/>
              </w:rPr>
            </w:pPr>
            <w:r w:rsidRPr="007043BF">
              <w:rPr>
                <w:sz w:val="20"/>
                <w:szCs w:val="20"/>
              </w:rPr>
              <w:t>252.150,47</w:t>
            </w:r>
          </w:p>
        </w:tc>
        <w:tc>
          <w:tcPr>
            <w:tcW w:w="1400" w:type="dxa"/>
            <w:tcBorders>
              <w:top w:val="nil"/>
              <w:left w:val="nil"/>
              <w:bottom w:val="nil"/>
              <w:right w:val="nil"/>
            </w:tcBorders>
            <w:noWrap/>
            <w:vAlign w:val="bottom"/>
            <w:hideMark/>
          </w:tcPr>
          <w:p w14:paraId="14409A4C" w14:textId="39E60D79" w:rsidR="00DD5BEA" w:rsidRPr="007043BF" w:rsidRDefault="00DD5BEA" w:rsidP="00DD5BEA">
            <w:pPr>
              <w:jc w:val="right"/>
              <w:rPr>
                <w:sz w:val="20"/>
                <w:szCs w:val="20"/>
              </w:rPr>
            </w:pPr>
            <w:r w:rsidRPr="007043BF">
              <w:rPr>
                <w:sz w:val="20"/>
                <w:szCs w:val="20"/>
              </w:rPr>
              <w:t>302.280,43</w:t>
            </w:r>
          </w:p>
        </w:tc>
        <w:tc>
          <w:tcPr>
            <w:tcW w:w="820" w:type="dxa"/>
            <w:tcBorders>
              <w:top w:val="nil"/>
              <w:left w:val="nil"/>
              <w:bottom w:val="nil"/>
              <w:right w:val="nil"/>
            </w:tcBorders>
            <w:noWrap/>
            <w:vAlign w:val="bottom"/>
            <w:hideMark/>
          </w:tcPr>
          <w:p w14:paraId="0D6C0830" w14:textId="63DB695A" w:rsidR="00DD5BEA" w:rsidRPr="007043BF" w:rsidRDefault="007D694C" w:rsidP="00DD5BEA">
            <w:pPr>
              <w:jc w:val="right"/>
              <w:rPr>
                <w:sz w:val="20"/>
                <w:szCs w:val="20"/>
              </w:rPr>
            </w:pPr>
            <w:r w:rsidRPr="007043BF">
              <w:rPr>
                <w:sz w:val="20"/>
                <w:szCs w:val="20"/>
              </w:rPr>
              <w:t>119,88</w:t>
            </w:r>
          </w:p>
        </w:tc>
        <w:tc>
          <w:tcPr>
            <w:tcW w:w="820" w:type="dxa"/>
            <w:tcBorders>
              <w:top w:val="nil"/>
              <w:left w:val="nil"/>
              <w:bottom w:val="nil"/>
              <w:right w:val="nil"/>
            </w:tcBorders>
            <w:noWrap/>
            <w:vAlign w:val="bottom"/>
            <w:hideMark/>
          </w:tcPr>
          <w:p w14:paraId="0482E438" w14:textId="1717A96E" w:rsidR="00DD5BEA" w:rsidRPr="007043BF" w:rsidRDefault="00DD5BEA" w:rsidP="00DD5BEA">
            <w:pPr>
              <w:jc w:val="right"/>
              <w:rPr>
                <w:sz w:val="20"/>
                <w:szCs w:val="20"/>
              </w:rPr>
            </w:pPr>
            <w:r w:rsidRPr="007043BF">
              <w:rPr>
                <w:sz w:val="20"/>
                <w:szCs w:val="20"/>
              </w:rPr>
              <w:t>9,</w:t>
            </w:r>
            <w:r w:rsidR="007D694C" w:rsidRPr="007043BF">
              <w:rPr>
                <w:sz w:val="20"/>
                <w:szCs w:val="20"/>
              </w:rPr>
              <w:t>79</w:t>
            </w:r>
          </w:p>
        </w:tc>
      </w:tr>
      <w:tr w:rsidR="00DD5BEA" w:rsidRPr="007043BF" w14:paraId="1181F957" w14:textId="77777777" w:rsidTr="00845387">
        <w:trPr>
          <w:trHeight w:val="255"/>
        </w:trPr>
        <w:tc>
          <w:tcPr>
            <w:tcW w:w="4920" w:type="dxa"/>
            <w:tcBorders>
              <w:top w:val="nil"/>
              <w:left w:val="nil"/>
              <w:bottom w:val="nil"/>
              <w:right w:val="nil"/>
            </w:tcBorders>
            <w:noWrap/>
            <w:vAlign w:val="bottom"/>
            <w:hideMark/>
          </w:tcPr>
          <w:p w14:paraId="5DF0D698" w14:textId="77777777" w:rsidR="00DD5BEA" w:rsidRPr="007043BF" w:rsidRDefault="00DD5BEA" w:rsidP="00DD5BEA">
            <w:pPr>
              <w:rPr>
                <w:b/>
                <w:bCs/>
                <w:sz w:val="20"/>
                <w:szCs w:val="20"/>
              </w:rPr>
            </w:pPr>
            <w:r w:rsidRPr="007043BF">
              <w:rPr>
                <w:b/>
                <w:bCs/>
                <w:sz w:val="20"/>
                <w:szCs w:val="20"/>
              </w:rPr>
              <w:t>Porezi na robu i usluge</w:t>
            </w:r>
          </w:p>
        </w:tc>
        <w:tc>
          <w:tcPr>
            <w:tcW w:w="1400" w:type="dxa"/>
            <w:tcBorders>
              <w:top w:val="nil"/>
              <w:left w:val="nil"/>
              <w:bottom w:val="nil"/>
              <w:right w:val="nil"/>
            </w:tcBorders>
            <w:noWrap/>
            <w:vAlign w:val="bottom"/>
            <w:hideMark/>
          </w:tcPr>
          <w:p w14:paraId="7B657B3A" w14:textId="1BFC6A90" w:rsidR="00DD5BEA" w:rsidRPr="007043BF" w:rsidRDefault="00DD5BEA" w:rsidP="00DD5BEA">
            <w:pPr>
              <w:jc w:val="right"/>
              <w:rPr>
                <w:b/>
                <w:bCs/>
                <w:sz w:val="20"/>
                <w:szCs w:val="20"/>
              </w:rPr>
            </w:pPr>
            <w:r w:rsidRPr="007043BF">
              <w:rPr>
                <w:b/>
                <w:bCs/>
                <w:sz w:val="20"/>
                <w:szCs w:val="20"/>
              </w:rPr>
              <w:t>185.016,41</w:t>
            </w:r>
          </w:p>
        </w:tc>
        <w:tc>
          <w:tcPr>
            <w:tcW w:w="1400" w:type="dxa"/>
            <w:tcBorders>
              <w:top w:val="nil"/>
              <w:left w:val="nil"/>
              <w:bottom w:val="nil"/>
              <w:right w:val="nil"/>
            </w:tcBorders>
            <w:noWrap/>
            <w:vAlign w:val="bottom"/>
            <w:hideMark/>
          </w:tcPr>
          <w:p w14:paraId="7F35637E" w14:textId="6CA1F0AE" w:rsidR="00DD5BEA" w:rsidRPr="007043BF" w:rsidRDefault="00DD5BEA" w:rsidP="00DD5BEA">
            <w:pPr>
              <w:jc w:val="right"/>
              <w:rPr>
                <w:b/>
                <w:bCs/>
                <w:sz w:val="20"/>
                <w:szCs w:val="20"/>
              </w:rPr>
            </w:pPr>
            <w:r w:rsidRPr="007043BF">
              <w:rPr>
                <w:b/>
                <w:bCs/>
                <w:sz w:val="20"/>
                <w:szCs w:val="20"/>
              </w:rPr>
              <w:t>196.222,71</w:t>
            </w:r>
          </w:p>
        </w:tc>
        <w:tc>
          <w:tcPr>
            <w:tcW w:w="820" w:type="dxa"/>
            <w:tcBorders>
              <w:top w:val="nil"/>
              <w:left w:val="nil"/>
              <w:bottom w:val="nil"/>
              <w:right w:val="nil"/>
            </w:tcBorders>
            <w:noWrap/>
            <w:vAlign w:val="bottom"/>
            <w:hideMark/>
          </w:tcPr>
          <w:p w14:paraId="3E36C9B1" w14:textId="082581DB" w:rsidR="00DD5BEA" w:rsidRPr="007043BF" w:rsidRDefault="007D694C" w:rsidP="00DD5BEA">
            <w:pPr>
              <w:jc w:val="right"/>
              <w:rPr>
                <w:b/>
                <w:bCs/>
                <w:sz w:val="20"/>
                <w:szCs w:val="20"/>
              </w:rPr>
            </w:pPr>
            <w:r w:rsidRPr="007043BF">
              <w:rPr>
                <w:b/>
                <w:bCs/>
                <w:sz w:val="20"/>
                <w:szCs w:val="20"/>
              </w:rPr>
              <w:t>106,06</w:t>
            </w:r>
          </w:p>
        </w:tc>
        <w:tc>
          <w:tcPr>
            <w:tcW w:w="820" w:type="dxa"/>
            <w:tcBorders>
              <w:top w:val="nil"/>
              <w:left w:val="nil"/>
              <w:bottom w:val="nil"/>
              <w:right w:val="nil"/>
            </w:tcBorders>
            <w:noWrap/>
            <w:vAlign w:val="bottom"/>
            <w:hideMark/>
          </w:tcPr>
          <w:p w14:paraId="56E45AF3" w14:textId="15EFB623" w:rsidR="00DD5BEA" w:rsidRPr="007043BF" w:rsidRDefault="00DD5BEA" w:rsidP="00DD5BEA">
            <w:pPr>
              <w:jc w:val="right"/>
              <w:rPr>
                <w:b/>
                <w:bCs/>
                <w:sz w:val="20"/>
                <w:szCs w:val="20"/>
              </w:rPr>
            </w:pPr>
            <w:r w:rsidRPr="007043BF">
              <w:rPr>
                <w:b/>
                <w:bCs/>
                <w:sz w:val="20"/>
                <w:szCs w:val="20"/>
              </w:rPr>
              <w:t>6,</w:t>
            </w:r>
            <w:r w:rsidR="007D694C" w:rsidRPr="007043BF">
              <w:rPr>
                <w:b/>
                <w:bCs/>
                <w:sz w:val="20"/>
                <w:szCs w:val="20"/>
              </w:rPr>
              <w:t>36</w:t>
            </w:r>
          </w:p>
        </w:tc>
      </w:tr>
      <w:tr w:rsidR="00DD5BEA" w:rsidRPr="007043BF" w14:paraId="6B8EB7E4" w14:textId="77777777" w:rsidTr="00845387">
        <w:trPr>
          <w:trHeight w:val="255"/>
        </w:trPr>
        <w:tc>
          <w:tcPr>
            <w:tcW w:w="4920" w:type="dxa"/>
            <w:tcBorders>
              <w:top w:val="nil"/>
              <w:left w:val="nil"/>
              <w:bottom w:val="nil"/>
              <w:right w:val="nil"/>
            </w:tcBorders>
            <w:noWrap/>
            <w:vAlign w:val="bottom"/>
            <w:hideMark/>
          </w:tcPr>
          <w:p w14:paraId="42474902" w14:textId="77777777" w:rsidR="00DD5BEA" w:rsidRPr="007043BF" w:rsidRDefault="00DD5BEA" w:rsidP="00DD5BEA">
            <w:pPr>
              <w:rPr>
                <w:sz w:val="20"/>
                <w:szCs w:val="20"/>
              </w:rPr>
            </w:pPr>
            <w:r w:rsidRPr="007043BF">
              <w:rPr>
                <w:sz w:val="20"/>
                <w:szCs w:val="20"/>
              </w:rPr>
              <w:t>Porez na potrošnju alkoholnih i bezalkoholnih pića</w:t>
            </w:r>
          </w:p>
        </w:tc>
        <w:tc>
          <w:tcPr>
            <w:tcW w:w="1400" w:type="dxa"/>
            <w:tcBorders>
              <w:top w:val="nil"/>
              <w:left w:val="nil"/>
              <w:bottom w:val="nil"/>
              <w:right w:val="nil"/>
            </w:tcBorders>
            <w:noWrap/>
            <w:vAlign w:val="bottom"/>
            <w:hideMark/>
          </w:tcPr>
          <w:p w14:paraId="43C8B9BA" w14:textId="77D08E16" w:rsidR="00DD5BEA" w:rsidRPr="007043BF" w:rsidRDefault="00DD5BEA" w:rsidP="00DD5BEA">
            <w:pPr>
              <w:jc w:val="right"/>
              <w:rPr>
                <w:sz w:val="20"/>
                <w:szCs w:val="20"/>
              </w:rPr>
            </w:pPr>
            <w:r w:rsidRPr="007043BF">
              <w:rPr>
                <w:sz w:val="20"/>
                <w:szCs w:val="20"/>
              </w:rPr>
              <w:t>185.016,41</w:t>
            </w:r>
          </w:p>
        </w:tc>
        <w:tc>
          <w:tcPr>
            <w:tcW w:w="1400" w:type="dxa"/>
            <w:tcBorders>
              <w:top w:val="nil"/>
              <w:left w:val="nil"/>
              <w:bottom w:val="nil"/>
              <w:right w:val="nil"/>
            </w:tcBorders>
            <w:noWrap/>
            <w:vAlign w:val="bottom"/>
            <w:hideMark/>
          </w:tcPr>
          <w:p w14:paraId="0689F2E9" w14:textId="7007EAF9" w:rsidR="00DD5BEA" w:rsidRPr="007043BF" w:rsidRDefault="007D694C" w:rsidP="00DD5BEA">
            <w:pPr>
              <w:jc w:val="right"/>
              <w:rPr>
                <w:sz w:val="20"/>
                <w:szCs w:val="20"/>
              </w:rPr>
            </w:pPr>
            <w:r w:rsidRPr="007043BF">
              <w:rPr>
                <w:sz w:val="20"/>
                <w:szCs w:val="20"/>
              </w:rPr>
              <w:t>196.222,71</w:t>
            </w:r>
          </w:p>
        </w:tc>
        <w:tc>
          <w:tcPr>
            <w:tcW w:w="820" w:type="dxa"/>
            <w:tcBorders>
              <w:top w:val="nil"/>
              <w:left w:val="nil"/>
              <w:bottom w:val="nil"/>
              <w:right w:val="nil"/>
            </w:tcBorders>
            <w:noWrap/>
            <w:vAlign w:val="bottom"/>
            <w:hideMark/>
          </w:tcPr>
          <w:p w14:paraId="75387C0E" w14:textId="58EF05A0" w:rsidR="00DD5BEA" w:rsidRPr="007043BF" w:rsidRDefault="007D694C" w:rsidP="00DD5BEA">
            <w:pPr>
              <w:jc w:val="right"/>
              <w:rPr>
                <w:sz w:val="20"/>
                <w:szCs w:val="20"/>
              </w:rPr>
            </w:pPr>
            <w:r w:rsidRPr="007043BF">
              <w:rPr>
                <w:sz w:val="20"/>
                <w:szCs w:val="20"/>
              </w:rPr>
              <w:t>106,06</w:t>
            </w:r>
          </w:p>
        </w:tc>
        <w:tc>
          <w:tcPr>
            <w:tcW w:w="820" w:type="dxa"/>
            <w:tcBorders>
              <w:top w:val="nil"/>
              <w:left w:val="nil"/>
              <w:bottom w:val="nil"/>
              <w:right w:val="nil"/>
            </w:tcBorders>
            <w:noWrap/>
            <w:vAlign w:val="bottom"/>
            <w:hideMark/>
          </w:tcPr>
          <w:p w14:paraId="12FC13C2" w14:textId="1BDF624D" w:rsidR="00DD5BEA" w:rsidRPr="007043BF" w:rsidRDefault="00DD5BEA" w:rsidP="00DD5BEA">
            <w:pPr>
              <w:jc w:val="right"/>
              <w:rPr>
                <w:sz w:val="20"/>
                <w:szCs w:val="20"/>
              </w:rPr>
            </w:pPr>
            <w:r w:rsidRPr="007043BF">
              <w:rPr>
                <w:sz w:val="20"/>
                <w:szCs w:val="20"/>
              </w:rPr>
              <w:t>6,</w:t>
            </w:r>
            <w:r w:rsidR="007D694C" w:rsidRPr="007043BF">
              <w:rPr>
                <w:sz w:val="20"/>
                <w:szCs w:val="20"/>
              </w:rPr>
              <w:t>36</w:t>
            </w:r>
          </w:p>
        </w:tc>
      </w:tr>
      <w:tr w:rsidR="00DD5BEA" w:rsidRPr="007043BF" w14:paraId="15E1C2A1" w14:textId="77777777" w:rsidTr="007D694C">
        <w:trPr>
          <w:trHeight w:val="255"/>
        </w:trPr>
        <w:tc>
          <w:tcPr>
            <w:tcW w:w="4920" w:type="dxa"/>
            <w:tcBorders>
              <w:top w:val="nil"/>
              <w:left w:val="nil"/>
              <w:bottom w:val="nil"/>
              <w:right w:val="nil"/>
            </w:tcBorders>
            <w:noWrap/>
            <w:vAlign w:val="bottom"/>
          </w:tcPr>
          <w:p w14:paraId="5D318B6E" w14:textId="08741F20" w:rsidR="00DD5BEA" w:rsidRPr="007043BF" w:rsidRDefault="00DD5BEA" w:rsidP="00DD5BEA">
            <w:pPr>
              <w:rPr>
                <w:sz w:val="20"/>
                <w:szCs w:val="20"/>
              </w:rPr>
            </w:pPr>
          </w:p>
        </w:tc>
        <w:tc>
          <w:tcPr>
            <w:tcW w:w="1400" w:type="dxa"/>
            <w:tcBorders>
              <w:top w:val="nil"/>
              <w:left w:val="nil"/>
              <w:bottom w:val="nil"/>
              <w:right w:val="nil"/>
            </w:tcBorders>
            <w:noWrap/>
            <w:vAlign w:val="bottom"/>
          </w:tcPr>
          <w:p w14:paraId="50BEE07D" w14:textId="13D90A7D" w:rsidR="00DD5BEA" w:rsidRPr="007043BF" w:rsidRDefault="00DD5BEA" w:rsidP="00DD5BEA">
            <w:pPr>
              <w:jc w:val="right"/>
              <w:rPr>
                <w:sz w:val="20"/>
                <w:szCs w:val="20"/>
              </w:rPr>
            </w:pPr>
          </w:p>
        </w:tc>
        <w:tc>
          <w:tcPr>
            <w:tcW w:w="1400" w:type="dxa"/>
            <w:tcBorders>
              <w:top w:val="nil"/>
              <w:left w:val="nil"/>
              <w:bottom w:val="nil"/>
              <w:right w:val="nil"/>
            </w:tcBorders>
            <w:noWrap/>
            <w:vAlign w:val="bottom"/>
          </w:tcPr>
          <w:p w14:paraId="45B6F9F8" w14:textId="336A6608" w:rsidR="00DD5BEA" w:rsidRPr="007043BF" w:rsidRDefault="00DD5BEA" w:rsidP="00DD5BEA">
            <w:pPr>
              <w:jc w:val="right"/>
              <w:rPr>
                <w:sz w:val="20"/>
                <w:szCs w:val="20"/>
              </w:rPr>
            </w:pPr>
          </w:p>
        </w:tc>
        <w:tc>
          <w:tcPr>
            <w:tcW w:w="820" w:type="dxa"/>
            <w:tcBorders>
              <w:top w:val="nil"/>
              <w:left w:val="nil"/>
              <w:bottom w:val="nil"/>
              <w:right w:val="nil"/>
            </w:tcBorders>
            <w:noWrap/>
            <w:vAlign w:val="bottom"/>
          </w:tcPr>
          <w:p w14:paraId="17A081C7" w14:textId="57ECD313" w:rsidR="00DD5BEA" w:rsidRPr="007043BF" w:rsidRDefault="00DD5BEA" w:rsidP="00DD5BEA">
            <w:pPr>
              <w:jc w:val="right"/>
              <w:rPr>
                <w:sz w:val="20"/>
                <w:szCs w:val="20"/>
              </w:rPr>
            </w:pPr>
          </w:p>
        </w:tc>
        <w:tc>
          <w:tcPr>
            <w:tcW w:w="820" w:type="dxa"/>
            <w:tcBorders>
              <w:top w:val="nil"/>
              <w:left w:val="nil"/>
              <w:bottom w:val="nil"/>
              <w:right w:val="nil"/>
            </w:tcBorders>
            <w:noWrap/>
            <w:vAlign w:val="bottom"/>
          </w:tcPr>
          <w:p w14:paraId="039F6B3D" w14:textId="7ACE5055" w:rsidR="00DD5BEA" w:rsidRPr="007043BF" w:rsidRDefault="00DD5BEA" w:rsidP="00DD5BEA">
            <w:pPr>
              <w:jc w:val="right"/>
              <w:rPr>
                <w:sz w:val="20"/>
                <w:szCs w:val="20"/>
              </w:rPr>
            </w:pPr>
          </w:p>
        </w:tc>
      </w:tr>
    </w:tbl>
    <w:p w14:paraId="3F21B561" w14:textId="1BAD566B" w:rsidR="00A36687" w:rsidRPr="007043BF" w:rsidRDefault="00845387" w:rsidP="00845387">
      <w:pPr>
        <w:spacing w:before="120" w:after="120"/>
        <w:jc w:val="both"/>
        <w:rPr>
          <w:color w:val="EE0000"/>
        </w:rPr>
      </w:pPr>
      <w:r w:rsidRPr="007043BF">
        <w:fldChar w:fldCharType="end"/>
      </w:r>
    </w:p>
    <w:p w14:paraId="74443998" w14:textId="77777777" w:rsidR="00AC4118" w:rsidRPr="007043BF" w:rsidRDefault="00AC4118"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 xml:space="preserve">Pomoći iz inozemstva i od subjekata unutar </w:t>
      </w:r>
      <w:r w:rsidR="001A13AF" w:rsidRPr="007043BF">
        <w:rPr>
          <w:sz w:val="24"/>
          <w:szCs w:val="24"/>
          <w:lang w:val="hr-HR"/>
        </w:rPr>
        <w:t>općeg proračuna</w:t>
      </w:r>
    </w:p>
    <w:p w14:paraId="49A96A51" w14:textId="0DDBD7FD" w:rsidR="00413791" w:rsidRPr="007043BF" w:rsidRDefault="00233620" w:rsidP="00233620">
      <w:pPr>
        <w:spacing w:before="120" w:after="120"/>
        <w:ind w:firstLine="567"/>
        <w:jc w:val="both"/>
        <w:rPr>
          <w:rFonts w:ascii="Calibri" w:eastAsia="Calibri" w:hAnsi="Calibri"/>
          <w:sz w:val="20"/>
          <w:szCs w:val="20"/>
        </w:rPr>
      </w:pPr>
      <w:r w:rsidRPr="007043BF">
        <w:t xml:space="preserve">Pomoći iz inozemstva i od subjekata unutar općeg proračuna </w:t>
      </w:r>
      <w:r w:rsidR="00F1133F" w:rsidRPr="007043BF">
        <w:t xml:space="preserve">ostvarene su u iznosu od </w:t>
      </w:r>
      <w:r w:rsidR="007D694C" w:rsidRPr="007043BF">
        <w:t>460.664,18</w:t>
      </w:r>
      <w:r w:rsidR="00F1133F" w:rsidRPr="007043BF">
        <w:t xml:space="preserve"> eur</w:t>
      </w:r>
      <w:r w:rsidR="000B6E04" w:rsidRPr="007043BF">
        <w:t>a</w:t>
      </w:r>
      <w:r w:rsidR="00F1133F" w:rsidRPr="007043BF">
        <w:t xml:space="preserve"> što je </w:t>
      </w:r>
      <w:r w:rsidR="000114D4" w:rsidRPr="007043BF">
        <w:t>10,06</w:t>
      </w:r>
      <w:r w:rsidRPr="007043BF">
        <w:t xml:space="preserve">% ukupno ostvarenih prihoda poslovanja </w:t>
      </w:r>
      <w:r w:rsidR="00F1133F" w:rsidRPr="007043BF">
        <w:t xml:space="preserve">u izvještajnom razdoblju i </w:t>
      </w:r>
      <w:r w:rsidR="001E2F4B" w:rsidRPr="007043BF">
        <w:t>83,99</w:t>
      </w:r>
      <w:r w:rsidRPr="007043BF">
        <w:t>% godišnjeg plana.</w:t>
      </w:r>
      <w:r w:rsidR="00413791" w:rsidRPr="007043BF">
        <w:fldChar w:fldCharType="begin"/>
      </w:r>
      <w:r w:rsidR="00413791" w:rsidRPr="007043BF">
        <w:instrText xml:space="preserve"> LINK Excel.Sheet.8 "https://vrsar-my.sharepoint.com/personal/ines_sepic_vrsar_hr/Documents/Dokumenti/RADNA%20mapa/PRORAČUN/Radno_IZVRŠENJE%20proračuna/IZVRŠENJE_2024_G_radno/LC%20Ispis%20izvršenja%20proračuna2024-priprema,%20radno.xls" "List2!R33C2:R43C8" \a \f 4 \h </w:instrText>
      </w:r>
      <w:r w:rsidR="00C826C9" w:rsidRPr="007043BF">
        <w:instrText xml:space="preserve"> \* MERGEFORMAT </w:instrText>
      </w:r>
      <w:r w:rsidR="00413791" w:rsidRPr="007043BF">
        <w:fldChar w:fldCharType="separate"/>
      </w:r>
    </w:p>
    <w:tbl>
      <w:tblPr>
        <w:tblW w:w="9360" w:type="dxa"/>
        <w:jc w:val="center"/>
        <w:tblLook w:val="04A0" w:firstRow="1" w:lastRow="0" w:firstColumn="1" w:lastColumn="0" w:noHBand="0" w:noVBand="1"/>
      </w:tblPr>
      <w:tblGrid>
        <w:gridCol w:w="4920"/>
        <w:gridCol w:w="1400"/>
        <w:gridCol w:w="1400"/>
        <w:gridCol w:w="820"/>
        <w:gridCol w:w="820"/>
      </w:tblGrid>
      <w:tr w:rsidR="000114D4" w:rsidRPr="007043BF" w14:paraId="3022FACC" w14:textId="77777777" w:rsidTr="00413791">
        <w:trPr>
          <w:trHeight w:val="450"/>
          <w:jc w:val="center"/>
        </w:trPr>
        <w:tc>
          <w:tcPr>
            <w:tcW w:w="4920" w:type="dxa"/>
            <w:tcBorders>
              <w:top w:val="single" w:sz="4" w:space="0" w:color="auto"/>
              <w:left w:val="nil"/>
              <w:bottom w:val="single" w:sz="4" w:space="0" w:color="auto"/>
              <w:right w:val="nil"/>
            </w:tcBorders>
            <w:vAlign w:val="center"/>
            <w:hideMark/>
          </w:tcPr>
          <w:p w14:paraId="2B53C591" w14:textId="578CA52C" w:rsidR="00413791" w:rsidRPr="007043BF" w:rsidRDefault="00413791" w:rsidP="00413791">
            <w:pPr>
              <w:jc w:val="center"/>
              <w:rPr>
                <w:sz w:val="16"/>
                <w:szCs w:val="16"/>
              </w:rPr>
            </w:pPr>
            <w:r w:rsidRPr="007043BF">
              <w:rPr>
                <w:sz w:val="16"/>
                <w:szCs w:val="16"/>
              </w:rPr>
              <w:t>Opis</w:t>
            </w:r>
          </w:p>
        </w:tc>
        <w:tc>
          <w:tcPr>
            <w:tcW w:w="1400" w:type="dxa"/>
            <w:tcBorders>
              <w:top w:val="single" w:sz="4" w:space="0" w:color="auto"/>
              <w:left w:val="nil"/>
              <w:bottom w:val="single" w:sz="4" w:space="0" w:color="auto"/>
              <w:right w:val="nil"/>
            </w:tcBorders>
            <w:vAlign w:val="center"/>
            <w:hideMark/>
          </w:tcPr>
          <w:p w14:paraId="47CF1661" w14:textId="42F53570" w:rsidR="00413791" w:rsidRPr="007043BF" w:rsidRDefault="00413791" w:rsidP="00413791">
            <w:pPr>
              <w:jc w:val="center"/>
              <w:rPr>
                <w:sz w:val="16"/>
                <w:szCs w:val="16"/>
              </w:rPr>
            </w:pPr>
            <w:r w:rsidRPr="007043BF">
              <w:rPr>
                <w:sz w:val="16"/>
                <w:szCs w:val="16"/>
              </w:rPr>
              <w:t>Ostvarenje 202</w:t>
            </w:r>
            <w:r w:rsidR="000114D4" w:rsidRPr="007043BF">
              <w:rPr>
                <w:sz w:val="16"/>
                <w:szCs w:val="16"/>
              </w:rPr>
              <w:t>4</w:t>
            </w:r>
          </w:p>
        </w:tc>
        <w:tc>
          <w:tcPr>
            <w:tcW w:w="1400" w:type="dxa"/>
            <w:tcBorders>
              <w:top w:val="single" w:sz="4" w:space="0" w:color="auto"/>
              <w:left w:val="nil"/>
              <w:bottom w:val="single" w:sz="4" w:space="0" w:color="auto"/>
              <w:right w:val="nil"/>
            </w:tcBorders>
            <w:vAlign w:val="center"/>
            <w:hideMark/>
          </w:tcPr>
          <w:p w14:paraId="6E9A64BF" w14:textId="7E53DDD6" w:rsidR="00413791" w:rsidRPr="007043BF" w:rsidRDefault="00413791" w:rsidP="00413791">
            <w:pPr>
              <w:jc w:val="center"/>
              <w:rPr>
                <w:sz w:val="16"/>
                <w:szCs w:val="16"/>
              </w:rPr>
            </w:pPr>
            <w:r w:rsidRPr="007043BF">
              <w:rPr>
                <w:sz w:val="16"/>
                <w:szCs w:val="16"/>
              </w:rPr>
              <w:t>Ostvarenje 202</w:t>
            </w:r>
            <w:r w:rsidR="000114D4" w:rsidRPr="007043BF">
              <w:rPr>
                <w:sz w:val="16"/>
                <w:szCs w:val="16"/>
              </w:rPr>
              <w:t>5</w:t>
            </w:r>
          </w:p>
        </w:tc>
        <w:tc>
          <w:tcPr>
            <w:tcW w:w="820" w:type="dxa"/>
            <w:tcBorders>
              <w:top w:val="single" w:sz="4" w:space="0" w:color="auto"/>
              <w:left w:val="nil"/>
              <w:bottom w:val="single" w:sz="4" w:space="0" w:color="auto"/>
              <w:right w:val="nil"/>
            </w:tcBorders>
            <w:vAlign w:val="center"/>
            <w:hideMark/>
          </w:tcPr>
          <w:p w14:paraId="3417E79A" w14:textId="77777777" w:rsidR="00413791" w:rsidRPr="007043BF" w:rsidRDefault="00413791" w:rsidP="00413791">
            <w:pPr>
              <w:jc w:val="center"/>
              <w:rPr>
                <w:sz w:val="16"/>
                <w:szCs w:val="16"/>
              </w:rPr>
            </w:pPr>
            <w:r w:rsidRPr="007043BF">
              <w:rPr>
                <w:sz w:val="16"/>
                <w:szCs w:val="16"/>
              </w:rPr>
              <w:t>Indeks</w:t>
            </w:r>
          </w:p>
        </w:tc>
        <w:tc>
          <w:tcPr>
            <w:tcW w:w="820" w:type="dxa"/>
            <w:tcBorders>
              <w:top w:val="single" w:sz="4" w:space="0" w:color="auto"/>
              <w:left w:val="nil"/>
              <w:bottom w:val="single" w:sz="4" w:space="0" w:color="auto"/>
              <w:right w:val="nil"/>
            </w:tcBorders>
            <w:vAlign w:val="center"/>
            <w:hideMark/>
          </w:tcPr>
          <w:p w14:paraId="141CCE4C" w14:textId="49EB211F" w:rsidR="00413791" w:rsidRPr="007043BF" w:rsidRDefault="00413791" w:rsidP="00413791">
            <w:pPr>
              <w:jc w:val="center"/>
              <w:rPr>
                <w:sz w:val="16"/>
                <w:szCs w:val="16"/>
              </w:rPr>
            </w:pPr>
            <w:r w:rsidRPr="007043BF">
              <w:rPr>
                <w:sz w:val="16"/>
                <w:szCs w:val="16"/>
              </w:rPr>
              <w:t>struktura 202</w:t>
            </w:r>
            <w:r w:rsidR="000114D4" w:rsidRPr="007043BF">
              <w:rPr>
                <w:sz w:val="16"/>
                <w:szCs w:val="16"/>
              </w:rPr>
              <w:t>5</w:t>
            </w:r>
            <w:r w:rsidRPr="007043BF">
              <w:rPr>
                <w:sz w:val="16"/>
                <w:szCs w:val="16"/>
              </w:rPr>
              <w:t xml:space="preserve"> (%)</w:t>
            </w:r>
          </w:p>
        </w:tc>
      </w:tr>
      <w:tr w:rsidR="000114D4" w:rsidRPr="007043BF" w14:paraId="70216BBB" w14:textId="77777777" w:rsidTr="000114D4">
        <w:trPr>
          <w:trHeight w:val="510"/>
          <w:jc w:val="center"/>
        </w:trPr>
        <w:tc>
          <w:tcPr>
            <w:tcW w:w="4920" w:type="dxa"/>
            <w:tcBorders>
              <w:top w:val="nil"/>
              <w:left w:val="nil"/>
              <w:bottom w:val="nil"/>
              <w:right w:val="nil"/>
            </w:tcBorders>
            <w:vAlign w:val="bottom"/>
            <w:hideMark/>
          </w:tcPr>
          <w:p w14:paraId="48FC3EFF" w14:textId="77777777" w:rsidR="000114D4" w:rsidRPr="007043BF" w:rsidRDefault="000114D4" w:rsidP="000114D4">
            <w:pPr>
              <w:rPr>
                <w:b/>
                <w:bCs/>
                <w:sz w:val="20"/>
                <w:szCs w:val="20"/>
              </w:rPr>
            </w:pPr>
            <w:r w:rsidRPr="007043BF">
              <w:rPr>
                <w:b/>
                <w:bCs/>
                <w:sz w:val="20"/>
                <w:szCs w:val="20"/>
              </w:rPr>
              <w:t>POMOĆI IZ INOZEMSTVA I OD SUBJEKATA UNUTAR OPĆEG PRORAČUNA</w:t>
            </w:r>
          </w:p>
        </w:tc>
        <w:tc>
          <w:tcPr>
            <w:tcW w:w="1400" w:type="dxa"/>
            <w:tcBorders>
              <w:top w:val="nil"/>
              <w:left w:val="nil"/>
              <w:bottom w:val="nil"/>
              <w:right w:val="nil"/>
            </w:tcBorders>
            <w:noWrap/>
            <w:vAlign w:val="bottom"/>
            <w:hideMark/>
          </w:tcPr>
          <w:p w14:paraId="1009A324" w14:textId="6BEE288A" w:rsidR="000114D4" w:rsidRPr="007043BF" w:rsidRDefault="000114D4" w:rsidP="000114D4">
            <w:pPr>
              <w:jc w:val="right"/>
              <w:rPr>
                <w:b/>
                <w:bCs/>
                <w:sz w:val="20"/>
                <w:szCs w:val="20"/>
              </w:rPr>
            </w:pPr>
            <w:r w:rsidRPr="007043BF">
              <w:rPr>
                <w:b/>
                <w:bCs/>
                <w:sz w:val="20"/>
                <w:szCs w:val="20"/>
              </w:rPr>
              <w:t>736.770,59</w:t>
            </w:r>
          </w:p>
        </w:tc>
        <w:tc>
          <w:tcPr>
            <w:tcW w:w="1400" w:type="dxa"/>
            <w:tcBorders>
              <w:top w:val="nil"/>
              <w:left w:val="nil"/>
              <w:bottom w:val="nil"/>
              <w:right w:val="nil"/>
            </w:tcBorders>
            <w:noWrap/>
            <w:vAlign w:val="bottom"/>
          </w:tcPr>
          <w:p w14:paraId="5CC46222" w14:textId="5675F6C5" w:rsidR="000114D4" w:rsidRPr="007043BF" w:rsidRDefault="000114D4" w:rsidP="000114D4">
            <w:pPr>
              <w:jc w:val="right"/>
              <w:rPr>
                <w:b/>
                <w:bCs/>
                <w:sz w:val="20"/>
                <w:szCs w:val="20"/>
              </w:rPr>
            </w:pPr>
            <w:r w:rsidRPr="007043BF">
              <w:rPr>
                <w:b/>
                <w:bCs/>
                <w:sz w:val="20"/>
                <w:szCs w:val="20"/>
              </w:rPr>
              <w:t>460.664,18</w:t>
            </w:r>
          </w:p>
        </w:tc>
        <w:tc>
          <w:tcPr>
            <w:tcW w:w="820" w:type="dxa"/>
            <w:tcBorders>
              <w:top w:val="nil"/>
              <w:left w:val="nil"/>
              <w:bottom w:val="nil"/>
              <w:right w:val="nil"/>
            </w:tcBorders>
            <w:noWrap/>
            <w:vAlign w:val="bottom"/>
          </w:tcPr>
          <w:p w14:paraId="74F5AC2F" w14:textId="4807767B" w:rsidR="000114D4" w:rsidRPr="007043BF" w:rsidRDefault="000114D4" w:rsidP="000114D4">
            <w:pPr>
              <w:jc w:val="right"/>
              <w:rPr>
                <w:b/>
                <w:bCs/>
                <w:sz w:val="20"/>
                <w:szCs w:val="20"/>
              </w:rPr>
            </w:pPr>
            <w:r w:rsidRPr="007043BF">
              <w:rPr>
                <w:b/>
                <w:bCs/>
                <w:sz w:val="20"/>
                <w:szCs w:val="20"/>
              </w:rPr>
              <w:t>62,52</w:t>
            </w:r>
          </w:p>
        </w:tc>
        <w:tc>
          <w:tcPr>
            <w:tcW w:w="820" w:type="dxa"/>
            <w:tcBorders>
              <w:top w:val="nil"/>
              <w:left w:val="nil"/>
              <w:bottom w:val="nil"/>
              <w:right w:val="nil"/>
            </w:tcBorders>
            <w:noWrap/>
            <w:vAlign w:val="bottom"/>
          </w:tcPr>
          <w:p w14:paraId="0FDB6E41" w14:textId="2924412F" w:rsidR="000114D4" w:rsidRPr="007043BF" w:rsidRDefault="000114D4" w:rsidP="000114D4">
            <w:pPr>
              <w:jc w:val="right"/>
              <w:rPr>
                <w:b/>
                <w:bCs/>
                <w:sz w:val="20"/>
                <w:szCs w:val="20"/>
              </w:rPr>
            </w:pPr>
            <w:r w:rsidRPr="007043BF">
              <w:rPr>
                <w:b/>
                <w:bCs/>
                <w:sz w:val="20"/>
                <w:szCs w:val="20"/>
              </w:rPr>
              <w:t>100,00</w:t>
            </w:r>
          </w:p>
        </w:tc>
      </w:tr>
      <w:tr w:rsidR="000114D4" w:rsidRPr="007043BF" w14:paraId="74D532F0" w14:textId="77777777" w:rsidTr="000114D4">
        <w:trPr>
          <w:trHeight w:val="255"/>
          <w:jc w:val="center"/>
        </w:trPr>
        <w:tc>
          <w:tcPr>
            <w:tcW w:w="4920" w:type="dxa"/>
            <w:tcBorders>
              <w:top w:val="nil"/>
              <w:left w:val="nil"/>
              <w:bottom w:val="nil"/>
              <w:right w:val="nil"/>
            </w:tcBorders>
            <w:noWrap/>
            <w:vAlign w:val="bottom"/>
            <w:hideMark/>
          </w:tcPr>
          <w:p w14:paraId="4D2EE702" w14:textId="22BE6C50" w:rsidR="000114D4" w:rsidRPr="007043BF" w:rsidRDefault="000114D4" w:rsidP="000114D4">
            <w:pPr>
              <w:rPr>
                <w:b/>
                <w:bCs/>
                <w:sz w:val="20"/>
                <w:szCs w:val="20"/>
              </w:rPr>
            </w:pPr>
            <w:r w:rsidRPr="007043BF">
              <w:rPr>
                <w:b/>
                <w:bCs/>
                <w:sz w:val="20"/>
                <w:szCs w:val="20"/>
              </w:rPr>
              <w:t>Pomoći proračunu iz drugih proračuna</w:t>
            </w:r>
            <w:r w:rsidRPr="007043BF">
              <w:rPr>
                <w:sz w:val="20"/>
                <w:szCs w:val="20"/>
              </w:rPr>
              <w:t xml:space="preserve"> </w:t>
            </w:r>
            <w:r w:rsidRPr="007043BF">
              <w:rPr>
                <w:b/>
                <w:bCs/>
                <w:sz w:val="20"/>
                <w:szCs w:val="20"/>
              </w:rPr>
              <w:t>i izvanproračunskim korisnicima</w:t>
            </w:r>
          </w:p>
        </w:tc>
        <w:tc>
          <w:tcPr>
            <w:tcW w:w="1400" w:type="dxa"/>
            <w:tcBorders>
              <w:top w:val="nil"/>
              <w:left w:val="nil"/>
              <w:bottom w:val="nil"/>
              <w:right w:val="nil"/>
            </w:tcBorders>
            <w:noWrap/>
            <w:vAlign w:val="bottom"/>
            <w:hideMark/>
          </w:tcPr>
          <w:p w14:paraId="1B611E28" w14:textId="5DE6477A" w:rsidR="000114D4" w:rsidRPr="007043BF" w:rsidRDefault="000114D4" w:rsidP="000114D4">
            <w:pPr>
              <w:jc w:val="right"/>
              <w:rPr>
                <w:b/>
                <w:bCs/>
                <w:sz w:val="20"/>
                <w:szCs w:val="20"/>
              </w:rPr>
            </w:pPr>
            <w:r w:rsidRPr="007043BF">
              <w:rPr>
                <w:b/>
                <w:bCs/>
                <w:sz w:val="20"/>
                <w:szCs w:val="20"/>
              </w:rPr>
              <w:t>174.126,17</w:t>
            </w:r>
          </w:p>
        </w:tc>
        <w:tc>
          <w:tcPr>
            <w:tcW w:w="1400" w:type="dxa"/>
            <w:tcBorders>
              <w:top w:val="nil"/>
              <w:left w:val="nil"/>
              <w:bottom w:val="nil"/>
              <w:right w:val="nil"/>
            </w:tcBorders>
            <w:noWrap/>
            <w:vAlign w:val="bottom"/>
          </w:tcPr>
          <w:p w14:paraId="77CEA39E" w14:textId="6CCDDF5F" w:rsidR="000114D4" w:rsidRPr="007043BF" w:rsidRDefault="000114D4" w:rsidP="000114D4">
            <w:pPr>
              <w:jc w:val="right"/>
              <w:rPr>
                <w:b/>
                <w:bCs/>
                <w:sz w:val="20"/>
                <w:szCs w:val="20"/>
              </w:rPr>
            </w:pPr>
            <w:r w:rsidRPr="007043BF">
              <w:rPr>
                <w:b/>
                <w:bCs/>
                <w:sz w:val="20"/>
                <w:szCs w:val="20"/>
              </w:rPr>
              <w:t>97.332,66</w:t>
            </w:r>
          </w:p>
        </w:tc>
        <w:tc>
          <w:tcPr>
            <w:tcW w:w="820" w:type="dxa"/>
            <w:tcBorders>
              <w:top w:val="nil"/>
              <w:left w:val="nil"/>
              <w:bottom w:val="nil"/>
              <w:right w:val="nil"/>
            </w:tcBorders>
            <w:noWrap/>
            <w:vAlign w:val="bottom"/>
          </w:tcPr>
          <w:p w14:paraId="4D67E25A" w14:textId="0937C7C7" w:rsidR="000114D4" w:rsidRPr="007043BF" w:rsidRDefault="000114D4" w:rsidP="000114D4">
            <w:pPr>
              <w:jc w:val="right"/>
              <w:rPr>
                <w:b/>
                <w:bCs/>
                <w:sz w:val="20"/>
                <w:szCs w:val="20"/>
              </w:rPr>
            </w:pPr>
            <w:r w:rsidRPr="007043BF">
              <w:rPr>
                <w:b/>
                <w:bCs/>
                <w:sz w:val="20"/>
                <w:szCs w:val="20"/>
              </w:rPr>
              <w:t>55,90</w:t>
            </w:r>
          </w:p>
        </w:tc>
        <w:tc>
          <w:tcPr>
            <w:tcW w:w="820" w:type="dxa"/>
            <w:tcBorders>
              <w:top w:val="nil"/>
              <w:left w:val="nil"/>
              <w:bottom w:val="nil"/>
              <w:right w:val="nil"/>
            </w:tcBorders>
            <w:noWrap/>
            <w:vAlign w:val="bottom"/>
          </w:tcPr>
          <w:p w14:paraId="25637D93" w14:textId="2CF6B822" w:rsidR="000114D4" w:rsidRPr="007043BF" w:rsidRDefault="000114D4" w:rsidP="000114D4">
            <w:pPr>
              <w:jc w:val="right"/>
              <w:rPr>
                <w:b/>
                <w:bCs/>
                <w:sz w:val="20"/>
                <w:szCs w:val="20"/>
              </w:rPr>
            </w:pPr>
            <w:r w:rsidRPr="007043BF">
              <w:rPr>
                <w:b/>
                <w:bCs/>
                <w:sz w:val="20"/>
                <w:szCs w:val="20"/>
              </w:rPr>
              <w:t>21,13</w:t>
            </w:r>
          </w:p>
        </w:tc>
      </w:tr>
      <w:tr w:rsidR="000114D4" w:rsidRPr="007043BF" w14:paraId="5B9B0FA2" w14:textId="77777777" w:rsidTr="000114D4">
        <w:trPr>
          <w:trHeight w:val="255"/>
          <w:jc w:val="center"/>
        </w:trPr>
        <w:tc>
          <w:tcPr>
            <w:tcW w:w="4920" w:type="dxa"/>
            <w:tcBorders>
              <w:top w:val="nil"/>
              <w:left w:val="nil"/>
              <w:bottom w:val="nil"/>
              <w:right w:val="nil"/>
            </w:tcBorders>
            <w:noWrap/>
            <w:vAlign w:val="bottom"/>
            <w:hideMark/>
          </w:tcPr>
          <w:p w14:paraId="3210066B" w14:textId="7E4E0962" w:rsidR="000114D4" w:rsidRPr="007043BF" w:rsidRDefault="000114D4" w:rsidP="000114D4">
            <w:pPr>
              <w:rPr>
                <w:sz w:val="20"/>
                <w:szCs w:val="20"/>
              </w:rPr>
            </w:pPr>
            <w:r w:rsidRPr="007043BF">
              <w:rPr>
                <w:sz w:val="20"/>
                <w:szCs w:val="20"/>
              </w:rPr>
              <w:t>Tekuće pomoći proračunu iz drugih proračuna i izvanproračunskim korisnicima</w:t>
            </w:r>
          </w:p>
        </w:tc>
        <w:tc>
          <w:tcPr>
            <w:tcW w:w="1400" w:type="dxa"/>
            <w:tcBorders>
              <w:top w:val="nil"/>
              <w:left w:val="nil"/>
              <w:bottom w:val="nil"/>
              <w:right w:val="nil"/>
            </w:tcBorders>
            <w:noWrap/>
            <w:vAlign w:val="bottom"/>
            <w:hideMark/>
          </w:tcPr>
          <w:p w14:paraId="2BD2F9A2" w14:textId="4A0BAB0A" w:rsidR="000114D4" w:rsidRPr="007043BF" w:rsidRDefault="000114D4" w:rsidP="000114D4">
            <w:pPr>
              <w:jc w:val="right"/>
              <w:rPr>
                <w:sz w:val="20"/>
                <w:szCs w:val="20"/>
              </w:rPr>
            </w:pPr>
            <w:r w:rsidRPr="007043BF">
              <w:rPr>
                <w:sz w:val="20"/>
                <w:szCs w:val="20"/>
              </w:rPr>
              <w:t>77.850,11</w:t>
            </w:r>
          </w:p>
        </w:tc>
        <w:tc>
          <w:tcPr>
            <w:tcW w:w="1400" w:type="dxa"/>
            <w:tcBorders>
              <w:top w:val="nil"/>
              <w:left w:val="nil"/>
              <w:bottom w:val="nil"/>
              <w:right w:val="nil"/>
            </w:tcBorders>
            <w:noWrap/>
            <w:vAlign w:val="bottom"/>
          </w:tcPr>
          <w:p w14:paraId="57BF8F9F" w14:textId="4B31D6A9" w:rsidR="000114D4" w:rsidRPr="007043BF" w:rsidRDefault="000114D4" w:rsidP="000114D4">
            <w:pPr>
              <w:jc w:val="right"/>
              <w:rPr>
                <w:sz w:val="20"/>
                <w:szCs w:val="20"/>
              </w:rPr>
            </w:pPr>
            <w:r w:rsidRPr="007043BF">
              <w:rPr>
                <w:sz w:val="20"/>
                <w:szCs w:val="20"/>
              </w:rPr>
              <w:t>97.332,66</w:t>
            </w:r>
          </w:p>
        </w:tc>
        <w:tc>
          <w:tcPr>
            <w:tcW w:w="820" w:type="dxa"/>
            <w:tcBorders>
              <w:top w:val="nil"/>
              <w:left w:val="nil"/>
              <w:bottom w:val="nil"/>
              <w:right w:val="nil"/>
            </w:tcBorders>
            <w:noWrap/>
            <w:vAlign w:val="bottom"/>
          </w:tcPr>
          <w:p w14:paraId="6AF5A372" w14:textId="10052499" w:rsidR="000114D4" w:rsidRPr="007043BF" w:rsidRDefault="000114D4" w:rsidP="000114D4">
            <w:pPr>
              <w:jc w:val="right"/>
              <w:rPr>
                <w:sz w:val="20"/>
                <w:szCs w:val="20"/>
              </w:rPr>
            </w:pPr>
            <w:r w:rsidRPr="007043BF">
              <w:rPr>
                <w:sz w:val="20"/>
                <w:szCs w:val="20"/>
              </w:rPr>
              <w:t>125,03</w:t>
            </w:r>
          </w:p>
        </w:tc>
        <w:tc>
          <w:tcPr>
            <w:tcW w:w="820" w:type="dxa"/>
            <w:tcBorders>
              <w:top w:val="nil"/>
              <w:left w:val="nil"/>
              <w:bottom w:val="nil"/>
              <w:right w:val="nil"/>
            </w:tcBorders>
            <w:noWrap/>
            <w:vAlign w:val="bottom"/>
          </w:tcPr>
          <w:p w14:paraId="6C8C40B3" w14:textId="7C497072" w:rsidR="000114D4" w:rsidRPr="007043BF" w:rsidRDefault="000114D4" w:rsidP="000114D4">
            <w:pPr>
              <w:jc w:val="right"/>
              <w:rPr>
                <w:sz w:val="20"/>
                <w:szCs w:val="20"/>
              </w:rPr>
            </w:pPr>
            <w:r w:rsidRPr="007043BF">
              <w:rPr>
                <w:sz w:val="20"/>
                <w:szCs w:val="20"/>
              </w:rPr>
              <w:t>21,13</w:t>
            </w:r>
          </w:p>
        </w:tc>
      </w:tr>
      <w:tr w:rsidR="000114D4" w:rsidRPr="007043BF" w14:paraId="53C11480" w14:textId="77777777" w:rsidTr="000114D4">
        <w:trPr>
          <w:trHeight w:val="255"/>
          <w:jc w:val="center"/>
        </w:trPr>
        <w:tc>
          <w:tcPr>
            <w:tcW w:w="4920" w:type="dxa"/>
            <w:tcBorders>
              <w:top w:val="nil"/>
              <w:left w:val="nil"/>
              <w:bottom w:val="nil"/>
              <w:right w:val="nil"/>
            </w:tcBorders>
            <w:noWrap/>
            <w:vAlign w:val="bottom"/>
            <w:hideMark/>
          </w:tcPr>
          <w:p w14:paraId="66B39663" w14:textId="12CAEA04" w:rsidR="000114D4" w:rsidRPr="007043BF" w:rsidRDefault="000114D4" w:rsidP="000114D4">
            <w:pPr>
              <w:rPr>
                <w:sz w:val="20"/>
                <w:szCs w:val="20"/>
              </w:rPr>
            </w:pPr>
            <w:r w:rsidRPr="007043BF">
              <w:rPr>
                <w:sz w:val="20"/>
                <w:szCs w:val="20"/>
              </w:rPr>
              <w:t>Kapitalne pomoći proračunu iz drugih proračuna i izvanproračunskim korisnicima</w:t>
            </w:r>
          </w:p>
        </w:tc>
        <w:tc>
          <w:tcPr>
            <w:tcW w:w="1400" w:type="dxa"/>
            <w:tcBorders>
              <w:top w:val="nil"/>
              <w:left w:val="nil"/>
              <w:bottom w:val="nil"/>
              <w:right w:val="nil"/>
            </w:tcBorders>
            <w:noWrap/>
            <w:vAlign w:val="bottom"/>
            <w:hideMark/>
          </w:tcPr>
          <w:p w14:paraId="129D3A52" w14:textId="6743DC7F" w:rsidR="000114D4" w:rsidRPr="007043BF" w:rsidRDefault="000114D4" w:rsidP="000114D4">
            <w:pPr>
              <w:jc w:val="right"/>
              <w:rPr>
                <w:sz w:val="20"/>
                <w:szCs w:val="20"/>
              </w:rPr>
            </w:pPr>
            <w:r w:rsidRPr="007043BF">
              <w:rPr>
                <w:sz w:val="20"/>
                <w:szCs w:val="20"/>
              </w:rPr>
              <w:t>96.276,06</w:t>
            </w:r>
          </w:p>
        </w:tc>
        <w:tc>
          <w:tcPr>
            <w:tcW w:w="1400" w:type="dxa"/>
            <w:tcBorders>
              <w:top w:val="nil"/>
              <w:left w:val="nil"/>
              <w:bottom w:val="nil"/>
              <w:right w:val="nil"/>
            </w:tcBorders>
            <w:noWrap/>
            <w:vAlign w:val="bottom"/>
          </w:tcPr>
          <w:p w14:paraId="34D313E9" w14:textId="7E6D3BE1" w:rsidR="000114D4" w:rsidRPr="007043BF" w:rsidRDefault="000114D4" w:rsidP="000114D4">
            <w:pPr>
              <w:jc w:val="right"/>
              <w:rPr>
                <w:sz w:val="20"/>
                <w:szCs w:val="20"/>
              </w:rPr>
            </w:pPr>
            <w:r w:rsidRPr="007043BF">
              <w:rPr>
                <w:sz w:val="20"/>
                <w:szCs w:val="20"/>
              </w:rPr>
              <w:t>0,00</w:t>
            </w:r>
          </w:p>
        </w:tc>
        <w:tc>
          <w:tcPr>
            <w:tcW w:w="820" w:type="dxa"/>
            <w:tcBorders>
              <w:top w:val="nil"/>
              <w:left w:val="nil"/>
              <w:bottom w:val="nil"/>
              <w:right w:val="nil"/>
            </w:tcBorders>
            <w:noWrap/>
            <w:vAlign w:val="bottom"/>
          </w:tcPr>
          <w:p w14:paraId="20AFAD5C" w14:textId="35A84BA0" w:rsidR="000114D4" w:rsidRPr="007043BF" w:rsidRDefault="000114D4" w:rsidP="000114D4">
            <w:pPr>
              <w:jc w:val="right"/>
              <w:rPr>
                <w:sz w:val="20"/>
                <w:szCs w:val="20"/>
              </w:rPr>
            </w:pPr>
            <w:r w:rsidRPr="007043BF">
              <w:rPr>
                <w:sz w:val="20"/>
                <w:szCs w:val="20"/>
              </w:rPr>
              <w:t>0,00</w:t>
            </w:r>
          </w:p>
        </w:tc>
        <w:tc>
          <w:tcPr>
            <w:tcW w:w="820" w:type="dxa"/>
            <w:tcBorders>
              <w:top w:val="nil"/>
              <w:left w:val="nil"/>
              <w:bottom w:val="nil"/>
              <w:right w:val="nil"/>
            </w:tcBorders>
            <w:noWrap/>
            <w:vAlign w:val="bottom"/>
          </w:tcPr>
          <w:p w14:paraId="0E9A627D" w14:textId="483142CD" w:rsidR="000114D4" w:rsidRPr="007043BF" w:rsidRDefault="000114D4" w:rsidP="000114D4">
            <w:pPr>
              <w:jc w:val="right"/>
              <w:rPr>
                <w:sz w:val="20"/>
                <w:szCs w:val="20"/>
              </w:rPr>
            </w:pPr>
            <w:r w:rsidRPr="007043BF">
              <w:rPr>
                <w:sz w:val="20"/>
                <w:szCs w:val="20"/>
              </w:rPr>
              <w:t>0,00</w:t>
            </w:r>
          </w:p>
        </w:tc>
      </w:tr>
      <w:tr w:rsidR="000114D4" w:rsidRPr="007043BF" w14:paraId="26AB183F" w14:textId="77777777" w:rsidTr="000114D4">
        <w:trPr>
          <w:trHeight w:val="255"/>
          <w:jc w:val="center"/>
        </w:trPr>
        <w:tc>
          <w:tcPr>
            <w:tcW w:w="4920" w:type="dxa"/>
            <w:tcBorders>
              <w:top w:val="nil"/>
              <w:left w:val="nil"/>
              <w:bottom w:val="nil"/>
              <w:right w:val="nil"/>
            </w:tcBorders>
            <w:noWrap/>
            <w:vAlign w:val="bottom"/>
            <w:hideMark/>
          </w:tcPr>
          <w:p w14:paraId="313C4A18" w14:textId="77777777" w:rsidR="000114D4" w:rsidRPr="007043BF" w:rsidRDefault="000114D4" w:rsidP="000114D4">
            <w:pPr>
              <w:rPr>
                <w:b/>
                <w:bCs/>
                <w:sz w:val="20"/>
                <w:szCs w:val="20"/>
              </w:rPr>
            </w:pPr>
            <w:r w:rsidRPr="007043BF">
              <w:rPr>
                <w:b/>
                <w:bCs/>
                <w:sz w:val="20"/>
                <w:szCs w:val="20"/>
              </w:rPr>
              <w:t xml:space="preserve">Pomoći izravnanja za decentralizirane funkcije                                                      </w:t>
            </w:r>
          </w:p>
        </w:tc>
        <w:tc>
          <w:tcPr>
            <w:tcW w:w="1400" w:type="dxa"/>
            <w:tcBorders>
              <w:top w:val="nil"/>
              <w:left w:val="nil"/>
              <w:bottom w:val="nil"/>
              <w:right w:val="nil"/>
            </w:tcBorders>
            <w:noWrap/>
            <w:vAlign w:val="bottom"/>
            <w:hideMark/>
          </w:tcPr>
          <w:p w14:paraId="70F33B28" w14:textId="054AC5B1" w:rsidR="000114D4" w:rsidRPr="007043BF" w:rsidRDefault="000114D4" w:rsidP="000114D4">
            <w:pPr>
              <w:jc w:val="right"/>
              <w:rPr>
                <w:b/>
                <w:bCs/>
                <w:sz w:val="20"/>
                <w:szCs w:val="20"/>
              </w:rPr>
            </w:pPr>
            <w:r w:rsidRPr="007043BF">
              <w:rPr>
                <w:b/>
                <w:bCs/>
                <w:sz w:val="20"/>
                <w:szCs w:val="20"/>
              </w:rPr>
              <w:t>34.511,68</w:t>
            </w:r>
          </w:p>
        </w:tc>
        <w:tc>
          <w:tcPr>
            <w:tcW w:w="1400" w:type="dxa"/>
            <w:tcBorders>
              <w:top w:val="nil"/>
              <w:left w:val="nil"/>
              <w:bottom w:val="nil"/>
              <w:right w:val="nil"/>
            </w:tcBorders>
            <w:noWrap/>
            <w:vAlign w:val="bottom"/>
          </w:tcPr>
          <w:p w14:paraId="3E314F77" w14:textId="60817A87" w:rsidR="000114D4" w:rsidRPr="007043BF" w:rsidRDefault="000114D4" w:rsidP="000114D4">
            <w:pPr>
              <w:jc w:val="right"/>
              <w:rPr>
                <w:b/>
                <w:bCs/>
                <w:sz w:val="20"/>
                <w:szCs w:val="20"/>
              </w:rPr>
            </w:pPr>
            <w:r w:rsidRPr="007043BF">
              <w:rPr>
                <w:b/>
                <w:bCs/>
                <w:sz w:val="20"/>
                <w:szCs w:val="20"/>
              </w:rPr>
              <w:t>34.115,78</w:t>
            </w:r>
          </w:p>
        </w:tc>
        <w:tc>
          <w:tcPr>
            <w:tcW w:w="820" w:type="dxa"/>
            <w:tcBorders>
              <w:top w:val="nil"/>
              <w:left w:val="nil"/>
              <w:bottom w:val="nil"/>
              <w:right w:val="nil"/>
            </w:tcBorders>
            <w:noWrap/>
            <w:vAlign w:val="bottom"/>
          </w:tcPr>
          <w:p w14:paraId="04C24B4C" w14:textId="30B3882A" w:rsidR="000114D4" w:rsidRPr="007043BF" w:rsidRDefault="000114D4" w:rsidP="000114D4">
            <w:pPr>
              <w:jc w:val="right"/>
              <w:rPr>
                <w:b/>
                <w:bCs/>
                <w:sz w:val="20"/>
                <w:szCs w:val="20"/>
              </w:rPr>
            </w:pPr>
            <w:r w:rsidRPr="007043BF">
              <w:rPr>
                <w:b/>
                <w:bCs/>
                <w:sz w:val="20"/>
                <w:szCs w:val="20"/>
              </w:rPr>
              <w:t>98,85</w:t>
            </w:r>
          </w:p>
        </w:tc>
        <w:tc>
          <w:tcPr>
            <w:tcW w:w="820" w:type="dxa"/>
            <w:tcBorders>
              <w:top w:val="nil"/>
              <w:left w:val="nil"/>
              <w:bottom w:val="nil"/>
              <w:right w:val="nil"/>
            </w:tcBorders>
            <w:noWrap/>
            <w:vAlign w:val="bottom"/>
          </w:tcPr>
          <w:p w14:paraId="2CCF4587" w14:textId="56749249" w:rsidR="000114D4" w:rsidRPr="007043BF" w:rsidRDefault="000114D4" w:rsidP="000114D4">
            <w:pPr>
              <w:jc w:val="right"/>
              <w:rPr>
                <w:b/>
                <w:bCs/>
                <w:sz w:val="20"/>
                <w:szCs w:val="20"/>
              </w:rPr>
            </w:pPr>
            <w:r w:rsidRPr="007043BF">
              <w:rPr>
                <w:b/>
                <w:bCs/>
                <w:sz w:val="20"/>
                <w:szCs w:val="20"/>
              </w:rPr>
              <w:t>7,41</w:t>
            </w:r>
          </w:p>
        </w:tc>
      </w:tr>
      <w:tr w:rsidR="000114D4" w:rsidRPr="007043BF" w14:paraId="46FABF34" w14:textId="77777777" w:rsidTr="000114D4">
        <w:trPr>
          <w:trHeight w:val="255"/>
          <w:jc w:val="center"/>
        </w:trPr>
        <w:tc>
          <w:tcPr>
            <w:tcW w:w="4920" w:type="dxa"/>
            <w:tcBorders>
              <w:top w:val="nil"/>
              <w:left w:val="nil"/>
              <w:bottom w:val="nil"/>
              <w:right w:val="nil"/>
            </w:tcBorders>
            <w:noWrap/>
            <w:vAlign w:val="bottom"/>
            <w:hideMark/>
          </w:tcPr>
          <w:p w14:paraId="0CCDF850" w14:textId="77777777" w:rsidR="000114D4" w:rsidRPr="007043BF" w:rsidRDefault="000114D4" w:rsidP="000114D4">
            <w:pPr>
              <w:rPr>
                <w:sz w:val="20"/>
                <w:szCs w:val="20"/>
              </w:rPr>
            </w:pPr>
            <w:r w:rsidRPr="007043BF">
              <w:rPr>
                <w:sz w:val="20"/>
                <w:szCs w:val="20"/>
              </w:rPr>
              <w:t xml:space="preserve">Pomoći izravnanja za decentralizirane funkcije                                              </w:t>
            </w:r>
          </w:p>
        </w:tc>
        <w:tc>
          <w:tcPr>
            <w:tcW w:w="1400" w:type="dxa"/>
            <w:tcBorders>
              <w:top w:val="nil"/>
              <w:left w:val="nil"/>
              <w:bottom w:val="nil"/>
              <w:right w:val="nil"/>
            </w:tcBorders>
            <w:noWrap/>
            <w:vAlign w:val="bottom"/>
            <w:hideMark/>
          </w:tcPr>
          <w:p w14:paraId="54BBDD38" w14:textId="2067ED14" w:rsidR="000114D4" w:rsidRPr="007043BF" w:rsidRDefault="000114D4" w:rsidP="000114D4">
            <w:pPr>
              <w:jc w:val="right"/>
              <w:rPr>
                <w:sz w:val="20"/>
                <w:szCs w:val="20"/>
              </w:rPr>
            </w:pPr>
            <w:r w:rsidRPr="007043BF">
              <w:rPr>
                <w:sz w:val="20"/>
                <w:szCs w:val="20"/>
              </w:rPr>
              <w:t>34.511,68</w:t>
            </w:r>
          </w:p>
        </w:tc>
        <w:tc>
          <w:tcPr>
            <w:tcW w:w="1400" w:type="dxa"/>
            <w:tcBorders>
              <w:top w:val="nil"/>
              <w:left w:val="nil"/>
              <w:bottom w:val="nil"/>
              <w:right w:val="nil"/>
            </w:tcBorders>
            <w:noWrap/>
            <w:vAlign w:val="bottom"/>
          </w:tcPr>
          <w:p w14:paraId="4622841C" w14:textId="235A414B" w:rsidR="000114D4" w:rsidRPr="007043BF" w:rsidRDefault="000114D4" w:rsidP="000114D4">
            <w:pPr>
              <w:jc w:val="right"/>
              <w:rPr>
                <w:sz w:val="20"/>
                <w:szCs w:val="20"/>
              </w:rPr>
            </w:pPr>
            <w:r w:rsidRPr="007043BF">
              <w:rPr>
                <w:sz w:val="20"/>
                <w:szCs w:val="20"/>
              </w:rPr>
              <w:t>34.115,78</w:t>
            </w:r>
          </w:p>
        </w:tc>
        <w:tc>
          <w:tcPr>
            <w:tcW w:w="820" w:type="dxa"/>
            <w:tcBorders>
              <w:top w:val="nil"/>
              <w:left w:val="nil"/>
              <w:bottom w:val="nil"/>
              <w:right w:val="nil"/>
            </w:tcBorders>
            <w:noWrap/>
            <w:vAlign w:val="bottom"/>
          </w:tcPr>
          <w:p w14:paraId="35330D0D" w14:textId="6BC66963" w:rsidR="000114D4" w:rsidRPr="007043BF" w:rsidRDefault="000114D4" w:rsidP="000114D4">
            <w:pPr>
              <w:jc w:val="right"/>
              <w:rPr>
                <w:sz w:val="20"/>
                <w:szCs w:val="20"/>
              </w:rPr>
            </w:pPr>
            <w:r w:rsidRPr="007043BF">
              <w:rPr>
                <w:sz w:val="20"/>
                <w:szCs w:val="20"/>
              </w:rPr>
              <w:t>98,85</w:t>
            </w:r>
          </w:p>
        </w:tc>
        <w:tc>
          <w:tcPr>
            <w:tcW w:w="820" w:type="dxa"/>
            <w:tcBorders>
              <w:top w:val="nil"/>
              <w:left w:val="nil"/>
              <w:bottom w:val="nil"/>
              <w:right w:val="nil"/>
            </w:tcBorders>
            <w:noWrap/>
            <w:vAlign w:val="bottom"/>
          </w:tcPr>
          <w:p w14:paraId="02886E43" w14:textId="1915C583" w:rsidR="000114D4" w:rsidRPr="007043BF" w:rsidRDefault="000114D4" w:rsidP="000114D4">
            <w:pPr>
              <w:jc w:val="right"/>
              <w:rPr>
                <w:sz w:val="20"/>
                <w:szCs w:val="20"/>
              </w:rPr>
            </w:pPr>
            <w:r w:rsidRPr="007043BF">
              <w:rPr>
                <w:sz w:val="20"/>
                <w:szCs w:val="20"/>
              </w:rPr>
              <w:t>7,41</w:t>
            </w:r>
          </w:p>
        </w:tc>
      </w:tr>
      <w:tr w:rsidR="000114D4" w:rsidRPr="007043BF" w14:paraId="4B31C56A" w14:textId="77777777" w:rsidTr="000114D4">
        <w:trPr>
          <w:trHeight w:val="510"/>
          <w:jc w:val="center"/>
        </w:trPr>
        <w:tc>
          <w:tcPr>
            <w:tcW w:w="4920" w:type="dxa"/>
            <w:tcBorders>
              <w:top w:val="nil"/>
              <w:left w:val="nil"/>
              <w:bottom w:val="nil"/>
              <w:right w:val="nil"/>
            </w:tcBorders>
            <w:vAlign w:val="bottom"/>
            <w:hideMark/>
          </w:tcPr>
          <w:p w14:paraId="1C8616F2" w14:textId="77777777" w:rsidR="000114D4" w:rsidRPr="007043BF" w:rsidRDefault="000114D4" w:rsidP="000114D4">
            <w:pPr>
              <w:rPr>
                <w:b/>
                <w:bCs/>
                <w:sz w:val="20"/>
                <w:szCs w:val="20"/>
              </w:rPr>
            </w:pPr>
            <w:r w:rsidRPr="007043BF">
              <w:rPr>
                <w:b/>
                <w:bCs/>
                <w:sz w:val="20"/>
                <w:szCs w:val="20"/>
              </w:rPr>
              <w:t>Pomoći proračunskim korisnicima iz proračuna koji im nije nadležan</w:t>
            </w:r>
          </w:p>
        </w:tc>
        <w:tc>
          <w:tcPr>
            <w:tcW w:w="1400" w:type="dxa"/>
            <w:tcBorders>
              <w:top w:val="nil"/>
              <w:left w:val="nil"/>
              <w:bottom w:val="nil"/>
              <w:right w:val="nil"/>
            </w:tcBorders>
            <w:noWrap/>
            <w:vAlign w:val="bottom"/>
            <w:hideMark/>
          </w:tcPr>
          <w:p w14:paraId="5F2AFF5B" w14:textId="48026E56" w:rsidR="000114D4" w:rsidRPr="007043BF" w:rsidRDefault="000114D4" w:rsidP="000114D4">
            <w:pPr>
              <w:jc w:val="right"/>
              <w:rPr>
                <w:b/>
                <w:bCs/>
                <w:sz w:val="20"/>
                <w:szCs w:val="20"/>
              </w:rPr>
            </w:pPr>
            <w:r w:rsidRPr="007043BF">
              <w:rPr>
                <w:b/>
                <w:bCs/>
                <w:sz w:val="20"/>
                <w:szCs w:val="20"/>
              </w:rPr>
              <w:t>315.900,44</w:t>
            </w:r>
          </w:p>
        </w:tc>
        <w:tc>
          <w:tcPr>
            <w:tcW w:w="1400" w:type="dxa"/>
            <w:tcBorders>
              <w:top w:val="nil"/>
              <w:left w:val="nil"/>
              <w:bottom w:val="nil"/>
              <w:right w:val="nil"/>
            </w:tcBorders>
            <w:noWrap/>
            <w:vAlign w:val="bottom"/>
          </w:tcPr>
          <w:p w14:paraId="0F931DCE" w14:textId="3CCA9DAA" w:rsidR="000114D4" w:rsidRPr="007043BF" w:rsidRDefault="000114D4" w:rsidP="000114D4">
            <w:pPr>
              <w:jc w:val="right"/>
              <w:rPr>
                <w:b/>
                <w:bCs/>
                <w:sz w:val="20"/>
                <w:szCs w:val="20"/>
              </w:rPr>
            </w:pPr>
            <w:r w:rsidRPr="007043BF">
              <w:rPr>
                <w:b/>
                <w:bCs/>
                <w:sz w:val="20"/>
                <w:szCs w:val="20"/>
              </w:rPr>
              <w:t>329.215,74</w:t>
            </w:r>
          </w:p>
        </w:tc>
        <w:tc>
          <w:tcPr>
            <w:tcW w:w="820" w:type="dxa"/>
            <w:tcBorders>
              <w:top w:val="nil"/>
              <w:left w:val="nil"/>
              <w:bottom w:val="nil"/>
              <w:right w:val="nil"/>
            </w:tcBorders>
            <w:noWrap/>
            <w:vAlign w:val="bottom"/>
          </w:tcPr>
          <w:p w14:paraId="19EB0FDA" w14:textId="08123C2C" w:rsidR="000114D4" w:rsidRPr="007043BF" w:rsidRDefault="000114D4" w:rsidP="000114D4">
            <w:pPr>
              <w:jc w:val="right"/>
              <w:rPr>
                <w:b/>
                <w:bCs/>
                <w:sz w:val="20"/>
                <w:szCs w:val="20"/>
              </w:rPr>
            </w:pPr>
            <w:r w:rsidRPr="007043BF">
              <w:rPr>
                <w:b/>
                <w:bCs/>
                <w:sz w:val="20"/>
                <w:szCs w:val="20"/>
              </w:rPr>
              <w:t>104,22</w:t>
            </w:r>
          </w:p>
        </w:tc>
        <w:tc>
          <w:tcPr>
            <w:tcW w:w="820" w:type="dxa"/>
            <w:tcBorders>
              <w:top w:val="nil"/>
              <w:left w:val="nil"/>
              <w:bottom w:val="nil"/>
              <w:right w:val="nil"/>
            </w:tcBorders>
            <w:noWrap/>
            <w:vAlign w:val="bottom"/>
          </w:tcPr>
          <w:p w14:paraId="69CBD185" w14:textId="1FDF2539" w:rsidR="000114D4" w:rsidRPr="007043BF" w:rsidRDefault="000114D4" w:rsidP="000114D4">
            <w:pPr>
              <w:jc w:val="right"/>
              <w:rPr>
                <w:b/>
                <w:bCs/>
                <w:sz w:val="20"/>
                <w:szCs w:val="20"/>
              </w:rPr>
            </w:pPr>
            <w:r w:rsidRPr="007043BF">
              <w:rPr>
                <w:b/>
                <w:bCs/>
                <w:sz w:val="20"/>
                <w:szCs w:val="20"/>
              </w:rPr>
              <w:t>71,47</w:t>
            </w:r>
          </w:p>
        </w:tc>
      </w:tr>
      <w:tr w:rsidR="000114D4" w:rsidRPr="007043BF" w14:paraId="27838490" w14:textId="77777777" w:rsidTr="000114D4">
        <w:trPr>
          <w:trHeight w:val="510"/>
          <w:jc w:val="center"/>
        </w:trPr>
        <w:tc>
          <w:tcPr>
            <w:tcW w:w="4920" w:type="dxa"/>
            <w:tcBorders>
              <w:top w:val="nil"/>
              <w:left w:val="nil"/>
              <w:bottom w:val="nil"/>
              <w:right w:val="nil"/>
            </w:tcBorders>
            <w:vAlign w:val="bottom"/>
            <w:hideMark/>
          </w:tcPr>
          <w:p w14:paraId="4F6F5524" w14:textId="77777777" w:rsidR="000114D4" w:rsidRPr="007043BF" w:rsidRDefault="000114D4" w:rsidP="000114D4">
            <w:pPr>
              <w:rPr>
                <w:sz w:val="20"/>
                <w:szCs w:val="20"/>
              </w:rPr>
            </w:pPr>
            <w:r w:rsidRPr="007043BF">
              <w:rPr>
                <w:sz w:val="20"/>
                <w:szCs w:val="20"/>
              </w:rPr>
              <w:t>Tekuće pomoći proračunskim korisnicima iz proračuna koji im nije nadležan</w:t>
            </w:r>
          </w:p>
        </w:tc>
        <w:tc>
          <w:tcPr>
            <w:tcW w:w="1400" w:type="dxa"/>
            <w:tcBorders>
              <w:top w:val="nil"/>
              <w:left w:val="nil"/>
              <w:bottom w:val="nil"/>
              <w:right w:val="nil"/>
            </w:tcBorders>
            <w:noWrap/>
            <w:vAlign w:val="bottom"/>
            <w:hideMark/>
          </w:tcPr>
          <w:p w14:paraId="7D22138D" w14:textId="2AC17362" w:rsidR="000114D4" w:rsidRPr="007043BF" w:rsidRDefault="000114D4" w:rsidP="000114D4">
            <w:pPr>
              <w:jc w:val="right"/>
              <w:rPr>
                <w:sz w:val="20"/>
                <w:szCs w:val="20"/>
              </w:rPr>
            </w:pPr>
            <w:r w:rsidRPr="007043BF">
              <w:rPr>
                <w:sz w:val="20"/>
                <w:szCs w:val="20"/>
              </w:rPr>
              <w:t>315.900,44</w:t>
            </w:r>
          </w:p>
        </w:tc>
        <w:tc>
          <w:tcPr>
            <w:tcW w:w="1400" w:type="dxa"/>
            <w:tcBorders>
              <w:top w:val="nil"/>
              <w:left w:val="nil"/>
              <w:bottom w:val="nil"/>
              <w:right w:val="nil"/>
            </w:tcBorders>
            <w:noWrap/>
            <w:vAlign w:val="bottom"/>
          </w:tcPr>
          <w:p w14:paraId="1F550162" w14:textId="770639BE" w:rsidR="000114D4" w:rsidRPr="007043BF" w:rsidRDefault="000114D4" w:rsidP="000114D4">
            <w:pPr>
              <w:jc w:val="right"/>
              <w:rPr>
                <w:sz w:val="20"/>
                <w:szCs w:val="20"/>
              </w:rPr>
            </w:pPr>
            <w:r w:rsidRPr="007043BF">
              <w:rPr>
                <w:sz w:val="20"/>
                <w:szCs w:val="20"/>
              </w:rPr>
              <w:t>329.215,74</w:t>
            </w:r>
          </w:p>
        </w:tc>
        <w:tc>
          <w:tcPr>
            <w:tcW w:w="820" w:type="dxa"/>
            <w:tcBorders>
              <w:top w:val="nil"/>
              <w:left w:val="nil"/>
              <w:bottom w:val="nil"/>
              <w:right w:val="nil"/>
            </w:tcBorders>
            <w:noWrap/>
            <w:vAlign w:val="bottom"/>
          </w:tcPr>
          <w:p w14:paraId="1B22DB81" w14:textId="35E4C148" w:rsidR="000114D4" w:rsidRPr="007043BF" w:rsidRDefault="000114D4" w:rsidP="000114D4">
            <w:pPr>
              <w:jc w:val="right"/>
              <w:rPr>
                <w:sz w:val="20"/>
                <w:szCs w:val="20"/>
              </w:rPr>
            </w:pPr>
            <w:r w:rsidRPr="007043BF">
              <w:rPr>
                <w:sz w:val="20"/>
                <w:szCs w:val="20"/>
              </w:rPr>
              <w:t>104,22</w:t>
            </w:r>
          </w:p>
        </w:tc>
        <w:tc>
          <w:tcPr>
            <w:tcW w:w="820" w:type="dxa"/>
            <w:tcBorders>
              <w:top w:val="nil"/>
              <w:left w:val="nil"/>
              <w:bottom w:val="nil"/>
              <w:right w:val="nil"/>
            </w:tcBorders>
            <w:noWrap/>
            <w:vAlign w:val="bottom"/>
          </w:tcPr>
          <w:p w14:paraId="234BA19B" w14:textId="578E5208" w:rsidR="000114D4" w:rsidRPr="007043BF" w:rsidRDefault="000114D4" w:rsidP="000114D4">
            <w:pPr>
              <w:jc w:val="right"/>
              <w:rPr>
                <w:sz w:val="20"/>
                <w:szCs w:val="20"/>
              </w:rPr>
            </w:pPr>
            <w:r w:rsidRPr="007043BF">
              <w:rPr>
                <w:sz w:val="20"/>
                <w:szCs w:val="20"/>
              </w:rPr>
              <w:t>71,47</w:t>
            </w:r>
          </w:p>
        </w:tc>
      </w:tr>
      <w:tr w:rsidR="000114D4" w:rsidRPr="007043BF" w14:paraId="5C074B36" w14:textId="77777777" w:rsidTr="000114D4">
        <w:trPr>
          <w:trHeight w:val="255"/>
          <w:jc w:val="center"/>
        </w:trPr>
        <w:tc>
          <w:tcPr>
            <w:tcW w:w="4920" w:type="dxa"/>
            <w:tcBorders>
              <w:top w:val="nil"/>
              <w:left w:val="nil"/>
              <w:bottom w:val="nil"/>
              <w:right w:val="nil"/>
            </w:tcBorders>
            <w:noWrap/>
            <w:vAlign w:val="bottom"/>
            <w:hideMark/>
          </w:tcPr>
          <w:p w14:paraId="7B814633" w14:textId="77777777" w:rsidR="000114D4" w:rsidRPr="007043BF" w:rsidRDefault="000114D4" w:rsidP="000114D4">
            <w:pPr>
              <w:rPr>
                <w:b/>
                <w:bCs/>
                <w:sz w:val="20"/>
                <w:szCs w:val="20"/>
              </w:rPr>
            </w:pPr>
            <w:r w:rsidRPr="007043BF">
              <w:rPr>
                <w:b/>
                <w:bCs/>
                <w:sz w:val="20"/>
                <w:szCs w:val="20"/>
              </w:rPr>
              <w:t>Pomoći temeljem prijenosa EU sredstava</w:t>
            </w:r>
          </w:p>
        </w:tc>
        <w:tc>
          <w:tcPr>
            <w:tcW w:w="1400" w:type="dxa"/>
            <w:tcBorders>
              <w:top w:val="nil"/>
              <w:left w:val="nil"/>
              <w:bottom w:val="nil"/>
              <w:right w:val="nil"/>
            </w:tcBorders>
            <w:noWrap/>
            <w:vAlign w:val="bottom"/>
            <w:hideMark/>
          </w:tcPr>
          <w:p w14:paraId="296F1414" w14:textId="385C11F6" w:rsidR="000114D4" w:rsidRPr="007043BF" w:rsidRDefault="000114D4" w:rsidP="000114D4">
            <w:pPr>
              <w:jc w:val="right"/>
              <w:rPr>
                <w:b/>
                <w:bCs/>
                <w:sz w:val="20"/>
                <w:szCs w:val="20"/>
              </w:rPr>
            </w:pPr>
            <w:r w:rsidRPr="007043BF">
              <w:rPr>
                <w:b/>
                <w:bCs/>
                <w:sz w:val="20"/>
                <w:szCs w:val="20"/>
              </w:rPr>
              <w:t>212.232,30</w:t>
            </w:r>
          </w:p>
        </w:tc>
        <w:tc>
          <w:tcPr>
            <w:tcW w:w="1400" w:type="dxa"/>
            <w:tcBorders>
              <w:top w:val="nil"/>
              <w:left w:val="nil"/>
              <w:bottom w:val="nil"/>
              <w:right w:val="nil"/>
            </w:tcBorders>
            <w:noWrap/>
            <w:vAlign w:val="bottom"/>
          </w:tcPr>
          <w:p w14:paraId="25621F5B" w14:textId="09D76E34" w:rsidR="000114D4" w:rsidRPr="007043BF" w:rsidRDefault="000114D4" w:rsidP="000114D4">
            <w:pPr>
              <w:jc w:val="right"/>
              <w:rPr>
                <w:b/>
                <w:bCs/>
                <w:sz w:val="20"/>
                <w:szCs w:val="20"/>
              </w:rPr>
            </w:pPr>
            <w:r w:rsidRPr="007043BF">
              <w:rPr>
                <w:b/>
                <w:bCs/>
                <w:sz w:val="20"/>
                <w:szCs w:val="20"/>
              </w:rPr>
              <w:t>0,00</w:t>
            </w:r>
          </w:p>
        </w:tc>
        <w:tc>
          <w:tcPr>
            <w:tcW w:w="820" w:type="dxa"/>
            <w:tcBorders>
              <w:top w:val="nil"/>
              <w:left w:val="nil"/>
              <w:bottom w:val="nil"/>
              <w:right w:val="nil"/>
            </w:tcBorders>
            <w:noWrap/>
            <w:vAlign w:val="bottom"/>
          </w:tcPr>
          <w:p w14:paraId="4059A29A" w14:textId="4CDB0CBF" w:rsidR="000114D4" w:rsidRPr="007043BF" w:rsidRDefault="000114D4" w:rsidP="000114D4">
            <w:pPr>
              <w:jc w:val="right"/>
              <w:rPr>
                <w:b/>
                <w:bCs/>
                <w:sz w:val="20"/>
                <w:szCs w:val="20"/>
              </w:rPr>
            </w:pPr>
            <w:r w:rsidRPr="007043BF">
              <w:rPr>
                <w:b/>
                <w:bCs/>
                <w:sz w:val="20"/>
                <w:szCs w:val="20"/>
              </w:rPr>
              <w:t>0,00</w:t>
            </w:r>
          </w:p>
        </w:tc>
        <w:tc>
          <w:tcPr>
            <w:tcW w:w="820" w:type="dxa"/>
            <w:tcBorders>
              <w:top w:val="nil"/>
              <w:left w:val="nil"/>
              <w:bottom w:val="nil"/>
              <w:right w:val="nil"/>
            </w:tcBorders>
            <w:noWrap/>
            <w:vAlign w:val="bottom"/>
          </w:tcPr>
          <w:p w14:paraId="49BFBECB" w14:textId="5835E624" w:rsidR="000114D4" w:rsidRPr="007043BF" w:rsidRDefault="000114D4" w:rsidP="000114D4">
            <w:pPr>
              <w:jc w:val="right"/>
              <w:rPr>
                <w:b/>
                <w:bCs/>
                <w:sz w:val="20"/>
                <w:szCs w:val="20"/>
              </w:rPr>
            </w:pPr>
            <w:r w:rsidRPr="007043BF">
              <w:rPr>
                <w:b/>
                <w:bCs/>
                <w:sz w:val="20"/>
                <w:szCs w:val="20"/>
              </w:rPr>
              <w:t>0,00</w:t>
            </w:r>
          </w:p>
        </w:tc>
      </w:tr>
      <w:tr w:rsidR="000114D4" w:rsidRPr="007043BF" w14:paraId="7B79891E" w14:textId="77777777" w:rsidTr="000114D4">
        <w:trPr>
          <w:trHeight w:val="255"/>
          <w:jc w:val="center"/>
        </w:trPr>
        <w:tc>
          <w:tcPr>
            <w:tcW w:w="4920" w:type="dxa"/>
            <w:tcBorders>
              <w:top w:val="nil"/>
              <w:left w:val="nil"/>
              <w:bottom w:val="nil"/>
              <w:right w:val="nil"/>
            </w:tcBorders>
            <w:noWrap/>
            <w:vAlign w:val="bottom"/>
            <w:hideMark/>
          </w:tcPr>
          <w:p w14:paraId="1EDD2BD0" w14:textId="77777777" w:rsidR="000114D4" w:rsidRPr="007043BF" w:rsidRDefault="000114D4" w:rsidP="000114D4">
            <w:pPr>
              <w:rPr>
                <w:sz w:val="20"/>
                <w:szCs w:val="20"/>
              </w:rPr>
            </w:pPr>
            <w:r w:rsidRPr="007043BF">
              <w:rPr>
                <w:sz w:val="20"/>
                <w:szCs w:val="20"/>
              </w:rPr>
              <w:t>Kapitalne pomoći temeljem prijenosa EU sredstava</w:t>
            </w:r>
          </w:p>
        </w:tc>
        <w:tc>
          <w:tcPr>
            <w:tcW w:w="1400" w:type="dxa"/>
            <w:tcBorders>
              <w:top w:val="nil"/>
              <w:left w:val="nil"/>
              <w:bottom w:val="nil"/>
              <w:right w:val="nil"/>
            </w:tcBorders>
            <w:noWrap/>
            <w:vAlign w:val="bottom"/>
            <w:hideMark/>
          </w:tcPr>
          <w:p w14:paraId="25E69232" w14:textId="42D191B2" w:rsidR="000114D4" w:rsidRPr="007043BF" w:rsidRDefault="000114D4" w:rsidP="000114D4">
            <w:pPr>
              <w:jc w:val="right"/>
              <w:rPr>
                <w:sz w:val="20"/>
                <w:szCs w:val="20"/>
              </w:rPr>
            </w:pPr>
            <w:r w:rsidRPr="007043BF">
              <w:rPr>
                <w:sz w:val="20"/>
                <w:szCs w:val="20"/>
              </w:rPr>
              <w:t>212.232,30</w:t>
            </w:r>
          </w:p>
        </w:tc>
        <w:tc>
          <w:tcPr>
            <w:tcW w:w="1400" w:type="dxa"/>
            <w:tcBorders>
              <w:top w:val="nil"/>
              <w:left w:val="nil"/>
              <w:bottom w:val="nil"/>
              <w:right w:val="nil"/>
            </w:tcBorders>
            <w:noWrap/>
            <w:vAlign w:val="bottom"/>
          </w:tcPr>
          <w:p w14:paraId="19835485" w14:textId="2468ACA1" w:rsidR="000114D4" w:rsidRPr="007043BF" w:rsidRDefault="000114D4" w:rsidP="000114D4">
            <w:pPr>
              <w:jc w:val="right"/>
              <w:rPr>
                <w:sz w:val="20"/>
                <w:szCs w:val="20"/>
              </w:rPr>
            </w:pPr>
            <w:r w:rsidRPr="007043BF">
              <w:rPr>
                <w:sz w:val="20"/>
                <w:szCs w:val="20"/>
              </w:rPr>
              <w:t>0,00</w:t>
            </w:r>
          </w:p>
        </w:tc>
        <w:tc>
          <w:tcPr>
            <w:tcW w:w="820" w:type="dxa"/>
            <w:tcBorders>
              <w:top w:val="nil"/>
              <w:left w:val="nil"/>
              <w:bottom w:val="nil"/>
              <w:right w:val="nil"/>
            </w:tcBorders>
            <w:noWrap/>
            <w:vAlign w:val="bottom"/>
          </w:tcPr>
          <w:p w14:paraId="5E4E2950" w14:textId="0CCB1216" w:rsidR="000114D4" w:rsidRPr="007043BF" w:rsidRDefault="000114D4" w:rsidP="000114D4">
            <w:pPr>
              <w:jc w:val="right"/>
              <w:rPr>
                <w:sz w:val="20"/>
                <w:szCs w:val="20"/>
              </w:rPr>
            </w:pPr>
            <w:r w:rsidRPr="007043BF">
              <w:rPr>
                <w:sz w:val="20"/>
                <w:szCs w:val="20"/>
              </w:rPr>
              <w:t>0,00</w:t>
            </w:r>
          </w:p>
        </w:tc>
        <w:tc>
          <w:tcPr>
            <w:tcW w:w="820" w:type="dxa"/>
            <w:tcBorders>
              <w:top w:val="nil"/>
              <w:left w:val="nil"/>
              <w:bottom w:val="nil"/>
              <w:right w:val="nil"/>
            </w:tcBorders>
            <w:noWrap/>
            <w:vAlign w:val="bottom"/>
            <w:hideMark/>
          </w:tcPr>
          <w:p w14:paraId="7793C856" w14:textId="32766FC4" w:rsidR="000114D4" w:rsidRPr="007043BF" w:rsidRDefault="000114D4" w:rsidP="000114D4">
            <w:pPr>
              <w:jc w:val="right"/>
              <w:rPr>
                <w:sz w:val="20"/>
                <w:szCs w:val="20"/>
              </w:rPr>
            </w:pPr>
            <w:r w:rsidRPr="007043BF">
              <w:rPr>
                <w:sz w:val="20"/>
                <w:szCs w:val="20"/>
              </w:rPr>
              <w:t>0,00</w:t>
            </w:r>
          </w:p>
        </w:tc>
      </w:tr>
    </w:tbl>
    <w:p w14:paraId="780D1AC5" w14:textId="008E4A19" w:rsidR="002C217D" w:rsidRPr="007043BF" w:rsidRDefault="00413791" w:rsidP="00233620">
      <w:pPr>
        <w:spacing w:before="120" w:after="120"/>
        <w:ind w:firstLine="567"/>
        <w:jc w:val="both"/>
        <w:rPr>
          <w:rFonts w:ascii="Calibri" w:eastAsia="Calibri" w:hAnsi="Calibri"/>
          <w:color w:val="EE0000"/>
          <w:sz w:val="20"/>
          <w:szCs w:val="20"/>
        </w:rPr>
      </w:pPr>
      <w:r w:rsidRPr="007043BF">
        <w:fldChar w:fldCharType="end"/>
      </w:r>
      <w:r w:rsidR="002C217D" w:rsidRPr="007043BF">
        <w:rPr>
          <w:color w:val="EE0000"/>
        </w:rPr>
        <w:fldChar w:fldCharType="begin"/>
      </w:r>
      <w:r w:rsidR="002C217D" w:rsidRPr="007043BF">
        <w:rPr>
          <w:color w:val="EE0000"/>
        </w:rPr>
        <w:instrText xml:space="preserve"> LINK Excel.Sheet.8 "https://vrsar-my.sharepoint.com/personal/ines_sepic_vrsar_hr/Documents/Dokumenti/RADNA%20mapa/PRORAČUN/Radno_IZVRŠENJE%20proračuna/IZVRŠENJE_2023_polugodišnje_radno/Ispis%20izvršenja%20proračuna_priprema.xls" "List2!R23C3:R33C6" \a \f 4 \h </w:instrText>
      </w:r>
      <w:r w:rsidR="002C217D" w:rsidRPr="007043BF">
        <w:rPr>
          <w:color w:val="EE0000"/>
        </w:rPr>
        <w:fldChar w:fldCharType="separate"/>
      </w:r>
    </w:p>
    <w:p w14:paraId="12460BBD" w14:textId="594BCA1C" w:rsidR="001069A1" w:rsidRPr="007043BF" w:rsidRDefault="002C217D" w:rsidP="00332B6F">
      <w:pPr>
        <w:spacing w:before="120" w:after="120"/>
        <w:ind w:firstLine="567"/>
        <w:jc w:val="both"/>
      </w:pPr>
      <w:r w:rsidRPr="007043BF">
        <w:rPr>
          <w:color w:val="EE0000"/>
        </w:rPr>
        <w:lastRenderedPageBreak/>
        <w:fldChar w:fldCharType="end"/>
      </w:r>
      <w:r w:rsidR="001069A1" w:rsidRPr="007043BF">
        <w:t xml:space="preserve">Pomoći proračunu iz drugih proračuna </w:t>
      </w:r>
      <w:r w:rsidR="004665C8" w:rsidRPr="007043BF">
        <w:t xml:space="preserve">i izvanproračunskim korisnicima </w:t>
      </w:r>
      <w:r w:rsidR="001069A1" w:rsidRPr="007043BF">
        <w:t>odnose se na pomoći iz državnog</w:t>
      </w:r>
      <w:r w:rsidR="000114D4" w:rsidRPr="007043BF">
        <w:t>, županijsko</w:t>
      </w:r>
      <w:r w:rsidR="00330046">
        <w:t>g</w:t>
      </w:r>
      <w:r w:rsidR="001069A1" w:rsidRPr="007043BF">
        <w:t xml:space="preserve"> i općinskog proračuna.</w:t>
      </w:r>
    </w:p>
    <w:p w14:paraId="1C34E0E8" w14:textId="32B57400" w:rsidR="00332B6F" w:rsidRPr="007043BF" w:rsidRDefault="00D1245D" w:rsidP="00332B6F">
      <w:pPr>
        <w:spacing w:before="120" w:after="120"/>
        <w:ind w:firstLine="567"/>
        <w:jc w:val="both"/>
      </w:pPr>
      <w:r w:rsidRPr="007043BF">
        <w:t xml:space="preserve">Pomoći iz državnog proračuna </w:t>
      </w:r>
      <w:r w:rsidR="005B1026" w:rsidRPr="007043BF">
        <w:t xml:space="preserve">u iznosu od </w:t>
      </w:r>
      <w:r w:rsidR="000114D4" w:rsidRPr="007043BF">
        <w:t>40.730,43</w:t>
      </w:r>
      <w:r w:rsidR="00884464" w:rsidRPr="007043BF">
        <w:t xml:space="preserve"> </w:t>
      </w:r>
      <w:r w:rsidR="00233620" w:rsidRPr="007043BF">
        <w:t>eur</w:t>
      </w:r>
      <w:r w:rsidR="000B6E04" w:rsidRPr="007043BF">
        <w:t>a</w:t>
      </w:r>
      <w:r w:rsidR="005B1026" w:rsidRPr="007043BF">
        <w:t xml:space="preserve"> </w:t>
      </w:r>
      <w:r w:rsidRPr="007043BF">
        <w:t>odnose se na</w:t>
      </w:r>
      <w:r w:rsidR="005B1026" w:rsidRPr="007043BF">
        <w:t xml:space="preserve"> </w:t>
      </w:r>
      <w:r w:rsidR="00233620" w:rsidRPr="007043BF">
        <w:t>pomoći</w:t>
      </w:r>
      <w:r w:rsidR="005B1026" w:rsidRPr="007043BF">
        <w:t xml:space="preserve"> </w:t>
      </w:r>
      <w:r w:rsidR="008C2235" w:rsidRPr="007043BF">
        <w:t xml:space="preserve">Minstarstva </w:t>
      </w:r>
      <w:r w:rsidR="00233620" w:rsidRPr="007043BF">
        <w:t xml:space="preserve">financija na ime poticanja za dobrovljno funkcionalno spajanje jednica lokalne samouprave za financiranje troškova zajedničke ustanove Dječjeg vrtića Tići Vrsar koju Općina Vrsar – Orsera i </w:t>
      </w:r>
      <w:r w:rsidR="000B6E04" w:rsidRPr="007043BF">
        <w:t>O</w:t>
      </w:r>
      <w:r w:rsidR="00233620" w:rsidRPr="007043BF">
        <w:t>pćina Funtana – Fontane financiraju sukladno Sporazumu o obavljanju i financiranju društvenih djelatnosti u dijelu zajedničkih funkcija</w:t>
      </w:r>
      <w:r w:rsidR="00332B6F" w:rsidRPr="007043BF">
        <w:t xml:space="preserve"> i sredstva za fiskalnu održivost dječjih vrtića </w:t>
      </w:r>
      <w:r w:rsidR="007C0C1D" w:rsidRPr="007043BF">
        <w:t xml:space="preserve">temeljem Odluke Vlade Republike Hrvatske o dodjeli sredstava za fiskalnu održivost dječjih vrtića za pedagošku godinu </w:t>
      </w:r>
      <w:r w:rsidR="000114D4" w:rsidRPr="007043BF">
        <w:t>2024/2025</w:t>
      </w:r>
      <w:r w:rsidR="007C0C1D" w:rsidRPr="007043BF">
        <w:t xml:space="preserve"> </w:t>
      </w:r>
      <w:r w:rsidR="000114D4" w:rsidRPr="007043BF">
        <w:t>i</w:t>
      </w:r>
      <w:r w:rsidR="007C0C1D" w:rsidRPr="007043BF">
        <w:t xml:space="preserve"> pedagošku godinu 202</w:t>
      </w:r>
      <w:r w:rsidR="000114D4" w:rsidRPr="007043BF">
        <w:t>5</w:t>
      </w:r>
      <w:r w:rsidR="007C0C1D" w:rsidRPr="007043BF">
        <w:t>/202</w:t>
      </w:r>
      <w:r w:rsidR="000114D4" w:rsidRPr="007043BF">
        <w:t>6</w:t>
      </w:r>
      <w:r w:rsidR="007C0C1D" w:rsidRPr="007043BF">
        <w:t xml:space="preserve"> </w:t>
      </w:r>
      <w:r w:rsidR="00332B6F" w:rsidRPr="007043BF">
        <w:t xml:space="preserve">u iznosu </w:t>
      </w:r>
      <w:r w:rsidR="00F53601" w:rsidRPr="007043BF">
        <w:t xml:space="preserve">od </w:t>
      </w:r>
      <w:r w:rsidR="000114D4" w:rsidRPr="007043BF">
        <w:t>30.240,00</w:t>
      </w:r>
      <w:r w:rsidR="00332B6F" w:rsidRPr="007043BF">
        <w:t xml:space="preserve"> eura</w:t>
      </w:r>
      <w:r w:rsidR="00F53601" w:rsidRPr="007043BF">
        <w:t>.</w:t>
      </w:r>
    </w:p>
    <w:p w14:paraId="5C953A91" w14:textId="3E3FDF8C" w:rsidR="000114D4" w:rsidRPr="007043BF" w:rsidRDefault="005B1026" w:rsidP="005B1026">
      <w:pPr>
        <w:spacing w:before="120" w:after="120"/>
        <w:ind w:firstLine="567"/>
        <w:jc w:val="both"/>
      </w:pPr>
      <w:r w:rsidRPr="007043BF">
        <w:t xml:space="preserve">Pomoći proračunu iz </w:t>
      </w:r>
      <w:r w:rsidR="000114D4" w:rsidRPr="007043BF">
        <w:t>županijskog pror</w:t>
      </w:r>
      <w:r w:rsidR="00330046">
        <w:t>a</w:t>
      </w:r>
      <w:r w:rsidR="000114D4" w:rsidRPr="007043BF">
        <w:t>čuna u iznosu od 9.002,50 eura odnosi se na pomoći Istarske županije za sufinanciranje troškova provedbe lokalnih izbora 2025. godine.</w:t>
      </w:r>
    </w:p>
    <w:p w14:paraId="06A5008C" w14:textId="4102AC2D" w:rsidR="005B1026" w:rsidRPr="007043BF" w:rsidRDefault="000114D4" w:rsidP="005B1026">
      <w:pPr>
        <w:spacing w:before="120" w:after="120"/>
        <w:ind w:firstLine="567"/>
        <w:jc w:val="both"/>
      </w:pPr>
      <w:r w:rsidRPr="007043BF">
        <w:t xml:space="preserve">Pomoći iz </w:t>
      </w:r>
      <w:r w:rsidR="005B1026" w:rsidRPr="007043BF">
        <w:t xml:space="preserve">općinskih proračuna u iznosu od </w:t>
      </w:r>
      <w:r w:rsidRPr="007043BF">
        <w:t>17.359,73</w:t>
      </w:r>
      <w:r w:rsidR="00233620" w:rsidRPr="007043BF">
        <w:t xml:space="preserve"> eur</w:t>
      </w:r>
      <w:r w:rsidR="000B6E04" w:rsidRPr="007043BF">
        <w:t>a</w:t>
      </w:r>
      <w:r w:rsidR="005B1026" w:rsidRPr="007043BF">
        <w:t xml:space="preserve"> odnose se na sredstva Općine Funtana - Fontane temeljem sklopljenih sporazuma o financiranju </w:t>
      </w:r>
      <w:r w:rsidR="00233620" w:rsidRPr="007043BF">
        <w:t xml:space="preserve">društvenih djelatnosti i to za sufinanciranje </w:t>
      </w:r>
      <w:r w:rsidR="005B1026" w:rsidRPr="007043BF">
        <w:t xml:space="preserve">stručnih službi </w:t>
      </w:r>
      <w:r w:rsidR="00405A2E" w:rsidRPr="007043BF">
        <w:t xml:space="preserve">i ostalih poslova </w:t>
      </w:r>
      <w:r w:rsidR="005B1026" w:rsidRPr="007043BF">
        <w:t xml:space="preserve">za potrebe Dječjeg vrtića Tići i sufinanciranje troškova </w:t>
      </w:r>
      <w:r w:rsidR="00233620" w:rsidRPr="007043BF">
        <w:t>zimovanja djece</w:t>
      </w:r>
      <w:r w:rsidR="005B1026" w:rsidRPr="007043BF">
        <w:t xml:space="preserve">. </w:t>
      </w:r>
    </w:p>
    <w:p w14:paraId="2B009876" w14:textId="577DD154" w:rsidR="005B1026" w:rsidRPr="007043BF" w:rsidRDefault="005B1026" w:rsidP="005B1026">
      <w:pPr>
        <w:spacing w:before="120" w:after="120"/>
        <w:ind w:firstLine="567"/>
        <w:jc w:val="both"/>
      </w:pPr>
      <w:r w:rsidRPr="007043BF">
        <w:t>Pomoći izravnanja za decentralizirane funkcije su sredstva koja državni proračun uplaćuje kako bi se namirila razlika između ostvarenog prihoda od poreza na dohodak za decentralizirane funkcije i minimalnih standarda utvrđenih Odlukama Vlade RH za te funkcije, a odnose se na pomoći izravnanja za vatrogastvo, tj. Javnu vatrogasnu postrojbu Poreč</w:t>
      </w:r>
      <w:r w:rsidR="003D2FE4" w:rsidRPr="007043BF">
        <w:t xml:space="preserve">. U izještajnom razdoblju realizirane su u iznosu od </w:t>
      </w:r>
      <w:r w:rsidR="005C47BD" w:rsidRPr="007043BF">
        <w:t>34.</w:t>
      </w:r>
      <w:r w:rsidR="001E2F4B" w:rsidRPr="007043BF">
        <w:t>115,78</w:t>
      </w:r>
      <w:r w:rsidR="00233620" w:rsidRPr="007043BF">
        <w:t xml:space="preserve"> eur</w:t>
      </w:r>
      <w:r w:rsidR="000B6E04" w:rsidRPr="007043BF">
        <w:t>a</w:t>
      </w:r>
      <w:r w:rsidR="003D2FE4" w:rsidRPr="007043BF">
        <w:t>.</w:t>
      </w:r>
    </w:p>
    <w:p w14:paraId="3FD9BD7D" w14:textId="3D9512BC" w:rsidR="005B4622" w:rsidRPr="007043BF" w:rsidRDefault="005B1026" w:rsidP="005B4622">
      <w:pPr>
        <w:spacing w:before="120" w:after="120"/>
        <w:ind w:firstLine="567"/>
        <w:jc w:val="both"/>
      </w:pPr>
      <w:r w:rsidRPr="007043BF">
        <w:t xml:space="preserve">Pomoći proračunskim korisnicima iz proračuna koji im nije nadležan </w:t>
      </w:r>
      <w:r w:rsidR="003D2FE4" w:rsidRPr="007043BF">
        <w:t xml:space="preserve">u iznosu od </w:t>
      </w:r>
      <w:r w:rsidR="001E2F4B" w:rsidRPr="007043BF">
        <w:t>329.215,74</w:t>
      </w:r>
      <w:r w:rsidR="00233620" w:rsidRPr="007043BF">
        <w:t xml:space="preserve"> eur</w:t>
      </w:r>
      <w:r w:rsidR="000B6E04" w:rsidRPr="007043BF">
        <w:t>a</w:t>
      </w:r>
      <w:r w:rsidR="003D2FE4" w:rsidRPr="007043BF">
        <w:t xml:space="preserve"> odnose se na </w:t>
      </w:r>
      <w:r w:rsidR="005B4622" w:rsidRPr="007043BF">
        <w:t xml:space="preserve">uplate </w:t>
      </w:r>
      <w:r w:rsidR="003D2FE4" w:rsidRPr="007043BF">
        <w:t xml:space="preserve">sredstva Općine Funtana – Fontane za financiranje redovne djelatnosti </w:t>
      </w:r>
      <w:r w:rsidR="005B4622" w:rsidRPr="007043BF">
        <w:t>ustanove</w:t>
      </w:r>
      <w:r w:rsidR="003D2FE4" w:rsidRPr="007043BF">
        <w:t xml:space="preserve"> (</w:t>
      </w:r>
      <w:r w:rsidR="001E2F4B" w:rsidRPr="007043BF">
        <w:t>328.124,74</w:t>
      </w:r>
      <w:r w:rsidR="00233620" w:rsidRPr="007043BF">
        <w:t xml:space="preserve"> eur</w:t>
      </w:r>
      <w:r w:rsidR="000B6E04" w:rsidRPr="007043BF">
        <w:t>a</w:t>
      </w:r>
      <w:r w:rsidR="003D2FE4" w:rsidRPr="007043BF">
        <w:t>)</w:t>
      </w:r>
      <w:r w:rsidR="005B4622" w:rsidRPr="007043BF">
        <w:t>,</w:t>
      </w:r>
      <w:r w:rsidR="003D2FE4" w:rsidRPr="007043BF">
        <w:t xml:space="preserve"> sredstva Ministarstva znanosti i obrazovanja za sufinanciranje programa predškole i sufinanciranje programa predškolskog odgoja i obrazovanja djece predškolske dobi s teškoćama koji se ostvaruje u Dječjem vrtiću Tići Vrsar</w:t>
      </w:r>
      <w:r w:rsidR="001E2F4B" w:rsidRPr="007043BF">
        <w:t xml:space="preserve">, </w:t>
      </w:r>
      <w:r w:rsidR="003D2FE4" w:rsidRPr="007043BF">
        <w:t xml:space="preserve">te sredstva </w:t>
      </w:r>
      <w:r w:rsidR="005B4622" w:rsidRPr="007043BF">
        <w:t>jedinica lokalnih samouprava za sufinanciranje troškova boravka djece u ustanovi</w:t>
      </w:r>
      <w:r w:rsidR="001E2F4B" w:rsidRPr="007043BF">
        <w:t>.</w:t>
      </w:r>
    </w:p>
    <w:p w14:paraId="5928016D" w14:textId="77777777" w:rsidR="00AC4118" w:rsidRPr="007043BF" w:rsidRDefault="00AC4118"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Prihodi od imovine</w:t>
      </w:r>
    </w:p>
    <w:p w14:paraId="0570D41D" w14:textId="0C837636" w:rsidR="00530347" w:rsidRPr="007043BF" w:rsidRDefault="00576863" w:rsidP="00007B41">
      <w:pPr>
        <w:spacing w:before="120" w:after="120"/>
        <w:ind w:firstLine="567"/>
        <w:jc w:val="both"/>
        <w:rPr>
          <w:rFonts w:ascii="Calibri" w:eastAsia="Calibri" w:hAnsi="Calibri"/>
          <w:sz w:val="20"/>
          <w:szCs w:val="20"/>
        </w:rPr>
      </w:pPr>
      <w:r w:rsidRPr="007043BF">
        <w:t xml:space="preserve">Prihodi od </w:t>
      </w:r>
      <w:r w:rsidR="008F0289" w:rsidRPr="007043BF">
        <w:t xml:space="preserve">imovine </w:t>
      </w:r>
      <w:r w:rsidR="00F1133F" w:rsidRPr="007043BF">
        <w:t xml:space="preserve">ostvareni su u iznosu od </w:t>
      </w:r>
      <w:r w:rsidR="001E2F4B" w:rsidRPr="007043BF">
        <w:t>565.195,56</w:t>
      </w:r>
      <w:r w:rsidR="00F1133F" w:rsidRPr="007043BF">
        <w:t xml:space="preserve"> eur</w:t>
      </w:r>
      <w:r w:rsidR="000B6E04" w:rsidRPr="007043BF">
        <w:t>a</w:t>
      </w:r>
      <w:r w:rsidR="00F1133F" w:rsidRPr="007043BF">
        <w:t xml:space="preserve"> što je </w:t>
      </w:r>
      <w:r w:rsidR="001E2F4B" w:rsidRPr="007043BF">
        <w:t>10,06</w:t>
      </w:r>
      <w:r w:rsidR="00233620" w:rsidRPr="007043BF">
        <w:t xml:space="preserve">% ukupno ostvarenih prihoda poslovanja </w:t>
      </w:r>
      <w:r w:rsidR="00F1133F" w:rsidRPr="007043BF">
        <w:t xml:space="preserve">u izvještajnom razdoblju i </w:t>
      </w:r>
      <w:r w:rsidR="001E2F4B" w:rsidRPr="007043BF">
        <w:t>103,26</w:t>
      </w:r>
      <w:r w:rsidR="00233620" w:rsidRPr="007043BF">
        <w:t xml:space="preserve">% godišnjeg plana. </w:t>
      </w:r>
      <w:r w:rsidR="00530347" w:rsidRPr="007043BF">
        <w:fldChar w:fldCharType="begin"/>
      </w:r>
      <w:r w:rsidR="00530347" w:rsidRPr="007043BF">
        <w:instrText xml:space="preserve"> LINK Excel.Sheet.8 "https://vrsar-my.sharepoint.com/personal/ines_sepic_vrsar_hr/Documents/Dokumenti/RADNA%20mapa/PRORAČUN/Radno_IZVRŠENJE%20proračuna/IZVRŠENJE_2024_G_radno/LC%20Ispis%20izvršenja%20proračuna2024-priprema,%20radno.xls" "List2!R45C2:R64C8" \a \f 4 \h </w:instrText>
      </w:r>
      <w:r w:rsidR="00530347" w:rsidRPr="007043BF">
        <w:fldChar w:fldCharType="separate"/>
      </w:r>
    </w:p>
    <w:tbl>
      <w:tblPr>
        <w:tblW w:w="9286" w:type="dxa"/>
        <w:jc w:val="center"/>
        <w:tblLook w:val="04A0" w:firstRow="1" w:lastRow="0" w:firstColumn="1" w:lastColumn="0" w:noHBand="0" w:noVBand="1"/>
      </w:tblPr>
      <w:tblGrid>
        <w:gridCol w:w="4820"/>
        <w:gridCol w:w="1390"/>
        <w:gridCol w:w="1394"/>
        <w:gridCol w:w="866"/>
        <w:gridCol w:w="816"/>
      </w:tblGrid>
      <w:tr w:rsidR="005D2A78" w:rsidRPr="007043BF" w14:paraId="1196A659" w14:textId="77777777" w:rsidTr="00C97A2C">
        <w:trPr>
          <w:trHeight w:val="450"/>
          <w:jc w:val="center"/>
        </w:trPr>
        <w:tc>
          <w:tcPr>
            <w:tcW w:w="4820" w:type="dxa"/>
            <w:tcBorders>
              <w:top w:val="single" w:sz="4" w:space="0" w:color="auto"/>
              <w:left w:val="nil"/>
              <w:bottom w:val="single" w:sz="4" w:space="0" w:color="auto"/>
              <w:right w:val="nil"/>
            </w:tcBorders>
            <w:vAlign w:val="center"/>
            <w:hideMark/>
          </w:tcPr>
          <w:p w14:paraId="1B3D4AE7" w14:textId="0308D8C6" w:rsidR="00530347" w:rsidRPr="007043BF" w:rsidRDefault="00530347" w:rsidP="00530347">
            <w:pPr>
              <w:jc w:val="center"/>
              <w:rPr>
                <w:sz w:val="16"/>
                <w:szCs w:val="16"/>
              </w:rPr>
            </w:pPr>
            <w:r w:rsidRPr="007043BF">
              <w:rPr>
                <w:sz w:val="16"/>
                <w:szCs w:val="16"/>
              </w:rPr>
              <w:t>Opis</w:t>
            </w:r>
          </w:p>
        </w:tc>
        <w:tc>
          <w:tcPr>
            <w:tcW w:w="1390" w:type="dxa"/>
            <w:tcBorders>
              <w:top w:val="single" w:sz="4" w:space="0" w:color="auto"/>
              <w:left w:val="nil"/>
              <w:bottom w:val="single" w:sz="4" w:space="0" w:color="auto"/>
              <w:right w:val="nil"/>
            </w:tcBorders>
            <w:vAlign w:val="center"/>
            <w:hideMark/>
          </w:tcPr>
          <w:p w14:paraId="196F374B" w14:textId="7260B789" w:rsidR="00530347" w:rsidRPr="007043BF" w:rsidRDefault="00530347" w:rsidP="00530347">
            <w:pPr>
              <w:jc w:val="center"/>
              <w:rPr>
                <w:sz w:val="16"/>
                <w:szCs w:val="16"/>
              </w:rPr>
            </w:pPr>
            <w:r w:rsidRPr="007043BF">
              <w:rPr>
                <w:sz w:val="16"/>
                <w:szCs w:val="16"/>
              </w:rPr>
              <w:t>Ostvarenje 202</w:t>
            </w:r>
            <w:r w:rsidR="001E2F4B" w:rsidRPr="007043BF">
              <w:rPr>
                <w:sz w:val="16"/>
                <w:szCs w:val="16"/>
              </w:rPr>
              <w:t>4</w:t>
            </w:r>
          </w:p>
        </w:tc>
        <w:tc>
          <w:tcPr>
            <w:tcW w:w="1394" w:type="dxa"/>
            <w:tcBorders>
              <w:top w:val="single" w:sz="4" w:space="0" w:color="auto"/>
              <w:left w:val="nil"/>
              <w:bottom w:val="single" w:sz="4" w:space="0" w:color="auto"/>
              <w:right w:val="nil"/>
            </w:tcBorders>
            <w:vAlign w:val="center"/>
            <w:hideMark/>
          </w:tcPr>
          <w:p w14:paraId="5AA8F4A3" w14:textId="2D0D8C72" w:rsidR="00530347" w:rsidRPr="007043BF" w:rsidRDefault="00530347" w:rsidP="00530347">
            <w:pPr>
              <w:jc w:val="center"/>
              <w:rPr>
                <w:sz w:val="16"/>
                <w:szCs w:val="16"/>
              </w:rPr>
            </w:pPr>
            <w:r w:rsidRPr="007043BF">
              <w:rPr>
                <w:sz w:val="16"/>
                <w:szCs w:val="16"/>
              </w:rPr>
              <w:t>Ostvarenje 202</w:t>
            </w:r>
            <w:r w:rsidR="001E2F4B" w:rsidRPr="007043BF">
              <w:rPr>
                <w:sz w:val="16"/>
                <w:szCs w:val="16"/>
              </w:rPr>
              <w:t>5</w:t>
            </w:r>
          </w:p>
        </w:tc>
        <w:tc>
          <w:tcPr>
            <w:tcW w:w="866" w:type="dxa"/>
            <w:tcBorders>
              <w:top w:val="single" w:sz="4" w:space="0" w:color="auto"/>
              <w:left w:val="nil"/>
              <w:bottom w:val="single" w:sz="4" w:space="0" w:color="auto"/>
              <w:right w:val="nil"/>
            </w:tcBorders>
            <w:vAlign w:val="center"/>
            <w:hideMark/>
          </w:tcPr>
          <w:p w14:paraId="1EBDFA7E" w14:textId="77777777" w:rsidR="00530347" w:rsidRPr="007043BF" w:rsidRDefault="00530347" w:rsidP="00530347">
            <w:pPr>
              <w:jc w:val="center"/>
              <w:rPr>
                <w:sz w:val="16"/>
                <w:szCs w:val="16"/>
              </w:rPr>
            </w:pPr>
            <w:r w:rsidRPr="007043BF">
              <w:rPr>
                <w:sz w:val="16"/>
                <w:szCs w:val="16"/>
              </w:rPr>
              <w:t>Indeks</w:t>
            </w:r>
          </w:p>
        </w:tc>
        <w:tc>
          <w:tcPr>
            <w:tcW w:w="816" w:type="dxa"/>
            <w:tcBorders>
              <w:top w:val="single" w:sz="4" w:space="0" w:color="auto"/>
              <w:left w:val="nil"/>
              <w:bottom w:val="single" w:sz="4" w:space="0" w:color="auto"/>
              <w:right w:val="nil"/>
            </w:tcBorders>
            <w:vAlign w:val="center"/>
            <w:hideMark/>
          </w:tcPr>
          <w:p w14:paraId="793F6F1D" w14:textId="392A7CE6" w:rsidR="00530347" w:rsidRPr="007043BF" w:rsidRDefault="00530347" w:rsidP="00530347">
            <w:pPr>
              <w:jc w:val="center"/>
              <w:rPr>
                <w:sz w:val="16"/>
                <w:szCs w:val="16"/>
              </w:rPr>
            </w:pPr>
            <w:r w:rsidRPr="007043BF">
              <w:rPr>
                <w:sz w:val="16"/>
                <w:szCs w:val="16"/>
              </w:rPr>
              <w:t>struktura 202</w:t>
            </w:r>
            <w:r w:rsidR="001E2F4B" w:rsidRPr="007043BF">
              <w:rPr>
                <w:sz w:val="16"/>
                <w:szCs w:val="16"/>
              </w:rPr>
              <w:t>5</w:t>
            </w:r>
            <w:r w:rsidRPr="007043BF">
              <w:rPr>
                <w:sz w:val="16"/>
                <w:szCs w:val="16"/>
              </w:rPr>
              <w:t xml:space="preserve"> (%)</w:t>
            </w:r>
          </w:p>
        </w:tc>
      </w:tr>
      <w:tr w:rsidR="005D2A78" w:rsidRPr="007043BF" w14:paraId="4ED4957D" w14:textId="77777777" w:rsidTr="00C97A2C">
        <w:trPr>
          <w:trHeight w:val="255"/>
          <w:jc w:val="center"/>
        </w:trPr>
        <w:tc>
          <w:tcPr>
            <w:tcW w:w="4820" w:type="dxa"/>
            <w:tcBorders>
              <w:top w:val="nil"/>
              <w:left w:val="nil"/>
              <w:bottom w:val="nil"/>
              <w:right w:val="nil"/>
            </w:tcBorders>
            <w:noWrap/>
            <w:vAlign w:val="bottom"/>
            <w:hideMark/>
          </w:tcPr>
          <w:p w14:paraId="5B784CB8" w14:textId="77777777" w:rsidR="001E2F4B" w:rsidRPr="007043BF" w:rsidRDefault="001E2F4B" w:rsidP="001E2F4B">
            <w:pPr>
              <w:rPr>
                <w:b/>
                <w:bCs/>
                <w:sz w:val="20"/>
                <w:szCs w:val="20"/>
              </w:rPr>
            </w:pPr>
            <w:r w:rsidRPr="007043BF">
              <w:rPr>
                <w:b/>
                <w:bCs/>
                <w:sz w:val="20"/>
                <w:szCs w:val="20"/>
              </w:rPr>
              <w:t>PRIHODI OD IMOVINE</w:t>
            </w:r>
          </w:p>
        </w:tc>
        <w:tc>
          <w:tcPr>
            <w:tcW w:w="1390" w:type="dxa"/>
            <w:tcBorders>
              <w:top w:val="nil"/>
              <w:left w:val="nil"/>
              <w:bottom w:val="nil"/>
              <w:right w:val="nil"/>
            </w:tcBorders>
            <w:noWrap/>
            <w:vAlign w:val="bottom"/>
            <w:hideMark/>
          </w:tcPr>
          <w:p w14:paraId="31240503" w14:textId="1A8E96A1" w:rsidR="001E2F4B" w:rsidRPr="007043BF" w:rsidRDefault="001E2F4B" w:rsidP="001E2F4B">
            <w:pPr>
              <w:jc w:val="right"/>
              <w:rPr>
                <w:b/>
                <w:bCs/>
                <w:sz w:val="20"/>
                <w:szCs w:val="20"/>
              </w:rPr>
            </w:pPr>
            <w:r w:rsidRPr="007043BF">
              <w:rPr>
                <w:b/>
                <w:bCs/>
                <w:sz w:val="20"/>
                <w:szCs w:val="20"/>
              </w:rPr>
              <w:t>1.655.993,10</w:t>
            </w:r>
          </w:p>
        </w:tc>
        <w:tc>
          <w:tcPr>
            <w:tcW w:w="1394" w:type="dxa"/>
            <w:tcBorders>
              <w:top w:val="nil"/>
              <w:left w:val="nil"/>
              <w:bottom w:val="nil"/>
              <w:right w:val="nil"/>
            </w:tcBorders>
            <w:noWrap/>
            <w:vAlign w:val="bottom"/>
          </w:tcPr>
          <w:p w14:paraId="4DE11995" w14:textId="5418D72B" w:rsidR="001E2F4B" w:rsidRPr="007043BF" w:rsidRDefault="00B73140" w:rsidP="001E2F4B">
            <w:pPr>
              <w:jc w:val="right"/>
              <w:rPr>
                <w:b/>
                <w:bCs/>
                <w:sz w:val="20"/>
                <w:szCs w:val="20"/>
              </w:rPr>
            </w:pPr>
            <w:r w:rsidRPr="007043BF">
              <w:rPr>
                <w:b/>
                <w:bCs/>
                <w:sz w:val="20"/>
                <w:szCs w:val="20"/>
              </w:rPr>
              <w:t>565.195,56</w:t>
            </w:r>
          </w:p>
        </w:tc>
        <w:tc>
          <w:tcPr>
            <w:tcW w:w="866" w:type="dxa"/>
            <w:tcBorders>
              <w:top w:val="nil"/>
              <w:left w:val="nil"/>
              <w:bottom w:val="nil"/>
              <w:right w:val="nil"/>
            </w:tcBorders>
            <w:noWrap/>
            <w:vAlign w:val="bottom"/>
          </w:tcPr>
          <w:p w14:paraId="4F9F4CA2" w14:textId="03D3E127" w:rsidR="001E2F4B" w:rsidRPr="007043BF" w:rsidRDefault="00C97A2C" w:rsidP="001E2F4B">
            <w:pPr>
              <w:jc w:val="right"/>
              <w:rPr>
                <w:b/>
                <w:bCs/>
                <w:sz w:val="20"/>
                <w:szCs w:val="20"/>
              </w:rPr>
            </w:pPr>
            <w:r w:rsidRPr="007043BF">
              <w:rPr>
                <w:b/>
                <w:bCs/>
                <w:sz w:val="20"/>
                <w:szCs w:val="20"/>
              </w:rPr>
              <w:t>34,13</w:t>
            </w:r>
          </w:p>
        </w:tc>
        <w:tc>
          <w:tcPr>
            <w:tcW w:w="816" w:type="dxa"/>
            <w:tcBorders>
              <w:top w:val="nil"/>
              <w:left w:val="nil"/>
              <w:bottom w:val="nil"/>
              <w:right w:val="nil"/>
            </w:tcBorders>
            <w:noWrap/>
            <w:vAlign w:val="bottom"/>
          </w:tcPr>
          <w:p w14:paraId="2D4BC516" w14:textId="44E4BDAC" w:rsidR="00C97A2C" w:rsidRPr="007043BF" w:rsidRDefault="00C97A2C" w:rsidP="00C97A2C">
            <w:pPr>
              <w:jc w:val="right"/>
              <w:rPr>
                <w:b/>
                <w:bCs/>
                <w:sz w:val="20"/>
                <w:szCs w:val="20"/>
              </w:rPr>
            </w:pPr>
            <w:r w:rsidRPr="007043BF">
              <w:rPr>
                <w:b/>
                <w:bCs/>
                <w:sz w:val="20"/>
                <w:szCs w:val="20"/>
              </w:rPr>
              <w:t>100,00</w:t>
            </w:r>
          </w:p>
        </w:tc>
      </w:tr>
      <w:tr w:rsidR="005D2A78" w:rsidRPr="007043BF" w14:paraId="78BCF9C6" w14:textId="77777777" w:rsidTr="00C97A2C">
        <w:trPr>
          <w:trHeight w:val="255"/>
          <w:jc w:val="center"/>
        </w:trPr>
        <w:tc>
          <w:tcPr>
            <w:tcW w:w="4820" w:type="dxa"/>
            <w:tcBorders>
              <w:top w:val="nil"/>
              <w:left w:val="nil"/>
              <w:bottom w:val="nil"/>
              <w:right w:val="nil"/>
            </w:tcBorders>
            <w:noWrap/>
            <w:vAlign w:val="bottom"/>
            <w:hideMark/>
          </w:tcPr>
          <w:p w14:paraId="4C77B49A" w14:textId="77777777" w:rsidR="001E2F4B" w:rsidRPr="007043BF" w:rsidRDefault="001E2F4B" w:rsidP="001E2F4B">
            <w:pPr>
              <w:rPr>
                <w:b/>
                <w:bCs/>
                <w:sz w:val="20"/>
                <w:szCs w:val="20"/>
              </w:rPr>
            </w:pPr>
            <w:r w:rsidRPr="007043BF">
              <w:rPr>
                <w:b/>
                <w:bCs/>
                <w:sz w:val="20"/>
                <w:szCs w:val="20"/>
              </w:rPr>
              <w:t>Prihodi od financijske imovine</w:t>
            </w:r>
          </w:p>
        </w:tc>
        <w:tc>
          <w:tcPr>
            <w:tcW w:w="1390" w:type="dxa"/>
            <w:tcBorders>
              <w:top w:val="nil"/>
              <w:left w:val="nil"/>
              <w:bottom w:val="nil"/>
              <w:right w:val="nil"/>
            </w:tcBorders>
            <w:noWrap/>
            <w:vAlign w:val="bottom"/>
            <w:hideMark/>
          </w:tcPr>
          <w:p w14:paraId="275849C5" w14:textId="79B2AA16" w:rsidR="001E2F4B" w:rsidRPr="007043BF" w:rsidRDefault="001E2F4B" w:rsidP="001E2F4B">
            <w:pPr>
              <w:jc w:val="right"/>
              <w:rPr>
                <w:b/>
                <w:bCs/>
                <w:sz w:val="20"/>
                <w:szCs w:val="20"/>
              </w:rPr>
            </w:pPr>
            <w:r w:rsidRPr="007043BF">
              <w:rPr>
                <w:b/>
                <w:bCs/>
                <w:sz w:val="20"/>
                <w:szCs w:val="20"/>
              </w:rPr>
              <w:t>27.581,34</w:t>
            </w:r>
          </w:p>
        </w:tc>
        <w:tc>
          <w:tcPr>
            <w:tcW w:w="1394" w:type="dxa"/>
            <w:tcBorders>
              <w:top w:val="nil"/>
              <w:left w:val="nil"/>
              <w:bottom w:val="nil"/>
              <w:right w:val="nil"/>
            </w:tcBorders>
            <w:noWrap/>
            <w:vAlign w:val="bottom"/>
          </w:tcPr>
          <w:p w14:paraId="0112CB89" w14:textId="10E85675" w:rsidR="001E2F4B" w:rsidRPr="007043BF" w:rsidRDefault="00B73140" w:rsidP="001E2F4B">
            <w:pPr>
              <w:jc w:val="right"/>
              <w:rPr>
                <w:b/>
                <w:bCs/>
                <w:sz w:val="20"/>
                <w:szCs w:val="20"/>
              </w:rPr>
            </w:pPr>
            <w:r w:rsidRPr="007043BF">
              <w:rPr>
                <w:b/>
                <w:bCs/>
                <w:sz w:val="20"/>
                <w:szCs w:val="20"/>
              </w:rPr>
              <w:t>19.547,29</w:t>
            </w:r>
          </w:p>
        </w:tc>
        <w:tc>
          <w:tcPr>
            <w:tcW w:w="866" w:type="dxa"/>
            <w:tcBorders>
              <w:top w:val="nil"/>
              <w:left w:val="nil"/>
              <w:bottom w:val="nil"/>
              <w:right w:val="nil"/>
            </w:tcBorders>
            <w:noWrap/>
            <w:vAlign w:val="bottom"/>
          </w:tcPr>
          <w:p w14:paraId="4916E664" w14:textId="3B15AFD2" w:rsidR="001E2F4B" w:rsidRPr="007043BF" w:rsidRDefault="00C97A2C" w:rsidP="001E2F4B">
            <w:pPr>
              <w:jc w:val="right"/>
              <w:rPr>
                <w:b/>
                <w:bCs/>
                <w:sz w:val="20"/>
                <w:szCs w:val="20"/>
              </w:rPr>
            </w:pPr>
            <w:r w:rsidRPr="007043BF">
              <w:rPr>
                <w:b/>
                <w:bCs/>
                <w:sz w:val="20"/>
                <w:szCs w:val="20"/>
              </w:rPr>
              <w:t>70,87</w:t>
            </w:r>
          </w:p>
        </w:tc>
        <w:tc>
          <w:tcPr>
            <w:tcW w:w="816" w:type="dxa"/>
            <w:tcBorders>
              <w:top w:val="nil"/>
              <w:left w:val="nil"/>
              <w:bottom w:val="nil"/>
              <w:right w:val="nil"/>
            </w:tcBorders>
            <w:noWrap/>
            <w:vAlign w:val="bottom"/>
          </w:tcPr>
          <w:p w14:paraId="0E9156D6" w14:textId="561A0FFD" w:rsidR="001E2F4B" w:rsidRPr="007043BF" w:rsidRDefault="00C97A2C" w:rsidP="001E2F4B">
            <w:pPr>
              <w:jc w:val="right"/>
              <w:rPr>
                <w:b/>
                <w:bCs/>
                <w:sz w:val="20"/>
                <w:szCs w:val="20"/>
              </w:rPr>
            </w:pPr>
            <w:r w:rsidRPr="007043BF">
              <w:rPr>
                <w:b/>
                <w:bCs/>
                <w:sz w:val="20"/>
                <w:szCs w:val="20"/>
              </w:rPr>
              <w:t>3,46</w:t>
            </w:r>
          </w:p>
        </w:tc>
      </w:tr>
      <w:tr w:rsidR="005D2A78" w:rsidRPr="007043BF" w14:paraId="40C74541" w14:textId="77777777" w:rsidTr="00C97A2C">
        <w:trPr>
          <w:trHeight w:val="255"/>
          <w:jc w:val="center"/>
        </w:trPr>
        <w:tc>
          <w:tcPr>
            <w:tcW w:w="4820" w:type="dxa"/>
            <w:tcBorders>
              <w:top w:val="nil"/>
              <w:left w:val="nil"/>
              <w:bottom w:val="nil"/>
              <w:right w:val="nil"/>
            </w:tcBorders>
            <w:noWrap/>
            <w:vAlign w:val="bottom"/>
            <w:hideMark/>
          </w:tcPr>
          <w:p w14:paraId="04C71D51" w14:textId="77777777" w:rsidR="001E2F4B" w:rsidRPr="007043BF" w:rsidRDefault="001E2F4B" w:rsidP="001E2F4B">
            <w:pPr>
              <w:rPr>
                <w:sz w:val="20"/>
                <w:szCs w:val="20"/>
              </w:rPr>
            </w:pPr>
            <w:r w:rsidRPr="007043BF">
              <w:rPr>
                <w:sz w:val="20"/>
                <w:szCs w:val="20"/>
              </w:rPr>
              <w:t>Kamate na oročena sredstva i depozite po viđenju</w:t>
            </w:r>
          </w:p>
        </w:tc>
        <w:tc>
          <w:tcPr>
            <w:tcW w:w="1390" w:type="dxa"/>
            <w:tcBorders>
              <w:top w:val="nil"/>
              <w:left w:val="nil"/>
              <w:bottom w:val="nil"/>
              <w:right w:val="nil"/>
            </w:tcBorders>
            <w:noWrap/>
            <w:vAlign w:val="bottom"/>
            <w:hideMark/>
          </w:tcPr>
          <w:p w14:paraId="65BC4D9E" w14:textId="24E6735D" w:rsidR="001E2F4B" w:rsidRPr="007043BF" w:rsidRDefault="001E2F4B" w:rsidP="001E2F4B">
            <w:pPr>
              <w:jc w:val="right"/>
              <w:rPr>
                <w:sz w:val="20"/>
                <w:szCs w:val="20"/>
              </w:rPr>
            </w:pPr>
            <w:r w:rsidRPr="007043BF">
              <w:rPr>
                <w:sz w:val="20"/>
                <w:szCs w:val="20"/>
              </w:rPr>
              <w:t>25.009,49</w:t>
            </w:r>
          </w:p>
        </w:tc>
        <w:tc>
          <w:tcPr>
            <w:tcW w:w="1394" w:type="dxa"/>
            <w:tcBorders>
              <w:top w:val="nil"/>
              <w:left w:val="nil"/>
              <w:bottom w:val="nil"/>
              <w:right w:val="nil"/>
            </w:tcBorders>
            <w:noWrap/>
            <w:vAlign w:val="bottom"/>
          </w:tcPr>
          <w:p w14:paraId="03FA9226" w14:textId="54C7E8A1" w:rsidR="001E2F4B" w:rsidRPr="007043BF" w:rsidRDefault="00B73140" w:rsidP="001E2F4B">
            <w:pPr>
              <w:jc w:val="right"/>
              <w:rPr>
                <w:sz w:val="20"/>
                <w:szCs w:val="20"/>
              </w:rPr>
            </w:pPr>
            <w:r w:rsidRPr="007043BF">
              <w:rPr>
                <w:sz w:val="20"/>
                <w:szCs w:val="20"/>
              </w:rPr>
              <w:t>18.127,00</w:t>
            </w:r>
          </w:p>
        </w:tc>
        <w:tc>
          <w:tcPr>
            <w:tcW w:w="866" w:type="dxa"/>
            <w:tcBorders>
              <w:top w:val="nil"/>
              <w:left w:val="nil"/>
              <w:bottom w:val="nil"/>
              <w:right w:val="nil"/>
            </w:tcBorders>
            <w:noWrap/>
            <w:vAlign w:val="bottom"/>
          </w:tcPr>
          <w:p w14:paraId="3EC576EC" w14:textId="11D4BA54" w:rsidR="001E2F4B" w:rsidRPr="007043BF" w:rsidRDefault="00C97A2C" w:rsidP="001E2F4B">
            <w:pPr>
              <w:jc w:val="right"/>
              <w:rPr>
                <w:sz w:val="20"/>
                <w:szCs w:val="20"/>
              </w:rPr>
            </w:pPr>
            <w:r w:rsidRPr="007043BF">
              <w:rPr>
                <w:sz w:val="20"/>
                <w:szCs w:val="20"/>
              </w:rPr>
              <w:t>72,48</w:t>
            </w:r>
          </w:p>
        </w:tc>
        <w:tc>
          <w:tcPr>
            <w:tcW w:w="816" w:type="dxa"/>
            <w:tcBorders>
              <w:top w:val="nil"/>
              <w:left w:val="nil"/>
              <w:bottom w:val="nil"/>
              <w:right w:val="nil"/>
            </w:tcBorders>
            <w:noWrap/>
            <w:vAlign w:val="bottom"/>
          </w:tcPr>
          <w:p w14:paraId="387021A3" w14:textId="4607B043" w:rsidR="001E2F4B" w:rsidRPr="007043BF" w:rsidRDefault="00C97A2C" w:rsidP="001E2F4B">
            <w:pPr>
              <w:jc w:val="right"/>
              <w:rPr>
                <w:sz w:val="20"/>
                <w:szCs w:val="20"/>
              </w:rPr>
            </w:pPr>
            <w:r w:rsidRPr="007043BF">
              <w:rPr>
                <w:sz w:val="20"/>
                <w:szCs w:val="20"/>
              </w:rPr>
              <w:t>3,21</w:t>
            </w:r>
          </w:p>
        </w:tc>
      </w:tr>
      <w:tr w:rsidR="005D2A78" w:rsidRPr="007043BF" w14:paraId="1B26103D" w14:textId="77777777" w:rsidTr="00C97A2C">
        <w:trPr>
          <w:trHeight w:val="255"/>
          <w:jc w:val="center"/>
        </w:trPr>
        <w:tc>
          <w:tcPr>
            <w:tcW w:w="4820" w:type="dxa"/>
            <w:tcBorders>
              <w:top w:val="nil"/>
              <w:left w:val="nil"/>
              <w:bottom w:val="nil"/>
              <w:right w:val="nil"/>
            </w:tcBorders>
            <w:noWrap/>
            <w:vAlign w:val="bottom"/>
            <w:hideMark/>
          </w:tcPr>
          <w:p w14:paraId="37B89CB0" w14:textId="77777777" w:rsidR="001E2F4B" w:rsidRPr="007043BF" w:rsidRDefault="001E2F4B" w:rsidP="001E2F4B">
            <w:pPr>
              <w:rPr>
                <w:sz w:val="20"/>
                <w:szCs w:val="20"/>
              </w:rPr>
            </w:pPr>
            <w:r w:rsidRPr="007043BF">
              <w:rPr>
                <w:sz w:val="20"/>
                <w:szCs w:val="20"/>
              </w:rPr>
              <w:t>Prihodi od zateznih kamata</w:t>
            </w:r>
          </w:p>
        </w:tc>
        <w:tc>
          <w:tcPr>
            <w:tcW w:w="1390" w:type="dxa"/>
            <w:tcBorders>
              <w:top w:val="nil"/>
              <w:left w:val="nil"/>
              <w:bottom w:val="nil"/>
              <w:right w:val="nil"/>
            </w:tcBorders>
            <w:noWrap/>
            <w:vAlign w:val="bottom"/>
            <w:hideMark/>
          </w:tcPr>
          <w:p w14:paraId="405FF01E" w14:textId="52C46761" w:rsidR="001E2F4B" w:rsidRPr="007043BF" w:rsidRDefault="001E2F4B" w:rsidP="001E2F4B">
            <w:pPr>
              <w:jc w:val="right"/>
              <w:rPr>
                <w:sz w:val="20"/>
                <w:szCs w:val="20"/>
              </w:rPr>
            </w:pPr>
            <w:r w:rsidRPr="007043BF">
              <w:rPr>
                <w:sz w:val="20"/>
                <w:szCs w:val="20"/>
              </w:rPr>
              <w:t>2.571,85</w:t>
            </w:r>
          </w:p>
        </w:tc>
        <w:tc>
          <w:tcPr>
            <w:tcW w:w="1394" w:type="dxa"/>
            <w:tcBorders>
              <w:top w:val="nil"/>
              <w:left w:val="nil"/>
              <w:bottom w:val="nil"/>
              <w:right w:val="nil"/>
            </w:tcBorders>
            <w:noWrap/>
            <w:vAlign w:val="bottom"/>
          </w:tcPr>
          <w:p w14:paraId="3B8B831E" w14:textId="59EB3F39" w:rsidR="001E2F4B" w:rsidRPr="007043BF" w:rsidRDefault="00B73140" w:rsidP="001E2F4B">
            <w:pPr>
              <w:jc w:val="right"/>
              <w:rPr>
                <w:sz w:val="20"/>
                <w:szCs w:val="20"/>
              </w:rPr>
            </w:pPr>
            <w:r w:rsidRPr="007043BF">
              <w:rPr>
                <w:sz w:val="20"/>
                <w:szCs w:val="20"/>
              </w:rPr>
              <w:t>1.420,29</w:t>
            </w:r>
          </w:p>
        </w:tc>
        <w:tc>
          <w:tcPr>
            <w:tcW w:w="866" w:type="dxa"/>
            <w:tcBorders>
              <w:top w:val="nil"/>
              <w:left w:val="nil"/>
              <w:bottom w:val="nil"/>
              <w:right w:val="nil"/>
            </w:tcBorders>
            <w:noWrap/>
            <w:vAlign w:val="bottom"/>
          </w:tcPr>
          <w:p w14:paraId="7231F607" w14:textId="2067E28E" w:rsidR="001E2F4B" w:rsidRPr="007043BF" w:rsidRDefault="00C97A2C" w:rsidP="001E2F4B">
            <w:pPr>
              <w:jc w:val="right"/>
              <w:rPr>
                <w:sz w:val="20"/>
                <w:szCs w:val="20"/>
              </w:rPr>
            </w:pPr>
            <w:r w:rsidRPr="007043BF">
              <w:rPr>
                <w:sz w:val="20"/>
                <w:szCs w:val="20"/>
              </w:rPr>
              <w:t>55,22</w:t>
            </w:r>
          </w:p>
        </w:tc>
        <w:tc>
          <w:tcPr>
            <w:tcW w:w="816" w:type="dxa"/>
            <w:tcBorders>
              <w:top w:val="nil"/>
              <w:left w:val="nil"/>
              <w:bottom w:val="nil"/>
              <w:right w:val="nil"/>
            </w:tcBorders>
            <w:noWrap/>
            <w:vAlign w:val="bottom"/>
          </w:tcPr>
          <w:p w14:paraId="01B86C79" w14:textId="7BC2D3C7" w:rsidR="001E2F4B" w:rsidRPr="007043BF" w:rsidRDefault="00C97A2C" w:rsidP="001E2F4B">
            <w:pPr>
              <w:jc w:val="right"/>
              <w:rPr>
                <w:sz w:val="20"/>
                <w:szCs w:val="20"/>
              </w:rPr>
            </w:pPr>
            <w:r w:rsidRPr="007043BF">
              <w:rPr>
                <w:sz w:val="20"/>
                <w:szCs w:val="20"/>
              </w:rPr>
              <w:t>0,25</w:t>
            </w:r>
          </w:p>
        </w:tc>
      </w:tr>
      <w:tr w:rsidR="005D2A78" w:rsidRPr="007043BF" w14:paraId="04FBEFA4" w14:textId="77777777" w:rsidTr="00C97A2C">
        <w:trPr>
          <w:trHeight w:val="255"/>
          <w:jc w:val="center"/>
        </w:trPr>
        <w:tc>
          <w:tcPr>
            <w:tcW w:w="4820" w:type="dxa"/>
            <w:tcBorders>
              <w:top w:val="nil"/>
              <w:left w:val="nil"/>
              <w:bottom w:val="nil"/>
              <w:right w:val="nil"/>
            </w:tcBorders>
            <w:noWrap/>
            <w:vAlign w:val="bottom"/>
            <w:hideMark/>
          </w:tcPr>
          <w:p w14:paraId="1E49A312" w14:textId="77777777" w:rsidR="001E2F4B" w:rsidRPr="007043BF" w:rsidRDefault="001E2F4B" w:rsidP="001E2F4B">
            <w:pPr>
              <w:rPr>
                <w:b/>
                <w:bCs/>
                <w:sz w:val="20"/>
                <w:szCs w:val="20"/>
              </w:rPr>
            </w:pPr>
            <w:r w:rsidRPr="007043BF">
              <w:rPr>
                <w:b/>
                <w:bCs/>
                <w:sz w:val="20"/>
                <w:szCs w:val="20"/>
              </w:rPr>
              <w:t>PRIHODI OD NEFINANCIJSKE IMOVINE</w:t>
            </w:r>
          </w:p>
        </w:tc>
        <w:tc>
          <w:tcPr>
            <w:tcW w:w="1390" w:type="dxa"/>
            <w:tcBorders>
              <w:top w:val="nil"/>
              <w:left w:val="nil"/>
              <w:bottom w:val="nil"/>
              <w:right w:val="nil"/>
            </w:tcBorders>
            <w:noWrap/>
            <w:vAlign w:val="bottom"/>
            <w:hideMark/>
          </w:tcPr>
          <w:p w14:paraId="0A01A8C8" w14:textId="5B0B7A64" w:rsidR="001E2F4B" w:rsidRPr="007043BF" w:rsidRDefault="001E2F4B" w:rsidP="001E2F4B">
            <w:pPr>
              <w:jc w:val="right"/>
              <w:rPr>
                <w:b/>
                <w:bCs/>
                <w:sz w:val="20"/>
                <w:szCs w:val="20"/>
              </w:rPr>
            </w:pPr>
            <w:r w:rsidRPr="007043BF">
              <w:rPr>
                <w:b/>
                <w:bCs/>
                <w:sz w:val="20"/>
                <w:szCs w:val="20"/>
              </w:rPr>
              <w:t>1.628.411,76</w:t>
            </w:r>
          </w:p>
        </w:tc>
        <w:tc>
          <w:tcPr>
            <w:tcW w:w="1394" w:type="dxa"/>
            <w:tcBorders>
              <w:top w:val="nil"/>
              <w:left w:val="nil"/>
              <w:bottom w:val="nil"/>
              <w:right w:val="nil"/>
            </w:tcBorders>
            <w:noWrap/>
            <w:vAlign w:val="bottom"/>
          </w:tcPr>
          <w:p w14:paraId="7CB4BFD1" w14:textId="577AB975" w:rsidR="001E2F4B" w:rsidRPr="007043BF" w:rsidRDefault="00B73140" w:rsidP="001E2F4B">
            <w:pPr>
              <w:jc w:val="right"/>
              <w:rPr>
                <w:b/>
                <w:bCs/>
                <w:sz w:val="20"/>
                <w:szCs w:val="20"/>
              </w:rPr>
            </w:pPr>
            <w:r w:rsidRPr="007043BF">
              <w:rPr>
                <w:b/>
                <w:bCs/>
                <w:sz w:val="20"/>
                <w:szCs w:val="20"/>
              </w:rPr>
              <w:t>545.648,27</w:t>
            </w:r>
          </w:p>
        </w:tc>
        <w:tc>
          <w:tcPr>
            <w:tcW w:w="866" w:type="dxa"/>
            <w:tcBorders>
              <w:top w:val="nil"/>
              <w:left w:val="nil"/>
              <w:bottom w:val="nil"/>
              <w:right w:val="nil"/>
            </w:tcBorders>
            <w:noWrap/>
            <w:vAlign w:val="bottom"/>
          </w:tcPr>
          <w:p w14:paraId="3D2FB9D9" w14:textId="66215336" w:rsidR="001E2F4B" w:rsidRPr="007043BF" w:rsidRDefault="00C97A2C" w:rsidP="001E2F4B">
            <w:pPr>
              <w:jc w:val="right"/>
              <w:rPr>
                <w:b/>
                <w:bCs/>
                <w:sz w:val="20"/>
                <w:szCs w:val="20"/>
              </w:rPr>
            </w:pPr>
            <w:r w:rsidRPr="007043BF">
              <w:rPr>
                <w:b/>
                <w:bCs/>
                <w:sz w:val="20"/>
                <w:szCs w:val="20"/>
              </w:rPr>
              <w:t>33,51</w:t>
            </w:r>
          </w:p>
        </w:tc>
        <w:tc>
          <w:tcPr>
            <w:tcW w:w="816" w:type="dxa"/>
            <w:tcBorders>
              <w:top w:val="nil"/>
              <w:left w:val="nil"/>
              <w:bottom w:val="nil"/>
              <w:right w:val="nil"/>
            </w:tcBorders>
            <w:noWrap/>
            <w:vAlign w:val="bottom"/>
          </w:tcPr>
          <w:p w14:paraId="6AF99CA9" w14:textId="00ECF046" w:rsidR="001E2F4B" w:rsidRPr="007043BF" w:rsidRDefault="00C97A2C" w:rsidP="001E2F4B">
            <w:pPr>
              <w:jc w:val="right"/>
              <w:rPr>
                <w:b/>
                <w:bCs/>
                <w:sz w:val="20"/>
                <w:szCs w:val="20"/>
              </w:rPr>
            </w:pPr>
            <w:r w:rsidRPr="007043BF">
              <w:rPr>
                <w:b/>
                <w:bCs/>
                <w:sz w:val="20"/>
                <w:szCs w:val="20"/>
              </w:rPr>
              <w:t>96,54</w:t>
            </w:r>
          </w:p>
        </w:tc>
      </w:tr>
      <w:tr w:rsidR="005D2A78" w:rsidRPr="007043BF" w14:paraId="4720F31A" w14:textId="77777777" w:rsidTr="00C97A2C">
        <w:trPr>
          <w:trHeight w:val="255"/>
          <w:jc w:val="center"/>
        </w:trPr>
        <w:tc>
          <w:tcPr>
            <w:tcW w:w="4820" w:type="dxa"/>
            <w:tcBorders>
              <w:top w:val="nil"/>
              <w:left w:val="nil"/>
              <w:bottom w:val="nil"/>
              <w:right w:val="nil"/>
            </w:tcBorders>
            <w:noWrap/>
            <w:vAlign w:val="bottom"/>
            <w:hideMark/>
          </w:tcPr>
          <w:p w14:paraId="50251DF3" w14:textId="77777777" w:rsidR="001E2F4B" w:rsidRPr="007043BF" w:rsidRDefault="001E2F4B" w:rsidP="001E2F4B">
            <w:pPr>
              <w:rPr>
                <w:sz w:val="20"/>
                <w:szCs w:val="20"/>
              </w:rPr>
            </w:pPr>
            <w:r w:rsidRPr="007043BF">
              <w:rPr>
                <w:sz w:val="20"/>
                <w:szCs w:val="20"/>
              </w:rPr>
              <w:t>Naknada za koncesiju na pomorskom dobru</w:t>
            </w:r>
          </w:p>
        </w:tc>
        <w:tc>
          <w:tcPr>
            <w:tcW w:w="1390" w:type="dxa"/>
            <w:tcBorders>
              <w:top w:val="nil"/>
              <w:left w:val="nil"/>
              <w:bottom w:val="nil"/>
              <w:right w:val="nil"/>
            </w:tcBorders>
            <w:noWrap/>
            <w:vAlign w:val="bottom"/>
            <w:hideMark/>
          </w:tcPr>
          <w:p w14:paraId="3AFAD609" w14:textId="144D45A9" w:rsidR="001E2F4B" w:rsidRPr="007043BF" w:rsidRDefault="001E2F4B" w:rsidP="001E2F4B">
            <w:pPr>
              <w:jc w:val="right"/>
              <w:rPr>
                <w:sz w:val="20"/>
                <w:szCs w:val="20"/>
              </w:rPr>
            </w:pPr>
            <w:r w:rsidRPr="007043BF">
              <w:rPr>
                <w:sz w:val="20"/>
                <w:szCs w:val="20"/>
              </w:rPr>
              <w:t>40.297,22</w:t>
            </w:r>
          </w:p>
        </w:tc>
        <w:tc>
          <w:tcPr>
            <w:tcW w:w="1394" w:type="dxa"/>
            <w:tcBorders>
              <w:top w:val="nil"/>
              <w:left w:val="nil"/>
              <w:bottom w:val="nil"/>
              <w:right w:val="nil"/>
            </w:tcBorders>
            <w:noWrap/>
            <w:vAlign w:val="bottom"/>
          </w:tcPr>
          <w:p w14:paraId="43F1DA2E" w14:textId="7E1A9D5D" w:rsidR="001E2F4B" w:rsidRPr="007043BF" w:rsidRDefault="00B73140" w:rsidP="001E2F4B">
            <w:pPr>
              <w:jc w:val="right"/>
              <w:rPr>
                <w:sz w:val="20"/>
                <w:szCs w:val="20"/>
              </w:rPr>
            </w:pPr>
            <w:r w:rsidRPr="007043BF">
              <w:rPr>
                <w:sz w:val="20"/>
                <w:szCs w:val="20"/>
              </w:rPr>
              <w:t>45.395,32</w:t>
            </w:r>
          </w:p>
        </w:tc>
        <w:tc>
          <w:tcPr>
            <w:tcW w:w="866" w:type="dxa"/>
            <w:tcBorders>
              <w:top w:val="nil"/>
              <w:left w:val="nil"/>
              <w:bottom w:val="nil"/>
              <w:right w:val="nil"/>
            </w:tcBorders>
            <w:noWrap/>
            <w:vAlign w:val="bottom"/>
          </w:tcPr>
          <w:p w14:paraId="304BF86B" w14:textId="683BA100" w:rsidR="001E2F4B" w:rsidRPr="007043BF" w:rsidRDefault="00C97A2C" w:rsidP="001E2F4B">
            <w:pPr>
              <w:jc w:val="right"/>
              <w:rPr>
                <w:sz w:val="20"/>
                <w:szCs w:val="20"/>
              </w:rPr>
            </w:pPr>
            <w:r w:rsidRPr="007043BF">
              <w:rPr>
                <w:sz w:val="20"/>
                <w:szCs w:val="20"/>
              </w:rPr>
              <w:t>112,65</w:t>
            </w:r>
          </w:p>
        </w:tc>
        <w:tc>
          <w:tcPr>
            <w:tcW w:w="816" w:type="dxa"/>
            <w:tcBorders>
              <w:top w:val="nil"/>
              <w:left w:val="nil"/>
              <w:bottom w:val="nil"/>
              <w:right w:val="nil"/>
            </w:tcBorders>
            <w:noWrap/>
            <w:vAlign w:val="bottom"/>
          </w:tcPr>
          <w:p w14:paraId="6D85F550" w14:textId="59DDCDB3" w:rsidR="001E2F4B" w:rsidRPr="007043BF" w:rsidRDefault="00C97A2C" w:rsidP="001E2F4B">
            <w:pPr>
              <w:jc w:val="right"/>
              <w:rPr>
                <w:sz w:val="20"/>
                <w:szCs w:val="20"/>
              </w:rPr>
            </w:pPr>
            <w:r w:rsidRPr="007043BF">
              <w:rPr>
                <w:sz w:val="20"/>
                <w:szCs w:val="20"/>
              </w:rPr>
              <w:t>8,03</w:t>
            </w:r>
          </w:p>
        </w:tc>
      </w:tr>
      <w:tr w:rsidR="005D2A78" w:rsidRPr="007043BF" w14:paraId="3976D527" w14:textId="77777777" w:rsidTr="00C97A2C">
        <w:trPr>
          <w:trHeight w:val="255"/>
          <w:jc w:val="center"/>
        </w:trPr>
        <w:tc>
          <w:tcPr>
            <w:tcW w:w="4820" w:type="dxa"/>
            <w:tcBorders>
              <w:top w:val="nil"/>
              <w:left w:val="nil"/>
              <w:bottom w:val="nil"/>
              <w:right w:val="nil"/>
            </w:tcBorders>
            <w:noWrap/>
            <w:vAlign w:val="bottom"/>
            <w:hideMark/>
          </w:tcPr>
          <w:p w14:paraId="2B6B0D5F" w14:textId="6EA67F09" w:rsidR="001E2F4B" w:rsidRPr="007043BF" w:rsidRDefault="001E2F4B" w:rsidP="001E2F4B">
            <w:pPr>
              <w:rPr>
                <w:sz w:val="20"/>
                <w:szCs w:val="20"/>
              </w:rPr>
            </w:pPr>
            <w:r w:rsidRPr="007043BF">
              <w:rPr>
                <w:sz w:val="20"/>
                <w:szCs w:val="20"/>
              </w:rPr>
              <w:t>Prihodi od zakupa poslovnih objekata</w:t>
            </w:r>
          </w:p>
        </w:tc>
        <w:tc>
          <w:tcPr>
            <w:tcW w:w="1390" w:type="dxa"/>
            <w:tcBorders>
              <w:top w:val="nil"/>
              <w:left w:val="nil"/>
              <w:bottom w:val="nil"/>
              <w:right w:val="nil"/>
            </w:tcBorders>
            <w:noWrap/>
            <w:vAlign w:val="bottom"/>
            <w:hideMark/>
          </w:tcPr>
          <w:p w14:paraId="44ECCC81" w14:textId="54159EC2" w:rsidR="001E2F4B" w:rsidRPr="007043BF" w:rsidRDefault="001E2F4B" w:rsidP="001E2F4B">
            <w:pPr>
              <w:jc w:val="right"/>
              <w:rPr>
                <w:sz w:val="20"/>
                <w:szCs w:val="20"/>
              </w:rPr>
            </w:pPr>
            <w:r w:rsidRPr="007043BF">
              <w:rPr>
                <w:sz w:val="20"/>
                <w:szCs w:val="20"/>
              </w:rPr>
              <w:t>95.672,59</w:t>
            </w:r>
          </w:p>
        </w:tc>
        <w:tc>
          <w:tcPr>
            <w:tcW w:w="1394" w:type="dxa"/>
            <w:tcBorders>
              <w:top w:val="nil"/>
              <w:left w:val="nil"/>
              <w:bottom w:val="nil"/>
              <w:right w:val="nil"/>
            </w:tcBorders>
            <w:noWrap/>
            <w:vAlign w:val="bottom"/>
          </w:tcPr>
          <w:p w14:paraId="4B6E4648" w14:textId="00D4D903" w:rsidR="001E2F4B" w:rsidRPr="007043BF" w:rsidRDefault="00B73140" w:rsidP="001E2F4B">
            <w:pPr>
              <w:jc w:val="right"/>
              <w:rPr>
                <w:sz w:val="20"/>
                <w:szCs w:val="20"/>
              </w:rPr>
            </w:pPr>
            <w:r w:rsidRPr="007043BF">
              <w:rPr>
                <w:sz w:val="20"/>
                <w:szCs w:val="20"/>
              </w:rPr>
              <w:t>105.560,24</w:t>
            </w:r>
          </w:p>
        </w:tc>
        <w:tc>
          <w:tcPr>
            <w:tcW w:w="866" w:type="dxa"/>
            <w:tcBorders>
              <w:top w:val="nil"/>
              <w:left w:val="nil"/>
              <w:bottom w:val="nil"/>
              <w:right w:val="nil"/>
            </w:tcBorders>
            <w:noWrap/>
            <w:vAlign w:val="bottom"/>
          </w:tcPr>
          <w:p w14:paraId="608B14B1" w14:textId="6CD11A3C" w:rsidR="001E2F4B" w:rsidRPr="007043BF" w:rsidRDefault="00C97A2C" w:rsidP="001E2F4B">
            <w:pPr>
              <w:jc w:val="right"/>
              <w:rPr>
                <w:sz w:val="20"/>
                <w:szCs w:val="20"/>
              </w:rPr>
            </w:pPr>
            <w:r w:rsidRPr="007043BF">
              <w:rPr>
                <w:sz w:val="20"/>
                <w:szCs w:val="20"/>
              </w:rPr>
              <w:t>110,33</w:t>
            </w:r>
          </w:p>
        </w:tc>
        <w:tc>
          <w:tcPr>
            <w:tcW w:w="816" w:type="dxa"/>
            <w:tcBorders>
              <w:top w:val="nil"/>
              <w:left w:val="nil"/>
              <w:bottom w:val="nil"/>
              <w:right w:val="nil"/>
            </w:tcBorders>
            <w:noWrap/>
            <w:vAlign w:val="bottom"/>
          </w:tcPr>
          <w:p w14:paraId="52A5B0A7" w14:textId="4992CEAC" w:rsidR="001E2F4B" w:rsidRPr="007043BF" w:rsidRDefault="00C97A2C" w:rsidP="001E2F4B">
            <w:pPr>
              <w:jc w:val="right"/>
              <w:rPr>
                <w:sz w:val="20"/>
                <w:szCs w:val="20"/>
              </w:rPr>
            </w:pPr>
            <w:r w:rsidRPr="007043BF">
              <w:rPr>
                <w:sz w:val="20"/>
                <w:szCs w:val="20"/>
              </w:rPr>
              <w:t>18,68</w:t>
            </w:r>
          </w:p>
        </w:tc>
      </w:tr>
      <w:tr w:rsidR="005D2A78" w:rsidRPr="007043BF" w14:paraId="68F46272" w14:textId="77777777" w:rsidTr="00C97A2C">
        <w:trPr>
          <w:trHeight w:val="255"/>
          <w:jc w:val="center"/>
        </w:trPr>
        <w:tc>
          <w:tcPr>
            <w:tcW w:w="4820" w:type="dxa"/>
            <w:tcBorders>
              <w:top w:val="nil"/>
              <w:left w:val="nil"/>
              <w:bottom w:val="nil"/>
              <w:right w:val="nil"/>
            </w:tcBorders>
            <w:noWrap/>
            <w:vAlign w:val="bottom"/>
            <w:hideMark/>
          </w:tcPr>
          <w:p w14:paraId="1EDC14E2" w14:textId="77777777" w:rsidR="001E2F4B" w:rsidRPr="007043BF" w:rsidRDefault="001E2F4B" w:rsidP="001E2F4B">
            <w:pPr>
              <w:rPr>
                <w:sz w:val="20"/>
                <w:szCs w:val="20"/>
              </w:rPr>
            </w:pPr>
            <w:r w:rsidRPr="007043BF">
              <w:rPr>
                <w:sz w:val="20"/>
                <w:szCs w:val="20"/>
              </w:rPr>
              <w:t>Prihodi od zakupa zemljišta</w:t>
            </w:r>
          </w:p>
        </w:tc>
        <w:tc>
          <w:tcPr>
            <w:tcW w:w="1390" w:type="dxa"/>
            <w:tcBorders>
              <w:top w:val="nil"/>
              <w:left w:val="nil"/>
              <w:bottom w:val="nil"/>
              <w:right w:val="nil"/>
            </w:tcBorders>
            <w:noWrap/>
            <w:vAlign w:val="bottom"/>
            <w:hideMark/>
          </w:tcPr>
          <w:p w14:paraId="7C19E229" w14:textId="10BB2AED" w:rsidR="001E2F4B" w:rsidRPr="007043BF" w:rsidRDefault="001E2F4B" w:rsidP="001E2F4B">
            <w:pPr>
              <w:jc w:val="right"/>
              <w:rPr>
                <w:sz w:val="20"/>
                <w:szCs w:val="20"/>
              </w:rPr>
            </w:pPr>
            <w:r w:rsidRPr="007043BF">
              <w:rPr>
                <w:sz w:val="20"/>
                <w:szCs w:val="20"/>
              </w:rPr>
              <w:t>6.189,47</w:t>
            </w:r>
          </w:p>
        </w:tc>
        <w:tc>
          <w:tcPr>
            <w:tcW w:w="1394" w:type="dxa"/>
            <w:tcBorders>
              <w:top w:val="nil"/>
              <w:left w:val="nil"/>
              <w:bottom w:val="nil"/>
              <w:right w:val="nil"/>
            </w:tcBorders>
            <w:noWrap/>
            <w:vAlign w:val="bottom"/>
          </w:tcPr>
          <w:p w14:paraId="08064AB7" w14:textId="5269C7DE" w:rsidR="001E2F4B" w:rsidRPr="007043BF" w:rsidRDefault="00B73140" w:rsidP="001E2F4B">
            <w:pPr>
              <w:jc w:val="right"/>
              <w:rPr>
                <w:sz w:val="20"/>
                <w:szCs w:val="20"/>
              </w:rPr>
            </w:pPr>
            <w:r w:rsidRPr="007043BF">
              <w:rPr>
                <w:sz w:val="20"/>
                <w:szCs w:val="20"/>
              </w:rPr>
              <w:t>8.091,17</w:t>
            </w:r>
          </w:p>
        </w:tc>
        <w:tc>
          <w:tcPr>
            <w:tcW w:w="866" w:type="dxa"/>
            <w:tcBorders>
              <w:top w:val="nil"/>
              <w:left w:val="nil"/>
              <w:bottom w:val="nil"/>
              <w:right w:val="nil"/>
            </w:tcBorders>
            <w:noWrap/>
            <w:vAlign w:val="bottom"/>
          </w:tcPr>
          <w:p w14:paraId="746CFFDB" w14:textId="2D7BBCAB" w:rsidR="001E2F4B" w:rsidRPr="007043BF" w:rsidRDefault="00C97A2C" w:rsidP="001E2F4B">
            <w:pPr>
              <w:jc w:val="right"/>
              <w:rPr>
                <w:sz w:val="20"/>
                <w:szCs w:val="20"/>
              </w:rPr>
            </w:pPr>
            <w:r w:rsidRPr="007043BF">
              <w:rPr>
                <w:sz w:val="20"/>
                <w:szCs w:val="20"/>
              </w:rPr>
              <w:t>130,72</w:t>
            </w:r>
          </w:p>
        </w:tc>
        <w:tc>
          <w:tcPr>
            <w:tcW w:w="816" w:type="dxa"/>
            <w:tcBorders>
              <w:top w:val="nil"/>
              <w:left w:val="nil"/>
              <w:bottom w:val="nil"/>
              <w:right w:val="nil"/>
            </w:tcBorders>
            <w:noWrap/>
            <w:vAlign w:val="bottom"/>
          </w:tcPr>
          <w:p w14:paraId="14A0694D" w14:textId="4CF53037" w:rsidR="001E2F4B" w:rsidRPr="007043BF" w:rsidRDefault="00C97A2C" w:rsidP="001E2F4B">
            <w:pPr>
              <w:jc w:val="right"/>
              <w:rPr>
                <w:sz w:val="20"/>
                <w:szCs w:val="20"/>
              </w:rPr>
            </w:pPr>
            <w:r w:rsidRPr="007043BF">
              <w:rPr>
                <w:sz w:val="20"/>
                <w:szCs w:val="20"/>
              </w:rPr>
              <w:t>1,43</w:t>
            </w:r>
          </w:p>
        </w:tc>
      </w:tr>
      <w:tr w:rsidR="005D2A78" w:rsidRPr="007043BF" w14:paraId="03DE11FD" w14:textId="77777777" w:rsidTr="00C97A2C">
        <w:trPr>
          <w:trHeight w:val="255"/>
          <w:jc w:val="center"/>
        </w:trPr>
        <w:tc>
          <w:tcPr>
            <w:tcW w:w="4820" w:type="dxa"/>
            <w:tcBorders>
              <w:top w:val="nil"/>
              <w:left w:val="nil"/>
              <w:bottom w:val="nil"/>
              <w:right w:val="nil"/>
            </w:tcBorders>
            <w:noWrap/>
            <w:vAlign w:val="bottom"/>
            <w:hideMark/>
          </w:tcPr>
          <w:p w14:paraId="0271A774" w14:textId="77777777" w:rsidR="001E2F4B" w:rsidRPr="007043BF" w:rsidRDefault="001E2F4B" w:rsidP="001E2F4B">
            <w:pPr>
              <w:rPr>
                <w:sz w:val="20"/>
                <w:szCs w:val="20"/>
              </w:rPr>
            </w:pPr>
            <w:r w:rsidRPr="007043BF">
              <w:rPr>
                <w:sz w:val="20"/>
                <w:szCs w:val="20"/>
              </w:rPr>
              <w:t>Prihodi od zakupa zemljišta u vl. RH</w:t>
            </w:r>
          </w:p>
        </w:tc>
        <w:tc>
          <w:tcPr>
            <w:tcW w:w="1390" w:type="dxa"/>
            <w:tcBorders>
              <w:top w:val="nil"/>
              <w:left w:val="nil"/>
              <w:bottom w:val="nil"/>
              <w:right w:val="nil"/>
            </w:tcBorders>
            <w:noWrap/>
            <w:vAlign w:val="bottom"/>
            <w:hideMark/>
          </w:tcPr>
          <w:p w14:paraId="5D31C02A" w14:textId="4C19FED0" w:rsidR="001E2F4B" w:rsidRPr="007043BF" w:rsidRDefault="001E2F4B" w:rsidP="001E2F4B">
            <w:pPr>
              <w:jc w:val="right"/>
              <w:rPr>
                <w:sz w:val="20"/>
                <w:szCs w:val="20"/>
              </w:rPr>
            </w:pPr>
            <w:r w:rsidRPr="007043BF">
              <w:rPr>
                <w:sz w:val="20"/>
                <w:szCs w:val="20"/>
              </w:rPr>
              <w:t>14.307,31</w:t>
            </w:r>
          </w:p>
        </w:tc>
        <w:tc>
          <w:tcPr>
            <w:tcW w:w="1394" w:type="dxa"/>
            <w:tcBorders>
              <w:top w:val="nil"/>
              <w:left w:val="nil"/>
              <w:bottom w:val="nil"/>
              <w:right w:val="nil"/>
            </w:tcBorders>
            <w:noWrap/>
            <w:vAlign w:val="bottom"/>
          </w:tcPr>
          <w:p w14:paraId="58A5FFD9" w14:textId="4EA581E8" w:rsidR="001E2F4B" w:rsidRPr="007043BF" w:rsidRDefault="00B73140" w:rsidP="001E2F4B">
            <w:pPr>
              <w:jc w:val="right"/>
              <w:rPr>
                <w:sz w:val="20"/>
                <w:szCs w:val="20"/>
              </w:rPr>
            </w:pPr>
            <w:r w:rsidRPr="007043BF">
              <w:rPr>
                <w:sz w:val="20"/>
                <w:szCs w:val="20"/>
              </w:rPr>
              <w:t>13.940,50</w:t>
            </w:r>
          </w:p>
        </w:tc>
        <w:tc>
          <w:tcPr>
            <w:tcW w:w="866" w:type="dxa"/>
            <w:tcBorders>
              <w:top w:val="nil"/>
              <w:left w:val="nil"/>
              <w:bottom w:val="nil"/>
              <w:right w:val="nil"/>
            </w:tcBorders>
            <w:noWrap/>
            <w:vAlign w:val="bottom"/>
          </w:tcPr>
          <w:p w14:paraId="73550A96" w14:textId="3CB87FF4" w:rsidR="001E2F4B" w:rsidRPr="007043BF" w:rsidRDefault="00C97A2C" w:rsidP="001E2F4B">
            <w:pPr>
              <w:jc w:val="right"/>
              <w:rPr>
                <w:sz w:val="20"/>
                <w:szCs w:val="20"/>
              </w:rPr>
            </w:pPr>
            <w:r w:rsidRPr="007043BF">
              <w:rPr>
                <w:sz w:val="20"/>
                <w:szCs w:val="20"/>
              </w:rPr>
              <w:t>97,44</w:t>
            </w:r>
          </w:p>
        </w:tc>
        <w:tc>
          <w:tcPr>
            <w:tcW w:w="816" w:type="dxa"/>
            <w:tcBorders>
              <w:top w:val="nil"/>
              <w:left w:val="nil"/>
              <w:bottom w:val="nil"/>
              <w:right w:val="nil"/>
            </w:tcBorders>
            <w:noWrap/>
            <w:vAlign w:val="bottom"/>
          </w:tcPr>
          <w:p w14:paraId="208405C5" w14:textId="264C272A" w:rsidR="001E2F4B" w:rsidRPr="007043BF" w:rsidRDefault="00C97A2C" w:rsidP="001E2F4B">
            <w:pPr>
              <w:jc w:val="right"/>
              <w:rPr>
                <w:sz w:val="20"/>
                <w:szCs w:val="20"/>
              </w:rPr>
            </w:pPr>
            <w:r w:rsidRPr="007043BF">
              <w:rPr>
                <w:sz w:val="20"/>
                <w:szCs w:val="20"/>
              </w:rPr>
              <w:t>2,47</w:t>
            </w:r>
          </w:p>
        </w:tc>
      </w:tr>
      <w:tr w:rsidR="005D2A78" w:rsidRPr="007043BF" w14:paraId="6A45D3E5" w14:textId="77777777" w:rsidTr="00C97A2C">
        <w:trPr>
          <w:trHeight w:val="255"/>
          <w:jc w:val="center"/>
        </w:trPr>
        <w:tc>
          <w:tcPr>
            <w:tcW w:w="4820" w:type="dxa"/>
            <w:tcBorders>
              <w:top w:val="nil"/>
              <w:left w:val="nil"/>
              <w:bottom w:val="nil"/>
              <w:right w:val="nil"/>
            </w:tcBorders>
            <w:noWrap/>
            <w:vAlign w:val="bottom"/>
            <w:hideMark/>
          </w:tcPr>
          <w:p w14:paraId="7964CBF5" w14:textId="77777777" w:rsidR="001E2F4B" w:rsidRPr="007043BF" w:rsidRDefault="001E2F4B" w:rsidP="001E2F4B">
            <w:pPr>
              <w:rPr>
                <w:sz w:val="20"/>
                <w:szCs w:val="20"/>
              </w:rPr>
            </w:pPr>
            <w:r w:rsidRPr="007043BF">
              <w:rPr>
                <w:sz w:val="20"/>
                <w:szCs w:val="20"/>
              </w:rPr>
              <w:t>Prihodi od zakupa turist.zemljišta - hoteli i turistička naselja</w:t>
            </w:r>
          </w:p>
        </w:tc>
        <w:tc>
          <w:tcPr>
            <w:tcW w:w="1390" w:type="dxa"/>
            <w:tcBorders>
              <w:top w:val="nil"/>
              <w:left w:val="nil"/>
              <w:bottom w:val="nil"/>
              <w:right w:val="nil"/>
            </w:tcBorders>
            <w:noWrap/>
            <w:vAlign w:val="bottom"/>
            <w:hideMark/>
          </w:tcPr>
          <w:p w14:paraId="2AF166EC" w14:textId="77926B65" w:rsidR="001E2F4B" w:rsidRPr="007043BF" w:rsidRDefault="001E2F4B" w:rsidP="001E2F4B">
            <w:pPr>
              <w:jc w:val="right"/>
              <w:rPr>
                <w:sz w:val="20"/>
                <w:szCs w:val="20"/>
              </w:rPr>
            </w:pPr>
            <w:r w:rsidRPr="007043BF">
              <w:rPr>
                <w:sz w:val="20"/>
                <w:szCs w:val="20"/>
              </w:rPr>
              <w:t>358.300,64</w:t>
            </w:r>
          </w:p>
        </w:tc>
        <w:tc>
          <w:tcPr>
            <w:tcW w:w="1394" w:type="dxa"/>
            <w:tcBorders>
              <w:top w:val="nil"/>
              <w:left w:val="nil"/>
              <w:bottom w:val="nil"/>
              <w:right w:val="nil"/>
            </w:tcBorders>
            <w:noWrap/>
            <w:vAlign w:val="bottom"/>
          </w:tcPr>
          <w:p w14:paraId="0A063B63" w14:textId="7906BA5A" w:rsidR="001E2F4B" w:rsidRPr="007043BF" w:rsidRDefault="00B73140" w:rsidP="001E2F4B">
            <w:pPr>
              <w:jc w:val="right"/>
              <w:rPr>
                <w:sz w:val="20"/>
                <w:szCs w:val="20"/>
              </w:rPr>
            </w:pPr>
            <w:r w:rsidRPr="007043BF">
              <w:rPr>
                <w:sz w:val="20"/>
                <w:szCs w:val="20"/>
              </w:rPr>
              <w:t>118.500,45</w:t>
            </w:r>
          </w:p>
        </w:tc>
        <w:tc>
          <w:tcPr>
            <w:tcW w:w="866" w:type="dxa"/>
            <w:tcBorders>
              <w:top w:val="nil"/>
              <w:left w:val="nil"/>
              <w:bottom w:val="nil"/>
              <w:right w:val="nil"/>
            </w:tcBorders>
            <w:noWrap/>
            <w:vAlign w:val="bottom"/>
          </w:tcPr>
          <w:p w14:paraId="2C20FBAA" w14:textId="6F6588F3" w:rsidR="001E2F4B" w:rsidRPr="007043BF" w:rsidRDefault="00C97A2C" w:rsidP="001E2F4B">
            <w:pPr>
              <w:jc w:val="right"/>
              <w:rPr>
                <w:sz w:val="20"/>
                <w:szCs w:val="20"/>
              </w:rPr>
            </w:pPr>
            <w:r w:rsidRPr="007043BF">
              <w:rPr>
                <w:sz w:val="20"/>
                <w:szCs w:val="20"/>
              </w:rPr>
              <w:t>33,07</w:t>
            </w:r>
          </w:p>
        </w:tc>
        <w:tc>
          <w:tcPr>
            <w:tcW w:w="816" w:type="dxa"/>
            <w:tcBorders>
              <w:top w:val="nil"/>
              <w:left w:val="nil"/>
              <w:bottom w:val="nil"/>
              <w:right w:val="nil"/>
            </w:tcBorders>
            <w:noWrap/>
            <w:vAlign w:val="bottom"/>
          </w:tcPr>
          <w:p w14:paraId="0863732A" w14:textId="6525433D" w:rsidR="001E2F4B" w:rsidRPr="007043BF" w:rsidRDefault="00C97A2C" w:rsidP="001E2F4B">
            <w:pPr>
              <w:jc w:val="right"/>
              <w:rPr>
                <w:sz w:val="20"/>
                <w:szCs w:val="20"/>
              </w:rPr>
            </w:pPr>
            <w:r w:rsidRPr="007043BF">
              <w:rPr>
                <w:sz w:val="20"/>
                <w:szCs w:val="20"/>
              </w:rPr>
              <w:t>20,97</w:t>
            </w:r>
          </w:p>
        </w:tc>
      </w:tr>
      <w:tr w:rsidR="005D2A78" w:rsidRPr="007043BF" w14:paraId="2649F4CD" w14:textId="77777777" w:rsidTr="00C97A2C">
        <w:trPr>
          <w:trHeight w:val="255"/>
          <w:jc w:val="center"/>
        </w:trPr>
        <w:tc>
          <w:tcPr>
            <w:tcW w:w="4820" w:type="dxa"/>
            <w:tcBorders>
              <w:top w:val="nil"/>
              <w:left w:val="nil"/>
              <w:bottom w:val="nil"/>
              <w:right w:val="nil"/>
            </w:tcBorders>
            <w:noWrap/>
            <w:vAlign w:val="bottom"/>
            <w:hideMark/>
          </w:tcPr>
          <w:p w14:paraId="13DED687" w14:textId="77777777" w:rsidR="001E2F4B" w:rsidRPr="007043BF" w:rsidRDefault="001E2F4B" w:rsidP="001E2F4B">
            <w:pPr>
              <w:rPr>
                <w:sz w:val="20"/>
                <w:szCs w:val="20"/>
              </w:rPr>
            </w:pPr>
            <w:r w:rsidRPr="007043BF">
              <w:rPr>
                <w:sz w:val="20"/>
                <w:szCs w:val="20"/>
              </w:rPr>
              <w:t>Prihodi od zakupa kampova u vl. RH</w:t>
            </w:r>
          </w:p>
        </w:tc>
        <w:tc>
          <w:tcPr>
            <w:tcW w:w="1390" w:type="dxa"/>
            <w:tcBorders>
              <w:top w:val="nil"/>
              <w:left w:val="nil"/>
              <w:bottom w:val="nil"/>
              <w:right w:val="nil"/>
            </w:tcBorders>
            <w:noWrap/>
            <w:vAlign w:val="bottom"/>
            <w:hideMark/>
          </w:tcPr>
          <w:p w14:paraId="66D8C6D1" w14:textId="70434D20" w:rsidR="001E2F4B" w:rsidRPr="007043BF" w:rsidRDefault="001E2F4B" w:rsidP="001E2F4B">
            <w:pPr>
              <w:jc w:val="right"/>
              <w:rPr>
                <w:sz w:val="20"/>
                <w:szCs w:val="20"/>
              </w:rPr>
            </w:pPr>
            <w:r w:rsidRPr="007043BF">
              <w:rPr>
                <w:sz w:val="20"/>
                <w:szCs w:val="20"/>
              </w:rPr>
              <w:t>836.078,52</w:t>
            </w:r>
          </w:p>
        </w:tc>
        <w:tc>
          <w:tcPr>
            <w:tcW w:w="1394" w:type="dxa"/>
            <w:tcBorders>
              <w:top w:val="nil"/>
              <w:left w:val="nil"/>
              <w:bottom w:val="nil"/>
              <w:right w:val="nil"/>
            </w:tcBorders>
            <w:noWrap/>
            <w:vAlign w:val="bottom"/>
          </w:tcPr>
          <w:p w14:paraId="25502E99" w14:textId="60321C04" w:rsidR="001E2F4B" w:rsidRPr="007043BF" w:rsidRDefault="00B73140" w:rsidP="001E2F4B">
            <w:pPr>
              <w:jc w:val="right"/>
              <w:rPr>
                <w:sz w:val="20"/>
                <w:szCs w:val="20"/>
              </w:rPr>
            </w:pPr>
            <w:r w:rsidRPr="007043BF">
              <w:rPr>
                <w:sz w:val="20"/>
                <w:szCs w:val="20"/>
              </w:rPr>
              <w:t>205.774,16</w:t>
            </w:r>
          </w:p>
        </w:tc>
        <w:tc>
          <w:tcPr>
            <w:tcW w:w="866" w:type="dxa"/>
            <w:tcBorders>
              <w:top w:val="nil"/>
              <w:left w:val="nil"/>
              <w:bottom w:val="nil"/>
              <w:right w:val="nil"/>
            </w:tcBorders>
            <w:noWrap/>
            <w:vAlign w:val="bottom"/>
          </w:tcPr>
          <w:p w14:paraId="101861ED" w14:textId="180BFC7F" w:rsidR="001E2F4B" w:rsidRPr="007043BF" w:rsidRDefault="00C97A2C" w:rsidP="001E2F4B">
            <w:pPr>
              <w:jc w:val="right"/>
              <w:rPr>
                <w:sz w:val="20"/>
                <w:szCs w:val="20"/>
              </w:rPr>
            </w:pPr>
            <w:r w:rsidRPr="007043BF">
              <w:rPr>
                <w:sz w:val="20"/>
                <w:szCs w:val="20"/>
              </w:rPr>
              <w:t>24,61</w:t>
            </w:r>
          </w:p>
        </w:tc>
        <w:tc>
          <w:tcPr>
            <w:tcW w:w="816" w:type="dxa"/>
            <w:tcBorders>
              <w:top w:val="nil"/>
              <w:left w:val="nil"/>
              <w:bottom w:val="nil"/>
              <w:right w:val="nil"/>
            </w:tcBorders>
            <w:noWrap/>
            <w:vAlign w:val="bottom"/>
          </w:tcPr>
          <w:p w14:paraId="1271795F" w14:textId="2F18939D" w:rsidR="001E2F4B" w:rsidRPr="007043BF" w:rsidRDefault="00C97A2C" w:rsidP="001E2F4B">
            <w:pPr>
              <w:jc w:val="right"/>
              <w:rPr>
                <w:sz w:val="20"/>
                <w:szCs w:val="20"/>
              </w:rPr>
            </w:pPr>
            <w:r w:rsidRPr="007043BF">
              <w:rPr>
                <w:sz w:val="20"/>
                <w:szCs w:val="20"/>
              </w:rPr>
              <w:t>36,41</w:t>
            </w:r>
          </w:p>
        </w:tc>
      </w:tr>
      <w:tr w:rsidR="005D2A78" w:rsidRPr="007043BF" w14:paraId="78A3558A" w14:textId="77777777" w:rsidTr="00C97A2C">
        <w:trPr>
          <w:trHeight w:val="255"/>
          <w:jc w:val="center"/>
        </w:trPr>
        <w:tc>
          <w:tcPr>
            <w:tcW w:w="4820" w:type="dxa"/>
            <w:tcBorders>
              <w:top w:val="nil"/>
              <w:left w:val="nil"/>
              <w:bottom w:val="nil"/>
              <w:right w:val="nil"/>
            </w:tcBorders>
            <w:noWrap/>
            <w:vAlign w:val="bottom"/>
            <w:hideMark/>
          </w:tcPr>
          <w:p w14:paraId="7E41144A" w14:textId="77777777" w:rsidR="00B73140" w:rsidRPr="007043BF" w:rsidRDefault="00B73140" w:rsidP="00B73140">
            <w:pPr>
              <w:rPr>
                <w:sz w:val="20"/>
                <w:szCs w:val="20"/>
              </w:rPr>
            </w:pPr>
            <w:r w:rsidRPr="007043BF">
              <w:rPr>
                <w:sz w:val="20"/>
                <w:szCs w:val="20"/>
              </w:rPr>
              <w:t>Naknada za pravo građenja</w:t>
            </w:r>
          </w:p>
        </w:tc>
        <w:tc>
          <w:tcPr>
            <w:tcW w:w="1390" w:type="dxa"/>
            <w:tcBorders>
              <w:top w:val="nil"/>
              <w:left w:val="nil"/>
              <w:bottom w:val="nil"/>
              <w:right w:val="nil"/>
            </w:tcBorders>
            <w:noWrap/>
            <w:vAlign w:val="bottom"/>
            <w:hideMark/>
          </w:tcPr>
          <w:p w14:paraId="21B46773" w14:textId="29AB3DA7" w:rsidR="00B73140" w:rsidRPr="007043BF" w:rsidRDefault="00B73140" w:rsidP="00B73140">
            <w:pPr>
              <w:jc w:val="right"/>
              <w:rPr>
                <w:sz w:val="20"/>
                <w:szCs w:val="20"/>
              </w:rPr>
            </w:pPr>
            <w:r w:rsidRPr="007043BF">
              <w:rPr>
                <w:sz w:val="20"/>
                <w:szCs w:val="20"/>
              </w:rPr>
              <w:t>10.356,71</w:t>
            </w:r>
          </w:p>
        </w:tc>
        <w:tc>
          <w:tcPr>
            <w:tcW w:w="1394" w:type="dxa"/>
            <w:tcBorders>
              <w:top w:val="nil"/>
              <w:left w:val="nil"/>
              <w:bottom w:val="nil"/>
              <w:right w:val="nil"/>
            </w:tcBorders>
            <w:noWrap/>
            <w:vAlign w:val="bottom"/>
          </w:tcPr>
          <w:p w14:paraId="20F17754" w14:textId="41C3B22B" w:rsidR="00B73140" w:rsidRPr="007043BF" w:rsidRDefault="00B73140" w:rsidP="00B73140">
            <w:pPr>
              <w:jc w:val="right"/>
              <w:rPr>
                <w:sz w:val="20"/>
                <w:szCs w:val="20"/>
              </w:rPr>
            </w:pPr>
            <w:r w:rsidRPr="007043BF">
              <w:rPr>
                <w:sz w:val="20"/>
                <w:szCs w:val="20"/>
              </w:rPr>
              <w:t>6.949,20</w:t>
            </w:r>
          </w:p>
        </w:tc>
        <w:tc>
          <w:tcPr>
            <w:tcW w:w="866" w:type="dxa"/>
            <w:tcBorders>
              <w:top w:val="nil"/>
              <w:left w:val="nil"/>
              <w:bottom w:val="nil"/>
              <w:right w:val="nil"/>
            </w:tcBorders>
            <w:noWrap/>
            <w:vAlign w:val="bottom"/>
          </w:tcPr>
          <w:p w14:paraId="6A7B8F1B" w14:textId="33CB1942" w:rsidR="00B73140" w:rsidRPr="007043BF" w:rsidRDefault="00C97A2C" w:rsidP="00B73140">
            <w:pPr>
              <w:jc w:val="right"/>
              <w:rPr>
                <w:sz w:val="20"/>
                <w:szCs w:val="20"/>
              </w:rPr>
            </w:pPr>
            <w:r w:rsidRPr="007043BF">
              <w:rPr>
                <w:sz w:val="20"/>
                <w:szCs w:val="20"/>
              </w:rPr>
              <w:t>67,10</w:t>
            </w:r>
          </w:p>
        </w:tc>
        <w:tc>
          <w:tcPr>
            <w:tcW w:w="816" w:type="dxa"/>
            <w:tcBorders>
              <w:top w:val="nil"/>
              <w:left w:val="nil"/>
              <w:bottom w:val="nil"/>
              <w:right w:val="nil"/>
            </w:tcBorders>
            <w:noWrap/>
            <w:vAlign w:val="bottom"/>
          </w:tcPr>
          <w:p w14:paraId="212DE47D" w14:textId="79624500" w:rsidR="00B73140" w:rsidRPr="007043BF" w:rsidRDefault="00C97A2C" w:rsidP="00B73140">
            <w:pPr>
              <w:jc w:val="right"/>
              <w:rPr>
                <w:sz w:val="20"/>
                <w:szCs w:val="20"/>
              </w:rPr>
            </w:pPr>
            <w:r w:rsidRPr="007043BF">
              <w:rPr>
                <w:sz w:val="20"/>
                <w:szCs w:val="20"/>
              </w:rPr>
              <w:t>1,23</w:t>
            </w:r>
          </w:p>
        </w:tc>
      </w:tr>
      <w:tr w:rsidR="005D2A78" w:rsidRPr="007043BF" w14:paraId="7BDBBE3D" w14:textId="77777777" w:rsidTr="00C97A2C">
        <w:trPr>
          <w:trHeight w:val="255"/>
          <w:jc w:val="center"/>
        </w:trPr>
        <w:tc>
          <w:tcPr>
            <w:tcW w:w="4820" w:type="dxa"/>
            <w:tcBorders>
              <w:top w:val="nil"/>
              <w:left w:val="nil"/>
              <w:bottom w:val="nil"/>
              <w:right w:val="nil"/>
            </w:tcBorders>
            <w:noWrap/>
            <w:vAlign w:val="bottom"/>
            <w:hideMark/>
          </w:tcPr>
          <w:p w14:paraId="2D158FF0" w14:textId="77777777" w:rsidR="00B73140" w:rsidRPr="007043BF" w:rsidRDefault="00B73140" w:rsidP="00B73140">
            <w:pPr>
              <w:rPr>
                <w:sz w:val="20"/>
                <w:szCs w:val="20"/>
              </w:rPr>
            </w:pPr>
            <w:r w:rsidRPr="007043BF">
              <w:rPr>
                <w:sz w:val="20"/>
                <w:szCs w:val="20"/>
              </w:rPr>
              <w:t>Naknada za eksploataciju mineralnih sirovina</w:t>
            </w:r>
          </w:p>
        </w:tc>
        <w:tc>
          <w:tcPr>
            <w:tcW w:w="1390" w:type="dxa"/>
            <w:tcBorders>
              <w:top w:val="nil"/>
              <w:left w:val="nil"/>
              <w:bottom w:val="nil"/>
              <w:right w:val="nil"/>
            </w:tcBorders>
            <w:noWrap/>
            <w:vAlign w:val="bottom"/>
            <w:hideMark/>
          </w:tcPr>
          <w:p w14:paraId="2F3FA6F5" w14:textId="39B63EE8" w:rsidR="00B73140" w:rsidRPr="007043BF" w:rsidRDefault="00B73140" w:rsidP="00B73140">
            <w:pPr>
              <w:jc w:val="right"/>
              <w:rPr>
                <w:sz w:val="20"/>
                <w:szCs w:val="20"/>
              </w:rPr>
            </w:pPr>
            <w:r w:rsidRPr="007043BF">
              <w:rPr>
                <w:sz w:val="20"/>
                <w:szCs w:val="20"/>
              </w:rPr>
              <w:t>19.250,80</w:t>
            </w:r>
          </w:p>
        </w:tc>
        <w:tc>
          <w:tcPr>
            <w:tcW w:w="1394" w:type="dxa"/>
            <w:tcBorders>
              <w:top w:val="nil"/>
              <w:left w:val="nil"/>
              <w:bottom w:val="nil"/>
              <w:right w:val="nil"/>
            </w:tcBorders>
            <w:noWrap/>
            <w:vAlign w:val="bottom"/>
          </w:tcPr>
          <w:p w14:paraId="37F4C465" w14:textId="6677331C" w:rsidR="00B73140" w:rsidRPr="007043BF" w:rsidRDefault="00B73140" w:rsidP="00B73140">
            <w:pPr>
              <w:jc w:val="right"/>
              <w:rPr>
                <w:sz w:val="20"/>
                <w:szCs w:val="20"/>
              </w:rPr>
            </w:pPr>
            <w:r w:rsidRPr="007043BF">
              <w:rPr>
                <w:sz w:val="20"/>
                <w:szCs w:val="20"/>
              </w:rPr>
              <w:t>19.250,00</w:t>
            </w:r>
          </w:p>
        </w:tc>
        <w:tc>
          <w:tcPr>
            <w:tcW w:w="866" w:type="dxa"/>
            <w:tcBorders>
              <w:top w:val="nil"/>
              <w:left w:val="nil"/>
              <w:bottom w:val="nil"/>
              <w:right w:val="nil"/>
            </w:tcBorders>
            <w:noWrap/>
            <w:vAlign w:val="bottom"/>
          </w:tcPr>
          <w:p w14:paraId="441F23CB" w14:textId="44CE70D7" w:rsidR="00B73140" w:rsidRPr="007043BF" w:rsidRDefault="00C97A2C" w:rsidP="00B73140">
            <w:pPr>
              <w:jc w:val="right"/>
              <w:rPr>
                <w:sz w:val="20"/>
                <w:szCs w:val="20"/>
              </w:rPr>
            </w:pPr>
            <w:r w:rsidRPr="007043BF">
              <w:rPr>
                <w:sz w:val="20"/>
                <w:szCs w:val="20"/>
              </w:rPr>
              <w:t>100,00</w:t>
            </w:r>
          </w:p>
        </w:tc>
        <w:tc>
          <w:tcPr>
            <w:tcW w:w="816" w:type="dxa"/>
            <w:tcBorders>
              <w:top w:val="nil"/>
              <w:left w:val="nil"/>
              <w:bottom w:val="nil"/>
              <w:right w:val="nil"/>
            </w:tcBorders>
            <w:noWrap/>
            <w:vAlign w:val="bottom"/>
          </w:tcPr>
          <w:p w14:paraId="79ACF90F" w14:textId="7030DDE6" w:rsidR="00B73140" w:rsidRPr="007043BF" w:rsidRDefault="00C97A2C" w:rsidP="00B73140">
            <w:pPr>
              <w:jc w:val="right"/>
              <w:rPr>
                <w:sz w:val="20"/>
                <w:szCs w:val="20"/>
              </w:rPr>
            </w:pPr>
            <w:r w:rsidRPr="007043BF">
              <w:rPr>
                <w:sz w:val="20"/>
                <w:szCs w:val="20"/>
              </w:rPr>
              <w:t>3,41</w:t>
            </w:r>
          </w:p>
        </w:tc>
      </w:tr>
      <w:tr w:rsidR="005D2A78" w:rsidRPr="007043BF" w14:paraId="6BC65E87" w14:textId="77777777" w:rsidTr="00C97A2C">
        <w:trPr>
          <w:trHeight w:val="255"/>
          <w:jc w:val="center"/>
        </w:trPr>
        <w:tc>
          <w:tcPr>
            <w:tcW w:w="4820" w:type="dxa"/>
            <w:tcBorders>
              <w:top w:val="nil"/>
              <w:left w:val="nil"/>
              <w:bottom w:val="nil"/>
              <w:right w:val="nil"/>
            </w:tcBorders>
            <w:noWrap/>
            <w:vAlign w:val="bottom"/>
            <w:hideMark/>
          </w:tcPr>
          <w:p w14:paraId="381E2BDD" w14:textId="77777777" w:rsidR="00B73140" w:rsidRPr="007043BF" w:rsidRDefault="00B73140" w:rsidP="00B73140">
            <w:pPr>
              <w:rPr>
                <w:sz w:val="20"/>
                <w:szCs w:val="20"/>
              </w:rPr>
            </w:pPr>
            <w:r w:rsidRPr="007043BF">
              <w:rPr>
                <w:sz w:val="20"/>
                <w:szCs w:val="20"/>
              </w:rPr>
              <w:lastRenderedPageBreak/>
              <w:t>Naknada za otpkopanu količinu neenrget.min.sirovina</w:t>
            </w:r>
          </w:p>
        </w:tc>
        <w:tc>
          <w:tcPr>
            <w:tcW w:w="1390" w:type="dxa"/>
            <w:tcBorders>
              <w:top w:val="nil"/>
              <w:left w:val="nil"/>
              <w:bottom w:val="nil"/>
              <w:right w:val="nil"/>
            </w:tcBorders>
            <w:noWrap/>
            <w:vAlign w:val="bottom"/>
            <w:hideMark/>
          </w:tcPr>
          <w:p w14:paraId="788580F1" w14:textId="2710F494" w:rsidR="00B73140" w:rsidRPr="007043BF" w:rsidRDefault="00B73140" w:rsidP="00B73140">
            <w:pPr>
              <w:jc w:val="right"/>
              <w:rPr>
                <w:sz w:val="20"/>
                <w:szCs w:val="20"/>
              </w:rPr>
            </w:pPr>
            <w:r w:rsidRPr="007043BF">
              <w:rPr>
                <w:sz w:val="20"/>
                <w:szCs w:val="20"/>
              </w:rPr>
              <w:t>10.066,49</w:t>
            </w:r>
          </w:p>
        </w:tc>
        <w:tc>
          <w:tcPr>
            <w:tcW w:w="1394" w:type="dxa"/>
            <w:tcBorders>
              <w:top w:val="nil"/>
              <w:left w:val="nil"/>
              <w:bottom w:val="nil"/>
              <w:right w:val="nil"/>
            </w:tcBorders>
            <w:noWrap/>
            <w:vAlign w:val="bottom"/>
          </w:tcPr>
          <w:p w14:paraId="34B09E94" w14:textId="662C8743" w:rsidR="00B73140" w:rsidRPr="007043BF" w:rsidRDefault="00B73140" w:rsidP="00B73140">
            <w:pPr>
              <w:jc w:val="right"/>
              <w:rPr>
                <w:sz w:val="20"/>
                <w:szCs w:val="20"/>
              </w:rPr>
            </w:pPr>
            <w:r w:rsidRPr="007043BF">
              <w:rPr>
                <w:sz w:val="20"/>
                <w:szCs w:val="20"/>
              </w:rPr>
              <w:t>19.588,70</w:t>
            </w:r>
          </w:p>
        </w:tc>
        <w:tc>
          <w:tcPr>
            <w:tcW w:w="866" w:type="dxa"/>
            <w:tcBorders>
              <w:top w:val="nil"/>
              <w:left w:val="nil"/>
              <w:bottom w:val="nil"/>
              <w:right w:val="nil"/>
            </w:tcBorders>
            <w:noWrap/>
            <w:vAlign w:val="bottom"/>
          </w:tcPr>
          <w:p w14:paraId="76C06582" w14:textId="2DD6B7C8" w:rsidR="00B73140" w:rsidRPr="007043BF" w:rsidRDefault="00C97A2C" w:rsidP="00B73140">
            <w:pPr>
              <w:jc w:val="right"/>
              <w:rPr>
                <w:sz w:val="20"/>
                <w:szCs w:val="20"/>
              </w:rPr>
            </w:pPr>
            <w:r w:rsidRPr="007043BF">
              <w:rPr>
                <w:sz w:val="20"/>
                <w:szCs w:val="20"/>
              </w:rPr>
              <w:t>194,59</w:t>
            </w:r>
          </w:p>
        </w:tc>
        <w:tc>
          <w:tcPr>
            <w:tcW w:w="816" w:type="dxa"/>
            <w:tcBorders>
              <w:top w:val="nil"/>
              <w:left w:val="nil"/>
              <w:bottom w:val="nil"/>
              <w:right w:val="nil"/>
            </w:tcBorders>
            <w:noWrap/>
            <w:vAlign w:val="bottom"/>
          </w:tcPr>
          <w:p w14:paraId="4E0332F2" w14:textId="5ECD7E25" w:rsidR="00B73140" w:rsidRPr="007043BF" w:rsidRDefault="00C97A2C" w:rsidP="00B73140">
            <w:pPr>
              <w:jc w:val="right"/>
              <w:rPr>
                <w:sz w:val="20"/>
                <w:szCs w:val="20"/>
              </w:rPr>
            </w:pPr>
            <w:r w:rsidRPr="007043BF">
              <w:rPr>
                <w:sz w:val="20"/>
                <w:szCs w:val="20"/>
              </w:rPr>
              <w:t>3,47</w:t>
            </w:r>
          </w:p>
        </w:tc>
      </w:tr>
      <w:tr w:rsidR="005D2A78" w:rsidRPr="007043BF" w14:paraId="15AA97A9" w14:textId="77777777" w:rsidTr="00C97A2C">
        <w:trPr>
          <w:trHeight w:val="255"/>
          <w:jc w:val="center"/>
        </w:trPr>
        <w:tc>
          <w:tcPr>
            <w:tcW w:w="4820" w:type="dxa"/>
            <w:tcBorders>
              <w:top w:val="nil"/>
              <w:left w:val="nil"/>
              <w:bottom w:val="nil"/>
              <w:right w:val="nil"/>
            </w:tcBorders>
            <w:noWrap/>
            <w:vAlign w:val="bottom"/>
            <w:hideMark/>
          </w:tcPr>
          <w:p w14:paraId="34256179" w14:textId="77777777" w:rsidR="00B73140" w:rsidRPr="007043BF" w:rsidRDefault="00B73140" w:rsidP="00B73140">
            <w:pPr>
              <w:rPr>
                <w:sz w:val="20"/>
                <w:szCs w:val="20"/>
              </w:rPr>
            </w:pPr>
            <w:r w:rsidRPr="007043BF">
              <w:rPr>
                <w:sz w:val="20"/>
                <w:szCs w:val="20"/>
              </w:rPr>
              <w:t>Naknada za zadržavanje nezakonito izgrađene građevine</w:t>
            </w:r>
          </w:p>
        </w:tc>
        <w:tc>
          <w:tcPr>
            <w:tcW w:w="1390" w:type="dxa"/>
            <w:tcBorders>
              <w:top w:val="nil"/>
              <w:left w:val="nil"/>
              <w:bottom w:val="nil"/>
              <w:right w:val="nil"/>
            </w:tcBorders>
            <w:noWrap/>
            <w:vAlign w:val="bottom"/>
            <w:hideMark/>
          </w:tcPr>
          <w:p w14:paraId="19191F53" w14:textId="63EE46EA" w:rsidR="00B73140" w:rsidRPr="007043BF" w:rsidRDefault="00B73140" w:rsidP="00B73140">
            <w:pPr>
              <w:jc w:val="right"/>
              <w:rPr>
                <w:sz w:val="20"/>
                <w:szCs w:val="20"/>
              </w:rPr>
            </w:pPr>
            <w:r w:rsidRPr="007043BF">
              <w:rPr>
                <w:sz w:val="20"/>
                <w:szCs w:val="20"/>
              </w:rPr>
              <w:t>628,42</w:t>
            </w:r>
          </w:p>
        </w:tc>
        <w:tc>
          <w:tcPr>
            <w:tcW w:w="1394" w:type="dxa"/>
            <w:tcBorders>
              <w:top w:val="nil"/>
              <w:left w:val="nil"/>
              <w:bottom w:val="nil"/>
              <w:right w:val="nil"/>
            </w:tcBorders>
            <w:noWrap/>
            <w:vAlign w:val="bottom"/>
          </w:tcPr>
          <w:p w14:paraId="73D367C0" w14:textId="395FB187" w:rsidR="00B73140" w:rsidRPr="007043BF" w:rsidRDefault="00B73140" w:rsidP="00B73140">
            <w:pPr>
              <w:jc w:val="right"/>
              <w:rPr>
                <w:sz w:val="20"/>
                <w:szCs w:val="20"/>
              </w:rPr>
            </w:pPr>
            <w:r w:rsidRPr="007043BF">
              <w:rPr>
                <w:sz w:val="20"/>
                <w:szCs w:val="20"/>
              </w:rPr>
              <w:t>96.24</w:t>
            </w:r>
          </w:p>
        </w:tc>
        <w:tc>
          <w:tcPr>
            <w:tcW w:w="866" w:type="dxa"/>
            <w:tcBorders>
              <w:top w:val="nil"/>
              <w:left w:val="nil"/>
              <w:bottom w:val="nil"/>
              <w:right w:val="nil"/>
            </w:tcBorders>
            <w:noWrap/>
            <w:vAlign w:val="bottom"/>
          </w:tcPr>
          <w:p w14:paraId="10401E39" w14:textId="7DE1E7F8" w:rsidR="00B73140" w:rsidRPr="007043BF" w:rsidRDefault="00C97A2C" w:rsidP="00B73140">
            <w:pPr>
              <w:jc w:val="right"/>
              <w:rPr>
                <w:sz w:val="20"/>
                <w:szCs w:val="20"/>
              </w:rPr>
            </w:pPr>
            <w:r w:rsidRPr="007043BF">
              <w:rPr>
                <w:sz w:val="20"/>
                <w:szCs w:val="20"/>
              </w:rPr>
              <w:t>15,31</w:t>
            </w:r>
          </w:p>
        </w:tc>
        <w:tc>
          <w:tcPr>
            <w:tcW w:w="816" w:type="dxa"/>
            <w:tcBorders>
              <w:top w:val="nil"/>
              <w:left w:val="nil"/>
              <w:bottom w:val="nil"/>
              <w:right w:val="nil"/>
            </w:tcBorders>
            <w:noWrap/>
            <w:vAlign w:val="bottom"/>
          </w:tcPr>
          <w:p w14:paraId="06D432B9" w14:textId="5089D1A1" w:rsidR="00B73140" w:rsidRPr="007043BF" w:rsidRDefault="00C97A2C" w:rsidP="00B73140">
            <w:pPr>
              <w:jc w:val="right"/>
              <w:rPr>
                <w:sz w:val="20"/>
                <w:szCs w:val="20"/>
              </w:rPr>
            </w:pPr>
            <w:r w:rsidRPr="007043BF">
              <w:rPr>
                <w:sz w:val="20"/>
                <w:szCs w:val="20"/>
              </w:rPr>
              <w:t>0,02</w:t>
            </w:r>
          </w:p>
        </w:tc>
      </w:tr>
      <w:tr w:rsidR="005D2A78" w:rsidRPr="007043BF" w14:paraId="60E2B157" w14:textId="77777777" w:rsidTr="00C97A2C">
        <w:trPr>
          <w:trHeight w:val="255"/>
          <w:jc w:val="center"/>
        </w:trPr>
        <w:tc>
          <w:tcPr>
            <w:tcW w:w="4820" w:type="dxa"/>
            <w:tcBorders>
              <w:top w:val="nil"/>
              <w:left w:val="nil"/>
              <w:bottom w:val="nil"/>
              <w:right w:val="nil"/>
            </w:tcBorders>
            <w:noWrap/>
            <w:vAlign w:val="bottom"/>
            <w:hideMark/>
          </w:tcPr>
          <w:p w14:paraId="4C88E790" w14:textId="77777777" w:rsidR="00B73140" w:rsidRPr="007043BF" w:rsidRDefault="00B73140" w:rsidP="00B73140">
            <w:pPr>
              <w:rPr>
                <w:sz w:val="20"/>
                <w:szCs w:val="20"/>
              </w:rPr>
            </w:pPr>
            <w:r w:rsidRPr="007043BF">
              <w:rPr>
                <w:sz w:val="20"/>
                <w:szCs w:val="20"/>
              </w:rPr>
              <w:t xml:space="preserve">Ostale naknade za korištenje nefin.im. - korištenje nekretnina </w:t>
            </w:r>
          </w:p>
        </w:tc>
        <w:tc>
          <w:tcPr>
            <w:tcW w:w="1390" w:type="dxa"/>
            <w:tcBorders>
              <w:top w:val="nil"/>
              <w:left w:val="nil"/>
              <w:bottom w:val="nil"/>
              <w:right w:val="nil"/>
            </w:tcBorders>
            <w:noWrap/>
            <w:vAlign w:val="bottom"/>
            <w:hideMark/>
          </w:tcPr>
          <w:p w14:paraId="3B286FDB" w14:textId="332E01D5" w:rsidR="00B73140" w:rsidRPr="007043BF" w:rsidRDefault="00B73140" w:rsidP="00B73140">
            <w:pPr>
              <w:jc w:val="right"/>
              <w:rPr>
                <w:i/>
                <w:iCs/>
                <w:sz w:val="20"/>
                <w:szCs w:val="20"/>
              </w:rPr>
            </w:pPr>
            <w:r w:rsidRPr="007043BF">
              <w:rPr>
                <w:sz w:val="20"/>
                <w:szCs w:val="20"/>
              </w:rPr>
              <w:t>237.073,86</w:t>
            </w:r>
          </w:p>
        </w:tc>
        <w:tc>
          <w:tcPr>
            <w:tcW w:w="1394" w:type="dxa"/>
            <w:tcBorders>
              <w:top w:val="nil"/>
              <w:left w:val="nil"/>
              <w:bottom w:val="nil"/>
              <w:right w:val="nil"/>
            </w:tcBorders>
            <w:noWrap/>
            <w:vAlign w:val="bottom"/>
          </w:tcPr>
          <w:p w14:paraId="1957F7A8" w14:textId="43396253" w:rsidR="00B73140" w:rsidRPr="007043BF" w:rsidRDefault="00B73140" w:rsidP="00B73140">
            <w:pPr>
              <w:jc w:val="right"/>
              <w:rPr>
                <w:sz w:val="20"/>
                <w:szCs w:val="20"/>
              </w:rPr>
            </w:pPr>
            <w:r w:rsidRPr="007043BF">
              <w:rPr>
                <w:sz w:val="20"/>
                <w:szCs w:val="20"/>
              </w:rPr>
              <w:t>0,00</w:t>
            </w:r>
          </w:p>
        </w:tc>
        <w:tc>
          <w:tcPr>
            <w:tcW w:w="866" w:type="dxa"/>
            <w:tcBorders>
              <w:top w:val="nil"/>
              <w:left w:val="nil"/>
              <w:bottom w:val="nil"/>
              <w:right w:val="nil"/>
            </w:tcBorders>
            <w:noWrap/>
            <w:vAlign w:val="bottom"/>
          </w:tcPr>
          <w:p w14:paraId="5EC4AC5D" w14:textId="038501C0" w:rsidR="00B73140" w:rsidRPr="007043BF" w:rsidRDefault="00C97A2C" w:rsidP="00B73140">
            <w:pPr>
              <w:jc w:val="right"/>
              <w:rPr>
                <w:sz w:val="20"/>
                <w:szCs w:val="20"/>
              </w:rPr>
            </w:pPr>
            <w:r w:rsidRPr="007043BF">
              <w:rPr>
                <w:sz w:val="20"/>
                <w:szCs w:val="20"/>
              </w:rPr>
              <w:t>0,00</w:t>
            </w:r>
          </w:p>
        </w:tc>
        <w:tc>
          <w:tcPr>
            <w:tcW w:w="816" w:type="dxa"/>
            <w:tcBorders>
              <w:top w:val="nil"/>
              <w:left w:val="nil"/>
              <w:bottom w:val="nil"/>
              <w:right w:val="nil"/>
            </w:tcBorders>
            <w:noWrap/>
            <w:vAlign w:val="bottom"/>
          </w:tcPr>
          <w:p w14:paraId="3A155ECD" w14:textId="3406EE03" w:rsidR="00B73140" w:rsidRPr="007043BF" w:rsidRDefault="00C97A2C" w:rsidP="00B73140">
            <w:pPr>
              <w:jc w:val="right"/>
              <w:rPr>
                <w:sz w:val="20"/>
                <w:szCs w:val="20"/>
              </w:rPr>
            </w:pPr>
            <w:r w:rsidRPr="007043BF">
              <w:rPr>
                <w:sz w:val="20"/>
                <w:szCs w:val="20"/>
              </w:rPr>
              <w:t>0,00</w:t>
            </w:r>
          </w:p>
        </w:tc>
      </w:tr>
      <w:tr w:rsidR="005D2A78" w:rsidRPr="007043BF" w14:paraId="22BE39B2" w14:textId="77777777" w:rsidTr="00C97A2C">
        <w:trPr>
          <w:trHeight w:val="255"/>
          <w:jc w:val="center"/>
        </w:trPr>
        <w:tc>
          <w:tcPr>
            <w:tcW w:w="4820" w:type="dxa"/>
            <w:tcBorders>
              <w:top w:val="nil"/>
              <w:left w:val="nil"/>
              <w:bottom w:val="nil"/>
              <w:right w:val="nil"/>
            </w:tcBorders>
            <w:noWrap/>
            <w:vAlign w:val="bottom"/>
            <w:hideMark/>
          </w:tcPr>
          <w:p w14:paraId="73BA52C2" w14:textId="77777777" w:rsidR="00B73140" w:rsidRPr="007043BF" w:rsidRDefault="00B73140" w:rsidP="00B73140">
            <w:pPr>
              <w:rPr>
                <w:sz w:val="20"/>
                <w:szCs w:val="20"/>
              </w:rPr>
            </w:pPr>
            <w:r w:rsidRPr="007043BF">
              <w:rPr>
                <w:sz w:val="20"/>
                <w:szCs w:val="20"/>
              </w:rPr>
              <w:t>Ostali prihodi od nefinancijske imovine</w:t>
            </w:r>
          </w:p>
        </w:tc>
        <w:tc>
          <w:tcPr>
            <w:tcW w:w="1390" w:type="dxa"/>
            <w:tcBorders>
              <w:top w:val="nil"/>
              <w:left w:val="nil"/>
              <w:bottom w:val="nil"/>
              <w:right w:val="nil"/>
            </w:tcBorders>
            <w:noWrap/>
            <w:vAlign w:val="bottom"/>
            <w:hideMark/>
          </w:tcPr>
          <w:p w14:paraId="4E05DBDB" w14:textId="19B8BAF8" w:rsidR="00B73140" w:rsidRPr="007043BF" w:rsidRDefault="00B73140" w:rsidP="00B73140">
            <w:pPr>
              <w:jc w:val="right"/>
              <w:rPr>
                <w:sz w:val="20"/>
                <w:szCs w:val="20"/>
              </w:rPr>
            </w:pPr>
            <w:r w:rsidRPr="007043BF">
              <w:rPr>
                <w:sz w:val="20"/>
                <w:szCs w:val="20"/>
              </w:rPr>
              <w:t>189,72</w:t>
            </w:r>
          </w:p>
        </w:tc>
        <w:tc>
          <w:tcPr>
            <w:tcW w:w="1394" w:type="dxa"/>
            <w:tcBorders>
              <w:top w:val="nil"/>
              <w:left w:val="nil"/>
              <w:bottom w:val="nil"/>
              <w:right w:val="nil"/>
            </w:tcBorders>
            <w:noWrap/>
            <w:vAlign w:val="bottom"/>
          </w:tcPr>
          <w:p w14:paraId="51D0324E" w14:textId="75B540B7" w:rsidR="00B73140" w:rsidRPr="007043BF" w:rsidRDefault="00B73140" w:rsidP="00B73140">
            <w:pPr>
              <w:jc w:val="right"/>
              <w:rPr>
                <w:sz w:val="20"/>
                <w:szCs w:val="20"/>
              </w:rPr>
            </w:pPr>
            <w:r w:rsidRPr="007043BF">
              <w:rPr>
                <w:sz w:val="20"/>
                <w:szCs w:val="20"/>
              </w:rPr>
              <w:t>2.502,29</w:t>
            </w:r>
          </w:p>
        </w:tc>
        <w:tc>
          <w:tcPr>
            <w:tcW w:w="866" w:type="dxa"/>
            <w:tcBorders>
              <w:top w:val="nil"/>
              <w:left w:val="nil"/>
              <w:bottom w:val="nil"/>
              <w:right w:val="nil"/>
            </w:tcBorders>
            <w:noWrap/>
            <w:vAlign w:val="bottom"/>
          </w:tcPr>
          <w:p w14:paraId="3B26BAB2" w14:textId="42F8B215" w:rsidR="00B73140" w:rsidRPr="007043BF" w:rsidRDefault="00C97A2C" w:rsidP="00B73140">
            <w:pPr>
              <w:jc w:val="right"/>
              <w:rPr>
                <w:sz w:val="20"/>
                <w:szCs w:val="20"/>
              </w:rPr>
            </w:pPr>
            <w:r w:rsidRPr="007043BF">
              <w:rPr>
                <w:sz w:val="20"/>
                <w:szCs w:val="20"/>
              </w:rPr>
              <w:t>1318,94</w:t>
            </w:r>
          </w:p>
        </w:tc>
        <w:tc>
          <w:tcPr>
            <w:tcW w:w="816" w:type="dxa"/>
            <w:tcBorders>
              <w:top w:val="nil"/>
              <w:left w:val="nil"/>
              <w:bottom w:val="nil"/>
              <w:right w:val="nil"/>
            </w:tcBorders>
            <w:noWrap/>
            <w:vAlign w:val="bottom"/>
          </w:tcPr>
          <w:p w14:paraId="57D508C4" w14:textId="7990A54A" w:rsidR="00B73140" w:rsidRPr="007043BF" w:rsidRDefault="00C97A2C" w:rsidP="00B73140">
            <w:pPr>
              <w:jc w:val="right"/>
              <w:rPr>
                <w:sz w:val="20"/>
                <w:szCs w:val="20"/>
              </w:rPr>
            </w:pPr>
            <w:r w:rsidRPr="007043BF">
              <w:rPr>
                <w:sz w:val="20"/>
                <w:szCs w:val="20"/>
              </w:rPr>
              <w:t>0,44</w:t>
            </w:r>
          </w:p>
        </w:tc>
      </w:tr>
    </w:tbl>
    <w:p w14:paraId="51216292" w14:textId="76B82A1E" w:rsidR="00F34947" w:rsidRPr="007043BF" w:rsidRDefault="00530347" w:rsidP="00007B41">
      <w:pPr>
        <w:spacing w:before="120" w:after="120"/>
        <w:ind w:firstLine="567"/>
        <w:jc w:val="both"/>
      </w:pPr>
      <w:r w:rsidRPr="007043BF">
        <w:fldChar w:fldCharType="end"/>
      </w:r>
    </w:p>
    <w:p w14:paraId="53E22DBE" w14:textId="4E715F51" w:rsidR="0039770A" w:rsidRPr="007043BF" w:rsidRDefault="0039770A" w:rsidP="0039770A">
      <w:pPr>
        <w:spacing w:before="120" w:after="120"/>
        <w:ind w:firstLine="567"/>
        <w:jc w:val="both"/>
      </w:pPr>
      <w:r w:rsidRPr="007043BF">
        <w:t xml:space="preserve">Prihodi od zakupa kampova u vlasništvu RH i zakupa turističkog zemljišta-hoteli i turistička naselja </w:t>
      </w:r>
      <w:r w:rsidR="00537DD4" w:rsidRPr="007043BF">
        <w:t>ostvareni</w:t>
      </w:r>
      <w:r w:rsidR="00D33F36" w:rsidRPr="007043BF">
        <w:t xml:space="preserve"> su </w:t>
      </w:r>
      <w:r w:rsidRPr="007043BF">
        <w:t>temeljem Uredbe o uređenju zakupa na dijelovima kampa u vlasništvu Republike Hrvatske i Uredbe o uređenju zakupa na turističkom zemljištu na kojem su izgrađeni hoteli i turistička naselja („Narodne novine“, br.16/24).</w:t>
      </w:r>
    </w:p>
    <w:p w14:paraId="678B31EC" w14:textId="518F6C25" w:rsidR="00DE06EB" w:rsidRPr="007043BF" w:rsidRDefault="00D7018E" w:rsidP="00007B41">
      <w:pPr>
        <w:spacing w:before="120" w:after="120"/>
        <w:ind w:firstLine="567"/>
        <w:jc w:val="both"/>
      </w:pPr>
      <w:r w:rsidRPr="007043BF">
        <w:t>Ostali prihodi od nefinancijske imovine odnose se na spomeničku rentu</w:t>
      </w:r>
      <w:r w:rsidR="00C97A2C" w:rsidRPr="007043BF">
        <w:t xml:space="preserve">, </w:t>
      </w:r>
      <w:r w:rsidR="005820BB" w:rsidRPr="007043BF">
        <w:t xml:space="preserve">ostale </w:t>
      </w:r>
      <w:r w:rsidR="00DE06EB" w:rsidRPr="007043BF">
        <w:t>prihode od zakupa</w:t>
      </w:r>
      <w:r w:rsidR="005820BB" w:rsidRPr="007043BF">
        <w:t xml:space="preserve"> i iznajmljivanja imovine</w:t>
      </w:r>
      <w:r w:rsidR="00C97A2C" w:rsidRPr="007043BF">
        <w:t xml:space="preserve"> i nakande za uporabu pomorskog dobra</w:t>
      </w:r>
      <w:r w:rsidR="00736EAA" w:rsidRPr="007043BF">
        <w:t>.</w:t>
      </w:r>
    </w:p>
    <w:p w14:paraId="6CCC3C0A" w14:textId="77777777" w:rsidR="00D1245D" w:rsidRPr="007043BF" w:rsidRDefault="00D1245D" w:rsidP="00AD2319">
      <w:pPr>
        <w:pStyle w:val="Odlomakpopisa"/>
        <w:numPr>
          <w:ilvl w:val="3"/>
          <w:numId w:val="1"/>
        </w:numPr>
        <w:spacing w:before="240" w:after="120"/>
        <w:ind w:left="1418" w:hanging="851"/>
        <w:jc w:val="both"/>
        <w:rPr>
          <w:sz w:val="24"/>
          <w:szCs w:val="24"/>
          <w:lang w:val="hr-HR"/>
        </w:rPr>
      </w:pPr>
      <w:r w:rsidRPr="007043BF">
        <w:rPr>
          <w:sz w:val="24"/>
          <w:szCs w:val="24"/>
          <w:lang w:val="hr-HR"/>
        </w:rPr>
        <w:t xml:space="preserve">Prihodi od </w:t>
      </w:r>
      <w:r w:rsidR="00AD2319" w:rsidRPr="007043BF">
        <w:rPr>
          <w:sz w:val="24"/>
          <w:szCs w:val="24"/>
          <w:lang w:val="hr-HR"/>
        </w:rPr>
        <w:t xml:space="preserve">upravnih i </w:t>
      </w:r>
      <w:r w:rsidRPr="007043BF">
        <w:rPr>
          <w:sz w:val="24"/>
          <w:szCs w:val="24"/>
          <w:lang w:val="hr-HR"/>
        </w:rPr>
        <w:t>administrativnih pristojbi</w:t>
      </w:r>
      <w:r w:rsidR="00AD2319" w:rsidRPr="007043BF">
        <w:rPr>
          <w:sz w:val="24"/>
          <w:szCs w:val="24"/>
          <w:lang w:val="hr-HR"/>
        </w:rPr>
        <w:t>, pristojbi po posebnim propisima i naknada</w:t>
      </w:r>
    </w:p>
    <w:p w14:paraId="2CBEEFDA" w14:textId="04A6FFB1" w:rsidR="00E34435" w:rsidRPr="007043BF" w:rsidRDefault="00AD2319" w:rsidP="00E34435">
      <w:pPr>
        <w:spacing w:before="120" w:after="120"/>
        <w:ind w:firstLine="567"/>
        <w:jc w:val="both"/>
        <w:rPr>
          <w:rFonts w:ascii="Calibri" w:eastAsia="Calibri" w:hAnsi="Calibri"/>
          <w:sz w:val="20"/>
          <w:szCs w:val="20"/>
        </w:rPr>
      </w:pPr>
      <w:r w:rsidRPr="007043BF">
        <w:t xml:space="preserve">Prihodi od upravnih i administrativnih pristojbi, pristojbi po posebnim propisima i naknada </w:t>
      </w:r>
      <w:r w:rsidR="00F1133F" w:rsidRPr="007043BF">
        <w:t xml:space="preserve">ostvareni su u iznosu od </w:t>
      </w:r>
      <w:r w:rsidR="005D2A78" w:rsidRPr="007043BF">
        <w:t>1.355.010,97</w:t>
      </w:r>
      <w:r w:rsidR="00F1133F" w:rsidRPr="007043BF">
        <w:t xml:space="preserve"> eur</w:t>
      </w:r>
      <w:r w:rsidR="000B6E04" w:rsidRPr="007043BF">
        <w:t>a</w:t>
      </w:r>
      <w:r w:rsidR="00F1133F" w:rsidRPr="007043BF">
        <w:t xml:space="preserve"> što je </w:t>
      </w:r>
      <w:r w:rsidR="005D2A78" w:rsidRPr="007043BF">
        <w:t>24,12</w:t>
      </w:r>
      <w:r w:rsidR="00233620" w:rsidRPr="007043BF">
        <w:t xml:space="preserve">% ukupno ostvarenih prihoda poslovanja </w:t>
      </w:r>
      <w:r w:rsidR="00F1133F" w:rsidRPr="007043BF">
        <w:t xml:space="preserve">u izvještajnom razdoblju i </w:t>
      </w:r>
      <w:r w:rsidR="005D2A78" w:rsidRPr="007043BF">
        <w:t>101,25</w:t>
      </w:r>
      <w:r w:rsidR="00233620" w:rsidRPr="007043BF">
        <w:t xml:space="preserve">% godišnjeg plana. </w:t>
      </w:r>
      <w:r w:rsidR="00E34435" w:rsidRPr="007043BF">
        <w:rPr>
          <w:sz w:val="16"/>
          <w:szCs w:val="16"/>
        </w:rPr>
        <w:fldChar w:fldCharType="begin"/>
      </w:r>
      <w:r w:rsidR="00E34435" w:rsidRPr="007043BF">
        <w:rPr>
          <w:sz w:val="16"/>
          <w:szCs w:val="16"/>
        </w:rPr>
        <w:instrText xml:space="preserve"> LINK Excel.Sheet.8 "https://vrsar-my.sharepoint.com/personal/ines_sepic_vrsar_hr/Documents/Dokumenti/RADNA%20mapa/PRORAČUN/Radno_IZVRŠENJE%20proračuna/IZVRŠENJE_2024_G_radno/LC%20Ispis%20izvršenja%20proračuna2024-priprema,%20radno.xls" "List2!R76C2:R92C8" \a \f 4 \h  \* MERGEFORMAT </w:instrText>
      </w:r>
      <w:r w:rsidR="00E34435" w:rsidRPr="007043BF">
        <w:rPr>
          <w:sz w:val="16"/>
          <w:szCs w:val="16"/>
        </w:rPr>
        <w:fldChar w:fldCharType="separate"/>
      </w:r>
    </w:p>
    <w:tbl>
      <w:tblPr>
        <w:tblW w:w="9045" w:type="dxa"/>
        <w:jc w:val="center"/>
        <w:tblLook w:val="04A0" w:firstRow="1" w:lastRow="0" w:firstColumn="1" w:lastColumn="0" w:noHBand="0" w:noVBand="1"/>
      </w:tblPr>
      <w:tblGrid>
        <w:gridCol w:w="4962"/>
        <w:gridCol w:w="1266"/>
        <w:gridCol w:w="1266"/>
        <w:gridCol w:w="766"/>
        <w:gridCol w:w="785"/>
      </w:tblGrid>
      <w:tr w:rsidR="003F2AD6" w:rsidRPr="007043BF" w14:paraId="6ECC69C0" w14:textId="77777777" w:rsidTr="003F2AD6">
        <w:trPr>
          <w:trHeight w:val="450"/>
          <w:jc w:val="center"/>
        </w:trPr>
        <w:tc>
          <w:tcPr>
            <w:tcW w:w="4962" w:type="dxa"/>
            <w:tcBorders>
              <w:top w:val="single" w:sz="4" w:space="0" w:color="auto"/>
              <w:left w:val="nil"/>
              <w:bottom w:val="single" w:sz="4" w:space="0" w:color="auto"/>
              <w:right w:val="nil"/>
            </w:tcBorders>
            <w:vAlign w:val="center"/>
            <w:hideMark/>
          </w:tcPr>
          <w:p w14:paraId="2021EB59" w14:textId="5594138D" w:rsidR="00E34435" w:rsidRPr="007043BF" w:rsidRDefault="00E34435">
            <w:pPr>
              <w:jc w:val="center"/>
              <w:rPr>
                <w:sz w:val="16"/>
                <w:szCs w:val="16"/>
              </w:rPr>
            </w:pPr>
            <w:r w:rsidRPr="007043BF">
              <w:rPr>
                <w:sz w:val="16"/>
                <w:szCs w:val="16"/>
              </w:rPr>
              <w:t>Opis</w:t>
            </w:r>
          </w:p>
        </w:tc>
        <w:tc>
          <w:tcPr>
            <w:tcW w:w="1266" w:type="dxa"/>
            <w:tcBorders>
              <w:top w:val="single" w:sz="4" w:space="0" w:color="auto"/>
              <w:left w:val="nil"/>
              <w:bottom w:val="single" w:sz="4" w:space="0" w:color="auto"/>
              <w:right w:val="nil"/>
            </w:tcBorders>
            <w:vAlign w:val="center"/>
            <w:hideMark/>
          </w:tcPr>
          <w:p w14:paraId="504E69A2" w14:textId="0234D733" w:rsidR="00E34435" w:rsidRPr="007043BF" w:rsidRDefault="00E34435" w:rsidP="00E34435">
            <w:pPr>
              <w:jc w:val="center"/>
              <w:rPr>
                <w:sz w:val="16"/>
                <w:szCs w:val="16"/>
              </w:rPr>
            </w:pPr>
            <w:r w:rsidRPr="007043BF">
              <w:rPr>
                <w:sz w:val="16"/>
                <w:szCs w:val="16"/>
              </w:rPr>
              <w:t>Ostvarenje 202</w:t>
            </w:r>
            <w:r w:rsidR="005D2A78" w:rsidRPr="007043BF">
              <w:rPr>
                <w:sz w:val="16"/>
                <w:szCs w:val="16"/>
              </w:rPr>
              <w:t>4</w:t>
            </w:r>
          </w:p>
        </w:tc>
        <w:tc>
          <w:tcPr>
            <w:tcW w:w="1266" w:type="dxa"/>
            <w:tcBorders>
              <w:top w:val="single" w:sz="4" w:space="0" w:color="auto"/>
              <w:left w:val="nil"/>
              <w:bottom w:val="single" w:sz="4" w:space="0" w:color="auto"/>
              <w:right w:val="nil"/>
            </w:tcBorders>
            <w:vAlign w:val="center"/>
            <w:hideMark/>
          </w:tcPr>
          <w:p w14:paraId="6B373D72" w14:textId="1D9360B9" w:rsidR="00E34435" w:rsidRPr="007043BF" w:rsidRDefault="00E34435" w:rsidP="00E34435">
            <w:pPr>
              <w:jc w:val="center"/>
              <w:rPr>
                <w:sz w:val="16"/>
                <w:szCs w:val="16"/>
              </w:rPr>
            </w:pPr>
            <w:r w:rsidRPr="007043BF">
              <w:rPr>
                <w:sz w:val="16"/>
                <w:szCs w:val="16"/>
              </w:rPr>
              <w:t>Ostvarenje 202</w:t>
            </w:r>
            <w:r w:rsidR="005D2A78" w:rsidRPr="007043BF">
              <w:rPr>
                <w:sz w:val="16"/>
                <w:szCs w:val="16"/>
              </w:rPr>
              <w:t>5</w:t>
            </w:r>
          </w:p>
        </w:tc>
        <w:tc>
          <w:tcPr>
            <w:tcW w:w="766" w:type="dxa"/>
            <w:tcBorders>
              <w:top w:val="single" w:sz="4" w:space="0" w:color="auto"/>
              <w:left w:val="nil"/>
              <w:bottom w:val="single" w:sz="4" w:space="0" w:color="auto"/>
              <w:right w:val="nil"/>
            </w:tcBorders>
            <w:vAlign w:val="center"/>
            <w:hideMark/>
          </w:tcPr>
          <w:p w14:paraId="413D3733" w14:textId="77777777" w:rsidR="00E34435" w:rsidRPr="007043BF" w:rsidRDefault="00E34435" w:rsidP="00E34435">
            <w:pPr>
              <w:jc w:val="center"/>
              <w:rPr>
                <w:sz w:val="16"/>
                <w:szCs w:val="16"/>
              </w:rPr>
            </w:pPr>
            <w:r w:rsidRPr="007043BF">
              <w:rPr>
                <w:sz w:val="16"/>
                <w:szCs w:val="16"/>
              </w:rPr>
              <w:t>Indeks</w:t>
            </w:r>
          </w:p>
        </w:tc>
        <w:tc>
          <w:tcPr>
            <w:tcW w:w="785" w:type="dxa"/>
            <w:tcBorders>
              <w:top w:val="single" w:sz="4" w:space="0" w:color="auto"/>
              <w:left w:val="nil"/>
              <w:bottom w:val="single" w:sz="4" w:space="0" w:color="auto"/>
              <w:right w:val="nil"/>
            </w:tcBorders>
            <w:vAlign w:val="center"/>
            <w:hideMark/>
          </w:tcPr>
          <w:p w14:paraId="647B71DF" w14:textId="4A0A7AB2" w:rsidR="00E34435" w:rsidRPr="007043BF" w:rsidRDefault="00E34435" w:rsidP="00E34435">
            <w:pPr>
              <w:jc w:val="center"/>
              <w:rPr>
                <w:sz w:val="16"/>
                <w:szCs w:val="16"/>
              </w:rPr>
            </w:pPr>
            <w:r w:rsidRPr="007043BF">
              <w:rPr>
                <w:sz w:val="16"/>
                <w:szCs w:val="16"/>
              </w:rPr>
              <w:t>struktura 202</w:t>
            </w:r>
            <w:r w:rsidR="005D2A78" w:rsidRPr="007043BF">
              <w:rPr>
                <w:sz w:val="16"/>
                <w:szCs w:val="16"/>
              </w:rPr>
              <w:t>5</w:t>
            </w:r>
            <w:r w:rsidRPr="007043BF">
              <w:rPr>
                <w:sz w:val="16"/>
                <w:szCs w:val="16"/>
              </w:rPr>
              <w:t xml:space="preserve"> (%)</w:t>
            </w:r>
          </w:p>
        </w:tc>
      </w:tr>
      <w:tr w:rsidR="003F2AD6" w:rsidRPr="007043BF" w14:paraId="24094F0C" w14:textId="77777777" w:rsidTr="003F2AD6">
        <w:trPr>
          <w:trHeight w:val="765"/>
          <w:jc w:val="center"/>
        </w:trPr>
        <w:tc>
          <w:tcPr>
            <w:tcW w:w="4962" w:type="dxa"/>
            <w:tcBorders>
              <w:top w:val="nil"/>
              <w:left w:val="nil"/>
              <w:bottom w:val="nil"/>
              <w:right w:val="nil"/>
            </w:tcBorders>
            <w:noWrap/>
            <w:vAlign w:val="center"/>
            <w:hideMark/>
          </w:tcPr>
          <w:p w14:paraId="3301E09D" w14:textId="77777777" w:rsidR="005D2A78" w:rsidRPr="007043BF" w:rsidRDefault="005D2A78" w:rsidP="005D2A78">
            <w:pPr>
              <w:rPr>
                <w:b/>
                <w:bCs/>
                <w:sz w:val="20"/>
                <w:szCs w:val="20"/>
              </w:rPr>
            </w:pPr>
            <w:r w:rsidRPr="007043BF">
              <w:rPr>
                <w:b/>
                <w:bCs/>
                <w:sz w:val="20"/>
                <w:szCs w:val="20"/>
              </w:rPr>
              <w:t>PRIHODI OD UPRAVNIH I ADMINISTRATIVNIH PRISTOJBI, PRISTOJBI PO POSEBNIM PROPISIMA I NAKNADA</w:t>
            </w:r>
          </w:p>
        </w:tc>
        <w:tc>
          <w:tcPr>
            <w:tcW w:w="1266" w:type="dxa"/>
            <w:tcBorders>
              <w:top w:val="nil"/>
              <w:left w:val="nil"/>
              <w:bottom w:val="nil"/>
              <w:right w:val="nil"/>
            </w:tcBorders>
            <w:noWrap/>
            <w:vAlign w:val="center"/>
            <w:hideMark/>
          </w:tcPr>
          <w:p w14:paraId="6A12B63B" w14:textId="3A290AA3" w:rsidR="005D2A78" w:rsidRPr="007043BF" w:rsidRDefault="005D2A78" w:rsidP="005D2A78">
            <w:pPr>
              <w:jc w:val="right"/>
              <w:rPr>
                <w:b/>
                <w:bCs/>
                <w:sz w:val="20"/>
                <w:szCs w:val="20"/>
              </w:rPr>
            </w:pPr>
            <w:r w:rsidRPr="007043BF">
              <w:rPr>
                <w:b/>
                <w:bCs/>
                <w:sz w:val="20"/>
                <w:szCs w:val="20"/>
              </w:rPr>
              <w:t>936.122,23</w:t>
            </w:r>
          </w:p>
        </w:tc>
        <w:tc>
          <w:tcPr>
            <w:tcW w:w="1266" w:type="dxa"/>
            <w:tcBorders>
              <w:top w:val="nil"/>
              <w:left w:val="nil"/>
              <w:bottom w:val="nil"/>
              <w:right w:val="nil"/>
            </w:tcBorders>
            <w:noWrap/>
            <w:vAlign w:val="center"/>
          </w:tcPr>
          <w:p w14:paraId="6AE5F569" w14:textId="760C70A3" w:rsidR="005D2A78" w:rsidRPr="007043BF" w:rsidRDefault="003F2AD6" w:rsidP="005D2A78">
            <w:pPr>
              <w:jc w:val="right"/>
              <w:rPr>
                <w:b/>
                <w:bCs/>
                <w:sz w:val="20"/>
                <w:szCs w:val="20"/>
              </w:rPr>
            </w:pPr>
            <w:r w:rsidRPr="007043BF">
              <w:rPr>
                <w:b/>
                <w:bCs/>
                <w:sz w:val="20"/>
                <w:szCs w:val="20"/>
              </w:rPr>
              <w:t>1.355.010,97</w:t>
            </w:r>
          </w:p>
        </w:tc>
        <w:tc>
          <w:tcPr>
            <w:tcW w:w="766" w:type="dxa"/>
            <w:tcBorders>
              <w:top w:val="nil"/>
              <w:left w:val="nil"/>
              <w:bottom w:val="nil"/>
              <w:right w:val="nil"/>
            </w:tcBorders>
            <w:noWrap/>
            <w:vAlign w:val="center"/>
          </w:tcPr>
          <w:p w14:paraId="1304A047" w14:textId="0D1756D7" w:rsidR="005D2A78" w:rsidRPr="007043BF" w:rsidRDefault="003F2AD6" w:rsidP="005D2A78">
            <w:pPr>
              <w:jc w:val="right"/>
              <w:rPr>
                <w:b/>
                <w:bCs/>
                <w:sz w:val="20"/>
                <w:szCs w:val="20"/>
              </w:rPr>
            </w:pPr>
            <w:r w:rsidRPr="007043BF">
              <w:rPr>
                <w:b/>
                <w:bCs/>
                <w:sz w:val="20"/>
                <w:szCs w:val="20"/>
              </w:rPr>
              <w:t>144,75</w:t>
            </w:r>
          </w:p>
        </w:tc>
        <w:tc>
          <w:tcPr>
            <w:tcW w:w="785" w:type="dxa"/>
            <w:tcBorders>
              <w:top w:val="nil"/>
              <w:left w:val="nil"/>
              <w:bottom w:val="nil"/>
              <w:right w:val="nil"/>
            </w:tcBorders>
            <w:noWrap/>
            <w:vAlign w:val="center"/>
          </w:tcPr>
          <w:p w14:paraId="33858342" w14:textId="6FF30ADD" w:rsidR="005D2A78" w:rsidRPr="007043BF" w:rsidRDefault="003F2AD6" w:rsidP="005D2A78">
            <w:pPr>
              <w:jc w:val="right"/>
              <w:rPr>
                <w:b/>
                <w:bCs/>
                <w:sz w:val="20"/>
                <w:szCs w:val="20"/>
              </w:rPr>
            </w:pPr>
            <w:r w:rsidRPr="007043BF">
              <w:rPr>
                <w:b/>
                <w:bCs/>
                <w:sz w:val="20"/>
                <w:szCs w:val="20"/>
              </w:rPr>
              <w:t>100,00</w:t>
            </w:r>
          </w:p>
        </w:tc>
      </w:tr>
      <w:tr w:rsidR="003F2AD6" w:rsidRPr="007043BF" w14:paraId="5CFD54C3" w14:textId="77777777" w:rsidTr="003F2AD6">
        <w:trPr>
          <w:trHeight w:val="255"/>
          <w:jc w:val="center"/>
        </w:trPr>
        <w:tc>
          <w:tcPr>
            <w:tcW w:w="4962" w:type="dxa"/>
            <w:tcBorders>
              <w:top w:val="nil"/>
              <w:left w:val="nil"/>
              <w:bottom w:val="nil"/>
              <w:right w:val="nil"/>
            </w:tcBorders>
            <w:noWrap/>
            <w:vAlign w:val="bottom"/>
            <w:hideMark/>
          </w:tcPr>
          <w:p w14:paraId="142A518F" w14:textId="77777777" w:rsidR="005D2A78" w:rsidRPr="007043BF" w:rsidRDefault="005D2A78" w:rsidP="005D2A78">
            <w:pPr>
              <w:rPr>
                <w:b/>
                <w:bCs/>
                <w:sz w:val="20"/>
                <w:szCs w:val="20"/>
              </w:rPr>
            </w:pPr>
            <w:r w:rsidRPr="007043BF">
              <w:rPr>
                <w:b/>
                <w:bCs/>
                <w:sz w:val="20"/>
                <w:szCs w:val="20"/>
              </w:rPr>
              <w:t>Upravne i administrativne pristojbe</w:t>
            </w:r>
          </w:p>
        </w:tc>
        <w:tc>
          <w:tcPr>
            <w:tcW w:w="1266" w:type="dxa"/>
            <w:tcBorders>
              <w:top w:val="nil"/>
              <w:left w:val="nil"/>
              <w:bottom w:val="nil"/>
              <w:right w:val="nil"/>
            </w:tcBorders>
            <w:noWrap/>
            <w:vAlign w:val="bottom"/>
            <w:hideMark/>
          </w:tcPr>
          <w:p w14:paraId="36879864" w14:textId="6E064103" w:rsidR="005D2A78" w:rsidRPr="007043BF" w:rsidRDefault="005D2A78" w:rsidP="005D2A78">
            <w:pPr>
              <w:jc w:val="right"/>
              <w:rPr>
                <w:b/>
                <w:bCs/>
                <w:sz w:val="20"/>
                <w:szCs w:val="20"/>
              </w:rPr>
            </w:pPr>
            <w:r w:rsidRPr="007043BF">
              <w:rPr>
                <w:b/>
                <w:bCs/>
                <w:sz w:val="20"/>
                <w:szCs w:val="20"/>
              </w:rPr>
              <w:t>449.603,98</w:t>
            </w:r>
          </w:p>
        </w:tc>
        <w:tc>
          <w:tcPr>
            <w:tcW w:w="1266" w:type="dxa"/>
            <w:tcBorders>
              <w:top w:val="nil"/>
              <w:left w:val="nil"/>
              <w:bottom w:val="nil"/>
              <w:right w:val="nil"/>
            </w:tcBorders>
            <w:noWrap/>
            <w:vAlign w:val="bottom"/>
          </w:tcPr>
          <w:p w14:paraId="0AEE0C13" w14:textId="0EECC7A1" w:rsidR="005D2A78" w:rsidRPr="007043BF" w:rsidRDefault="003F2AD6" w:rsidP="005D2A78">
            <w:pPr>
              <w:jc w:val="right"/>
              <w:rPr>
                <w:b/>
                <w:bCs/>
                <w:sz w:val="20"/>
                <w:szCs w:val="20"/>
              </w:rPr>
            </w:pPr>
            <w:r w:rsidRPr="007043BF">
              <w:rPr>
                <w:b/>
                <w:bCs/>
                <w:sz w:val="20"/>
                <w:szCs w:val="20"/>
              </w:rPr>
              <w:t>442.741,38</w:t>
            </w:r>
          </w:p>
        </w:tc>
        <w:tc>
          <w:tcPr>
            <w:tcW w:w="766" w:type="dxa"/>
            <w:tcBorders>
              <w:top w:val="nil"/>
              <w:left w:val="nil"/>
              <w:bottom w:val="nil"/>
              <w:right w:val="nil"/>
            </w:tcBorders>
            <w:noWrap/>
            <w:vAlign w:val="bottom"/>
          </w:tcPr>
          <w:p w14:paraId="6951DCE9" w14:textId="550AAD7F" w:rsidR="005D2A78" w:rsidRPr="007043BF" w:rsidRDefault="003F2AD6" w:rsidP="005D2A78">
            <w:pPr>
              <w:jc w:val="right"/>
              <w:rPr>
                <w:b/>
                <w:bCs/>
                <w:sz w:val="20"/>
                <w:szCs w:val="20"/>
              </w:rPr>
            </w:pPr>
            <w:r w:rsidRPr="007043BF">
              <w:rPr>
                <w:b/>
                <w:bCs/>
                <w:sz w:val="20"/>
                <w:szCs w:val="20"/>
              </w:rPr>
              <w:t>98,47</w:t>
            </w:r>
          </w:p>
        </w:tc>
        <w:tc>
          <w:tcPr>
            <w:tcW w:w="785" w:type="dxa"/>
            <w:tcBorders>
              <w:top w:val="nil"/>
              <w:left w:val="nil"/>
              <w:bottom w:val="nil"/>
              <w:right w:val="nil"/>
            </w:tcBorders>
            <w:noWrap/>
            <w:vAlign w:val="bottom"/>
          </w:tcPr>
          <w:p w14:paraId="0494D6B3" w14:textId="5BA8CDD5" w:rsidR="005D2A78" w:rsidRPr="007043BF" w:rsidRDefault="003F2AD6" w:rsidP="005D2A78">
            <w:pPr>
              <w:jc w:val="right"/>
              <w:rPr>
                <w:b/>
                <w:bCs/>
                <w:sz w:val="20"/>
                <w:szCs w:val="20"/>
              </w:rPr>
            </w:pPr>
            <w:r w:rsidRPr="007043BF">
              <w:rPr>
                <w:b/>
                <w:bCs/>
                <w:sz w:val="20"/>
                <w:szCs w:val="20"/>
              </w:rPr>
              <w:t>32,67</w:t>
            </w:r>
          </w:p>
        </w:tc>
      </w:tr>
      <w:tr w:rsidR="003F2AD6" w:rsidRPr="007043BF" w14:paraId="34B274CF" w14:textId="77777777" w:rsidTr="003F2AD6">
        <w:trPr>
          <w:trHeight w:val="255"/>
          <w:jc w:val="center"/>
        </w:trPr>
        <w:tc>
          <w:tcPr>
            <w:tcW w:w="4962" w:type="dxa"/>
            <w:tcBorders>
              <w:top w:val="nil"/>
              <w:left w:val="nil"/>
              <w:bottom w:val="nil"/>
              <w:right w:val="nil"/>
            </w:tcBorders>
            <w:noWrap/>
            <w:vAlign w:val="bottom"/>
            <w:hideMark/>
          </w:tcPr>
          <w:p w14:paraId="7DA99E78" w14:textId="77777777" w:rsidR="005D2A78" w:rsidRPr="007043BF" w:rsidRDefault="005D2A78" w:rsidP="005D2A78">
            <w:pPr>
              <w:rPr>
                <w:sz w:val="20"/>
                <w:szCs w:val="20"/>
              </w:rPr>
            </w:pPr>
            <w:r w:rsidRPr="007043BF">
              <w:rPr>
                <w:sz w:val="20"/>
                <w:szCs w:val="20"/>
              </w:rPr>
              <w:t>Prihodi od prodaje državnih biljega</w:t>
            </w:r>
          </w:p>
        </w:tc>
        <w:tc>
          <w:tcPr>
            <w:tcW w:w="1266" w:type="dxa"/>
            <w:tcBorders>
              <w:top w:val="nil"/>
              <w:left w:val="nil"/>
              <w:bottom w:val="nil"/>
              <w:right w:val="nil"/>
            </w:tcBorders>
            <w:noWrap/>
            <w:vAlign w:val="bottom"/>
            <w:hideMark/>
          </w:tcPr>
          <w:p w14:paraId="6F31556E" w14:textId="6C777010" w:rsidR="005D2A78" w:rsidRPr="007043BF" w:rsidRDefault="005D2A78" w:rsidP="005D2A78">
            <w:pPr>
              <w:jc w:val="right"/>
              <w:rPr>
                <w:sz w:val="20"/>
                <w:szCs w:val="20"/>
              </w:rPr>
            </w:pPr>
            <w:r w:rsidRPr="007043BF">
              <w:rPr>
                <w:sz w:val="20"/>
                <w:szCs w:val="20"/>
              </w:rPr>
              <w:t>213,91</w:t>
            </w:r>
          </w:p>
        </w:tc>
        <w:tc>
          <w:tcPr>
            <w:tcW w:w="1266" w:type="dxa"/>
            <w:tcBorders>
              <w:top w:val="nil"/>
              <w:left w:val="nil"/>
              <w:bottom w:val="nil"/>
              <w:right w:val="nil"/>
            </w:tcBorders>
            <w:noWrap/>
            <w:vAlign w:val="bottom"/>
          </w:tcPr>
          <w:p w14:paraId="52A75645" w14:textId="636BC936" w:rsidR="005D2A78" w:rsidRPr="007043BF" w:rsidRDefault="003F2AD6" w:rsidP="005D2A78">
            <w:pPr>
              <w:jc w:val="right"/>
              <w:rPr>
                <w:sz w:val="20"/>
                <w:szCs w:val="20"/>
              </w:rPr>
            </w:pPr>
            <w:r w:rsidRPr="007043BF">
              <w:rPr>
                <w:sz w:val="20"/>
                <w:szCs w:val="20"/>
              </w:rPr>
              <w:t>132,94</w:t>
            </w:r>
          </w:p>
        </w:tc>
        <w:tc>
          <w:tcPr>
            <w:tcW w:w="766" w:type="dxa"/>
            <w:tcBorders>
              <w:top w:val="nil"/>
              <w:left w:val="nil"/>
              <w:bottom w:val="nil"/>
              <w:right w:val="nil"/>
            </w:tcBorders>
            <w:noWrap/>
            <w:vAlign w:val="bottom"/>
          </w:tcPr>
          <w:p w14:paraId="78A571E6" w14:textId="52109685" w:rsidR="005D2A78" w:rsidRPr="007043BF" w:rsidRDefault="003F2AD6" w:rsidP="005D2A78">
            <w:pPr>
              <w:jc w:val="right"/>
              <w:rPr>
                <w:sz w:val="20"/>
                <w:szCs w:val="20"/>
              </w:rPr>
            </w:pPr>
            <w:r w:rsidRPr="007043BF">
              <w:rPr>
                <w:sz w:val="20"/>
                <w:szCs w:val="20"/>
              </w:rPr>
              <w:t>62,15</w:t>
            </w:r>
          </w:p>
        </w:tc>
        <w:tc>
          <w:tcPr>
            <w:tcW w:w="785" w:type="dxa"/>
            <w:tcBorders>
              <w:top w:val="nil"/>
              <w:left w:val="nil"/>
              <w:bottom w:val="nil"/>
              <w:right w:val="nil"/>
            </w:tcBorders>
            <w:noWrap/>
            <w:vAlign w:val="bottom"/>
          </w:tcPr>
          <w:p w14:paraId="7E0F86C7" w14:textId="4CB75072" w:rsidR="005D2A78" w:rsidRPr="007043BF" w:rsidRDefault="003F2AD6" w:rsidP="005D2A78">
            <w:pPr>
              <w:jc w:val="right"/>
              <w:rPr>
                <w:sz w:val="20"/>
                <w:szCs w:val="20"/>
              </w:rPr>
            </w:pPr>
            <w:r w:rsidRPr="007043BF">
              <w:rPr>
                <w:sz w:val="20"/>
                <w:szCs w:val="20"/>
              </w:rPr>
              <w:t>0,01</w:t>
            </w:r>
          </w:p>
        </w:tc>
      </w:tr>
      <w:tr w:rsidR="003F2AD6" w:rsidRPr="007043BF" w14:paraId="1764EF76" w14:textId="77777777" w:rsidTr="003F2AD6">
        <w:trPr>
          <w:trHeight w:val="255"/>
          <w:jc w:val="center"/>
        </w:trPr>
        <w:tc>
          <w:tcPr>
            <w:tcW w:w="4962" w:type="dxa"/>
            <w:tcBorders>
              <w:top w:val="nil"/>
              <w:left w:val="nil"/>
              <w:bottom w:val="nil"/>
              <w:right w:val="nil"/>
            </w:tcBorders>
            <w:noWrap/>
            <w:vAlign w:val="bottom"/>
            <w:hideMark/>
          </w:tcPr>
          <w:p w14:paraId="3D37EE0F" w14:textId="77777777" w:rsidR="005D2A78" w:rsidRPr="007043BF" w:rsidRDefault="005D2A78" w:rsidP="005D2A78">
            <w:pPr>
              <w:rPr>
                <w:sz w:val="20"/>
                <w:szCs w:val="20"/>
              </w:rPr>
            </w:pPr>
            <w:r w:rsidRPr="007043BF">
              <w:rPr>
                <w:sz w:val="20"/>
                <w:szCs w:val="20"/>
              </w:rPr>
              <w:t>Turistička pristojba</w:t>
            </w:r>
          </w:p>
        </w:tc>
        <w:tc>
          <w:tcPr>
            <w:tcW w:w="1266" w:type="dxa"/>
            <w:tcBorders>
              <w:top w:val="nil"/>
              <w:left w:val="nil"/>
              <w:bottom w:val="nil"/>
              <w:right w:val="nil"/>
            </w:tcBorders>
            <w:noWrap/>
            <w:vAlign w:val="bottom"/>
            <w:hideMark/>
          </w:tcPr>
          <w:p w14:paraId="25B48C85" w14:textId="1C833FBB" w:rsidR="005D2A78" w:rsidRPr="007043BF" w:rsidRDefault="005D2A78" w:rsidP="005D2A78">
            <w:pPr>
              <w:jc w:val="right"/>
              <w:rPr>
                <w:sz w:val="20"/>
                <w:szCs w:val="20"/>
              </w:rPr>
            </w:pPr>
            <w:r w:rsidRPr="007043BF">
              <w:rPr>
                <w:sz w:val="20"/>
                <w:szCs w:val="20"/>
              </w:rPr>
              <w:t>404.884,07</w:t>
            </w:r>
          </w:p>
        </w:tc>
        <w:tc>
          <w:tcPr>
            <w:tcW w:w="1266" w:type="dxa"/>
            <w:tcBorders>
              <w:top w:val="nil"/>
              <w:left w:val="nil"/>
              <w:bottom w:val="nil"/>
              <w:right w:val="nil"/>
            </w:tcBorders>
            <w:noWrap/>
            <w:vAlign w:val="bottom"/>
          </w:tcPr>
          <w:p w14:paraId="1A7F8058" w14:textId="2A993BB4" w:rsidR="005D2A78" w:rsidRPr="007043BF" w:rsidRDefault="003F2AD6" w:rsidP="005D2A78">
            <w:pPr>
              <w:jc w:val="right"/>
              <w:rPr>
                <w:sz w:val="20"/>
                <w:szCs w:val="20"/>
              </w:rPr>
            </w:pPr>
            <w:r w:rsidRPr="007043BF">
              <w:rPr>
                <w:sz w:val="20"/>
                <w:szCs w:val="20"/>
              </w:rPr>
              <w:t>401.321,60</w:t>
            </w:r>
          </w:p>
        </w:tc>
        <w:tc>
          <w:tcPr>
            <w:tcW w:w="766" w:type="dxa"/>
            <w:tcBorders>
              <w:top w:val="nil"/>
              <w:left w:val="nil"/>
              <w:bottom w:val="nil"/>
              <w:right w:val="nil"/>
            </w:tcBorders>
            <w:noWrap/>
            <w:vAlign w:val="bottom"/>
          </w:tcPr>
          <w:p w14:paraId="286B6206" w14:textId="22AA37B3" w:rsidR="005D2A78" w:rsidRPr="007043BF" w:rsidRDefault="003F2AD6" w:rsidP="005D2A78">
            <w:pPr>
              <w:jc w:val="right"/>
              <w:rPr>
                <w:sz w:val="20"/>
                <w:szCs w:val="20"/>
              </w:rPr>
            </w:pPr>
            <w:r w:rsidRPr="007043BF">
              <w:rPr>
                <w:sz w:val="20"/>
                <w:szCs w:val="20"/>
              </w:rPr>
              <w:t>99,12</w:t>
            </w:r>
          </w:p>
        </w:tc>
        <w:tc>
          <w:tcPr>
            <w:tcW w:w="785" w:type="dxa"/>
            <w:tcBorders>
              <w:top w:val="nil"/>
              <w:left w:val="nil"/>
              <w:bottom w:val="nil"/>
              <w:right w:val="nil"/>
            </w:tcBorders>
            <w:noWrap/>
            <w:vAlign w:val="bottom"/>
          </w:tcPr>
          <w:p w14:paraId="3A9C408B" w14:textId="3A148008" w:rsidR="005D2A78" w:rsidRPr="007043BF" w:rsidRDefault="003F2AD6" w:rsidP="005D2A78">
            <w:pPr>
              <w:jc w:val="right"/>
              <w:rPr>
                <w:sz w:val="20"/>
                <w:szCs w:val="20"/>
              </w:rPr>
            </w:pPr>
            <w:r w:rsidRPr="007043BF">
              <w:rPr>
                <w:sz w:val="20"/>
                <w:szCs w:val="20"/>
              </w:rPr>
              <w:t>29,62</w:t>
            </w:r>
          </w:p>
        </w:tc>
      </w:tr>
      <w:tr w:rsidR="003F2AD6" w:rsidRPr="007043BF" w14:paraId="073970F7" w14:textId="77777777" w:rsidTr="003F2AD6">
        <w:trPr>
          <w:trHeight w:val="255"/>
          <w:jc w:val="center"/>
        </w:trPr>
        <w:tc>
          <w:tcPr>
            <w:tcW w:w="4962" w:type="dxa"/>
            <w:tcBorders>
              <w:top w:val="nil"/>
              <w:left w:val="nil"/>
              <w:bottom w:val="nil"/>
              <w:right w:val="nil"/>
            </w:tcBorders>
            <w:noWrap/>
            <w:vAlign w:val="bottom"/>
            <w:hideMark/>
          </w:tcPr>
          <w:p w14:paraId="164348FA" w14:textId="77777777" w:rsidR="005D2A78" w:rsidRPr="007043BF" w:rsidRDefault="005D2A78" w:rsidP="005D2A78">
            <w:pPr>
              <w:rPr>
                <w:sz w:val="20"/>
                <w:szCs w:val="20"/>
              </w:rPr>
            </w:pPr>
            <w:r w:rsidRPr="007043BF">
              <w:rPr>
                <w:sz w:val="20"/>
                <w:szCs w:val="20"/>
              </w:rPr>
              <w:t>Nakade za dozvole na pomorskom dobru</w:t>
            </w:r>
          </w:p>
        </w:tc>
        <w:tc>
          <w:tcPr>
            <w:tcW w:w="1266" w:type="dxa"/>
            <w:tcBorders>
              <w:top w:val="nil"/>
              <w:left w:val="nil"/>
              <w:bottom w:val="nil"/>
              <w:right w:val="nil"/>
            </w:tcBorders>
            <w:noWrap/>
            <w:vAlign w:val="bottom"/>
            <w:hideMark/>
          </w:tcPr>
          <w:p w14:paraId="2E5360C2" w14:textId="52232952" w:rsidR="005D2A78" w:rsidRPr="007043BF" w:rsidRDefault="005D2A78" w:rsidP="005D2A78">
            <w:pPr>
              <w:jc w:val="right"/>
              <w:rPr>
                <w:sz w:val="20"/>
                <w:szCs w:val="20"/>
              </w:rPr>
            </w:pPr>
            <w:r w:rsidRPr="007043BF">
              <w:rPr>
                <w:sz w:val="20"/>
                <w:szCs w:val="20"/>
              </w:rPr>
              <w:t>44.506,00</w:t>
            </w:r>
          </w:p>
        </w:tc>
        <w:tc>
          <w:tcPr>
            <w:tcW w:w="1266" w:type="dxa"/>
            <w:tcBorders>
              <w:top w:val="nil"/>
              <w:left w:val="nil"/>
              <w:bottom w:val="nil"/>
              <w:right w:val="nil"/>
            </w:tcBorders>
            <w:noWrap/>
            <w:vAlign w:val="bottom"/>
          </w:tcPr>
          <w:p w14:paraId="4FB3C652" w14:textId="4D588123" w:rsidR="005D2A78" w:rsidRPr="007043BF" w:rsidRDefault="003F2AD6" w:rsidP="005D2A78">
            <w:pPr>
              <w:jc w:val="right"/>
              <w:rPr>
                <w:sz w:val="20"/>
                <w:szCs w:val="20"/>
              </w:rPr>
            </w:pPr>
            <w:r w:rsidRPr="007043BF">
              <w:rPr>
                <w:sz w:val="20"/>
                <w:szCs w:val="20"/>
              </w:rPr>
              <w:t>37.148,51</w:t>
            </w:r>
          </w:p>
        </w:tc>
        <w:tc>
          <w:tcPr>
            <w:tcW w:w="766" w:type="dxa"/>
            <w:tcBorders>
              <w:top w:val="nil"/>
              <w:left w:val="nil"/>
              <w:bottom w:val="nil"/>
              <w:right w:val="nil"/>
            </w:tcBorders>
            <w:noWrap/>
            <w:vAlign w:val="bottom"/>
          </w:tcPr>
          <w:p w14:paraId="3ECC1B72" w14:textId="1039E08E" w:rsidR="005D2A78" w:rsidRPr="007043BF" w:rsidRDefault="003F2AD6" w:rsidP="005D2A78">
            <w:pPr>
              <w:jc w:val="right"/>
              <w:rPr>
                <w:sz w:val="20"/>
                <w:szCs w:val="20"/>
              </w:rPr>
            </w:pPr>
            <w:r w:rsidRPr="007043BF">
              <w:rPr>
                <w:sz w:val="20"/>
                <w:szCs w:val="20"/>
              </w:rPr>
              <w:t>83,47</w:t>
            </w:r>
          </w:p>
        </w:tc>
        <w:tc>
          <w:tcPr>
            <w:tcW w:w="785" w:type="dxa"/>
            <w:tcBorders>
              <w:top w:val="nil"/>
              <w:left w:val="nil"/>
              <w:bottom w:val="nil"/>
              <w:right w:val="nil"/>
            </w:tcBorders>
            <w:noWrap/>
            <w:vAlign w:val="bottom"/>
          </w:tcPr>
          <w:p w14:paraId="3745AE38" w14:textId="5822F1B0" w:rsidR="005D2A78" w:rsidRPr="007043BF" w:rsidRDefault="003F2AD6" w:rsidP="005D2A78">
            <w:pPr>
              <w:jc w:val="right"/>
              <w:rPr>
                <w:sz w:val="20"/>
                <w:szCs w:val="20"/>
              </w:rPr>
            </w:pPr>
            <w:r w:rsidRPr="007043BF">
              <w:rPr>
                <w:sz w:val="20"/>
                <w:szCs w:val="20"/>
              </w:rPr>
              <w:t>2,74</w:t>
            </w:r>
          </w:p>
        </w:tc>
      </w:tr>
      <w:tr w:rsidR="003F2AD6" w:rsidRPr="007043BF" w14:paraId="2F1CD5E0" w14:textId="77777777" w:rsidTr="003F2AD6">
        <w:trPr>
          <w:trHeight w:val="255"/>
          <w:jc w:val="center"/>
        </w:trPr>
        <w:tc>
          <w:tcPr>
            <w:tcW w:w="4962" w:type="dxa"/>
            <w:tcBorders>
              <w:top w:val="nil"/>
              <w:left w:val="nil"/>
              <w:bottom w:val="nil"/>
              <w:right w:val="nil"/>
            </w:tcBorders>
            <w:noWrap/>
            <w:vAlign w:val="bottom"/>
          </w:tcPr>
          <w:p w14:paraId="45E3F6DC" w14:textId="34629307" w:rsidR="003F2AD6" w:rsidRPr="007043BF" w:rsidRDefault="003F2AD6" w:rsidP="005D2A78">
            <w:pPr>
              <w:rPr>
                <w:sz w:val="20"/>
                <w:szCs w:val="20"/>
              </w:rPr>
            </w:pPr>
            <w:r w:rsidRPr="007043BF">
              <w:rPr>
                <w:sz w:val="20"/>
                <w:szCs w:val="20"/>
              </w:rPr>
              <w:t>Ostale naknade</w:t>
            </w:r>
          </w:p>
        </w:tc>
        <w:tc>
          <w:tcPr>
            <w:tcW w:w="1266" w:type="dxa"/>
            <w:tcBorders>
              <w:top w:val="nil"/>
              <w:left w:val="nil"/>
              <w:bottom w:val="nil"/>
              <w:right w:val="nil"/>
            </w:tcBorders>
            <w:noWrap/>
            <w:vAlign w:val="bottom"/>
          </w:tcPr>
          <w:p w14:paraId="558221F9" w14:textId="373989AB" w:rsidR="003F2AD6" w:rsidRPr="007043BF" w:rsidRDefault="003F2AD6" w:rsidP="005D2A78">
            <w:pPr>
              <w:jc w:val="right"/>
              <w:rPr>
                <w:sz w:val="20"/>
                <w:szCs w:val="20"/>
              </w:rPr>
            </w:pPr>
            <w:r w:rsidRPr="007043BF">
              <w:rPr>
                <w:sz w:val="20"/>
                <w:szCs w:val="20"/>
              </w:rPr>
              <w:t>0,00</w:t>
            </w:r>
          </w:p>
        </w:tc>
        <w:tc>
          <w:tcPr>
            <w:tcW w:w="1266" w:type="dxa"/>
            <w:tcBorders>
              <w:top w:val="nil"/>
              <w:left w:val="nil"/>
              <w:bottom w:val="nil"/>
              <w:right w:val="nil"/>
            </w:tcBorders>
            <w:noWrap/>
            <w:vAlign w:val="bottom"/>
          </w:tcPr>
          <w:p w14:paraId="7C5E354E" w14:textId="487760F7" w:rsidR="003F2AD6" w:rsidRPr="007043BF" w:rsidRDefault="003F2AD6" w:rsidP="005D2A78">
            <w:pPr>
              <w:jc w:val="right"/>
              <w:rPr>
                <w:sz w:val="20"/>
                <w:szCs w:val="20"/>
              </w:rPr>
            </w:pPr>
            <w:r w:rsidRPr="007043BF">
              <w:rPr>
                <w:sz w:val="20"/>
                <w:szCs w:val="20"/>
              </w:rPr>
              <w:t>4.138,33</w:t>
            </w:r>
          </w:p>
        </w:tc>
        <w:tc>
          <w:tcPr>
            <w:tcW w:w="766" w:type="dxa"/>
            <w:tcBorders>
              <w:top w:val="nil"/>
              <w:left w:val="nil"/>
              <w:bottom w:val="nil"/>
              <w:right w:val="nil"/>
            </w:tcBorders>
            <w:noWrap/>
            <w:vAlign w:val="bottom"/>
          </w:tcPr>
          <w:p w14:paraId="452FE819" w14:textId="369D741F" w:rsidR="003F2AD6" w:rsidRPr="007043BF" w:rsidRDefault="003F2AD6" w:rsidP="005D2A78">
            <w:pPr>
              <w:jc w:val="right"/>
              <w:rPr>
                <w:sz w:val="20"/>
                <w:szCs w:val="20"/>
              </w:rPr>
            </w:pPr>
            <w:r w:rsidRPr="007043BF">
              <w:rPr>
                <w:sz w:val="20"/>
                <w:szCs w:val="20"/>
              </w:rPr>
              <w:t>-</w:t>
            </w:r>
          </w:p>
        </w:tc>
        <w:tc>
          <w:tcPr>
            <w:tcW w:w="785" w:type="dxa"/>
            <w:tcBorders>
              <w:top w:val="nil"/>
              <w:left w:val="nil"/>
              <w:bottom w:val="nil"/>
              <w:right w:val="nil"/>
            </w:tcBorders>
            <w:noWrap/>
            <w:vAlign w:val="bottom"/>
          </w:tcPr>
          <w:p w14:paraId="59E7DD2C" w14:textId="2F16E5C4" w:rsidR="003F2AD6" w:rsidRPr="007043BF" w:rsidRDefault="003F2AD6" w:rsidP="005D2A78">
            <w:pPr>
              <w:jc w:val="right"/>
              <w:rPr>
                <w:sz w:val="20"/>
                <w:szCs w:val="20"/>
              </w:rPr>
            </w:pPr>
            <w:r w:rsidRPr="007043BF">
              <w:rPr>
                <w:sz w:val="20"/>
                <w:szCs w:val="20"/>
              </w:rPr>
              <w:t>0,31</w:t>
            </w:r>
          </w:p>
        </w:tc>
      </w:tr>
      <w:tr w:rsidR="003F2AD6" w:rsidRPr="007043BF" w14:paraId="347C1668" w14:textId="77777777" w:rsidTr="003F2AD6">
        <w:trPr>
          <w:trHeight w:val="255"/>
          <w:jc w:val="center"/>
        </w:trPr>
        <w:tc>
          <w:tcPr>
            <w:tcW w:w="4962" w:type="dxa"/>
            <w:tcBorders>
              <w:top w:val="nil"/>
              <w:left w:val="nil"/>
              <w:bottom w:val="nil"/>
              <w:right w:val="nil"/>
            </w:tcBorders>
            <w:noWrap/>
            <w:vAlign w:val="bottom"/>
            <w:hideMark/>
          </w:tcPr>
          <w:p w14:paraId="41AF664F" w14:textId="77777777" w:rsidR="005D2A78" w:rsidRPr="007043BF" w:rsidRDefault="005D2A78" w:rsidP="005D2A78">
            <w:pPr>
              <w:rPr>
                <w:b/>
                <w:bCs/>
                <w:sz w:val="20"/>
                <w:szCs w:val="20"/>
              </w:rPr>
            </w:pPr>
            <w:r w:rsidRPr="007043BF">
              <w:rPr>
                <w:b/>
                <w:bCs/>
                <w:sz w:val="20"/>
                <w:szCs w:val="20"/>
              </w:rPr>
              <w:t>Prihodi po posebnim propisima</w:t>
            </w:r>
          </w:p>
        </w:tc>
        <w:tc>
          <w:tcPr>
            <w:tcW w:w="1266" w:type="dxa"/>
            <w:tcBorders>
              <w:top w:val="nil"/>
              <w:left w:val="nil"/>
              <w:bottom w:val="nil"/>
              <w:right w:val="nil"/>
            </w:tcBorders>
            <w:noWrap/>
            <w:vAlign w:val="bottom"/>
            <w:hideMark/>
          </w:tcPr>
          <w:p w14:paraId="00F4AF7B" w14:textId="36A9AD8F" w:rsidR="005D2A78" w:rsidRPr="007043BF" w:rsidRDefault="005D2A78" w:rsidP="005D2A78">
            <w:pPr>
              <w:jc w:val="right"/>
              <w:rPr>
                <w:b/>
                <w:bCs/>
                <w:sz w:val="20"/>
                <w:szCs w:val="20"/>
              </w:rPr>
            </w:pPr>
            <w:r w:rsidRPr="007043BF">
              <w:rPr>
                <w:b/>
                <w:bCs/>
                <w:sz w:val="20"/>
                <w:szCs w:val="20"/>
              </w:rPr>
              <w:t>243.182,81</w:t>
            </w:r>
          </w:p>
        </w:tc>
        <w:tc>
          <w:tcPr>
            <w:tcW w:w="1266" w:type="dxa"/>
            <w:tcBorders>
              <w:top w:val="nil"/>
              <w:left w:val="nil"/>
              <w:bottom w:val="nil"/>
              <w:right w:val="nil"/>
            </w:tcBorders>
            <w:noWrap/>
            <w:vAlign w:val="bottom"/>
          </w:tcPr>
          <w:p w14:paraId="45FCBFCD" w14:textId="6FB9667B" w:rsidR="005D2A78" w:rsidRPr="007043BF" w:rsidRDefault="003F2AD6" w:rsidP="005D2A78">
            <w:pPr>
              <w:jc w:val="right"/>
              <w:rPr>
                <w:b/>
                <w:bCs/>
                <w:sz w:val="20"/>
                <w:szCs w:val="20"/>
              </w:rPr>
            </w:pPr>
            <w:r w:rsidRPr="007043BF">
              <w:rPr>
                <w:b/>
                <w:bCs/>
                <w:sz w:val="20"/>
                <w:szCs w:val="20"/>
              </w:rPr>
              <w:t>231.036,15</w:t>
            </w:r>
          </w:p>
        </w:tc>
        <w:tc>
          <w:tcPr>
            <w:tcW w:w="766" w:type="dxa"/>
            <w:tcBorders>
              <w:top w:val="nil"/>
              <w:left w:val="nil"/>
              <w:bottom w:val="nil"/>
              <w:right w:val="nil"/>
            </w:tcBorders>
            <w:noWrap/>
            <w:vAlign w:val="bottom"/>
          </w:tcPr>
          <w:p w14:paraId="0C56E535" w14:textId="002E41EF" w:rsidR="005D2A78" w:rsidRPr="007043BF" w:rsidRDefault="003F2AD6" w:rsidP="005D2A78">
            <w:pPr>
              <w:jc w:val="right"/>
              <w:rPr>
                <w:b/>
                <w:bCs/>
                <w:sz w:val="20"/>
                <w:szCs w:val="20"/>
              </w:rPr>
            </w:pPr>
            <w:r w:rsidRPr="007043BF">
              <w:rPr>
                <w:b/>
                <w:bCs/>
                <w:sz w:val="20"/>
                <w:szCs w:val="20"/>
              </w:rPr>
              <w:t>95,01</w:t>
            </w:r>
          </w:p>
        </w:tc>
        <w:tc>
          <w:tcPr>
            <w:tcW w:w="785" w:type="dxa"/>
            <w:tcBorders>
              <w:top w:val="nil"/>
              <w:left w:val="nil"/>
              <w:bottom w:val="nil"/>
              <w:right w:val="nil"/>
            </w:tcBorders>
            <w:noWrap/>
            <w:vAlign w:val="bottom"/>
          </w:tcPr>
          <w:p w14:paraId="7CA3D700" w14:textId="57DAFD3B" w:rsidR="005D2A78" w:rsidRPr="007043BF" w:rsidRDefault="003F2AD6" w:rsidP="005D2A78">
            <w:pPr>
              <w:jc w:val="right"/>
              <w:rPr>
                <w:b/>
                <w:bCs/>
                <w:sz w:val="20"/>
                <w:szCs w:val="20"/>
              </w:rPr>
            </w:pPr>
            <w:r w:rsidRPr="007043BF">
              <w:rPr>
                <w:b/>
                <w:bCs/>
                <w:sz w:val="20"/>
                <w:szCs w:val="20"/>
              </w:rPr>
              <w:t>17,05</w:t>
            </w:r>
          </w:p>
        </w:tc>
      </w:tr>
      <w:tr w:rsidR="003F2AD6" w:rsidRPr="007043BF" w14:paraId="37462959" w14:textId="77777777" w:rsidTr="003F2AD6">
        <w:trPr>
          <w:trHeight w:val="255"/>
          <w:jc w:val="center"/>
        </w:trPr>
        <w:tc>
          <w:tcPr>
            <w:tcW w:w="4962" w:type="dxa"/>
            <w:tcBorders>
              <w:top w:val="nil"/>
              <w:left w:val="nil"/>
              <w:bottom w:val="nil"/>
              <w:right w:val="nil"/>
            </w:tcBorders>
            <w:noWrap/>
            <w:vAlign w:val="bottom"/>
            <w:hideMark/>
          </w:tcPr>
          <w:p w14:paraId="177473EB" w14:textId="77777777" w:rsidR="005D2A78" w:rsidRPr="007043BF" w:rsidRDefault="005D2A78" w:rsidP="005D2A78">
            <w:pPr>
              <w:rPr>
                <w:sz w:val="20"/>
                <w:szCs w:val="20"/>
              </w:rPr>
            </w:pPr>
            <w:r w:rsidRPr="007043BF">
              <w:rPr>
                <w:sz w:val="20"/>
                <w:szCs w:val="20"/>
              </w:rPr>
              <w:t>Doprinosi za šume</w:t>
            </w:r>
          </w:p>
        </w:tc>
        <w:tc>
          <w:tcPr>
            <w:tcW w:w="1266" w:type="dxa"/>
            <w:tcBorders>
              <w:top w:val="nil"/>
              <w:left w:val="nil"/>
              <w:bottom w:val="nil"/>
              <w:right w:val="nil"/>
            </w:tcBorders>
            <w:noWrap/>
            <w:vAlign w:val="bottom"/>
            <w:hideMark/>
          </w:tcPr>
          <w:p w14:paraId="698FB391" w14:textId="50B03054" w:rsidR="005D2A78" w:rsidRPr="007043BF" w:rsidRDefault="005D2A78" w:rsidP="005D2A78">
            <w:pPr>
              <w:jc w:val="right"/>
              <w:rPr>
                <w:sz w:val="20"/>
                <w:szCs w:val="20"/>
              </w:rPr>
            </w:pPr>
            <w:r w:rsidRPr="007043BF">
              <w:rPr>
                <w:sz w:val="20"/>
                <w:szCs w:val="20"/>
              </w:rPr>
              <w:t>481,54</w:t>
            </w:r>
          </w:p>
        </w:tc>
        <w:tc>
          <w:tcPr>
            <w:tcW w:w="1266" w:type="dxa"/>
            <w:tcBorders>
              <w:top w:val="nil"/>
              <w:left w:val="nil"/>
              <w:bottom w:val="nil"/>
              <w:right w:val="nil"/>
            </w:tcBorders>
            <w:noWrap/>
            <w:vAlign w:val="bottom"/>
          </w:tcPr>
          <w:p w14:paraId="48E8C087" w14:textId="7D386F94" w:rsidR="005D2A78" w:rsidRPr="007043BF" w:rsidRDefault="003F2AD6" w:rsidP="005D2A78">
            <w:pPr>
              <w:jc w:val="right"/>
              <w:rPr>
                <w:sz w:val="20"/>
                <w:szCs w:val="20"/>
              </w:rPr>
            </w:pPr>
            <w:r w:rsidRPr="007043BF">
              <w:rPr>
                <w:sz w:val="20"/>
                <w:szCs w:val="20"/>
              </w:rPr>
              <w:t>0,00</w:t>
            </w:r>
          </w:p>
        </w:tc>
        <w:tc>
          <w:tcPr>
            <w:tcW w:w="766" w:type="dxa"/>
            <w:tcBorders>
              <w:top w:val="nil"/>
              <w:left w:val="nil"/>
              <w:bottom w:val="nil"/>
              <w:right w:val="nil"/>
            </w:tcBorders>
            <w:noWrap/>
            <w:vAlign w:val="bottom"/>
          </w:tcPr>
          <w:p w14:paraId="242EE8BD" w14:textId="34C16C11" w:rsidR="005D2A78" w:rsidRPr="007043BF" w:rsidRDefault="003F2AD6" w:rsidP="005D2A78">
            <w:pPr>
              <w:jc w:val="right"/>
              <w:rPr>
                <w:sz w:val="20"/>
                <w:szCs w:val="20"/>
              </w:rPr>
            </w:pPr>
            <w:r w:rsidRPr="007043BF">
              <w:rPr>
                <w:sz w:val="20"/>
                <w:szCs w:val="20"/>
              </w:rPr>
              <w:t>0,00</w:t>
            </w:r>
          </w:p>
        </w:tc>
        <w:tc>
          <w:tcPr>
            <w:tcW w:w="785" w:type="dxa"/>
            <w:tcBorders>
              <w:top w:val="nil"/>
              <w:left w:val="nil"/>
              <w:bottom w:val="nil"/>
              <w:right w:val="nil"/>
            </w:tcBorders>
            <w:noWrap/>
            <w:vAlign w:val="bottom"/>
          </w:tcPr>
          <w:p w14:paraId="36A37181" w14:textId="4CC4B979" w:rsidR="005D2A78" w:rsidRPr="007043BF" w:rsidRDefault="003F2AD6" w:rsidP="005D2A78">
            <w:pPr>
              <w:jc w:val="right"/>
              <w:rPr>
                <w:sz w:val="20"/>
                <w:szCs w:val="20"/>
              </w:rPr>
            </w:pPr>
            <w:r w:rsidRPr="007043BF">
              <w:rPr>
                <w:sz w:val="20"/>
                <w:szCs w:val="20"/>
              </w:rPr>
              <w:t>0,00</w:t>
            </w:r>
          </w:p>
        </w:tc>
      </w:tr>
      <w:tr w:rsidR="003F2AD6" w:rsidRPr="007043BF" w14:paraId="4BD936FB" w14:textId="77777777" w:rsidTr="003F2AD6">
        <w:trPr>
          <w:trHeight w:val="255"/>
          <w:jc w:val="center"/>
        </w:trPr>
        <w:tc>
          <w:tcPr>
            <w:tcW w:w="4962" w:type="dxa"/>
            <w:tcBorders>
              <w:top w:val="nil"/>
              <w:left w:val="nil"/>
              <w:bottom w:val="nil"/>
              <w:right w:val="nil"/>
            </w:tcBorders>
            <w:noWrap/>
            <w:vAlign w:val="bottom"/>
            <w:hideMark/>
          </w:tcPr>
          <w:p w14:paraId="19ACF9C0" w14:textId="77777777" w:rsidR="005D2A78" w:rsidRPr="007043BF" w:rsidRDefault="005D2A78" w:rsidP="005D2A78">
            <w:pPr>
              <w:rPr>
                <w:sz w:val="20"/>
                <w:szCs w:val="20"/>
              </w:rPr>
            </w:pPr>
            <w:r w:rsidRPr="007043BF">
              <w:rPr>
                <w:sz w:val="20"/>
                <w:szCs w:val="20"/>
              </w:rPr>
              <w:t>Prihodi s naslova osiguranja, refundacija šteta, totalnih šteta</w:t>
            </w:r>
          </w:p>
        </w:tc>
        <w:tc>
          <w:tcPr>
            <w:tcW w:w="1266" w:type="dxa"/>
            <w:tcBorders>
              <w:top w:val="nil"/>
              <w:left w:val="nil"/>
              <w:bottom w:val="nil"/>
              <w:right w:val="nil"/>
            </w:tcBorders>
            <w:noWrap/>
            <w:vAlign w:val="bottom"/>
            <w:hideMark/>
          </w:tcPr>
          <w:p w14:paraId="1BF5F9FE" w14:textId="7A0DFA16" w:rsidR="005D2A78" w:rsidRPr="007043BF" w:rsidRDefault="005D2A78" w:rsidP="005D2A78">
            <w:pPr>
              <w:jc w:val="right"/>
              <w:rPr>
                <w:sz w:val="20"/>
                <w:szCs w:val="20"/>
              </w:rPr>
            </w:pPr>
            <w:r w:rsidRPr="007043BF">
              <w:rPr>
                <w:sz w:val="20"/>
                <w:szCs w:val="20"/>
              </w:rPr>
              <w:t>7.020,43</w:t>
            </w:r>
          </w:p>
        </w:tc>
        <w:tc>
          <w:tcPr>
            <w:tcW w:w="1266" w:type="dxa"/>
            <w:tcBorders>
              <w:top w:val="nil"/>
              <w:left w:val="nil"/>
              <w:bottom w:val="nil"/>
              <w:right w:val="nil"/>
            </w:tcBorders>
            <w:noWrap/>
            <w:vAlign w:val="bottom"/>
          </w:tcPr>
          <w:p w14:paraId="46844470" w14:textId="6774099F" w:rsidR="005D2A78" w:rsidRPr="007043BF" w:rsidRDefault="003F2AD6" w:rsidP="005D2A78">
            <w:pPr>
              <w:jc w:val="right"/>
              <w:rPr>
                <w:sz w:val="20"/>
                <w:szCs w:val="20"/>
              </w:rPr>
            </w:pPr>
            <w:r w:rsidRPr="007043BF">
              <w:rPr>
                <w:sz w:val="20"/>
                <w:szCs w:val="20"/>
              </w:rPr>
              <w:t>298,88</w:t>
            </w:r>
          </w:p>
        </w:tc>
        <w:tc>
          <w:tcPr>
            <w:tcW w:w="766" w:type="dxa"/>
            <w:tcBorders>
              <w:top w:val="nil"/>
              <w:left w:val="nil"/>
              <w:bottom w:val="nil"/>
              <w:right w:val="nil"/>
            </w:tcBorders>
            <w:noWrap/>
            <w:vAlign w:val="bottom"/>
          </w:tcPr>
          <w:p w14:paraId="5B425B3F" w14:textId="2DF3DFDB" w:rsidR="005D2A78" w:rsidRPr="007043BF" w:rsidRDefault="003F2AD6" w:rsidP="005D2A78">
            <w:pPr>
              <w:jc w:val="right"/>
              <w:rPr>
                <w:sz w:val="20"/>
                <w:szCs w:val="20"/>
              </w:rPr>
            </w:pPr>
            <w:r w:rsidRPr="007043BF">
              <w:rPr>
                <w:sz w:val="20"/>
                <w:szCs w:val="20"/>
              </w:rPr>
              <w:t>4,26</w:t>
            </w:r>
          </w:p>
        </w:tc>
        <w:tc>
          <w:tcPr>
            <w:tcW w:w="785" w:type="dxa"/>
            <w:tcBorders>
              <w:top w:val="nil"/>
              <w:left w:val="nil"/>
              <w:bottom w:val="nil"/>
              <w:right w:val="nil"/>
            </w:tcBorders>
            <w:noWrap/>
            <w:vAlign w:val="bottom"/>
          </w:tcPr>
          <w:p w14:paraId="1BB36292" w14:textId="041FD54E" w:rsidR="005D2A78" w:rsidRPr="007043BF" w:rsidRDefault="003F2AD6" w:rsidP="005D2A78">
            <w:pPr>
              <w:jc w:val="right"/>
              <w:rPr>
                <w:sz w:val="20"/>
                <w:szCs w:val="20"/>
              </w:rPr>
            </w:pPr>
            <w:r w:rsidRPr="007043BF">
              <w:rPr>
                <w:sz w:val="20"/>
                <w:szCs w:val="20"/>
              </w:rPr>
              <w:t>0,02</w:t>
            </w:r>
          </w:p>
        </w:tc>
      </w:tr>
      <w:tr w:rsidR="003F2AD6" w:rsidRPr="007043BF" w14:paraId="3890A497" w14:textId="77777777" w:rsidTr="003F2AD6">
        <w:trPr>
          <w:trHeight w:val="255"/>
          <w:jc w:val="center"/>
        </w:trPr>
        <w:tc>
          <w:tcPr>
            <w:tcW w:w="4962" w:type="dxa"/>
            <w:tcBorders>
              <w:top w:val="nil"/>
              <w:left w:val="nil"/>
              <w:bottom w:val="nil"/>
              <w:right w:val="nil"/>
            </w:tcBorders>
            <w:noWrap/>
            <w:vAlign w:val="bottom"/>
            <w:hideMark/>
          </w:tcPr>
          <w:p w14:paraId="671F2102" w14:textId="77777777" w:rsidR="005D2A78" w:rsidRPr="007043BF" w:rsidRDefault="005D2A78" w:rsidP="005D2A78">
            <w:pPr>
              <w:rPr>
                <w:sz w:val="20"/>
                <w:szCs w:val="20"/>
              </w:rPr>
            </w:pPr>
            <w:r w:rsidRPr="007043BF">
              <w:rPr>
                <w:sz w:val="20"/>
                <w:szCs w:val="20"/>
              </w:rPr>
              <w:t>Prihodi od TZO Vrsar</w:t>
            </w:r>
          </w:p>
        </w:tc>
        <w:tc>
          <w:tcPr>
            <w:tcW w:w="1266" w:type="dxa"/>
            <w:tcBorders>
              <w:top w:val="nil"/>
              <w:left w:val="nil"/>
              <w:bottom w:val="nil"/>
              <w:right w:val="nil"/>
            </w:tcBorders>
            <w:noWrap/>
            <w:vAlign w:val="bottom"/>
            <w:hideMark/>
          </w:tcPr>
          <w:p w14:paraId="30424429" w14:textId="07043F3A" w:rsidR="005D2A78" w:rsidRPr="007043BF" w:rsidRDefault="005D2A78" w:rsidP="005D2A78">
            <w:pPr>
              <w:jc w:val="right"/>
              <w:rPr>
                <w:sz w:val="20"/>
                <w:szCs w:val="20"/>
              </w:rPr>
            </w:pPr>
            <w:r w:rsidRPr="007043BF">
              <w:rPr>
                <w:sz w:val="20"/>
                <w:szCs w:val="20"/>
              </w:rPr>
              <w:t>100.000,00</w:t>
            </w:r>
          </w:p>
        </w:tc>
        <w:tc>
          <w:tcPr>
            <w:tcW w:w="1266" w:type="dxa"/>
            <w:tcBorders>
              <w:top w:val="nil"/>
              <w:left w:val="nil"/>
              <w:bottom w:val="nil"/>
              <w:right w:val="nil"/>
            </w:tcBorders>
            <w:noWrap/>
            <w:vAlign w:val="bottom"/>
          </w:tcPr>
          <w:p w14:paraId="793DAB16" w14:textId="515A9885" w:rsidR="005D2A78" w:rsidRPr="007043BF" w:rsidRDefault="003F2AD6" w:rsidP="005D2A78">
            <w:pPr>
              <w:jc w:val="right"/>
              <w:rPr>
                <w:sz w:val="20"/>
                <w:szCs w:val="20"/>
              </w:rPr>
            </w:pPr>
            <w:r w:rsidRPr="007043BF">
              <w:rPr>
                <w:sz w:val="20"/>
                <w:szCs w:val="20"/>
              </w:rPr>
              <w:t>100.000,00</w:t>
            </w:r>
          </w:p>
        </w:tc>
        <w:tc>
          <w:tcPr>
            <w:tcW w:w="766" w:type="dxa"/>
            <w:tcBorders>
              <w:top w:val="nil"/>
              <w:left w:val="nil"/>
              <w:bottom w:val="nil"/>
              <w:right w:val="nil"/>
            </w:tcBorders>
            <w:noWrap/>
            <w:vAlign w:val="bottom"/>
          </w:tcPr>
          <w:p w14:paraId="4DD97529" w14:textId="7D6C06AE" w:rsidR="005D2A78" w:rsidRPr="007043BF" w:rsidRDefault="003F2AD6" w:rsidP="005D2A78">
            <w:pPr>
              <w:jc w:val="right"/>
              <w:rPr>
                <w:sz w:val="20"/>
                <w:szCs w:val="20"/>
              </w:rPr>
            </w:pPr>
            <w:r w:rsidRPr="007043BF">
              <w:rPr>
                <w:sz w:val="20"/>
                <w:szCs w:val="20"/>
              </w:rPr>
              <w:t>100,00</w:t>
            </w:r>
          </w:p>
        </w:tc>
        <w:tc>
          <w:tcPr>
            <w:tcW w:w="785" w:type="dxa"/>
            <w:tcBorders>
              <w:top w:val="nil"/>
              <w:left w:val="nil"/>
              <w:bottom w:val="nil"/>
              <w:right w:val="nil"/>
            </w:tcBorders>
            <w:noWrap/>
            <w:vAlign w:val="bottom"/>
          </w:tcPr>
          <w:p w14:paraId="2A707DA3" w14:textId="5362C5D6" w:rsidR="005D2A78" w:rsidRPr="007043BF" w:rsidRDefault="003F2AD6" w:rsidP="005D2A78">
            <w:pPr>
              <w:jc w:val="right"/>
              <w:rPr>
                <w:sz w:val="20"/>
                <w:szCs w:val="20"/>
              </w:rPr>
            </w:pPr>
            <w:r w:rsidRPr="007043BF">
              <w:rPr>
                <w:sz w:val="20"/>
                <w:szCs w:val="20"/>
              </w:rPr>
              <w:t>7,38</w:t>
            </w:r>
          </w:p>
        </w:tc>
      </w:tr>
      <w:tr w:rsidR="003F2AD6" w:rsidRPr="007043BF" w14:paraId="50DEC1FB" w14:textId="77777777" w:rsidTr="003F2AD6">
        <w:trPr>
          <w:trHeight w:val="255"/>
          <w:jc w:val="center"/>
        </w:trPr>
        <w:tc>
          <w:tcPr>
            <w:tcW w:w="4962" w:type="dxa"/>
            <w:tcBorders>
              <w:top w:val="nil"/>
              <w:left w:val="nil"/>
              <w:bottom w:val="nil"/>
              <w:right w:val="nil"/>
            </w:tcBorders>
            <w:noWrap/>
            <w:vAlign w:val="bottom"/>
            <w:hideMark/>
          </w:tcPr>
          <w:p w14:paraId="20070E8C" w14:textId="77777777" w:rsidR="005D2A78" w:rsidRPr="007043BF" w:rsidRDefault="005D2A78" w:rsidP="005D2A78">
            <w:pPr>
              <w:rPr>
                <w:sz w:val="20"/>
                <w:szCs w:val="20"/>
              </w:rPr>
            </w:pPr>
            <w:r w:rsidRPr="007043BF">
              <w:rPr>
                <w:sz w:val="20"/>
                <w:szCs w:val="20"/>
              </w:rPr>
              <w:t>Vodni doprinos</w:t>
            </w:r>
          </w:p>
        </w:tc>
        <w:tc>
          <w:tcPr>
            <w:tcW w:w="1266" w:type="dxa"/>
            <w:tcBorders>
              <w:top w:val="nil"/>
              <w:left w:val="nil"/>
              <w:bottom w:val="nil"/>
              <w:right w:val="nil"/>
            </w:tcBorders>
            <w:noWrap/>
            <w:vAlign w:val="bottom"/>
            <w:hideMark/>
          </w:tcPr>
          <w:p w14:paraId="49C5D498" w14:textId="440ABDDE" w:rsidR="005D2A78" w:rsidRPr="007043BF" w:rsidRDefault="005D2A78" w:rsidP="005D2A78">
            <w:pPr>
              <w:jc w:val="right"/>
              <w:rPr>
                <w:sz w:val="20"/>
                <w:szCs w:val="20"/>
              </w:rPr>
            </w:pPr>
            <w:r w:rsidRPr="007043BF">
              <w:rPr>
                <w:sz w:val="20"/>
                <w:szCs w:val="20"/>
              </w:rPr>
              <w:t>449,20</w:t>
            </w:r>
          </w:p>
        </w:tc>
        <w:tc>
          <w:tcPr>
            <w:tcW w:w="1266" w:type="dxa"/>
            <w:tcBorders>
              <w:top w:val="nil"/>
              <w:left w:val="nil"/>
              <w:bottom w:val="nil"/>
              <w:right w:val="nil"/>
            </w:tcBorders>
            <w:noWrap/>
            <w:vAlign w:val="bottom"/>
          </w:tcPr>
          <w:p w14:paraId="4579ACDA" w14:textId="3229C0F6" w:rsidR="005D2A78" w:rsidRPr="007043BF" w:rsidRDefault="003F2AD6" w:rsidP="005D2A78">
            <w:pPr>
              <w:jc w:val="right"/>
              <w:rPr>
                <w:sz w:val="20"/>
                <w:szCs w:val="20"/>
              </w:rPr>
            </w:pPr>
            <w:r w:rsidRPr="007043BF">
              <w:rPr>
                <w:sz w:val="20"/>
                <w:szCs w:val="20"/>
              </w:rPr>
              <w:t>17,07</w:t>
            </w:r>
          </w:p>
        </w:tc>
        <w:tc>
          <w:tcPr>
            <w:tcW w:w="766" w:type="dxa"/>
            <w:tcBorders>
              <w:top w:val="nil"/>
              <w:left w:val="nil"/>
              <w:bottom w:val="nil"/>
              <w:right w:val="nil"/>
            </w:tcBorders>
            <w:noWrap/>
            <w:vAlign w:val="bottom"/>
          </w:tcPr>
          <w:p w14:paraId="67E8F4AB" w14:textId="1446AFBD" w:rsidR="005D2A78" w:rsidRPr="007043BF" w:rsidRDefault="003F2AD6" w:rsidP="005D2A78">
            <w:pPr>
              <w:jc w:val="right"/>
              <w:rPr>
                <w:sz w:val="20"/>
                <w:szCs w:val="20"/>
              </w:rPr>
            </w:pPr>
            <w:r w:rsidRPr="007043BF">
              <w:rPr>
                <w:sz w:val="20"/>
                <w:szCs w:val="20"/>
              </w:rPr>
              <w:t>3,80</w:t>
            </w:r>
          </w:p>
        </w:tc>
        <w:tc>
          <w:tcPr>
            <w:tcW w:w="785" w:type="dxa"/>
            <w:tcBorders>
              <w:top w:val="nil"/>
              <w:left w:val="nil"/>
              <w:bottom w:val="nil"/>
              <w:right w:val="nil"/>
            </w:tcBorders>
            <w:noWrap/>
            <w:vAlign w:val="bottom"/>
          </w:tcPr>
          <w:p w14:paraId="6EFF3D47" w14:textId="0EA3D9DA" w:rsidR="005D2A78" w:rsidRPr="007043BF" w:rsidRDefault="003F2AD6" w:rsidP="005D2A78">
            <w:pPr>
              <w:jc w:val="right"/>
              <w:rPr>
                <w:sz w:val="20"/>
                <w:szCs w:val="20"/>
              </w:rPr>
            </w:pPr>
            <w:r w:rsidRPr="007043BF">
              <w:rPr>
                <w:sz w:val="20"/>
                <w:szCs w:val="20"/>
              </w:rPr>
              <w:t>0,00</w:t>
            </w:r>
          </w:p>
        </w:tc>
      </w:tr>
      <w:tr w:rsidR="003F2AD6" w:rsidRPr="007043BF" w14:paraId="0DFB5DFE" w14:textId="77777777" w:rsidTr="003F2AD6">
        <w:trPr>
          <w:trHeight w:val="255"/>
          <w:jc w:val="center"/>
        </w:trPr>
        <w:tc>
          <w:tcPr>
            <w:tcW w:w="4962" w:type="dxa"/>
            <w:tcBorders>
              <w:top w:val="nil"/>
              <w:left w:val="nil"/>
              <w:bottom w:val="nil"/>
              <w:right w:val="nil"/>
            </w:tcBorders>
            <w:noWrap/>
            <w:vAlign w:val="bottom"/>
            <w:hideMark/>
          </w:tcPr>
          <w:p w14:paraId="0CC49753" w14:textId="77777777" w:rsidR="005D2A78" w:rsidRPr="007043BF" w:rsidRDefault="005D2A78" w:rsidP="005D2A78">
            <w:pPr>
              <w:rPr>
                <w:sz w:val="20"/>
                <w:szCs w:val="20"/>
              </w:rPr>
            </w:pPr>
            <w:r w:rsidRPr="007043BF">
              <w:rPr>
                <w:sz w:val="20"/>
                <w:szCs w:val="20"/>
              </w:rPr>
              <w:t>Naknada za pravo puta i dr.naknade</w:t>
            </w:r>
          </w:p>
        </w:tc>
        <w:tc>
          <w:tcPr>
            <w:tcW w:w="1266" w:type="dxa"/>
            <w:tcBorders>
              <w:top w:val="nil"/>
              <w:left w:val="nil"/>
              <w:bottom w:val="nil"/>
              <w:right w:val="nil"/>
            </w:tcBorders>
            <w:noWrap/>
            <w:vAlign w:val="bottom"/>
            <w:hideMark/>
          </w:tcPr>
          <w:p w14:paraId="6CEDF629" w14:textId="31BEA766" w:rsidR="005D2A78" w:rsidRPr="007043BF" w:rsidRDefault="005D2A78" w:rsidP="005D2A78">
            <w:pPr>
              <w:jc w:val="right"/>
              <w:rPr>
                <w:sz w:val="20"/>
                <w:szCs w:val="20"/>
              </w:rPr>
            </w:pPr>
            <w:r w:rsidRPr="007043BF">
              <w:rPr>
                <w:sz w:val="20"/>
                <w:szCs w:val="20"/>
              </w:rPr>
              <w:t>26.908,52</w:t>
            </w:r>
          </w:p>
        </w:tc>
        <w:tc>
          <w:tcPr>
            <w:tcW w:w="1266" w:type="dxa"/>
            <w:tcBorders>
              <w:top w:val="nil"/>
              <w:left w:val="nil"/>
              <w:bottom w:val="nil"/>
              <w:right w:val="nil"/>
            </w:tcBorders>
            <w:noWrap/>
            <w:vAlign w:val="bottom"/>
          </w:tcPr>
          <w:p w14:paraId="000966C7" w14:textId="750C2417" w:rsidR="005D2A78" w:rsidRPr="007043BF" w:rsidRDefault="003F2AD6" w:rsidP="005D2A78">
            <w:pPr>
              <w:jc w:val="right"/>
              <w:rPr>
                <w:sz w:val="20"/>
                <w:szCs w:val="20"/>
              </w:rPr>
            </w:pPr>
            <w:r w:rsidRPr="007043BF">
              <w:rPr>
                <w:sz w:val="20"/>
                <w:szCs w:val="20"/>
              </w:rPr>
              <w:t>26.078,02</w:t>
            </w:r>
          </w:p>
        </w:tc>
        <w:tc>
          <w:tcPr>
            <w:tcW w:w="766" w:type="dxa"/>
            <w:tcBorders>
              <w:top w:val="nil"/>
              <w:left w:val="nil"/>
              <w:bottom w:val="nil"/>
              <w:right w:val="nil"/>
            </w:tcBorders>
            <w:noWrap/>
            <w:vAlign w:val="bottom"/>
          </w:tcPr>
          <w:p w14:paraId="03B898B8" w14:textId="661181A7" w:rsidR="005D2A78" w:rsidRPr="007043BF" w:rsidRDefault="003F2AD6" w:rsidP="005D2A78">
            <w:pPr>
              <w:jc w:val="right"/>
              <w:rPr>
                <w:sz w:val="20"/>
                <w:szCs w:val="20"/>
              </w:rPr>
            </w:pPr>
            <w:r w:rsidRPr="007043BF">
              <w:rPr>
                <w:sz w:val="20"/>
                <w:szCs w:val="20"/>
              </w:rPr>
              <w:t>96,91</w:t>
            </w:r>
          </w:p>
        </w:tc>
        <w:tc>
          <w:tcPr>
            <w:tcW w:w="785" w:type="dxa"/>
            <w:tcBorders>
              <w:top w:val="nil"/>
              <w:left w:val="nil"/>
              <w:bottom w:val="nil"/>
              <w:right w:val="nil"/>
            </w:tcBorders>
            <w:noWrap/>
            <w:vAlign w:val="bottom"/>
          </w:tcPr>
          <w:p w14:paraId="5BC775B4" w14:textId="3F096BB6" w:rsidR="005D2A78" w:rsidRPr="007043BF" w:rsidRDefault="003F2AD6" w:rsidP="005D2A78">
            <w:pPr>
              <w:jc w:val="right"/>
              <w:rPr>
                <w:sz w:val="20"/>
                <w:szCs w:val="20"/>
              </w:rPr>
            </w:pPr>
            <w:r w:rsidRPr="007043BF">
              <w:rPr>
                <w:sz w:val="20"/>
                <w:szCs w:val="20"/>
              </w:rPr>
              <w:t>1,92</w:t>
            </w:r>
          </w:p>
        </w:tc>
      </w:tr>
      <w:tr w:rsidR="003F2AD6" w:rsidRPr="007043BF" w14:paraId="46896FB2" w14:textId="77777777" w:rsidTr="003F2AD6">
        <w:trPr>
          <w:trHeight w:val="255"/>
          <w:jc w:val="center"/>
        </w:trPr>
        <w:tc>
          <w:tcPr>
            <w:tcW w:w="4962" w:type="dxa"/>
            <w:tcBorders>
              <w:top w:val="nil"/>
              <w:left w:val="nil"/>
              <w:bottom w:val="nil"/>
              <w:right w:val="nil"/>
            </w:tcBorders>
            <w:noWrap/>
            <w:vAlign w:val="bottom"/>
            <w:hideMark/>
          </w:tcPr>
          <w:p w14:paraId="7F51943D" w14:textId="77777777" w:rsidR="005D2A78" w:rsidRPr="007043BF" w:rsidRDefault="005D2A78" w:rsidP="005D2A78">
            <w:pPr>
              <w:rPr>
                <w:sz w:val="20"/>
                <w:szCs w:val="20"/>
              </w:rPr>
            </w:pPr>
            <w:r w:rsidRPr="007043BF">
              <w:rPr>
                <w:sz w:val="20"/>
                <w:szCs w:val="20"/>
              </w:rPr>
              <w:t>Ostali prihodi</w:t>
            </w:r>
          </w:p>
        </w:tc>
        <w:tc>
          <w:tcPr>
            <w:tcW w:w="1266" w:type="dxa"/>
            <w:tcBorders>
              <w:top w:val="nil"/>
              <w:left w:val="nil"/>
              <w:bottom w:val="nil"/>
              <w:right w:val="nil"/>
            </w:tcBorders>
            <w:noWrap/>
            <w:vAlign w:val="bottom"/>
            <w:hideMark/>
          </w:tcPr>
          <w:p w14:paraId="77B0E67C" w14:textId="0B331313" w:rsidR="005D2A78" w:rsidRPr="007043BF" w:rsidRDefault="005D2A78" w:rsidP="005D2A78">
            <w:pPr>
              <w:jc w:val="right"/>
              <w:rPr>
                <w:sz w:val="20"/>
                <w:szCs w:val="20"/>
              </w:rPr>
            </w:pPr>
            <w:r w:rsidRPr="007043BF">
              <w:rPr>
                <w:sz w:val="20"/>
                <w:szCs w:val="20"/>
              </w:rPr>
              <w:t>2.518,90</w:t>
            </w:r>
          </w:p>
        </w:tc>
        <w:tc>
          <w:tcPr>
            <w:tcW w:w="1266" w:type="dxa"/>
            <w:tcBorders>
              <w:top w:val="nil"/>
              <w:left w:val="nil"/>
              <w:bottom w:val="nil"/>
              <w:right w:val="nil"/>
            </w:tcBorders>
            <w:noWrap/>
            <w:vAlign w:val="bottom"/>
          </w:tcPr>
          <w:p w14:paraId="58872CD7" w14:textId="60D15923" w:rsidR="005D2A78" w:rsidRPr="007043BF" w:rsidRDefault="003F2AD6" w:rsidP="005D2A78">
            <w:pPr>
              <w:jc w:val="right"/>
              <w:rPr>
                <w:sz w:val="20"/>
                <w:szCs w:val="20"/>
              </w:rPr>
            </w:pPr>
            <w:r w:rsidRPr="007043BF">
              <w:rPr>
                <w:sz w:val="20"/>
                <w:szCs w:val="20"/>
              </w:rPr>
              <w:t>5.535,86</w:t>
            </w:r>
          </w:p>
        </w:tc>
        <w:tc>
          <w:tcPr>
            <w:tcW w:w="766" w:type="dxa"/>
            <w:tcBorders>
              <w:top w:val="nil"/>
              <w:left w:val="nil"/>
              <w:bottom w:val="nil"/>
              <w:right w:val="nil"/>
            </w:tcBorders>
            <w:noWrap/>
            <w:vAlign w:val="bottom"/>
          </w:tcPr>
          <w:p w14:paraId="54D00F71" w14:textId="4C77039D" w:rsidR="005D2A78" w:rsidRPr="007043BF" w:rsidRDefault="003F2AD6" w:rsidP="005D2A78">
            <w:pPr>
              <w:jc w:val="right"/>
              <w:rPr>
                <w:sz w:val="20"/>
                <w:szCs w:val="20"/>
              </w:rPr>
            </w:pPr>
            <w:r w:rsidRPr="007043BF">
              <w:rPr>
                <w:sz w:val="20"/>
                <w:szCs w:val="20"/>
              </w:rPr>
              <w:t>219,77</w:t>
            </w:r>
          </w:p>
        </w:tc>
        <w:tc>
          <w:tcPr>
            <w:tcW w:w="785" w:type="dxa"/>
            <w:tcBorders>
              <w:top w:val="nil"/>
              <w:left w:val="nil"/>
              <w:bottom w:val="nil"/>
              <w:right w:val="nil"/>
            </w:tcBorders>
            <w:noWrap/>
            <w:vAlign w:val="bottom"/>
          </w:tcPr>
          <w:p w14:paraId="4CED4C00" w14:textId="7880B36F" w:rsidR="005D2A78" w:rsidRPr="007043BF" w:rsidRDefault="003F2AD6" w:rsidP="005D2A78">
            <w:pPr>
              <w:jc w:val="right"/>
              <w:rPr>
                <w:sz w:val="20"/>
                <w:szCs w:val="20"/>
              </w:rPr>
            </w:pPr>
            <w:r w:rsidRPr="007043BF">
              <w:rPr>
                <w:sz w:val="20"/>
                <w:szCs w:val="20"/>
              </w:rPr>
              <w:t>0,41</w:t>
            </w:r>
          </w:p>
        </w:tc>
      </w:tr>
      <w:tr w:rsidR="003F2AD6" w:rsidRPr="007043BF" w14:paraId="3B98815C" w14:textId="77777777" w:rsidTr="003F2AD6">
        <w:trPr>
          <w:trHeight w:val="255"/>
          <w:jc w:val="center"/>
        </w:trPr>
        <w:tc>
          <w:tcPr>
            <w:tcW w:w="4962" w:type="dxa"/>
            <w:tcBorders>
              <w:top w:val="nil"/>
              <w:left w:val="nil"/>
              <w:bottom w:val="nil"/>
              <w:right w:val="nil"/>
            </w:tcBorders>
            <w:noWrap/>
            <w:vAlign w:val="bottom"/>
            <w:hideMark/>
          </w:tcPr>
          <w:p w14:paraId="218ED562" w14:textId="77777777" w:rsidR="005D2A78" w:rsidRPr="007043BF" w:rsidRDefault="005D2A78" w:rsidP="005D2A78">
            <w:pPr>
              <w:rPr>
                <w:sz w:val="20"/>
                <w:szCs w:val="20"/>
              </w:rPr>
            </w:pPr>
            <w:r w:rsidRPr="007043BF">
              <w:rPr>
                <w:sz w:val="20"/>
                <w:szCs w:val="20"/>
              </w:rPr>
              <w:t>Prihodi korisnika</w:t>
            </w:r>
          </w:p>
        </w:tc>
        <w:tc>
          <w:tcPr>
            <w:tcW w:w="1266" w:type="dxa"/>
            <w:tcBorders>
              <w:top w:val="nil"/>
              <w:left w:val="nil"/>
              <w:bottom w:val="nil"/>
              <w:right w:val="nil"/>
            </w:tcBorders>
            <w:noWrap/>
            <w:vAlign w:val="bottom"/>
            <w:hideMark/>
          </w:tcPr>
          <w:p w14:paraId="7F9CE2A5" w14:textId="69DE369A" w:rsidR="005D2A78" w:rsidRPr="007043BF" w:rsidRDefault="005D2A78" w:rsidP="005D2A78">
            <w:pPr>
              <w:jc w:val="right"/>
              <w:rPr>
                <w:sz w:val="20"/>
                <w:szCs w:val="20"/>
              </w:rPr>
            </w:pPr>
            <w:r w:rsidRPr="007043BF">
              <w:rPr>
                <w:sz w:val="20"/>
                <w:szCs w:val="20"/>
              </w:rPr>
              <w:t>105.804,22</w:t>
            </w:r>
          </w:p>
        </w:tc>
        <w:tc>
          <w:tcPr>
            <w:tcW w:w="1266" w:type="dxa"/>
            <w:tcBorders>
              <w:top w:val="nil"/>
              <w:left w:val="nil"/>
              <w:bottom w:val="nil"/>
              <w:right w:val="nil"/>
            </w:tcBorders>
            <w:noWrap/>
            <w:vAlign w:val="bottom"/>
          </w:tcPr>
          <w:p w14:paraId="40AFD02C" w14:textId="025FD625" w:rsidR="005D2A78" w:rsidRPr="007043BF" w:rsidRDefault="003F2AD6" w:rsidP="005D2A78">
            <w:pPr>
              <w:jc w:val="right"/>
              <w:rPr>
                <w:sz w:val="20"/>
                <w:szCs w:val="20"/>
              </w:rPr>
            </w:pPr>
            <w:r w:rsidRPr="007043BF">
              <w:rPr>
                <w:sz w:val="20"/>
                <w:szCs w:val="20"/>
              </w:rPr>
              <w:t>99.106,32</w:t>
            </w:r>
          </w:p>
        </w:tc>
        <w:tc>
          <w:tcPr>
            <w:tcW w:w="766" w:type="dxa"/>
            <w:tcBorders>
              <w:top w:val="nil"/>
              <w:left w:val="nil"/>
              <w:bottom w:val="nil"/>
              <w:right w:val="nil"/>
            </w:tcBorders>
            <w:noWrap/>
            <w:vAlign w:val="bottom"/>
          </w:tcPr>
          <w:p w14:paraId="33D2081E" w14:textId="24D4C774" w:rsidR="005D2A78" w:rsidRPr="007043BF" w:rsidRDefault="003F2AD6" w:rsidP="005D2A78">
            <w:pPr>
              <w:jc w:val="right"/>
              <w:rPr>
                <w:sz w:val="20"/>
                <w:szCs w:val="20"/>
              </w:rPr>
            </w:pPr>
            <w:r w:rsidRPr="007043BF">
              <w:rPr>
                <w:sz w:val="20"/>
                <w:szCs w:val="20"/>
              </w:rPr>
              <w:t>93,67</w:t>
            </w:r>
          </w:p>
        </w:tc>
        <w:tc>
          <w:tcPr>
            <w:tcW w:w="785" w:type="dxa"/>
            <w:tcBorders>
              <w:top w:val="nil"/>
              <w:left w:val="nil"/>
              <w:bottom w:val="nil"/>
              <w:right w:val="nil"/>
            </w:tcBorders>
            <w:noWrap/>
            <w:vAlign w:val="bottom"/>
          </w:tcPr>
          <w:p w14:paraId="1B8E4277" w14:textId="175F22D3" w:rsidR="005D2A78" w:rsidRPr="007043BF" w:rsidRDefault="003F2AD6" w:rsidP="005D2A78">
            <w:pPr>
              <w:jc w:val="right"/>
              <w:rPr>
                <w:sz w:val="20"/>
                <w:szCs w:val="20"/>
              </w:rPr>
            </w:pPr>
            <w:r w:rsidRPr="007043BF">
              <w:rPr>
                <w:sz w:val="20"/>
                <w:szCs w:val="20"/>
              </w:rPr>
              <w:t>7,31</w:t>
            </w:r>
          </w:p>
        </w:tc>
      </w:tr>
      <w:tr w:rsidR="003F2AD6" w:rsidRPr="007043BF" w14:paraId="647E5924" w14:textId="77777777" w:rsidTr="003F2AD6">
        <w:trPr>
          <w:trHeight w:val="255"/>
          <w:jc w:val="center"/>
        </w:trPr>
        <w:tc>
          <w:tcPr>
            <w:tcW w:w="4962" w:type="dxa"/>
            <w:tcBorders>
              <w:top w:val="nil"/>
              <w:left w:val="nil"/>
              <w:bottom w:val="nil"/>
              <w:right w:val="nil"/>
            </w:tcBorders>
            <w:noWrap/>
            <w:vAlign w:val="bottom"/>
            <w:hideMark/>
          </w:tcPr>
          <w:p w14:paraId="64A76DC0" w14:textId="77777777" w:rsidR="005D2A78" w:rsidRPr="007043BF" w:rsidRDefault="005D2A78" w:rsidP="005D2A78">
            <w:pPr>
              <w:rPr>
                <w:b/>
                <w:bCs/>
                <w:sz w:val="20"/>
                <w:szCs w:val="20"/>
              </w:rPr>
            </w:pPr>
            <w:r w:rsidRPr="007043BF">
              <w:rPr>
                <w:b/>
                <w:bCs/>
                <w:sz w:val="20"/>
                <w:szCs w:val="20"/>
              </w:rPr>
              <w:t xml:space="preserve">Komunalni doprinosi i naknade                                                                       </w:t>
            </w:r>
          </w:p>
        </w:tc>
        <w:tc>
          <w:tcPr>
            <w:tcW w:w="1266" w:type="dxa"/>
            <w:tcBorders>
              <w:top w:val="nil"/>
              <w:left w:val="nil"/>
              <w:bottom w:val="nil"/>
              <w:right w:val="nil"/>
            </w:tcBorders>
            <w:noWrap/>
            <w:vAlign w:val="bottom"/>
            <w:hideMark/>
          </w:tcPr>
          <w:p w14:paraId="062A5BF6" w14:textId="44BF240D" w:rsidR="005D2A78" w:rsidRPr="007043BF" w:rsidRDefault="005D2A78" w:rsidP="005D2A78">
            <w:pPr>
              <w:jc w:val="right"/>
              <w:rPr>
                <w:b/>
                <w:bCs/>
                <w:sz w:val="20"/>
                <w:szCs w:val="20"/>
              </w:rPr>
            </w:pPr>
            <w:r w:rsidRPr="007043BF">
              <w:rPr>
                <w:b/>
                <w:bCs/>
                <w:sz w:val="20"/>
                <w:szCs w:val="20"/>
              </w:rPr>
              <w:t>243.335,44</w:t>
            </w:r>
          </w:p>
        </w:tc>
        <w:tc>
          <w:tcPr>
            <w:tcW w:w="1266" w:type="dxa"/>
            <w:tcBorders>
              <w:top w:val="nil"/>
              <w:left w:val="nil"/>
              <w:bottom w:val="nil"/>
              <w:right w:val="nil"/>
            </w:tcBorders>
            <w:noWrap/>
            <w:vAlign w:val="bottom"/>
          </w:tcPr>
          <w:p w14:paraId="22168D7D" w14:textId="595FBA21" w:rsidR="005D2A78" w:rsidRPr="007043BF" w:rsidRDefault="003F2AD6" w:rsidP="005D2A78">
            <w:pPr>
              <w:jc w:val="right"/>
              <w:rPr>
                <w:b/>
                <w:bCs/>
                <w:sz w:val="20"/>
                <w:szCs w:val="20"/>
              </w:rPr>
            </w:pPr>
            <w:r w:rsidRPr="007043BF">
              <w:rPr>
                <w:b/>
                <w:bCs/>
                <w:sz w:val="20"/>
                <w:szCs w:val="20"/>
              </w:rPr>
              <w:t>681.233,44</w:t>
            </w:r>
          </w:p>
        </w:tc>
        <w:tc>
          <w:tcPr>
            <w:tcW w:w="766" w:type="dxa"/>
            <w:tcBorders>
              <w:top w:val="nil"/>
              <w:left w:val="nil"/>
              <w:bottom w:val="nil"/>
              <w:right w:val="nil"/>
            </w:tcBorders>
            <w:noWrap/>
            <w:vAlign w:val="bottom"/>
          </w:tcPr>
          <w:p w14:paraId="563EB2D3" w14:textId="42F81222" w:rsidR="005D2A78" w:rsidRPr="007043BF" w:rsidRDefault="003F2AD6" w:rsidP="005D2A78">
            <w:pPr>
              <w:jc w:val="right"/>
              <w:rPr>
                <w:b/>
                <w:bCs/>
                <w:sz w:val="20"/>
                <w:szCs w:val="20"/>
              </w:rPr>
            </w:pPr>
            <w:r w:rsidRPr="007043BF">
              <w:rPr>
                <w:b/>
                <w:bCs/>
                <w:sz w:val="20"/>
                <w:szCs w:val="20"/>
              </w:rPr>
              <w:t>279,96</w:t>
            </w:r>
          </w:p>
        </w:tc>
        <w:tc>
          <w:tcPr>
            <w:tcW w:w="785" w:type="dxa"/>
            <w:tcBorders>
              <w:top w:val="nil"/>
              <w:left w:val="nil"/>
              <w:bottom w:val="nil"/>
              <w:right w:val="nil"/>
            </w:tcBorders>
            <w:noWrap/>
            <w:vAlign w:val="bottom"/>
          </w:tcPr>
          <w:p w14:paraId="3E5F2E41" w14:textId="03880176" w:rsidR="005D2A78" w:rsidRPr="007043BF" w:rsidRDefault="003F2AD6" w:rsidP="005D2A78">
            <w:pPr>
              <w:jc w:val="right"/>
              <w:rPr>
                <w:b/>
                <w:bCs/>
                <w:sz w:val="20"/>
                <w:szCs w:val="20"/>
              </w:rPr>
            </w:pPr>
            <w:r w:rsidRPr="007043BF">
              <w:rPr>
                <w:b/>
                <w:bCs/>
                <w:sz w:val="20"/>
                <w:szCs w:val="20"/>
              </w:rPr>
              <w:t>50,28</w:t>
            </w:r>
          </w:p>
        </w:tc>
      </w:tr>
      <w:tr w:rsidR="003F2AD6" w:rsidRPr="007043BF" w14:paraId="48FFF0AB" w14:textId="77777777" w:rsidTr="003F2AD6">
        <w:trPr>
          <w:trHeight w:val="255"/>
          <w:jc w:val="center"/>
        </w:trPr>
        <w:tc>
          <w:tcPr>
            <w:tcW w:w="4962" w:type="dxa"/>
            <w:tcBorders>
              <w:top w:val="nil"/>
              <w:left w:val="nil"/>
              <w:bottom w:val="nil"/>
              <w:right w:val="nil"/>
            </w:tcBorders>
            <w:noWrap/>
            <w:vAlign w:val="bottom"/>
            <w:hideMark/>
          </w:tcPr>
          <w:p w14:paraId="5E2E98A3" w14:textId="77777777" w:rsidR="005D2A78" w:rsidRPr="007043BF" w:rsidRDefault="005D2A78" w:rsidP="005D2A78">
            <w:pPr>
              <w:rPr>
                <w:sz w:val="20"/>
                <w:szCs w:val="20"/>
              </w:rPr>
            </w:pPr>
            <w:r w:rsidRPr="007043BF">
              <w:rPr>
                <w:sz w:val="20"/>
                <w:szCs w:val="20"/>
              </w:rPr>
              <w:t xml:space="preserve">Komunalni doprinosi                                                                                 </w:t>
            </w:r>
          </w:p>
        </w:tc>
        <w:tc>
          <w:tcPr>
            <w:tcW w:w="1266" w:type="dxa"/>
            <w:tcBorders>
              <w:top w:val="nil"/>
              <w:left w:val="nil"/>
              <w:bottom w:val="nil"/>
              <w:right w:val="nil"/>
            </w:tcBorders>
            <w:noWrap/>
            <w:vAlign w:val="bottom"/>
            <w:hideMark/>
          </w:tcPr>
          <w:p w14:paraId="3CA287E5" w14:textId="174930C7" w:rsidR="005D2A78" w:rsidRPr="007043BF" w:rsidRDefault="005D2A78" w:rsidP="005D2A78">
            <w:pPr>
              <w:jc w:val="right"/>
              <w:rPr>
                <w:sz w:val="20"/>
                <w:szCs w:val="20"/>
              </w:rPr>
            </w:pPr>
            <w:r w:rsidRPr="007043BF">
              <w:rPr>
                <w:sz w:val="20"/>
                <w:szCs w:val="20"/>
              </w:rPr>
              <w:t>75.731,72</w:t>
            </w:r>
          </w:p>
        </w:tc>
        <w:tc>
          <w:tcPr>
            <w:tcW w:w="1266" w:type="dxa"/>
            <w:tcBorders>
              <w:top w:val="nil"/>
              <w:left w:val="nil"/>
              <w:bottom w:val="nil"/>
              <w:right w:val="nil"/>
            </w:tcBorders>
            <w:noWrap/>
            <w:vAlign w:val="bottom"/>
          </w:tcPr>
          <w:p w14:paraId="42443E7F" w14:textId="5012F726" w:rsidR="005D2A78" w:rsidRPr="007043BF" w:rsidRDefault="003F2AD6" w:rsidP="005D2A78">
            <w:pPr>
              <w:jc w:val="right"/>
              <w:rPr>
                <w:sz w:val="20"/>
                <w:szCs w:val="20"/>
              </w:rPr>
            </w:pPr>
            <w:r w:rsidRPr="007043BF">
              <w:rPr>
                <w:sz w:val="20"/>
                <w:szCs w:val="20"/>
              </w:rPr>
              <w:t>76.082,28</w:t>
            </w:r>
          </w:p>
        </w:tc>
        <w:tc>
          <w:tcPr>
            <w:tcW w:w="766" w:type="dxa"/>
            <w:tcBorders>
              <w:top w:val="nil"/>
              <w:left w:val="nil"/>
              <w:bottom w:val="nil"/>
              <w:right w:val="nil"/>
            </w:tcBorders>
            <w:noWrap/>
            <w:vAlign w:val="bottom"/>
          </w:tcPr>
          <w:p w14:paraId="4F1E73F7" w14:textId="0D48A7EE" w:rsidR="005D2A78" w:rsidRPr="007043BF" w:rsidRDefault="003F2AD6" w:rsidP="005D2A78">
            <w:pPr>
              <w:jc w:val="right"/>
              <w:rPr>
                <w:sz w:val="20"/>
                <w:szCs w:val="20"/>
              </w:rPr>
            </w:pPr>
            <w:r w:rsidRPr="007043BF">
              <w:rPr>
                <w:sz w:val="20"/>
                <w:szCs w:val="20"/>
              </w:rPr>
              <w:t>100,46</w:t>
            </w:r>
          </w:p>
        </w:tc>
        <w:tc>
          <w:tcPr>
            <w:tcW w:w="785" w:type="dxa"/>
            <w:tcBorders>
              <w:top w:val="nil"/>
              <w:left w:val="nil"/>
              <w:bottom w:val="nil"/>
              <w:right w:val="nil"/>
            </w:tcBorders>
            <w:noWrap/>
            <w:vAlign w:val="bottom"/>
          </w:tcPr>
          <w:p w14:paraId="5E539ECC" w14:textId="7A783847" w:rsidR="005D2A78" w:rsidRPr="007043BF" w:rsidRDefault="003F2AD6" w:rsidP="005D2A78">
            <w:pPr>
              <w:jc w:val="right"/>
              <w:rPr>
                <w:sz w:val="20"/>
                <w:szCs w:val="20"/>
              </w:rPr>
            </w:pPr>
            <w:r w:rsidRPr="007043BF">
              <w:rPr>
                <w:sz w:val="20"/>
                <w:szCs w:val="20"/>
              </w:rPr>
              <w:t>5,61</w:t>
            </w:r>
          </w:p>
        </w:tc>
      </w:tr>
      <w:tr w:rsidR="003F2AD6" w:rsidRPr="007043BF" w14:paraId="7DDEB84D" w14:textId="77777777" w:rsidTr="003F2AD6">
        <w:trPr>
          <w:trHeight w:val="255"/>
          <w:jc w:val="center"/>
        </w:trPr>
        <w:tc>
          <w:tcPr>
            <w:tcW w:w="4962" w:type="dxa"/>
            <w:tcBorders>
              <w:top w:val="nil"/>
              <w:left w:val="nil"/>
              <w:bottom w:val="nil"/>
              <w:right w:val="nil"/>
            </w:tcBorders>
            <w:noWrap/>
            <w:vAlign w:val="bottom"/>
            <w:hideMark/>
          </w:tcPr>
          <w:p w14:paraId="1DC0B3EE" w14:textId="77777777" w:rsidR="005D2A78" w:rsidRPr="007043BF" w:rsidRDefault="005D2A78" w:rsidP="005D2A78">
            <w:pPr>
              <w:rPr>
                <w:sz w:val="20"/>
                <w:szCs w:val="20"/>
              </w:rPr>
            </w:pPr>
            <w:r w:rsidRPr="007043BF">
              <w:rPr>
                <w:sz w:val="20"/>
                <w:szCs w:val="20"/>
              </w:rPr>
              <w:t xml:space="preserve">Komunalne naknade                                                                                   </w:t>
            </w:r>
          </w:p>
        </w:tc>
        <w:tc>
          <w:tcPr>
            <w:tcW w:w="1266" w:type="dxa"/>
            <w:tcBorders>
              <w:top w:val="nil"/>
              <w:left w:val="nil"/>
              <w:bottom w:val="nil"/>
              <w:right w:val="nil"/>
            </w:tcBorders>
            <w:noWrap/>
            <w:vAlign w:val="bottom"/>
            <w:hideMark/>
          </w:tcPr>
          <w:p w14:paraId="04C362D8" w14:textId="6C693F68" w:rsidR="005D2A78" w:rsidRPr="007043BF" w:rsidRDefault="005D2A78" w:rsidP="005D2A78">
            <w:pPr>
              <w:jc w:val="right"/>
              <w:rPr>
                <w:sz w:val="20"/>
                <w:szCs w:val="20"/>
              </w:rPr>
            </w:pPr>
            <w:r w:rsidRPr="007043BF">
              <w:rPr>
                <w:sz w:val="20"/>
                <w:szCs w:val="20"/>
              </w:rPr>
              <w:t>167.603,72</w:t>
            </w:r>
          </w:p>
        </w:tc>
        <w:tc>
          <w:tcPr>
            <w:tcW w:w="1266" w:type="dxa"/>
            <w:tcBorders>
              <w:top w:val="nil"/>
              <w:left w:val="nil"/>
              <w:bottom w:val="nil"/>
              <w:right w:val="nil"/>
            </w:tcBorders>
            <w:noWrap/>
            <w:vAlign w:val="bottom"/>
          </w:tcPr>
          <w:p w14:paraId="56B3A07B" w14:textId="309BE70F" w:rsidR="005D2A78" w:rsidRPr="007043BF" w:rsidRDefault="003F2AD6" w:rsidP="005D2A78">
            <w:pPr>
              <w:jc w:val="right"/>
              <w:rPr>
                <w:sz w:val="20"/>
                <w:szCs w:val="20"/>
              </w:rPr>
            </w:pPr>
            <w:r w:rsidRPr="007043BF">
              <w:rPr>
                <w:sz w:val="20"/>
                <w:szCs w:val="20"/>
              </w:rPr>
              <w:t>605.151,16</w:t>
            </w:r>
          </w:p>
        </w:tc>
        <w:tc>
          <w:tcPr>
            <w:tcW w:w="766" w:type="dxa"/>
            <w:tcBorders>
              <w:top w:val="nil"/>
              <w:left w:val="nil"/>
              <w:bottom w:val="nil"/>
              <w:right w:val="nil"/>
            </w:tcBorders>
            <w:noWrap/>
            <w:vAlign w:val="bottom"/>
          </w:tcPr>
          <w:p w14:paraId="4420685F" w14:textId="44ADE047" w:rsidR="005D2A78" w:rsidRPr="007043BF" w:rsidRDefault="003F2AD6" w:rsidP="005D2A78">
            <w:pPr>
              <w:jc w:val="right"/>
              <w:rPr>
                <w:sz w:val="20"/>
                <w:szCs w:val="20"/>
              </w:rPr>
            </w:pPr>
            <w:r w:rsidRPr="007043BF">
              <w:rPr>
                <w:sz w:val="20"/>
                <w:szCs w:val="20"/>
              </w:rPr>
              <w:t>361,06</w:t>
            </w:r>
          </w:p>
        </w:tc>
        <w:tc>
          <w:tcPr>
            <w:tcW w:w="785" w:type="dxa"/>
            <w:tcBorders>
              <w:top w:val="nil"/>
              <w:left w:val="nil"/>
              <w:bottom w:val="nil"/>
              <w:right w:val="nil"/>
            </w:tcBorders>
            <w:noWrap/>
            <w:vAlign w:val="bottom"/>
          </w:tcPr>
          <w:p w14:paraId="2A50EE9D" w14:textId="24F640CE" w:rsidR="005D2A78" w:rsidRPr="007043BF" w:rsidRDefault="003F2AD6" w:rsidP="005D2A78">
            <w:pPr>
              <w:jc w:val="right"/>
              <w:rPr>
                <w:sz w:val="20"/>
                <w:szCs w:val="20"/>
              </w:rPr>
            </w:pPr>
            <w:r w:rsidRPr="007043BF">
              <w:rPr>
                <w:sz w:val="20"/>
                <w:szCs w:val="20"/>
              </w:rPr>
              <w:t>44,66</w:t>
            </w:r>
          </w:p>
        </w:tc>
      </w:tr>
    </w:tbl>
    <w:p w14:paraId="1405DE40" w14:textId="645155CF" w:rsidR="005820BB" w:rsidRPr="007043BF" w:rsidRDefault="00E34435" w:rsidP="002D24BB">
      <w:pPr>
        <w:jc w:val="center"/>
        <w:rPr>
          <w:rFonts w:ascii="Calibri" w:eastAsia="Calibri" w:hAnsi="Calibri"/>
          <w:sz w:val="20"/>
          <w:szCs w:val="20"/>
        </w:rPr>
      </w:pPr>
      <w:r w:rsidRPr="007043BF">
        <w:rPr>
          <w:sz w:val="16"/>
          <w:szCs w:val="16"/>
        </w:rPr>
        <w:fldChar w:fldCharType="end"/>
      </w:r>
      <w:r w:rsidR="005820BB" w:rsidRPr="007043BF">
        <w:rPr>
          <w:sz w:val="16"/>
          <w:szCs w:val="16"/>
        </w:rPr>
        <w:fldChar w:fldCharType="begin"/>
      </w:r>
      <w:r w:rsidR="005820BB" w:rsidRPr="007043BF">
        <w:rPr>
          <w:sz w:val="16"/>
          <w:szCs w:val="16"/>
        </w:rPr>
        <w:instrText xml:space="preserve"> LINK Excel.Sheet.8 "https://vrsar-my.sharepoint.com/personal/ines_sepic_vrsar_hr/Documents/Dokumenti/RADNA%20mapa/PRORAČUN/Radno_IZVRŠENJE%20proračuna/IZVRŠENJE_2022_G_radno/Ispis%20izvršenja%20proračuna_G-radno_priprema-za%20obrazloženje.xls" "analitika 1.!R96C3:R113C11" \a \f 4 \h </w:instrText>
      </w:r>
      <w:r w:rsidR="005820BB" w:rsidRPr="007043BF">
        <w:rPr>
          <w:sz w:val="16"/>
          <w:szCs w:val="16"/>
        </w:rPr>
        <w:fldChar w:fldCharType="separate"/>
      </w:r>
    </w:p>
    <w:p w14:paraId="6B9CACD9" w14:textId="7EB57A5D" w:rsidR="00390890" w:rsidRPr="007043BF" w:rsidRDefault="005820BB" w:rsidP="002C217D">
      <w:pPr>
        <w:ind w:firstLine="567"/>
        <w:jc w:val="both"/>
      </w:pPr>
      <w:r w:rsidRPr="007043BF">
        <w:rPr>
          <w:sz w:val="16"/>
          <w:szCs w:val="16"/>
        </w:rPr>
        <w:fldChar w:fldCharType="end"/>
      </w:r>
      <w:r w:rsidR="00A279D9" w:rsidRPr="007043BF">
        <w:t xml:space="preserve">Ostali prihodi odnose se na </w:t>
      </w:r>
      <w:r w:rsidR="00426F2E" w:rsidRPr="007043BF">
        <w:t xml:space="preserve">naknade troškova za vođenje naknade za uređenje voda. Poslove obračuna i naplate naknade za uređenje voda </w:t>
      </w:r>
      <w:r w:rsidR="00F15BD2" w:rsidRPr="007043BF">
        <w:t xml:space="preserve">Općina Vrsar – Orsera je preuzela od </w:t>
      </w:r>
      <w:r w:rsidR="00426F2E" w:rsidRPr="007043BF">
        <w:t>Hrvatsk</w:t>
      </w:r>
      <w:r w:rsidR="00F15BD2" w:rsidRPr="007043BF">
        <w:t>ih</w:t>
      </w:r>
      <w:r w:rsidR="00426F2E" w:rsidRPr="007043BF">
        <w:t xml:space="preserve"> vod</w:t>
      </w:r>
      <w:r w:rsidR="00F15BD2" w:rsidRPr="007043BF">
        <w:t>a o</w:t>
      </w:r>
      <w:r w:rsidR="00426F2E" w:rsidRPr="007043BF">
        <w:t>d 01.01.2020. godine</w:t>
      </w:r>
      <w:r w:rsidR="00F15BD2" w:rsidRPr="007043BF">
        <w:t xml:space="preserve">. </w:t>
      </w:r>
      <w:r w:rsidR="00426F2E" w:rsidRPr="007043BF">
        <w:t xml:space="preserve">Obveza obračuna i naplate te visina naknade za poslove obračuna i naplate propisani su odredbama Zakona o financiranju vodnog gospodarstva (veza </w:t>
      </w:r>
      <w:r w:rsidR="00426F2E" w:rsidRPr="007043BF">
        <w:fldChar w:fldCharType="begin"/>
      </w:r>
      <w:r w:rsidR="00426F2E" w:rsidRPr="007043BF">
        <w:instrText xml:space="preserve"> REF _Ref71887806 \r \h </w:instrText>
      </w:r>
      <w:r w:rsidR="00A37EE1" w:rsidRPr="007043BF">
        <w:instrText xml:space="preserve"> \* MERGEFORMAT </w:instrText>
      </w:r>
      <w:r w:rsidR="00426F2E" w:rsidRPr="007043BF">
        <w:fldChar w:fldCharType="separate"/>
      </w:r>
      <w:r w:rsidR="00FA06A6">
        <w:t>1.1.1.5</w:t>
      </w:r>
      <w:r w:rsidR="00426F2E" w:rsidRPr="007043BF">
        <w:fldChar w:fldCharType="end"/>
      </w:r>
      <w:r w:rsidR="00426F2E" w:rsidRPr="007043BF">
        <w:t>.</w:t>
      </w:r>
      <w:r w:rsidR="00A37EE1" w:rsidRPr="007043BF">
        <w:t xml:space="preserve"> </w:t>
      </w:r>
      <w:r w:rsidR="00A37EE1" w:rsidRPr="007043BF">
        <w:rPr>
          <w:i/>
          <w:iCs/>
        </w:rPr>
        <w:t>Prihodi od prodaje proizvoda i roba te pruženih usluga i prihodi od donacija, kazne, upravne mjere i ostali prihodi</w:t>
      </w:r>
      <w:r w:rsidR="00426F2E" w:rsidRPr="007043BF">
        <w:t xml:space="preserve">) a naknada troškova utvrđena je ugovorom između Općine Vrsar – Orsera i Hrvatskih voda. </w:t>
      </w:r>
    </w:p>
    <w:p w14:paraId="135EAEDF" w14:textId="170D12F3" w:rsidR="00D1245D" w:rsidRPr="007043BF" w:rsidRDefault="00AD2319" w:rsidP="00811377">
      <w:pPr>
        <w:pStyle w:val="Odlomakpopisa"/>
        <w:numPr>
          <w:ilvl w:val="3"/>
          <w:numId w:val="1"/>
        </w:numPr>
        <w:spacing w:before="240" w:after="120"/>
        <w:ind w:left="1418" w:hanging="851"/>
        <w:jc w:val="both"/>
        <w:rPr>
          <w:sz w:val="24"/>
          <w:szCs w:val="24"/>
          <w:lang w:val="hr-HR"/>
        </w:rPr>
      </w:pPr>
      <w:bookmarkStart w:id="4" w:name="_Ref71887806"/>
      <w:r w:rsidRPr="007043BF">
        <w:rPr>
          <w:sz w:val="24"/>
          <w:szCs w:val="24"/>
          <w:lang w:val="hr-HR"/>
        </w:rPr>
        <w:lastRenderedPageBreak/>
        <w:t>Prihodi od prodaje proizvoda i roba te pruženih u</w:t>
      </w:r>
      <w:r w:rsidR="00E06DA4" w:rsidRPr="007043BF">
        <w:rPr>
          <w:sz w:val="24"/>
          <w:szCs w:val="24"/>
          <w:lang w:val="hr-HR"/>
        </w:rPr>
        <w:t>s</w:t>
      </w:r>
      <w:r w:rsidRPr="007043BF">
        <w:rPr>
          <w:sz w:val="24"/>
          <w:szCs w:val="24"/>
          <w:lang w:val="hr-HR"/>
        </w:rPr>
        <w:t>luga i prihodi od donacija, k</w:t>
      </w:r>
      <w:r w:rsidR="00D1245D" w:rsidRPr="007043BF">
        <w:rPr>
          <w:sz w:val="24"/>
          <w:szCs w:val="24"/>
          <w:lang w:val="hr-HR"/>
        </w:rPr>
        <w:t>azne, upravne mjere i ostali prihodi</w:t>
      </w:r>
      <w:bookmarkEnd w:id="4"/>
    </w:p>
    <w:p w14:paraId="5858B9F6" w14:textId="324483E1" w:rsidR="00F24916" w:rsidRPr="007043BF" w:rsidRDefault="00053885" w:rsidP="00F24916">
      <w:pPr>
        <w:spacing w:before="120" w:after="120"/>
        <w:ind w:firstLine="567"/>
        <w:jc w:val="both"/>
        <w:rPr>
          <w:rFonts w:ascii="Calibri" w:eastAsia="Calibri" w:hAnsi="Calibri"/>
          <w:sz w:val="20"/>
          <w:szCs w:val="20"/>
        </w:rPr>
      </w:pPr>
      <w:r w:rsidRPr="007043BF">
        <w:t>Prihodi od prodaje proizvoda i roba te pruženih usluga</w:t>
      </w:r>
      <w:r w:rsidR="003C389A" w:rsidRPr="007043BF">
        <w:t xml:space="preserve">, </w:t>
      </w:r>
      <w:r w:rsidRPr="007043BF">
        <w:t>prihodi od donacija</w:t>
      </w:r>
      <w:r w:rsidR="003C389A" w:rsidRPr="007043BF">
        <w:t xml:space="preserve"> te kazne, upravne mjere i ostali prihodi </w:t>
      </w:r>
      <w:r w:rsidR="00F1133F" w:rsidRPr="007043BF">
        <w:t xml:space="preserve">ostvareni su u iznosu od </w:t>
      </w:r>
      <w:r w:rsidR="0042505F" w:rsidRPr="007043BF">
        <w:t>151.679,93</w:t>
      </w:r>
      <w:r w:rsidR="00F1133F" w:rsidRPr="007043BF">
        <w:t xml:space="preserve"> eur</w:t>
      </w:r>
      <w:r w:rsidR="000B6E04" w:rsidRPr="007043BF">
        <w:t>a</w:t>
      </w:r>
      <w:r w:rsidR="00F1133F" w:rsidRPr="007043BF">
        <w:t xml:space="preserve"> što je </w:t>
      </w:r>
      <w:r w:rsidR="00577498" w:rsidRPr="007043BF">
        <w:t>1,</w:t>
      </w:r>
      <w:r w:rsidR="0042505F" w:rsidRPr="007043BF">
        <w:t>72</w:t>
      </w:r>
      <w:r w:rsidR="00233620" w:rsidRPr="007043BF">
        <w:t>% ukupno ostvarenih prihoda poslovanja</w:t>
      </w:r>
      <w:r w:rsidR="00F1133F" w:rsidRPr="007043BF">
        <w:t xml:space="preserve"> u izvještajnom razdoblju i </w:t>
      </w:r>
      <w:r w:rsidR="0042505F" w:rsidRPr="007043BF">
        <w:t>93,74</w:t>
      </w:r>
      <w:r w:rsidR="00233620" w:rsidRPr="007043BF">
        <w:t>% godišnjeg plana.</w:t>
      </w:r>
      <w:r w:rsidR="00F24916" w:rsidRPr="007043BF">
        <w:rPr>
          <w:sz w:val="16"/>
          <w:szCs w:val="16"/>
        </w:rPr>
        <w:fldChar w:fldCharType="begin"/>
      </w:r>
      <w:r w:rsidR="00F24916" w:rsidRPr="007043BF">
        <w:rPr>
          <w:sz w:val="16"/>
          <w:szCs w:val="16"/>
        </w:rPr>
        <w:instrText xml:space="preserve"> LINK Excel.Sheet.8 "https://vrsar-my.sharepoint.com/personal/ines_sepic_vrsar_hr/Documents/Dokumenti/RADNA%20mapa/PRORAČUN/Radno_IZVRŠENJE%20proračuna/IZVRŠENJE_2024_G_radno/LC%20Ispis%20izvršenja%20proračuna2024-priprema,%20radno.xls" "List2!R94C2:R103C8" \a \f 4 \h </w:instrText>
      </w:r>
      <w:r w:rsidR="0042505F" w:rsidRPr="007043BF">
        <w:rPr>
          <w:sz w:val="16"/>
          <w:szCs w:val="16"/>
        </w:rPr>
        <w:instrText xml:space="preserve"> \* MERGEFORMAT </w:instrText>
      </w:r>
      <w:r w:rsidR="00F24916" w:rsidRPr="007043BF">
        <w:rPr>
          <w:sz w:val="16"/>
          <w:szCs w:val="16"/>
        </w:rPr>
        <w:fldChar w:fldCharType="separate"/>
      </w:r>
    </w:p>
    <w:tbl>
      <w:tblPr>
        <w:tblW w:w="9072" w:type="dxa"/>
        <w:tblLook w:val="04A0" w:firstRow="1" w:lastRow="0" w:firstColumn="1" w:lastColumn="0" w:noHBand="0" w:noVBand="1"/>
      </w:tblPr>
      <w:tblGrid>
        <w:gridCol w:w="4536"/>
        <w:gridCol w:w="1333"/>
        <w:gridCol w:w="1334"/>
        <w:gridCol w:w="916"/>
        <w:gridCol w:w="953"/>
      </w:tblGrid>
      <w:tr w:rsidR="0042505F" w:rsidRPr="007043BF" w14:paraId="29D4D20B" w14:textId="77777777" w:rsidTr="00F24916">
        <w:trPr>
          <w:trHeight w:val="450"/>
        </w:trPr>
        <w:tc>
          <w:tcPr>
            <w:tcW w:w="4536" w:type="dxa"/>
            <w:tcBorders>
              <w:top w:val="single" w:sz="4" w:space="0" w:color="auto"/>
              <w:left w:val="nil"/>
              <w:bottom w:val="single" w:sz="4" w:space="0" w:color="auto"/>
              <w:right w:val="nil"/>
            </w:tcBorders>
            <w:vAlign w:val="center"/>
            <w:hideMark/>
          </w:tcPr>
          <w:p w14:paraId="7A33AC2F" w14:textId="07F18A71" w:rsidR="00F24916" w:rsidRPr="007043BF" w:rsidRDefault="00F24916">
            <w:pPr>
              <w:jc w:val="center"/>
              <w:rPr>
                <w:sz w:val="16"/>
                <w:szCs w:val="16"/>
              </w:rPr>
            </w:pPr>
            <w:r w:rsidRPr="007043BF">
              <w:rPr>
                <w:sz w:val="16"/>
                <w:szCs w:val="16"/>
              </w:rPr>
              <w:t>Opis</w:t>
            </w:r>
          </w:p>
        </w:tc>
        <w:tc>
          <w:tcPr>
            <w:tcW w:w="1333" w:type="dxa"/>
            <w:tcBorders>
              <w:top w:val="single" w:sz="4" w:space="0" w:color="auto"/>
              <w:left w:val="nil"/>
              <w:bottom w:val="single" w:sz="4" w:space="0" w:color="auto"/>
              <w:right w:val="nil"/>
            </w:tcBorders>
            <w:vAlign w:val="center"/>
            <w:hideMark/>
          </w:tcPr>
          <w:p w14:paraId="2B617AC4" w14:textId="48E01ADD" w:rsidR="00F24916" w:rsidRPr="007043BF" w:rsidRDefault="00F24916" w:rsidP="00F24916">
            <w:pPr>
              <w:jc w:val="center"/>
              <w:rPr>
                <w:sz w:val="16"/>
                <w:szCs w:val="16"/>
              </w:rPr>
            </w:pPr>
            <w:r w:rsidRPr="007043BF">
              <w:rPr>
                <w:sz w:val="16"/>
                <w:szCs w:val="16"/>
              </w:rPr>
              <w:t>Ostvarenje 202</w:t>
            </w:r>
            <w:r w:rsidR="0042505F" w:rsidRPr="007043BF">
              <w:rPr>
                <w:sz w:val="16"/>
                <w:szCs w:val="16"/>
              </w:rPr>
              <w:t>4</w:t>
            </w:r>
          </w:p>
        </w:tc>
        <w:tc>
          <w:tcPr>
            <w:tcW w:w="1334" w:type="dxa"/>
            <w:tcBorders>
              <w:top w:val="single" w:sz="4" w:space="0" w:color="auto"/>
              <w:left w:val="nil"/>
              <w:bottom w:val="single" w:sz="4" w:space="0" w:color="auto"/>
              <w:right w:val="nil"/>
            </w:tcBorders>
            <w:vAlign w:val="center"/>
            <w:hideMark/>
          </w:tcPr>
          <w:p w14:paraId="55AF7610" w14:textId="49A67ED4" w:rsidR="00F24916" w:rsidRPr="007043BF" w:rsidRDefault="00F24916" w:rsidP="00F24916">
            <w:pPr>
              <w:jc w:val="center"/>
              <w:rPr>
                <w:sz w:val="16"/>
                <w:szCs w:val="16"/>
              </w:rPr>
            </w:pPr>
            <w:r w:rsidRPr="007043BF">
              <w:rPr>
                <w:sz w:val="16"/>
                <w:szCs w:val="16"/>
              </w:rPr>
              <w:t>Ostvarenje 202</w:t>
            </w:r>
            <w:r w:rsidR="0042505F" w:rsidRPr="007043BF">
              <w:rPr>
                <w:sz w:val="16"/>
                <w:szCs w:val="16"/>
              </w:rPr>
              <w:t>5</w:t>
            </w:r>
          </w:p>
        </w:tc>
        <w:tc>
          <w:tcPr>
            <w:tcW w:w="916" w:type="dxa"/>
            <w:tcBorders>
              <w:top w:val="single" w:sz="4" w:space="0" w:color="auto"/>
              <w:left w:val="nil"/>
              <w:bottom w:val="single" w:sz="4" w:space="0" w:color="auto"/>
              <w:right w:val="nil"/>
            </w:tcBorders>
            <w:vAlign w:val="center"/>
            <w:hideMark/>
          </w:tcPr>
          <w:p w14:paraId="47511AE1" w14:textId="77777777" w:rsidR="00F24916" w:rsidRPr="007043BF" w:rsidRDefault="00F24916" w:rsidP="00F24916">
            <w:pPr>
              <w:jc w:val="center"/>
              <w:rPr>
                <w:sz w:val="16"/>
                <w:szCs w:val="16"/>
              </w:rPr>
            </w:pPr>
            <w:r w:rsidRPr="007043BF">
              <w:rPr>
                <w:sz w:val="16"/>
                <w:szCs w:val="16"/>
              </w:rPr>
              <w:t>Indeks</w:t>
            </w:r>
          </w:p>
        </w:tc>
        <w:tc>
          <w:tcPr>
            <w:tcW w:w="953" w:type="dxa"/>
            <w:tcBorders>
              <w:top w:val="single" w:sz="4" w:space="0" w:color="auto"/>
              <w:left w:val="nil"/>
              <w:bottom w:val="single" w:sz="4" w:space="0" w:color="auto"/>
              <w:right w:val="nil"/>
            </w:tcBorders>
            <w:vAlign w:val="center"/>
            <w:hideMark/>
          </w:tcPr>
          <w:p w14:paraId="0D810621" w14:textId="5A793886" w:rsidR="00F24916" w:rsidRPr="007043BF" w:rsidRDefault="00F24916" w:rsidP="00F24916">
            <w:pPr>
              <w:jc w:val="center"/>
              <w:rPr>
                <w:sz w:val="16"/>
                <w:szCs w:val="16"/>
              </w:rPr>
            </w:pPr>
            <w:r w:rsidRPr="007043BF">
              <w:rPr>
                <w:sz w:val="16"/>
                <w:szCs w:val="16"/>
              </w:rPr>
              <w:t>struktura 202</w:t>
            </w:r>
            <w:r w:rsidR="0042505F" w:rsidRPr="007043BF">
              <w:rPr>
                <w:sz w:val="16"/>
                <w:szCs w:val="16"/>
              </w:rPr>
              <w:t>5</w:t>
            </w:r>
            <w:r w:rsidRPr="007043BF">
              <w:rPr>
                <w:sz w:val="16"/>
                <w:szCs w:val="16"/>
              </w:rPr>
              <w:t xml:space="preserve"> (%)</w:t>
            </w:r>
          </w:p>
        </w:tc>
      </w:tr>
      <w:tr w:rsidR="0042505F" w:rsidRPr="007043BF" w14:paraId="3BB51BEF" w14:textId="77777777" w:rsidTr="0042505F">
        <w:trPr>
          <w:trHeight w:val="765"/>
        </w:trPr>
        <w:tc>
          <w:tcPr>
            <w:tcW w:w="4536" w:type="dxa"/>
            <w:tcBorders>
              <w:top w:val="nil"/>
              <w:left w:val="nil"/>
              <w:bottom w:val="nil"/>
              <w:right w:val="nil"/>
            </w:tcBorders>
            <w:vAlign w:val="center"/>
            <w:hideMark/>
          </w:tcPr>
          <w:p w14:paraId="648AB05C" w14:textId="11E38845" w:rsidR="0042505F" w:rsidRPr="007043BF" w:rsidRDefault="0042505F" w:rsidP="0042505F">
            <w:pPr>
              <w:rPr>
                <w:b/>
                <w:bCs/>
                <w:sz w:val="20"/>
                <w:szCs w:val="20"/>
              </w:rPr>
            </w:pPr>
            <w:r w:rsidRPr="007043BF">
              <w:rPr>
                <w:b/>
                <w:bCs/>
                <w:caps/>
                <w:sz w:val="20"/>
                <w:szCs w:val="20"/>
              </w:rPr>
              <w:t>PRIHODI OD PRODAJE PROIZVODA U ROBE TE PRUŽENIH USLUGA I PRIHODI OD DONACIJA, KAZNE, UPRAVNE MJERE I OSTALI PRIHODI</w:t>
            </w:r>
          </w:p>
        </w:tc>
        <w:tc>
          <w:tcPr>
            <w:tcW w:w="1333" w:type="dxa"/>
            <w:tcBorders>
              <w:top w:val="nil"/>
              <w:left w:val="nil"/>
              <w:bottom w:val="nil"/>
              <w:right w:val="nil"/>
            </w:tcBorders>
            <w:noWrap/>
            <w:vAlign w:val="center"/>
            <w:hideMark/>
          </w:tcPr>
          <w:p w14:paraId="379C9463" w14:textId="31DD1351" w:rsidR="0042505F" w:rsidRPr="007043BF" w:rsidRDefault="0042505F" w:rsidP="0042505F">
            <w:pPr>
              <w:jc w:val="right"/>
              <w:rPr>
                <w:b/>
                <w:bCs/>
                <w:sz w:val="20"/>
                <w:szCs w:val="20"/>
              </w:rPr>
            </w:pPr>
            <w:r w:rsidRPr="007043BF">
              <w:rPr>
                <w:b/>
                <w:bCs/>
                <w:sz w:val="20"/>
                <w:szCs w:val="20"/>
              </w:rPr>
              <w:t>118.992,12</w:t>
            </w:r>
          </w:p>
        </w:tc>
        <w:tc>
          <w:tcPr>
            <w:tcW w:w="1334" w:type="dxa"/>
            <w:tcBorders>
              <w:top w:val="nil"/>
              <w:left w:val="nil"/>
              <w:bottom w:val="nil"/>
              <w:right w:val="nil"/>
            </w:tcBorders>
            <w:noWrap/>
            <w:vAlign w:val="center"/>
          </w:tcPr>
          <w:p w14:paraId="0CF56113" w14:textId="3F627C0C" w:rsidR="0042505F" w:rsidRPr="007043BF" w:rsidRDefault="0042505F" w:rsidP="0042505F">
            <w:pPr>
              <w:jc w:val="right"/>
              <w:rPr>
                <w:b/>
                <w:bCs/>
                <w:sz w:val="20"/>
                <w:szCs w:val="20"/>
              </w:rPr>
            </w:pPr>
            <w:r w:rsidRPr="007043BF">
              <w:rPr>
                <w:b/>
                <w:bCs/>
                <w:sz w:val="20"/>
                <w:szCs w:val="20"/>
              </w:rPr>
              <w:t>151.679,93</w:t>
            </w:r>
          </w:p>
        </w:tc>
        <w:tc>
          <w:tcPr>
            <w:tcW w:w="916" w:type="dxa"/>
            <w:tcBorders>
              <w:top w:val="nil"/>
              <w:left w:val="nil"/>
              <w:bottom w:val="nil"/>
              <w:right w:val="nil"/>
            </w:tcBorders>
            <w:noWrap/>
            <w:vAlign w:val="center"/>
          </w:tcPr>
          <w:p w14:paraId="3C99D7D7" w14:textId="040D6A77" w:rsidR="0042505F" w:rsidRPr="007043BF" w:rsidRDefault="0042505F" w:rsidP="0042505F">
            <w:pPr>
              <w:jc w:val="right"/>
              <w:rPr>
                <w:b/>
                <w:bCs/>
                <w:sz w:val="20"/>
                <w:szCs w:val="20"/>
              </w:rPr>
            </w:pPr>
            <w:r w:rsidRPr="007043BF">
              <w:rPr>
                <w:b/>
                <w:bCs/>
                <w:sz w:val="20"/>
                <w:szCs w:val="20"/>
              </w:rPr>
              <w:t>127,47</w:t>
            </w:r>
          </w:p>
        </w:tc>
        <w:tc>
          <w:tcPr>
            <w:tcW w:w="953" w:type="dxa"/>
            <w:tcBorders>
              <w:top w:val="nil"/>
              <w:left w:val="nil"/>
              <w:bottom w:val="nil"/>
              <w:right w:val="nil"/>
            </w:tcBorders>
            <w:noWrap/>
            <w:vAlign w:val="center"/>
          </w:tcPr>
          <w:p w14:paraId="74FA26F3" w14:textId="20FDB104" w:rsidR="0042505F" w:rsidRPr="007043BF" w:rsidRDefault="0042505F" w:rsidP="0042505F">
            <w:pPr>
              <w:jc w:val="right"/>
              <w:rPr>
                <w:b/>
                <w:bCs/>
                <w:sz w:val="20"/>
                <w:szCs w:val="20"/>
              </w:rPr>
            </w:pPr>
            <w:r w:rsidRPr="007043BF">
              <w:rPr>
                <w:b/>
                <w:bCs/>
                <w:sz w:val="20"/>
                <w:szCs w:val="20"/>
              </w:rPr>
              <w:t>100,00</w:t>
            </w:r>
          </w:p>
        </w:tc>
      </w:tr>
      <w:tr w:rsidR="0042505F" w:rsidRPr="007043BF" w14:paraId="6B81711C" w14:textId="77777777" w:rsidTr="0042505F">
        <w:trPr>
          <w:trHeight w:val="255"/>
        </w:trPr>
        <w:tc>
          <w:tcPr>
            <w:tcW w:w="4536" w:type="dxa"/>
            <w:tcBorders>
              <w:top w:val="nil"/>
              <w:left w:val="nil"/>
              <w:bottom w:val="nil"/>
              <w:right w:val="nil"/>
            </w:tcBorders>
            <w:noWrap/>
            <w:vAlign w:val="bottom"/>
            <w:hideMark/>
          </w:tcPr>
          <w:p w14:paraId="2DFD69C8" w14:textId="77777777" w:rsidR="0042505F" w:rsidRPr="007043BF" w:rsidRDefault="0042505F" w:rsidP="0042505F">
            <w:pPr>
              <w:rPr>
                <w:b/>
                <w:bCs/>
                <w:sz w:val="20"/>
                <w:szCs w:val="20"/>
              </w:rPr>
            </w:pPr>
            <w:r w:rsidRPr="007043BF">
              <w:rPr>
                <w:b/>
                <w:bCs/>
                <w:sz w:val="20"/>
                <w:szCs w:val="20"/>
              </w:rPr>
              <w:t>Prihodi od prodaje proizvoda i robe te pruženih usluga</w:t>
            </w:r>
          </w:p>
        </w:tc>
        <w:tc>
          <w:tcPr>
            <w:tcW w:w="1333" w:type="dxa"/>
            <w:tcBorders>
              <w:top w:val="nil"/>
              <w:left w:val="nil"/>
              <w:bottom w:val="nil"/>
              <w:right w:val="nil"/>
            </w:tcBorders>
            <w:noWrap/>
            <w:vAlign w:val="bottom"/>
            <w:hideMark/>
          </w:tcPr>
          <w:p w14:paraId="6DCFDBD8" w14:textId="33A452C1" w:rsidR="0042505F" w:rsidRPr="007043BF" w:rsidRDefault="0042505F" w:rsidP="0042505F">
            <w:pPr>
              <w:jc w:val="right"/>
              <w:rPr>
                <w:b/>
                <w:bCs/>
                <w:sz w:val="20"/>
                <w:szCs w:val="20"/>
              </w:rPr>
            </w:pPr>
            <w:r w:rsidRPr="007043BF">
              <w:rPr>
                <w:b/>
                <w:bCs/>
                <w:sz w:val="20"/>
                <w:szCs w:val="20"/>
              </w:rPr>
              <w:t>18.767,43</w:t>
            </w:r>
          </w:p>
        </w:tc>
        <w:tc>
          <w:tcPr>
            <w:tcW w:w="1334" w:type="dxa"/>
            <w:tcBorders>
              <w:top w:val="nil"/>
              <w:left w:val="nil"/>
              <w:bottom w:val="nil"/>
              <w:right w:val="nil"/>
            </w:tcBorders>
            <w:noWrap/>
            <w:vAlign w:val="bottom"/>
          </w:tcPr>
          <w:p w14:paraId="5A31E487" w14:textId="5C6CC7E1" w:rsidR="0042505F" w:rsidRPr="007043BF" w:rsidRDefault="0042505F" w:rsidP="0042505F">
            <w:pPr>
              <w:jc w:val="right"/>
              <w:rPr>
                <w:b/>
                <w:bCs/>
                <w:sz w:val="20"/>
                <w:szCs w:val="20"/>
              </w:rPr>
            </w:pPr>
            <w:r w:rsidRPr="007043BF">
              <w:rPr>
                <w:b/>
                <w:bCs/>
                <w:sz w:val="20"/>
                <w:szCs w:val="20"/>
              </w:rPr>
              <w:t>10.951,77</w:t>
            </w:r>
          </w:p>
        </w:tc>
        <w:tc>
          <w:tcPr>
            <w:tcW w:w="916" w:type="dxa"/>
            <w:tcBorders>
              <w:top w:val="nil"/>
              <w:left w:val="nil"/>
              <w:bottom w:val="nil"/>
              <w:right w:val="nil"/>
            </w:tcBorders>
            <w:noWrap/>
            <w:vAlign w:val="bottom"/>
          </w:tcPr>
          <w:p w14:paraId="47190102" w14:textId="4A4E2144" w:rsidR="0042505F" w:rsidRPr="007043BF" w:rsidRDefault="0042505F" w:rsidP="0042505F">
            <w:pPr>
              <w:jc w:val="right"/>
              <w:rPr>
                <w:b/>
                <w:bCs/>
                <w:sz w:val="20"/>
                <w:szCs w:val="20"/>
              </w:rPr>
            </w:pPr>
            <w:r w:rsidRPr="007043BF">
              <w:rPr>
                <w:b/>
                <w:bCs/>
                <w:sz w:val="20"/>
                <w:szCs w:val="20"/>
              </w:rPr>
              <w:t>58,36</w:t>
            </w:r>
          </w:p>
        </w:tc>
        <w:tc>
          <w:tcPr>
            <w:tcW w:w="953" w:type="dxa"/>
            <w:tcBorders>
              <w:top w:val="nil"/>
              <w:left w:val="nil"/>
              <w:bottom w:val="nil"/>
              <w:right w:val="nil"/>
            </w:tcBorders>
            <w:noWrap/>
            <w:vAlign w:val="bottom"/>
          </w:tcPr>
          <w:p w14:paraId="25488E22" w14:textId="4023D1BA" w:rsidR="0042505F" w:rsidRPr="007043BF" w:rsidRDefault="0042505F" w:rsidP="0042505F">
            <w:pPr>
              <w:jc w:val="right"/>
              <w:rPr>
                <w:b/>
                <w:bCs/>
                <w:sz w:val="20"/>
                <w:szCs w:val="20"/>
              </w:rPr>
            </w:pPr>
            <w:r w:rsidRPr="007043BF">
              <w:rPr>
                <w:b/>
                <w:bCs/>
                <w:sz w:val="20"/>
                <w:szCs w:val="20"/>
              </w:rPr>
              <w:t>7,22</w:t>
            </w:r>
          </w:p>
        </w:tc>
      </w:tr>
      <w:tr w:rsidR="0042505F" w:rsidRPr="007043BF" w14:paraId="2FE0A432" w14:textId="77777777" w:rsidTr="0042505F">
        <w:trPr>
          <w:trHeight w:val="255"/>
        </w:trPr>
        <w:tc>
          <w:tcPr>
            <w:tcW w:w="4536" w:type="dxa"/>
            <w:tcBorders>
              <w:top w:val="nil"/>
              <w:left w:val="nil"/>
              <w:bottom w:val="nil"/>
              <w:right w:val="nil"/>
            </w:tcBorders>
            <w:noWrap/>
            <w:vAlign w:val="bottom"/>
            <w:hideMark/>
          </w:tcPr>
          <w:p w14:paraId="5FDD394E" w14:textId="77777777" w:rsidR="0042505F" w:rsidRPr="007043BF" w:rsidRDefault="0042505F" w:rsidP="0042505F">
            <w:pPr>
              <w:rPr>
                <w:sz w:val="20"/>
                <w:szCs w:val="20"/>
              </w:rPr>
            </w:pPr>
            <w:r w:rsidRPr="007043BF">
              <w:rPr>
                <w:sz w:val="20"/>
                <w:szCs w:val="20"/>
              </w:rPr>
              <w:t xml:space="preserve">Prihodi od pruženih usluga                                                                          </w:t>
            </w:r>
          </w:p>
        </w:tc>
        <w:tc>
          <w:tcPr>
            <w:tcW w:w="1333" w:type="dxa"/>
            <w:tcBorders>
              <w:top w:val="nil"/>
              <w:left w:val="nil"/>
              <w:bottom w:val="nil"/>
              <w:right w:val="nil"/>
            </w:tcBorders>
            <w:noWrap/>
            <w:vAlign w:val="bottom"/>
            <w:hideMark/>
          </w:tcPr>
          <w:p w14:paraId="44EC422C" w14:textId="370D969B" w:rsidR="0042505F" w:rsidRPr="007043BF" w:rsidRDefault="0042505F" w:rsidP="0042505F">
            <w:pPr>
              <w:jc w:val="right"/>
              <w:rPr>
                <w:sz w:val="20"/>
                <w:szCs w:val="20"/>
              </w:rPr>
            </w:pPr>
            <w:r w:rsidRPr="007043BF">
              <w:rPr>
                <w:sz w:val="20"/>
                <w:szCs w:val="20"/>
              </w:rPr>
              <w:t>18.767,43</w:t>
            </w:r>
          </w:p>
        </w:tc>
        <w:tc>
          <w:tcPr>
            <w:tcW w:w="1334" w:type="dxa"/>
            <w:tcBorders>
              <w:top w:val="nil"/>
              <w:left w:val="nil"/>
              <w:bottom w:val="nil"/>
              <w:right w:val="nil"/>
            </w:tcBorders>
            <w:noWrap/>
            <w:vAlign w:val="bottom"/>
          </w:tcPr>
          <w:p w14:paraId="36B36DD9" w14:textId="099018D4" w:rsidR="0042505F" w:rsidRPr="007043BF" w:rsidRDefault="0042505F" w:rsidP="0042505F">
            <w:pPr>
              <w:jc w:val="right"/>
              <w:rPr>
                <w:sz w:val="20"/>
                <w:szCs w:val="20"/>
              </w:rPr>
            </w:pPr>
            <w:r w:rsidRPr="007043BF">
              <w:rPr>
                <w:sz w:val="20"/>
                <w:szCs w:val="20"/>
              </w:rPr>
              <w:t>10.951,77</w:t>
            </w:r>
          </w:p>
        </w:tc>
        <w:tc>
          <w:tcPr>
            <w:tcW w:w="916" w:type="dxa"/>
            <w:tcBorders>
              <w:top w:val="nil"/>
              <w:left w:val="nil"/>
              <w:bottom w:val="nil"/>
              <w:right w:val="nil"/>
            </w:tcBorders>
            <w:noWrap/>
            <w:vAlign w:val="bottom"/>
          </w:tcPr>
          <w:p w14:paraId="1C89EBD6" w14:textId="1A8FC624" w:rsidR="0042505F" w:rsidRPr="007043BF" w:rsidRDefault="0042505F" w:rsidP="0042505F">
            <w:pPr>
              <w:jc w:val="right"/>
              <w:rPr>
                <w:sz w:val="20"/>
                <w:szCs w:val="20"/>
              </w:rPr>
            </w:pPr>
            <w:r w:rsidRPr="007043BF">
              <w:rPr>
                <w:sz w:val="20"/>
                <w:szCs w:val="20"/>
              </w:rPr>
              <w:t>58,36</w:t>
            </w:r>
          </w:p>
        </w:tc>
        <w:tc>
          <w:tcPr>
            <w:tcW w:w="953" w:type="dxa"/>
            <w:tcBorders>
              <w:top w:val="nil"/>
              <w:left w:val="nil"/>
              <w:bottom w:val="nil"/>
              <w:right w:val="nil"/>
            </w:tcBorders>
            <w:noWrap/>
            <w:vAlign w:val="bottom"/>
          </w:tcPr>
          <w:p w14:paraId="72292796" w14:textId="34D8792A" w:rsidR="0042505F" w:rsidRPr="007043BF" w:rsidRDefault="0042505F" w:rsidP="0042505F">
            <w:pPr>
              <w:jc w:val="right"/>
              <w:rPr>
                <w:sz w:val="20"/>
                <w:szCs w:val="20"/>
              </w:rPr>
            </w:pPr>
            <w:r w:rsidRPr="007043BF">
              <w:rPr>
                <w:sz w:val="20"/>
                <w:szCs w:val="20"/>
              </w:rPr>
              <w:t>7,22</w:t>
            </w:r>
          </w:p>
        </w:tc>
      </w:tr>
      <w:tr w:rsidR="0042505F" w:rsidRPr="007043BF" w14:paraId="77A51671" w14:textId="77777777" w:rsidTr="0042505F">
        <w:trPr>
          <w:trHeight w:val="255"/>
        </w:trPr>
        <w:tc>
          <w:tcPr>
            <w:tcW w:w="4536" w:type="dxa"/>
            <w:tcBorders>
              <w:top w:val="nil"/>
              <w:left w:val="nil"/>
              <w:bottom w:val="nil"/>
              <w:right w:val="nil"/>
            </w:tcBorders>
            <w:noWrap/>
            <w:vAlign w:val="bottom"/>
            <w:hideMark/>
          </w:tcPr>
          <w:p w14:paraId="5807F1FF" w14:textId="77777777" w:rsidR="0042505F" w:rsidRPr="007043BF" w:rsidRDefault="0042505F" w:rsidP="0042505F">
            <w:pPr>
              <w:rPr>
                <w:b/>
                <w:bCs/>
                <w:sz w:val="20"/>
                <w:szCs w:val="20"/>
              </w:rPr>
            </w:pPr>
            <w:r w:rsidRPr="007043BF">
              <w:rPr>
                <w:b/>
                <w:bCs/>
                <w:sz w:val="20"/>
                <w:szCs w:val="20"/>
              </w:rPr>
              <w:t>Donacije od pravnih i fizičkih osoba izvan općeg proračuna</w:t>
            </w:r>
          </w:p>
        </w:tc>
        <w:tc>
          <w:tcPr>
            <w:tcW w:w="1333" w:type="dxa"/>
            <w:tcBorders>
              <w:top w:val="nil"/>
              <w:left w:val="nil"/>
              <w:bottom w:val="nil"/>
              <w:right w:val="nil"/>
            </w:tcBorders>
            <w:noWrap/>
            <w:vAlign w:val="bottom"/>
            <w:hideMark/>
          </w:tcPr>
          <w:p w14:paraId="43DBA9B0" w14:textId="7DEA8956" w:rsidR="0042505F" w:rsidRPr="007043BF" w:rsidRDefault="0042505F" w:rsidP="0042505F">
            <w:pPr>
              <w:jc w:val="right"/>
              <w:rPr>
                <w:b/>
                <w:bCs/>
                <w:sz w:val="20"/>
                <w:szCs w:val="20"/>
              </w:rPr>
            </w:pPr>
            <w:r w:rsidRPr="007043BF">
              <w:rPr>
                <w:b/>
                <w:bCs/>
                <w:sz w:val="20"/>
                <w:szCs w:val="20"/>
              </w:rPr>
              <w:t>41.820,77</w:t>
            </w:r>
          </w:p>
        </w:tc>
        <w:tc>
          <w:tcPr>
            <w:tcW w:w="1334" w:type="dxa"/>
            <w:tcBorders>
              <w:top w:val="nil"/>
              <w:left w:val="nil"/>
              <w:bottom w:val="nil"/>
              <w:right w:val="nil"/>
            </w:tcBorders>
            <w:noWrap/>
            <w:vAlign w:val="bottom"/>
          </w:tcPr>
          <w:p w14:paraId="5D09ADE9" w14:textId="07321F78" w:rsidR="0042505F" w:rsidRPr="007043BF" w:rsidRDefault="0042505F" w:rsidP="0042505F">
            <w:pPr>
              <w:jc w:val="right"/>
              <w:rPr>
                <w:b/>
                <w:bCs/>
                <w:sz w:val="20"/>
                <w:szCs w:val="20"/>
              </w:rPr>
            </w:pPr>
            <w:r w:rsidRPr="007043BF">
              <w:rPr>
                <w:b/>
                <w:bCs/>
                <w:sz w:val="20"/>
                <w:szCs w:val="20"/>
              </w:rPr>
              <w:t>85.763,55</w:t>
            </w:r>
          </w:p>
        </w:tc>
        <w:tc>
          <w:tcPr>
            <w:tcW w:w="916" w:type="dxa"/>
            <w:tcBorders>
              <w:top w:val="nil"/>
              <w:left w:val="nil"/>
              <w:bottom w:val="nil"/>
              <w:right w:val="nil"/>
            </w:tcBorders>
            <w:noWrap/>
            <w:vAlign w:val="bottom"/>
          </w:tcPr>
          <w:p w14:paraId="5761AFD7" w14:textId="1091EB88" w:rsidR="0042505F" w:rsidRPr="007043BF" w:rsidRDefault="0042505F" w:rsidP="0042505F">
            <w:pPr>
              <w:jc w:val="right"/>
              <w:rPr>
                <w:b/>
                <w:bCs/>
                <w:sz w:val="20"/>
                <w:szCs w:val="20"/>
              </w:rPr>
            </w:pPr>
            <w:r w:rsidRPr="007043BF">
              <w:rPr>
                <w:b/>
                <w:bCs/>
                <w:sz w:val="20"/>
                <w:szCs w:val="20"/>
              </w:rPr>
              <w:t>205,07</w:t>
            </w:r>
          </w:p>
        </w:tc>
        <w:tc>
          <w:tcPr>
            <w:tcW w:w="953" w:type="dxa"/>
            <w:tcBorders>
              <w:top w:val="nil"/>
              <w:left w:val="nil"/>
              <w:bottom w:val="nil"/>
              <w:right w:val="nil"/>
            </w:tcBorders>
            <w:noWrap/>
            <w:vAlign w:val="bottom"/>
          </w:tcPr>
          <w:p w14:paraId="59A3B008" w14:textId="65967EF2" w:rsidR="0042505F" w:rsidRPr="007043BF" w:rsidRDefault="0042505F" w:rsidP="0042505F">
            <w:pPr>
              <w:jc w:val="right"/>
              <w:rPr>
                <w:b/>
                <w:bCs/>
                <w:sz w:val="20"/>
                <w:szCs w:val="20"/>
              </w:rPr>
            </w:pPr>
            <w:r w:rsidRPr="007043BF">
              <w:rPr>
                <w:b/>
                <w:bCs/>
                <w:sz w:val="20"/>
                <w:szCs w:val="20"/>
              </w:rPr>
              <w:t>56,54</w:t>
            </w:r>
          </w:p>
        </w:tc>
      </w:tr>
      <w:tr w:rsidR="0042505F" w:rsidRPr="007043BF" w14:paraId="43BA0C87" w14:textId="77777777" w:rsidTr="0042505F">
        <w:trPr>
          <w:trHeight w:val="255"/>
        </w:trPr>
        <w:tc>
          <w:tcPr>
            <w:tcW w:w="4536" w:type="dxa"/>
            <w:tcBorders>
              <w:top w:val="nil"/>
              <w:left w:val="nil"/>
              <w:bottom w:val="nil"/>
              <w:right w:val="nil"/>
            </w:tcBorders>
            <w:noWrap/>
            <w:vAlign w:val="bottom"/>
          </w:tcPr>
          <w:p w14:paraId="3D9F58FE" w14:textId="65DB89DB" w:rsidR="0042505F" w:rsidRPr="007043BF" w:rsidRDefault="0042505F" w:rsidP="0042505F">
            <w:pPr>
              <w:rPr>
                <w:sz w:val="20"/>
                <w:szCs w:val="20"/>
              </w:rPr>
            </w:pPr>
            <w:r w:rsidRPr="007043BF">
              <w:rPr>
                <w:sz w:val="20"/>
                <w:szCs w:val="20"/>
              </w:rPr>
              <w:t>Tekuće donacije</w:t>
            </w:r>
          </w:p>
        </w:tc>
        <w:tc>
          <w:tcPr>
            <w:tcW w:w="1333" w:type="dxa"/>
            <w:tcBorders>
              <w:top w:val="nil"/>
              <w:left w:val="nil"/>
              <w:bottom w:val="nil"/>
              <w:right w:val="nil"/>
            </w:tcBorders>
            <w:noWrap/>
            <w:vAlign w:val="bottom"/>
          </w:tcPr>
          <w:p w14:paraId="2525D3BA" w14:textId="3E87D7E9" w:rsidR="0042505F" w:rsidRPr="007043BF" w:rsidRDefault="0042505F" w:rsidP="0042505F">
            <w:pPr>
              <w:jc w:val="right"/>
              <w:rPr>
                <w:sz w:val="20"/>
                <w:szCs w:val="20"/>
              </w:rPr>
            </w:pPr>
            <w:r w:rsidRPr="007043BF">
              <w:rPr>
                <w:sz w:val="20"/>
                <w:szCs w:val="20"/>
              </w:rPr>
              <w:t>0,00</w:t>
            </w:r>
          </w:p>
        </w:tc>
        <w:tc>
          <w:tcPr>
            <w:tcW w:w="1334" w:type="dxa"/>
            <w:tcBorders>
              <w:top w:val="nil"/>
              <w:left w:val="nil"/>
              <w:bottom w:val="nil"/>
              <w:right w:val="nil"/>
            </w:tcBorders>
            <w:noWrap/>
            <w:vAlign w:val="bottom"/>
          </w:tcPr>
          <w:p w14:paraId="37385D0A" w14:textId="5BB212E8" w:rsidR="0042505F" w:rsidRPr="007043BF" w:rsidRDefault="0042505F" w:rsidP="0042505F">
            <w:pPr>
              <w:jc w:val="right"/>
              <w:rPr>
                <w:sz w:val="20"/>
                <w:szCs w:val="20"/>
              </w:rPr>
            </w:pPr>
            <w:r w:rsidRPr="007043BF">
              <w:rPr>
                <w:sz w:val="20"/>
                <w:szCs w:val="20"/>
              </w:rPr>
              <w:t>7.812,05</w:t>
            </w:r>
          </w:p>
        </w:tc>
        <w:tc>
          <w:tcPr>
            <w:tcW w:w="916" w:type="dxa"/>
            <w:tcBorders>
              <w:top w:val="nil"/>
              <w:left w:val="nil"/>
              <w:bottom w:val="nil"/>
              <w:right w:val="nil"/>
            </w:tcBorders>
            <w:noWrap/>
            <w:vAlign w:val="bottom"/>
          </w:tcPr>
          <w:p w14:paraId="085613A4" w14:textId="0FA2D4D8" w:rsidR="0042505F" w:rsidRPr="007043BF" w:rsidRDefault="0042505F" w:rsidP="0042505F">
            <w:pPr>
              <w:jc w:val="right"/>
              <w:rPr>
                <w:sz w:val="20"/>
                <w:szCs w:val="20"/>
              </w:rPr>
            </w:pPr>
            <w:r w:rsidRPr="007043BF">
              <w:rPr>
                <w:sz w:val="20"/>
                <w:szCs w:val="20"/>
              </w:rPr>
              <w:t>0,00</w:t>
            </w:r>
          </w:p>
        </w:tc>
        <w:tc>
          <w:tcPr>
            <w:tcW w:w="953" w:type="dxa"/>
            <w:tcBorders>
              <w:top w:val="nil"/>
              <w:left w:val="nil"/>
              <w:bottom w:val="nil"/>
              <w:right w:val="nil"/>
            </w:tcBorders>
            <w:noWrap/>
            <w:vAlign w:val="bottom"/>
          </w:tcPr>
          <w:p w14:paraId="693C273C" w14:textId="43BE587D" w:rsidR="0042505F" w:rsidRPr="007043BF" w:rsidRDefault="0042505F" w:rsidP="0042505F">
            <w:pPr>
              <w:jc w:val="right"/>
              <w:rPr>
                <w:sz w:val="20"/>
                <w:szCs w:val="20"/>
              </w:rPr>
            </w:pPr>
            <w:r w:rsidRPr="007043BF">
              <w:rPr>
                <w:sz w:val="20"/>
                <w:szCs w:val="20"/>
              </w:rPr>
              <w:t>5,15</w:t>
            </w:r>
          </w:p>
        </w:tc>
      </w:tr>
      <w:tr w:rsidR="0042505F" w:rsidRPr="007043BF" w14:paraId="5AF4333F" w14:textId="77777777" w:rsidTr="0042505F">
        <w:trPr>
          <w:trHeight w:val="255"/>
        </w:trPr>
        <w:tc>
          <w:tcPr>
            <w:tcW w:w="4536" w:type="dxa"/>
            <w:tcBorders>
              <w:top w:val="nil"/>
              <w:left w:val="nil"/>
              <w:bottom w:val="nil"/>
              <w:right w:val="nil"/>
            </w:tcBorders>
            <w:noWrap/>
            <w:vAlign w:val="bottom"/>
            <w:hideMark/>
          </w:tcPr>
          <w:p w14:paraId="135AF0B4" w14:textId="77777777" w:rsidR="0042505F" w:rsidRPr="007043BF" w:rsidRDefault="0042505F" w:rsidP="0042505F">
            <w:pPr>
              <w:rPr>
                <w:sz w:val="20"/>
                <w:szCs w:val="20"/>
              </w:rPr>
            </w:pPr>
            <w:r w:rsidRPr="007043BF">
              <w:rPr>
                <w:sz w:val="20"/>
                <w:szCs w:val="20"/>
              </w:rPr>
              <w:t>Kapitalne donacije</w:t>
            </w:r>
          </w:p>
        </w:tc>
        <w:tc>
          <w:tcPr>
            <w:tcW w:w="1333" w:type="dxa"/>
            <w:tcBorders>
              <w:top w:val="nil"/>
              <w:left w:val="nil"/>
              <w:bottom w:val="nil"/>
              <w:right w:val="nil"/>
            </w:tcBorders>
            <w:noWrap/>
            <w:vAlign w:val="bottom"/>
            <w:hideMark/>
          </w:tcPr>
          <w:p w14:paraId="22D0E26A" w14:textId="03ECCCE9" w:rsidR="0042505F" w:rsidRPr="007043BF" w:rsidRDefault="0042505F" w:rsidP="0042505F">
            <w:pPr>
              <w:jc w:val="right"/>
              <w:rPr>
                <w:sz w:val="20"/>
                <w:szCs w:val="20"/>
              </w:rPr>
            </w:pPr>
            <w:r w:rsidRPr="007043BF">
              <w:rPr>
                <w:sz w:val="20"/>
                <w:szCs w:val="20"/>
              </w:rPr>
              <w:t>41.820,77</w:t>
            </w:r>
          </w:p>
        </w:tc>
        <w:tc>
          <w:tcPr>
            <w:tcW w:w="1334" w:type="dxa"/>
            <w:tcBorders>
              <w:top w:val="nil"/>
              <w:left w:val="nil"/>
              <w:bottom w:val="nil"/>
              <w:right w:val="nil"/>
            </w:tcBorders>
            <w:noWrap/>
            <w:vAlign w:val="bottom"/>
          </w:tcPr>
          <w:p w14:paraId="428AB8C0" w14:textId="3E8CEEE9" w:rsidR="0042505F" w:rsidRPr="007043BF" w:rsidRDefault="0042505F" w:rsidP="0042505F">
            <w:pPr>
              <w:jc w:val="right"/>
              <w:rPr>
                <w:sz w:val="20"/>
                <w:szCs w:val="20"/>
              </w:rPr>
            </w:pPr>
            <w:r w:rsidRPr="007043BF">
              <w:rPr>
                <w:sz w:val="20"/>
                <w:szCs w:val="20"/>
              </w:rPr>
              <w:t>77.951,50</w:t>
            </w:r>
          </w:p>
        </w:tc>
        <w:tc>
          <w:tcPr>
            <w:tcW w:w="916" w:type="dxa"/>
            <w:tcBorders>
              <w:top w:val="nil"/>
              <w:left w:val="nil"/>
              <w:bottom w:val="nil"/>
              <w:right w:val="nil"/>
            </w:tcBorders>
            <w:noWrap/>
            <w:vAlign w:val="bottom"/>
          </w:tcPr>
          <w:p w14:paraId="5EDE7916" w14:textId="768DADAA" w:rsidR="0042505F" w:rsidRPr="007043BF" w:rsidRDefault="0042505F" w:rsidP="0042505F">
            <w:pPr>
              <w:jc w:val="right"/>
              <w:rPr>
                <w:sz w:val="20"/>
                <w:szCs w:val="20"/>
              </w:rPr>
            </w:pPr>
            <w:r w:rsidRPr="007043BF">
              <w:rPr>
                <w:sz w:val="20"/>
                <w:szCs w:val="20"/>
              </w:rPr>
              <w:t>186,39</w:t>
            </w:r>
          </w:p>
        </w:tc>
        <w:tc>
          <w:tcPr>
            <w:tcW w:w="953" w:type="dxa"/>
            <w:tcBorders>
              <w:top w:val="nil"/>
              <w:left w:val="nil"/>
              <w:bottom w:val="nil"/>
              <w:right w:val="nil"/>
            </w:tcBorders>
            <w:noWrap/>
            <w:vAlign w:val="bottom"/>
          </w:tcPr>
          <w:p w14:paraId="17D82AF2" w14:textId="08ABCEF8" w:rsidR="0042505F" w:rsidRPr="007043BF" w:rsidRDefault="0042505F" w:rsidP="0042505F">
            <w:pPr>
              <w:jc w:val="right"/>
              <w:rPr>
                <w:sz w:val="20"/>
                <w:szCs w:val="20"/>
              </w:rPr>
            </w:pPr>
            <w:r w:rsidRPr="007043BF">
              <w:rPr>
                <w:sz w:val="20"/>
                <w:szCs w:val="20"/>
              </w:rPr>
              <w:t>51,39</w:t>
            </w:r>
          </w:p>
        </w:tc>
      </w:tr>
      <w:tr w:rsidR="0042505F" w:rsidRPr="007043BF" w14:paraId="12542290" w14:textId="77777777" w:rsidTr="0042505F">
        <w:trPr>
          <w:trHeight w:val="255"/>
        </w:trPr>
        <w:tc>
          <w:tcPr>
            <w:tcW w:w="4536" w:type="dxa"/>
            <w:tcBorders>
              <w:top w:val="nil"/>
              <w:left w:val="nil"/>
              <w:bottom w:val="nil"/>
              <w:right w:val="nil"/>
            </w:tcBorders>
            <w:noWrap/>
            <w:vAlign w:val="bottom"/>
            <w:hideMark/>
          </w:tcPr>
          <w:p w14:paraId="655ECD9A" w14:textId="77777777" w:rsidR="0042505F" w:rsidRPr="007043BF" w:rsidRDefault="0042505F" w:rsidP="0042505F">
            <w:pPr>
              <w:rPr>
                <w:b/>
                <w:bCs/>
                <w:sz w:val="20"/>
                <w:szCs w:val="20"/>
              </w:rPr>
            </w:pPr>
            <w:r w:rsidRPr="007043BF">
              <w:rPr>
                <w:b/>
                <w:bCs/>
                <w:sz w:val="20"/>
                <w:szCs w:val="20"/>
              </w:rPr>
              <w:t xml:space="preserve">Kazne i upravne mjere                                                                               </w:t>
            </w:r>
          </w:p>
        </w:tc>
        <w:tc>
          <w:tcPr>
            <w:tcW w:w="1333" w:type="dxa"/>
            <w:tcBorders>
              <w:top w:val="nil"/>
              <w:left w:val="nil"/>
              <w:bottom w:val="nil"/>
              <w:right w:val="nil"/>
            </w:tcBorders>
            <w:noWrap/>
            <w:vAlign w:val="bottom"/>
            <w:hideMark/>
          </w:tcPr>
          <w:p w14:paraId="0102855C" w14:textId="27A4F115" w:rsidR="0042505F" w:rsidRPr="007043BF" w:rsidRDefault="0042505F" w:rsidP="0042505F">
            <w:pPr>
              <w:jc w:val="right"/>
              <w:rPr>
                <w:b/>
                <w:bCs/>
                <w:sz w:val="20"/>
                <w:szCs w:val="20"/>
              </w:rPr>
            </w:pPr>
            <w:r w:rsidRPr="007043BF">
              <w:rPr>
                <w:b/>
                <w:bCs/>
                <w:sz w:val="20"/>
                <w:szCs w:val="20"/>
              </w:rPr>
              <w:t>24.291,69</w:t>
            </w:r>
          </w:p>
        </w:tc>
        <w:tc>
          <w:tcPr>
            <w:tcW w:w="1334" w:type="dxa"/>
            <w:tcBorders>
              <w:top w:val="nil"/>
              <w:left w:val="nil"/>
              <w:bottom w:val="nil"/>
              <w:right w:val="nil"/>
            </w:tcBorders>
            <w:noWrap/>
            <w:vAlign w:val="bottom"/>
          </w:tcPr>
          <w:p w14:paraId="58C2C9ED" w14:textId="2D6B01EF" w:rsidR="0042505F" w:rsidRPr="007043BF" w:rsidRDefault="0042505F" w:rsidP="0042505F">
            <w:pPr>
              <w:jc w:val="right"/>
              <w:rPr>
                <w:b/>
                <w:bCs/>
                <w:sz w:val="20"/>
                <w:szCs w:val="20"/>
              </w:rPr>
            </w:pPr>
            <w:r w:rsidRPr="007043BF">
              <w:rPr>
                <w:b/>
                <w:bCs/>
                <w:sz w:val="20"/>
                <w:szCs w:val="20"/>
              </w:rPr>
              <w:t>15.482,08</w:t>
            </w:r>
          </w:p>
        </w:tc>
        <w:tc>
          <w:tcPr>
            <w:tcW w:w="916" w:type="dxa"/>
            <w:tcBorders>
              <w:top w:val="nil"/>
              <w:left w:val="nil"/>
              <w:bottom w:val="nil"/>
              <w:right w:val="nil"/>
            </w:tcBorders>
            <w:noWrap/>
            <w:vAlign w:val="bottom"/>
          </w:tcPr>
          <w:p w14:paraId="43C96915" w14:textId="1BF4C926" w:rsidR="0042505F" w:rsidRPr="007043BF" w:rsidRDefault="0042505F" w:rsidP="0042505F">
            <w:pPr>
              <w:jc w:val="right"/>
              <w:rPr>
                <w:b/>
                <w:bCs/>
                <w:sz w:val="20"/>
                <w:szCs w:val="20"/>
              </w:rPr>
            </w:pPr>
            <w:r w:rsidRPr="007043BF">
              <w:rPr>
                <w:b/>
                <w:bCs/>
                <w:sz w:val="20"/>
                <w:szCs w:val="20"/>
              </w:rPr>
              <w:t>63,73</w:t>
            </w:r>
          </w:p>
        </w:tc>
        <w:tc>
          <w:tcPr>
            <w:tcW w:w="953" w:type="dxa"/>
            <w:tcBorders>
              <w:top w:val="nil"/>
              <w:left w:val="nil"/>
              <w:bottom w:val="nil"/>
              <w:right w:val="nil"/>
            </w:tcBorders>
            <w:noWrap/>
            <w:vAlign w:val="bottom"/>
          </w:tcPr>
          <w:p w14:paraId="20D123B9" w14:textId="030C71CE" w:rsidR="0042505F" w:rsidRPr="007043BF" w:rsidRDefault="0042505F" w:rsidP="0042505F">
            <w:pPr>
              <w:jc w:val="right"/>
              <w:rPr>
                <w:b/>
                <w:bCs/>
                <w:sz w:val="20"/>
                <w:szCs w:val="20"/>
              </w:rPr>
            </w:pPr>
            <w:r w:rsidRPr="007043BF">
              <w:rPr>
                <w:b/>
                <w:bCs/>
                <w:sz w:val="20"/>
                <w:szCs w:val="20"/>
              </w:rPr>
              <w:t>10,21</w:t>
            </w:r>
          </w:p>
        </w:tc>
      </w:tr>
      <w:tr w:rsidR="0042505F" w:rsidRPr="007043BF" w14:paraId="0902DBEA" w14:textId="77777777" w:rsidTr="0042505F">
        <w:trPr>
          <w:trHeight w:val="255"/>
        </w:trPr>
        <w:tc>
          <w:tcPr>
            <w:tcW w:w="4536" w:type="dxa"/>
            <w:tcBorders>
              <w:top w:val="nil"/>
              <w:left w:val="nil"/>
              <w:bottom w:val="nil"/>
              <w:right w:val="nil"/>
            </w:tcBorders>
            <w:noWrap/>
            <w:vAlign w:val="bottom"/>
            <w:hideMark/>
          </w:tcPr>
          <w:p w14:paraId="40BEA430" w14:textId="77777777" w:rsidR="0042505F" w:rsidRPr="007043BF" w:rsidRDefault="0042505F" w:rsidP="0042505F">
            <w:pPr>
              <w:rPr>
                <w:sz w:val="20"/>
                <w:szCs w:val="20"/>
              </w:rPr>
            </w:pPr>
            <w:r w:rsidRPr="007043BF">
              <w:rPr>
                <w:sz w:val="20"/>
                <w:szCs w:val="20"/>
              </w:rPr>
              <w:t xml:space="preserve">Ostale kazne                                                                                        </w:t>
            </w:r>
          </w:p>
        </w:tc>
        <w:tc>
          <w:tcPr>
            <w:tcW w:w="1333" w:type="dxa"/>
            <w:tcBorders>
              <w:top w:val="nil"/>
              <w:left w:val="nil"/>
              <w:bottom w:val="nil"/>
              <w:right w:val="nil"/>
            </w:tcBorders>
            <w:noWrap/>
            <w:vAlign w:val="bottom"/>
            <w:hideMark/>
          </w:tcPr>
          <w:p w14:paraId="6CAD8FEA" w14:textId="03CF596F" w:rsidR="0042505F" w:rsidRPr="007043BF" w:rsidRDefault="0042505F" w:rsidP="0042505F">
            <w:pPr>
              <w:jc w:val="right"/>
              <w:rPr>
                <w:sz w:val="20"/>
                <w:szCs w:val="20"/>
              </w:rPr>
            </w:pPr>
            <w:r w:rsidRPr="007043BF">
              <w:rPr>
                <w:sz w:val="20"/>
                <w:szCs w:val="20"/>
              </w:rPr>
              <w:t>24.291,69</w:t>
            </w:r>
          </w:p>
        </w:tc>
        <w:tc>
          <w:tcPr>
            <w:tcW w:w="1334" w:type="dxa"/>
            <w:tcBorders>
              <w:top w:val="nil"/>
              <w:left w:val="nil"/>
              <w:bottom w:val="nil"/>
              <w:right w:val="nil"/>
            </w:tcBorders>
            <w:noWrap/>
            <w:vAlign w:val="bottom"/>
          </w:tcPr>
          <w:p w14:paraId="5976F2FA" w14:textId="5BB4C979" w:rsidR="0042505F" w:rsidRPr="007043BF" w:rsidRDefault="0042505F" w:rsidP="0042505F">
            <w:pPr>
              <w:jc w:val="right"/>
              <w:rPr>
                <w:sz w:val="20"/>
                <w:szCs w:val="20"/>
              </w:rPr>
            </w:pPr>
            <w:r w:rsidRPr="007043BF">
              <w:rPr>
                <w:sz w:val="20"/>
                <w:szCs w:val="20"/>
              </w:rPr>
              <w:t>15.482,08</w:t>
            </w:r>
          </w:p>
        </w:tc>
        <w:tc>
          <w:tcPr>
            <w:tcW w:w="916" w:type="dxa"/>
            <w:tcBorders>
              <w:top w:val="nil"/>
              <w:left w:val="nil"/>
              <w:bottom w:val="nil"/>
              <w:right w:val="nil"/>
            </w:tcBorders>
            <w:noWrap/>
            <w:vAlign w:val="bottom"/>
          </w:tcPr>
          <w:p w14:paraId="43543B1C" w14:textId="47A1F04C" w:rsidR="0042505F" w:rsidRPr="007043BF" w:rsidRDefault="0042505F" w:rsidP="0042505F">
            <w:pPr>
              <w:jc w:val="right"/>
              <w:rPr>
                <w:sz w:val="20"/>
                <w:szCs w:val="20"/>
              </w:rPr>
            </w:pPr>
            <w:r w:rsidRPr="007043BF">
              <w:rPr>
                <w:sz w:val="20"/>
                <w:szCs w:val="20"/>
              </w:rPr>
              <w:t>63,73</w:t>
            </w:r>
          </w:p>
        </w:tc>
        <w:tc>
          <w:tcPr>
            <w:tcW w:w="953" w:type="dxa"/>
            <w:tcBorders>
              <w:top w:val="nil"/>
              <w:left w:val="nil"/>
              <w:bottom w:val="nil"/>
              <w:right w:val="nil"/>
            </w:tcBorders>
            <w:noWrap/>
            <w:vAlign w:val="bottom"/>
          </w:tcPr>
          <w:p w14:paraId="116C764B" w14:textId="6F090A1A" w:rsidR="0042505F" w:rsidRPr="007043BF" w:rsidRDefault="0042505F" w:rsidP="0042505F">
            <w:pPr>
              <w:jc w:val="right"/>
              <w:rPr>
                <w:sz w:val="20"/>
                <w:szCs w:val="20"/>
              </w:rPr>
            </w:pPr>
            <w:r w:rsidRPr="007043BF">
              <w:rPr>
                <w:sz w:val="20"/>
                <w:szCs w:val="20"/>
              </w:rPr>
              <w:t>10,21</w:t>
            </w:r>
          </w:p>
        </w:tc>
      </w:tr>
      <w:tr w:rsidR="0042505F" w:rsidRPr="007043BF" w14:paraId="4570A37F" w14:textId="77777777" w:rsidTr="0042505F">
        <w:trPr>
          <w:trHeight w:val="255"/>
        </w:trPr>
        <w:tc>
          <w:tcPr>
            <w:tcW w:w="4536" w:type="dxa"/>
            <w:tcBorders>
              <w:top w:val="nil"/>
              <w:left w:val="nil"/>
              <w:bottom w:val="nil"/>
              <w:right w:val="nil"/>
            </w:tcBorders>
            <w:noWrap/>
            <w:vAlign w:val="bottom"/>
            <w:hideMark/>
          </w:tcPr>
          <w:p w14:paraId="4DBB4A1E" w14:textId="77777777" w:rsidR="0042505F" w:rsidRPr="007043BF" w:rsidRDefault="0042505F" w:rsidP="0042505F">
            <w:pPr>
              <w:rPr>
                <w:b/>
                <w:bCs/>
                <w:sz w:val="20"/>
                <w:szCs w:val="20"/>
              </w:rPr>
            </w:pPr>
            <w:r w:rsidRPr="007043BF">
              <w:rPr>
                <w:b/>
                <w:bCs/>
                <w:sz w:val="20"/>
                <w:szCs w:val="20"/>
              </w:rPr>
              <w:t xml:space="preserve">Ostali prihodi                                                                                      </w:t>
            </w:r>
          </w:p>
        </w:tc>
        <w:tc>
          <w:tcPr>
            <w:tcW w:w="1333" w:type="dxa"/>
            <w:tcBorders>
              <w:top w:val="nil"/>
              <w:left w:val="nil"/>
              <w:bottom w:val="nil"/>
              <w:right w:val="nil"/>
            </w:tcBorders>
            <w:noWrap/>
            <w:vAlign w:val="bottom"/>
            <w:hideMark/>
          </w:tcPr>
          <w:p w14:paraId="25173DE3" w14:textId="4B5A7078" w:rsidR="0042505F" w:rsidRPr="007043BF" w:rsidRDefault="0042505F" w:rsidP="0042505F">
            <w:pPr>
              <w:jc w:val="right"/>
              <w:rPr>
                <w:b/>
                <w:bCs/>
                <w:sz w:val="20"/>
                <w:szCs w:val="20"/>
              </w:rPr>
            </w:pPr>
            <w:r w:rsidRPr="007043BF">
              <w:rPr>
                <w:b/>
                <w:bCs/>
                <w:sz w:val="20"/>
                <w:szCs w:val="20"/>
              </w:rPr>
              <w:t>34.112,23</w:t>
            </w:r>
          </w:p>
        </w:tc>
        <w:tc>
          <w:tcPr>
            <w:tcW w:w="1334" w:type="dxa"/>
            <w:tcBorders>
              <w:top w:val="nil"/>
              <w:left w:val="nil"/>
              <w:bottom w:val="nil"/>
              <w:right w:val="nil"/>
            </w:tcBorders>
            <w:noWrap/>
            <w:vAlign w:val="bottom"/>
          </w:tcPr>
          <w:p w14:paraId="07ADF0E7" w14:textId="5336D615" w:rsidR="0042505F" w:rsidRPr="007043BF" w:rsidRDefault="0042505F" w:rsidP="0042505F">
            <w:pPr>
              <w:jc w:val="right"/>
              <w:rPr>
                <w:b/>
                <w:bCs/>
                <w:sz w:val="20"/>
                <w:szCs w:val="20"/>
              </w:rPr>
            </w:pPr>
            <w:r w:rsidRPr="007043BF">
              <w:rPr>
                <w:b/>
                <w:bCs/>
                <w:sz w:val="20"/>
                <w:szCs w:val="20"/>
              </w:rPr>
              <w:t>39.482,53</w:t>
            </w:r>
          </w:p>
        </w:tc>
        <w:tc>
          <w:tcPr>
            <w:tcW w:w="916" w:type="dxa"/>
            <w:tcBorders>
              <w:top w:val="nil"/>
              <w:left w:val="nil"/>
              <w:bottom w:val="nil"/>
              <w:right w:val="nil"/>
            </w:tcBorders>
            <w:noWrap/>
            <w:vAlign w:val="bottom"/>
          </w:tcPr>
          <w:p w14:paraId="36FF93AD" w14:textId="01642E59" w:rsidR="0042505F" w:rsidRPr="007043BF" w:rsidRDefault="0042505F" w:rsidP="0042505F">
            <w:pPr>
              <w:jc w:val="right"/>
              <w:rPr>
                <w:b/>
                <w:bCs/>
                <w:sz w:val="20"/>
                <w:szCs w:val="20"/>
              </w:rPr>
            </w:pPr>
            <w:r w:rsidRPr="007043BF">
              <w:rPr>
                <w:b/>
                <w:bCs/>
                <w:sz w:val="20"/>
                <w:szCs w:val="20"/>
              </w:rPr>
              <w:t>115,74</w:t>
            </w:r>
          </w:p>
        </w:tc>
        <w:tc>
          <w:tcPr>
            <w:tcW w:w="953" w:type="dxa"/>
            <w:tcBorders>
              <w:top w:val="nil"/>
              <w:left w:val="nil"/>
              <w:bottom w:val="nil"/>
              <w:right w:val="nil"/>
            </w:tcBorders>
            <w:noWrap/>
            <w:vAlign w:val="bottom"/>
          </w:tcPr>
          <w:p w14:paraId="05D131D0" w14:textId="25052056" w:rsidR="0042505F" w:rsidRPr="007043BF" w:rsidRDefault="0042505F" w:rsidP="0042505F">
            <w:pPr>
              <w:jc w:val="right"/>
              <w:rPr>
                <w:b/>
                <w:bCs/>
                <w:sz w:val="20"/>
                <w:szCs w:val="20"/>
              </w:rPr>
            </w:pPr>
            <w:r w:rsidRPr="007043BF">
              <w:rPr>
                <w:b/>
                <w:bCs/>
                <w:sz w:val="20"/>
                <w:szCs w:val="20"/>
              </w:rPr>
              <w:t>26,03</w:t>
            </w:r>
          </w:p>
        </w:tc>
      </w:tr>
      <w:tr w:rsidR="0042505F" w:rsidRPr="007043BF" w14:paraId="661D3765" w14:textId="77777777" w:rsidTr="0042505F">
        <w:trPr>
          <w:trHeight w:val="255"/>
        </w:trPr>
        <w:tc>
          <w:tcPr>
            <w:tcW w:w="4536" w:type="dxa"/>
            <w:tcBorders>
              <w:top w:val="nil"/>
              <w:left w:val="nil"/>
              <w:bottom w:val="nil"/>
              <w:right w:val="nil"/>
            </w:tcBorders>
            <w:noWrap/>
            <w:vAlign w:val="bottom"/>
            <w:hideMark/>
          </w:tcPr>
          <w:p w14:paraId="0D3D1C0D" w14:textId="77777777" w:rsidR="0042505F" w:rsidRPr="007043BF" w:rsidRDefault="0042505F" w:rsidP="0042505F">
            <w:pPr>
              <w:rPr>
                <w:sz w:val="20"/>
                <w:szCs w:val="20"/>
              </w:rPr>
            </w:pPr>
            <w:r w:rsidRPr="007043BF">
              <w:rPr>
                <w:sz w:val="20"/>
                <w:szCs w:val="20"/>
              </w:rPr>
              <w:t>Ostali prihodi i povrati u proračun</w:t>
            </w:r>
          </w:p>
        </w:tc>
        <w:tc>
          <w:tcPr>
            <w:tcW w:w="1333" w:type="dxa"/>
            <w:tcBorders>
              <w:top w:val="nil"/>
              <w:left w:val="nil"/>
              <w:bottom w:val="nil"/>
              <w:right w:val="nil"/>
            </w:tcBorders>
            <w:noWrap/>
            <w:vAlign w:val="bottom"/>
            <w:hideMark/>
          </w:tcPr>
          <w:p w14:paraId="7C69DB30" w14:textId="07A0C500" w:rsidR="0042505F" w:rsidRPr="007043BF" w:rsidRDefault="0042505F" w:rsidP="0042505F">
            <w:pPr>
              <w:jc w:val="right"/>
              <w:rPr>
                <w:sz w:val="20"/>
                <w:szCs w:val="20"/>
              </w:rPr>
            </w:pPr>
            <w:r w:rsidRPr="007043BF">
              <w:rPr>
                <w:sz w:val="20"/>
                <w:szCs w:val="20"/>
              </w:rPr>
              <w:t>34.112,23</w:t>
            </w:r>
          </w:p>
        </w:tc>
        <w:tc>
          <w:tcPr>
            <w:tcW w:w="1334" w:type="dxa"/>
            <w:tcBorders>
              <w:top w:val="nil"/>
              <w:left w:val="nil"/>
              <w:bottom w:val="nil"/>
              <w:right w:val="nil"/>
            </w:tcBorders>
            <w:noWrap/>
            <w:vAlign w:val="bottom"/>
          </w:tcPr>
          <w:p w14:paraId="040AB0AF" w14:textId="3B4F2890" w:rsidR="0042505F" w:rsidRPr="007043BF" w:rsidRDefault="0042505F" w:rsidP="0042505F">
            <w:pPr>
              <w:jc w:val="right"/>
              <w:rPr>
                <w:sz w:val="20"/>
                <w:szCs w:val="20"/>
              </w:rPr>
            </w:pPr>
            <w:r w:rsidRPr="007043BF">
              <w:rPr>
                <w:sz w:val="20"/>
                <w:szCs w:val="20"/>
              </w:rPr>
              <w:t>39.482,53</w:t>
            </w:r>
          </w:p>
        </w:tc>
        <w:tc>
          <w:tcPr>
            <w:tcW w:w="916" w:type="dxa"/>
            <w:tcBorders>
              <w:top w:val="nil"/>
              <w:left w:val="nil"/>
              <w:bottom w:val="nil"/>
              <w:right w:val="nil"/>
            </w:tcBorders>
            <w:noWrap/>
            <w:vAlign w:val="bottom"/>
          </w:tcPr>
          <w:p w14:paraId="2928E0F3" w14:textId="4DBBFE79" w:rsidR="0042505F" w:rsidRPr="007043BF" w:rsidRDefault="0042505F" w:rsidP="0042505F">
            <w:pPr>
              <w:jc w:val="right"/>
              <w:rPr>
                <w:sz w:val="20"/>
                <w:szCs w:val="20"/>
              </w:rPr>
            </w:pPr>
            <w:r w:rsidRPr="007043BF">
              <w:rPr>
                <w:sz w:val="20"/>
                <w:szCs w:val="20"/>
              </w:rPr>
              <w:t>115,74</w:t>
            </w:r>
          </w:p>
        </w:tc>
        <w:tc>
          <w:tcPr>
            <w:tcW w:w="953" w:type="dxa"/>
            <w:tcBorders>
              <w:top w:val="nil"/>
              <w:left w:val="nil"/>
              <w:bottom w:val="nil"/>
              <w:right w:val="nil"/>
            </w:tcBorders>
            <w:noWrap/>
            <w:vAlign w:val="bottom"/>
          </w:tcPr>
          <w:p w14:paraId="204A86AC" w14:textId="0DCB928C" w:rsidR="0042505F" w:rsidRPr="007043BF" w:rsidRDefault="0042505F" w:rsidP="0042505F">
            <w:pPr>
              <w:jc w:val="right"/>
              <w:rPr>
                <w:sz w:val="20"/>
                <w:szCs w:val="20"/>
              </w:rPr>
            </w:pPr>
            <w:r w:rsidRPr="007043BF">
              <w:rPr>
                <w:sz w:val="20"/>
                <w:szCs w:val="20"/>
              </w:rPr>
              <w:t>26,03</w:t>
            </w:r>
          </w:p>
        </w:tc>
      </w:tr>
    </w:tbl>
    <w:p w14:paraId="1318A836" w14:textId="09E2FF67" w:rsidR="00282F8D" w:rsidRPr="007043BF" w:rsidRDefault="00F24916" w:rsidP="00282F8D">
      <w:pPr>
        <w:spacing w:before="120" w:after="120"/>
        <w:jc w:val="center"/>
        <w:rPr>
          <w:color w:val="EE0000"/>
          <w:sz w:val="16"/>
          <w:szCs w:val="16"/>
        </w:rPr>
      </w:pPr>
      <w:r w:rsidRPr="007043BF">
        <w:rPr>
          <w:sz w:val="16"/>
          <w:szCs w:val="16"/>
        </w:rPr>
        <w:fldChar w:fldCharType="end"/>
      </w:r>
    </w:p>
    <w:p w14:paraId="3B49DD5E" w14:textId="77777777" w:rsidR="00053885" w:rsidRPr="007043BF" w:rsidRDefault="00053885" w:rsidP="005D198C">
      <w:pPr>
        <w:spacing w:before="120" w:after="120"/>
        <w:ind w:firstLine="567"/>
        <w:jc w:val="both"/>
      </w:pPr>
      <w:r w:rsidRPr="007043BF">
        <w:t xml:space="preserve">Prihodi od prodaje proizvoda i roba te pruženih usluga odnose se na prihod za naplaćenu naknadu za uređenje voda temeljem ugovora s Hrvatskim vodama za poslove obračuna i naplate naknade za uređenje voda sukladno odredbama Zakona o financiranju vodnog gospodarstva. </w:t>
      </w:r>
    </w:p>
    <w:p w14:paraId="1291CD6A" w14:textId="0F0D809B" w:rsidR="0055453E" w:rsidRPr="007043BF" w:rsidRDefault="0055453E" w:rsidP="0055453E">
      <w:pPr>
        <w:spacing w:before="120" w:after="120"/>
        <w:ind w:firstLine="567"/>
        <w:jc w:val="both"/>
      </w:pPr>
      <w:r w:rsidRPr="007043BF">
        <w:t xml:space="preserve">Kapitalne donacije u iznosu od </w:t>
      </w:r>
      <w:r w:rsidR="0042505F" w:rsidRPr="007043BF">
        <w:t>58.574,00</w:t>
      </w:r>
      <w:r w:rsidRPr="007043BF">
        <w:t xml:space="preserve"> eura odnose se na stjecanje nekretnina temeljem sklopljenih ugovora o darovanju, dok se iznos od </w:t>
      </w:r>
      <w:r w:rsidR="0042505F" w:rsidRPr="007043BF">
        <w:t>27.189,55</w:t>
      </w:r>
      <w:r w:rsidR="007769F6" w:rsidRPr="007043BF">
        <w:t xml:space="preserve"> eura odnosi na </w:t>
      </w:r>
      <w:r w:rsidR="005F692A" w:rsidRPr="007043BF">
        <w:t>sredstv</w:t>
      </w:r>
      <w:r w:rsidR="0042505F" w:rsidRPr="007043BF">
        <w:t xml:space="preserve">a tekućih i kapitalnih donacija za </w:t>
      </w:r>
      <w:r w:rsidR="009C06AD" w:rsidRPr="007043BF">
        <w:t>proračunskog korisnika</w:t>
      </w:r>
      <w:r w:rsidR="0042505F" w:rsidRPr="007043BF">
        <w:t>.</w:t>
      </w:r>
    </w:p>
    <w:p w14:paraId="32C5425A" w14:textId="41253ED0" w:rsidR="005820BB" w:rsidRPr="007043BF" w:rsidRDefault="00585FDA" w:rsidP="005820BB">
      <w:pPr>
        <w:spacing w:before="120" w:after="120"/>
        <w:ind w:firstLine="567"/>
        <w:jc w:val="both"/>
      </w:pPr>
      <w:r w:rsidRPr="007043BF">
        <w:t>Ostale nespomenute kazne odnose se na kazne iz područja prometnog redarstva koje se naplaćuju prilikom obavljanja poslova nadzora nepropisno zaustavljenih i parkiranih vozila i poslova upravljanja prometom, te kazne iz područja komunalnog gospodarstva tj. odluke o komunalnom redu.</w:t>
      </w:r>
      <w:r w:rsidR="003C389A" w:rsidRPr="007043BF">
        <w:t xml:space="preserve"> </w:t>
      </w:r>
    </w:p>
    <w:p w14:paraId="6F295230" w14:textId="0FDFA2ED" w:rsidR="006F067E" w:rsidRPr="007043BF" w:rsidRDefault="006F067E" w:rsidP="005820BB">
      <w:pPr>
        <w:spacing w:before="120" w:after="120"/>
        <w:ind w:firstLine="567"/>
        <w:jc w:val="both"/>
      </w:pPr>
      <w:r w:rsidRPr="007043BF">
        <w:t xml:space="preserve">Ostali prihodi i povrati u proračun odnose se na na </w:t>
      </w:r>
      <w:r w:rsidR="00B00E14" w:rsidRPr="007043BF">
        <w:t>naplaćene troškove izdavanja prekšajnih naloga, troškove prisilne naplate te refundacije troškova i povrate u proračun</w:t>
      </w:r>
      <w:r w:rsidR="00C14A2C" w:rsidRPr="007043BF">
        <w:t>.</w:t>
      </w:r>
    </w:p>
    <w:p w14:paraId="00C3E31A" w14:textId="77777777" w:rsidR="00576863" w:rsidRPr="007043BF" w:rsidRDefault="00576863" w:rsidP="00811377">
      <w:pPr>
        <w:pStyle w:val="Odlomakpopisa"/>
        <w:numPr>
          <w:ilvl w:val="2"/>
          <w:numId w:val="1"/>
        </w:numPr>
        <w:spacing w:before="240" w:after="240"/>
        <w:ind w:left="1276" w:hanging="709"/>
        <w:jc w:val="both"/>
        <w:rPr>
          <w:b/>
          <w:sz w:val="24"/>
          <w:szCs w:val="24"/>
          <w:lang w:val="hr-HR"/>
        </w:rPr>
      </w:pPr>
      <w:r w:rsidRPr="007043BF">
        <w:rPr>
          <w:b/>
          <w:sz w:val="24"/>
          <w:szCs w:val="24"/>
          <w:lang w:val="hr-HR"/>
        </w:rPr>
        <w:t>Prihodi od prodaje nefinancijske imovine</w:t>
      </w:r>
    </w:p>
    <w:p w14:paraId="65DD8100" w14:textId="0AA10B87" w:rsidR="00247706" w:rsidRPr="007043BF" w:rsidRDefault="004E762F" w:rsidP="00247706">
      <w:pPr>
        <w:spacing w:before="120" w:after="120"/>
        <w:ind w:firstLine="567"/>
        <w:jc w:val="both"/>
        <w:rPr>
          <w:rFonts w:ascii="Calibri" w:eastAsia="Calibri" w:hAnsi="Calibri"/>
          <w:sz w:val="20"/>
          <w:szCs w:val="20"/>
        </w:rPr>
      </w:pPr>
      <w:r w:rsidRPr="007043BF">
        <w:t>Prihodi od prodaje nefinancijske imovine ostvareni</w:t>
      </w:r>
      <w:r w:rsidR="000B6E04" w:rsidRPr="007043BF">
        <w:t xml:space="preserve"> </w:t>
      </w:r>
      <w:r w:rsidRPr="007043BF">
        <w:t xml:space="preserve">su u iznosu od </w:t>
      </w:r>
      <w:r w:rsidR="0042505F" w:rsidRPr="007043BF">
        <w:t>636.345,50</w:t>
      </w:r>
      <w:r w:rsidRPr="007043BF">
        <w:t xml:space="preserve"> eur</w:t>
      </w:r>
      <w:r w:rsidR="000B6E04" w:rsidRPr="007043BF">
        <w:t>a</w:t>
      </w:r>
      <w:r w:rsidRPr="007043BF">
        <w:t xml:space="preserve"> što je </w:t>
      </w:r>
      <w:r w:rsidR="0042505F" w:rsidRPr="007043BF">
        <w:t>10,17</w:t>
      </w:r>
      <w:r w:rsidRPr="007043BF">
        <w:t xml:space="preserve">% ukupno ostvarenih prihoda u izvještajnom razdoblju i </w:t>
      </w:r>
      <w:r w:rsidR="0042505F" w:rsidRPr="007043BF">
        <w:t>100,59</w:t>
      </w:r>
      <w:r w:rsidRPr="007043BF">
        <w:t>% godišnjeg plana</w:t>
      </w:r>
      <w:r w:rsidR="00576863" w:rsidRPr="007043BF">
        <w:t>.</w:t>
      </w:r>
      <w:r w:rsidR="00247706" w:rsidRPr="007043BF">
        <w:fldChar w:fldCharType="begin"/>
      </w:r>
      <w:r w:rsidR="00247706" w:rsidRPr="007043BF">
        <w:instrText xml:space="preserve"> LINK Excel.Sheet.8 "https://vrsar-my.sharepoint.com/personal/ines_sepic_vrsar_hr/Documents/Dokumenti/RADNA%20mapa/PRORAČUN/Radno_IZVRŠENJE%20proračuna/IZVRŠENJE_2024_G_radno/LC%20Ispis%20izvršenja%20proračuna2024-priprema,%20radno.xls" "List2!R106C2:R113C8" \a \f 4 \h </w:instrText>
      </w:r>
      <w:r w:rsidR="00247706" w:rsidRPr="007043BF">
        <w:fldChar w:fldCharType="separate"/>
      </w:r>
    </w:p>
    <w:tbl>
      <w:tblPr>
        <w:tblW w:w="8864" w:type="dxa"/>
        <w:tblLook w:val="04A0" w:firstRow="1" w:lastRow="0" w:firstColumn="1" w:lastColumn="0" w:noHBand="0" w:noVBand="1"/>
      </w:tblPr>
      <w:tblGrid>
        <w:gridCol w:w="4672"/>
        <w:gridCol w:w="1416"/>
        <w:gridCol w:w="1231"/>
        <w:gridCol w:w="966"/>
        <w:gridCol w:w="785"/>
      </w:tblGrid>
      <w:tr w:rsidR="0042505F" w:rsidRPr="007043BF" w14:paraId="29B977B1" w14:textId="77777777" w:rsidTr="0042505F">
        <w:trPr>
          <w:trHeight w:val="450"/>
        </w:trPr>
        <w:tc>
          <w:tcPr>
            <w:tcW w:w="4674" w:type="dxa"/>
            <w:tcBorders>
              <w:top w:val="single" w:sz="4" w:space="0" w:color="auto"/>
              <w:left w:val="nil"/>
              <w:bottom w:val="single" w:sz="4" w:space="0" w:color="auto"/>
              <w:right w:val="nil"/>
            </w:tcBorders>
            <w:vAlign w:val="center"/>
            <w:hideMark/>
          </w:tcPr>
          <w:p w14:paraId="2B811FD7" w14:textId="4E2112DD" w:rsidR="00247706" w:rsidRPr="007043BF" w:rsidRDefault="00247706">
            <w:pPr>
              <w:jc w:val="center"/>
              <w:rPr>
                <w:sz w:val="16"/>
                <w:szCs w:val="16"/>
              </w:rPr>
            </w:pPr>
            <w:r w:rsidRPr="007043BF">
              <w:rPr>
                <w:sz w:val="16"/>
                <w:szCs w:val="16"/>
              </w:rPr>
              <w:t>Opis</w:t>
            </w:r>
          </w:p>
        </w:tc>
        <w:tc>
          <w:tcPr>
            <w:tcW w:w="1416" w:type="dxa"/>
            <w:tcBorders>
              <w:top w:val="single" w:sz="4" w:space="0" w:color="auto"/>
              <w:left w:val="nil"/>
              <w:bottom w:val="single" w:sz="4" w:space="0" w:color="auto"/>
              <w:right w:val="nil"/>
            </w:tcBorders>
            <w:vAlign w:val="center"/>
            <w:hideMark/>
          </w:tcPr>
          <w:p w14:paraId="13AF4E21" w14:textId="4E4BFE59" w:rsidR="00247706" w:rsidRPr="007043BF" w:rsidRDefault="00247706" w:rsidP="00247706">
            <w:pPr>
              <w:jc w:val="center"/>
              <w:rPr>
                <w:sz w:val="16"/>
                <w:szCs w:val="16"/>
              </w:rPr>
            </w:pPr>
            <w:r w:rsidRPr="007043BF">
              <w:rPr>
                <w:sz w:val="16"/>
                <w:szCs w:val="16"/>
              </w:rPr>
              <w:t>Ostvarenje 202</w:t>
            </w:r>
            <w:r w:rsidR="0042505F" w:rsidRPr="007043BF">
              <w:rPr>
                <w:sz w:val="16"/>
                <w:szCs w:val="16"/>
              </w:rPr>
              <w:t>4</w:t>
            </w:r>
          </w:p>
        </w:tc>
        <w:tc>
          <w:tcPr>
            <w:tcW w:w="1231" w:type="dxa"/>
            <w:tcBorders>
              <w:top w:val="single" w:sz="4" w:space="0" w:color="auto"/>
              <w:left w:val="nil"/>
              <w:bottom w:val="single" w:sz="4" w:space="0" w:color="auto"/>
              <w:right w:val="nil"/>
            </w:tcBorders>
            <w:vAlign w:val="center"/>
            <w:hideMark/>
          </w:tcPr>
          <w:p w14:paraId="4755055B" w14:textId="6C1850F7" w:rsidR="00247706" w:rsidRPr="007043BF" w:rsidRDefault="00247706" w:rsidP="00247706">
            <w:pPr>
              <w:jc w:val="center"/>
              <w:rPr>
                <w:sz w:val="16"/>
                <w:szCs w:val="16"/>
              </w:rPr>
            </w:pPr>
            <w:r w:rsidRPr="007043BF">
              <w:rPr>
                <w:sz w:val="16"/>
                <w:szCs w:val="16"/>
              </w:rPr>
              <w:t>Otvarenje 202</w:t>
            </w:r>
            <w:r w:rsidR="0042505F" w:rsidRPr="007043BF">
              <w:rPr>
                <w:sz w:val="16"/>
                <w:szCs w:val="16"/>
              </w:rPr>
              <w:t>5</w:t>
            </w:r>
          </w:p>
        </w:tc>
        <w:tc>
          <w:tcPr>
            <w:tcW w:w="759" w:type="dxa"/>
            <w:tcBorders>
              <w:top w:val="single" w:sz="4" w:space="0" w:color="auto"/>
              <w:left w:val="nil"/>
              <w:bottom w:val="single" w:sz="4" w:space="0" w:color="auto"/>
              <w:right w:val="nil"/>
            </w:tcBorders>
            <w:vAlign w:val="center"/>
            <w:hideMark/>
          </w:tcPr>
          <w:p w14:paraId="23BB44D5" w14:textId="77777777" w:rsidR="00247706" w:rsidRPr="007043BF" w:rsidRDefault="00247706" w:rsidP="00247706">
            <w:pPr>
              <w:jc w:val="center"/>
              <w:rPr>
                <w:sz w:val="16"/>
                <w:szCs w:val="16"/>
              </w:rPr>
            </w:pPr>
            <w:r w:rsidRPr="007043BF">
              <w:rPr>
                <w:sz w:val="16"/>
                <w:szCs w:val="16"/>
              </w:rPr>
              <w:t>Indeks</w:t>
            </w:r>
          </w:p>
        </w:tc>
        <w:tc>
          <w:tcPr>
            <w:tcW w:w="784" w:type="dxa"/>
            <w:tcBorders>
              <w:top w:val="single" w:sz="4" w:space="0" w:color="auto"/>
              <w:left w:val="nil"/>
              <w:bottom w:val="single" w:sz="4" w:space="0" w:color="auto"/>
              <w:right w:val="nil"/>
            </w:tcBorders>
            <w:vAlign w:val="center"/>
            <w:hideMark/>
          </w:tcPr>
          <w:p w14:paraId="624C71E0" w14:textId="695C5BEF" w:rsidR="00247706" w:rsidRPr="007043BF" w:rsidRDefault="00247706" w:rsidP="00247706">
            <w:pPr>
              <w:jc w:val="center"/>
              <w:rPr>
                <w:sz w:val="16"/>
                <w:szCs w:val="16"/>
              </w:rPr>
            </w:pPr>
            <w:r w:rsidRPr="007043BF">
              <w:rPr>
                <w:sz w:val="16"/>
                <w:szCs w:val="16"/>
              </w:rPr>
              <w:t>struktura 202</w:t>
            </w:r>
            <w:r w:rsidR="0042505F" w:rsidRPr="007043BF">
              <w:rPr>
                <w:sz w:val="16"/>
                <w:szCs w:val="16"/>
              </w:rPr>
              <w:t>5</w:t>
            </w:r>
            <w:r w:rsidRPr="007043BF">
              <w:rPr>
                <w:sz w:val="16"/>
                <w:szCs w:val="16"/>
              </w:rPr>
              <w:t xml:space="preserve"> (%)</w:t>
            </w:r>
          </w:p>
        </w:tc>
      </w:tr>
      <w:tr w:rsidR="0042505F" w:rsidRPr="007043BF" w14:paraId="5B9E349C" w14:textId="77777777" w:rsidTr="0042505F">
        <w:trPr>
          <w:trHeight w:val="255"/>
        </w:trPr>
        <w:tc>
          <w:tcPr>
            <w:tcW w:w="4674" w:type="dxa"/>
            <w:tcBorders>
              <w:top w:val="nil"/>
              <w:left w:val="nil"/>
              <w:bottom w:val="nil"/>
              <w:right w:val="nil"/>
            </w:tcBorders>
            <w:noWrap/>
            <w:vAlign w:val="bottom"/>
            <w:hideMark/>
          </w:tcPr>
          <w:p w14:paraId="4B31888F" w14:textId="77777777" w:rsidR="0042505F" w:rsidRPr="007043BF" w:rsidRDefault="0042505F" w:rsidP="0042505F">
            <w:pPr>
              <w:rPr>
                <w:b/>
                <w:bCs/>
                <w:sz w:val="20"/>
                <w:szCs w:val="20"/>
              </w:rPr>
            </w:pPr>
            <w:r w:rsidRPr="007043BF">
              <w:rPr>
                <w:b/>
                <w:bCs/>
                <w:sz w:val="20"/>
                <w:szCs w:val="20"/>
              </w:rPr>
              <w:t>PRIHODI OD PRODAJE NEFINANCIJSKE IMOVINE</w:t>
            </w:r>
          </w:p>
        </w:tc>
        <w:tc>
          <w:tcPr>
            <w:tcW w:w="1416" w:type="dxa"/>
            <w:tcBorders>
              <w:top w:val="nil"/>
              <w:left w:val="nil"/>
              <w:bottom w:val="nil"/>
              <w:right w:val="nil"/>
            </w:tcBorders>
            <w:noWrap/>
            <w:vAlign w:val="bottom"/>
            <w:hideMark/>
          </w:tcPr>
          <w:p w14:paraId="4650A5D3" w14:textId="1024F00D" w:rsidR="0042505F" w:rsidRPr="007043BF" w:rsidRDefault="0042505F" w:rsidP="0042505F">
            <w:pPr>
              <w:jc w:val="right"/>
              <w:rPr>
                <w:b/>
                <w:bCs/>
                <w:sz w:val="20"/>
                <w:szCs w:val="20"/>
              </w:rPr>
            </w:pPr>
            <w:r w:rsidRPr="007043BF">
              <w:rPr>
                <w:b/>
                <w:bCs/>
                <w:sz w:val="20"/>
                <w:szCs w:val="20"/>
              </w:rPr>
              <w:t>76.687,54</w:t>
            </w:r>
          </w:p>
        </w:tc>
        <w:tc>
          <w:tcPr>
            <w:tcW w:w="1231" w:type="dxa"/>
            <w:tcBorders>
              <w:top w:val="nil"/>
              <w:left w:val="nil"/>
              <w:bottom w:val="nil"/>
              <w:right w:val="nil"/>
            </w:tcBorders>
            <w:noWrap/>
            <w:vAlign w:val="bottom"/>
          </w:tcPr>
          <w:p w14:paraId="1EF65B42" w14:textId="74EFB32C" w:rsidR="0042505F" w:rsidRPr="007043BF" w:rsidRDefault="0042505F" w:rsidP="0042505F">
            <w:pPr>
              <w:jc w:val="right"/>
              <w:rPr>
                <w:b/>
                <w:bCs/>
                <w:sz w:val="20"/>
                <w:szCs w:val="20"/>
              </w:rPr>
            </w:pPr>
            <w:r w:rsidRPr="007043BF">
              <w:rPr>
                <w:b/>
                <w:bCs/>
                <w:sz w:val="20"/>
                <w:szCs w:val="20"/>
              </w:rPr>
              <w:t>636.345,50</w:t>
            </w:r>
          </w:p>
        </w:tc>
        <w:tc>
          <w:tcPr>
            <w:tcW w:w="759" w:type="dxa"/>
            <w:tcBorders>
              <w:top w:val="nil"/>
              <w:left w:val="nil"/>
              <w:bottom w:val="nil"/>
              <w:right w:val="nil"/>
            </w:tcBorders>
            <w:noWrap/>
            <w:vAlign w:val="bottom"/>
          </w:tcPr>
          <w:p w14:paraId="6C17B104" w14:textId="46C7A880" w:rsidR="0042505F" w:rsidRPr="007043BF" w:rsidRDefault="0042505F" w:rsidP="0042505F">
            <w:pPr>
              <w:jc w:val="right"/>
              <w:rPr>
                <w:b/>
                <w:bCs/>
                <w:sz w:val="20"/>
                <w:szCs w:val="20"/>
              </w:rPr>
            </w:pPr>
            <w:r w:rsidRPr="007043BF">
              <w:rPr>
                <w:b/>
                <w:bCs/>
                <w:sz w:val="20"/>
                <w:szCs w:val="20"/>
              </w:rPr>
              <w:t>829,79</w:t>
            </w:r>
          </w:p>
        </w:tc>
        <w:tc>
          <w:tcPr>
            <w:tcW w:w="784" w:type="dxa"/>
            <w:tcBorders>
              <w:top w:val="nil"/>
              <w:left w:val="nil"/>
              <w:bottom w:val="nil"/>
              <w:right w:val="nil"/>
            </w:tcBorders>
            <w:noWrap/>
            <w:vAlign w:val="bottom"/>
          </w:tcPr>
          <w:p w14:paraId="63EECF93" w14:textId="54050360" w:rsidR="0042505F" w:rsidRPr="007043BF" w:rsidRDefault="0042505F" w:rsidP="0042505F">
            <w:pPr>
              <w:jc w:val="right"/>
              <w:rPr>
                <w:b/>
                <w:bCs/>
                <w:sz w:val="20"/>
                <w:szCs w:val="20"/>
              </w:rPr>
            </w:pPr>
            <w:r w:rsidRPr="007043BF">
              <w:rPr>
                <w:b/>
                <w:bCs/>
                <w:sz w:val="20"/>
                <w:szCs w:val="20"/>
              </w:rPr>
              <w:t>100,00</w:t>
            </w:r>
          </w:p>
        </w:tc>
      </w:tr>
      <w:tr w:rsidR="0042505F" w:rsidRPr="007043BF" w14:paraId="2DEFA507" w14:textId="77777777" w:rsidTr="0042505F">
        <w:trPr>
          <w:trHeight w:val="255"/>
        </w:trPr>
        <w:tc>
          <w:tcPr>
            <w:tcW w:w="4674" w:type="dxa"/>
            <w:tcBorders>
              <w:top w:val="nil"/>
              <w:left w:val="nil"/>
              <w:bottom w:val="nil"/>
              <w:right w:val="nil"/>
            </w:tcBorders>
            <w:noWrap/>
            <w:vAlign w:val="bottom"/>
            <w:hideMark/>
          </w:tcPr>
          <w:p w14:paraId="5F552853" w14:textId="77777777" w:rsidR="0042505F" w:rsidRPr="007043BF" w:rsidRDefault="0042505F" w:rsidP="0042505F">
            <w:pPr>
              <w:rPr>
                <w:b/>
                <w:bCs/>
                <w:sz w:val="20"/>
                <w:szCs w:val="20"/>
              </w:rPr>
            </w:pPr>
            <w:r w:rsidRPr="007043BF">
              <w:rPr>
                <w:b/>
                <w:bCs/>
                <w:sz w:val="20"/>
                <w:szCs w:val="20"/>
              </w:rPr>
              <w:t>Prihodi od prodaje neproizvedene dugotrajne imovine</w:t>
            </w:r>
          </w:p>
        </w:tc>
        <w:tc>
          <w:tcPr>
            <w:tcW w:w="1416" w:type="dxa"/>
            <w:tcBorders>
              <w:top w:val="nil"/>
              <w:left w:val="nil"/>
              <w:bottom w:val="nil"/>
              <w:right w:val="nil"/>
            </w:tcBorders>
            <w:noWrap/>
            <w:vAlign w:val="bottom"/>
            <w:hideMark/>
          </w:tcPr>
          <w:p w14:paraId="60F8E851" w14:textId="1E55130A" w:rsidR="0042505F" w:rsidRPr="007043BF" w:rsidRDefault="0042505F" w:rsidP="0042505F">
            <w:pPr>
              <w:jc w:val="right"/>
              <w:rPr>
                <w:b/>
                <w:bCs/>
                <w:sz w:val="20"/>
                <w:szCs w:val="20"/>
              </w:rPr>
            </w:pPr>
            <w:r w:rsidRPr="007043BF">
              <w:rPr>
                <w:b/>
                <w:bCs/>
                <w:sz w:val="20"/>
                <w:szCs w:val="20"/>
              </w:rPr>
              <w:t>3.739,06</w:t>
            </w:r>
          </w:p>
        </w:tc>
        <w:tc>
          <w:tcPr>
            <w:tcW w:w="1231" w:type="dxa"/>
            <w:tcBorders>
              <w:top w:val="nil"/>
              <w:left w:val="nil"/>
              <w:bottom w:val="nil"/>
              <w:right w:val="nil"/>
            </w:tcBorders>
            <w:noWrap/>
            <w:vAlign w:val="bottom"/>
          </w:tcPr>
          <w:p w14:paraId="47F56868" w14:textId="4F9B3606" w:rsidR="0042505F" w:rsidRPr="007043BF" w:rsidRDefault="0042505F" w:rsidP="0042505F">
            <w:pPr>
              <w:jc w:val="right"/>
              <w:rPr>
                <w:b/>
                <w:bCs/>
                <w:sz w:val="20"/>
                <w:szCs w:val="20"/>
              </w:rPr>
            </w:pPr>
            <w:r w:rsidRPr="007043BF">
              <w:rPr>
                <w:b/>
                <w:bCs/>
                <w:sz w:val="20"/>
                <w:szCs w:val="20"/>
              </w:rPr>
              <w:t>542.375,82</w:t>
            </w:r>
          </w:p>
        </w:tc>
        <w:tc>
          <w:tcPr>
            <w:tcW w:w="759" w:type="dxa"/>
            <w:tcBorders>
              <w:top w:val="nil"/>
              <w:left w:val="nil"/>
              <w:bottom w:val="nil"/>
              <w:right w:val="nil"/>
            </w:tcBorders>
            <w:noWrap/>
            <w:vAlign w:val="bottom"/>
          </w:tcPr>
          <w:p w14:paraId="2CB336B9" w14:textId="533EC6AC" w:rsidR="0042505F" w:rsidRPr="007043BF" w:rsidRDefault="0042505F" w:rsidP="0042505F">
            <w:pPr>
              <w:jc w:val="right"/>
              <w:rPr>
                <w:b/>
                <w:bCs/>
                <w:sz w:val="20"/>
                <w:szCs w:val="20"/>
              </w:rPr>
            </w:pPr>
            <w:r w:rsidRPr="007043BF">
              <w:rPr>
                <w:b/>
                <w:bCs/>
                <w:sz w:val="20"/>
                <w:szCs w:val="20"/>
              </w:rPr>
              <w:t>14505,67</w:t>
            </w:r>
          </w:p>
        </w:tc>
        <w:tc>
          <w:tcPr>
            <w:tcW w:w="784" w:type="dxa"/>
            <w:tcBorders>
              <w:top w:val="nil"/>
              <w:left w:val="nil"/>
              <w:bottom w:val="nil"/>
              <w:right w:val="nil"/>
            </w:tcBorders>
            <w:noWrap/>
            <w:vAlign w:val="bottom"/>
          </w:tcPr>
          <w:p w14:paraId="724721FC" w14:textId="7E8C27B1" w:rsidR="0042505F" w:rsidRPr="007043BF" w:rsidRDefault="0042505F" w:rsidP="0042505F">
            <w:pPr>
              <w:jc w:val="right"/>
              <w:rPr>
                <w:b/>
                <w:bCs/>
                <w:sz w:val="20"/>
                <w:szCs w:val="20"/>
              </w:rPr>
            </w:pPr>
            <w:r w:rsidRPr="007043BF">
              <w:rPr>
                <w:b/>
                <w:bCs/>
                <w:sz w:val="20"/>
                <w:szCs w:val="20"/>
              </w:rPr>
              <w:t>85,23</w:t>
            </w:r>
          </w:p>
        </w:tc>
      </w:tr>
      <w:tr w:rsidR="0042505F" w:rsidRPr="007043BF" w14:paraId="7D0164D3" w14:textId="77777777" w:rsidTr="0042505F">
        <w:trPr>
          <w:trHeight w:val="255"/>
        </w:trPr>
        <w:tc>
          <w:tcPr>
            <w:tcW w:w="4674" w:type="dxa"/>
            <w:tcBorders>
              <w:top w:val="nil"/>
              <w:left w:val="nil"/>
              <w:bottom w:val="nil"/>
              <w:right w:val="nil"/>
            </w:tcBorders>
            <w:noWrap/>
            <w:vAlign w:val="bottom"/>
            <w:hideMark/>
          </w:tcPr>
          <w:p w14:paraId="5D9AC759" w14:textId="77777777" w:rsidR="0042505F" w:rsidRPr="007043BF" w:rsidRDefault="0042505F" w:rsidP="0042505F">
            <w:pPr>
              <w:rPr>
                <w:b/>
                <w:bCs/>
                <w:sz w:val="20"/>
                <w:szCs w:val="20"/>
              </w:rPr>
            </w:pPr>
            <w:r w:rsidRPr="007043BF">
              <w:rPr>
                <w:b/>
                <w:bCs/>
                <w:sz w:val="20"/>
                <w:szCs w:val="20"/>
              </w:rPr>
              <w:t>Prihodi od prodaje materijalne imovine - prirodnih bogatstava</w:t>
            </w:r>
          </w:p>
        </w:tc>
        <w:tc>
          <w:tcPr>
            <w:tcW w:w="1416" w:type="dxa"/>
            <w:tcBorders>
              <w:top w:val="nil"/>
              <w:left w:val="nil"/>
              <w:bottom w:val="nil"/>
              <w:right w:val="nil"/>
            </w:tcBorders>
            <w:noWrap/>
            <w:vAlign w:val="bottom"/>
            <w:hideMark/>
          </w:tcPr>
          <w:p w14:paraId="15DE77F4" w14:textId="57C0F44A" w:rsidR="0042505F" w:rsidRPr="007043BF" w:rsidRDefault="0042505F" w:rsidP="0042505F">
            <w:pPr>
              <w:jc w:val="right"/>
              <w:rPr>
                <w:b/>
                <w:bCs/>
                <w:sz w:val="20"/>
                <w:szCs w:val="20"/>
              </w:rPr>
            </w:pPr>
            <w:r w:rsidRPr="007043BF">
              <w:rPr>
                <w:b/>
                <w:bCs/>
                <w:sz w:val="20"/>
                <w:szCs w:val="20"/>
              </w:rPr>
              <w:t>3.739,06</w:t>
            </w:r>
          </w:p>
        </w:tc>
        <w:tc>
          <w:tcPr>
            <w:tcW w:w="1231" w:type="dxa"/>
            <w:tcBorders>
              <w:top w:val="nil"/>
              <w:left w:val="nil"/>
              <w:bottom w:val="nil"/>
              <w:right w:val="nil"/>
            </w:tcBorders>
            <w:noWrap/>
            <w:vAlign w:val="bottom"/>
          </w:tcPr>
          <w:p w14:paraId="12AC7E38" w14:textId="48A0F16E" w:rsidR="0042505F" w:rsidRPr="007043BF" w:rsidRDefault="0042505F" w:rsidP="0042505F">
            <w:pPr>
              <w:jc w:val="right"/>
              <w:rPr>
                <w:b/>
                <w:bCs/>
                <w:sz w:val="20"/>
                <w:szCs w:val="20"/>
              </w:rPr>
            </w:pPr>
            <w:r w:rsidRPr="007043BF">
              <w:rPr>
                <w:b/>
                <w:bCs/>
                <w:sz w:val="20"/>
                <w:szCs w:val="20"/>
              </w:rPr>
              <w:t>542.375,82</w:t>
            </w:r>
          </w:p>
        </w:tc>
        <w:tc>
          <w:tcPr>
            <w:tcW w:w="759" w:type="dxa"/>
            <w:tcBorders>
              <w:top w:val="nil"/>
              <w:left w:val="nil"/>
              <w:bottom w:val="nil"/>
              <w:right w:val="nil"/>
            </w:tcBorders>
            <w:noWrap/>
            <w:vAlign w:val="bottom"/>
          </w:tcPr>
          <w:p w14:paraId="7E72F51E" w14:textId="2780044A" w:rsidR="0042505F" w:rsidRPr="007043BF" w:rsidRDefault="0042505F" w:rsidP="0042505F">
            <w:pPr>
              <w:jc w:val="right"/>
              <w:rPr>
                <w:b/>
                <w:bCs/>
                <w:sz w:val="20"/>
                <w:szCs w:val="20"/>
              </w:rPr>
            </w:pPr>
            <w:r w:rsidRPr="007043BF">
              <w:rPr>
                <w:b/>
                <w:bCs/>
                <w:sz w:val="20"/>
                <w:szCs w:val="20"/>
              </w:rPr>
              <w:t>14505,67</w:t>
            </w:r>
          </w:p>
        </w:tc>
        <w:tc>
          <w:tcPr>
            <w:tcW w:w="784" w:type="dxa"/>
            <w:tcBorders>
              <w:top w:val="nil"/>
              <w:left w:val="nil"/>
              <w:bottom w:val="nil"/>
              <w:right w:val="nil"/>
            </w:tcBorders>
            <w:noWrap/>
            <w:vAlign w:val="bottom"/>
          </w:tcPr>
          <w:p w14:paraId="1B328ABE" w14:textId="73FBD40C" w:rsidR="0042505F" w:rsidRPr="007043BF" w:rsidRDefault="0042505F" w:rsidP="0042505F">
            <w:pPr>
              <w:jc w:val="right"/>
              <w:rPr>
                <w:b/>
                <w:bCs/>
                <w:sz w:val="20"/>
                <w:szCs w:val="20"/>
              </w:rPr>
            </w:pPr>
            <w:r w:rsidRPr="007043BF">
              <w:rPr>
                <w:b/>
                <w:bCs/>
                <w:sz w:val="20"/>
                <w:szCs w:val="20"/>
              </w:rPr>
              <w:t>85,23</w:t>
            </w:r>
          </w:p>
        </w:tc>
      </w:tr>
      <w:tr w:rsidR="0042505F" w:rsidRPr="007043BF" w14:paraId="7F6360C5" w14:textId="77777777" w:rsidTr="0042505F">
        <w:trPr>
          <w:trHeight w:val="255"/>
        </w:trPr>
        <w:tc>
          <w:tcPr>
            <w:tcW w:w="4674" w:type="dxa"/>
            <w:tcBorders>
              <w:top w:val="nil"/>
              <w:left w:val="nil"/>
              <w:bottom w:val="nil"/>
              <w:right w:val="nil"/>
            </w:tcBorders>
            <w:noWrap/>
            <w:vAlign w:val="bottom"/>
            <w:hideMark/>
          </w:tcPr>
          <w:p w14:paraId="3985EFA2" w14:textId="77777777" w:rsidR="0042505F" w:rsidRPr="007043BF" w:rsidRDefault="0042505F" w:rsidP="0042505F">
            <w:pPr>
              <w:rPr>
                <w:sz w:val="20"/>
                <w:szCs w:val="20"/>
              </w:rPr>
            </w:pPr>
            <w:r w:rsidRPr="007043BF">
              <w:rPr>
                <w:sz w:val="20"/>
                <w:szCs w:val="20"/>
              </w:rPr>
              <w:t>Zemljište</w:t>
            </w:r>
          </w:p>
        </w:tc>
        <w:tc>
          <w:tcPr>
            <w:tcW w:w="1416" w:type="dxa"/>
            <w:tcBorders>
              <w:top w:val="nil"/>
              <w:left w:val="nil"/>
              <w:bottom w:val="nil"/>
              <w:right w:val="nil"/>
            </w:tcBorders>
            <w:noWrap/>
            <w:vAlign w:val="bottom"/>
            <w:hideMark/>
          </w:tcPr>
          <w:p w14:paraId="6246F2CA" w14:textId="6B236094" w:rsidR="0042505F" w:rsidRPr="007043BF" w:rsidRDefault="0042505F" w:rsidP="0042505F">
            <w:pPr>
              <w:jc w:val="right"/>
              <w:rPr>
                <w:sz w:val="20"/>
                <w:szCs w:val="20"/>
              </w:rPr>
            </w:pPr>
            <w:r w:rsidRPr="007043BF">
              <w:rPr>
                <w:sz w:val="20"/>
                <w:szCs w:val="20"/>
              </w:rPr>
              <w:t>3.739,06</w:t>
            </w:r>
          </w:p>
        </w:tc>
        <w:tc>
          <w:tcPr>
            <w:tcW w:w="1231" w:type="dxa"/>
            <w:tcBorders>
              <w:top w:val="nil"/>
              <w:left w:val="nil"/>
              <w:bottom w:val="nil"/>
              <w:right w:val="nil"/>
            </w:tcBorders>
            <w:noWrap/>
            <w:vAlign w:val="bottom"/>
          </w:tcPr>
          <w:p w14:paraId="56DD2086" w14:textId="10380872" w:rsidR="0042505F" w:rsidRPr="007043BF" w:rsidRDefault="0042505F" w:rsidP="0042505F">
            <w:pPr>
              <w:jc w:val="right"/>
              <w:rPr>
                <w:sz w:val="20"/>
                <w:szCs w:val="20"/>
              </w:rPr>
            </w:pPr>
            <w:r w:rsidRPr="007043BF">
              <w:rPr>
                <w:sz w:val="20"/>
                <w:szCs w:val="20"/>
              </w:rPr>
              <w:t>542.375,82</w:t>
            </w:r>
          </w:p>
        </w:tc>
        <w:tc>
          <w:tcPr>
            <w:tcW w:w="759" w:type="dxa"/>
            <w:tcBorders>
              <w:top w:val="nil"/>
              <w:left w:val="nil"/>
              <w:bottom w:val="nil"/>
              <w:right w:val="nil"/>
            </w:tcBorders>
            <w:noWrap/>
            <w:vAlign w:val="bottom"/>
          </w:tcPr>
          <w:p w14:paraId="7C359928" w14:textId="6E0BC3B1" w:rsidR="0042505F" w:rsidRPr="007043BF" w:rsidRDefault="0042505F" w:rsidP="0042505F">
            <w:pPr>
              <w:jc w:val="right"/>
              <w:rPr>
                <w:sz w:val="20"/>
                <w:szCs w:val="20"/>
              </w:rPr>
            </w:pPr>
            <w:r w:rsidRPr="007043BF">
              <w:rPr>
                <w:sz w:val="20"/>
                <w:szCs w:val="20"/>
              </w:rPr>
              <w:t>14505,67</w:t>
            </w:r>
          </w:p>
        </w:tc>
        <w:tc>
          <w:tcPr>
            <w:tcW w:w="784" w:type="dxa"/>
            <w:tcBorders>
              <w:top w:val="nil"/>
              <w:left w:val="nil"/>
              <w:bottom w:val="nil"/>
              <w:right w:val="nil"/>
            </w:tcBorders>
            <w:noWrap/>
            <w:vAlign w:val="bottom"/>
          </w:tcPr>
          <w:p w14:paraId="2F4183A0" w14:textId="050630F5" w:rsidR="0042505F" w:rsidRPr="007043BF" w:rsidRDefault="0042505F" w:rsidP="0042505F">
            <w:pPr>
              <w:jc w:val="right"/>
              <w:rPr>
                <w:sz w:val="20"/>
                <w:szCs w:val="20"/>
              </w:rPr>
            </w:pPr>
            <w:r w:rsidRPr="007043BF">
              <w:rPr>
                <w:sz w:val="20"/>
                <w:szCs w:val="20"/>
              </w:rPr>
              <w:t>85,23</w:t>
            </w:r>
          </w:p>
        </w:tc>
      </w:tr>
      <w:tr w:rsidR="0042505F" w:rsidRPr="007043BF" w14:paraId="7402A40B" w14:textId="77777777" w:rsidTr="0042505F">
        <w:trPr>
          <w:trHeight w:val="255"/>
        </w:trPr>
        <w:tc>
          <w:tcPr>
            <w:tcW w:w="4674" w:type="dxa"/>
            <w:tcBorders>
              <w:top w:val="nil"/>
              <w:left w:val="nil"/>
              <w:bottom w:val="nil"/>
              <w:right w:val="nil"/>
            </w:tcBorders>
            <w:noWrap/>
            <w:vAlign w:val="bottom"/>
            <w:hideMark/>
          </w:tcPr>
          <w:p w14:paraId="228468FE" w14:textId="77777777" w:rsidR="0042505F" w:rsidRPr="007043BF" w:rsidRDefault="0042505F" w:rsidP="0042505F">
            <w:pPr>
              <w:rPr>
                <w:b/>
                <w:bCs/>
                <w:sz w:val="20"/>
                <w:szCs w:val="20"/>
              </w:rPr>
            </w:pPr>
            <w:r w:rsidRPr="007043BF">
              <w:rPr>
                <w:b/>
                <w:bCs/>
                <w:sz w:val="20"/>
                <w:szCs w:val="20"/>
              </w:rPr>
              <w:lastRenderedPageBreak/>
              <w:t>Prihodi od prodaje proizvedene dugotrajne imovine</w:t>
            </w:r>
          </w:p>
        </w:tc>
        <w:tc>
          <w:tcPr>
            <w:tcW w:w="1416" w:type="dxa"/>
            <w:tcBorders>
              <w:top w:val="nil"/>
              <w:left w:val="nil"/>
              <w:bottom w:val="nil"/>
              <w:right w:val="nil"/>
            </w:tcBorders>
            <w:noWrap/>
            <w:vAlign w:val="bottom"/>
            <w:hideMark/>
          </w:tcPr>
          <w:p w14:paraId="4CBCA2D4" w14:textId="099BD3E2" w:rsidR="0042505F" w:rsidRPr="007043BF" w:rsidRDefault="0042505F" w:rsidP="0042505F">
            <w:pPr>
              <w:jc w:val="right"/>
              <w:rPr>
                <w:b/>
                <w:bCs/>
                <w:sz w:val="20"/>
                <w:szCs w:val="20"/>
              </w:rPr>
            </w:pPr>
            <w:r w:rsidRPr="007043BF">
              <w:rPr>
                <w:b/>
                <w:bCs/>
                <w:sz w:val="20"/>
                <w:szCs w:val="20"/>
              </w:rPr>
              <w:t>72.948,48</w:t>
            </w:r>
          </w:p>
        </w:tc>
        <w:tc>
          <w:tcPr>
            <w:tcW w:w="1231" w:type="dxa"/>
            <w:tcBorders>
              <w:top w:val="nil"/>
              <w:left w:val="nil"/>
              <w:bottom w:val="nil"/>
              <w:right w:val="nil"/>
            </w:tcBorders>
            <w:noWrap/>
            <w:vAlign w:val="bottom"/>
          </w:tcPr>
          <w:p w14:paraId="7BBF6E96" w14:textId="2D49A92A" w:rsidR="0042505F" w:rsidRPr="007043BF" w:rsidRDefault="0042505F" w:rsidP="0042505F">
            <w:pPr>
              <w:jc w:val="right"/>
              <w:rPr>
                <w:b/>
                <w:bCs/>
                <w:sz w:val="20"/>
                <w:szCs w:val="20"/>
              </w:rPr>
            </w:pPr>
            <w:r w:rsidRPr="007043BF">
              <w:rPr>
                <w:b/>
                <w:bCs/>
                <w:sz w:val="20"/>
                <w:szCs w:val="20"/>
              </w:rPr>
              <w:t>93.969,68</w:t>
            </w:r>
          </w:p>
        </w:tc>
        <w:tc>
          <w:tcPr>
            <w:tcW w:w="759" w:type="dxa"/>
            <w:tcBorders>
              <w:top w:val="nil"/>
              <w:left w:val="nil"/>
              <w:bottom w:val="nil"/>
              <w:right w:val="nil"/>
            </w:tcBorders>
            <w:noWrap/>
            <w:vAlign w:val="bottom"/>
          </w:tcPr>
          <w:p w14:paraId="7A026CF2" w14:textId="6B2F79A4" w:rsidR="0042505F" w:rsidRPr="007043BF" w:rsidRDefault="0042505F" w:rsidP="0042505F">
            <w:pPr>
              <w:jc w:val="right"/>
              <w:rPr>
                <w:b/>
                <w:bCs/>
                <w:sz w:val="20"/>
                <w:szCs w:val="20"/>
              </w:rPr>
            </w:pPr>
            <w:r w:rsidRPr="007043BF">
              <w:rPr>
                <w:b/>
                <w:bCs/>
                <w:sz w:val="20"/>
                <w:szCs w:val="20"/>
              </w:rPr>
              <w:t>128,82</w:t>
            </w:r>
          </w:p>
        </w:tc>
        <w:tc>
          <w:tcPr>
            <w:tcW w:w="784" w:type="dxa"/>
            <w:tcBorders>
              <w:top w:val="nil"/>
              <w:left w:val="nil"/>
              <w:bottom w:val="nil"/>
              <w:right w:val="nil"/>
            </w:tcBorders>
            <w:noWrap/>
            <w:vAlign w:val="bottom"/>
          </w:tcPr>
          <w:p w14:paraId="4A1A74E0" w14:textId="4BF27AE2" w:rsidR="0042505F" w:rsidRPr="007043BF" w:rsidRDefault="0042505F" w:rsidP="0042505F">
            <w:pPr>
              <w:jc w:val="right"/>
              <w:rPr>
                <w:b/>
                <w:bCs/>
                <w:sz w:val="20"/>
                <w:szCs w:val="20"/>
              </w:rPr>
            </w:pPr>
            <w:r w:rsidRPr="007043BF">
              <w:rPr>
                <w:b/>
                <w:bCs/>
                <w:sz w:val="20"/>
                <w:szCs w:val="20"/>
              </w:rPr>
              <w:t>14,77</w:t>
            </w:r>
          </w:p>
        </w:tc>
      </w:tr>
      <w:tr w:rsidR="0042505F" w:rsidRPr="007043BF" w14:paraId="55183356" w14:textId="77777777" w:rsidTr="0042505F">
        <w:trPr>
          <w:trHeight w:val="255"/>
        </w:trPr>
        <w:tc>
          <w:tcPr>
            <w:tcW w:w="4674" w:type="dxa"/>
            <w:tcBorders>
              <w:top w:val="nil"/>
              <w:left w:val="nil"/>
              <w:bottom w:val="nil"/>
              <w:right w:val="nil"/>
            </w:tcBorders>
            <w:noWrap/>
            <w:vAlign w:val="bottom"/>
            <w:hideMark/>
          </w:tcPr>
          <w:p w14:paraId="245C1EB4" w14:textId="77777777" w:rsidR="0042505F" w:rsidRPr="007043BF" w:rsidRDefault="0042505F" w:rsidP="0042505F">
            <w:pPr>
              <w:rPr>
                <w:b/>
                <w:bCs/>
                <w:sz w:val="20"/>
                <w:szCs w:val="20"/>
              </w:rPr>
            </w:pPr>
            <w:r w:rsidRPr="007043BF">
              <w:rPr>
                <w:b/>
                <w:bCs/>
                <w:sz w:val="20"/>
                <w:szCs w:val="20"/>
              </w:rPr>
              <w:t>Prihodi od prodaje građevinskih objekata</w:t>
            </w:r>
          </w:p>
        </w:tc>
        <w:tc>
          <w:tcPr>
            <w:tcW w:w="1416" w:type="dxa"/>
            <w:tcBorders>
              <w:top w:val="nil"/>
              <w:left w:val="nil"/>
              <w:bottom w:val="nil"/>
              <w:right w:val="nil"/>
            </w:tcBorders>
            <w:noWrap/>
            <w:vAlign w:val="bottom"/>
            <w:hideMark/>
          </w:tcPr>
          <w:p w14:paraId="7D1297A9" w14:textId="676B7AAB" w:rsidR="0042505F" w:rsidRPr="007043BF" w:rsidRDefault="0042505F" w:rsidP="0042505F">
            <w:pPr>
              <w:jc w:val="right"/>
              <w:rPr>
                <w:b/>
                <w:bCs/>
                <w:sz w:val="20"/>
                <w:szCs w:val="20"/>
              </w:rPr>
            </w:pPr>
            <w:r w:rsidRPr="007043BF">
              <w:rPr>
                <w:b/>
                <w:bCs/>
                <w:sz w:val="20"/>
                <w:szCs w:val="20"/>
              </w:rPr>
              <w:t>72.948,48</w:t>
            </w:r>
          </w:p>
        </w:tc>
        <w:tc>
          <w:tcPr>
            <w:tcW w:w="1231" w:type="dxa"/>
            <w:tcBorders>
              <w:top w:val="nil"/>
              <w:left w:val="nil"/>
              <w:bottom w:val="nil"/>
              <w:right w:val="nil"/>
            </w:tcBorders>
            <w:noWrap/>
            <w:vAlign w:val="bottom"/>
          </w:tcPr>
          <w:p w14:paraId="4D51180B" w14:textId="02736621" w:rsidR="0042505F" w:rsidRPr="007043BF" w:rsidRDefault="0042505F" w:rsidP="0042505F">
            <w:pPr>
              <w:jc w:val="right"/>
              <w:rPr>
                <w:b/>
                <w:bCs/>
                <w:sz w:val="20"/>
                <w:szCs w:val="20"/>
              </w:rPr>
            </w:pPr>
            <w:r w:rsidRPr="007043BF">
              <w:rPr>
                <w:b/>
                <w:bCs/>
                <w:sz w:val="20"/>
                <w:szCs w:val="20"/>
              </w:rPr>
              <w:t>93.969,68</w:t>
            </w:r>
          </w:p>
        </w:tc>
        <w:tc>
          <w:tcPr>
            <w:tcW w:w="759" w:type="dxa"/>
            <w:tcBorders>
              <w:top w:val="nil"/>
              <w:left w:val="nil"/>
              <w:bottom w:val="nil"/>
              <w:right w:val="nil"/>
            </w:tcBorders>
            <w:noWrap/>
            <w:vAlign w:val="bottom"/>
            <w:hideMark/>
          </w:tcPr>
          <w:p w14:paraId="3B143C55" w14:textId="7F0F051A" w:rsidR="0042505F" w:rsidRPr="007043BF" w:rsidRDefault="0042505F" w:rsidP="0042505F">
            <w:pPr>
              <w:jc w:val="right"/>
              <w:rPr>
                <w:b/>
                <w:bCs/>
                <w:sz w:val="20"/>
                <w:szCs w:val="20"/>
              </w:rPr>
            </w:pPr>
            <w:r w:rsidRPr="007043BF">
              <w:rPr>
                <w:b/>
                <w:bCs/>
                <w:sz w:val="20"/>
                <w:szCs w:val="20"/>
              </w:rPr>
              <w:t>128,82</w:t>
            </w:r>
          </w:p>
        </w:tc>
        <w:tc>
          <w:tcPr>
            <w:tcW w:w="784" w:type="dxa"/>
            <w:tcBorders>
              <w:top w:val="nil"/>
              <w:left w:val="nil"/>
              <w:bottom w:val="nil"/>
              <w:right w:val="nil"/>
            </w:tcBorders>
            <w:noWrap/>
            <w:vAlign w:val="bottom"/>
          </w:tcPr>
          <w:p w14:paraId="125B56A8" w14:textId="26D5A541" w:rsidR="0042505F" w:rsidRPr="007043BF" w:rsidRDefault="0042505F" w:rsidP="0042505F">
            <w:pPr>
              <w:jc w:val="right"/>
              <w:rPr>
                <w:b/>
                <w:bCs/>
                <w:sz w:val="20"/>
                <w:szCs w:val="20"/>
              </w:rPr>
            </w:pPr>
            <w:r w:rsidRPr="007043BF">
              <w:rPr>
                <w:b/>
                <w:bCs/>
                <w:sz w:val="20"/>
                <w:szCs w:val="20"/>
              </w:rPr>
              <w:t>14,77</w:t>
            </w:r>
          </w:p>
        </w:tc>
      </w:tr>
      <w:tr w:rsidR="0042505F" w:rsidRPr="007043BF" w14:paraId="317CC62E" w14:textId="77777777" w:rsidTr="0042505F">
        <w:trPr>
          <w:trHeight w:val="255"/>
        </w:trPr>
        <w:tc>
          <w:tcPr>
            <w:tcW w:w="4674" w:type="dxa"/>
            <w:tcBorders>
              <w:top w:val="nil"/>
              <w:left w:val="nil"/>
              <w:bottom w:val="nil"/>
              <w:right w:val="nil"/>
            </w:tcBorders>
            <w:noWrap/>
            <w:vAlign w:val="bottom"/>
            <w:hideMark/>
          </w:tcPr>
          <w:p w14:paraId="1C764EF3" w14:textId="77777777" w:rsidR="0042505F" w:rsidRPr="007043BF" w:rsidRDefault="0042505F" w:rsidP="0042505F">
            <w:pPr>
              <w:rPr>
                <w:sz w:val="20"/>
                <w:szCs w:val="20"/>
              </w:rPr>
            </w:pPr>
            <w:r w:rsidRPr="007043BF">
              <w:rPr>
                <w:sz w:val="20"/>
                <w:szCs w:val="20"/>
              </w:rPr>
              <w:t>Stambeni objekti</w:t>
            </w:r>
          </w:p>
        </w:tc>
        <w:tc>
          <w:tcPr>
            <w:tcW w:w="1416" w:type="dxa"/>
            <w:tcBorders>
              <w:top w:val="nil"/>
              <w:left w:val="nil"/>
              <w:bottom w:val="nil"/>
              <w:right w:val="nil"/>
            </w:tcBorders>
            <w:noWrap/>
            <w:vAlign w:val="bottom"/>
            <w:hideMark/>
          </w:tcPr>
          <w:p w14:paraId="01BF788D" w14:textId="4476216C" w:rsidR="0042505F" w:rsidRPr="007043BF" w:rsidRDefault="0042505F" w:rsidP="0042505F">
            <w:pPr>
              <w:jc w:val="right"/>
              <w:rPr>
                <w:sz w:val="20"/>
                <w:szCs w:val="20"/>
              </w:rPr>
            </w:pPr>
            <w:r w:rsidRPr="007043BF">
              <w:rPr>
                <w:sz w:val="20"/>
                <w:szCs w:val="20"/>
              </w:rPr>
              <w:t>72.948,48</w:t>
            </w:r>
          </w:p>
        </w:tc>
        <w:tc>
          <w:tcPr>
            <w:tcW w:w="1231" w:type="dxa"/>
            <w:tcBorders>
              <w:top w:val="nil"/>
              <w:left w:val="nil"/>
              <w:bottom w:val="nil"/>
              <w:right w:val="nil"/>
            </w:tcBorders>
            <w:noWrap/>
            <w:vAlign w:val="bottom"/>
          </w:tcPr>
          <w:p w14:paraId="29807C83" w14:textId="15B1B7B2" w:rsidR="0042505F" w:rsidRPr="007043BF" w:rsidRDefault="0042505F" w:rsidP="0042505F">
            <w:pPr>
              <w:jc w:val="right"/>
              <w:rPr>
                <w:sz w:val="20"/>
                <w:szCs w:val="20"/>
              </w:rPr>
            </w:pPr>
            <w:r w:rsidRPr="007043BF">
              <w:rPr>
                <w:sz w:val="20"/>
                <w:szCs w:val="20"/>
              </w:rPr>
              <w:t>93.969,68</w:t>
            </w:r>
          </w:p>
        </w:tc>
        <w:tc>
          <w:tcPr>
            <w:tcW w:w="759" w:type="dxa"/>
            <w:tcBorders>
              <w:top w:val="nil"/>
              <w:left w:val="nil"/>
              <w:bottom w:val="nil"/>
              <w:right w:val="nil"/>
            </w:tcBorders>
            <w:noWrap/>
            <w:vAlign w:val="bottom"/>
            <w:hideMark/>
          </w:tcPr>
          <w:p w14:paraId="4135656A" w14:textId="690DD0D6" w:rsidR="0042505F" w:rsidRPr="007043BF" w:rsidRDefault="0042505F" w:rsidP="0042505F">
            <w:pPr>
              <w:jc w:val="right"/>
              <w:rPr>
                <w:sz w:val="20"/>
                <w:szCs w:val="20"/>
              </w:rPr>
            </w:pPr>
            <w:r w:rsidRPr="007043BF">
              <w:rPr>
                <w:sz w:val="20"/>
                <w:szCs w:val="20"/>
              </w:rPr>
              <w:t>128,82</w:t>
            </w:r>
          </w:p>
        </w:tc>
        <w:tc>
          <w:tcPr>
            <w:tcW w:w="784" w:type="dxa"/>
            <w:tcBorders>
              <w:top w:val="nil"/>
              <w:left w:val="nil"/>
              <w:bottom w:val="nil"/>
              <w:right w:val="nil"/>
            </w:tcBorders>
            <w:noWrap/>
            <w:vAlign w:val="bottom"/>
          </w:tcPr>
          <w:p w14:paraId="38806A5A" w14:textId="68807052" w:rsidR="0042505F" w:rsidRPr="007043BF" w:rsidRDefault="0042505F" w:rsidP="0042505F">
            <w:pPr>
              <w:jc w:val="right"/>
              <w:rPr>
                <w:sz w:val="20"/>
                <w:szCs w:val="20"/>
              </w:rPr>
            </w:pPr>
            <w:r w:rsidRPr="007043BF">
              <w:rPr>
                <w:sz w:val="20"/>
                <w:szCs w:val="20"/>
              </w:rPr>
              <w:t>14,77</w:t>
            </w:r>
          </w:p>
        </w:tc>
      </w:tr>
    </w:tbl>
    <w:p w14:paraId="33035F80" w14:textId="1ACB9121" w:rsidR="003C389A" w:rsidRPr="007043BF" w:rsidRDefault="00247706" w:rsidP="00715DDF">
      <w:pPr>
        <w:spacing w:before="120"/>
        <w:ind w:firstLine="567"/>
        <w:jc w:val="center"/>
      </w:pPr>
      <w:r w:rsidRPr="007043BF">
        <w:fldChar w:fldCharType="end"/>
      </w:r>
    </w:p>
    <w:p w14:paraId="59DCA5AA" w14:textId="4BBCCFB0" w:rsidR="0068475A" w:rsidRPr="007043BF" w:rsidRDefault="00B81A89" w:rsidP="00B81A89">
      <w:pPr>
        <w:spacing w:before="120"/>
        <w:ind w:firstLine="567"/>
        <w:jc w:val="both"/>
        <w:rPr>
          <w:sz w:val="16"/>
          <w:szCs w:val="16"/>
        </w:rPr>
      </w:pPr>
      <w:r w:rsidRPr="007043BF">
        <w:t>Prihodi od prodaje nefinancijske imovine ostareni su temeljem sklopljenih ugovora o kupoprodajana nekretnina i to građevinskog i poljoprivrednog zemljišta te zgrada.</w:t>
      </w:r>
    </w:p>
    <w:p w14:paraId="2CB71652" w14:textId="688B6E82" w:rsidR="00576863" w:rsidRPr="007043BF" w:rsidRDefault="0037020A" w:rsidP="00DC2C1B">
      <w:pPr>
        <w:pStyle w:val="Odlomakpopisa"/>
        <w:numPr>
          <w:ilvl w:val="1"/>
          <w:numId w:val="1"/>
        </w:numPr>
        <w:spacing w:before="360" w:after="240"/>
        <w:ind w:left="788" w:hanging="431"/>
        <w:jc w:val="both"/>
        <w:rPr>
          <w:b/>
          <w:caps/>
          <w:sz w:val="24"/>
          <w:szCs w:val="24"/>
          <w:lang w:val="hr-HR"/>
        </w:rPr>
      </w:pPr>
      <w:r w:rsidRPr="007043BF">
        <w:rPr>
          <w:b/>
          <w:caps/>
          <w:sz w:val="24"/>
          <w:szCs w:val="24"/>
          <w:lang w:val="hr-HR"/>
        </w:rPr>
        <w:t>IZVRŠENJE</w:t>
      </w:r>
      <w:r w:rsidR="00DC2C1B" w:rsidRPr="007043BF">
        <w:rPr>
          <w:b/>
          <w:caps/>
          <w:sz w:val="24"/>
          <w:szCs w:val="24"/>
          <w:lang w:val="hr-HR"/>
        </w:rPr>
        <w:t xml:space="preserve"> rashoda</w:t>
      </w:r>
    </w:p>
    <w:p w14:paraId="317F8316" w14:textId="68E76536" w:rsidR="00DC2C1B" w:rsidRPr="007043BF" w:rsidRDefault="00DC2C1B" w:rsidP="00DC2C1B">
      <w:pPr>
        <w:spacing w:before="120" w:after="120"/>
        <w:ind w:firstLine="567"/>
        <w:jc w:val="both"/>
        <w:rPr>
          <w:color w:val="EE0000"/>
        </w:rPr>
      </w:pPr>
      <w:r w:rsidRPr="007043BF">
        <w:t xml:space="preserve">U izvještajnom razdoblju </w:t>
      </w:r>
      <w:r w:rsidR="00013C84" w:rsidRPr="007043BF">
        <w:t>realizirano</w:t>
      </w:r>
      <w:r w:rsidRPr="007043BF">
        <w:t xml:space="preserve"> je ukupno </w:t>
      </w:r>
      <w:r w:rsidR="00C753EE" w:rsidRPr="007043BF">
        <w:t>5.590.090,94</w:t>
      </w:r>
      <w:r w:rsidR="00715DDF" w:rsidRPr="007043BF">
        <w:t xml:space="preserve"> eur</w:t>
      </w:r>
      <w:r w:rsidR="000B6E04" w:rsidRPr="007043BF">
        <w:t>a</w:t>
      </w:r>
      <w:r w:rsidRPr="007043BF">
        <w:t xml:space="preserve"> rashoda, što </w:t>
      </w:r>
      <w:r w:rsidR="002F0A96" w:rsidRPr="007043BF">
        <w:t>je</w:t>
      </w:r>
      <w:r w:rsidRPr="007043BF">
        <w:t xml:space="preserve"> </w:t>
      </w:r>
      <w:r w:rsidR="00363905" w:rsidRPr="007043BF">
        <w:t>74,60</w:t>
      </w:r>
      <w:r w:rsidRPr="007043BF">
        <w:t>% ukupno planiranih rashoda u 202</w:t>
      </w:r>
      <w:r w:rsidR="00363905" w:rsidRPr="007043BF">
        <w:t>5</w:t>
      </w:r>
      <w:r w:rsidRPr="007043BF">
        <w:t>. godini, a odnose se na rashode poslovanja i rashode za nabavu nefinancijske imovine.</w:t>
      </w:r>
    </w:p>
    <w:p w14:paraId="021BBB5D" w14:textId="77777777" w:rsidR="00DC2C1B" w:rsidRPr="007043BF" w:rsidRDefault="00DC2C1B" w:rsidP="00DC2C1B">
      <w:pPr>
        <w:pStyle w:val="Odlomakpopisa"/>
        <w:numPr>
          <w:ilvl w:val="2"/>
          <w:numId w:val="1"/>
        </w:numPr>
        <w:spacing w:before="240" w:after="240"/>
        <w:ind w:left="1276" w:hanging="709"/>
        <w:jc w:val="both"/>
        <w:rPr>
          <w:b/>
          <w:sz w:val="24"/>
          <w:szCs w:val="24"/>
          <w:lang w:val="hr-HR"/>
        </w:rPr>
      </w:pPr>
      <w:r w:rsidRPr="007043BF">
        <w:rPr>
          <w:b/>
          <w:sz w:val="24"/>
          <w:szCs w:val="24"/>
          <w:lang w:val="hr-HR"/>
        </w:rPr>
        <w:t>Rashodi poslovanja</w:t>
      </w:r>
    </w:p>
    <w:p w14:paraId="06E00BC1" w14:textId="050973F9" w:rsidR="00576863" w:rsidRPr="007043BF" w:rsidRDefault="00576863" w:rsidP="009772C5">
      <w:pPr>
        <w:spacing w:before="120" w:after="120"/>
        <w:ind w:firstLine="567"/>
        <w:jc w:val="both"/>
      </w:pPr>
      <w:r w:rsidRPr="007043BF">
        <w:t xml:space="preserve">Rashodi poslovanja </w:t>
      </w:r>
      <w:r w:rsidR="00E12E4D" w:rsidRPr="007043BF">
        <w:t>realizirani</w:t>
      </w:r>
      <w:r w:rsidRPr="007043BF">
        <w:t xml:space="preserve"> su u iznosu od </w:t>
      </w:r>
      <w:r w:rsidR="00363905" w:rsidRPr="007043BF">
        <w:t>4.962.054,41</w:t>
      </w:r>
      <w:r w:rsidR="00E12E4D" w:rsidRPr="007043BF">
        <w:t xml:space="preserve"> </w:t>
      </w:r>
      <w:r w:rsidR="00715DDF" w:rsidRPr="007043BF">
        <w:t>eur</w:t>
      </w:r>
      <w:r w:rsidR="000B6E04" w:rsidRPr="007043BF">
        <w:t>a</w:t>
      </w:r>
      <w:r w:rsidRPr="007043BF">
        <w:t xml:space="preserve"> </w:t>
      </w:r>
      <w:r w:rsidR="00715DDF" w:rsidRPr="007043BF">
        <w:t xml:space="preserve">što je </w:t>
      </w:r>
      <w:r w:rsidR="00363905" w:rsidRPr="007043BF">
        <w:t>88,77</w:t>
      </w:r>
      <w:r w:rsidR="00715DDF" w:rsidRPr="007043BF">
        <w:t xml:space="preserve">% ukupno </w:t>
      </w:r>
      <w:r w:rsidR="003F42DA" w:rsidRPr="007043BF">
        <w:t>realiziranih</w:t>
      </w:r>
      <w:r w:rsidR="00715DDF" w:rsidRPr="007043BF">
        <w:t xml:space="preserve"> </w:t>
      </w:r>
      <w:r w:rsidRPr="007043BF">
        <w:t>rashoda u izvještajnom razdoblju</w:t>
      </w:r>
      <w:r w:rsidR="004E762F" w:rsidRPr="007043BF">
        <w:t xml:space="preserve"> i </w:t>
      </w:r>
      <w:r w:rsidR="00363905" w:rsidRPr="007043BF">
        <w:t>97,02</w:t>
      </w:r>
      <w:r w:rsidR="004E762F" w:rsidRPr="007043BF">
        <w:t>% godišnjeg plana</w:t>
      </w:r>
      <w:r w:rsidRPr="007043BF">
        <w:t>.</w:t>
      </w:r>
    </w:p>
    <w:p w14:paraId="5C2F94EC" w14:textId="77777777" w:rsidR="006F1A32" w:rsidRPr="007043BF" w:rsidRDefault="006F1A32"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Rashodi za zaposlene</w:t>
      </w:r>
    </w:p>
    <w:p w14:paraId="28710936" w14:textId="5418EEBC" w:rsidR="00805A64" w:rsidRPr="007043BF" w:rsidRDefault="00576863" w:rsidP="00576863">
      <w:pPr>
        <w:spacing w:before="120" w:after="120"/>
        <w:ind w:firstLine="567"/>
        <w:jc w:val="both"/>
      </w:pPr>
      <w:r w:rsidRPr="007043BF">
        <w:t xml:space="preserve">Rashodi za zaposlene </w:t>
      </w:r>
      <w:r w:rsidR="00422D8F" w:rsidRPr="007043BF">
        <w:t>realizirani</w:t>
      </w:r>
      <w:r w:rsidRPr="007043BF">
        <w:t xml:space="preserve"> su u iznosu od </w:t>
      </w:r>
      <w:r w:rsidR="00422D8F" w:rsidRPr="007043BF">
        <w:t>1</w:t>
      </w:r>
      <w:r w:rsidR="00363905" w:rsidRPr="007043BF">
        <w:t>1.850.393,56</w:t>
      </w:r>
      <w:r w:rsidR="00715DDF" w:rsidRPr="007043BF">
        <w:t xml:space="preserve"> eur</w:t>
      </w:r>
      <w:r w:rsidR="000B6E04" w:rsidRPr="007043BF">
        <w:t>a</w:t>
      </w:r>
      <w:r w:rsidR="00715DDF" w:rsidRPr="007043BF">
        <w:t xml:space="preserve"> što je </w:t>
      </w:r>
      <w:r w:rsidR="00363905" w:rsidRPr="007043BF">
        <w:t>37,29</w:t>
      </w:r>
      <w:r w:rsidR="00715DDF" w:rsidRPr="007043BF">
        <w:t xml:space="preserve">% ukupno </w:t>
      </w:r>
      <w:r w:rsidR="00632FD1" w:rsidRPr="007043BF">
        <w:t>real</w:t>
      </w:r>
      <w:r w:rsidR="008B01D3" w:rsidRPr="007043BF">
        <w:t>i</w:t>
      </w:r>
      <w:r w:rsidR="00632FD1" w:rsidRPr="007043BF">
        <w:t>ziranih</w:t>
      </w:r>
      <w:r w:rsidR="00715DDF" w:rsidRPr="007043BF">
        <w:t xml:space="preserve"> rashoda poslovanja u izvještajnom razdoblju</w:t>
      </w:r>
      <w:r w:rsidR="004E762F" w:rsidRPr="007043BF">
        <w:t xml:space="preserve"> i </w:t>
      </w:r>
      <w:r w:rsidR="00363905" w:rsidRPr="007043BF">
        <w:t>97,02</w:t>
      </w:r>
      <w:r w:rsidR="004E762F" w:rsidRPr="007043BF">
        <w:t>% godišnjeg plana</w:t>
      </w:r>
      <w:r w:rsidR="00715DDF" w:rsidRPr="007043BF">
        <w:t xml:space="preserve">. </w:t>
      </w:r>
    </w:p>
    <w:p w14:paraId="5B5A29CA" w14:textId="6D617783" w:rsidR="0075364C" w:rsidRPr="007043BF" w:rsidRDefault="006F1A32" w:rsidP="00715DDF">
      <w:pPr>
        <w:spacing w:before="120" w:after="120"/>
        <w:ind w:firstLine="567"/>
        <w:jc w:val="both"/>
        <w:rPr>
          <w:rFonts w:ascii="Calibri" w:eastAsia="Calibri" w:hAnsi="Calibri"/>
          <w:sz w:val="20"/>
          <w:szCs w:val="20"/>
        </w:rPr>
      </w:pPr>
      <w:r w:rsidRPr="007043BF">
        <w:t>Rashodi za z</w:t>
      </w:r>
      <w:r w:rsidR="00FF7226" w:rsidRPr="007043BF">
        <w:t>a</w:t>
      </w:r>
      <w:r w:rsidRPr="007043BF">
        <w:t>po</w:t>
      </w:r>
      <w:r w:rsidR="00FF7226" w:rsidRPr="007043BF">
        <w:t>s</w:t>
      </w:r>
      <w:r w:rsidRPr="007043BF">
        <w:t>lene obuhvaćaju plaće, doprinose na plaće i ostale rashode za zaposlene u općinskoj upravi i kod proračunskog korisnika Dječji vrtić Tići Vrsar</w:t>
      </w:r>
      <w:r w:rsidR="000865A8" w:rsidRPr="007043BF">
        <w:t xml:space="preserve">. </w:t>
      </w:r>
      <w:r w:rsidR="009659C5" w:rsidRPr="007043BF">
        <w:t xml:space="preserve">Od ukupnog iznosa rashoda za zaposlene, </w:t>
      </w:r>
      <w:r w:rsidR="00935618" w:rsidRPr="007043BF">
        <w:t>52,89</w:t>
      </w:r>
      <w:r w:rsidR="0049260E" w:rsidRPr="007043BF">
        <w:t xml:space="preserve">% ili </w:t>
      </w:r>
      <w:r w:rsidR="00935618" w:rsidRPr="007043BF">
        <w:t>978.707,66</w:t>
      </w:r>
      <w:r w:rsidR="00715DDF" w:rsidRPr="007043BF">
        <w:t xml:space="preserve"> eur</w:t>
      </w:r>
      <w:r w:rsidR="000B6E04" w:rsidRPr="007043BF">
        <w:t>a</w:t>
      </w:r>
      <w:r w:rsidR="0049260E" w:rsidRPr="007043BF">
        <w:t xml:space="preserve"> odnosi se na rashode za zaposlene kod proračunskog korisnika Dječji vrtić Tići, dok se </w:t>
      </w:r>
      <w:r w:rsidR="00935618" w:rsidRPr="007043BF">
        <w:t>47,11</w:t>
      </w:r>
      <w:r w:rsidR="000D058B" w:rsidRPr="007043BF">
        <w:t xml:space="preserve">% ili </w:t>
      </w:r>
      <w:r w:rsidR="00935618" w:rsidRPr="007043BF">
        <w:t>871.685,90</w:t>
      </w:r>
      <w:r w:rsidR="00715DDF" w:rsidRPr="007043BF">
        <w:t xml:space="preserve"> eur</w:t>
      </w:r>
      <w:r w:rsidR="000B6E04" w:rsidRPr="007043BF">
        <w:t>a</w:t>
      </w:r>
      <w:r w:rsidR="000D058B" w:rsidRPr="007043BF">
        <w:t xml:space="preserve"> odnosi na rashode za zaposlene u općinskoj upravi </w:t>
      </w:r>
      <w:r w:rsidR="0049260E" w:rsidRPr="007043BF">
        <w:t>što uključuje rashode za zaposlene službenike, namještenike i dužnosnik</w:t>
      </w:r>
      <w:r w:rsidR="003C389A" w:rsidRPr="007043BF">
        <w:t>a</w:t>
      </w:r>
      <w:r w:rsidR="0049260E" w:rsidRPr="007043BF">
        <w:t xml:space="preserve"> </w:t>
      </w:r>
      <w:r w:rsidR="00B95EE3" w:rsidRPr="007043BF">
        <w:t>(općinskog načelnika</w:t>
      </w:r>
      <w:r w:rsidR="00363905" w:rsidRPr="007043BF">
        <w:t xml:space="preserve"> odnosno načelnice</w:t>
      </w:r>
      <w:r w:rsidR="00B95EE3" w:rsidRPr="007043BF">
        <w:t xml:space="preserve">) </w:t>
      </w:r>
      <w:r w:rsidR="0049260E" w:rsidRPr="007043BF">
        <w:t>koji svoju funkciju obnaša</w:t>
      </w:r>
      <w:r w:rsidR="00363905" w:rsidRPr="007043BF">
        <w:t>ju</w:t>
      </w:r>
      <w:r w:rsidR="0049260E" w:rsidRPr="007043BF">
        <w:t xml:space="preserve"> profesionalno</w:t>
      </w:r>
      <w:r w:rsidR="00363905" w:rsidRPr="007043BF">
        <w:t xml:space="preserve">, kao i naknadu plaće </w:t>
      </w:r>
      <w:r w:rsidR="00935618" w:rsidRPr="007043BF">
        <w:t xml:space="preserve">načelniku </w:t>
      </w:r>
      <w:r w:rsidR="00363905" w:rsidRPr="007043BF">
        <w:t>nakon isteka mandata</w:t>
      </w:r>
      <w:r w:rsidR="00935618" w:rsidRPr="007043BF">
        <w:t xml:space="preserve"> nakon lokalnih izbora 2025. godine</w:t>
      </w:r>
      <w:r w:rsidR="00B95EE3" w:rsidRPr="007043BF">
        <w:t>.</w:t>
      </w:r>
      <w:r w:rsidR="00A85DF8" w:rsidRPr="007043BF">
        <w:t xml:space="preserve"> </w:t>
      </w:r>
      <w:r w:rsidR="0075364C" w:rsidRPr="007043BF">
        <w:t xml:space="preserve">Tijekom izvještajnog razdoblja povećana je osnovica za obračun plaće službenika </w:t>
      </w:r>
      <w:r w:rsidR="00A85DF8" w:rsidRPr="007043BF">
        <w:t xml:space="preserve">i namještenika </w:t>
      </w:r>
      <w:r w:rsidR="0075364C" w:rsidRPr="007043BF">
        <w:t xml:space="preserve">općinske uprave </w:t>
      </w:r>
      <w:r w:rsidR="005B310B" w:rsidRPr="007043BF">
        <w:t>i kod proračunskog korisnika kao i bruto plaća općin</w:t>
      </w:r>
      <w:r w:rsidR="00D27E08">
        <w:t>sk</w:t>
      </w:r>
      <w:r w:rsidR="005B310B" w:rsidRPr="007043BF">
        <w:t>e načelnice te su povećani koeficijenti za obračun plaće za pojedina radna mjesta.</w:t>
      </w:r>
      <w:r w:rsidR="00DE6B3E" w:rsidRPr="007043BF">
        <w:t xml:space="preserve"> </w:t>
      </w:r>
      <w:r w:rsidR="00935618" w:rsidRPr="007043BF">
        <w:t>U izvještajnom razdoblju isplaćene su otprem</w:t>
      </w:r>
      <w:r w:rsidR="00721E1F">
        <w:t>n</w:t>
      </w:r>
      <w:r w:rsidR="00935618" w:rsidRPr="007043BF">
        <w:t xml:space="preserve">ine za odlazak u mirovinu dvoje službenika. </w:t>
      </w:r>
      <w:r w:rsidR="009A2695" w:rsidRPr="007043BF">
        <w:t>Rashodi za zapo</w:t>
      </w:r>
      <w:r w:rsidR="0031415B" w:rsidRPr="007043BF">
        <w:t>slene koji se odnose na dužnosnike (općinskog nač</w:t>
      </w:r>
      <w:r w:rsidR="00721E1F">
        <w:t>e</w:t>
      </w:r>
      <w:r w:rsidR="0031415B" w:rsidRPr="007043BF">
        <w:t>lnika</w:t>
      </w:r>
      <w:r w:rsidR="00363905" w:rsidRPr="007043BF">
        <w:t xml:space="preserve"> odnosno načelnice</w:t>
      </w:r>
      <w:r w:rsidR="0031415B" w:rsidRPr="007043BF">
        <w:t xml:space="preserve">) </w:t>
      </w:r>
      <w:r w:rsidR="00A85DF8" w:rsidRPr="007043BF">
        <w:t>realiziran</w:t>
      </w:r>
      <w:r w:rsidR="00F24961" w:rsidRPr="007043BF">
        <w:t>i</w:t>
      </w:r>
      <w:r w:rsidR="00A85DF8" w:rsidRPr="007043BF">
        <w:t xml:space="preserve"> su u skladu s važečim Odlukama o plaći i drugim pravima općinskog načelnika. </w:t>
      </w:r>
      <w:r w:rsidR="0075364C" w:rsidRPr="007043BF">
        <w:t>Ukupna masa sredstava za plaće zaposlenih u Općini Vrsar – Orsera niža je od zakonskog ograničenja mase sredstava za plaće određena odredbama članka 14. Zakon o plaćama u JLP(R)S-e.</w:t>
      </w:r>
      <w:r w:rsidR="0075364C" w:rsidRPr="007043BF">
        <w:fldChar w:fldCharType="begin"/>
      </w:r>
      <w:r w:rsidR="0075364C" w:rsidRPr="007043BF">
        <w:instrText xml:space="preserve"> LINK Excel.Sheet.8 "https://vrsar-my.sharepoint.com/personal/ines_sepic_vrsar_hr/Documents/Dokumenti/RADNA%20mapa/PRORAČUN/Radno_IZVRŠENJE%20proračuna/IZVRŠENJE_2024_G_radno/LC%20Ispis%20izvršenja%20proračuna2024-priprema,%20radno.xls" "List4!R2C3:R15C8" \a \f 4 \h </w:instrText>
      </w:r>
      <w:r w:rsidR="0075364C" w:rsidRPr="007043BF">
        <w:fldChar w:fldCharType="separate"/>
      </w:r>
    </w:p>
    <w:tbl>
      <w:tblPr>
        <w:tblW w:w="9072" w:type="dxa"/>
        <w:jc w:val="center"/>
        <w:tblLook w:val="04A0" w:firstRow="1" w:lastRow="0" w:firstColumn="1" w:lastColumn="0" w:noHBand="0" w:noVBand="1"/>
      </w:tblPr>
      <w:tblGrid>
        <w:gridCol w:w="300"/>
        <w:gridCol w:w="4236"/>
        <w:gridCol w:w="1400"/>
        <w:gridCol w:w="1400"/>
        <w:gridCol w:w="916"/>
        <w:gridCol w:w="820"/>
      </w:tblGrid>
      <w:tr w:rsidR="00B22EEA" w:rsidRPr="007043BF" w14:paraId="157E799A" w14:textId="77777777" w:rsidTr="0075364C">
        <w:trPr>
          <w:trHeight w:val="450"/>
          <w:jc w:val="center"/>
        </w:trPr>
        <w:tc>
          <w:tcPr>
            <w:tcW w:w="300" w:type="dxa"/>
            <w:tcBorders>
              <w:top w:val="single" w:sz="4" w:space="0" w:color="auto"/>
              <w:left w:val="nil"/>
              <w:bottom w:val="single" w:sz="4" w:space="0" w:color="auto"/>
              <w:right w:val="nil"/>
            </w:tcBorders>
            <w:vAlign w:val="center"/>
            <w:hideMark/>
          </w:tcPr>
          <w:p w14:paraId="575DC790" w14:textId="5960383C" w:rsidR="0075364C" w:rsidRPr="007043BF" w:rsidRDefault="0075364C">
            <w:pPr>
              <w:jc w:val="center"/>
              <w:rPr>
                <w:sz w:val="16"/>
                <w:szCs w:val="16"/>
              </w:rPr>
            </w:pPr>
            <w:r w:rsidRPr="007043BF">
              <w:rPr>
                <w:sz w:val="16"/>
                <w:szCs w:val="16"/>
              </w:rPr>
              <w:t> </w:t>
            </w:r>
          </w:p>
        </w:tc>
        <w:tc>
          <w:tcPr>
            <w:tcW w:w="4236" w:type="dxa"/>
            <w:tcBorders>
              <w:top w:val="single" w:sz="4" w:space="0" w:color="auto"/>
              <w:left w:val="nil"/>
              <w:bottom w:val="single" w:sz="4" w:space="0" w:color="auto"/>
              <w:right w:val="nil"/>
            </w:tcBorders>
            <w:vAlign w:val="center"/>
            <w:hideMark/>
          </w:tcPr>
          <w:p w14:paraId="43BDB747" w14:textId="77777777" w:rsidR="0075364C" w:rsidRPr="007043BF" w:rsidRDefault="0075364C" w:rsidP="0075364C">
            <w:pPr>
              <w:jc w:val="center"/>
              <w:rPr>
                <w:sz w:val="16"/>
                <w:szCs w:val="16"/>
              </w:rPr>
            </w:pPr>
            <w:r w:rsidRPr="007043BF">
              <w:rPr>
                <w:sz w:val="16"/>
                <w:szCs w:val="16"/>
              </w:rPr>
              <w:t>Opis</w:t>
            </w:r>
          </w:p>
        </w:tc>
        <w:tc>
          <w:tcPr>
            <w:tcW w:w="1400" w:type="dxa"/>
            <w:tcBorders>
              <w:top w:val="single" w:sz="4" w:space="0" w:color="auto"/>
              <w:left w:val="nil"/>
              <w:bottom w:val="single" w:sz="4" w:space="0" w:color="auto"/>
              <w:right w:val="nil"/>
            </w:tcBorders>
            <w:vAlign w:val="center"/>
            <w:hideMark/>
          </w:tcPr>
          <w:p w14:paraId="602D0212" w14:textId="16009F6D" w:rsidR="0075364C" w:rsidRPr="007043BF" w:rsidRDefault="0075364C" w:rsidP="0075364C">
            <w:pPr>
              <w:jc w:val="center"/>
              <w:rPr>
                <w:sz w:val="16"/>
                <w:szCs w:val="16"/>
              </w:rPr>
            </w:pPr>
            <w:r w:rsidRPr="007043BF">
              <w:rPr>
                <w:sz w:val="16"/>
                <w:szCs w:val="16"/>
              </w:rPr>
              <w:t>Izvršenje 202</w:t>
            </w:r>
            <w:r w:rsidR="005B310B" w:rsidRPr="007043BF">
              <w:rPr>
                <w:sz w:val="16"/>
                <w:szCs w:val="16"/>
              </w:rPr>
              <w:t>4</w:t>
            </w:r>
          </w:p>
        </w:tc>
        <w:tc>
          <w:tcPr>
            <w:tcW w:w="1400" w:type="dxa"/>
            <w:tcBorders>
              <w:top w:val="single" w:sz="4" w:space="0" w:color="auto"/>
              <w:left w:val="nil"/>
              <w:bottom w:val="single" w:sz="4" w:space="0" w:color="auto"/>
              <w:right w:val="nil"/>
            </w:tcBorders>
            <w:vAlign w:val="center"/>
            <w:hideMark/>
          </w:tcPr>
          <w:p w14:paraId="39B5603B" w14:textId="6D0A69E3" w:rsidR="0075364C" w:rsidRPr="007043BF" w:rsidRDefault="0075364C" w:rsidP="0075364C">
            <w:pPr>
              <w:jc w:val="center"/>
              <w:rPr>
                <w:sz w:val="16"/>
                <w:szCs w:val="16"/>
              </w:rPr>
            </w:pPr>
            <w:r w:rsidRPr="007043BF">
              <w:rPr>
                <w:sz w:val="16"/>
                <w:szCs w:val="16"/>
              </w:rPr>
              <w:t>Izvršenje 202</w:t>
            </w:r>
            <w:r w:rsidR="005B310B" w:rsidRPr="007043BF">
              <w:rPr>
                <w:sz w:val="16"/>
                <w:szCs w:val="16"/>
              </w:rPr>
              <w:t>5</w:t>
            </w:r>
          </w:p>
        </w:tc>
        <w:tc>
          <w:tcPr>
            <w:tcW w:w="916" w:type="dxa"/>
            <w:tcBorders>
              <w:top w:val="single" w:sz="4" w:space="0" w:color="auto"/>
              <w:left w:val="nil"/>
              <w:bottom w:val="single" w:sz="4" w:space="0" w:color="auto"/>
              <w:right w:val="nil"/>
            </w:tcBorders>
            <w:vAlign w:val="center"/>
            <w:hideMark/>
          </w:tcPr>
          <w:p w14:paraId="7E397C4A" w14:textId="77777777" w:rsidR="0075364C" w:rsidRPr="007043BF" w:rsidRDefault="0075364C" w:rsidP="0075364C">
            <w:pPr>
              <w:jc w:val="center"/>
              <w:rPr>
                <w:sz w:val="16"/>
                <w:szCs w:val="16"/>
              </w:rPr>
            </w:pPr>
            <w:r w:rsidRPr="007043BF">
              <w:rPr>
                <w:sz w:val="16"/>
                <w:szCs w:val="16"/>
              </w:rPr>
              <w:t>Indeks</w:t>
            </w:r>
          </w:p>
        </w:tc>
        <w:tc>
          <w:tcPr>
            <w:tcW w:w="820" w:type="dxa"/>
            <w:tcBorders>
              <w:top w:val="single" w:sz="4" w:space="0" w:color="auto"/>
              <w:left w:val="nil"/>
              <w:bottom w:val="single" w:sz="4" w:space="0" w:color="auto"/>
              <w:right w:val="nil"/>
            </w:tcBorders>
            <w:vAlign w:val="center"/>
            <w:hideMark/>
          </w:tcPr>
          <w:p w14:paraId="7E62204F" w14:textId="77777777" w:rsidR="0075364C" w:rsidRPr="007043BF" w:rsidRDefault="0075364C" w:rsidP="0075364C">
            <w:pPr>
              <w:jc w:val="center"/>
              <w:rPr>
                <w:sz w:val="16"/>
                <w:szCs w:val="16"/>
              </w:rPr>
            </w:pPr>
            <w:r w:rsidRPr="007043BF">
              <w:rPr>
                <w:sz w:val="16"/>
                <w:szCs w:val="16"/>
              </w:rPr>
              <w:t>struktura 2024 (%)</w:t>
            </w:r>
          </w:p>
        </w:tc>
      </w:tr>
      <w:tr w:rsidR="00B22EEA" w:rsidRPr="007043BF" w14:paraId="771C9D58" w14:textId="77777777" w:rsidTr="005B310B">
        <w:trPr>
          <w:trHeight w:val="255"/>
          <w:jc w:val="center"/>
        </w:trPr>
        <w:tc>
          <w:tcPr>
            <w:tcW w:w="4536" w:type="dxa"/>
            <w:gridSpan w:val="2"/>
            <w:tcBorders>
              <w:top w:val="nil"/>
              <w:left w:val="nil"/>
              <w:bottom w:val="nil"/>
              <w:right w:val="nil"/>
            </w:tcBorders>
            <w:noWrap/>
            <w:vAlign w:val="bottom"/>
            <w:hideMark/>
          </w:tcPr>
          <w:p w14:paraId="300BC903" w14:textId="77777777" w:rsidR="0075364C" w:rsidRPr="007043BF" w:rsidRDefault="0075364C" w:rsidP="0075364C">
            <w:pPr>
              <w:rPr>
                <w:b/>
                <w:bCs/>
                <w:sz w:val="20"/>
                <w:szCs w:val="20"/>
              </w:rPr>
            </w:pPr>
            <w:r w:rsidRPr="007043BF">
              <w:rPr>
                <w:b/>
                <w:bCs/>
                <w:sz w:val="20"/>
                <w:szCs w:val="20"/>
              </w:rPr>
              <w:t>Ukupno rashodi za zaposlene</w:t>
            </w:r>
          </w:p>
        </w:tc>
        <w:tc>
          <w:tcPr>
            <w:tcW w:w="1400" w:type="dxa"/>
            <w:tcBorders>
              <w:top w:val="nil"/>
              <w:left w:val="nil"/>
              <w:bottom w:val="nil"/>
              <w:right w:val="nil"/>
            </w:tcBorders>
            <w:noWrap/>
            <w:vAlign w:val="bottom"/>
            <w:hideMark/>
          </w:tcPr>
          <w:p w14:paraId="4F2B372E" w14:textId="4FA2605A" w:rsidR="0075364C" w:rsidRPr="007043BF" w:rsidRDefault="005B310B" w:rsidP="0075364C">
            <w:pPr>
              <w:jc w:val="right"/>
              <w:rPr>
                <w:b/>
                <w:bCs/>
                <w:sz w:val="20"/>
                <w:szCs w:val="20"/>
              </w:rPr>
            </w:pPr>
            <w:r w:rsidRPr="007043BF">
              <w:rPr>
                <w:b/>
                <w:bCs/>
                <w:sz w:val="20"/>
                <w:szCs w:val="20"/>
              </w:rPr>
              <w:t>1.493.887,80</w:t>
            </w:r>
          </w:p>
        </w:tc>
        <w:tc>
          <w:tcPr>
            <w:tcW w:w="1400" w:type="dxa"/>
            <w:tcBorders>
              <w:top w:val="nil"/>
              <w:left w:val="nil"/>
              <w:bottom w:val="nil"/>
              <w:right w:val="nil"/>
            </w:tcBorders>
            <w:noWrap/>
            <w:vAlign w:val="bottom"/>
          </w:tcPr>
          <w:p w14:paraId="47F0B74D" w14:textId="4A3F33E7" w:rsidR="0075364C" w:rsidRPr="007043BF" w:rsidRDefault="00935618" w:rsidP="0075364C">
            <w:pPr>
              <w:jc w:val="right"/>
              <w:rPr>
                <w:b/>
                <w:bCs/>
                <w:sz w:val="20"/>
                <w:szCs w:val="20"/>
              </w:rPr>
            </w:pPr>
            <w:r w:rsidRPr="007043BF">
              <w:rPr>
                <w:b/>
                <w:bCs/>
                <w:sz w:val="20"/>
                <w:szCs w:val="20"/>
              </w:rPr>
              <w:t>1.850.393,56</w:t>
            </w:r>
          </w:p>
        </w:tc>
        <w:tc>
          <w:tcPr>
            <w:tcW w:w="916" w:type="dxa"/>
            <w:tcBorders>
              <w:top w:val="nil"/>
              <w:left w:val="nil"/>
              <w:bottom w:val="nil"/>
              <w:right w:val="nil"/>
            </w:tcBorders>
            <w:noWrap/>
            <w:vAlign w:val="bottom"/>
          </w:tcPr>
          <w:p w14:paraId="78B4EBC5" w14:textId="6249E606" w:rsidR="0075364C" w:rsidRPr="007043BF" w:rsidRDefault="00935618" w:rsidP="0075364C">
            <w:pPr>
              <w:jc w:val="right"/>
              <w:rPr>
                <w:b/>
                <w:bCs/>
                <w:sz w:val="20"/>
                <w:szCs w:val="20"/>
              </w:rPr>
            </w:pPr>
            <w:r w:rsidRPr="007043BF">
              <w:rPr>
                <w:b/>
                <w:bCs/>
                <w:sz w:val="20"/>
                <w:szCs w:val="20"/>
              </w:rPr>
              <w:t>123,86</w:t>
            </w:r>
          </w:p>
        </w:tc>
        <w:tc>
          <w:tcPr>
            <w:tcW w:w="820" w:type="dxa"/>
            <w:tcBorders>
              <w:top w:val="nil"/>
              <w:left w:val="nil"/>
              <w:bottom w:val="nil"/>
              <w:right w:val="nil"/>
            </w:tcBorders>
            <w:noWrap/>
            <w:vAlign w:val="bottom"/>
            <w:hideMark/>
          </w:tcPr>
          <w:p w14:paraId="4FC5ECDC" w14:textId="77777777" w:rsidR="0075364C" w:rsidRPr="007043BF" w:rsidRDefault="0075364C" w:rsidP="0075364C">
            <w:pPr>
              <w:jc w:val="right"/>
              <w:rPr>
                <w:b/>
                <w:bCs/>
                <w:sz w:val="20"/>
                <w:szCs w:val="20"/>
              </w:rPr>
            </w:pPr>
            <w:r w:rsidRPr="007043BF">
              <w:rPr>
                <w:b/>
                <w:bCs/>
                <w:sz w:val="20"/>
                <w:szCs w:val="20"/>
              </w:rPr>
              <w:t>100,00</w:t>
            </w:r>
          </w:p>
        </w:tc>
      </w:tr>
      <w:tr w:rsidR="00B22EEA" w:rsidRPr="007043BF" w14:paraId="19100139" w14:textId="77777777" w:rsidTr="005B310B">
        <w:trPr>
          <w:trHeight w:val="255"/>
          <w:jc w:val="center"/>
        </w:trPr>
        <w:tc>
          <w:tcPr>
            <w:tcW w:w="300" w:type="dxa"/>
            <w:tcBorders>
              <w:top w:val="nil"/>
              <w:left w:val="nil"/>
              <w:bottom w:val="nil"/>
              <w:right w:val="nil"/>
            </w:tcBorders>
            <w:noWrap/>
            <w:vAlign w:val="bottom"/>
            <w:hideMark/>
          </w:tcPr>
          <w:p w14:paraId="1FCD289D" w14:textId="77777777" w:rsidR="0075364C" w:rsidRPr="007043BF" w:rsidRDefault="0075364C" w:rsidP="0075364C">
            <w:pPr>
              <w:jc w:val="right"/>
              <w:rPr>
                <w:b/>
                <w:bCs/>
                <w:sz w:val="20"/>
                <w:szCs w:val="20"/>
              </w:rPr>
            </w:pPr>
          </w:p>
        </w:tc>
        <w:tc>
          <w:tcPr>
            <w:tcW w:w="4236" w:type="dxa"/>
            <w:tcBorders>
              <w:top w:val="nil"/>
              <w:left w:val="nil"/>
              <w:bottom w:val="nil"/>
              <w:right w:val="nil"/>
            </w:tcBorders>
            <w:noWrap/>
            <w:vAlign w:val="bottom"/>
            <w:hideMark/>
          </w:tcPr>
          <w:p w14:paraId="1C9BDB64" w14:textId="77777777" w:rsidR="0075364C" w:rsidRPr="007043BF" w:rsidRDefault="0075364C" w:rsidP="0075364C">
            <w:pPr>
              <w:rPr>
                <w:b/>
                <w:bCs/>
                <w:sz w:val="20"/>
                <w:szCs w:val="20"/>
              </w:rPr>
            </w:pPr>
            <w:r w:rsidRPr="007043BF">
              <w:rPr>
                <w:b/>
                <w:bCs/>
                <w:sz w:val="20"/>
                <w:szCs w:val="20"/>
              </w:rPr>
              <w:t>Predstavnička i izvršna tijela</w:t>
            </w:r>
          </w:p>
        </w:tc>
        <w:tc>
          <w:tcPr>
            <w:tcW w:w="1400" w:type="dxa"/>
            <w:tcBorders>
              <w:top w:val="nil"/>
              <w:left w:val="nil"/>
              <w:bottom w:val="nil"/>
              <w:right w:val="nil"/>
            </w:tcBorders>
            <w:noWrap/>
            <w:vAlign w:val="bottom"/>
            <w:hideMark/>
          </w:tcPr>
          <w:p w14:paraId="223C4254" w14:textId="54E2C0D9" w:rsidR="0075364C" w:rsidRPr="007043BF" w:rsidRDefault="005B310B" w:rsidP="0075364C">
            <w:pPr>
              <w:jc w:val="right"/>
              <w:rPr>
                <w:b/>
                <w:bCs/>
                <w:sz w:val="20"/>
                <w:szCs w:val="20"/>
              </w:rPr>
            </w:pPr>
            <w:r w:rsidRPr="007043BF">
              <w:rPr>
                <w:b/>
                <w:bCs/>
                <w:sz w:val="20"/>
                <w:szCs w:val="20"/>
              </w:rPr>
              <w:t>50.941,45</w:t>
            </w:r>
          </w:p>
        </w:tc>
        <w:tc>
          <w:tcPr>
            <w:tcW w:w="1400" w:type="dxa"/>
            <w:tcBorders>
              <w:top w:val="nil"/>
              <w:left w:val="nil"/>
              <w:bottom w:val="nil"/>
              <w:right w:val="nil"/>
            </w:tcBorders>
            <w:noWrap/>
            <w:vAlign w:val="bottom"/>
          </w:tcPr>
          <w:p w14:paraId="7CC9506D" w14:textId="2B1AF2F4" w:rsidR="0075364C" w:rsidRPr="007043BF" w:rsidRDefault="00935618" w:rsidP="0075364C">
            <w:pPr>
              <w:jc w:val="right"/>
              <w:rPr>
                <w:b/>
                <w:bCs/>
                <w:sz w:val="20"/>
                <w:szCs w:val="20"/>
              </w:rPr>
            </w:pPr>
            <w:r w:rsidRPr="007043BF">
              <w:rPr>
                <w:b/>
                <w:bCs/>
                <w:sz w:val="20"/>
                <w:szCs w:val="20"/>
              </w:rPr>
              <w:t>88.887,81</w:t>
            </w:r>
          </w:p>
        </w:tc>
        <w:tc>
          <w:tcPr>
            <w:tcW w:w="916" w:type="dxa"/>
            <w:tcBorders>
              <w:top w:val="nil"/>
              <w:left w:val="nil"/>
              <w:bottom w:val="nil"/>
              <w:right w:val="nil"/>
            </w:tcBorders>
            <w:noWrap/>
            <w:vAlign w:val="bottom"/>
          </w:tcPr>
          <w:p w14:paraId="521F637A" w14:textId="362E2164" w:rsidR="0075364C" w:rsidRPr="007043BF" w:rsidRDefault="00935618" w:rsidP="0075364C">
            <w:pPr>
              <w:jc w:val="right"/>
              <w:rPr>
                <w:b/>
                <w:bCs/>
                <w:sz w:val="20"/>
                <w:szCs w:val="20"/>
              </w:rPr>
            </w:pPr>
            <w:r w:rsidRPr="007043BF">
              <w:rPr>
                <w:b/>
                <w:bCs/>
                <w:sz w:val="20"/>
                <w:szCs w:val="20"/>
              </w:rPr>
              <w:t>174,49</w:t>
            </w:r>
          </w:p>
        </w:tc>
        <w:tc>
          <w:tcPr>
            <w:tcW w:w="820" w:type="dxa"/>
            <w:tcBorders>
              <w:top w:val="nil"/>
              <w:left w:val="nil"/>
              <w:bottom w:val="nil"/>
              <w:right w:val="nil"/>
            </w:tcBorders>
            <w:noWrap/>
            <w:vAlign w:val="bottom"/>
          </w:tcPr>
          <w:p w14:paraId="19381F28" w14:textId="5BE48062" w:rsidR="0075364C" w:rsidRPr="007043BF" w:rsidRDefault="00935618" w:rsidP="0075364C">
            <w:pPr>
              <w:jc w:val="right"/>
              <w:rPr>
                <w:b/>
                <w:bCs/>
                <w:sz w:val="20"/>
                <w:szCs w:val="20"/>
              </w:rPr>
            </w:pPr>
            <w:r w:rsidRPr="007043BF">
              <w:rPr>
                <w:b/>
                <w:bCs/>
                <w:sz w:val="20"/>
                <w:szCs w:val="20"/>
              </w:rPr>
              <w:t>4,80</w:t>
            </w:r>
          </w:p>
        </w:tc>
      </w:tr>
      <w:tr w:rsidR="00B22EEA" w:rsidRPr="007043BF" w14:paraId="55B9AE5C" w14:textId="77777777" w:rsidTr="005B310B">
        <w:trPr>
          <w:trHeight w:val="255"/>
          <w:jc w:val="center"/>
        </w:trPr>
        <w:tc>
          <w:tcPr>
            <w:tcW w:w="4536" w:type="dxa"/>
            <w:gridSpan w:val="2"/>
            <w:tcBorders>
              <w:top w:val="nil"/>
              <w:left w:val="nil"/>
              <w:bottom w:val="nil"/>
              <w:right w:val="nil"/>
            </w:tcBorders>
            <w:noWrap/>
            <w:vAlign w:val="bottom"/>
            <w:hideMark/>
          </w:tcPr>
          <w:p w14:paraId="160BAA52" w14:textId="77777777" w:rsidR="005B310B" w:rsidRPr="007043BF" w:rsidRDefault="005B310B" w:rsidP="005B310B">
            <w:pPr>
              <w:rPr>
                <w:sz w:val="20"/>
                <w:szCs w:val="20"/>
              </w:rPr>
            </w:pPr>
            <w:r w:rsidRPr="007043BF">
              <w:rPr>
                <w:sz w:val="20"/>
                <w:szCs w:val="20"/>
              </w:rPr>
              <w:t>Plaće</w:t>
            </w:r>
          </w:p>
        </w:tc>
        <w:tc>
          <w:tcPr>
            <w:tcW w:w="1400" w:type="dxa"/>
            <w:tcBorders>
              <w:top w:val="nil"/>
              <w:left w:val="nil"/>
              <w:bottom w:val="nil"/>
              <w:right w:val="nil"/>
            </w:tcBorders>
            <w:noWrap/>
            <w:vAlign w:val="bottom"/>
            <w:hideMark/>
          </w:tcPr>
          <w:p w14:paraId="5891D19F" w14:textId="45C7000E" w:rsidR="005B310B" w:rsidRPr="007043BF" w:rsidRDefault="005B310B" w:rsidP="005B310B">
            <w:pPr>
              <w:jc w:val="right"/>
              <w:rPr>
                <w:sz w:val="20"/>
                <w:szCs w:val="20"/>
              </w:rPr>
            </w:pPr>
            <w:r w:rsidRPr="007043BF">
              <w:rPr>
                <w:sz w:val="20"/>
                <w:szCs w:val="20"/>
              </w:rPr>
              <w:t>42.610,70</w:t>
            </w:r>
          </w:p>
        </w:tc>
        <w:tc>
          <w:tcPr>
            <w:tcW w:w="1400" w:type="dxa"/>
            <w:tcBorders>
              <w:top w:val="nil"/>
              <w:left w:val="nil"/>
              <w:bottom w:val="nil"/>
              <w:right w:val="nil"/>
            </w:tcBorders>
            <w:noWrap/>
            <w:vAlign w:val="bottom"/>
          </w:tcPr>
          <w:p w14:paraId="6D23A5B0" w14:textId="11D706AE" w:rsidR="005B310B" w:rsidRPr="007043BF" w:rsidRDefault="00935618" w:rsidP="005B310B">
            <w:pPr>
              <w:jc w:val="right"/>
              <w:rPr>
                <w:sz w:val="20"/>
                <w:szCs w:val="20"/>
              </w:rPr>
            </w:pPr>
            <w:r w:rsidRPr="007043BF">
              <w:rPr>
                <w:sz w:val="20"/>
                <w:szCs w:val="20"/>
              </w:rPr>
              <w:t>73.278,53</w:t>
            </w:r>
          </w:p>
        </w:tc>
        <w:tc>
          <w:tcPr>
            <w:tcW w:w="916" w:type="dxa"/>
            <w:tcBorders>
              <w:top w:val="nil"/>
              <w:left w:val="nil"/>
              <w:bottom w:val="nil"/>
              <w:right w:val="nil"/>
            </w:tcBorders>
            <w:noWrap/>
            <w:vAlign w:val="bottom"/>
          </w:tcPr>
          <w:p w14:paraId="0B98447B" w14:textId="0AEE4E81" w:rsidR="005B310B" w:rsidRPr="007043BF" w:rsidRDefault="00935618" w:rsidP="005B310B">
            <w:pPr>
              <w:jc w:val="right"/>
              <w:rPr>
                <w:sz w:val="20"/>
                <w:szCs w:val="20"/>
              </w:rPr>
            </w:pPr>
            <w:r w:rsidRPr="007043BF">
              <w:rPr>
                <w:sz w:val="20"/>
                <w:szCs w:val="20"/>
              </w:rPr>
              <w:t>171,97</w:t>
            </w:r>
          </w:p>
        </w:tc>
        <w:tc>
          <w:tcPr>
            <w:tcW w:w="820" w:type="dxa"/>
            <w:tcBorders>
              <w:top w:val="nil"/>
              <w:left w:val="nil"/>
              <w:bottom w:val="nil"/>
              <w:right w:val="nil"/>
            </w:tcBorders>
            <w:noWrap/>
            <w:vAlign w:val="bottom"/>
          </w:tcPr>
          <w:p w14:paraId="6B87D9C1" w14:textId="30297EF9" w:rsidR="005B310B" w:rsidRPr="007043BF" w:rsidRDefault="00935618" w:rsidP="005B310B">
            <w:pPr>
              <w:jc w:val="right"/>
              <w:rPr>
                <w:sz w:val="20"/>
                <w:szCs w:val="20"/>
              </w:rPr>
            </w:pPr>
            <w:r w:rsidRPr="007043BF">
              <w:rPr>
                <w:sz w:val="20"/>
                <w:szCs w:val="20"/>
              </w:rPr>
              <w:t>3,96</w:t>
            </w:r>
          </w:p>
        </w:tc>
      </w:tr>
      <w:tr w:rsidR="00B22EEA" w:rsidRPr="007043BF" w14:paraId="606857E4" w14:textId="77777777" w:rsidTr="005B310B">
        <w:trPr>
          <w:trHeight w:val="255"/>
          <w:jc w:val="center"/>
        </w:trPr>
        <w:tc>
          <w:tcPr>
            <w:tcW w:w="4536" w:type="dxa"/>
            <w:gridSpan w:val="2"/>
            <w:tcBorders>
              <w:top w:val="nil"/>
              <w:left w:val="nil"/>
              <w:bottom w:val="nil"/>
              <w:right w:val="nil"/>
            </w:tcBorders>
            <w:noWrap/>
            <w:vAlign w:val="bottom"/>
            <w:hideMark/>
          </w:tcPr>
          <w:p w14:paraId="4F62D2F7" w14:textId="77777777" w:rsidR="005B310B" w:rsidRPr="007043BF" w:rsidRDefault="005B310B" w:rsidP="005B310B">
            <w:pPr>
              <w:rPr>
                <w:sz w:val="20"/>
                <w:szCs w:val="20"/>
              </w:rPr>
            </w:pPr>
            <w:r w:rsidRPr="007043BF">
              <w:rPr>
                <w:sz w:val="20"/>
                <w:szCs w:val="20"/>
              </w:rPr>
              <w:t>Ostali rashodi za zaposlene</w:t>
            </w:r>
          </w:p>
        </w:tc>
        <w:tc>
          <w:tcPr>
            <w:tcW w:w="1400" w:type="dxa"/>
            <w:tcBorders>
              <w:top w:val="nil"/>
              <w:left w:val="nil"/>
              <w:bottom w:val="nil"/>
              <w:right w:val="nil"/>
            </w:tcBorders>
            <w:noWrap/>
            <w:vAlign w:val="bottom"/>
            <w:hideMark/>
          </w:tcPr>
          <w:p w14:paraId="1D443BE1" w14:textId="5E5E6206" w:rsidR="005B310B" w:rsidRPr="007043BF" w:rsidRDefault="005B310B" w:rsidP="005B310B">
            <w:pPr>
              <w:jc w:val="right"/>
              <w:rPr>
                <w:sz w:val="20"/>
                <w:szCs w:val="20"/>
              </w:rPr>
            </w:pPr>
            <w:r w:rsidRPr="007043BF">
              <w:rPr>
                <w:sz w:val="20"/>
                <w:szCs w:val="20"/>
              </w:rPr>
              <w:t>1.300,00</w:t>
            </w:r>
          </w:p>
        </w:tc>
        <w:tc>
          <w:tcPr>
            <w:tcW w:w="1400" w:type="dxa"/>
            <w:tcBorders>
              <w:top w:val="nil"/>
              <w:left w:val="nil"/>
              <w:bottom w:val="nil"/>
              <w:right w:val="nil"/>
            </w:tcBorders>
            <w:noWrap/>
            <w:vAlign w:val="bottom"/>
          </w:tcPr>
          <w:p w14:paraId="5DB9DAA9" w14:textId="7BAF56D1" w:rsidR="005B310B" w:rsidRPr="007043BF" w:rsidRDefault="00935618" w:rsidP="005B310B">
            <w:pPr>
              <w:jc w:val="right"/>
              <w:rPr>
                <w:sz w:val="20"/>
                <w:szCs w:val="20"/>
              </w:rPr>
            </w:pPr>
            <w:r w:rsidRPr="007043BF">
              <w:rPr>
                <w:sz w:val="20"/>
                <w:szCs w:val="20"/>
              </w:rPr>
              <w:t>3.518,33</w:t>
            </w:r>
          </w:p>
        </w:tc>
        <w:tc>
          <w:tcPr>
            <w:tcW w:w="916" w:type="dxa"/>
            <w:tcBorders>
              <w:top w:val="nil"/>
              <w:left w:val="nil"/>
              <w:bottom w:val="nil"/>
              <w:right w:val="nil"/>
            </w:tcBorders>
            <w:noWrap/>
            <w:vAlign w:val="bottom"/>
          </w:tcPr>
          <w:p w14:paraId="3E0680E0" w14:textId="398EF344" w:rsidR="005B310B" w:rsidRPr="007043BF" w:rsidRDefault="00935618" w:rsidP="005B310B">
            <w:pPr>
              <w:jc w:val="right"/>
              <w:rPr>
                <w:sz w:val="20"/>
                <w:szCs w:val="20"/>
              </w:rPr>
            </w:pPr>
            <w:r w:rsidRPr="007043BF">
              <w:rPr>
                <w:sz w:val="20"/>
                <w:szCs w:val="20"/>
              </w:rPr>
              <w:t>270,64</w:t>
            </w:r>
          </w:p>
        </w:tc>
        <w:tc>
          <w:tcPr>
            <w:tcW w:w="820" w:type="dxa"/>
            <w:tcBorders>
              <w:top w:val="nil"/>
              <w:left w:val="nil"/>
              <w:bottom w:val="nil"/>
              <w:right w:val="nil"/>
            </w:tcBorders>
            <w:noWrap/>
            <w:vAlign w:val="bottom"/>
          </w:tcPr>
          <w:p w14:paraId="1A8AF867" w14:textId="127D5A11" w:rsidR="005B310B" w:rsidRPr="007043BF" w:rsidRDefault="00935618" w:rsidP="005B310B">
            <w:pPr>
              <w:jc w:val="right"/>
              <w:rPr>
                <w:sz w:val="20"/>
                <w:szCs w:val="20"/>
              </w:rPr>
            </w:pPr>
            <w:r w:rsidRPr="007043BF">
              <w:rPr>
                <w:sz w:val="20"/>
                <w:szCs w:val="20"/>
              </w:rPr>
              <w:t>0,19</w:t>
            </w:r>
          </w:p>
        </w:tc>
      </w:tr>
      <w:tr w:rsidR="00B22EEA" w:rsidRPr="007043BF" w14:paraId="6B325462" w14:textId="77777777" w:rsidTr="005B310B">
        <w:trPr>
          <w:trHeight w:val="255"/>
          <w:jc w:val="center"/>
        </w:trPr>
        <w:tc>
          <w:tcPr>
            <w:tcW w:w="4536" w:type="dxa"/>
            <w:gridSpan w:val="2"/>
            <w:tcBorders>
              <w:top w:val="nil"/>
              <w:left w:val="nil"/>
              <w:bottom w:val="nil"/>
              <w:right w:val="nil"/>
            </w:tcBorders>
            <w:noWrap/>
            <w:vAlign w:val="bottom"/>
            <w:hideMark/>
          </w:tcPr>
          <w:p w14:paraId="1E00A2D1" w14:textId="77777777" w:rsidR="005B310B" w:rsidRPr="007043BF" w:rsidRDefault="005B310B" w:rsidP="005B310B">
            <w:pPr>
              <w:rPr>
                <w:sz w:val="20"/>
                <w:szCs w:val="20"/>
              </w:rPr>
            </w:pPr>
            <w:r w:rsidRPr="007043BF">
              <w:rPr>
                <w:sz w:val="20"/>
                <w:szCs w:val="20"/>
              </w:rPr>
              <w:t>Doprinosi na plaće</w:t>
            </w:r>
          </w:p>
        </w:tc>
        <w:tc>
          <w:tcPr>
            <w:tcW w:w="1400" w:type="dxa"/>
            <w:tcBorders>
              <w:top w:val="nil"/>
              <w:left w:val="nil"/>
              <w:bottom w:val="nil"/>
              <w:right w:val="nil"/>
            </w:tcBorders>
            <w:noWrap/>
            <w:vAlign w:val="bottom"/>
            <w:hideMark/>
          </w:tcPr>
          <w:p w14:paraId="1972EF5D" w14:textId="5F9F30DD" w:rsidR="005B310B" w:rsidRPr="007043BF" w:rsidRDefault="005B310B" w:rsidP="005B310B">
            <w:pPr>
              <w:jc w:val="right"/>
              <w:rPr>
                <w:sz w:val="20"/>
                <w:szCs w:val="20"/>
              </w:rPr>
            </w:pPr>
            <w:r w:rsidRPr="007043BF">
              <w:rPr>
                <w:sz w:val="20"/>
                <w:szCs w:val="20"/>
              </w:rPr>
              <w:t>7.030,75</w:t>
            </w:r>
          </w:p>
        </w:tc>
        <w:tc>
          <w:tcPr>
            <w:tcW w:w="1400" w:type="dxa"/>
            <w:tcBorders>
              <w:top w:val="nil"/>
              <w:left w:val="nil"/>
              <w:bottom w:val="nil"/>
              <w:right w:val="nil"/>
            </w:tcBorders>
            <w:noWrap/>
            <w:vAlign w:val="bottom"/>
          </w:tcPr>
          <w:p w14:paraId="6955888B" w14:textId="00835DD7" w:rsidR="005B310B" w:rsidRPr="007043BF" w:rsidRDefault="00935618" w:rsidP="005B310B">
            <w:pPr>
              <w:jc w:val="right"/>
              <w:rPr>
                <w:sz w:val="20"/>
                <w:szCs w:val="20"/>
              </w:rPr>
            </w:pPr>
            <w:r w:rsidRPr="007043BF">
              <w:rPr>
                <w:sz w:val="20"/>
                <w:szCs w:val="20"/>
              </w:rPr>
              <w:t>12.090,95</w:t>
            </w:r>
          </w:p>
        </w:tc>
        <w:tc>
          <w:tcPr>
            <w:tcW w:w="916" w:type="dxa"/>
            <w:tcBorders>
              <w:top w:val="nil"/>
              <w:left w:val="nil"/>
              <w:bottom w:val="nil"/>
              <w:right w:val="nil"/>
            </w:tcBorders>
            <w:noWrap/>
            <w:vAlign w:val="bottom"/>
          </w:tcPr>
          <w:p w14:paraId="11641A76" w14:textId="1938DB9E" w:rsidR="005B310B" w:rsidRPr="007043BF" w:rsidRDefault="00935618" w:rsidP="005B310B">
            <w:pPr>
              <w:jc w:val="right"/>
              <w:rPr>
                <w:sz w:val="20"/>
                <w:szCs w:val="20"/>
              </w:rPr>
            </w:pPr>
            <w:r w:rsidRPr="007043BF">
              <w:rPr>
                <w:sz w:val="20"/>
                <w:szCs w:val="20"/>
              </w:rPr>
              <w:t>171,97</w:t>
            </w:r>
          </w:p>
        </w:tc>
        <w:tc>
          <w:tcPr>
            <w:tcW w:w="820" w:type="dxa"/>
            <w:tcBorders>
              <w:top w:val="nil"/>
              <w:left w:val="nil"/>
              <w:bottom w:val="nil"/>
              <w:right w:val="nil"/>
            </w:tcBorders>
            <w:noWrap/>
            <w:vAlign w:val="bottom"/>
          </w:tcPr>
          <w:p w14:paraId="4857CBCD" w14:textId="40745276" w:rsidR="005B310B" w:rsidRPr="007043BF" w:rsidRDefault="00935618" w:rsidP="005B310B">
            <w:pPr>
              <w:jc w:val="right"/>
              <w:rPr>
                <w:sz w:val="20"/>
                <w:szCs w:val="20"/>
              </w:rPr>
            </w:pPr>
            <w:r w:rsidRPr="007043BF">
              <w:rPr>
                <w:sz w:val="20"/>
                <w:szCs w:val="20"/>
              </w:rPr>
              <w:t>0,65</w:t>
            </w:r>
          </w:p>
        </w:tc>
      </w:tr>
      <w:tr w:rsidR="00B22EEA" w:rsidRPr="007043BF" w14:paraId="72117DB8" w14:textId="77777777" w:rsidTr="005B310B">
        <w:trPr>
          <w:trHeight w:val="255"/>
          <w:jc w:val="center"/>
        </w:trPr>
        <w:tc>
          <w:tcPr>
            <w:tcW w:w="300" w:type="dxa"/>
            <w:tcBorders>
              <w:top w:val="nil"/>
              <w:left w:val="nil"/>
              <w:bottom w:val="nil"/>
              <w:right w:val="nil"/>
            </w:tcBorders>
            <w:noWrap/>
            <w:vAlign w:val="bottom"/>
            <w:hideMark/>
          </w:tcPr>
          <w:p w14:paraId="04DC1670" w14:textId="77777777" w:rsidR="0075364C" w:rsidRPr="007043BF" w:rsidRDefault="0075364C" w:rsidP="0075364C">
            <w:pPr>
              <w:jc w:val="right"/>
              <w:rPr>
                <w:sz w:val="20"/>
                <w:szCs w:val="20"/>
              </w:rPr>
            </w:pPr>
          </w:p>
        </w:tc>
        <w:tc>
          <w:tcPr>
            <w:tcW w:w="4236" w:type="dxa"/>
            <w:tcBorders>
              <w:top w:val="nil"/>
              <w:left w:val="nil"/>
              <w:bottom w:val="nil"/>
              <w:right w:val="nil"/>
            </w:tcBorders>
            <w:noWrap/>
            <w:vAlign w:val="bottom"/>
            <w:hideMark/>
          </w:tcPr>
          <w:p w14:paraId="0A556A48" w14:textId="77777777" w:rsidR="0075364C" w:rsidRPr="007043BF" w:rsidRDefault="0075364C" w:rsidP="0075364C">
            <w:pPr>
              <w:rPr>
                <w:b/>
                <w:bCs/>
                <w:sz w:val="20"/>
                <w:szCs w:val="20"/>
              </w:rPr>
            </w:pPr>
            <w:r w:rsidRPr="007043BF">
              <w:rPr>
                <w:b/>
                <w:bCs/>
                <w:sz w:val="20"/>
                <w:szCs w:val="20"/>
              </w:rPr>
              <w:t>Javna uprava i administracija</w:t>
            </w:r>
          </w:p>
        </w:tc>
        <w:tc>
          <w:tcPr>
            <w:tcW w:w="1400" w:type="dxa"/>
            <w:tcBorders>
              <w:top w:val="nil"/>
              <w:left w:val="nil"/>
              <w:bottom w:val="nil"/>
              <w:right w:val="nil"/>
            </w:tcBorders>
            <w:noWrap/>
            <w:vAlign w:val="bottom"/>
            <w:hideMark/>
          </w:tcPr>
          <w:p w14:paraId="09DB0A5A" w14:textId="3DC1F4EA" w:rsidR="0075364C" w:rsidRPr="007043BF" w:rsidRDefault="005B310B" w:rsidP="0075364C">
            <w:pPr>
              <w:jc w:val="right"/>
              <w:rPr>
                <w:b/>
                <w:bCs/>
                <w:sz w:val="20"/>
                <w:szCs w:val="20"/>
              </w:rPr>
            </w:pPr>
            <w:r w:rsidRPr="007043BF">
              <w:rPr>
                <w:b/>
                <w:bCs/>
                <w:sz w:val="20"/>
                <w:szCs w:val="20"/>
              </w:rPr>
              <w:t>618.214,29</w:t>
            </w:r>
          </w:p>
        </w:tc>
        <w:tc>
          <w:tcPr>
            <w:tcW w:w="1400" w:type="dxa"/>
            <w:tcBorders>
              <w:top w:val="nil"/>
              <w:left w:val="nil"/>
              <w:bottom w:val="nil"/>
              <w:right w:val="nil"/>
            </w:tcBorders>
            <w:noWrap/>
            <w:vAlign w:val="bottom"/>
          </w:tcPr>
          <w:p w14:paraId="3328C908" w14:textId="0B0785F7" w:rsidR="0075364C" w:rsidRPr="007043BF" w:rsidRDefault="00935618" w:rsidP="0075364C">
            <w:pPr>
              <w:jc w:val="right"/>
              <w:rPr>
                <w:b/>
                <w:bCs/>
                <w:sz w:val="20"/>
                <w:szCs w:val="20"/>
              </w:rPr>
            </w:pPr>
            <w:r w:rsidRPr="007043BF">
              <w:rPr>
                <w:b/>
                <w:bCs/>
                <w:sz w:val="20"/>
                <w:szCs w:val="20"/>
              </w:rPr>
              <w:t>782.798,09</w:t>
            </w:r>
          </w:p>
        </w:tc>
        <w:tc>
          <w:tcPr>
            <w:tcW w:w="916" w:type="dxa"/>
            <w:tcBorders>
              <w:top w:val="nil"/>
              <w:left w:val="nil"/>
              <w:bottom w:val="nil"/>
              <w:right w:val="nil"/>
            </w:tcBorders>
            <w:noWrap/>
            <w:vAlign w:val="bottom"/>
          </w:tcPr>
          <w:p w14:paraId="3EB5036F" w14:textId="29E8D8F2" w:rsidR="0075364C" w:rsidRPr="007043BF" w:rsidRDefault="00935618" w:rsidP="0075364C">
            <w:pPr>
              <w:jc w:val="right"/>
              <w:rPr>
                <w:b/>
                <w:bCs/>
                <w:sz w:val="20"/>
                <w:szCs w:val="20"/>
              </w:rPr>
            </w:pPr>
            <w:r w:rsidRPr="007043BF">
              <w:rPr>
                <w:b/>
                <w:bCs/>
                <w:sz w:val="20"/>
                <w:szCs w:val="20"/>
              </w:rPr>
              <w:t>126,62</w:t>
            </w:r>
          </w:p>
        </w:tc>
        <w:tc>
          <w:tcPr>
            <w:tcW w:w="820" w:type="dxa"/>
            <w:tcBorders>
              <w:top w:val="nil"/>
              <w:left w:val="nil"/>
              <w:bottom w:val="nil"/>
              <w:right w:val="nil"/>
            </w:tcBorders>
            <w:noWrap/>
            <w:vAlign w:val="bottom"/>
          </w:tcPr>
          <w:p w14:paraId="415196C3" w14:textId="2634D7FB" w:rsidR="0075364C" w:rsidRPr="007043BF" w:rsidRDefault="00935618" w:rsidP="0075364C">
            <w:pPr>
              <w:jc w:val="right"/>
              <w:rPr>
                <w:b/>
                <w:bCs/>
                <w:sz w:val="20"/>
                <w:szCs w:val="20"/>
              </w:rPr>
            </w:pPr>
            <w:r w:rsidRPr="007043BF">
              <w:rPr>
                <w:b/>
                <w:bCs/>
                <w:sz w:val="20"/>
                <w:szCs w:val="20"/>
              </w:rPr>
              <w:t>42,30</w:t>
            </w:r>
          </w:p>
        </w:tc>
      </w:tr>
      <w:tr w:rsidR="00B22EEA" w:rsidRPr="007043BF" w14:paraId="4A9F5979" w14:textId="77777777" w:rsidTr="005B310B">
        <w:trPr>
          <w:trHeight w:val="255"/>
          <w:jc w:val="center"/>
        </w:trPr>
        <w:tc>
          <w:tcPr>
            <w:tcW w:w="4536" w:type="dxa"/>
            <w:gridSpan w:val="2"/>
            <w:tcBorders>
              <w:top w:val="nil"/>
              <w:left w:val="nil"/>
              <w:bottom w:val="nil"/>
              <w:right w:val="nil"/>
            </w:tcBorders>
            <w:noWrap/>
            <w:vAlign w:val="bottom"/>
            <w:hideMark/>
          </w:tcPr>
          <w:p w14:paraId="2410F59B" w14:textId="77777777" w:rsidR="005B310B" w:rsidRPr="007043BF" w:rsidRDefault="005B310B" w:rsidP="005B310B">
            <w:pPr>
              <w:rPr>
                <w:sz w:val="20"/>
                <w:szCs w:val="20"/>
              </w:rPr>
            </w:pPr>
            <w:r w:rsidRPr="007043BF">
              <w:rPr>
                <w:sz w:val="20"/>
                <w:szCs w:val="20"/>
              </w:rPr>
              <w:t>Plaće</w:t>
            </w:r>
          </w:p>
        </w:tc>
        <w:tc>
          <w:tcPr>
            <w:tcW w:w="1400" w:type="dxa"/>
            <w:tcBorders>
              <w:top w:val="nil"/>
              <w:left w:val="nil"/>
              <w:bottom w:val="nil"/>
              <w:right w:val="nil"/>
            </w:tcBorders>
            <w:noWrap/>
            <w:vAlign w:val="bottom"/>
            <w:hideMark/>
          </w:tcPr>
          <w:p w14:paraId="39AAF53B" w14:textId="0547E22C" w:rsidR="005B310B" w:rsidRPr="007043BF" w:rsidRDefault="005B310B" w:rsidP="005B310B">
            <w:pPr>
              <w:jc w:val="right"/>
              <w:rPr>
                <w:sz w:val="20"/>
                <w:szCs w:val="20"/>
              </w:rPr>
            </w:pPr>
            <w:r w:rsidRPr="007043BF">
              <w:rPr>
                <w:sz w:val="20"/>
                <w:szCs w:val="20"/>
              </w:rPr>
              <w:t>474.366,22</w:t>
            </w:r>
          </w:p>
        </w:tc>
        <w:tc>
          <w:tcPr>
            <w:tcW w:w="1400" w:type="dxa"/>
            <w:tcBorders>
              <w:top w:val="nil"/>
              <w:left w:val="nil"/>
              <w:bottom w:val="nil"/>
              <w:right w:val="nil"/>
            </w:tcBorders>
            <w:noWrap/>
            <w:vAlign w:val="bottom"/>
          </w:tcPr>
          <w:p w14:paraId="6E8E9B91" w14:textId="0A4A4B9C" w:rsidR="005B310B" w:rsidRPr="007043BF" w:rsidRDefault="00935618" w:rsidP="005B310B">
            <w:pPr>
              <w:jc w:val="right"/>
              <w:rPr>
                <w:sz w:val="20"/>
                <w:szCs w:val="20"/>
              </w:rPr>
            </w:pPr>
            <w:r w:rsidRPr="007043BF">
              <w:rPr>
                <w:sz w:val="20"/>
                <w:szCs w:val="20"/>
              </w:rPr>
              <w:t>539.912,79</w:t>
            </w:r>
          </w:p>
        </w:tc>
        <w:tc>
          <w:tcPr>
            <w:tcW w:w="916" w:type="dxa"/>
            <w:tcBorders>
              <w:top w:val="nil"/>
              <w:left w:val="nil"/>
              <w:bottom w:val="nil"/>
              <w:right w:val="nil"/>
            </w:tcBorders>
            <w:noWrap/>
            <w:vAlign w:val="bottom"/>
          </w:tcPr>
          <w:p w14:paraId="6FF30049" w14:textId="5A4D8056" w:rsidR="005B310B" w:rsidRPr="007043BF" w:rsidRDefault="00935618" w:rsidP="005B310B">
            <w:pPr>
              <w:jc w:val="right"/>
              <w:rPr>
                <w:sz w:val="20"/>
                <w:szCs w:val="20"/>
              </w:rPr>
            </w:pPr>
            <w:r w:rsidRPr="007043BF">
              <w:rPr>
                <w:sz w:val="20"/>
                <w:szCs w:val="20"/>
              </w:rPr>
              <w:t>113,82</w:t>
            </w:r>
          </w:p>
        </w:tc>
        <w:tc>
          <w:tcPr>
            <w:tcW w:w="820" w:type="dxa"/>
            <w:tcBorders>
              <w:top w:val="nil"/>
              <w:left w:val="nil"/>
              <w:bottom w:val="nil"/>
              <w:right w:val="nil"/>
            </w:tcBorders>
            <w:noWrap/>
            <w:vAlign w:val="bottom"/>
          </w:tcPr>
          <w:p w14:paraId="585EDF0A" w14:textId="127E3C61" w:rsidR="005B310B" w:rsidRPr="007043BF" w:rsidRDefault="00935618" w:rsidP="005B310B">
            <w:pPr>
              <w:jc w:val="right"/>
              <w:rPr>
                <w:sz w:val="20"/>
                <w:szCs w:val="20"/>
              </w:rPr>
            </w:pPr>
            <w:r w:rsidRPr="007043BF">
              <w:rPr>
                <w:sz w:val="20"/>
                <w:szCs w:val="20"/>
              </w:rPr>
              <w:t>29,18</w:t>
            </w:r>
          </w:p>
        </w:tc>
      </w:tr>
      <w:tr w:rsidR="00B22EEA" w:rsidRPr="007043BF" w14:paraId="2C2459E3" w14:textId="77777777" w:rsidTr="005B310B">
        <w:trPr>
          <w:trHeight w:val="255"/>
          <w:jc w:val="center"/>
        </w:trPr>
        <w:tc>
          <w:tcPr>
            <w:tcW w:w="4536" w:type="dxa"/>
            <w:gridSpan w:val="2"/>
            <w:tcBorders>
              <w:top w:val="nil"/>
              <w:left w:val="nil"/>
              <w:bottom w:val="nil"/>
              <w:right w:val="nil"/>
            </w:tcBorders>
            <w:noWrap/>
            <w:vAlign w:val="bottom"/>
            <w:hideMark/>
          </w:tcPr>
          <w:p w14:paraId="5E3864CD" w14:textId="77777777" w:rsidR="005B310B" w:rsidRPr="007043BF" w:rsidRDefault="005B310B" w:rsidP="005B310B">
            <w:pPr>
              <w:rPr>
                <w:sz w:val="20"/>
                <w:szCs w:val="20"/>
              </w:rPr>
            </w:pPr>
            <w:r w:rsidRPr="007043BF">
              <w:rPr>
                <w:sz w:val="20"/>
                <w:szCs w:val="20"/>
              </w:rPr>
              <w:t>Ostali rashodi za zaposlene</w:t>
            </w:r>
          </w:p>
        </w:tc>
        <w:tc>
          <w:tcPr>
            <w:tcW w:w="1400" w:type="dxa"/>
            <w:tcBorders>
              <w:top w:val="nil"/>
              <w:left w:val="nil"/>
              <w:bottom w:val="nil"/>
              <w:right w:val="nil"/>
            </w:tcBorders>
            <w:noWrap/>
            <w:vAlign w:val="bottom"/>
            <w:hideMark/>
          </w:tcPr>
          <w:p w14:paraId="347FF141" w14:textId="21626A80" w:rsidR="005B310B" w:rsidRPr="007043BF" w:rsidRDefault="005B310B" w:rsidP="005B310B">
            <w:pPr>
              <w:jc w:val="right"/>
              <w:rPr>
                <w:sz w:val="20"/>
                <w:szCs w:val="20"/>
              </w:rPr>
            </w:pPr>
            <w:r w:rsidRPr="007043BF">
              <w:rPr>
                <w:sz w:val="20"/>
                <w:szCs w:val="20"/>
              </w:rPr>
              <w:t>72.185,00</w:t>
            </w:r>
          </w:p>
        </w:tc>
        <w:tc>
          <w:tcPr>
            <w:tcW w:w="1400" w:type="dxa"/>
            <w:tcBorders>
              <w:top w:val="nil"/>
              <w:left w:val="nil"/>
              <w:bottom w:val="nil"/>
              <w:right w:val="nil"/>
            </w:tcBorders>
            <w:noWrap/>
            <w:vAlign w:val="bottom"/>
          </w:tcPr>
          <w:p w14:paraId="2B5709DB" w14:textId="053E034D" w:rsidR="005B310B" w:rsidRPr="007043BF" w:rsidRDefault="00935618" w:rsidP="005B310B">
            <w:pPr>
              <w:jc w:val="right"/>
              <w:rPr>
                <w:sz w:val="20"/>
                <w:szCs w:val="20"/>
              </w:rPr>
            </w:pPr>
            <w:r w:rsidRPr="007043BF">
              <w:rPr>
                <w:sz w:val="20"/>
                <w:szCs w:val="20"/>
              </w:rPr>
              <w:t>161.869,29</w:t>
            </w:r>
          </w:p>
        </w:tc>
        <w:tc>
          <w:tcPr>
            <w:tcW w:w="916" w:type="dxa"/>
            <w:tcBorders>
              <w:top w:val="nil"/>
              <w:left w:val="nil"/>
              <w:bottom w:val="nil"/>
              <w:right w:val="nil"/>
            </w:tcBorders>
            <w:noWrap/>
            <w:vAlign w:val="bottom"/>
          </w:tcPr>
          <w:p w14:paraId="4521D5B9" w14:textId="1587C207" w:rsidR="005B310B" w:rsidRPr="007043BF" w:rsidRDefault="00935618" w:rsidP="005B310B">
            <w:pPr>
              <w:jc w:val="right"/>
              <w:rPr>
                <w:sz w:val="20"/>
                <w:szCs w:val="20"/>
              </w:rPr>
            </w:pPr>
            <w:r w:rsidRPr="007043BF">
              <w:rPr>
                <w:sz w:val="20"/>
                <w:szCs w:val="20"/>
              </w:rPr>
              <w:t>224,24</w:t>
            </w:r>
          </w:p>
        </w:tc>
        <w:tc>
          <w:tcPr>
            <w:tcW w:w="820" w:type="dxa"/>
            <w:tcBorders>
              <w:top w:val="nil"/>
              <w:left w:val="nil"/>
              <w:bottom w:val="nil"/>
              <w:right w:val="nil"/>
            </w:tcBorders>
            <w:noWrap/>
            <w:vAlign w:val="bottom"/>
          </w:tcPr>
          <w:p w14:paraId="3E10F8C4" w14:textId="5D31D24F" w:rsidR="005B310B" w:rsidRPr="007043BF" w:rsidRDefault="00935618" w:rsidP="005B310B">
            <w:pPr>
              <w:jc w:val="right"/>
              <w:rPr>
                <w:sz w:val="20"/>
                <w:szCs w:val="20"/>
              </w:rPr>
            </w:pPr>
            <w:r w:rsidRPr="007043BF">
              <w:rPr>
                <w:sz w:val="20"/>
                <w:szCs w:val="20"/>
              </w:rPr>
              <w:t>8,75</w:t>
            </w:r>
          </w:p>
        </w:tc>
      </w:tr>
      <w:tr w:rsidR="00B22EEA" w:rsidRPr="007043BF" w14:paraId="177F748C" w14:textId="77777777" w:rsidTr="005B310B">
        <w:trPr>
          <w:trHeight w:val="255"/>
          <w:jc w:val="center"/>
        </w:trPr>
        <w:tc>
          <w:tcPr>
            <w:tcW w:w="4536" w:type="dxa"/>
            <w:gridSpan w:val="2"/>
            <w:tcBorders>
              <w:top w:val="nil"/>
              <w:left w:val="nil"/>
              <w:bottom w:val="nil"/>
              <w:right w:val="nil"/>
            </w:tcBorders>
            <w:noWrap/>
            <w:vAlign w:val="bottom"/>
            <w:hideMark/>
          </w:tcPr>
          <w:p w14:paraId="09991569" w14:textId="77777777" w:rsidR="005B310B" w:rsidRPr="007043BF" w:rsidRDefault="005B310B" w:rsidP="005B310B">
            <w:pPr>
              <w:rPr>
                <w:sz w:val="20"/>
                <w:szCs w:val="20"/>
              </w:rPr>
            </w:pPr>
            <w:r w:rsidRPr="007043BF">
              <w:rPr>
                <w:sz w:val="20"/>
                <w:szCs w:val="20"/>
              </w:rPr>
              <w:t>Doprinosi na plaće</w:t>
            </w:r>
          </w:p>
        </w:tc>
        <w:tc>
          <w:tcPr>
            <w:tcW w:w="1400" w:type="dxa"/>
            <w:tcBorders>
              <w:top w:val="nil"/>
              <w:left w:val="nil"/>
              <w:bottom w:val="nil"/>
              <w:right w:val="nil"/>
            </w:tcBorders>
            <w:noWrap/>
            <w:vAlign w:val="bottom"/>
            <w:hideMark/>
          </w:tcPr>
          <w:p w14:paraId="50D71C9C" w14:textId="29D8EFC6" w:rsidR="005B310B" w:rsidRPr="007043BF" w:rsidRDefault="005B310B" w:rsidP="005B310B">
            <w:pPr>
              <w:jc w:val="right"/>
              <w:rPr>
                <w:sz w:val="20"/>
                <w:szCs w:val="20"/>
              </w:rPr>
            </w:pPr>
            <w:r w:rsidRPr="007043BF">
              <w:rPr>
                <w:sz w:val="20"/>
                <w:szCs w:val="20"/>
              </w:rPr>
              <w:t>71.663,07</w:t>
            </w:r>
          </w:p>
        </w:tc>
        <w:tc>
          <w:tcPr>
            <w:tcW w:w="1400" w:type="dxa"/>
            <w:tcBorders>
              <w:top w:val="nil"/>
              <w:left w:val="nil"/>
              <w:bottom w:val="nil"/>
              <w:right w:val="nil"/>
            </w:tcBorders>
            <w:noWrap/>
            <w:vAlign w:val="bottom"/>
          </w:tcPr>
          <w:p w14:paraId="677160BD" w14:textId="7FE11260" w:rsidR="005B310B" w:rsidRPr="007043BF" w:rsidRDefault="00935618" w:rsidP="005B310B">
            <w:pPr>
              <w:jc w:val="right"/>
              <w:rPr>
                <w:sz w:val="20"/>
                <w:szCs w:val="20"/>
              </w:rPr>
            </w:pPr>
            <w:r w:rsidRPr="007043BF">
              <w:rPr>
                <w:sz w:val="20"/>
                <w:szCs w:val="20"/>
              </w:rPr>
              <w:t>81.016,01</w:t>
            </w:r>
          </w:p>
        </w:tc>
        <w:tc>
          <w:tcPr>
            <w:tcW w:w="916" w:type="dxa"/>
            <w:tcBorders>
              <w:top w:val="nil"/>
              <w:left w:val="nil"/>
              <w:bottom w:val="nil"/>
              <w:right w:val="nil"/>
            </w:tcBorders>
            <w:noWrap/>
            <w:vAlign w:val="bottom"/>
          </w:tcPr>
          <w:p w14:paraId="03992B39" w14:textId="131EEBB1" w:rsidR="005B310B" w:rsidRPr="007043BF" w:rsidRDefault="00935618" w:rsidP="005B310B">
            <w:pPr>
              <w:jc w:val="right"/>
              <w:rPr>
                <w:sz w:val="20"/>
                <w:szCs w:val="20"/>
              </w:rPr>
            </w:pPr>
            <w:r w:rsidRPr="007043BF">
              <w:rPr>
                <w:sz w:val="20"/>
                <w:szCs w:val="20"/>
              </w:rPr>
              <w:t>113,05</w:t>
            </w:r>
          </w:p>
        </w:tc>
        <w:tc>
          <w:tcPr>
            <w:tcW w:w="820" w:type="dxa"/>
            <w:tcBorders>
              <w:top w:val="nil"/>
              <w:left w:val="nil"/>
              <w:bottom w:val="nil"/>
              <w:right w:val="nil"/>
            </w:tcBorders>
            <w:noWrap/>
            <w:vAlign w:val="bottom"/>
          </w:tcPr>
          <w:p w14:paraId="261BE726" w14:textId="3BCEB38F" w:rsidR="005B310B" w:rsidRPr="007043BF" w:rsidRDefault="00935618" w:rsidP="005B310B">
            <w:pPr>
              <w:jc w:val="right"/>
              <w:rPr>
                <w:sz w:val="20"/>
                <w:szCs w:val="20"/>
              </w:rPr>
            </w:pPr>
            <w:r w:rsidRPr="007043BF">
              <w:rPr>
                <w:sz w:val="20"/>
                <w:szCs w:val="20"/>
              </w:rPr>
              <w:t>4,38</w:t>
            </w:r>
          </w:p>
        </w:tc>
      </w:tr>
      <w:tr w:rsidR="00B22EEA" w:rsidRPr="007043BF" w14:paraId="26D0A9D6" w14:textId="77777777" w:rsidTr="005B310B">
        <w:trPr>
          <w:trHeight w:val="255"/>
          <w:jc w:val="center"/>
        </w:trPr>
        <w:tc>
          <w:tcPr>
            <w:tcW w:w="300" w:type="dxa"/>
            <w:tcBorders>
              <w:top w:val="nil"/>
              <w:left w:val="nil"/>
              <w:bottom w:val="nil"/>
              <w:right w:val="nil"/>
            </w:tcBorders>
            <w:noWrap/>
            <w:vAlign w:val="bottom"/>
            <w:hideMark/>
          </w:tcPr>
          <w:p w14:paraId="0FA6ED3D" w14:textId="77777777" w:rsidR="0075364C" w:rsidRPr="007043BF" w:rsidRDefault="0075364C" w:rsidP="0075364C">
            <w:pPr>
              <w:jc w:val="right"/>
              <w:rPr>
                <w:sz w:val="20"/>
                <w:szCs w:val="20"/>
              </w:rPr>
            </w:pPr>
          </w:p>
        </w:tc>
        <w:tc>
          <w:tcPr>
            <w:tcW w:w="4236" w:type="dxa"/>
            <w:tcBorders>
              <w:top w:val="nil"/>
              <w:left w:val="nil"/>
              <w:bottom w:val="nil"/>
              <w:right w:val="nil"/>
            </w:tcBorders>
            <w:noWrap/>
            <w:vAlign w:val="bottom"/>
            <w:hideMark/>
          </w:tcPr>
          <w:p w14:paraId="11E7F07D" w14:textId="77777777" w:rsidR="0075364C" w:rsidRPr="007043BF" w:rsidRDefault="0075364C" w:rsidP="0075364C">
            <w:pPr>
              <w:rPr>
                <w:b/>
                <w:bCs/>
                <w:sz w:val="20"/>
                <w:szCs w:val="20"/>
              </w:rPr>
            </w:pPr>
            <w:r w:rsidRPr="007043BF">
              <w:rPr>
                <w:b/>
                <w:bCs/>
                <w:sz w:val="20"/>
                <w:szCs w:val="20"/>
              </w:rPr>
              <w:t>Dječji vrtić Tići Vrsar - RKP:34223</w:t>
            </w:r>
          </w:p>
        </w:tc>
        <w:tc>
          <w:tcPr>
            <w:tcW w:w="1400" w:type="dxa"/>
            <w:tcBorders>
              <w:top w:val="nil"/>
              <w:left w:val="nil"/>
              <w:bottom w:val="nil"/>
              <w:right w:val="nil"/>
            </w:tcBorders>
            <w:noWrap/>
            <w:vAlign w:val="bottom"/>
            <w:hideMark/>
          </w:tcPr>
          <w:p w14:paraId="0A01AF26" w14:textId="0D51F2F7" w:rsidR="0075364C" w:rsidRPr="007043BF" w:rsidRDefault="005B310B" w:rsidP="0075364C">
            <w:pPr>
              <w:jc w:val="right"/>
              <w:rPr>
                <w:b/>
                <w:bCs/>
                <w:sz w:val="20"/>
                <w:szCs w:val="20"/>
              </w:rPr>
            </w:pPr>
            <w:r w:rsidRPr="007043BF">
              <w:rPr>
                <w:b/>
                <w:bCs/>
                <w:sz w:val="20"/>
                <w:szCs w:val="20"/>
              </w:rPr>
              <w:t>824.732,06</w:t>
            </w:r>
          </w:p>
        </w:tc>
        <w:tc>
          <w:tcPr>
            <w:tcW w:w="1400" w:type="dxa"/>
            <w:tcBorders>
              <w:top w:val="nil"/>
              <w:left w:val="nil"/>
              <w:bottom w:val="nil"/>
              <w:right w:val="nil"/>
            </w:tcBorders>
            <w:noWrap/>
            <w:vAlign w:val="bottom"/>
          </w:tcPr>
          <w:p w14:paraId="7DA90012" w14:textId="70F62CD9" w:rsidR="0075364C" w:rsidRPr="007043BF" w:rsidRDefault="00935618" w:rsidP="0075364C">
            <w:pPr>
              <w:jc w:val="right"/>
              <w:rPr>
                <w:b/>
                <w:bCs/>
                <w:sz w:val="20"/>
                <w:szCs w:val="20"/>
              </w:rPr>
            </w:pPr>
            <w:r w:rsidRPr="007043BF">
              <w:rPr>
                <w:b/>
                <w:bCs/>
                <w:sz w:val="20"/>
                <w:szCs w:val="20"/>
              </w:rPr>
              <w:t>978.707,66</w:t>
            </w:r>
          </w:p>
        </w:tc>
        <w:tc>
          <w:tcPr>
            <w:tcW w:w="916" w:type="dxa"/>
            <w:tcBorders>
              <w:top w:val="nil"/>
              <w:left w:val="nil"/>
              <w:bottom w:val="nil"/>
              <w:right w:val="nil"/>
            </w:tcBorders>
            <w:noWrap/>
            <w:vAlign w:val="bottom"/>
          </w:tcPr>
          <w:p w14:paraId="5774A661" w14:textId="32288F11" w:rsidR="0075364C" w:rsidRPr="007043BF" w:rsidRDefault="00935618" w:rsidP="0075364C">
            <w:pPr>
              <w:jc w:val="right"/>
              <w:rPr>
                <w:b/>
                <w:bCs/>
                <w:sz w:val="20"/>
                <w:szCs w:val="20"/>
              </w:rPr>
            </w:pPr>
            <w:r w:rsidRPr="007043BF">
              <w:rPr>
                <w:b/>
                <w:bCs/>
                <w:sz w:val="20"/>
                <w:szCs w:val="20"/>
              </w:rPr>
              <w:t>118,67</w:t>
            </w:r>
          </w:p>
        </w:tc>
        <w:tc>
          <w:tcPr>
            <w:tcW w:w="820" w:type="dxa"/>
            <w:tcBorders>
              <w:top w:val="nil"/>
              <w:left w:val="nil"/>
              <w:bottom w:val="nil"/>
              <w:right w:val="nil"/>
            </w:tcBorders>
            <w:noWrap/>
            <w:vAlign w:val="bottom"/>
          </w:tcPr>
          <w:p w14:paraId="311FAA2F" w14:textId="109DE361" w:rsidR="0075364C" w:rsidRPr="007043BF" w:rsidRDefault="00935618" w:rsidP="0075364C">
            <w:pPr>
              <w:jc w:val="right"/>
              <w:rPr>
                <w:b/>
                <w:bCs/>
                <w:sz w:val="20"/>
                <w:szCs w:val="20"/>
              </w:rPr>
            </w:pPr>
            <w:r w:rsidRPr="007043BF">
              <w:rPr>
                <w:b/>
                <w:bCs/>
                <w:sz w:val="20"/>
                <w:szCs w:val="20"/>
              </w:rPr>
              <w:t>52,89</w:t>
            </w:r>
          </w:p>
        </w:tc>
      </w:tr>
      <w:tr w:rsidR="00B22EEA" w:rsidRPr="007043BF" w14:paraId="6D8CBB1E" w14:textId="77777777" w:rsidTr="005B310B">
        <w:trPr>
          <w:trHeight w:val="255"/>
          <w:jc w:val="center"/>
        </w:trPr>
        <w:tc>
          <w:tcPr>
            <w:tcW w:w="4536" w:type="dxa"/>
            <w:gridSpan w:val="2"/>
            <w:tcBorders>
              <w:top w:val="nil"/>
              <w:left w:val="nil"/>
              <w:bottom w:val="nil"/>
              <w:right w:val="nil"/>
            </w:tcBorders>
            <w:noWrap/>
            <w:vAlign w:val="bottom"/>
            <w:hideMark/>
          </w:tcPr>
          <w:p w14:paraId="2E104BA3" w14:textId="77777777" w:rsidR="005B310B" w:rsidRPr="007043BF" w:rsidRDefault="005B310B" w:rsidP="005B310B">
            <w:pPr>
              <w:rPr>
                <w:sz w:val="20"/>
                <w:szCs w:val="20"/>
              </w:rPr>
            </w:pPr>
            <w:r w:rsidRPr="007043BF">
              <w:rPr>
                <w:sz w:val="20"/>
                <w:szCs w:val="20"/>
              </w:rPr>
              <w:lastRenderedPageBreak/>
              <w:t>Plaće</w:t>
            </w:r>
          </w:p>
        </w:tc>
        <w:tc>
          <w:tcPr>
            <w:tcW w:w="1400" w:type="dxa"/>
            <w:tcBorders>
              <w:top w:val="nil"/>
              <w:left w:val="nil"/>
              <w:bottom w:val="nil"/>
              <w:right w:val="nil"/>
            </w:tcBorders>
            <w:noWrap/>
            <w:vAlign w:val="bottom"/>
            <w:hideMark/>
          </w:tcPr>
          <w:p w14:paraId="42327E56" w14:textId="71DB57DD" w:rsidR="005B310B" w:rsidRPr="007043BF" w:rsidRDefault="005B310B" w:rsidP="005B310B">
            <w:pPr>
              <w:jc w:val="right"/>
              <w:rPr>
                <w:sz w:val="20"/>
                <w:szCs w:val="20"/>
              </w:rPr>
            </w:pPr>
            <w:r w:rsidRPr="007043BF">
              <w:rPr>
                <w:sz w:val="20"/>
                <w:szCs w:val="20"/>
              </w:rPr>
              <w:t>635.837,62</w:t>
            </w:r>
          </w:p>
        </w:tc>
        <w:tc>
          <w:tcPr>
            <w:tcW w:w="1400" w:type="dxa"/>
            <w:tcBorders>
              <w:top w:val="nil"/>
              <w:left w:val="nil"/>
              <w:bottom w:val="nil"/>
              <w:right w:val="nil"/>
            </w:tcBorders>
            <w:noWrap/>
            <w:vAlign w:val="bottom"/>
          </w:tcPr>
          <w:p w14:paraId="26258615" w14:textId="45BD9870" w:rsidR="005B310B" w:rsidRPr="007043BF" w:rsidRDefault="00935618" w:rsidP="005B310B">
            <w:pPr>
              <w:jc w:val="right"/>
              <w:rPr>
                <w:sz w:val="20"/>
                <w:szCs w:val="20"/>
              </w:rPr>
            </w:pPr>
            <w:r w:rsidRPr="007043BF">
              <w:rPr>
                <w:sz w:val="20"/>
                <w:szCs w:val="20"/>
              </w:rPr>
              <w:t>775.257,01</w:t>
            </w:r>
          </w:p>
        </w:tc>
        <w:tc>
          <w:tcPr>
            <w:tcW w:w="916" w:type="dxa"/>
            <w:tcBorders>
              <w:top w:val="nil"/>
              <w:left w:val="nil"/>
              <w:bottom w:val="nil"/>
              <w:right w:val="nil"/>
            </w:tcBorders>
            <w:noWrap/>
            <w:vAlign w:val="bottom"/>
          </w:tcPr>
          <w:p w14:paraId="08958922" w14:textId="20BDD44C" w:rsidR="005B310B" w:rsidRPr="007043BF" w:rsidRDefault="00935618" w:rsidP="005B310B">
            <w:pPr>
              <w:jc w:val="right"/>
              <w:rPr>
                <w:sz w:val="20"/>
                <w:szCs w:val="20"/>
              </w:rPr>
            </w:pPr>
            <w:r w:rsidRPr="007043BF">
              <w:rPr>
                <w:sz w:val="20"/>
                <w:szCs w:val="20"/>
              </w:rPr>
              <w:t>121,93</w:t>
            </w:r>
          </w:p>
        </w:tc>
        <w:tc>
          <w:tcPr>
            <w:tcW w:w="820" w:type="dxa"/>
            <w:tcBorders>
              <w:top w:val="nil"/>
              <w:left w:val="nil"/>
              <w:bottom w:val="nil"/>
              <w:right w:val="nil"/>
            </w:tcBorders>
            <w:noWrap/>
            <w:vAlign w:val="bottom"/>
          </w:tcPr>
          <w:p w14:paraId="6BBA84FC" w14:textId="3C289A96" w:rsidR="005B310B" w:rsidRPr="007043BF" w:rsidRDefault="00935618" w:rsidP="005B310B">
            <w:pPr>
              <w:jc w:val="right"/>
              <w:rPr>
                <w:sz w:val="20"/>
                <w:szCs w:val="20"/>
              </w:rPr>
            </w:pPr>
            <w:r w:rsidRPr="007043BF">
              <w:rPr>
                <w:sz w:val="20"/>
                <w:szCs w:val="20"/>
              </w:rPr>
              <w:t>41,90</w:t>
            </w:r>
          </w:p>
        </w:tc>
      </w:tr>
      <w:tr w:rsidR="00B22EEA" w:rsidRPr="007043BF" w14:paraId="30734BF8" w14:textId="77777777" w:rsidTr="005B310B">
        <w:trPr>
          <w:trHeight w:val="255"/>
          <w:jc w:val="center"/>
        </w:trPr>
        <w:tc>
          <w:tcPr>
            <w:tcW w:w="4536" w:type="dxa"/>
            <w:gridSpan w:val="2"/>
            <w:tcBorders>
              <w:top w:val="nil"/>
              <w:left w:val="nil"/>
              <w:bottom w:val="nil"/>
              <w:right w:val="nil"/>
            </w:tcBorders>
            <w:noWrap/>
            <w:vAlign w:val="bottom"/>
            <w:hideMark/>
          </w:tcPr>
          <w:p w14:paraId="4AF36C9A" w14:textId="77777777" w:rsidR="005B310B" w:rsidRPr="007043BF" w:rsidRDefault="005B310B" w:rsidP="005B310B">
            <w:pPr>
              <w:rPr>
                <w:sz w:val="20"/>
                <w:szCs w:val="20"/>
              </w:rPr>
            </w:pPr>
            <w:r w:rsidRPr="007043BF">
              <w:rPr>
                <w:sz w:val="20"/>
                <w:szCs w:val="20"/>
              </w:rPr>
              <w:t>Ostali rashodi za zaposlene</w:t>
            </w:r>
          </w:p>
        </w:tc>
        <w:tc>
          <w:tcPr>
            <w:tcW w:w="1400" w:type="dxa"/>
            <w:tcBorders>
              <w:top w:val="nil"/>
              <w:left w:val="nil"/>
              <w:bottom w:val="nil"/>
              <w:right w:val="nil"/>
            </w:tcBorders>
            <w:noWrap/>
            <w:vAlign w:val="bottom"/>
            <w:hideMark/>
          </w:tcPr>
          <w:p w14:paraId="779A2FC7" w14:textId="117EB9E2" w:rsidR="005B310B" w:rsidRPr="007043BF" w:rsidRDefault="005B310B" w:rsidP="005B310B">
            <w:pPr>
              <w:jc w:val="right"/>
              <w:rPr>
                <w:sz w:val="20"/>
                <w:szCs w:val="20"/>
              </w:rPr>
            </w:pPr>
            <w:r w:rsidRPr="007043BF">
              <w:rPr>
                <w:sz w:val="20"/>
                <w:szCs w:val="20"/>
              </w:rPr>
              <w:t>95.938,52</w:t>
            </w:r>
          </w:p>
        </w:tc>
        <w:tc>
          <w:tcPr>
            <w:tcW w:w="1400" w:type="dxa"/>
            <w:tcBorders>
              <w:top w:val="nil"/>
              <w:left w:val="nil"/>
              <w:bottom w:val="nil"/>
              <w:right w:val="nil"/>
            </w:tcBorders>
            <w:noWrap/>
            <w:vAlign w:val="bottom"/>
          </w:tcPr>
          <w:p w14:paraId="7127CB58" w14:textId="51E52314" w:rsidR="005B310B" w:rsidRPr="007043BF" w:rsidRDefault="00935618" w:rsidP="005B310B">
            <w:pPr>
              <w:jc w:val="right"/>
              <w:rPr>
                <w:sz w:val="20"/>
                <w:szCs w:val="20"/>
              </w:rPr>
            </w:pPr>
            <w:r w:rsidRPr="007043BF">
              <w:rPr>
                <w:sz w:val="20"/>
                <w:szCs w:val="20"/>
              </w:rPr>
              <w:t>86.044,50</w:t>
            </w:r>
          </w:p>
        </w:tc>
        <w:tc>
          <w:tcPr>
            <w:tcW w:w="916" w:type="dxa"/>
            <w:tcBorders>
              <w:top w:val="nil"/>
              <w:left w:val="nil"/>
              <w:bottom w:val="nil"/>
              <w:right w:val="nil"/>
            </w:tcBorders>
            <w:noWrap/>
            <w:vAlign w:val="bottom"/>
          </w:tcPr>
          <w:p w14:paraId="1EB0D818" w14:textId="538CC4D9" w:rsidR="005B310B" w:rsidRPr="007043BF" w:rsidRDefault="00935618" w:rsidP="005B310B">
            <w:pPr>
              <w:jc w:val="right"/>
              <w:rPr>
                <w:sz w:val="20"/>
                <w:szCs w:val="20"/>
              </w:rPr>
            </w:pPr>
            <w:r w:rsidRPr="007043BF">
              <w:rPr>
                <w:sz w:val="20"/>
                <w:szCs w:val="20"/>
              </w:rPr>
              <w:t>89,69</w:t>
            </w:r>
          </w:p>
        </w:tc>
        <w:tc>
          <w:tcPr>
            <w:tcW w:w="820" w:type="dxa"/>
            <w:tcBorders>
              <w:top w:val="nil"/>
              <w:left w:val="nil"/>
              <w:bottom w:val="nil"/>
              <w:right w:val="nil"/>
            </w:tcBorders>
            <w:noWrap/>
            <w:vAlign w:val="bottom"/>
          </w:tcPr>
          <w:p w14:paraId="015EE491" w14:textId="127AC97E" w:rsidR="005B310B" w:rsidRPr="007043BF" w:rsidRDefault="00935618" w:rsidP="005B310B">
            <w:pPr>
              <w:jc w:val="right"/>
              <w:rPr>
                <w:sz w:val="20"/>
                <w:szCs w:val="20"/>
              </w:rPr>
            </w:pPr>
            <w:r w:rsidRPr="007043BF">
              <w:rPr>
                <w:sz w:val="20"/>
                <w:szCs w:val="20"/>
              </w:rPr>
              <w:t>4,65</w:t>
            </w:r>
          </w:p>
        </w:tc>
      </w:tr>
      <w:tr w:rsidR="00B22EEA" w:rsidRPr="007043BF" w14:paraId="32807D54" w14:textId="77777777" w:rsidTr="005B310B">
        <w:trPr>
          <w:trHeight w:val="255"/>
          <w:jc w:val="center"/>
        </w:trPr>
        <w:tc>
          <w:tcPr>
            <w:tcW w:w="4536" w:type="dxa"/>
            <w:gridSpan w:val="2"/>
            <w:tcBorders>
              <w:top w:val="nil"/>
              <w:left w:val="nil"/>
              <w:bottom w:val="nil"/>
              <w:right w:val="nil"/>
            </w:tcBorders>
            <w:noWrap/>
            <w:vAlign w:val="bottom"/>
            <w:hideMark/>
          </w:tcPr>
          <w:p w14:paraId="523632E6" w14:textId="77777777" w:rsidR="005B310B" w:rsidRPr="007043BF" w:rsidRDefault="005B310B" w:rsidP="005B310B">
            <w:pPr>
              <w:rPr>
                <w:sz w:val="20"/>
                <w:szCs w:val="20"/>
              </w:rPr>
            </w:pPr>
            <w:r w:rsidRPr="007043BF">
              <w:rPr>
                <w:sz w:val="20"/>
                <w:szCs w:val="20"/>
              </w:rPr>
              <w:t>Doprinosi na plaće</w:t>
            </w:r>
          </w:p>
        </w:tc>
        <w:tc>
          <w:tcPr>
            <w:tcW w:w="1400" w:type="dxa"/>
            <w:tcBorders>
              <w:top w:val="nil"/>
              <w:left w:val="nil"/>
              <w:bottom w:val="nil"/>
              <w:right w:val="nil"/>
            </w:tcBorders>
            <w:noWrap/>
            <w:vAlign w:val="bottom"/>
            <w:hideMark/>
          </w:tcPr>
          <w:p w14:paraId="044B83AD" w14:textId="3859F9E9" w:rsidR="005B310B" w:rsidRPr="007043BF" w:rsidRDefault="005B310B" w:rsidP="005B310B">
            <w:pPr>
              <w:jc w:val="right"/>
              <w:rPr>
                <w:sz w:val="20"/>
                <w:szCs w:val="20"/>
              </w:rPr>
            </w:pPr>
            <w:r w:rsidRPr="007043BF">
              <w:rPr>
                <w:sz w:val="20"/>
                <w:szCs w:val="20"/>
              </w:rPr>
              <w:t>92.955,92</w:t>
            </w:r>
          </w:p>
        </w:tc>
        <w:tc>
          <w:tcPr>
            <w:tcW w:w="1400" w:type="dxa"/>
            <w:tcBorders>
              <w:top w:val="nil"/>
              <w:left w:val="nil"/>
              <w:bottom w:val="nil"/>
              <w:right w:val="nil"/>
            </w:tcBorders>
            <w:noWrap/>
            <w:vAlign w:val="bottom"/>
          </w:tcPr>
          <w:p w14:paraId="60074509" w14:textId="3287A41A" w:rsidR="005B310B" w:rsidRPr="007043BF" w:rsidRDefault="00935618" w:rsidP="005B310B">
            <w:pPr>
              <w:jc w:val="right"/>
              <w:rPr>
                <w:sz w:val="20"/>
                <w:szCs w:val="20"/>
              </w:rPr>
            </w:pPr>
            <w:r w:rsidRPr="007043BF">
              <w:rPr>
                <w:sz w:val="20"/>
                <w:szCs w:val="20"/>
              </w:rPr>
              <w:t>117.406,15</w:t>
            </w:r>
          </w:p>
        </w:tc>
        <w:tc>
          <w:tcPr>
            <w:tcW w:w="916" w:type="dxa"/>
            <w:tcBorders>
              <w:top w:val="nil"/>
              <w:left w:val="nil"/>
              <w:bottom w:val="nil"/>
              <w:right w:val="nil"/>
            </w:tcBorders>
            <w:noWrap/>
            <w:vAlign w:val="bottom"/>
          </w:tcPr>
          <w:p w14:paraId="11F04529" w14:textId="215AF7D9" w:rsidR="005B310B" w:rsidRPr="007043BF" w:rsidRDefault="00935618" w:rsidP="005B310B">
            <w:pPr>
              <w:jc w:val="right"/>
              <w:rPr>
                <w:sz w:val="20"/>
                <w:szCs w:val="20"/>
              </w:rPr>
            </w:pPr>
            <w:r w:rsidRPr="007043BF">
              <w:rPr>
                <w:sz w:val="20"/>
                <w:szCs w:val="20"/>
              </w:rPr>
              <w:t>126,30</w:t>
            </w:r>
          </w:p>
        </w:tc>
        <w:tc>
          <w:tcPr>
            <w:tcW w:w="820" w:type="dxa"/>
            <w:tcBorders>
              <w:top w:val="nil"/>
              <w:left w:val="nil"/>
              <w:bottom w:val="nil"/>
              <w:right w:val="nil"/>
            </w:tcBorders>
            <w:noWrap/>
            <w:vAlign w:val="bottom"/>
          </w:tcPr>
          <w:p w14:paraId="4999F608" w14:textId="569750BB" w:rsidR="005B310B" w:rsidRPr="007043BF" w:rsidRDefault="00935618" w:rsidP="005B310B">
            <w:pPr>
              <w:jc w:val="right"/>
              <w:rPr>
                <w:sz w:val="20"/>
                <w:szCs w:val="20"/>
              </w:rPr>
            </w:pPr>
            <w:r w:rsidRPr="007043BF">
              <w:rPr>
                <w:sz w:val="20"/>
                <w:szCs w:val="20"/>
              </w:rPr>
              <w:t>6,34</w:t>
            </w:r>
          </w:p>
        </w:tc>
      </w:tr>
    </w:tbl>
    <w:p w14:paraId="44FCB696" w14:textId="0654D2FD" w:rsidR="00091D1C" w:rsidRPr="007043BF" w:rsidRDefault="0075364C" w:rsidP="00715DDF">
      <w:pPr>
        <w:spacing w:before="120" w:after="120"/>
        <w:ind w:firstLine="567"/>
        <w:jc w:val="both"/>
        <w:rPr>
          <w:sz w:val="16"/>
          <w:szCs w:val="16"/>
        </w:rPr>
      </w:pPr>
      <w:r w:rsidRPr="007043BF">
        <w:fldChar w:fldCharType="end"/>
      </w:r>
    </w:p>
    <w:p w14:paraId="08B3665A" w14:textId="77777777" w:rsidR="006F1A32" w:rsidRPr="007043BF" w:rsidRDefault="006F1A32"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Materijalni rashodi</w:t>
      </w:r>
    </w:p>
    <w:p w14:paraId="2FA75F9C" w14:textId="37EFF76F" w:rsidR="004270C8" w:rsidRPr="007043BF" w:rsidRDefault="00576863" w:rsidP="00715DDF">
      <w:pPr>
        <w:spacing w:after="120"/>
        <w:ind w:firstLine="567"/>
        <w:jc w:val="both"/>
        <w:rPr>
          <w:rFonts w:ascii="Calibri" w:eastAsia="Calibri" w:hAnsi="Calibri"/>
          <w:sz w:val="20"/>
          <w:szCs w:val="20"/>
        </w:rPr>
      </w:pPr>
      <w:r w:rsidRPr="007043BF">
        <w:t xml:space="preserve">Materijalni rashodi </w:t>
      </w:r>
      <w:r w:rsidR="00323D09" w:rsidRPr="007043BF">
        <w:t>realizirani</w:t>
      </w:r>
      <w:r w:rsidR="00715DDF" w:rsidRPr="007043BF">
        <w:t xml:space="preserve"> </w:t>
      </w:r>
      <w:r w:rsidRPr="007043BF">
        <w:t xml:space="preserve">su u iznosu od </w:t>
      </w:r>
      <w:r w:rsidR="00215DDE" w:rsidRPr="007043BF">
        <w:t>1.854.568,07</w:t>
      </w:r>
      <w:r w:rsidR="00715DDF" w:rsidRPr="007043BF">
        <w:t xml:space="preserve"> eur</w:t>
      </w:r>
      <w:r w:rsidR="000B6E04" w:rsidRPr="007043BF">
        <w:t>a</w:t>
      </w:r>
      <w:r w:rsidRPr="007043BF">
        <w:t xml:space="preserve"> </w:t>
      </w:r>
      <w:r w:rsidR="00715DDF" w:rsidRPr="007043BF">
        <w:t xml:space="preserve">što je </w:t>
      </w:r>
      <w:r w:rsidR="00215DDE" w:rsidRPr="007043BF">
        <w:t>37,38</w:t>
      </w:r>
      <w:r w:rsidR="00715DDF" w:rsidRPr="007043BF">
        <w:t xml:space="preserve">% ukupno </w:t>
      </w:r>
      <w:r w:rsidR="00F4091B" w:rsidRPr="007043BF">
        <w:t>realiziranih</w:t>
      </w:r>
      <w:r w:rsidR="00715DDF" w:rsidRPr="007043BF">
        <w:t xml:space="preserve"> rashoda poslovanja u izvještajnom razdoblju</w:t>
      </w:r>
      <w:r w:rsidR="004E762F" w:rsidRPr="007043BF">
        <w:t xml:space="preserve"> i </w:t>
      </w:r>
      <w:r w:rsidR="00215DDE" w:rsidRPr="007043BF">
        <w:t>65,72</w:t>
      </w:r>
      <w:r w:rsidR="004E762F" w:rsidRPr="007043BF">
        <w:t>% godišnjeg plana</w:t>
      </w:r>
      <w:r w:rsidR="00715DDF" w:rsidRPr="007043BF">
        <w:t xml:space="preserve">. </w:t>
      </w:r>
      <w:r w:rsidRPr="007043BF">
        <w:t xml:space="preserve">U strukturi materijalnih rashoda, najznačajniji su rashodi za usluge koji čine </w:t>
      </w:r>
      <w:r w:rsidR="00215DDE" w:rsidRPr="007043BF">
        <w:t>74,43</w:t>
      </w:r>
      <w:r w:rsidRPr="007043BF">
        <w:t xml:space="preserve">%  materijalnih rashoda i iznose </w:t>
      </w:r>
      <w:r w:rsidR="00215DDE" w:rsidRPr="007043BF">
        <w:t>1.380.286,77</w:t>
      </w:r>
      <w:r w:rsidR="00715DDF" w:rsidRPr="007043BF">
        <w:t xml:space="preserve"> eur</w:t>
      </w:r>
      <w:r w:rsidR="000B6E04" w:rsidRPr="007043BF">
        <w:t>a</w:t>
      </w:r>
      <w:r w:rsidRPr="007043BF">
        <w:t xml:space="preserve">, od čega se </w:t>
      </w:r>
      <w:r w:rsidR="00215DDE" w:rsidRPr="007043BF">
        <w:t>76,53</w:t>
      </w:r>
      <w:r w:rsidR="00715DDF" w:rsidRPr="007043BF">
        <w:t xml:space="preserve">% ili </w:t>
      </w:r>
      <w:r w:rsidR="00215DDE" w:rsidRPr="007043BF">
        <w:t>1.056.275,74</w:t>
      </w:r>
      <w:r w:rsidR="00715DDF" w:rsidRPr="007043BF">
        <w:t xml:space="preserve"> eur</w:t>
      </w:r>
      <w:r w:rsidR="000B6E04" w:rsidRPr="007043BF">
        <w:t>a</w:t>
      </w:r>
      <w:r w:rsidR="00715DDF" w:rsidRPr="007043BF">
        <w:t xml:space="preserve"> odnosi na </w:t>
      </w:r>
      <w:r w:rsidR="002D24BB" w:rsidRPr="007043BF">
        <w:t xml:space="preserve">rashode </w:t>
      </w:r>
      <w:r w:rsidR="000523B7" w:rsidRPr="007043BF">
        <w:t xml:space="preserve">za </w:t>
      </w:r>
      <w:r w:rsidR="0083097C" w:rsidRPr="007043BF">
        <w:t xml:space="preserve">komunalne usluge </w:t>
      </w:r>
      <w:r w:rsidR="002D24BB" w:rsidRPr="007043BF">
        <w:t xml:space="preserve">i </w:t>
      </w:r>
      <w:r w:rsidR="00013417" w:rsidRPr="007043BF">
        <w:t xml:space="preserve">rashode za </w:t>
      </w:r>
      <w:r w:rsidR="0083097C" w:rsidRPr="007043BF">
        <w:t>usluge tekućeg i investicijskog održavanja</w:t>
      </w:r>
      <w:r w:rsidRPr="007043BF">
        <w:t>.</w:t>
      </w:r>
      <w:r w:rsidR="00275C1D" w:rsidRPr="007043BF">
        <w:t xml:space="preserve"> </w:t>
      </w:r>
      <w:r w:rsidR="004270C8" w:rsidRPr="007043BF">
        <w:fldChar w:fldCharType="begin"/>
      </w:r>
      <w:r w:rsidR="004270C8" w:rsidRPr="007043BF">
        <w:instrText xml:space="preserve"> LINK Excel.Sheet.8 "https://vrsar-my.sharepoint.com/personal/ines_sepic_vrsar_hr/Documents/Dokumenti/RADNA%20mapa/PRORAČUN/Radno_IZVRŠENJE%20proračuna/IZVRŠENJE_2024_G_radno/LC%20Ispis%20izvršenja%20proračuna2024-priprema,%20radno.xls" "List2!R126C2:R157C8" \a \f 4 \h </w:instrText>
      </w:r>
      <w:r w:rsidR="004270C8" w:rsidRPr="007043BF">
        <w:fldChar w:fldCharType="separate"/>
      </w:r>
    </w:p>
    <w:tbl>
      <w:tblPr>
        <w:tblW w:w="9072" w:type="dxa"/>
        <w:jc w:val="center"/>
        <w:tblLook w:val="04A0" w:firstRow="1" w:lastRow="0" w:firstColumn="1" w:lastColumn="0" w:noHBand="0" w:noVBand="1"/>
      </w:tblPr>
      <w:tblGrid>
        <w:gridCol w:w="4820"/>
        <w:gridCol w:w="1266"/>
        <w:gridCol w:w="1266"/>
        <w:gridCol w:w="766"/>
        <w:gridCol w:w="954"/>
      </w:tblGrid>
      <w:tr w:rsidR="00B22EEA" w:rsidRPr="007043BF" w14:paraId="64AF1BAD" w14:textId="77777777" w:rsidTr="00D91D7B">
        <w:trPr>
          <w:trHeight w:val="450"/>
          <w:jc w:val="center"/>
        </w:trPr>
        <w:tc>
          <w:tcPr>
            <w:tcW w:w="4820" w:type="dxa"/>
            <w:tcBorders>
              <w:top w:val="single" w:sz="4" w:space="0" w:color="auto"/>
              <w:left w:val="nil"/>
              <w:bottom w:val="single" w:sz="4" w:space="0" w:color="auto"/>
              <w:right w:val="nil"/>
            </w:tcBorders>
            <w:vAlign w:val="center"/>
            <w:hideMark/>
          </w:tcPr>
          <w:p w14:paraId="0CD6C750" w14:textId="66038237" w:rsidR="004270C8" w:rsidRPr="007043BF" w:rsidRDefault="004270C8">
            <w:pPr>
              <w:jc w:val="center"/>
              <w:rPr>
                <w:sz w:val="16"/>
                <w:szCs w:val="16"/>
              </w:rPr>
            </w:pPr>
            <w:r w:rsidRPr="007043BF">
              <w:rPr>
                <w:sz w:val="16"/>
                <w:szCs w:val="16"/>
              </w:rPr>
              <w:t>Opis</w:t>
            </w:r>
          </w:p>
        </w:tc>
        <w:tc>
          <w:tcPr>
            <w:tcW w:w="1266" w:type="dxa"/>
            <w:tcBorders>
              <w:top w:val="single" w:sz="4" w:space="0" w:color="auto"/>
              <w:left w:val="nil"/>
              <w:bottom w:val="single" w:sz="4" w:space="0" w:color="auto"/>
              <w:right w:val="nil"/>
            </w:tcBorders>
            <w:vAlign w:val="center"/>
            <w:hideMark/>
          </w:tcPr>
          <w:p w14:paraId="26A8F47F" w14:textId="3162AA09" w:rsidR="004270C8" w:rsidRPr="007043BF" w:rsidRDefault="004270C8" w:rsidP="004270C8">
            <w:pPr>
              <w:jc w:val="center"/>
              <w:rPr>
                <w:sz w:val="16"/>
                <w:szCs w:val="16"/>
              </w:rPr>
            </w:pPr>
            <w:r w:rsidRPr="007043BF">
              <w:rPr>
                <w:sz w:val="16"/>
                <w:szCs w:val="16"/>
              </w:rPr>
              <w:t>Izvršenje 202</w:t>
            </w:r>
            <w:r w:rsidR="00215DDE" w:rsidRPr="007043BF">
              <w:rPr>
                <w:sz w:val="16"/>
                <w:szCs w:val="16"/>
              </w:rPr>
              <w:t>4</w:t>
            </w:r>
          </w:p>
        </w:tc>
        <w:tc>
          <w:tcPr>
            <w:tcW w:w="1266" w:type="dxa"/>
            <w:tcBorders>
              <w:top w:val="single" w:sz="4" w:space="0" w:color="auto"/>
              <w:left w:val="nil"/>
              <w:bottom w:val="single" w:sz="4" w:space="0" w:color="auto"/>
              <w:right w:val="nil"/>
            </w:tcBorders>
            <w:vAlign w:val="center"/>
            <w:hideMark/>
          </w:tcPr>
          <w:p w14:paraId="3AB87AF6" w14:textId="3E53963E" w:rsidR="004270C8" w:rsidRPr="007043BF" w:rsidRDefault="004270C8" w:rsidP="004270C8">
            <w:pPr>
              <w:jc w:val="center"/>
              <w:rPr>
                <w:sz w:val="16"/>
                <w:szCs w:val="16"/>
              </w:rPr>
            </w:pPr>
            <w:r w:rsidRPr="007043BF">
              <w:rPr>
                <w:sz w:val="16"/>
                <w:szCs w:val="16"/>
              </w:rPr>
              <w:t>Izvršenje 202</w:t>
            </w:r>
            <w:r w:rsidR="00215DDE" w:rsidRPr="007043BF">
              <w:rPr>
                <w:sz w:val="16"/>
                <w:szCs w:val="16"/>
              </w:rPr>
              <w:t>5</w:t>
            </w:r>
          </w:p>
        </w:tc>
        <w:tc>
          <w:tcPr>
            <w:tcW w:w="766" w:type="dxa"/>
            <w:tcBorders>
              <w:top w:val="single" w:sz="4" w:space="0" w:color="auto"/>
              <w:left w:val="nil"/>
              <w:bottom w:val="single" w:sz="4" w:space="0" w:color="auto"/>
              <w:right w:val="nil"/>
            </w:tcBorders>
            <w:vAlign w:val="center"/>
            <w:hideMark/>
          </w:tcPr>
          <w:p w14:paraId="52520C81" w14:textId="77777777" w:rsidR="004270C8" w:rsidRPr="007043BF" w:rsidRDefault="004270C8" w:rsidP="004270C8">
            <w:pPr>
              <w:jc w:val="center"/>
              <w:rPr>
                <w:sz w:val="16"/>
                <w:szCs w:val="16"/>
              </w:rPr>
            </w:pPr>
            <w:r w:rsidRPr="007043BF">
              <w:rPr>
                <w:sz w:val="16"/>
                <w:szCs w:val="16"/>
              </w:rPr>
              <w:t>Indeks</w:t>
            </w:r>
          </w:p>
        </w:tc>
        <w:tc>
          <w:tcPr>
            <w:tcW w:w="954" w:type="dxa"/>
            <w:tcBorders>
              <w:top w:val="single" w:sz="4" w:space="0" w:color="auto"/>
              <w:left w:val="nil"/>
              <w:bottom w:val="single" w:sz="4" w:space="0" w:color="auto"/>
              <w:right w:val="nil"/>
            </w:tcBorders>
            <w:vAlign w:val="center"/>
            <w:hideMark/>
          </w:tcPr>
          <w:p w14:paraId="30B6823D" w14:textId="496CAC03" w:rsidR="004270C8" w:rsidRPr="007043BF" w:rsidRDefault="004270C8" w:rsidP="004270C8">
            <w:pPr>
              <w:jc w:val="center"/>
              <w:rPr>
                <w:sz w:val="16"/>
                <w:szCs w:val="16"/>
              </w:rPr>
            </w:pPr>
            <w:r w:rsidRPr="007043BF">
              <w:rPr>
                <w:sz w:val="16"/>
                <w:szCs w:val="16"/>
              </w:rPr>
              <w:t>struktura 202</w:t>
            </w:r>
            <w:r w:rsidR="00215DDE" w:rsidRPr="007043BF">
              <w:rPr>
                <w:sz w:val="16"/>
                <w:szCs w:val="16"/>
              </w:rPr>
              <w:t>5</w:t>
            </w:r>
            <w:r w:rsidRPr="007043BF">
              <w:rPr>
                <w:sz w:val="16"/>
                <w:szCs w:val="16"/>
              </w:rPr>
              <w:t xml:space="preserve"> (%)</w:t>
            </w:r>
          </w:p>
        </w:tc>
      </w:tr>
      <w:tr w:rsidR="00B22EEA" w:rsidRPr="007043BF" w14:paraId="39CEA5BB" w14:textId="77777777" w:rsidTr="00215DDE">
        <w:trPr>
          <w:trHeight w:val="255"/>
          <w:jc w:val="center"/>
        </w:trPr>
        <w:tc>
          <w:tcPr>
            <w:tcW w:w="4820" w:type="dxa"/>
            <w:tcBorders>
              <w:top w:val="nil"/>
              <w:left w:val="nil"/>
              <w:bottom w:val="nil"/>
              <w:right w:val="nil"/>
            </w:tcBorders>
            <w:noWrap/>
            <w:vAlign w:val="bottom"/>
            <w:hideMark/>
          </w:tcPr>
          <w:p w14:paraId="2CC59A8F" w14:textId="77777777" w:rsidR="00215DDE" w:rsidRPr="007043BF" w:rsidRDefault="00215DDE" w:rsidP="00215DDE">
            <w:pPr>
              <w:rPr>
                <w:b/>
                <w:bCs/>
                <w:sz w:val="20"/>
                <w:szCs w:val="20"/>
              </w:rPr>
            </w:pPr>
            <w:r w:rsidRPr="007043BF">
              <w:rPr>
                <w:b/>
                <w:bCs/>
                <w:sz w:val="20"/>
                <w:szCs w:val="20"/>
              </w:rPr>
              <w:t>Materijalni rashodi</w:t>
            </w:r>
          </w:p>
        </w:tc>
        <w:tc>
          <w:tcPr>
            <w:tcW w:w="1266" w:type="dxa"/>
            <w:tcBorders>
              <w:top w:val="nil"/>
              <w:left w:val="nil"/>
              <w:bottom w:val="nil"/>
              <w:right w:val="nil"/>
            </w:tcBorders>
            <w:noWrap/>
            <w:vAlign w:val="bottom"/>
            <w:hideMark/>
          </w:tcPr>
          <w:p w14:paraId="33C72A34" w14:textId="0850FC22" w:rsidR="00215DDE" w:rsidRPr="007043BF" w:rsidRDefault="00215DDE" w:rsidP="00215DDE">
            <w:pPr>
              <w:jc w:val="right"/>
              <w:rPr>
                <w:b/>
                <w:bCs/>
                <w:sz w:val="20"/>
                <w:szCs w:val="20"/>
              </w:rPr>
            </w:pPr>
            <w:r w:rsidRPr="007043BF">
              <w:rPr>
                <w:b/>
                <w:bCs/>
                <w:sz w:val="20"/>
                <w:szCs w:val="20"/>
              </w:rPr>
              <w:t>1.396.832,57</w:t>
            </w:r>
          </w:p>
        </w:tc>
        <w:tc>
          <w:tcPr>
            <w:tcW w:w="1266" w:type="dxa"/>
            <w:tcBorders>
              <w:top w:val="nil"/>
              <w:left w:val="nil"/>
              <w:bottom w:val="nil"/>
              <w:right w:val="nil"/>
            </w:tcBorders>
            <w:noWrap/>
            <w:vAlign w:val="bottom"/>
          </w:tcPr>
          <w:p w14:paraId="7AAAE6F4" w14:textId="47BEB270" w:rsidR="00215DDE" w:rsidRPr="007043BF" w:rsidRDefault="00215DDE" w:rsidP="00215DDE">
            <w:pPr>
              <w:jc w:val="right"/>
              <w:rPr>
                <w:b/>
                <w:bCs/>
                <w:sz w:val="20"/>
                <w:szCs w:val="20"/>
              </w:rPr>
            </w:pPr>
            <w:r w:rsidRPr="007043BF">
              <w:rPr>
                <w:b/>
                <w:bCs/>
                <w:sz w:val="20"/>
                <w:szCs w:val="20"/>
              </w:rPr>
              <w:t>1.854.568,07</w:t>
            </w:r>
          </w:p>
        </w:tc>
        <w:tc>
          <w:tcPr>
            <w:tcW w:w="766" w:type="dxa"/>
            <w:tcBorders>
              <w:top w:val="nil"/>
              <w:left w:val="nil"/>
              <w:bottom w:val="nil"/>
              <w:right w:val="nil"/>
            </w:tcBorders>
            <w:noWrap/>
            <w:vAlign w:val="bottom"/>
          </w:tcPr>
          <w:p w14:paraId="096B0539" w14:textId="16E01808" w:rsidR="00215DDE" w:rsidRPr="007043BF" w:rsidRDefault="00B22EEA" w:rsidP="00215DDE">
            <w:pPr>
              <w:jc w:val="right"/>
              <w:rPr>
                <w:b/>
                <w:bCs/>
                <w:sz w:val="20"/>
                <w:szCs w:val="20"/>
              </w:rPr>
            </w:pPr>
            <w:r w:rsidRPr="007043BF">
              <w:rPr>
                <w:b/>
                <w:bCs/>
                <w:sz w:val="20"/>
                <w:szCs w:val="20"/>
              </w:rPr>
              <w:t>132,77</w:t>
            </w:r>
          </w:p>
        </w:tc>
        <w:tc>
          <w:tcPr>
            <w:tcW w:w="954" w:type="dxa"/>
            <w:tcBorders>
              <w:top w:val="nil"/>
              <w:left w:val="nil"/>
              <w:bottom w:val="nil"/>
              <w:right w:val="nil"/>
            </w:tcBorders>
            <w:noWrap/>
            <w:vAlign w:val="bottom"/>
          </w:tcPr>
          <w:p w14:paraId="69B40271" w14:textId="5C7EBBA1" w:rsidR="00215DDE" w:rsidRPr="007043BF" w:rsidRDefault="00B22EEA" w:rsidP="00215DDE">
            <w:pPr>
              <w:jc w:val="right"/>
              <w:rPr>
                <w:b/>
                <w:bCs/>
                <w:sz w:val="20"/>
                <w:szCs w:val="20"/>
              </w:rPr>
            </w:pPr>
            <w:r w:rsidRPr="007043BF">
              <w:rPr>
                <w:b/>
                <w:bCs/>
                <w:sz w:val="20"/>
                <w:szCs w:val="20"/>
              </w:rPr>
              <w:t>100,00</w:t>
            </w:r>
          </w:p>
        </w:tc>
      </w:tr>
      <w:tr w:rsidR="00B22EEA" w:rsidRPr="007043BF" w14:paraId="5C7C1855" w14:textId="77777777" w:rsidTr="00215DDE">
        <w:trPr>
          <w:trHeight w:val="255"/>
          <w:jc w:val="center"/>
        </w:trPr>
        <w:tc>
          <w:tcPr>
            <w:tcW w:w="4820" w:type="dxa"/>
            <w:tcBorders>
              <w:top w:val="nil"/>
              <w:left w:val="nil"/>
              <w:bottom w:val="nil"/>
              <w:right w:val="nil"/>
            </w:tcBorders>
            <w:noWrap/>
            <w:vAlign w:val="bottom"/>
            <w:hideMark/>
          </w:tcPr>
          <w:p w14:paraId="47B8DA5D" w14:textId="77777777" w:rsidR="00215DDE" w:rsidRPr="007043BF" w:rsidRDefault="00215DDE" w:rsidP="00215DDE">
            <w:pPr>
              <w:rPr>
                <w:b/>
                <w:bCs/>
                <w:sz w:val="20"/>
                <w:szCs w:val="20"/>
              </w:rPr>
            </w:pPr>
            <w:r w:rsidRPr="007043BF">
              <w:rPr>
                <w:b/>
                <w:bCs/>
                <w:sz w:val="20"/>
                <w:szCs w:val="20"/>
              </w:rPr>
              <w:t>Naknade troškova zaposlenima</w:t>
            </w:r>
          </w:p>
        </w:tc>
        <w:tc>
          <w:tcPr>
            <w:tcW w:w="1266" w:type="dxa"/>
            <w:tcBorders>
              <w:top w:val="nil"/>
              <w:left w:val="nil"/>
              <w:bottom w:val="nil"/>
              <w:right w:val="nil"/>
            </w:tcBorders>
            <w:noWrap/>
            <w:vAlign w:val="bottom"/>
            <w:hideMark/>
          </w:tcPr>
          <w:p w14:paraId="199DFD0D" w14:textId="6C92071A" w:rsidR="00215DDE" w:rsidRPr="007043BF" w:rsidRDefault="00215DDE" w:rsidP="00215DDE">
            <w:pPr>
              <w:jc w:val="right"/>
              <w:rPr>
                <w:b/>
                <w:bCs/>
                <w:sz w:val="20"/>
                <w:szCs w:val="20"/>
              </w:rPr>
            </w:pPr>
            <w:r w:rsidRPr="007043BF">
              <w:rPr>
                <w:b/>
                <w:bCs/>
                <w:sz w:val="20"/>
                <w:szCs w:val="20"/>
              </w:rPr>
              <w:t>55.289,39</w:t>
            </w:r>
          </w:p>
        </w:tc>
        <w:tc>
          <w:tcPr>
            <w:tcW w:w="1266" w:type="dxa"/>
            <w:tcBorders>
              <w:top w:val="nil"/>
              <w:left w:val="nil"/>
              <w:bottom w:val="nil"/>
              <w:right w:val="nil"/>
            </w:tcBorders>
            <w:noWrap/>
            <w:vAlign w:val="bottom"/>
          </w:tcPr>
          <w:p w14:paraId="5D019857" w14:textId="11DE4F92" w:rsidR="00215DDE" w:rsidRPr="007043BF" w:rsidRDefault="00215DDE" w:rsidP="00215DDE">
            <w:pPr>
              <w:jc w:val="right"/>
              <w:rPr>
                <w:b/>
                <w:bCs/>
                <w:sz w:val="20"/>
                <w:szCs w:val="20"/>
              </w:rPr>
            </w:pPr>
            <w:r w:rsidRPr="007043BF">
              <w:rPr>
                <w:b/>
                <w:bCs/>
                <w:sz w:val="20"/>
                <w:szCs w:val="20"/>
              </w:rPr>
              <w:t>60.686,72</w:t>
            </w:r>
          </w:p>
        </w:tc>
        <w:tc>
          <w:tcPr>
            <w:tcW w:w="766" w:type="dxa"/>
            <w:tcBorders>
              <w:top w:val="nil"/>
              <w:left w:val="nil"/>
              <w:bottom w:val="nil"/>
              <w:right w:val="nil"/>
            </w:tcBorders>
            <w:noWrap/>
            <w:vAlign w:val="bottom"/>
          </w:tcPr>
          <w:p w14:paraId="213E196C" w14:textId="49DFA16F" w:rsidR="00215DDE" w:rsidRPr="007043BF" w:rsidRDefault="00B22EEA" w:rsidP="00215DDE">
            <w:pPr>
              <w:jc w:val="right"/>
              <w:rPr>
                <w:b/>
                <w:bCs/>
                <w:sz w:val="20"/>
                <w:szCs w:val="20"/>
              </w:rPr>
            </w:pPr>
            <w:r w:rsidRPr="007043BF">
              <w:rPr>
                <w:b/>
                <w:bCs/>
                <w:sz w:val="20"/>
                <w:szCs w:val="20"/>
              </w:rPr>
              <w:t>109,76</w:t>
            </w:r>
          </w:p>
        </w:tc>
        <w:tc>
          <w:tcPr>
            <w:tcW w:w="954" w:type="dxa"/>
            <w:tcBorders>
              <w:top w:val="nil"/>
              <w:left w:val="nil"/>
              <w:bottom w:val="nil"/>
              <w:right w:val="nil"/>
            </w:tcBorders>
            <w:noWrap/>
            <w:vAlign w:val="bottom"/>
          </w:tcPr>
          <w:p w14:paraId="66621993" w14:textId="7891138C" w:rsidR="00215DDE" w:rsidRPr="007043BF" w:rsidRDefault="00B22EEA" w:rsidP="00215DDE">
            <w:pPr>
              <w:jc w:val="right"/>
              <w:rPr>
                <w:b/>
                <w:bCs/>
                <w:sz w:val="20"/>
                <w:szCs w:val="20"/>
              </w:rPr>
            </w:pPr>
            <w:r w:rsidRPr="007043BF">
              <w:rPr>
                <w:b/>
                <w:bCs/>
                <w:sz w:val="20"/>
                <w:szCs w:val="20"/>
              </w:rPr>
              <w:t>3,27</w:t>
            </w:r>
          </w:p>
        </w:tc>
      </w:tr>
      <w:tr w:rsidR="00B22EEA" w:rsidRPr="007043BF" w14:paraId="0417FA95" w14:textId="77777777" w:rsidTr="00215DDE">
        <w:trPr>
          <w:trHeight w:val="255"/>
          <w:jc w:val="center"/>
        </w:trPr>
        <w:tc>
          <w:tcPr>
            <w:tcW w:w="4820" w:type="dxa"/>
            <w:tcBorders>
              <w:top w:val="nil"/>
              <w:left w:val="nil"/>
              <w:bottom w:val="nil"/>
              <w:right w:val="nil"/>
            </w:tcBorders>
            <w:noWrap/>
            <w:vAlign w:val="bottom"/>
            <w:hideMark/>
          </w:tcPr>
          <w:p w14:paraId="1FBE5F5B" w14:textId="77777777" w:rsidR="00215DDE" w:rsidRPr="007043BF" w:rsidRDefault="00215DDE" w:rsidP="00215DDE">
            <w:pPr>
              <w:rPr>
                <w:sz w:val="20"/>
                <w:szCs w:val="20"/>
              </w:rPr>
            </w:pPr>
            <w:r w:rsidRPr="007043BF">
              <w:rPr>
                <w:sz w:val="20"/>
                <w:szCs w:val="20"/>
              </w:rPr>
              <w:t>Službena putovanja</w:t>
            </w:r>
          </w:p>
        </w:tc>
        <w:tc>
          <w:tcPr>
            <w:tcW w:w="1266" w:type="dxa"/>
            <w:tcBorders>
              <w:top w:val="nil"/>
              <w:left w:val="nil"/>
              <w:bottom w:val="nil"/>
              <w:right w:val="nil"/>
            </w:tcBorders>
            <w:noWrap/>
            <w:vAlign w:val="bottom"/>
            <w:hideMark/>
          </w:tcPr>
          <w:p w14:paraId="655CDDCE" w14:textId="379103BE" w:rsidR="00215DDE" w:rsidRPr="007043BF" w:rsidRDefault="00215DDE" w:rsidP="00215DDE">
            <w:pPr>
              <w:jc w:val="right"/>
              <w:rPr>
                <w:sz w:val="20"/>
                <w:szCs w:val="20"/>
              </w:rPr>
            </w:pPr>
            <w:r w:rsidRPr="007043BF">
              <w:rPr>
                <w:sz w:val="20"/>
                <w:szCs w:val="20"/>
              </w:rPr>
              <w:t>5.871,17</w:t>
            </w:r>
          </w:p>
        </w:tc>
        <w:tc>
          <w:tcPr>
            <w:tcW w:w="1266" w:type="dxa"/>
            <w:tcBorders>
              <w:top w:val="nil"/>
              <w:left w:val="nil"/>
              <w:bottom w:val="nil"/>
              <w:right w:val="nil"/>
            </w:tcBorders>
            <w:noWrap/>
            <w:vAlign w:val="bottom"/>
          </w:tcPr>
          <w:p w14:paraId="36B60712" w14:textId="3CDFEB56" w:rsidR="00215DDE" w:rsidRPr="007043BF" w:rsidRDefault="00215DDE" w:rsidP="00215DDE">
            <w:pPr>
              <w:jc w:val="right"/>
              <w:rPr>
                <w:sz w:val="20"/>
                <w:szCs w:val="20"/>
              </w:rPr>
            </w:pPr>
            <w:r w:rsidRPr="007043BF">
              <w:rPr>
                <w:sz w:val="20"/>
                <w:szCs w:val="20"/>
              </w:rPr>
              <w:t>4.424,52</w:t>
            </w:r>
          </w:p>
        </w:tc>
        <w:tc>
          <w:tcPr>
            <w:tcW w:w="766" w:type="dxa"/>
            <w:tcBorders>
              <w:top w:val="nil"/>
              <w:left w:val="nil"/>
              <w:bottom w:val="nil"/>
              <w:right w:val="nil"/>
            </w:tcBorders>
            <w:noWrap/>
            <w:vAlign w:val="bottom"/>
          </w:tcPr>
          <w:p w14:paraId="003A1236" w14:textId="4573B0EE" w:rsidR="00215DDE" w:rsidRPr="007043BF" w:rsidRDefault="00B22EEA" w:rsidP="00215DDE">
            <w:pPr>
              <w:jc w:val="right"/>
              <w:rPr>
                <w:sz w:val="20"/>
                <w:szCs w:val="20"/>
              </w:rPr>
            </w:pPr>
            <w:r w:rsidRPr="007043BF">
              <w:rPr>
                <w:sz w:val="20"/>
                <w:szCs w:val="20"/>
              </w:rPr>
              <w:t>75,36</w:t>
            </w:r>
          </w:p>
        </w:tc>
        <w:tc>
          <w:tcPr>
            <w:tcW w:w="954" w:type="dxa"/>
            <w:tcBorders>
              <w:top w:val="nil"/>
              <w:left w:val="nil"/>
              <w:bottom w:val="nil"/>
              <w:right w:val="nil"/>
            </w:tcBorders>
            <w:noWrap/>
            <w:vAlign w:val="bottom"/>
          </w:tcPr>
          <w:p w14:paraId="4ED95ED5" w14:textId="673EA68F" w:rsidR="00215DDE" w:rsidRPr="007043BF" w:rsidRDefault="00B22EEA" w:rsidP="00215DDE">
            <w:pPr>
              <w:jc w:val="right"/>
              <w:rPr>
                <w:sz w:val="20"/>
                <w:szCs w:val="20"/>
              </w:rPr>
            </w:pPr>
            <w:r w:rsidRPr="007043BF">
              <w:rPr>
                <w:sz w:val="20"/>
                <w:szCs w:val="20"/>
              </w:rPr>
              <w:t>0,24</w:t>
            </w:r>
          </w:p>
        </w:tc>
      </w:tr>
      <w:tr w:rsidR="00B22EEA" w:rsidRPr="007043BF" w14:paraId="31AE8E6A" w14:textId="77777777" w:rsidTr="00215DDE">
        <w:trPr>
          <w:trHeight w:val="255"/>
          <w:jc w:val="center"/>
        </w:trPr>
        <w:tc>
          <w:tcPr>
            <w:tcW w:w="4820" w:type="dxa"/>
            <w:tcBorders>
              <w:top w:val="nil"/>
              <w:left w:val="nil"/>
              <w:bottom w:val="nil"/>
              <w:right w:val="nil"/>
            </w:tcBorders>
            <w:noWrap/>
            <w:vAlign w:val="bottom"/>
            <w:hideMark/>
          </w:tcPr>
          <w:p w14:paraId="26F4E8E4" w14:textId="77777777" w:rsidR="00215DDE" w:rsidRPr="007043BF" w:rsidRDefault="00215DDE" w:rsidP="00215DDE">
            <w:pPr>
              <w:rPr>
                <w:sz w:val="20"/>
                <w:szCs w:val="20"/>
              </w:rPr>
            </w:pPr>
            <w:r w:rsidRPr="007043BF">
              <w:rPr>
                <w:sz w:val="20"/>
                <w:szCs w:val="20"/>
              </w:rPr>
              <w:t>Naknade za prijevoz, za rad na terenu i odvojeni život</w:t>
            </w:r>
          </w:p>
        </w:tc>
        <w:tc>
          <w:tcPr>
            <w:tcW w:w="1266" w:type="dxa"/>
            <w:tcBorders>
              <w:top w:val="nil"/>
              <w:left w:val="nil"/>
              <w:bottom w:val="nil"/>
              <w:right w:val="nil"/>
            </w:tcBorders>
            <w:noWrap/>
            <w:vAlign w:val="bottom"/>
            <w:hideMark/>
          </w:tcPr>
          <w:p w14:paraId="1C97469A" w14:textId="07FEFA01" w:rsidR="00215DDE" w:rsidRPr="007043BF" w:rsidRDefault="00215DDE" w:rsidP="00215DDE">
            <w:pPr>
              <w:jc w:val="right"/>
              <w:rPr>
                <w:sz w:val="20"/>
                <w:szCs w:val="20"/>
              </w:rPr>
            </w:pPr>
            <w:r w:rsidRPr="007043BF">
              <w:rPr>
                <w:sz w:val="20"/>
                <w:szCs w:val="20"/>
              </w:rPr>
              <w:t>41.960,90</w:t>
            </w:r>
          </w:p>
        </w:tc>
        <w:tc>
          <w:tcPr>
            <w:tcW w:w="1266" w:type="dxa"/>
            <w:tcBorders>
              <w:top w:val="nil"/>
              <w:left w:val="nil"/>
              <w:bottom w:val="nil"/>
              <w:right w:val="nil"/>
            </w:tcBorders>
            <w:noWrap/>
            <w:vAlign w:val="bottom"/>
          </w:tcPr>
          <w:p w14:paraId="727C3844" w14:textId="0341B36C" w:rsidR="00215DDE" w:rsidRPr="007043BF" w:rsidRDefault="00215DDE" w:rsidP="00215DDE">
            <w:pPr>
              <w:jc w:val="right"/>
              <w:rPr>
                <w:sz w:val="20"/>
                <w:szCs w:val="20"/>
              </w:rPr>
            </w:pPr>
            <w:r w:rsidRPr="007043BF">
              <w:rPr>
                <w:sz w:val="20"/>
                <w:szCs w:val="20"/>
              </w:rPr>
              <w:t>48.755,00</w:t>
            </w:r>
          </w:p>
        </w:tc>
        <w:tc>
          <w:tcPr>
            <w:tcW w:w="766" w:type="dxa"/>
            <w:tcBorders>
              <w:top w:val="nil"/>
              <w:left w:val="nil"/>
              <w:bottom w:val="nil"/>
              <w:right w:val="nil"/>
            </w:tcBorders>
            <w:noWrap/>
            <w:vAlign w:val="bottom"/>
          </w:tcPr>
          <w:p w14:paraId="22877CFE" w14:textId="1D61BF25" w:rsidR="00215DDE" w:rsidRPr="007043BF" w:rsidRDefault="00B22EEA" w:rsidP="00215DDE">
            <w:pPr>
              <w:jc w:val="right"/>
              <w:rPr>
                <w:sz w:val="20"/>
                <w:szCs w:val="20"/>
              </w:rPr>
            </w:pPr>
            <w:r w:rsidRPr="007043BF">
              <w:rPr>
                <w:sz w:val="20"/>
                <w:szCs w:val="20"/>
              </w:rPr>
              <w:t>116,19</w:t>
            </w:r>
          </w:p>
        </w:tc>
        <w:tc>
          <w:tcPr>
            <w:tcW w:w="954" w:type="dxa"/>
            <w:tcBorders>
              <w:top w:val="nil"/>
              <w:left w:val="nil"/>
              <w:bottom w:val="nil"/>
              <w:right w:val="nil"/>
            </w:tcBorders>
            <w:noWrap/>
            <w:vAlign w:val="bottom"/>
          </w:tcPr>
          <w:p w14:paraId="42D2F284" w14:textId="0A11679C" w:rsidR="00215DDE" w:rsidRPr="007043BF" w:rsidRDefault="00B22EEA" w:rsidP="00215DDE">
            <w:pPr>
              <w:jc w:val="right"/>
              <w:rPr>
                <w:sz w:val="20"/>
                <w:szCs w:val="20"/>
              </w:rPr>
            </w:pPr>
            <w:r w:rsidRPr="007043BF">
              <w:rPr>
                <w:sz w:val="20"/>
                <w:szCs w:val="20"/>
              </w:rPr>
              <w:t>2,63</w:t>
            </w:r>
          </w:p>
        </w:tc>
      </w:tr>
      <w:tr w:rsidR="00B22EEA" w:rsidRPr="007043BF" w14:paraId="0FC0E47B" w14:textId="77777777" w:rsidTr="00215DDE">
        <w:trPr>
          <w:trHeight w:val="255"/>
          <w:jc w:val="center"/>
        </w:trPr>
        <w:tc>
          <w:tcPr>
            <w:tcW w:w="4820" w:type="dxa"/>
            <w:tcBorders>
              <w:top w:val="nil"/>
              <w:left w:val="nil"/>
              <w:bottom w:val="nil"/>
              <w:right w:val="nil"/>
            </w:tcBorders>
            <w:noWrap/>
            <w:vAlign w:val="bottom"/>
            <w:hideMark/>
          </w:tcPr>
          <w:p w14:paraId="109A57E5" w14:textId="77777777" w:rsidR="00215DDE" w:rsidRPr="007043BF" w:rsidRDefault="00215DDE" w:rsidP="00215DDE">
            <w:pPr>
              <w:rPr>
                <w:sz w:val="20"/>
                <w:szCs w:val="20"/>
              </w:rPr>
            </w:pPr>
            <w:r w:rsidRPr="007043BF">
              <w:rPr>
                <w:sz w:val="20"/>
                <w:szCs w:val="20"/>
              </w:rPr>
              <w:t>Stručno usavršavanje zaposlenika</w:t>
            </w:r>
          </w:p>
        </w:tc>
        <w:tc>
          <w:tcPr>
            <w:tcW w:w="1266" w:type="dxa"/>
            <w:tcBorders>
              <w:top w:val="nil"/>
              <w:left w:val="nil"/>
              <w:bottom w:val="nil"/>
              <w:right w:val="nil"/>
            </w:tcBorders>
            <w:noWrap/>
            <w:vAlign w:val="bottom"/>
            <w:hideMark/>
          </w:tcPr>
          <w:p w14:paraId="0C2AA870" w14:textId="63D7BD02" w:rsidR="00215DDE" w:rsidRPr="007043BF" w:rsidRDefault="00215DDE" w:rsidP="00215DDE">
            <w:pPr>
              <w:jc w:val="right"/>
              <w:rPr>
                <w:sz w:val="20"/>
                <w:szCs w:val="20"/>
              </w:rPr>
            </w:pPr>
            <w:r w:rsidRPr="007043BF">
              <w:rPr>
                <w:sz w:val="20"/>
                <w:szCs w:val="20"/>
              </w:rPr>
              <w:t>7.390,32</w:t>
            </w:r>
          </w:p>
        </w:tc>
        <w:tc>
          <w:tcPr>
            <w:tcW w:w="1266" w:type="dxa"/>
            <w:tcBorders>
              <w:top w:val="nil"/>
              <w:left w:val="nil"/>
              <w:bottom w:val="nil"/>
              <w:right w:val="nil"/>
            </w:tcBorders>
            <w:noWrap/>
            <w:vAlign w:val="bottom"/>
          </w:tcPr>
          <w:p w14:paraId="5B8C85A9" w14:textId="7155E802" w:rsidR="00215DDE" w:rsidRPr="007043BF" w:rsidRDefault="00215DDE" w:rsidP="00215DDE">
            <w:pPr>
              <w:jc w:val="right"/>
              <w:rPr>
                <w:sz w:val="20"/>
                <w:szCs w:val="20"/>
              </w:rPr>
            </w:pPr>
            <w:r w:rsidRPr="007043BF">
              <w:rPr>
                <w:sz w:val="20"/>
                <w:szCs w:val="20"/>
              </w:rPr>
              <w:t>7.492,20</w:t>
            </w:r>
          </w:p>
        </w:tc>
        <w:tc>
          <w:tcPr>
            <w:tcW w:w="766" w:type="dxa"/>
            <w:tcBorders>
              <w:top w:val="nil"/>
              <w:left w:val="nil"/>
              <w:bottom w:val="nil"/>
              <w:right w:val="nil"/>
            </w:tcBorders>
            <w:noWrap/>
            <w:vAlign w:val="bottom"/>
          </w:tcPr>
          <w:p w14:paraId="38F08E58" w14:textId="3981945B" w:rsidR="00215DDE" w:rsidRPr="007043BF" w:rsidRDefault="00B22EEA" w:rsidP="00215DDE">
            <w:pPr>
              <w:jc w:val="right"/>
              <w:rPr>
                <w:sz w:val="20"/>
                <w:szCs w:val="20"/>
              </w:rPr>
            </w:pPr>
            <w:r w:rsidRPr="007043BF">
              <w:rPr>
                <w:sz w:val="20"/>
                <w:szCs w:val="20"/>
              </w:rPr>
              <w:t>101,38</w:t>
            </w:r>
          </w:p>
        </w:tc>
        <w:tc>
          <w:tcPr>
            <w:tcW w:w="954" w:type="dxa"/>
            <w:tcBorders>
              <w:top w:val="nil"/>
              <w:left w:val="nil"/>
              <w:bottom w:val="nil"/>
              <w:right w:val="nil"/>
            </w:tcBorders>
            <w:noWrap/>
            <w:vAlign w:val="bottom"/>
          </w:tcPr>
          <w:p w14:paraId="7F9199A9" w14:textId="1768E010" w:rsidR="00215DDE" w:rsidRPr="007043BF" w:rsidRDefault="00B22EEA" w:rsidP="00215DDE">
            <w:pPr>
              <w:jc w:val="right"/>
              <w:rPr>
                <w:sz w:val="20"/>
                <w:szCs w:val="20"/>
              </w:rPr>
            </w:pPr>
            <w:r w:rsidRPr="007043BF">
              <w:rPr>
                <w:sz w:val="20"/>
                <w:szCs w:val="20"/>
              </w:rPr>
              <w:t>0,40</w:t>
            </w:r>
          </w:p>
        </w:tc>
      </w:tr>
      <w:tr w:rsidR="00B22EEA" w:rsidRPr="007043BF" w14:paraId="398CD0FD" w14:textId="77777777" w:rsidTr="00215DDE">
        <w:trPr>
          <w:trHeight w:val="255"/>
          <w:jc w:val="center"/>
        </w:trPr>
        <w:tc>
          <w:tcPr>
            <w:tcW w:w="4820" w:type="dxa"/>
            <w:tcBorders>
              <w:top w:val="nil"/>
              <w:left w:val="nil"/>
              <w:bottom w:val="nil"/>
              <w:right w:val="nil"/>
            </w:tcBorders>
            <w:noWrap/>
            <w:vAlign w:val="bottom"/>
            <w:hideMark/>
          </w:tcPr>
          <w:p w14:paraId="7609EE5D" w14:textId="77777777" w:rsidR="00215DDE" w:rsidRPr="007043BF" w:rsidRDefault="00215DDE" w:rsidP="00215DDE">
            <w:pPr>
              <w:rPr>
                <w:sz w:val="20"/>
                <w:szCs w:val="20"/>
              </w:rPr>
            </w:pPr>
            <w:r w:rsidRPr="007043BF">
              <w:rPr>
                <w:sz w:val="20"/>
                <w:szCs w:val="20"/>
              </w:rPr>
              <w:t xml:space="preserve">Ostale naknade troškova zaposlenima                                                                 </w:t>
            </w:r>
          </w:p>
        </w:tc>
        <w:tc>
          <w:tcPr>
            <w:tcW w:w="1266" w:type="dxa"/>
            <w:tcBorders>
              <w:top w:val="nil"/>
              <w:left w:val="nil"/>
              <w:bottom w:val="nil"/>
              <w:right w:val="nil"/>
            </w:tcBorders>
            <w:noWrap/>
            <w:vAlign w:val="bottom"/>
            <w:hideMark/>
          </w:tcPr>
          <w:p w14:paraId="760A6203" w14:textId="11B31141" w:rsidR="00215DDE" w:rsidRPr="007043BF" w:rsidRDefault="00215DDE" w:rsidP="00215DDE">
            <w:pPr>
              <w:jc w:val="right"/>
              <w:rPr>
                <w:sz w:val="20"/>
                <w:szCs w:val="20"/>
              </w:rPr>
            </w:pPr>
            <w:r w:rsidRPr="007043BF">
              <w:rPr>
                <w:sz w:val="20"/>
                <w:szCs w:val="20"/>
              </w:rPr>
              <w:t>67,00</w:t>
            </w:r>
          </w:p>
        </w:tc>
        <w:tc>
          <w:tcPr>
            <w:tcW w:w="1266" w:type="dxa"/>
            <w:tcBorders>
              <w:top w:val="nil"/>
              <w:left w:val="nil"/>
              <w:bottom w:val="nil"/>
              <w:right w:val="nil"/>
            </w:tcBorders>
            <w:noWrap/>
            <w:vAlign w:val="bottom"/>
          </w:tcPr>
          <w:p w14:paraId="075F1397" w14:textId="28187D63" w:rsidR="00215DDE" w:rsidRPr="007043BF" w:rsidRDefault="00215DDE" w:rsidP="00215DDE">
            <w:pPr>
              <w:jc w:val="right"/>
              <w:rPr>
                <w:sz w:val="20"/>
                <w:szCs w:val="20"/>
              </w:rPr>
            </w:pPr>
            <w:r w:rsidRPr="007043BF">
              <w:rPr>
                <w:sz w:val="20"/>
                <w:szCs w:val="20"/>
              </w:rPr>
              <w:t>15,00</w:t>
            </w:r>
          </w:p>
        </w:tc>
        <w:tc>
          <w:tcPr>
            <w:tcW w:w="766" w:type="dxa"/>
            <w:tcBorders>
              <w:top w:val="nil"/>
              <w:left w:val="nil"/>
              <w:bottom w:val="nil"/>
              <w:right w:val="nil"/>
            </w:tcBorders>
            <w:noWrap/>
            <w:vAlign w:val="bottom"/>
          </w:tcPr>
          <w:p w14:paraId="657F3D21" w14:textId="165D529A" w:rsidR="00215DDE" w:rsidRPr="007043BF" w:rsidRDefault="00B22EEA" w:rsidP="00215DDE">
            <w:pPr>
              <w:jc w:val="right"/>
              <w:rPr>
                <w:sz w:val="20"/>
                <w:szCs w:val="20"/>
              </w:rPr>
            </w:pPr>
            <w:r w:rsidRPr="007043BF">
              <w:rPr>
                <w:sz w:val="20"/>
                <w:szCs w:val="20"/>
              </w:rPr>
              <w:t>22,39</w:t>
            </w:r>
          </w:p>
        </w:tc>
        <w:tc>
          <w:tcPr>
            <w:tcW w:w="954" w:type="dxa"/>
            <w:tcBorders>
              <w:top w:val="nil"/>
              <w:left w:val="nil"/>
              <w:bottom w:val="nil"/>
              <w:right w:val="nil"/>
            </w:tcBorders>
            <w:noWrap/>
            <w:vAlign w:val="bottom"/>
          </w:tcPr>
          <w:p w14:paraId="5D58FA72" w14:textId="4D996137" w:rsidR="00215DDE" w:rsidRPr="007043BF" w:rsidRDefault="00B22EEA" w:rsidP="00215DDE">
            <w:pPr>
              <w:jc w:val="right"/>
              <w:rPr>
                <w:sz w:val="20"/>
                <w:szCs w:val="20"/>
              </w:rPr>
            </w:pPr>
            <w:r w:rsidRPr="007043BF">
              <w:rPr>
                <w:sz w:val="20"/>
                <w:szCs w:val="20"/>
              </w:rPr>
              <w:t>0,00</w:t>
            </w:r>
          </w:p>
        </w:tc>
      </w:tr>
      <w:tr w:rsidR="00B22EEA" w:rsidRPr="007043BF" w14:paraId="516437E6" w14:textId="77777777" w:rsidTr="00215DDE">
        <w:trPr>
          <w:trHeight w:val="255"/>
          <w:jc w:val="center"/>
        </w:trPr>
        <w:tc>
          <w:tcPr>
            <w:tcW w:w="4820" w:type="dxa"/>
            <w:tcBorders>
              <w:top w:val="nil"/>
              <w:left w:val="nil"/>
              <w:bottom w:val="nil"/>
              <w:right w:val="nil"/>
            </w:tcBorders>
            <w:noWrap/>
            <w:vAlign w:val="bottom"/>
            <w:hideMark/>
          </w:tcPr>
          <w:p w14:paraId="6A3A5120" w14:textId="77777777" w:rsidR="00215DDE" w:rsidRPr="007043BF" w:rsidRDefault="00215DDE" w:rsidP="00215DDE">
            <w:pPr>
              <w:rPr>
                <w:b/>
                <w:bCs/>
                <w:sz w:val="20"/>
                <w:szCs w:val="20"/>
              </w:rPr>
            </w:pPr>
            <w:r w:rsidRPr="007043BF">
              <w:rPr>
                <w:b/>
                <w:bCs/>
                <w:sz w:val="20"/>
                <w:szCs w:val="20"/>
              </w:rPr>
              <w:t>Rashodi za materijal i energiju</w:t>
            </w:r>
          </w:p>
        </w:tc>
        <w:tc>
          <w:tcPr>
            <w:tcW w:w="1266" w:type="dxa"/>
            <w:tcBorders>
              <w:top w:val="nil"/>
              <w:left w:val="nil"/>
              <w:bottom w:val="nil"/>
              <w:right w:val="nil"/>
            </w:tcBorders>
            <w:noWrap/>
            <w:vAlign w:val="bottom"/>
            <w:hideMark/>
          </w:tcPr>
          <w:p w14:paraId="5A4722F2" w14:textId="10BDB789" w:rsidR="00215DDE" w:rsidRPr="007043BF" w:rsidRDefault="00215DDE" w:rsidP="00215DDE">
            <w:pPr>
              <w:jc w:val="right"/>
              <w:rPr>
                <w:b/>
                <w:bCs/>
                <w:sz w:val="20"/>
                <w:szCs w:val="20"/>
              </w:rPr>
            </w:pPr>
            <w:r w:rsidRPr="007043BF">
              <w:rPr>
                <w:b/>
                <w:bCs/>
                <w:sz w:val="20"/>
                <w:szCs w:val="20"/>
              </w:rPr>
              <w:t>177.835,47</w:t>
            </w:r>
          </w:p>
        </w:tc>
        <w:tc>
          <w:tcPr>
            <w:tcW w:w="1266" w:type="dxa"/>
            <w:tcBorders>
              <w:top w:val="nil"/>
              <w:left w:val="nil"/>
              <w:bottom w:val="nil"/>
              <w:right w:val="nil"/>
            </w:tcBorders>
            <w:noWrap/>
            <w:vAlign w:val="bottom"/>
          </w:tcPr>
          <w:p w14:paraId="76149473" w14:textId="51AA1C25" w:rsidR="00215DDE" w:rsidRPr="007043BF" w:rsidRDefault="00215DDE" w:rsidP="00215DDE">
            <w:pPr>
              <w:jc w:val="right"/>
              <w:rPr>
                <w:b/>
                <w:bCs/>
                <w:sz w:val="20"/>
                <w:szCs w:val="20"/>
              </w:rPr>
            </w:pPr>
            <w:r w:rsidRPr="007043BF">
              <w:rPr>
                <w:b/>
                <w:bCs/>
                <w:sz w:val="20"/>
                <w:szCs w:val="20"/>
              </w:rPr>
              <w:t>224.193,16</w:t>
            </w:r>
          </w:p>
        </w:tc>
        <w:tc>
          <w:tcPr>
            <w:tcW w:w="766" w:type="dxa"/>
            <w:tcBorders>
              <w:top w:val="nil"/>
              <w:left w:val="nil"/>
              <w:bottom w:val="nil"/>
              <w:right w:val="nil"/>
            </w:tcBorders>
            <w:noWrap/>
            <w:vAlign w:val="bottom"/>
          </w:tcPr>
          <w:p w14:paraId="0E8FE742" w14:textId="2394F1C8" w:rsidR="00215DDE" w:rsidRPr="007043BF" w:rsidRDefault="00B22EEA" w:rsidP="00215DDE">
            <w:pPr>
              <w:jc w:val="right"/>
              <w:rPr>
                <w:b/>
                <w:bCs/>
                <w:sz w:val="20"/>
                <w:szCs w:val="20"/>
              </w:rPr>
            </w:pPr>
            <w:r w:rsidRPr="007043BF">
              <w:rPr>
                <w:b/>
                <w:bCs/>
                <w:sz w:val="20"/>
                <w:szCs w:val="20"/>
              </w:rPr>
              <w:t>126,07</w:t>
            </w:r>
          </w:p>
        </w:tc>
        <w:tc>
          <w:tcPr>
            <w:tcW w:w="954" w:type="dxa"/>
            <w:tcBorders>
              <w:top w:val="nil"/>
              <w:left w:val="nil"/>
              <w:bottom w:val="nil"/>
              <w:right w:val="nil"/>
            </w:tcBorders>
            <w:noWrap/>
            <w:vAlign w:val="bottom"/>
          </w:tcPr>
          <w:p w14:paraId="41A77C9C" w14:textId="2B2E8F01" w:rsidR="00215DDE" w:rsidRPr="007043BF" w:rsidRDefault="00B22EEA" w:rsidP="00215DDE">
            <w:pPr>
              <w:jc w:val="right"/>
              <w:rPr>
                <w:b/>
                <w:bCs/>
                <w:sz w:val="20"/>
                <w:szCs w:val="20"/>
              </w:rPr>
            </w:pPr>
            <w:r w:rsidRPr="007043BF">
              <w:rPr>
                <w:b/>
                <w:bCs/>
                <w:sz w:val="20"/>
                <w:szCs w:val="20"/>
              </w:rPr>
              <w:t>12,09</w:t>
            </w:r>
          </w:p>
        </w:tc>
      </w:tr>
      <w:tr w:rsidR="00B22EEA" w:rsidRPr="007043BF" w14:paraId="4B6F7DD0" w14:textId="77777777" w:rsidTr="00215DDE">
        <w:trPr>
          <w:trHeight w:val="255"/>
          <w:jc w:val="center"/>
        </w:trPr>
        <w:tc>
          <w:tcPr>
            <w:tcW w:w="4820" w:type="dxa"/>
            <w:tcBorders>
              <w:top w:val="nil"/>
              <w:left w:val="nil"/>
              <w:bottom w:val="nil"/>
              <w:right w:val="nil"/>
            </w:tcBorders>
            <w:noWrap/>
            <w:vAlign w:val="bottom"/>
            <w:hideMark/>
          </w:tcPr>
          <w:p w14:paraId="0CC15A7C" w14:textId="77777777" w:rsidR="00215DDE" w:rsidRPr="007043BF" w:rsidRDefault="00215DDE" w:rsidP="00215DDE">
            <w:pPr>
              <w:rPr>
                <w:sz w:val="20"/>
                <w:szCs w:val="20"/>
              </w:rPr>
            </w:pPr>
            <w:r w:rsidRPr="007043BF">
              <w:rPr>
                <w:sz w:val="20"/>
                <w:szCs w:val="20"/>
              </w:rPr>
              <w:t>Uredski materijal i ostali materijalni rashodi</w:t>
            </w:r>
          </w:p>
        </w:tc>
        <w:tc>
          <w:tcPr>
            <w:tcW w:w="1266" w:type="dxa"/>
            <w:tcBorders>
              <w:top w:val="nil"/>
              <w:left w:val="nil"/>
              <w:bottom w:val="nil"/>
              <w:right w:val="nil"/>
            </w:tcBorders>
            <w:noWrap/>
            <w:vAlign w:val="bottom"/>
            <w:hideMark/>
          </w:tcPr>
          <w:p w14:paraId="70B8F80C" w14:textId="2695170C" w:rsidR="00215DDE" w:rsidRPr="007043BF" w:rsidRDefault="00215DDE" w:rsidP="00215DDE">
            <w:pPr>
              <w:jc w:val="right"/>
              <w:rPr>
                <w:sz w:val="20"/>
                <w:szCs w:val="20"/>
              </w:rPr>
            </w:pPr>
            <w:r w:rsidRPr="007043BF">
              <w:rPr>
                <w:sz w:val="20"/>
                <w:szCs w:val="20"/>
              </w:rPr>
              <w:t>28.369,32</w:t>
            </w:r>
          </w:p>
        </w:tc>
        <w:tc>
          <w:tcPr>
            <w:tcW w:w="1266" w:type="dxa"/>
            <w:tcBorders>
              <w:top w:val="nil"/>
              <w:left w:val="nil"/>
              <w:bottom w:val="nil"/>
              <w:right w:val="nil"/>
            </w:tcBorders>
            <w:noWrap/>
            <w:vAlign w:val="bottom"/>
          </w:tcPr>
          <w:p w14:paraId="0310DCA0" w14:textId="0B5F6A35" w:rsidR="00215DDE" w:rsidRPr="007043BF" w:rsidRDefault="00215DDE" w:rsidP="00215DDE">
            <w:pPr>
              <w:jc w:val="right"/>
              <w:rPr>
                <w:sz w:val="20"/>
                <w:szCs w:val="20"/>
              </w:rPr>
            </w:pPr>
            <w:r w:rsidRPr="007043BF">
              <w:rPr>
                <w:sz w:val="20"/>
                <w:szCs w:val="20"/>
              </w:rPr>
              <w:t>34.256,05</w:t>
            </w:r>
          </w:p>
        </w:tc>
        <w:tc>
          <w:tcPr>
            <w:tcW w:w="766" w:type="dxa"/>
            <w:tcBorders>
              <w:top w:val="nil"/>
              <w:left w:val="nil"/>
              <w:bottom w:val="nil"/>
              <w:right w:val="nil"/>
            </w:tcBorders>
            <w:noWrap/>
            <w:vAlign w:val="bottom"/>
          </w:tcPr>
          <w:p w14:paraId="38EC87C5" w14:textId="226D39A6" w:rsidR="00215DDE" w:rsidRPr="007043BF" w:rsidRDefault="00B22EEA" w:rsidP="00215DDE">
            <w:pPr>
              <w:jc w:val="right"/>
              <w:rPr>
                <w:sz w:val="20"/>
                <w:szCs w:val="20"/>
              </w:rPr>
            </w:pPr>
            <w:r w:rsidRPr="007043BF">
              <w:rPr>
                <w:sz w:val="20"/>
                <w:szCs w:val="20"/>
              </w:rPr>
              <w:t>120,75</w:t>
            </w:r>
          </w:p>
        </w:tc>
        <w:tc>
          <w:tcPr>
            <w:tcW w:w="954" w:type="dxa"/>
            <w:tcBorders>
              <w:top w:val="nil"/>
              <w:left w:val="nil"/>
              <w:bottom w:val="nil"/>
              <w:right w:val="nil"/>
            </w:tcBorders>
            <w:noWrap/>
            <w:vAlign w:val="bottom"/>
          </w:tcPr>
          <w:p w14:paraId="65215966" w14:textId="6D77B3D6" w:rsidR="00215DDE" w:rsidRPr="007043BF" w:rsidRDefault="00B22EEA" w:rsidP="00215DDE">
            <w:pPr>
              <w:jc w:val="right"/>
              <w:rPr>
                <w:sz w:val="20"/>
                <w:szCs w:val="20"/>
              </w:rPr>
            </w:pPr>
            <w:r w:rsidRPr="007043BF">
              <w:rPr>
                <w:sz w:val="20"/>
                <w:szCs w:val="20"/>
              </w:rPr>
              <w:t>1,85</w:t>
            </w:r>
          </w:p>
        </w:tc>
      </w:tr>
      <w:tr w:rsidR="00B22EEA" w:rsidRPr="007043BF" w14:paraId="5C85D98E" w14:textId="77777777" w:rsidTr="00215DDE">
        <w:trPr>
          <w:trHeight w:val="255"/>
          <w:jc w:val="center"/>
        </w:trPr>
        <w:tc>
          <w:tcPr>
            <w:tcW w:w="4820" w:type="dxa"/>
            <w:tcBorders>
              <w:top w:val="nil"/>
              <w:left w:val="nil"/>
              <w:bottom w:val="nil"/>
              <w:right w:val="nil"/>
            </w:tcBorders>
            <w:noWrap/>
            <w:vAlign w:val="bottom"/>
            <w:hideMark/>
          </w:tcPr>
          <w:p w14:paraId="0F3A73A6" w14:textId="77777777" w:rsidR="00215DDE" w:rsidRPr="007043BF" w:rsidRDefault="00215DDE" w:rsidP="00215DDE">
            <w:pPr>
              <w:rPr>
                <w:sz w:val="20"/>
                <w:szCs w:val="20"/>
              </w:rPr>
            </w:pPr>
            <w:r w:rsidRPr="007043BF">
              <w:rPr>
                <w:sz w:val="20"/>
                <w:szCs w:val="20"/>
              </w:rPr>
              <w:t>Materijal i sirovine</w:t>
            </w:r>
          </w:p>
        </w:tc>
        <w:tc>
          <w:tcPr>
            <w:tcW w:w="1266" w:type="dxa"/>
            <w:tcBorders>
              <w:top w:val="nil"/>
              <w:left w:val="nil"/>
              <w:bottom w:val="nil"/>
              <w:right w:val="nil"/>
            </w:tcBorders>
            <w:noWrap/>
            <w:vAlign w:val="bottom"/>
            <w:hideMark/>
          </w:tcPr>
          <w:p w14:paraId="50736E09" w14:textId="1F3D93EC" w:rsidR="00215DDE" w:rsidRPr="007043BF" w:rsidRDefault="00215DDE" w:rsidP="00215DDE">
            <w:pPr>
              <w:jc w:val="right"/>
              <w:rPr>
                <w:sz w:val="20"/>
                <w:szCs w:val="20"/>
              </w:rPr>
            </w:pPr>
            <w:r w:rsidRPr="007043BF">
              <w:rPr>
                <w:sz w:val="20"/>
                <w:szCs w:val="20"/>
              </w:rPr>
              <w:t>45.932,89</w:t>
            </w:r>
          </w:p>
        </w:tc>
        <w:tc>
          <w:tcPr>
            <w:tcW w:w="1266" w:type="dxa"/>
            <w:tcBorders>
              <w:top w:val="nil"/>
              <w:left w:val="nil"/>
              <w:bottom w:val="nil"/>
              <w:right w:val="nil"/>
            </w:tcBorders>
            <w:noWrap/>
            <w:vAlign w:val="bottom"/>
          </w:tcPr>
          <w:p w14:paraId="77513B17" w14:textId="49E64C9E" w:rsidR="00215DDE" w:rsidRPr="007043BF" w:rsidRDefault="00215DDE" w:rsidP="00215DDE">
            <w:pPr>
              <w:jc w:val="right"/>
              <w:rPr>
                <w:sz w:val="20"/>
                <w:szCs w:val="20"/>
              </w:rPr>
            </w:pPr>
            <w:r w:rsidRPr="007043BF">
              <w:rPr>
                <w:sz w:val="20"/>
                <w:szCs w:val="20"/>
              </w:rPr>
              <w:t>51.805,49</w:t>
            </w:r>
          </w:p>
        </w:tc>
        <w:tc>
          <w:tcPr>
            <w:tcW w:w="766" w:type="dxa"/>
            <w:tcBorders>
              <w:top w:val="nil"/>
              <w:left w:val="nil"/>
              <w:bottom w:val="nil"/>
              <w:right w:val="nil"/>
            </w:tcBorders>
            <w:noWrap/>
            <w:vAlign w:val="bottom"/>
          </w:tcPr>
          <w:p w14:paraId="0254C9CF" w14:textId="4C2BAF15" w:rsidR="00215DDE" w:rsidRPr="007043BF" w:rsidRDefault="00B22EEA" w:rsidP="00215DDE">
            <w:pPr>
              <w:jc w:val="right"/>
              <w:rPr>
                <w:sz w:val="20"/>
                <w:szCs w:val="20"/>
              </w:rPr>
            </w:pPr>
            <w:r w:rsidRPr="007043BF">
              <w:rPr>
                <w:sz w:val="20"/>
                <w:szCs w:val="20"/>
              </w:rPr>
              <w:t>112,79</w:t>
            </w:r>
          </w:p>
        </w:tc>
        <w:tc>
          <w:tcPr>
            <w:tcW w:w="954" w:type="dxa"/>
            <w:tcBorders>
              <w:top w:val="nil"/>
              <w:left w:val="nil"/>
              <w:bottom w:val="nil"/>
              <w:right w:val="nil"/>
            </w:tcBorders>
            <w:noWrap/>
            <w:vAlign w:val="bottom"/>
          </w:tcPr>
          <w:p w14:paraId="09CEC5C5" w14:textId="54331830" w:rsidR="00215DDE" w:rsidRPr="007043BF" w:rsidRDefault="00B22EEA" w:rsidP="00215DDE">
            <w:pPr>
              <w:jc w:val="right"/>
              <w:rPr>
                <w:sz w:val="20"/>
                <w:szCs w:val="20"/>
              </w:rPr>
            </w:pPr>
            <w:r w:rsidRPr="007043BF">
              <w:rPr>
                <w:sz w:val="20"/>
                <w:szCs w:val="20"/>
              </w:rPr>
              <w:t>2,79</w:t>
            </w:r>
          </w:p>
        </w:tc>
      </w:tr>
      <w:tr w:rsidR="00B22EEA" w:rsidRPr="007043BF" w14:paraId="31A43672" w14:textId="77777777" w:rsidTr="00215DDE">
        <w:trPr>
          <w:trHeight w:val="255"/>
          <w:jc w:val="center"/>
        </w:trPr>
        <w:tc>
          <w:tcPr>
            <w:tcW w:w="4820" w:type="dxa"/>
            <w:tcBorders>
              <w:top w:val="nil"/>
              <w:left w:val="nil"/>
              <w:bottom w:val="nil"/>
              <w:right w:val="nil"/>
            </w:tcBorders>
            <w:noWrap/>
            <w:vAlign w:val="bottom"/>
            <w:hideMark/>
          </w:tcPr>
          <w:p w14:paraId="15F7F5E5" w14:textId="77777777" w:rsidR="00215DDE" w:rsidRPr="007043BF" w:rsidRDefault="00215DDE" w:rsidP="00215DDE">
            <w:pPr>
              <w:rPr>
                <w:sz w:val="20"/>
                <w:szCs w:val="20"/>
              </w:rPr>
            </w:pPr>
            <w:r w:rsidRPr="007043BF">
              <w:rPr>
                <w:sz w:val="20"/>
                <w:szCs w:val="20"/>
              </w:rPr>
              <w:t>Energija</w:t>
            </w:r>
          </w:p>
        </w:tc>
        <w:tc>
          <w:tcPr>
            <w:tcW w:w="1266" w:type="dxa"/>
            <w:tcBorders>
              <w:top w:val="nil"/>
              <w:left w:val="nil"/>
              <w:bottom w:val="nil"/>
              <w:right w:val="nil"/>
            </w:tcBorders>
            <w:noWrap/>
            <w:vAlign w:val="bottom"/>
            <w:hideMark/>
          </w:tcPr>
          <w:p w14:paraId="64A10A29" w14:textId="48E4D64C" w:rsidR="00215DDE" w:rsidRPr="007043BF" w:rsidRDefault="00215DDE" w:rsidP="00215DDE">
            <w:pPr>
              <w:jc w:val="right"/>
              <w:rPr>
                <w:sz w:val="20"/>
                <w:szCs w:val="20"/>
              </w:rPr>
            </w:pPr>
            <w:r w:rsidRPr="007043BF">
              <w:rPr>
                <w:sz w:val="20"/>
                <w:szCs w:val="20"/>
              </w:rPr>
              <w:t>83.925,23</w:t>
            </w:r>
          </w:p>
        </w:tc>
        <w:tc>
          <w:tcPr>
            <w:tcW w:w="1266" w:type="dxa"/>
            <w:tcBorders>
              <w:top w:val="nil"/>
              <w:left w:val="nil"/>
              <w:bottom w:val="nil"/>
              <w:right w:val="nil"/>
            </w:tcBorders>
            <w:noWrap/>
            <w:vAlign w:val="bottom"/>
          </w:tcPr>
          <w:p w14:paraId="110FBB09" w14:textId="706F3E69" w:rsidR="00215DDE" w:rsidRPr="007043BF" w:rsidRDefault="00215DDE" w:rsidP="00215DDE">
            <w:pPr>
              <w:jc w:val="right"/>
              <w:rPr>
                <w:sz w:val="20"/>
                <w:szCs w:val="20"/>
              </w:rPr>
            </w:pPr>
            <w:r w:rsidRPr="007043BF">
              <w:rPr>
                <w:sz w:val="20"/>
                <w:szCs w:val="20"/>
              </w:rPr>
              <w:t>109.993,41</w:t>
            </w:r>
          </w:p>
        </w:tc>
        <w:tc>
          <w:tcPr>
            <w:tcW w:w="766" w:type="dxa"/>
            <w:tcBorders>
              <w:top w:val="nil"/>
              <w:left w:val="nil"/>
              <w:bottom w:val="nil"/>
              <w:right w:val="nil"/>
            </w:tcBorders>
            <w:noWrap/>
            <w:vAlign w:val="bottom"/>
          </w:tcPr>
          <w:p w14:paraId="23871094" w14:textId="4EE4298B" w:rsidR="00215DDE" w:rsidRPr="007043BF" w:rsidRDefault="00B22EEA" w:rsidP="00215DDE">
            <w:pPr>
              <w:jc w:val="right"/>
              <w:rPr>
                <w:sz w:val="20"/>
                <w:szCs w:val="20"/>
              </w:rPr>
            </w:pPr>
            <w:r w:rsidRPr="007043BF">
              <w:rPr>
                <w:sz w:val="20"/>
                <w:szCs w:val="20"/>
              </w:rPr>
              <w:t>131,06</w:t>
            </w:r>
          </w:p>
        </w:tc>
        <w:tc>
          <w:tcPr>
            <w:tcW w:w="954" w:type="dxa"/>
            <w:tcBorders>
              <w:top w:val="nil"/>
              <w:left w:val="nil"/>
              <w:bottom w:val="nil"/>
              <w:right w:val="nil"/>
            </w:tcBorders>
            <w:noWrap/>
            <w:vAlign w:val="bottom"/>
          </w:tcPr>
          <w:p w14:paraId="0F93BC1C" w14:textId="19AD0DC2" w:rsidR="00215DDE" w:rsidRPr="007043BF" w:rsidRDefault="00B22EEA" w:rsidP="00215DDE">
            <w:pPr>
              <w:jc w:val="right"/>
              <w:rPr>
                <w:sz w:val="20"/>
                <w:szCs w:val="20"/>
              </w:rPr>
            </w:pPr>
            <w:r w:rsidRPr="007043BF">
              <w:rPr>
                <w:sz w:val="20"/>
                <w:szCs w:val="20"/>
              </w:rPr>
              <w:t>5,93</w:t>
            </w:r>
          </w:p>
        </w:tc>
      </w:tr>
      <w:tr w:rsidR="00B22EEA" w:rsidRPr="007043BF" w14:paraId="45A0CB7E" w14:textId="77777777" w:rsidTr="00215DDE">
        <w:trPr>
          <w:trHeight w:val="255"/>
          <w:jc w:val="center"/>
        </w:trPr>
        <w:tc>
          <w:tcPr>
            <w:tcW w:w="4820" w:type="dxa"/>
            <w:tcBorders>
              <w:top w:val="nil"/>
              <w:left w:val="nil"/>
              <w:bottom w:val="nil"/>
              <w:right w:val="nil"/>
            </w:tcBorders>
            <w:noWrap/>
            <w:vAlign w:val="bottom"/>
            <w:hideMark/>
          </w:tcPr>
          <w:p w14:paraId="03C976B4" w14:textId="77777777" w:rsidR="00215DDE" w:rsidRPr="007043BF" w:rsidRDefault="00215DDE" w:rsidP="00215DDE">
            <w:pPr>
              <w:rPr>
                <w:sz w:val="20"/>
                <w:szCs w:val="20"/>
              </w:rPr>
            </w:pPr>
            <w:r w:rsidRPr="007043BF">
              <w:rPr>
                <w:sz w:val="20"/>
                <w:szCs w:val="20"/>
              </w:rPr>
              <w:t>Materijal i dijelovi za tekuće i investicijsko održavanje</w:t>
            </w:r>
          </w:p>
        </w:tc>
        <w:tc>
          <w:tcPr>
            <w:tcW w:w="1266" w:type="dxa"/>
            <w:tcBorders>
              <w:top w:val="nil"/>
              <w:left w:val="nil"/>
              <w:bottom w:val="nil"/>
              <w:right w:val="nil"/>
            </w:tcBorders>
            <w:noWrap/>
            <w:vAlign w:val="bottom"/>
            <w:hideMark/>
          </w:tcPr>
          <w:p w14:paraId="62DB8F36" w14:textId="62D265E3" w:rsidR="00215DDE" w:rsidRPr="007043BF" w:rsidRDefault="00215DDE" w:rsidP="00215DDE">
            <w:pPr>
              <w:jc w:val="right"/>
              <w:rPr>
                <w:sz w:val="20"/>
                <w:szCs w:val="20"/>
              </w:rPr>
            </w:pPr>
            <w:r w:rsidRPr="007043BF">
              <w:rPr>
                <w:sz w:val="20"/>
                <w:szCs w:val="20"/>
              </w:rPr>
              <w:t>6.000,53</w:t>
            </w:r>
          </w:p>
        </w:tc>
        <w:tc>
          <w:tcPr>
            <w:tcW w:w="1266" w:type="dxa"/>
            <w:tcBorders>
              <w:top w:val="nil"/>
              <w:left w:val="nil"/>
              <w:bottom w:val="nil"/>
              <w:right w:val="nil"/>
            </w:tcBorders>
            <w:noWrap/>
            <w:vAlign w:val="bottom"/>
          </w:tcPr>
          <w:p w14:paraId="1C11F0D2" w14:textId="3BCB9341" w:rsidR="00215DDE" w:rsidRPr="007043BF" w:rsidRDefault="00215DDE" w:rsidP="00215DDE">
            <w:pPr>
              <w:jc w:val="right"/>
              <w:rPr>
                <w:sz w:val="20"/>
                <w:szCs w:val="20"/>
              </w:rPr>
            </w:pPr>
            <w:r w:rsidRPr="007043BF">
              <w:rPr>
                <w:sz w:val="20"/>
                <w:szCs w:val="20"/>
              </w:rPr>
              <w:t>14.384,01</w:t>
            </w:r>
          </w:p>
        </w:tc>
        <w:tc>
          <w:tcPr>
            <w:tcW w:w="766" w:type="dxa"/>
            <w:tcBorders>
              <w:top w:val="nil"/>
              <w:left w:val="nil"/>
              <w:bottom w:val="nil"/>
              <w:right w:val="nil"/>
            </w:tcBorders>
            <w:noWrap/>
            <w:vAlign w:val="bottom"/>
          </w:tcPr>
          <w:p w14:paraId="775078D5" w14:textId="38458E5E" w:rsidR="00215DDE" w:rsidRPr="007043BF" w:rsidRDefault="00B22EEA" w:rsidP="00215DDE">
            <w:pPr>
              <w:jc w:val="right"/>
              <w:rPr>
                <w:sz w:val="20"/>
                <w:szCs w:val="20"/>
              </w:rPr>
            </w:pPr>
            <w:r w:rsidRPr="007043BF">
              <w:rPr>
                <w:sz w:val="20"/>
                <w:szCs w:val="20"/>
              </w:rPr>
              <w:t>239,71</w:t>
            </w:r>
          </w:p>
        </w:tc>
        <w:tc>
          <w:tcPr>
            <w:tcW w:w="954" w:type="dxa"/>
            <w:tcBorders>
              <w:top w:val="nil"/>
              <w:left w:val="nil"/>
              <w:bottom w:val="nil"/>
              <w:right w:val="nil"/>
            </w:tcBorders>
            <w:noWrap/>
            <w:vAlign w:val="bottom"/>
          </w:tcPr>
          <w:p w14:paraId="65388DB2" w14:textId="138F4164" w:rsidR="00215DDE" w:rsidRPr="007043BF" w:rsidRDefault="00B22EEA" w:rsidP="00215DDE">
            <w:pPr>
              <w:jc w:val="right"/>
              <w:rPr>
                <w:sz w:val="20"/>
                <w:szCs w:val="20"/>
              </w:rPr>
            </w:pPr>
            <w:r w:rsidRPr="007043BF">
              <w:rPr>
                <w:sz w:val="20"/>
                <w:szCs w:val="20"/>
              </w:rPr>
              <w:t>0,78</w:t>
            </w:r>
          </w:p>
        </w:tc>
      </w:tr>
      <w:tr w:rsidR="00B22EEA" w:rsidRPr="007043BF" w14:paraId="4CD370C5" w14:textId="77777777" w:rsidTr="00215DDE">
        <w:trPr>
          <w:trHeight w:val="255"/>
          <w:jc w:val="center"/>
        </w:trPr>
        <w:tc>
          <w:tcPr>
            <w:tcW w:w="4820" w:type="dxa"/>
            <w:tcBorders>
              <w:top w:val="nil"/>
              <w:left w:val="nil"/>
              <w:bottom w:val="nil"/>
              <w:right w:val="nil"/>
            </w:tcBorders>
            <w:noWrap/>
            <w:vAlign w:val="bottom"/>
            <w:hideMark/>
          </w:tcPr>
          <w:p w14:paraId="44AB74D8" w14:textId="77777777" w:rsidR="00215DDE" w:rsidRPr="007043BF" w:rsidRDefault="00215DDE" w:rsidP="00215DDE">
            <w:pPr>
              <w:rPr>
                <w:sz w:val="20"/>
                <w:szCs w:val="20"/>
              </w:rPr>
            </w:pPr>
            <w:r w:rsidRPr="007043BF">
              <w:rPr>
                <w:sz w:val="20"/>
                <w:szCs w:val="20"/>
              </w:rPr>
              <w:t>Sitni inventar i auto gume</w:t>
            </w:r>
          </w:p>
        </w:tc>
        <w:tc>
          <w:tcPr>
            <w:tcW w:w="1266" w:type="dxa"/>
            <w:tcBorders>
              <w:top w:val="nil"/>
              <w:left w:val="nil"/>
              <w:bottom w:val="nil"/>
              <w:right w:val="nil"/>
            </w:tcBorders>
            <w:noWrap/>
            <w:vAlign w:val="bottom"/>
            <w:hideMark/>
          </w:tcPr>
          <w:p w14:paraId="00AE54AB" w14:textId="3B9B1E0B" w:rsidR="00215DDE" w:rsidRPr="007043BF" w:rsidRDefault="00215DDE" w:rsidP="00215DDE">
            <w:pPr>
              <w:jc w:val="right"/>
              <w:rPr>
                <w:sz w:val="20"/>
                <w:szCs w:val="20"/>
              </w:rPr>
            </w:pPr>
            <w:r w:rsidRPr="007043BF">
              <w:rPr>
                <w:sz w:val="20"/>
                <w:szCs w:val="20"/>
              </w:rPr>
              <w:t>11.251,90</w:t>
            </w:r>
          </w:p>
        </w:tc>
        <w:tc>
          <w:tcPr>
            <w:tcW w:w="1266" w:type="dxa"/>
            <w:tcBorders>
              <w:top w:val="nil"/>
              <w:left w:val="nil"/>
              <w:bottom w:val="nil"/>
              <w:right w:val="nil"/>
            </w:tcBorders>
            <w:noWrap/>
            <w:vAlign w:val="bottom"/>
          </w:tcPr>
          <w:p w14:paraId="3AF2E190" w14:textId="559C968C" w:rsidR="00215DDE" w:rsidRPr="007043BF" w:rsidRDefault="00215DDE" w:rsidP="00215DDE">
            <w:pPr>
              <w:jc w:val="right"/>
              <w:rPr>
                <w:sz w:val="20"/>
                <w:szCs w:val="20"/>
              </w:rPr>
            </w:pPr>
            <w:r w:rsidRPr="007043BF">
              <w:rPr>
                <w:sz w:val="20"/>
                <w:szCs w:val="20"/>
              </w:rPr>
              <w:t>13.601,20</w:t>
            </w:r>
          </w:p>
        </w:tc>
        <w:tc>
          <w:tcPr>
            <w:tcW w:w="766" w:type="dxa"/>
            <w:tcBorders>
              <w:top w:val="nil"/>
              <w:left w:val="nil"/>
              <w:bottom w:val="nil"/>
              <w:right w:val="nil"/>
            </w:tcBorders>
            <w:noWrap/>
            <w:vAlign w:val="bottom"/>
          </w:tcPr>
          <w:p w14:paraId="12C4290F" w14:textId="5B798071" w:rsidR="00215DDE" w:rsidRPr="007043BF" w:rsidRDefault="00B22EEA" w:rsidP="00215DDE">
            <w:pPr>
              <w:jc w:val="right"/>
              <w:rPr>
                <w:sz w:val="20"/>
                <w:szCs w:val="20"/>
              </w:rPr>
            </w:pPr>
            <w:r w:rsidRPr="007043BF">
              <w:rPr>
                <w:sz w:val="20"/>
                <w:szCs w:val="20"/>
              </w:rPr>
              <w:t>120,88</w:t>
            </w:r>
          </w:p>
        </w:tc>
        <w:tc>
          <w:tcPr>
            <w:tcW w:w="954" w:type="dxa"/>
            <w:tcBorders>
              <w:top w:val="nil"/>
              <w:left w:val="nil"/>
              <w:bottom w:val="nil"/>
              <w:right w:val="nil"/>
            </w:tcBorders>
            <w:noWrap/>
            <w:vAlign w:val="bottom"/>
          </w:tcPr>
          <w:p w14:paraId="0A67D7EE" w14:textId="30E8D0F9" w:rsidR="00215DDE" w:rsidRPr="007043BF" w:rsidRDefault="00B22EEA" w:rsidP="00215DDE">
            <w:pPr>
              <w:jc w:val="right"/>
              <w:rPr>
                <w:sz w:val="20"/>
                <w:szCs w:val="20"/>
              </w:rPr>
            </w:pPr>
            <w:r w:rsidRPr="007043BF">
              <w:rPr>
                <w:sz w:val="20"/>
                <w:szCs w:val="20"/>
              </w:rPr>
              <w:t>0,73</w:t>
            </w:r>
          </w:p>
        </w:tc>
      </w:tr>
      <w:tr w:rsidR="00B22EEA" w:rsidRPr="007043BF" w14:paraId="2B9706D9" w14:textId="77777777" w:rsidTr="00215DDE">
        <w:trPr>
          <w:trHeight w:val="255"/>
          <w:jc w:val="center"/>
        </w:trPr>
        <w:tc>
          <w:tcPr>
            <w:tcW w:w="4820" w:type="dxa"/>
            <w:tcBorders>
              <w:top w:val="nil"/>
              <w:left w:val="nil"/>
              <w:bottom w:val="nil"/>
              <w:right w:val="nil"/>
            </w:tcBorders>
            <w:noWrap/>
            <w:vAlign w:val="bottom"/>
            <w:hideMark/>
          </w:tcPr>
          <w:p w14:paraId="669A0EF4" w14:textId="77777777" w:rsidR="00215DDE" w:rsidRPr="007043BF" w:rsidRDefault="00215DDE" w:rsidP="00215DDE">
            <w:pPr>
              <w:rPr>
                <w:sz w:val="20"/>
                <w:szCs w:val="20"/>
              </w:rPr>
            </w:pPr>
            <w:r w:rsidRPr="007043BF">
              <w:rPr>
                <w:sz w:val="20"/>
                <w:szCs w:val="20"/>
              </w:rPr>
              <w:t xml:space="preserve">Službena, radna i zaštitna odjeća i obuća                                                           </w:t>
            </w:r>
          </w:p>
        </w:tc>
        <w:tc>
          <w:tcPr>
            <w:tcW w:w="1266" w:type="dxa"/>
            <w:tcBorders>
              <w:top w:val="nil"/>
              <w:left w:val="nil"/>
              <w:bottom w:val="nil"/>
              <w:right w:val="nil"/>
            </w:tcBorders>
            <w:noWrap/>
            <w:vAlign w:val="bottom"/>
            <w:hideMark/>
          </w:tcPr>
          <w:p w14:paraId="3F3C9B3B" w14:textId="4C271E4D" w:rsidR="00215DDE" w:rsidRPr="007043BF" w:rsidRDefault="00215DDE" w:rsidP="00215DDE">
            <w:pPr>
              <w:jc w:val="right"/>
              <w:rPr>
                <w:sz w:val="20"/>
                <w:szCs w:val="20"/>
              </w:rPr>
            </w:pPr>
            <w:r w:rsidRPr="007043BF">
              <w:rPr>
                <w:sz w:val="20"/>
                <w:szCs w:val="20"/>
              </w:rPr>
              <w:t>2.355,60</w:t>
            </w:r>
          </w:p>
        </w:tc>
        <w:tc>
          <w:tcPr>
            <w:tcW w:w="1266" w:type="dxa"/>
            <w:tcBorders>
              <w:top w:val="nil"/>
              <w:left w:val="nil"/>
              <w:bottom w:val="nil"/>
              <w:right w:val="nil"/>
            </w:tcBorders>
            <w:noWrap/>
            <w:vAlign w:val="bottom"/>
          </w:tcPr>
          <w:p w14:paraId="131BF230" w14:textId="3664F5AA" w:rsidR="00215DDE" w:rsidRPr="007043BF" w:rsidRDefault="00215DDE" w:rsidP="00215DDE">
            <w:pPr>
              <w:jc w:val="right"/>
              <w:rPr>
                <w:sz w:val="20"/>
                <w:szCs w:val="20"/>
              </w:rPr>
            </w:pPr>
            <w:r w:rsidRPr="007043BF">
              <w:rPr>
                <w:sz w:val="20"/>
                <w:szCs w:val="20"/>
              </w:rPr>
              <w:t>153,00</w:t>
            </w:r>
          </w:p>
        </w:tc>
        <w:tc>
          <w:tcPr>
            <w:tcW w:w="766" w:type="dxa"/>
            <w:tcBorders>
              <w:top w:val="nil"/>
              <w:left w:val="nil"/>
              <w:bottom w:val="nil"/>
              <w:right w:val="nil"/>
            </w:tcBorders>
            <w:noWrap/>
            <w:vAlign w:val="bottom"/>
          </w:tcPr>
          <w:p w14:paraId="3226E76A" w14:textId="391CD372" w:rsidR="00215DDE" w:rsidRPr="007043BF" w:rsidRDefault="00B22EEA" w:rsidP="00215DDE">
            <w:pPr>
              <w:jc w:val="right"/>
              <w:rPr>
                <w:sz w:val="20"/>
                <w:szCs w:val="20"/>
              </w:rPr>
            </w:pPr>
            <w:r w:rsidRPr="007043BF">
              <w:rPr>
                <w:sz w:val="20"/>
                <w:szCs w:val="20"/>
              </w:rPr>
              <w:t>6,50</w:t>
            </w:r>
          </w:p>
        </w:tc>
        <w:tc>
          <w:tcPr>
            <w:tcW w:w="954" w:type="dxa"/>
            <w:tcBorders>
              <w:top w:val="nil"/>
              <w:left w:val="nil"/>
              <w:bottom w:val="nil"/>
              <w:right w:val="nil"/>
            </w:tcBorders>
            <w:noWrap/>
            <w:vAlign w:val="bottom"/>
          </w:tcPr>
          <w:p w14:paraId="1988AE65" w14:textId="15F57028" w:rsidR="00215DDE" w:rsidRPr="007043BF" w:rsidRDefault="00B22EEA" w:rsidP="00215DDE">
            <w:pPr>
              <w:jc w:val="right"/>
              <w:rPr>
                <w:sz w:val="20"/>
                <w:szCs w:val="20"/>
              </w:rPr>
            </w:pPr>
            <w:r w:rsidRPr="007043BF">
              <w:rPr>
                <w:sz w:val="20"/>
                <w:szCs w:val="20"/>
              </w:rPr>
              <w:t>0,01</w:t>
            </w:r>
          </w:p>
        </w:tc>
      </w:tr>
      <w:tr w:rsidR="00B22EEA" w:rsidRPr="007043BF" w14:paraId="1B0BDD7B" w14:textId="77777777" w:rsidTr="00215DDE">
        <w:trPr>
          <w:trHeight w:val="255"/>
          <w:jc w:val="center"/>
        </w:trPr>
        <w:tc>
          <w:tcPr>
            <w:tcW w:w="4820" w:type="dxa"/>
            <w:tcBorders>
              <w:top w:val="nil"/>
              <w:left w:val="nil"/>
              <w:bottom w:val="nil"/>
              <w:right w:val="nil"/>
            </w:tcBorders>
            <w:noWrap/>
            <w:vAlign w:val="bottom"/>
            <w:hideMark/>
          </w:tcPr>
          <w:p w14:paraId="5BEE8879" w14:textId="77777777" w:rsidR="00215DDE" w:rsidRPr="007043BF" w:rsidRDefault="00215DDE" w:rsidP="00215DDE">
            <w:pPr>
              <w:rPr>
                <w:b/>
                <w:bCs/>
                <w:sz w:val="20"/>
                <w:szCs w:val="20"/>
              </w:rPr>
            </w:pPr>
            <w:r w:rsidRPr="007043BF">
              <w:rPr>
                <w:b/>
                <w:bCs/>
                <w:sz w:val="20"/>
                <w:szCs w:val="20"/>
              </w:rPr>
              <w:t>Rashodi za usluge</w:t>
            </w:r>
          </w:p>
        </w:tc>
        <w:tc>
          <w:tcPr>
            <w:tcW w:w="1266" w:type="dxa"/>
            <w:tcBorders>
              <w:top w:val="nil"/>
              <w:left w:val="nil"/>
              <w:bottom w:val="nil"/>
              <w:right w:val="nil"/>
            </w:tcBorders>
            <w:noWrap/>
            <w:vAlign w:val="bottom"/>
            <w:hideMark/>
          </w:tcPr>
          <w:p w14:paraId="68F67B65" w14:textId="1D65FB75" w:rsidR="00215DDE" w:rsidRPr="007043BF" w:rsidRDefault="00215DDE" w:rsidP="00215DDE">
            <w:pPr>
              <w:jc w:val="right"/>
              <w:rPr>
                <w:b/>
                <w:bCs/>
                <w:sz w:val="20"/>
                <w:szCs w:val="20"/>
              </w:rPr>
            </w:pPr>
            <w:r w:rsidRPr="007043BF">
              <w:rPr>
                <w:b/>
                <w:bCs/>
                <w:sz w:val="20"/>
                <w:szCs w:val="20"/>
              </w:rPr>
              <w:t>1.060.510,80</w:t>
            </w:r>
          </w:p>
        </w:tc>
        <w:tc>
          <w:tcPr>
            <w:tcW w:w="1266" w:type="dxa"/>
            <w:tcBorders>
              <w:top w:val="nil"/>
              <w:left w:val="nil"/>
              <w:bottom w:val="nil"/>
              <w:right w:val="nil"/>
            </w:tcBorders>
            <w:noWrap/>
            <w:vAlign w:val="bottom"/>
          </w:tcPr>
          <w:p w14:paraId="52E8D20B" w14:textId="6A3941D8" w:rsidR="00215DDE" w:rsidRPr="007043BF" w:rsidRDefault="00215DDE" w:rsidP="00215DDE">
            <w:pPr>
              <w:jc w:val="right"/>
              <w:rPr>
                <w:b/>
                <w:bCs/>
                <w:sz w:val="20"/>
                <w:szCs w:val="20"/>
              </w:rPr>
            </w:pPr>
            <w:r w:rsidRPr="007043BF">
              <w:rPr>
                <w:b/>
                <w:bCs/>
                <w:sz w:val="20"/>
                <w:szCs w:val="20"/>
              </w:rPr>
              <w:t>1.380.286,77</w:t>
            </w:r>
          </w:p>
        </w:tc>
        <w:tc>
          <w:tcPr>
            <w:tcW w:w="766" w:type="dxa"/>
            <w:tcBorders>
              <w:top w:val="nil"/>
              <w:left w:val="nil"/>
              <w:bottom w:val="nil"/>
              <w:right w:val="nil"/>
            </w:tcBorders>
            <w:noWrap/>
            <w:vAlign w:val="bottom"/>
          </w:tcPr>
          <w:p w14:paraId="48CECF9B" w14:textId="6D188380" w:rsidR="00215DDE" w:rsidRPr="007043BF" w:rsidRDefault="00B22EEA" w:rsidP="00215DDE">
            <w:pPr>
              <w:jc w:val="right"/>
              <w:rPr>
                <w:b/>
                <w:bCs/>
                <w:sz w:val="20"/>
                <w:szCs w:val="20"/>
              </w:rPr>
            </w:pPr>
            <w:r w:rsidRPr="007043BF">
              <w:rPr>
                <w:b/>
                <w:bCs/>
                <w:sz w:val="20"/>
                <w:szCs w:val="20"/>
              </w:rPr>
              <w:t>130,15</w:t>
            </w:r>
          </w:p>
        </w:tc>
        <w:tc>
          <w:tcPr>
            <w:tcW w:w="954" w:type="dxa"/>
            <w:tcBorders>
              <w:top w:val="nil"/>
              <w:left w:val="nil"/>
              <w:bottom w:val="nil"/>
              <w:right w:val="nil"/>
            </w:tcBorders>
            <w:noWrap/>
            <w:vAlign w:val="bottom"/>
          </w:tcPr>
          <w:p w14:paraId="40FF3E75" w14:textId="5B3E451F" w:rsidR="00215DDE" w:rsidRPr="007043BF" w:rsidRDefault="00B22EEA" w:rsidP="00215DDE">
            <w:pPr>
              <w:jc w:val="right"/>
              <w:rPr>
                <w:b/>
                <w:bCs/>
                <w:sz w:val="20"/>
                <w:szCs w:val="20"/>
              </w:rPr>
            </w:pPr>
            <w:r w:rsidRPr="007043BF">
              <w:rPr>
                <w:b/>
                <w:bCs/>
                <w:sz w:val="20"/>
                <w:szCs w:val="20"/>
              </w:rPr>
              <w:t>74,43</w:t>
            </w:r>
          </w:p>
        </w:tc>
      </w:tr>
      <w:tr w:rsidR="00B22EEA" w:rsidRPr="007043BF" w14:paraId="0A04AC35" w14:textId="77777777" w:rsidTr="00215DDE">
        <w:trPr>
          <w:trHeight w:val="255"/>
          <w:jc w:val="center"/>
        </w:trPr>
        <w:tc>
          <w:tcPr>
            <w:tcW w:w="4820" w:type="dxa"/>
            <w:tcBorders>
              <w:top w:val="nil"/>
              <w:left w:val="nil"/>
              <w:bottom w:val="nil"/>
              <w:right w:val="nil"/>
            </w:tcBorders>
            <w:noWrap/>
            <w:vAlign w:val="bottom"/>
            <w:hideMark/>
          </w:tcPr>
          <w:p w14:paraId="313C7C65" w14:textId="77777777" w:rsidR="00215DDE" w:rsidRPr="007043BF" w:rsidRDefault="00215DDE" w:rsidP="00215DDE">
            <w:pPr>
              <w:rPr>
                <w:sz w:val="20"/>
                <w:szCs w:val="20"/>
              </w:rPr>
            </w:pPr>
            <w:r w:rsidRPr="007043BF">
              <w:rPr>
                <w:sz w:val="20"/>
                <w:szCs w:val="20"/>
              </w:rPr>
              <w:t>Usluge telefona, pošte i prijevoza</w:t>
            </w:r>
          </w:p>
        </w:tc>
        <w:tc>
          <w:tcPr>
            <w:tcW w:w="1266" w:type="dxa"/>
            <w:tcBorders>
              <w:top w:val="nil"/>
              <w:left w:val="nil"/>
              <w:bottom w:val="nil"/>
              <w:right w:val="nil"/>
            </w:tcBorders>
            <w:noWrap/>
            <w:vAlign w:val="bottom"/>
            <w:hideMark/>
          </w:tcPr>
          <w:p w14:paraId="787CF7D1" w14:textId="15F21520" w:rsidR="00215DDE" w:rsidRPr="007043BF" w:rsidRDefault="00215DDE" w:rsidP="00215DDE">
            <w:pPr>
              <w:jc w:val="right"/>
              <w:rPr>
                <w:sz w:val="20"/>
                <w:szCs w:val="20"/>
              </w:rPr>
            </w:pPr>
            <w:r w:rsidRPr="007043BF">
              <w:rPr>
                <w:sz w:val="20"/>
                <w:szCs w:val="20"/>
              </w:rPr>
              <w:t>21.061,11</w:t>
            </w:r>
          </w:p>
        </w:tc>
        <w:tc>
          <w:tcPr>
            <w:tcW w:w="1266" w:type="dxa"/>
            <w:tcBorders>
              <w:top w:val="nil"/>
              <w:left w:val="nil"/>
              <w:bottom w:val="nil"/>
              <w:right w:val="nil"/>
            </w:tcBorders>
            <w:noWrap/>
            <w:vAlign w:val="bottom"/>
          </w:tcPr>
          <w:p w14:paraId="6D3C17EA" w14:textId="28D9EE94" w:rsidR="00215DDE" w:rsidRPr="007043BF" w:rsidRDefault="00215DDE" w:rsidP="00215DDE">
            <w:pPr>
              <w:jc w:val="right"/>
              <w:rPr>
                <w:sz w:val="20"/>
                <w:szCs w:val="20"/>
              </w:rPr>
            </w:pPr>
            <w:r w:rsidRPr="007043BF">
              <w:rPr>
                <w:sz w:val="20"/>
                <w:szCs w:val="20"/>
              </w:rPr>
              <w:t>21.377,80</w:t>
            </w:r>
          </w:p>
        </w:tc>
        <w:tc>
          <w:tcPr>
            <w:tcW w:w="766" w:type="dxa"/>
            <w:tcBorders>
              <w:top w:val="nil"/>
              <w:left w:val="nil"/>
              <w:bottom w:val="nil"/>
              <w:right w:val="nil"/>
            </w:tcBorders>
            <w:noWrap/>
            <w:vAlign w:val="bottom"/>
          </w:tcPr>
          <w:p w14:paraId="356E6A1D" w14:textId="3BE94FEF" w:rsidR="00215DDE" w:rsidRPr="007043BF" w:rsidRDefault="00B22EEA" w:rsidP="00215DDE">
            <w:pPr>
              <w:jc w:val="right"/>
              <w:rPr>
                <w:sz w:val="20"/>
                <w:szCs w:val="20"/>
              </w:rPr>
            </w:pPr>
            <w:r w:rsidRPr="007043BF">
              <w:rPr>
                <w:sz w:val="20"/>
                <w:szCs w:val="20"/>
              </w:rPr>
              <w:t>101,50</w:t>
            </w:r>
          </w:p>
        </w:tc>
        <w:tc>
          <w:tcPr>
            <w:tcW w:w="954" w:type="dxa"/>
            <w:tcBorders>
              <w:top w:val="nil"/>
              <w:left w:val="nil"/>
              <w:bottom w:val="nil"/>
              <w:right w:val="nil"/>
            </w:tcBorders>
            <w:noWrap/>
            <w:vAlign w:val="bottom"/>
          </w:tcPr>
          <w:p w14:paraId="67E9A8FC" w14:textId="62D4CEA6" w:rsidR="00215DDE" w:rsidRPr="007043BF" w:rsidRDefault="00B22EEA" w:rsidP="00215DDE">
            <w:pPr>
              <w:jc w:val="right"/>
              <w:rPr>
                <w:sz w:val="20"/>
                <w:szCs w:val="20"/>
              </w:rPr>
            </w:pPr>
            <w:r w:rsidRPr="007043BF">
              <w:rPr>
                <w:sz w:val="20"/>
                <w:szCs w:val="20"/>
              </w:rPr>
              <w:t>1,15</w:t>
            </w:r>
          </w:p>
        </w:tc>
      </w:tr>
      <w:tr w:rsidR="00B22EEA" w:rsidRPr="007043BF" w14:paraId="7D76ECF7" w14:textId="77777777" w:rsidTr="00215DDE">
        <w:trPr>
          <w:trHeight w:val="255"/>
          <w:jc w:val="center"/>
        </w:trPr>
        <w:tc>
          <w:tcPr>
            <w:tcW w:w="4820" w:type="dxa"/>
            <w:tcBorders>
              <w:top w:val="nil"/>
              <w:left w:val="nil"/>
              <w:bottom w:val="nil"/>
              <w:right w:val="nil"/>
            </w:tcBorders>
            <w:noWrap/>
            <w:vAlign w:val="bottom"/>
            <w:hideMark/>
          </w:tcPr>
          <w:p w14:paraId="704F2CDE" w14:textId="77777777" w:rsidR="00215DDE" w:rsidRPr="007043BF" w:rsidRDefault="00215DDE" w:rsidP="00215DDE">
            <w:pPr>
              <w:rPr>
                <w:sz w:val="20"/>
                <w:szCs w:val="20"/>
              </w:rPr>
            </w:pPr>
            <w:r w:rsidRPr="007043BF">
              <w:rPr>
                <w:sz w:val="20"/>
                <w:szCs w:val="20"/>
              </w:rPr>
              <w:t>Usluge tekućeg i investicijskog održavanja</w:t>
            </w:r>
          </w:p>
        </w:tc>
        <w:tc>
          <w:tcPr>
            <w:tcW w:w="1266" w:type="dxa"/>
            <w:tcBorders>
              <w:top w:val="nil"/>
              <w:left w:val="nil"/>
              <w:bottom w:val="nil"/>
              <w:right w:val="nil"/>
            </w:tcBorders>
            <w:noWrap/>
            <w:vAlign w:val="bottom"/>
            <w:hideMark/>
          </w:tcPr>
          <w:p w14:paraId="287922A8" w14:textId="2BECF3AF" w:rsidR="00215DDE" w:rsidRPr="007043BF" w:rsidRDefault="00215DDE" w:rsidP="00215DDE">
            <w:pPr>
              <w:jc w:val="right"/>
              <w:rPr>
                <w:sz w:val="20"/>
                <w:szCs w:val="20"/>
              </w:rPr>
            </w:pPr>
            <w:r w:rsidRPr="007043BF">
              <w:rPr>
                <w:sz w:val="20"/>
                <w:szCs w:val="20"/>
              </w:rPr>
              <w:t>378.972,19</w:t>
            </w:r>
          </w:p>
        </w:tc>
        <w:tc>
          <w:tcPr>
            <w:tcW w:w="1266" w:type="dxa"/>
            <w:tcBorders>
              <w:top w:val="nil"/>
              <w:left w:val="nil"/>
              <w:bottom w:val="nil"/>
              <w:right w:val="nil"/>
            </w:tcBorders>
            <w:noWrap/>
            <w:vAlign w:val="bottom"/>
          </w:tcPr>
          <w:p w14:paraId="4A3350FC" w14:textId="335C7B69" w:rsidR="00215DDE" w:rsidRPr="007043BF" w:rsidRDefault="00215DDE" w:rsidP="00215DDE">
            <w:pPr>
              <w:jc w:val="right"/>
              <w:rPr>
                <w:sz w:val="20"/>
                <w:szCs w:val="20"/>
              </w:rPr>
            </w:pPr>
            <w:r w:rsidRPr="007043BF">
              <w:rPr>
                <w:sz w:val="20"/>
                <w:szCs w:val="20"/>
              </w:rPr>
              <w:t>770.559,28</w:t>
            </w:r>
          </w:p>
        </w:tc>
        <w:tc>
          <w:tcPr>
            <w:tcW w:w="766" w:type="dxa"/>
            <w:tcBorders>
              <w:top w:val="nil"/>
              <w:left w:val="nil"/>
              <w:bottom w:val="nil"/>
              <w:right w:val="nil"/>
            </w:tcBorders>
            <w:noWrap/>
            <w:vAlign w:val="bottom"/>
          </w:tcPr>
          <w:p w14:paraId="2DB6B81A" w14:textId="175E62E8" w:rsidR="00215DDE" w:rsidRPr="007043BF" w:rsidRDefault="00B22EEA" w:rsidP="00215DDE">
            <w:pPr>
              <w:jc w:val="right"/>
              <w:rPr>
                <w:sz w:val="20"/>
                <w:szCs w:val="20"/>
              </w:rPr>
            </w:pPr>
            <w:r w:rsidRPr="007043BF">
              <w:rPr>
                <w:sz w:val="20"/>
                <w:szCs w:val="20"/>
              </w:rPr>
              <w:t>203,33</w:t>
            </w:r>
          </w:p>
        </w:tc>
        <w:tc>
          <w:tcPr>
            <w:tcW w:w="954" w:type="dxa"/>
            <w:tcBorders>
              <w:top w:val="nil"/>
              <w:left w:val="nil"/>
              <w:bottom w:val="nil"/>
              <w:right w:val="nil"/>
            </w:tcBorders>
            <w:noWrap/>
            <w:vAlign w:val="bottom"/>
          </w:tcPr>
          <w:p w14:paraId="55C18E24" w14:textId="0BD8743C" w:rsidR="00215DDE" w:rsidRPr="007043BF" w:rsidRDefault="00B22EEA" w:rsidP="00215DDE">
            <w:pPr>
              <w:jc w:val="right"/>
              <w:rPr>
                <w:sz w:val="20"/>
                <w:szCs w:val="20"/>
              </w:rPr>
            </w:pPr>
            <w:r w:rsidRPr="007043BF">
              <w:rPr>
                <w:sz w:val="20"/>
                <w:szCs w:val="20"/>
              </w:rPr>
              <w:t>41,55</w:t>
            </w:r>
          </w:p>
        </w:tc>
      </w:tr>
      <w:tr w:rsidR="00B22EEA" w:rsidRPr="007043BF" w14:paraId="37298C25" w14:textId="77777777" w:rsidTr="00215DDE">
        <w:trPr>
          <w:trHeight w:val="255"/>
          <w:jc w:val="center"/>
        </w:trPr>
        <w:tc>
          <w:tcPr>
            <w:tcW w:w="4820" w:type="dxa"/>
            <w:tcBorders>
              <w:top w:val="nil"/>
              <w:left w:val="nil"/>
              <w:bottom w:val="nil"/>
              <w:right w:val="nil"/>
            </w:tcBorders>
            <w:noWrap/>
            <w:vAlign w:val="bottom"/>
            <w:hideMark/>
          </w:tcPr>
          <w:p w14:paraId="566DC387" w14:textId="77777777" w:rsidR="00215DDE" w:rsidRPr="007043BF" w:rsidRDefault="00215DDE" w:rsidP="00215DDE">
            <w:pPr>
              <w:rPr>
                <w:sz w:val="20"/>
                <w:szCs w:val="20"/>
              </w:rPr>
            </w:pPr>
            <w:r w:rsidRPr="007043BF">
              <w:rPr>
                <w:sz w:val="20"/>
                <w:szCs w:val="20"/>
              </w:rPr>
              <w:t>Usluge promidžbe i informiranja</w:t>
            </w:r>
          </w:p>
        </w:tc>
        <w:tc>
          <w:tcPr>
            <w:tcW w:w="1266" w:type="dxa"/>
            <w:tcBorders>
              <w:top w:val="nil"/>
              <w:left w:val="nil"/>
              <w:bottom w:val="nil"/>
              <w:right w:val="nil"/>
            </w:tcBorders>
            <w:noWrap/>
            <w:vAlign w:val="bottom"/>
            <w:hideMark/>
          </w:tcPr>
          <w:p w14:paraId="4BF2FF5D" w14:textId="7C031AAA" w:rsidR="00215DDE" w:rsidRPr="007043BF" w:rsidRDefault="00215DDE" w:rsidP="00215DDE">
            <w:pPr>
              <w:jc w:val="right"/>
              <w:rPr>
                <w:sz w:val="20"/>
                <w:szCs w:val="20"/>
              </w:rPr>
            </w:pPr>
            <w:r w:rsidRPr="007043BF">
              <w:rPr>
                <w:sz w:val="20"/>
                <w:szCs w:val="20"/>
              </w:rPr>
              <w:t>2.440,61</w:t>
            </w:r>
          </w:p>
        </w:tc>
        <w:tc>
          <w:tcPr>
            <w:tcW w:w="1266" w:type="dxa"/>
            <w:tcBorders>
              <w:top w:val="nil"/>
              <w:left w:val="nil"/>
              <w:bottom w:val="nil"/>
              <w:right w:val="nil"/>
            </w:tcBorders>
            <w:noWrap/>
            <w:vAlign w:val="bottom"/>
          </w:tcPr>
          <w:p w14:paraId="443B6D26" w14:textId="4EA479E7" w:rsidR="00215DDE" w:rsidRPr="007043BF" w:rsidRDefault="00215DDE" w:rsidP="00215DDE">
            <w:pPr>
              <w:jc w:val="right"/>
              <w:rPr>
                <w:sz w:val="20"/>
                <w:szCs w:val="20"/>
              </w:rPr>
            </w:pPr>
            <w:r w:rsidRPr="007043BF">
              <w:rPr>
                <w:sz w:val="20"/>
                <w:szCs w:val="20"/>
              </w:rPr>
              <w:t>3.291,60</w:t>
            </w:r>
          </w:p>
        </w:tc>
        <w:tc>
          <w:tcPr>
            <w:tcW w:w="766" w:type="dxa"/>
            <w:tcBorders>
              <w:top w:val="nil"/>
              <w:left w:val="nil"/>
              <w:bottom w:val="nil"/>
              <w:right w:val="nil"/>
            </w:tcBorders>
            <w:noWrap/>
            <w:vAlign w:val="bottom"/>
          </w:tcPr>
          <w:p w14:paraId="36D726E4" w14:textId="1B6D05B7" w:rsidR="00215DDE" w:rsidRPr="007043BF" w:rsidRDefault="00B22EEA" w:rsidP="00215DDE">
            <w:pPr>
              <w:jc w:val="right"/>
              <w:rPr>
                <w:sz w:val="20"/>
                <w:szCs w:val="20"/>
              </w:rPr>
            </w:pPr>
            <w:r w:rsidRPr="007043BF">
              <w:rPr>
                <w:sz w:val="20"/>
                <w:szCs w:val="20"/>
              </w:rPr>
              <w:t>134,87</w:t>
            </w:r>
          </w:p>
        </w:tc>
        <w:tc>
          <w:tcPr>
            <w:tcW w:w="954" w:type="dxa"/>
            <w:tcBorders>
              <w:top w:val="nil"/>
              <w:left w:val="nil"/>
              <w:bottom w:val="nil"/>
              <w:right w:val="nil"/>
            </w:tcBorders>
            <w:noWrap/>
            <w:vAlign w:val="bottom"/>
          </w:tcPr>
          <w:p w14:paraId="76FBDBBB" w14:textId="202C80E2" w:rsidR="00215DDE" w:rsidRPr="007043BF" w:rsidRDefault="00B22EEA" w:rsidP="00215DDE">
            <w:pPr>
              <w:jc w:val="right"/>
              <w:rPr>
                <w:sz w:val="20"/>
                <w:szCs w:val="20"/>
              </w:rPr>
            </w:pPr>
            <w:r w:rsidRPr="007043BF">
              <w:rPr>
                <w:sz w:val="20"/>
                <w:szCs w:val="20"/>
              </w:rPr>
              <w:t>0,18</w:t>
            </w:r>
          </w:p>
        </w:tc>
      </w:tr>
      <w:tr w:rsidR="00B22EEA" w:rsidRPr="007043BF" w14:paraId="4DEA3909" w14:textId="77777777" w:rsidTr="00215DDE">
        <w:trPr>
          <w:trHeight w:val="255"/>
          <w:jc w:val="center"/>
        </w:trPr>
        <w:tc>
          <w:tcPr>
            <w:tcW w:w="4820" w:type="dxa"/>
            <w:tcBorders>
              <w:top w:val="nil"/>
              <w:left w:val="nil"/>
              <w:bottom w:val="nil"/>
              <w:right w:val="nil"/>
            </w:tcBorders>
            <w:noWrap/>
            <w:vAlign w:val="bottom"/>
            <w:hideMark/>
          </w:tcPr>
          <w:p w14:paraId="4FF240FB" w14:textId="77777777" w:rsidR="00215DDE" w:rsidRPr="007043BF" w:rsidRDefault="00215DDE" w:rsidP="00215DDE">
            <w:pPr>
              <w:rPr>
                <w:sz w:val="20"/>
                <w:szCs w:val="20"/>
              </w:rPr>
            </w:pPr>
            <w:r w:rsidRPr="007043BF">
              <w:rPr>
                <w:sz w:val="20"/>
                <w:szCs w:val="20"/>
              </w:rPr>
              <w:t>Komunalne usluge</w:t>
            </w:r>
          </w:p>
        </w:tc>
        <w:tc>
          <w:tcPr>
            <w:tcW w:w="1266" w:type="dxa"/>
            <w:tcBorders>
              <w:top w:val="nil"/>
              <w:left w:val="nil"/>
              <w:bottom w:val="nil"/>
              <w:right w:val="nil"/>
            </w:tcBorders>
            <w:noWrap/>
            <w:vAlign w:val="bottom"/>
            <w:hideMark/>
          </w:tcPr>
          <w:p w14:paraId="1BB3B959" w14:textId="3E2A5DE0" w:rsidR="00215DDE" w:rsidRPr="007043BF" w:rsidRDefault="00215DDE" w:rsidP="00215DDE">
            <w:pPr>
              <w:jc w:val="right"/>
              <w:rPr>
                <w:sz w:val="20"/>
                <w:szCs w:val="20"/>
              </w:rPr>
            </w:pPr>
            <w:r w:rsidRPr="007043BF">
              <w:rPr>
                <w:sz w:val="20"/>
                <w:szCs w:val="20"/>
              </w:rPr>
              <w:t>300.597,00</w:t>
            </w:r>
          </w:p>
        </w:tc>
        <w:tc>
          <w:tcPr>
            <w:tcW w:w="1266" w:type="dxa"/>
            <w:tcBorders>
              <w:top w:val="nil"/>
              <w:left w:val="nil"/>
              <w:bottom w:val="nil"/>
              <w:right w:val="nil"/>
            </w:tcBorders>
            <w:noWrap/>
            <w:vAlign w:val="bottom"/>
          </w:tcPr>
          <w:p w14:paraId="58DA4ED7" w14:textId="7AB07FE3" w:rsidR="00215DDE" w:rsidRPr="007043BF" w:rsidRDefault="00215DDE" w:rsidP="00215DDE">
            <w:pPr>
              <w:jc w:val="right"/>
              <w:rPr>
                <w:sz w:val="20"/>
                <w:szCs w:val="20"/>
              </w:rPr>
            </w:pPr>
            <w:r w:rsidRPr="007043BF">
              <w:rPr>
                <w:sz w:val="20"/>
                <w:szCs w:val="20"/>
              </w:rPr>
              <w:t>285.716,46</w:t>
            </w:r>
          </w:p>
        </w:tc>
        <w:tc>
          <w:tcPr>
            <w:tcW w:w="766" w:type="dxa"/>
            <w:tcBorders>
              <w:top w:val="nil"/>
              <w:left w:val="nil"/>
              <w:bottom w:val="nil"/>
              <w:right w:val="nil"/>
            </w:tcBorders>
            <w:noWrap/>
            <w:vAlign w:val="bottom"/>
          </w:tcPr>
          <w:p w14:paraId="4A0F8132" w14:textId="4FB214D8" w:rsidR="00215DDE" w:rsidRPr="007043BF" w:rsidRDefault="00B22EEA" w:rsidP="00215DDE">
            <w:pPr>
              <w:jc w:val="right"/>
              <w:rPr>
                <w:sz w:val="20"/>
                <w:szCs w:val="20"/>
              </w:rPr>
            </w:pPr>
            <w:r w:rsidRPr="007043BF">
              <w:rPr>
                <w:sz w:val="20"/>
                <w:szCs w:val="20"/>
              </w:rPr>
              <w:t>95,05</w:t>
            </w:r>
          </w:p>
        </w:tc>
        <w:tc>
          <w:tcPr>
            <w:tcW w:w="954" w:type="dxa"/>
            <w:tcBorders>
              <w:top w:val="nil"/>
              <w:left w:val="nil"/>
              <w:bottom w:val="nil"/>
              <w:right w:val="nil"/>
            </w:tcBorders>
            <w:noWrap/>
            <w:vAlign w:val="bottom"/>
          </w:tcPr>
          <w:p w14:paraId="4FDC3501" w14:textId="436BB17A" w:rsidR="00215DDE" w:rsidRPr="007043BF" w:rsidRDefault="00B22EEA" w:rsidP="00215DDE">
            <w:pPr>
              <w:jc w:val="right"/>
              <w:rPr>
                <w:sz w:val="20"/>
                <w:szCs w:val="20"/>
              </w:rPr>
            </w:pPr>
            <w:r w:rsidRPr="007043BF">
              <w:rPr>
                <w:sz w:val="20"/>
                <w:szCs w:val="20"/>
              </w:rPr>
              <w:t>15,41</w:t>
            </w:r>
          </w:p>
        </w:tc>
      </w:tr>
      <w:tr w:rsidR="00B22EEA" w:rsidRPr="007043BF" w14:paraId="04DBD57E" w14:textId="77777777" w:rsidTr="00215DDE">
        <w:trPr>
          <w:trHeight w:val="255"/>
          <w:jc w:val="center"/>
        </w:trPr>
        <w:tc>
          <w:tcPr>
            <w:tcW w:w="4820" w:type="dxa"/>
            <w:tcBorders>
              <w:top w:val="nil"/>
              <w:left w:val="nil"/>
              <w:bottom w:val="nil"/>
              <w:right w:val="nil"/>
            </w:tcBorders>
            <w:noWrap/>
            <w:vAlign w:val="bottom"/>
            <w:hideMark/>
          </w:tcPr>
          <w:p w14:paraId="2D9AE7A9" w14:textId="77777777" w:rsidR="00215DDE" w:rsidRPr="007043BF" w:rsidRDefault="00215DDE" w:rsidP="00215DDE">
            <w:pPr>
              <w:rPr>
                <w:sz w:val="20"/>
                <w:szCs w:val="20"/>
              </w:rPr>
            </w:pPr>
            <w:r w:rsidRPr="007043BF">
              <w:rPr>
                <w:sz w:val="20"/>
                <w:szCs w:val="20"/>
              </w:rPr>
              <w:t>Zakupnine i najamnine</w:t>
            </w:r>
          </w:p>
        </w:tc>
        <w:tc>
          <w:tcPr>
            <w:tcW w:w="1266" w:type="dxa"/>
            <w:tcBorders>
              <w:top w:val="nil"/>
              <w:left w:val="nil"/>
              <w:bottom w:val="nil"/>
              <w:right w:val="nil"/>
            </w:tcBorders>
            <w:noWrap/>
            <w:vAlign w:val="bottom"/>
            <w:hideMark/>
          </w:tcPr>
          <w:p w14:paraId="2AB60C9F" w14:textId="553930C0" w:rsidR="00215DDE" w:rsidRPr="007043BF" w:rsidRDefault="00215DDE" w:rsidP="00215DDE">
            <w:pPr>
              <w:jc w:val="right"/>
              <w:rPr>
                <w:sz w:val="20"/>
                <w:szCs w:val="20"/>
              </w:rPr>
            </w:pPr>
            <w:r w:rsidRPr="007043BF">
              <w:rPr>
                <w:sz w:val="20"/>
                <w:szCs w:val="20"/>
              </w:rPr>
              <w:t>34.393,91</w:t>
            </w:r>
          </w:p>
        </w:tc>
        <w:tc>
          <w:tcPr>
            <w:tcW w:w="1266" w:type="dxa"/>
            <w:tcBorders>
              <w:top w:val="nil"/>
              <w:left w:val="nil"/>
              <w:bottom w:val="nil"/>
              <w:right w:val="nil"/>
            </w:tcBorders>
            <w:noWrap/>
            <w:vAlign w:val="bottom"/>
          </w:tcPr>
          <w:p w14:paraId="250EFB84" w14:textId="3AA5ABE4" w:rsidR="00215DDE" w:rsidRPr="007043BF" w:rsidRDefault="00215DDE" w:rsidP="00215DDE">
            <w:pPr>
              <w:jc w:val="right"/>
              <w:rPr>
                <w:sz w:val="20"/>
                <w:szCs w:val="20"/>
              </w:rPr>
            </w:pPr>
            <w:r w:rsidRPr="007043BF">
              <w:rPr>
                <w:sz w:val="20"/>
                <w:szCs w:val="20"/>
              </w:rPr>
              <w:t>36.351,82</w:t>
            </w:r>
          </w:p>
        </w:tc>
        <w:tc>
          <w:tcPr>
            <w:tcW w:w="766" w:type="dxa"/>
            <w:tcBorders>
              <w:top w:val="nil"/>
              <w:left w:val="nil"/>
              <w:bottom w:val="nil"/>
              <w:right w:val="nil"/>
            </w:tcBorders>
            <w:noWrap/>
            <w:vAlign w:val="bottom"/>
          </w:tcPr>
          <w:p w14:paraId="4AD3C2EE" w14:textId="004A0BA2" w:rsidR="00215DDE" w:rsidRPr="007043BF" w:rsidRDefault="00B22EEA" w:rsidP="00215DDE">
            <w:pPr>
              <w:jc w:val="right"/>
              <w:rPr>
                <w:sz w:val="20"/>
                <w:szCs w:val="20"/>
              </w:rPr>
            </w:pPr>
            <w:r w:rsidRPr="007043BF">
              <w:rPr>
                <w:sz w:val="20"/>
                <w:szCs w:val="20"/>
              </w:rPr>
              <w:t>105,69</w:t>
            </w:r>
          </w:p>
        </w:tc>
        <w:tc>
          <w:tcPr>
            <w:tcW w:w="954" w:type="dxa"/>
            <w:tcBorders>
              <w:top w:val="nil"/>
              <w:left w:val="nil"/>
              <w:bottom w:val="nil"/>
              <w:right w:val="nil"/>
            </w:tcBorders>
            <w:noWrap/>
            <w:vAlign w:val="bottom"/>
          </w:tcPr>
          <w:p w14:paraId="38EA0558" w14:textId="2F9C8E30" w:rsidR="00215DDE" w:rsidRPr="007043BF" w:rsidRDefault="00B22EEA" w:rsidP="00215DDE">
            <w:pPr>
              <w:jc w:val="right"/>
              <w:rPr>
                <w:sz w:val="20"/>
                <w:szCs w:val="20"/>
              </w:rPr>
            </w:pPr>
            <w:r w:rsidRPr="007043BF">
              <w:rPr>
                <w:sz w:val="20"/>
                <w:szCs w:val="20"/>
              </w:rPr>
              <w:t>1,96</w:t>
            </w:r>
          </w:p>
        </w:tc>
      </w:tr>
      <w:tr w:rsidR="00B22EEA" w:rsidRPr="007043BF" w14:paraId="651459C6" w14:textId="77777777" w:rsidTr="00215DDE">
        <w:trPr>
          <w:trHeight w:val="255"/>
          <w:jc w:val="center"/>
        </w:trPr>
        <w:tc>
          <w:tcPr>
            <w:tcW w:w="4820" w:type="dxa"/>
            <w:tcBorders>
              <w:top w:val="nil"/>
              <w:left w:val="nil"/>
              <w:bottom w:val="nil"/>
              <w:right w:val="nil"/>
            </w:tcBorders>
            <w:noWrap/>
            <w:vAlign w:val="bottom"/>
            <w:hideMark/>
          </w:tcPr>
          <w:p w14:paraId="0099F20F" w14:textId="77777777" w:rsidR="00215DDE" w:rsidRPr="007043BF" w:rsidRDefault="00215DDE" w:rsidP="00215DDE">
            <w:pPr>
              <w:rPr>
                <w:sz w:val="20"/>
                <w:szCs w:val="20"/>
              </w:rPr>
            </w:pPr>
            <w:r w:rsidRPr="007043BF">
              <w:rPr>
                <w:sz w:val="20"/>
                <w:szCs w:val="20"/>
              </w:rPr>
              <w:t>Zdravstvene i veterinarske usluge</w:t>
            </w:r>
          </w:p>
        </w:tc>
        <w:tc>
          <w:tcPr>
            <w:tcW w:w="1266" w:type="dxa"/>
            <w:tcBorders>
              <w:top w:val="nil"/>
              <w:left w:val="nil"/>
              <w:bottom w:val="nil"/>
              <w:right w:val="nil"/>
            </w:tcBorders>
            <w:noWrap/>
            <w:vAlign w:val="bottom"/>
            <w:hideMark/>
          </w:tcPr>
          <w:p w14:paraId="2CE7CE2A" w14:textId="1A1E9AED" w:rsidR="00215DDE" w:rsidRPr="007043BF" w:rsidRDefault="00215DDE" w:rsidP="00215DDE">
            <w:pPr>
              <w:jc w:val="right"/>
              <w:rPr>
                <w:sz w:val="20"/>
                <w:szCs w:val="20"/>
              </w:rPr>
            </w:pPr>
            <w:r w:rsidRPr="007043BF">
              <w:rPr>
                <w:sz w:val="20"/>
                <w:szCs w:val="20"/>
              </w:rPr>
              <w:t>17.892,93</w:t>
            </w:r>
          </w:p>
        </w:tc>
        <w:tc>
          <w:tcPr>
            <w:tcW w:w="1266" w:type="dxa"/>
            <w:tcBorders>
              <w:top w:val="nil"/>
              <w:left w:val="nil"/>
              <w:bottom w:val="nil"/>
              <w:right w:val="nil"/>
            </w:tcBorders>
            <w:noWrap/>
            <w:vAlign w:val="bottom"/>
          </w:tcPr>
          <w:p w14:paraId="53DCFB3F" w14:textId="66C090D2" w:rsidR="00215DDE" w:rsidRPr="007043BF" w:rsidRDefault="00215DDE" w:rsidP="00215DDE">
            <w:pPr>
              <w:jc w:val="right"/>
              <w:rPr>
                <w:sz w:val="20"/>
                <w:szCs w:val="20"/>
              </w:rPr>
            </w:pPr>
            <w:r w:rsidRPr="007043BF">
              <w:rPr>
                <w:sz w:val="20"/>
                <w:szCs w:val="20"/>
              </w:rPr>
              <w:t>14.287,10</w:t>
            </w:r>
          </w:p>
        </w:tc>
        <w:tc>
          <w:tcPr>
            <w:tcW w:w="766" w:type="dxa"/>
            <w:tcBorders>
              <w:top w:val="nil"/>
              <w:left w:val="nil"/>
              <w:bottom w:val="nil"/>
              <w:right w:val="nil"/>
            </w:tcBorders>
            <w:noWrap/>
            <w:vAlign w:val="bottom"/>
          </w:tcPr>
          <w:p w14:paraId="5F9F8AFF" w14:textId="747EB550" w:rsidR="00215DDE" w:rsidRPr="007043BF" w:rsidRDefault="00B22EEA" w:rsidP="00215DDE">
            <w:pPr>
              <w:jc w:val="right"/>
              <w:rPr>
                <w:sz w:val="20"/>
                <w:szCs w:val="20"/>
              </w:rPr>
            </w:pPr>
            <w:r w:rsidRPr="007043BF">
              <w:rPr>
                <w:sz w:val="20"/>
                <w:szCs w:val="20"/>
              </w:rPr>
              <w:t>79,85</w:t>
            </w:r>
          </w:p>
        </w:tc>
        <w:tc>
          <w:tcPr>
            <w:tcW w:w="954" w:type="dxa"/>
            <w:tcBorders>
              <w:top w:val="nil"/>
              <w:left w:val="nil"/>
              <w:bottom w:val="nil"/>
              <w:right w:val="nil"/>
            </w:tcBorders>
            <w:noWrap/>
            <w:vAlign w:val="bottom"/>
          </w:tcPr>
          <w:p w14:paraId="06A43866" w14:textId="5F3CE53B" w:rsidR="00215DDE" w:rsidRPr="007043BF" w:rsidRDefault="00B22EEA" w:rsidP="00215DDE">
            <w:pPr>
              <w:jc w:val="right"/>
              <w:rPr>
                <w:sz w:val="20"/>
                <w:szCs w:val="20"/>
              </w:rPr>
            </w:pPr>
            <w:r w:rsidRPr="007043BF">
              <w:rPr>
                <w:sz w:val="20"/>
                <w:szCs w:val="20"/>
              </w:rPr>
              <w:t>0,77</w:t>
            </w:r>
          </w:p>
        </w:tc>
      </w:tr>
      <w:tr w:rsidR="00B22EEA" w:rsidRPr="007043BF" w14:paraId="01D25458" w14:textId="77777777" w:rsidTr="00215DDE">
        <w:trPr>
          <w:trHeight w:val="255"/>
          <w:jc w:val="center"/>
        </w:trPr>
        <w:tc>
          <w:tcPr>
            <w:tcW w:w="4820" w:type="dxa"/>
            <w:tcBorders>
              <w:top w:val="nil"/>
              <w:left w:val="nil"/>
              <w:bottom w:val="nil"/>
              <w:right w:val="nil"/>
            </w:tcBorders>
            <w:noWrap/>
            <w:vAlign w:val="bottom"/>
            <w:hideMark/>
          </w:tcPr>
          <w:p w14:paraId="58C4EE06" w14:textId="77777777" w:rsidR="00215DDE" w:rsidRPr="007043BF" w:rsidRDefault="00215DDE" w:rsidP="00215DDE">
            <w:pPr>
              <w:rPr>
                <w:sz w:val="20"/>
                <w:szCs w:val="20"/>
              </w:rPr>
            </w:pPr>
            <w:r w:rsidRPr="007043BF">
              <w:rPr>
                <w:sz w:val="20"/>
                <w:szCs w:val="20"/>
              </w:rPr>
              <w:t>Intelektualne i osobne usluge</w:t>
            </w:r>
          </w:p>
        </w:tc>
        <w:tc>
          <w:tcPr>
            <w:tcW w:w="1266" w:type="dxa"/>
            <w:tcBorders>
              <w:top w:val="nil"/>
              <w:left w:val="nil"/>
              <w:bottom w:val="nil"/>
              <w:right w:val="nil"/>
            </w:tcBorders>
            <w:noWrap/>
            <w:vAlign w:val="bottom"/>
            <w:hideMark/>
          </w:tcPr>
          <w:p w14:paraId="15EC4801" w14:textId="2492322E" w:rsidR="00215DDE" w:rsidRPr="007043BF" w:rsidRDefault="00215DDE" w:rsidP="00215DDE">
            <w:pPr>
              <w:jc w:val="right"/>
              <w:rPr>
                <w:sz w:val="20"/>
                <w:szCs w:val="20"/>
              </w:rPr>
            </w:pPr>
            <w:r w:rsidRPr="007043BF">
              <w:rPr>
                <w:sz w:val="20"/>
                <w:szCs w:val="20"/>
              </w:rPr>
              <w:t>97.672,62</w:t>
            </w:r>
          </w:p>
        </w:tc>
        <w:tc>
          <w:tcPr>
            <w:tcW w:w="1266" w:type="dxa"/>
            <w:tcBorders>
              <w:top w:val="nil"/>
              <w:left w:val="nil"/>
              <w:bottom w:val="nil"/>
              <w:right w:val="nil"/>
            </w:tcBorders>
            <w:noWrap/>
            <w:vAlign w:val="bottom"/>
          </w:tcPr>
          <w:p w14:paraId="24931074" w14:textId="1934412E" w:rsidR="00215DDE" w:rsidRPr="007043BF" w:rsidRDefault="00215DDE" w:rsidP="00215DDE">
            <w:pPr>
              <w:jc w:val="right"/>
              <w:rPr>
                <w:sz w:val="20"/>
                <w:szCs w:val="20"/>
              </w:rPr>
            </w:pPr>
            <w:r w:rsidRPr="007043BF">
              <w:rPr>
                <w:sz w:val="20"/>
                <w:szCs w:val="20"/>
              </w:rPr>
              <w:t>81.673,77</w:t>
            </w:r>
          </w:p>
        </w:tc>
        <w:tc>
          <w:tcPr>
            <w:tcW w:w="766" w:type="dxa"/>
            <w:tcBorders>
              <w:top w:val="nil"/>
              <w:left w:val="nil"/>
              <w:bottom w:val="nil"/>
              <w:right w:val="nil"/>
            </w:tcBorders>
            <w:noWrap/>
            <w:vAlign w:val="bottom"/>
          </w:tcPr>
          <w:p w14:paraId="38EAED8F" w14:textId="1D5DCE20" w:rsidR="00215DDE" w:rsidRPr="007043BF" w:rsidRDefault="00B22EEA" w:rsidP="00215DDE">
            <w:pPr>
              <w:jc w:val="right"/>
              <w:rPr>
                <w:sz w:val="20"/>
                <w:szCs w:val="20"/>
              </w:rPr>
            </w:pPr>
            <w:r w:rsidRPr="007043BF">
              <w:rPr>
                <w:sz w:val="20"/>
                <w:szCs w:val="20"/>
              </w:rPr>
              <w:t>83,62</w:t>
            </w:r>
          </w:p>
        </w:tc>
        <w:tc>
          <w:tcPr>
            <w:tcW w:w="954" w:type="dxa"/>
            <w:tcBorders>
              <w:top w:val="nil"/>
              <w:left w:val="nil"/>
              <w:bottom w:val="nil"/>
              <w:right w:val="nil"/>
            </w:tcBorders>
            <w:noWrap/>
            <w:vAlign w:val="bottom"/>
          </w:tcPr>
          <w:p w14:paraId="27A8625D" w14:textId="1C3CF760" w:rsidR="00215DDE" w:rsidRPr="007043BF" w:rsidRDefault="00B22EEA" w:rsidP="00215DDE">
            <w:pPr>
              <w:jc w:val="right"/>
              <w:rPr>
                <w:sz w:val="20"/>
                <w:szCs w:val="20"/>
              </w:rPr>
            </w:pPr>
            <w:r w:rsidRPr="007043BF">
              <w:rPr>
                <w:sz w:val="20"/>
                <w:szCs w:val="20"/>
              </w:rPr>
              <w:t>4,40</w:t>
            </w:r>
          </w:p>
        </w:tc>
      </w:tr>
      <w:tr w:rsidR="00B22EEA" w:rsidRPr="007043BF" w14:paraId="6C6BD19C" w14:textId="77777777" w:rsidTr="00215DDE">
        <w:trPr>
          <w:trHeight w:val="255"/>
          <w:jc w:val="center"/>
        </w:trPr>
        <w:tc>
          <w:tcPr>
            <w:tcW w:w="4820" w:type="dxa"/>
            <w:tcBorders>
              <w:top w:val="nil"/>
              <w:left w:val="nil"/>
              <w:bottom w:val="nil"/>
              <w:right w:val="nil"/>
            </w:tcBorders>
            <w:noWrap/>
            <w:vAlign w:val="bottom"/>
            <w:hideMark/>
          </w:tcPr>
          <w:p w14:paraId="7CFA5D2D" w14:textId="77777777" w:rsidR="00215DDE" w:rsidRPr="007043BF" w:rsidRDefault="00215DDE" w:rsidP="00215DDE">
            <w:pPr>
              <w:rPr>
                <w:sz w:val="20"/>
                <w:szCs w:val="20"/>
              </w:rPr>
            </w:pPr>
            <w:r w:rsidRPr="007043BF">
              <w:rPr>
                <w:sz w:val="20"/>
                <w:szCs w:val="20"/>
              </w:rPr>
              <w:t>Računalne usluge</w:t>
            </w:r>
          </w:p>
        </w:tc>
        <w:tc>
          <w:tcPr>
            <w:tcW w:w="1266" w:type="dxa"/>
            <w:tcBorders>
              <w:top w:val="nil"/>
              <w:left w:val="nil"/>
              <w:bottom w:val="nil"/>
              <w:right w:val="nil"/>
            </w:tcBorders>
            <w:noWrap/>
            <w:vAlign w:val="bottom"/>
            <w:hideMark/>
          </w:tcPr>
          <w:p w14:paraId="2BD583CF" w14:textId="4E10B620" w:rsidR="00215DDE" w:rsidRPr="007043BF" w:rsidRDefault="00215DDE" w:rsidP="00215DDE">
            <w:pPr>
              <w:jc w:val="right"/>
              <w:rPr>
                <w:sz w:val="20"/>
                <w:szCs w:val="20"/>
              </w:rPr>
            </w:pPr>
            <w:r w:rsidRPr="007043BF">
              <w:rPr>
                <w:sz w:val="20"/>
                <w:szCs w:val="20"/>
              </w:rPr>
              <w:t>44.539,01</w:t>
            </w:r>
          </w:p>
        </w:tc>
        <w:tc>
          <w:tcPr>
            <w:tcW w:w="1266" w:type="dxa"/>
            <w:tcBorders>
              <w:top w:val="nil"/>
              <w:left w:val="nil"/>
              <w:bottom w:val="nil"/>
              <w:right w:val="nil"/>
            </w:tcBorders>
            <w:noWrap/>
            <w:vAlign w:val="bottom"/>
          </w:tcPr>
          <w:p w14:paraId="392E5B5D" w14:textId="2E497000" w:rsidR="00215DDE" w:rsidRPr="007043BF" w:rsidRDefault="00215DDE" w:rsidP="00215DDE">
            <w:pPr>
              <w:jc w:val="right"/>
              <w:rPr>
                <w:sz w:val="20"/>
                <w:szCs w:val="20"/>
              </w:rPr>
            </w:pPr>
            <w:r w:rsidRPr="007043BF">
              <w:rPr>
                <w:sz w:val="20"/>
                <w:szCs w:val="20"/>
              </w:rPr>
              <w:t>51.728,61</w:t>
            </w:r>
          </w:p>
        </w:tc>
        <w:tc>
          <w:tcPr>
            <w:tcW w:w="766" w:type="dxa"/>
            <w:tcBorders>
              <w:top w:val="nil"/>
              <w:left w:val="nil"/>
              <w:bottom w:val="nil"/>
              <w:right w:val="nil"/>
            </w:tcBorders>
            <w:noWrap/>
            <w:vAlign w:val="bottom"/>
          </w:tcPr>
          <w:p w14:paraId="4273DD58" w14:textId="721B1AA5" w:rsidR="00215DDE" w:rsidRPr="007043BF" w:rsidRDefault="00B22EEA" w:rsidP="00215DDE">
            <w:pPr>
              <w:jc w:val="right"/>
              <w:rPr>
                <w:sz w:val="20"/>
                <w:szCs w:val="20"/>
              </w:rPr>
            </w:pPr>
            <w:r w:rsidRPr="007043BF">
              <w:rPr>
                <w:sz w:val="20"/>
                <w:szCs w:val="20"/>
              </w:rPr>
              <w:t>116,14</w:t>
            </w:r>
          </w:p>
        </w:tc>
        <w:tc>
          <w:tcPr>
            <w:tcW w:w="954" w:type="dxa"/>
            <w:tcBorders>
              <w:top w:val="nil"/>
              <w:left w:val="nil"/>
              <w:bottom w:val="nil"/>
              <w:right w:val="nil"/>
            </w:tcBorders>
            <w:noWrap/>
            <w:vAlign w:val="bottom"/>
          </w:tcPr>
          <w:p w14:paraId="71FF5BA6" w14:textId="170FB112" w:rsidR="00215DDE" w:rsidRPr="007043BF" w:rsidRDefault="00B22EEA" w:rsidP="00215DDE">
            <w:pPr>
              <w:jc w:val="right"/>
              <w:rPr>
                <w:sz w:val="20"/>
                <w:szCs w:val="20"/>
              </w:rPr>
            </w:pPr>
            <w:r w:rsidRPr="007043BF">
              <w:rPr>
                <w:sz w:val="20"/>
                <w:szCs w:val="20"/>
              </w:rPr>
              <w:t>2,79</w:t>
            </w:r>
          </w:p>
        </w:tc>
      </w:tr>
      <w:tr w:rsidR="00B22EEA" w:rsidRPr="007043BF" w14:paraId="33892E2F" w14:textId="77777777" w:rsidTr="00215DDE">
        <w:trPr>
          <w:trHeight w:val="255"/>
          <w:jc w:val="center"/>
        </w:trPr>
        <w:tc>
          <w:tcPr>
            <w:tcW w:w="4820" w:type="dxa"/>
            <w:tcBorders>
              <w:top w:val="nil"/>
              <w:left w:val="nil"/>
              <w:bottom w:val="nil"/>
              <w:right w:val="nil"/>
            </w:tcBorders>
            <w:noWrap/>
            <w:vAlign w:val="bottom"/>
            <w:hideMark/>
          </w:tcPr>
          <w:p w14:paraId="7F55337F" w14:textId="77777777" w:rsidR="00215DDE" w:rsidRPr="007043BF" w:rsidRDefault="00215DDE" w:rsidP="00215DDE">
            <w:pPr>
              <w:rPr>
                <w:sz w:val="20"/>
                <w:szCs w:val="20"/>
              </w:rPr>
            </w:pPr>
            <w:r w:rsidRPr="007043BF">
              <w:rPr>
                <w:sz w:val="20"/>
                <w:szCs w:val="20"/>
              </w:rPr>
              <w:t>Ostale usluge</w:t>
            </w:r>
          </w:p>
        </w:tc>
        <w:tc>
          <w:tcPr>
            <w:tcW w:w="1266" w:type="dxa"/>
            <w:tcBorders>
              <w:top w:val="nil"/>
              <w:left w:val="nil"/>
              <w:bottom w:val="nil"/>
              <w:right w:val="nil"/>
            </w:tcBorders>
            <w:noWrap/>
            <w:vAlign w:val="bottom"/>
            <w:hideMark/>
          </w:tcPr>
          <w:p w14:paraId="02A589A6" w14:textId="7B96717C" w:rsidR="00215DDE" w:rsidRPr="007043BF" w:rsidRDefault="00215DDE" w:rsidP="00215DDE">
            <w:pPr>
              <w:jc w:val="right"/>
              <w:rPr>
                <w:sz w:val="20"/>
                <w:szCs w:val="20"/>
              </w:rPr>
            </w:pPr>
            <w:r w:rsidRPr="007043BF">
              <w:rPr>
                <w:sz w:val="20"/>
                <w:szCs w:val="20"/>
              </w:rPr>
              <w:t>162.941,42</w:t>
            </w:r>
          </w:p>
        </w:tc>
        <w:tc>
          <w:tcPr>
            <w:tcW w:w="1266" w:type="dxa"/>
            <w:tcBorders>
              <w:top w:val="nil"/>
              <w:left w:val="nil"/>
              <w:bottom w:val="nil"/>
              <w:right w:val="nil"/>
            </w:tcBorders>
            <w:noWrap/>
            <w:vAlign w:val="bottom"/>
          </w:tcPr>
          <w:p w14:paraId="239E582F" w14:textId="5258844B" w:rsidR="00215DDE" w:rsidRPr="007043BF" w:rsidRDefault="00215DDE" w:rsidP="00215DDE">
            <w:pPr>
              <w:jc w:val="right"/>
              <w:rPr>
                <w:sz w:val="20"/>
                <w:szCs w:val="20"/>
              </w:rPr>
            </w:pPr>
            <w:r w:rsidRPr="007043BF">
              <w:rPr>
                <w:sz w:val="20"/>
                <w:szCs w:val="20"/>
              </w:rPr>
              <w:t>115.300,33</w:t>
            </w:r>
          </w:p>
        </w:tc>
        <w:tc>
          <w:tcPr>
            <w:tcW w:w="766" w:type="dxa"/>
            <w:tcBorders>
              <w:top w:val="nil"/>
              <w:left w:val="nil"/>
              <w:bottom w:val="nil"/>
              <w:right w:val="nil"/>
            </w:tcBorders>
            <w:noWrap/>
            <w:vAlign w:val="bottom"/>
          </w:tcPr>
          <w:p w14:paraId="0CA9C35E" w14:textId="60510F09" w:rsidR="00215DDE" w:rsidRPr="007043BF" w:rsidRDefault="00B22EEA" w:rsidP="00215DDE">
            <w:pPr>
              <w:jc w:val="right"/>
              <w:rPr>
                <w:sz w:val="20"/>
                <w:szCs w:val="20"/>
              </w:rPr>
            </w:pPr>
            <w:r w:rsidRPr="007043BF">
              <w:rPr>
                <w:sz w:val="20"/>
                <w:szCs w:val="20"/>
              </w:rPr>
              <w:t>70,76</w:t>
            </w:r>
          </w:p>
        </w:tc>
        <w:tc>
          <w:tcPr>
            <w:tcW w:w="954" w:type="dxa"/>
            <w:tcBorders>
              <w:top w:val="nil"/>
              <w:left w:val="nil"/>
              <w:bottom w:val="nil"/>
              <w:right w:val="nil"/>
            </w:tcBorders>
            <w:noWrap/>
            <w:vAlign w:val="bottom"/>
          </w:tcPr>
          <w:p w14:paraId="67B8B1C8" w14:textId="0E84537A" w:rsidR="00215DDE" w:rsidRPr="007043BF" w:rsidRDefault="00B22EEA" w:rsidP="00215DDE">
            <w:pPr>
              <w:jc w:val="right"/>
              <w:rPr>
                <w:sz w:val="20"/>
                <w:szCs w:val="20"/>
              </w:rPr>
            </w:pPr>
            <w:r w:rsidRPr="007043BF">
              <w:rPr>
                <w:sz w:val="20"/>
                <w:szCs w:val="20"/>
              </w:rPr>
              <w:t>6,22</w:t>
            </w:r>
          </w:p>
        </w:tc>
      </w:tr>
      <w:tr w:rsidR="00B22EEA" w:rsidRPr="007043BF" w14:paraId="6AAC69EB" w14:textId="77777777" w:rsidTr="00215DDE">
        <w:trPr>
          <w:trHeight w:val="255"/>
          <w:jc w:val="center"/>
        </w:trPr>
        <w:tc>
          <w:tcPr>
            <w:tcW w:w="4820" w:type="dxa"/>
            <w:tcBorders>
              <w:top w:val="nil"/>
              <w:left w:val="nil"/>
              <w:bottom w:val="nil"/>
              <w:right w:val="nil"/>
            </w:tcBorders>
            <w:noWrap/>
            <w:vAlign w:val="bottom"/>
            <w:hideMark/>
          </w:tcPr>
          <w:p w14:paraId="30BD8376" w14:textId="77777777" w:rsidR="00215DDE" w:rsidRPr="007043BF" w:rsidRDefault="00215DDE" w:rsidP="00215DDE">
            <w:pPr>
              <w:rPr>
                <w:b/>
                <w:bCs/>
                <w:sz w:val="20"/>
                <w:szCs w:val="20"/>
              </w:rPr>
            </w:pPr>
            <w:r w:rsidRPr="007043BF">
              <w:rPr>
                <w:b/>
                <w:bCs/>
                <w:sz w:val="20"/>
                <w:szCs w:val="20"/>
              </w:rPr>
              <w:t>Ostali nespomenuti rashodi poslovanja</w:t>
            </w:r>
          </w:p>
        </w:tc>
        <w:tc>
          <w:tcPr>
            <w:tcW w:w="1266" w:type="dxa"/>
            <w:tcBorders>
              <w:top w:val="nil"/>
              <w:left w:val="nil"/>
              <w:bottom w:val="nil"/>
              <w:right w:val="nil"/>
            </w:tcBorders>
            <w:noWrap/>
            <w:vAlign w:val="bottom"/>
            <w:hideMark/>
          </w:tcPr>
          <w:p w14:paraId="71691D28" w14:textId="0D61D836" w:rsidR="00215DDE" w:rsidRPr="007043BF" w:rsidRDefault="00215DDE" w:rsidP="00215DDE">
            <w:pPr>
              <w:jc w:val="right"/>
              <w:rPr>
                <w:b/>
                <w:bCs/>
                <w:sz w:val="20"/>
                <w:szCs w:val="20"/>
              </w:rPr>
            </w:pPr>
            <w:r w:rsidRPr="007043BF">
              <w:rPr>
                <w:b/>
                <w:bCs/>
                <w:sz w:val="20"/>
                <w:szCs w:val="20"/>
              </w:rPr>
              <w:t>103.196,91</w:t>
            </w:r>
          </w:p>
        </w:tc>
        <w:tc>
          <w:tcPr>
            <w:tcW w:w="1266" w:type="dxa"/>
            <w:tcBorders>
              <w:top w:val="nil"/>
              <w:left w:val="nil"/>
              <w:bottom w:val="nil"/>
              <w:right w:val="nil"/>
            </w:tcBorders>
            <w:noWrap/>
            <w:vAlign w:val="bottom"/>
          </w:tcPr>
          <w:p w14:paraId="689078D2" w14:textId="5390E452" w:rsidR="00215DDE" w:rsidRPr="007043BF" w:rsidRDefault="00215DDE" w:rsidP="00215DDE">
            <w:pPr>
              <w:jc w:val="right"/>
              <w:rPr>
                <w:b/>
                <w:bCs/>
                <w:sz w:val="20"/>
                <w:szCs w:val="20"/>
              </w:rPr>
            </w:pPr>
            <w:r w:rsidRPr="007043BF">
              <w:rPr>
                <w:b/>
                <w:bCs/>
                <w:sz w:val="20"/>
                <w:szCs w:val="20"/>
              </w:rPr>
              <w:t>189.401,42</w:t>
            </w:r>
          </w:p>
        </w:tc>
        <w:tc>
          <w:tcPr>
            <w:tcW w:w="766" w:type="dxa"/>
            <w:tcBorders>
              <w:top w:val="nil"/>
              <w:left w:val="nil"/>
              <w:bottom w:val="nil"/>
              <w:right w:val="nil"/>
            </w:tcBorders>
            <w:noWrap/>
            <w:vAlign w:val="bottom"/>
          </w:tcPr>
          <w:p w14:paraId="097802B5" w14:textId="155E91C0" w:rsidR="00215DDE" w:rsidRPr="007043BF" w:rsidRDefault="00B22EEA" w:rsidP="00215DDE">
            <w:pPr>
              <w:jc w:val="right"/>
              <w:rPr>
                <w:b/>
                <w:bCs/>
                <w:sz w:val="20"/>
                <w:szCs w:val="20"/>
              </w:rPr>
            </w:pPr>
            <w:r w:rsidRPr="007043BF">
              <w:rPr>
                <w:b/>
                <w:bCs/>
                <w:sz w:val="20"/>
                <w:szCs w:val="20"/>
              </w:rPr>
              <w:t>183,53</w:t>
            </w:r>
          </w:p>
        </w:tc>
        <w:tc>
          <w:tcPr>
            <w:tcW w:w="954" w:type="dxa"/>
            <w:tcBorders>
              <w:top w:val="nil"/>
              <w:left w:val="nil"/>
              <w:bottom w:val="nil"/>
              <w:right w:val="nil"/>
            </w:tcBorders>
            <w:noWrap/>
            <w:vAlign w:val="bottom"/>
          </w:tcPr>
          <w:p w14:paraId="5C0C9B3D" w14:textId="7D38FB5B" w:rsidR="00215DDE" w:rsidRPr="007043BF" w:rsidRDefault="00B22EEA" w:rsidP="00215DDE">
            <w:pPr>
              <w:jc w:val="right"/>
              <w:rPr>
                <w:b/>
                <w:bCs/>
                <w:sz w:val="20"/>
                <w:szCs w:val="20"/>
              </w:rPr>
            </w:pPr>
            <w:r w:rsidRPr="007043BF">
              <w:rPr>
                <w:b/>
                <w:bCs/>
                <w:sz w:val="20"/>
                <w:szCs w:val="20"/>
              </w:rPr>
              <w:t>10,21</w:t>
            </w:r>
          </w:p>
        </w:tc>
      </w:tr>
      <w:tr w:rsidR="00B22EEA" w:rsidRPr="007043BF" w14:paraId="2ED258D0" w14:textId="77777777" w:rsidTr="00215DDE">
        <w:trPr>
          <w:trHeight w:val="255"/>
          <w:jc w:val="center"/>
        </w:trPr>
        <w:tc>
          <w:tcPr>
            <w:tcW w:w="4820" w:type="dxa"/>
            <w:tcBorders>
              <w:top w:val="nil"/>
              <w:left w:val="nil"/>
              <w:bottom w:val="nil"/>
              <w:right w:val="nil"/>
            </w:tcBorders>
            <w:noWrap/>
            <w:vAlign w:val="bottom"/>
            <w:hideMark/>
          </w:tcPr>
          <w:p w14:paraId="736858C0" w14:textId="77777777" w:rsidR="00215DDE" w:rsidRPr="007043BF" w:rsidRDefault="00215DDE" w:rsidP="00215DDE">
            <w:pPr>
              <w:rPr>
                <w:sz w:val="20"/>
                <w:szCs w:val="20"/>
              </w:rPr>
            </w:pPr>
            <w:r w:rsidRPr="007043BF">
              <w:rPr>
                <w:sz w:val="20"/>
                <w:szCs w:val="20"/>
              </w:rPr>
              <w:t>Naknade za rad predstavničkih i izvršnih tijela, povjerenstava i slično</w:t>
            </w:r>
          </w:p>
        </w:tc>
        <w:tc>
          <w:tcPr>
            <w:tcW w:w="1266" w:type="dxa"/>
            <w:tcBorders>
              <w:top w:val="nil"/>
              <w:left w:val="nil"/>
              <w:bottom w:val="nil"/>
              <w:right w:val="nil"/>
            </w:tcBorders>
            <w:noWrap/>
            <w:vAlign w:val="bottom"/>
            <w:hideMark/>
          </w:tcPr>
          <w:p w14:paraId="0521ABAC" w14:textId="6CD16F7C" w:rsidR="00215DDE" w:rsidRPr="007043BF" w:rsidRDefault="00215DDE" w:rsidP="00215DDE">
            <w:pPr>
              <w:jc w:val="right"/>
              <w:rPr>
                <w:sz w:val="20"/>
                <w:szCs w:val="20"/>
              </w:rPr>
            </w:pPr>
            <w:r w:rsidRPr="007043BF">
              <w:rPr>
                <w:sz w:val="20"/>
                <w:szCs w:val="20"/>
              </w:rPr>
              <w:t>13.761,54</w:t>
            </w:r>
          </w:p>
        </w:tc>
        <w:tc>
          <w:tcPr>
            <w:tcW w:w="1266" w:type="dxa"/>
            <w:tcBorders>
              <w:top w:val="nil"/>
              <w:left w:val="nil"/>
              <w:bottom w:val="nil"/>
              <w:right w:val="nil"/>
            </w:tcBorders>
            <w:noWrap/>
            <w:vAlign w:val="bottom"/>
          </w:tcPr>
          <w:p w14:paraId="77C3AAF1" w14:textId="15DD3192" w:rsidR="00215DDE" w:rsidRPr="007043BF" w:rsidRDefault="00215DDE" w:rsidP="00215DDE">
            <w:pPr>
              <w:jc w:val="right"/>
              <w:rPr>
                <w:sz w:val="20"/>
                <w:szCs w:val="20"/>
              </w:rPr>
            </w:pPr>
            <w:r w:rsidRPr="007043BF">
              <w:rPr>
                <w:sz w:val="20"/>
                <w:szCs w:val="20"/>
              </w:rPr>
              <w:t>31.203,32</w:t>
            </w:r>
          </w:p>
        </w:tc>
        <w:tc>
          <w:tcPr>
            <w:tcW w:w="766" w:type="dxa"/>
            <w:tcBorders>
              <w:top w:val="nil"/>
              <w:left w:val="nil"/>
              <w:bottom w:val="nil"/>
              <w:right w:val="nil"/>
            </w:tcBorders>
            <w:noWrap/>
            <w:vAlign w:val="bottom"/>
          </w:tcPr>
          <w:p w14:paraId="2881C801" w14:textId="6595E273" w:rsidR="00215DDE" w:rsidRPr="007043BF" w:rsidRDefault="00B22EEA" w:rsidP="00215DDE">
            <w:pPr>
              <w:jc w:val="right"/>
              <w:rPr>
                <w:sz w:val="20"/>
                <w:szCs w:val="20"/>
              </w:rPr>
            </w:pPr>
            <w:r w:rsidRPr="007043BF">
              <w:rPr>
                <w:sz w:val="20"/>
                <w:szCs w:val="20"/>
              </w:rPr>
              <w:t>226,74</w:t>
            </w:r>
          </w:p>
        </w:tc>
        <w:tc>
          <w:tcPr>
            <w:tcW w:w="954" w:type="dxa"/>
            <w:tcBorders>
              <w:top w:val="nil"/>
              <w:left w:val="nil"/>
              <w:bottom w:val="nil"/>
              <w:right w:val="nil"/>
            </w:tcBorders>
            <w:noWrap/>
            <w:vAlign w:val="bottom"/>
          </w:tcPr>
          <w:p w14:paraId="15E289EF" w14:textId="625CA683" w:rsidR="00215DDE" w:rsidRPr="007043BF" w:rsidRDefault="00B22EEA" w:rsidP="00215DDE">
            <w:pPr>
              <w:jc w:val="right"/>
              <w:rPr>
                <w:sz w:val="20"/>
                <w:szCs w:val="20"/>
              </w:rPr>
            </w:pPr>
            <w:r w:rsidRPr="007043BF">
              <w:rPr>
                <w:sz w:val="20"/>
                <w:szCs w:val="20"/>
              </w:rPr>
              <w:t>1,68</w:t>
            </w:r>
          </w:p>
        </w:tc>
      </w:tr>
      <w:tr w:rsidR="00B22EEA" w:rsidRPr="007043BF" w14:paraId="10B320BE" w14:textId="77777777" w:rsidTr="00215DDE">
        <w:trPr>
          <w:trHeight w:val="255"/>
          <w:jc w:val="center"/>
        </w:trPr>
        <w:tc>
          <w:tcPr>
            <w:tcW w:w="4820" w:type="dxa"/>
            <w:tcBorders>
              <w:top w:val="nil"/>
              <w:left w:val="nil"/>
              <w:bottom w:val="nil"/>
              <w:right w:val="nil"/>
            </w:tcBorders>
            <w:noWrap/>
            <w:vAlign w:val="bottom"/>
            <w:hideMark/>
          </w:tcPr>
          <w:p w14:paraId="56A5E5DF" w14:textId="77777777" w:rsidR="00215DDE" w:rsidRPr="007043BF" w:rsidRDefault="00215DDE" w:rsidP="00215DDE">
            <w:pPr>
              <w:rPr>
                <w:sz w:val="20"/>
                <w:szCs w:val="20"/>
              </w:rPr>
            </w:pPr>
            <w:r w:rsidRPr="007043BF">
              <w:rPr>
                <w:sz w:val="20"/>
                <w:szCs w:val="20"/>
              </w:rPr>
              <w:t>Premije osiguranja</w:t>
            </w:r>
          </w:p>
        </w:tc>
        <w:tc>
          <w:tcPr>
            <w:tcW w:w="1266" w:type="dxa"/>
            <w:tcBorders>
              <w:top w:val="nil"/>
              <w:left w:val="nil"/>
              <w:bottom w:val="nil"/>
              <w:right w:val="nil"/>
            </w:tcBorders>
            <w:noWrap/>
            <w:vAlign w:val="bottom"/>
            <w:hideMark/>
          </w:tcPr>
          <w:p w14:paraId="357092B3" w14:textId="045604EB" w:rsidR="00215DDE" w:rsidRPr="007043BF" w:rsidRDefault="00215DDE" w:rsidP="00215DDE">
            <w:pPr>
              <w:jc w:val="right"/>
              <w:rPr>
                <w:sz w:val="20"/>
                <w:szCs w:val="20"/>
              </w:rPr>
            </w:pPr>
            <w:r w:rsidRPr="007043BF">
              <w:rPr>
                <w:sz w:val="20"/>
                <w:szCs w:val="20"/>
              </w:rPr>
              <w:t>25.711,35</w:t>
            </w:r>
          </w:p>
        </w:tc>
        <w:tc>
          <w:tcPr>
            <w:tcW w:w="1266" w:type="dxa"/>
            <w:tcBorders>
              <w:top w:val="nil"/>
              <w:left w:val="nil"/>
              <w:bottom w:val="nil"/>
              <w:right w:val="nil"/>
            </w:tcBorders>
            <w:noWrap/>
            <w:vAlign w:val="bottom"/>
          </w:tcPr>
          <w:p w14:paraId="3AB8AC14" w14:textId="225A6384" w:rsidR="00215DDE" w:rsidRPr="007043BF" w:rsidRDefault="00215DDE" w:rsidP="00215DDE">
            <w:pPr>
              <w:jc w:val="right"/>
              <w:rPr>
                <w:sz w:val="20"/>
                <w:szCs w:val="20"/>
              </w:rPr>
            </w:pPr>
            <w:r w:rsidRPr="007043BF">
              <w:rPr>
                <w:sz w:val="20"/>
                <w:szCs w:val="20"/>
              </w:rPr>
              <w:t>29.841,54</w:t>
            </w:r>
          </w:p>
        </w:tc>
        <w:tc>
          <w:tcPr>
            <w:tcW w:w="766" w:type="dxa"/>
            <w:tcBorders>
              <w:top w:val="nil"/>
              <w:left w:val="nil"/>
              <w:bottom w:val="nil"/>
              <w:right w:val="nil"/>
            </w:tcBorders>
            <w:noWrap/>
            <w:vAlign w:val="bottom"/>
          </w:tcPr>
          <w:p w14:paraId="59AE46F1" w14:textId="0207DE17" w:rsidR="00215DDE" w:rsidRPr="007043BF" w:rsidRDefault="00B22EEA" w:rsidP="00215DDE">
            <w:pPr>
              <w:jc w:val="right"/>
              <w:rPr>
                <w:sz w:val="20"/>
                <w:szCs w:val="20"/>
              </w:rPr>
            </w:pPr>
            <w:r w:rsidRPr="007043BF">
              <w:rPr>
                <w:sz w:val="20"/>
                <w:szCs w:val="20"/>
              </w:rPr>
              <w:t>116,06</w:t>
            </w:r>
          </w:p>
        </w:tc>
        <w:tc>
          <w:tcPr>
            <w:tcW w:w="954" w:type="dxa"/>
            <w:tcBorders>
              <w:top w:val="nil"/>
              <w:left w:val="nil"/>
              <w:bottom w:val="nil"/>
              <w:right w:val="nil"/>
            </w:tcBorders>
            <w:noWrap/>
            <w:vAlign w:val="bottom"/>
          </w:tcPr>
          <w:p w14:paraId="0DE476ED" w14:textId="27025D39" w:rsidR="00215DDE" w:rsidRPr="007043BF" w:rsidRDefault="00B22EEA" w:rsidP="00215DDE">
            <w:pPr>
              <w:jc w:val="right"/>
              <w:rPr>
                <w:sz w:val="20"/>
                <w:szCs w:val="20"/>
              </w:rPr>
            </w:pPr>
            <w:r w:rsidRPr="007043BF">
              <w:rPr>
                <w:sz w:val="20"/>
                <w:szCs w:val="20"/>
              </w:rPr>
              <w:t>1,61</w:t>
            </w:r>
          </w:p>
        </w:tc>
      </w:tr>
      <w:tr w:rsidR="00B22EEA" w:rsidRPr="007043BF" w14:paraId="4B4A6AB1" w14:textId="77777777" w:rsidTr="00215DDE">
        <w:trPr>
          <w:trHeight w:val="255"/>
          <w:jc w:val="center"/>
        </w:trPr>
        <w:tc>
          <w:tcPr>
            <w:tcW w:w="4820" w:type="dxa"/>
            <w:tcBorders>
              <w:top w:val="nil"/>
              <w:left w:val="nil"/>
              <w:bottom w:val="nil"/>
              <w:right w:val="nil"/>
            </w:tcBorders>
            <w:noWrap/>
            <w:vAlign w:val="bottom"/>
            <w:hideMark/>
          </w:tcPr>
          <w:p w14:paraId="42FBC6CE" w14:textId="77777777" w:rsidR="00215DDE" w:rsidRPr="007043BF" w:rsidRDefault="00215DDE" w:rsidP="00215DDE">
            <w:pPr>
              <w:rPr>
                <w:sz w:val="20"/>
                <w:szCs w:val="20"/>
              </w:rPr>
            </w:pPr>
            <w:r w:rsidRPr="007043BF">
              <w:rPr>
                <w:sz w:val="20"/>
                <w:szCs w:val="20"/>
              </w:rPr>
              <w:t>Reprezentacija</w:t>
            </w:r>
          </w:p>
        </w:tc>
        <w:tc>
          <w:tcPr>
            <w:tcW w:w="1266" w:type="dxa"/>
            <w:tcBorders>
              <w:top w:val="nil"/>
              <w:left w:val="nil"/>
              <w:bottom w:val="nil"/>
              <w:right w:val="nil"/>
            </w:tcBorders>
            <w:noWrap/>
            <w:vAlign w:val="bottom"/>
            <w:hideMark/>
          </w:tcPr>
          <w:p w14:paraId="5006A600" w14:textId="7B27EF83" w:rsidR="00215DDE" w:rsidRPr="007043BF" w:rsidRDefault="00215DDE" w:rsidP="00215DDE">
            <w:pPr>
              <w:jc w:val="right"/>
              <w:rPr>
                <w:sz w:val="20"/>
                <w:szCs w:val="20"/>
              </w:rPr>
            </w:pPr>
            <w:r w:rsidRPr="007043BF">
              <w:rPr>
                <w:sz w:val="20"/>
                <w:szCs w:val="20"/>
              </w:rPr>
              <w:t>6.986,43</w:t>
            </w:r>
          </w:p>
        </w:tc>
        <w:tc>
          <w:tcPr>
            <w:tcW w:w="1266" w:type="dxa"/>
            <w:tcBorders>
              <w:top w:val="nil"/>
              <w:left w:val="nil"/>
              <w:bottom w:val="nil"/>
              <w:right w:val="nil"/>
            </w:tcBorders>
            <w:noWrap/>
            <w:vAlign w:val="bottom"/>
          </w:tcPr>
          <w:p w14:paraId="2A1B2DAF" w14:textId="511BD9D4" w:rsidR="00215DDE" w:rsidRPr="007043BF" w:rsidRDefault="00215DDE" w:rsidP="00215DDE">
            <w:pPr>
              <w:jc w:val="right"/>
              <w:rPr>
                <w:sz w:val="20"/>
                <w:szCs w:val="20"/>
              </w:rPr>
            </w:pPr>
            <w:r w:rsidRPr="007043BF">
              <w:rPr>
                <w:sz w:val="20"/>
                <w:szCs w:val="20"/>
              </w:rPr>
              <w:t>8.163,26</w:t>
            </w:r>
          </w:p>
        </w:tc>
        <w:tc>
          <w:tcPr>
            <w:tcW w:w="766" w:type="dxa"/>
            <w:tcBorders>
              <w:top w:val="nil"/>
              <w:left w:val="nil"/>
              <w:bottom w:val="nil"/>
              <w:right w:val="nil"/>
            </w:tcBorders>
            <w:noWrap/>
            <w:vAlign w:val="bottom"/>
          </w:tcPr>
          <w:p w14:paraId="6FB46AB0" w14:textId="2C221F64" w:rsidR="00215DDE" w:rsidRPr="007043BF" w:rsidRDefault="00B22EEA" w:rsidP="00215DDE">
            <w:pPr>
              <w:jc w:val="right"/>
              <w:rPr>
                <w:sz w:val="20"/>
                <w:szCs w:val="20"/>
              </w:rPr>
            </w:pPr>
            <w:r w:rsidRPr="007043BF">
              <w:rPr>
                <w:sz w:val="20"/>
                <w:szCs w:val="20"/>
              </w:rPr>
              <w:t>116,84</w:t>
            </w:r>
          </w:p>
        </w:tc>
        <w:tc>
          <w:tcPr>
            <w:tcW w:w="954" w:type="dxa"/>
            <w:tcBorders>
              <w:top w:val="nil"/>
              <w:left w:val="nil"/>
              <w:bottom w:val="nil"/>
              <w:right w:val="nil"/>
            </w:tcBorders>
            <w:noWrap/>
            <w:vAlign w:val="bottom"/>
          </w:tcPr>
          <w:p w14:paraId="776DD327" w14:textId="056E7A5C" w:rsidR="00215DDE" w:rsidRPr="007043BF" w:rsidRDefault="00B22EEA" w:rsidP="00215DDE">
            <w:pPr>
              <w:jc w:val="right"/>
              <w:rPr>
                <w:sz w:val="20"/>
                <w:szCs w:val="20"/>
              </w:rPr>
            </w:pPr>
            <w:r w:rsidRPr="007043BF">
              <w:rPr>
                <w:sz w:val="20"/>
                <w:szCs w:val="20"/>
              </w:rPr>
              <w:t>0,44</w:t>
            </w:r>
          </w:p>
        </w:tc>
      </w:tr>
      <w:tr w:rsidR="00B22EEA" w:rsidRPr="007043BF" w14:paraId="489ADE00" w14:textId="77777777" w:rsidTr="00215DDE">
        <w:trPr>
          <w:trHeight w:val="255"/>
          <w:jc w:val="center"/>
        </w:trPr>
        <w:tc>
          <w:tcPr>
            <w:tcW w:w="4820" w:type="dxa"/>
            <w:tcBorders>
              <w:top w:val="nil"/>
              <w:left w:val="nil"/>
              <w:bottom w:val="nil"/>
              <w:right w:val="nil"/>
            </w:tcBorders>
            <w:noWrap/>
            <w:vAlign w:val="bottom"/>
            <w:hideMark/>
          </w:tcPr>
          <w:p w14:paraId="00EBD4F5" w14:textId="77777777" w:rsidR="00215DDE" w:rsidRPr="007043BF" w:rsidRDefault="00215DDE" w:rsidP="00215DDE">
            <w:pPr>
              <w:rPr>
                <w:sz w:val="20"/>
                <w:szCs w:val="20"/>
              </w:rPr>
            </w:pPr>
            <w:r w:rsidRPr="007043BF">
              <w:rPr>
                <w:sz w:val="20"/>
                <w:szCs w:val="20"/>
              </w:rPr>
              <w:t>Članarine i norme</w:t>
            </w:r>
          </w:p>
        </w:tc>
        <w:tc>
          <w:tcPr>
            <w:tcW w:w="1266" w:type="dxa"/>
            <w:tcBorders>
              <w:top w:val="nil"/>
              <w:left w:val="nil"/>
              <w:bottom w:val="nil"/>
              <w:right w:val="nil"/>
            </w:tcBorders>
            <w:noWrap/>
            <w:vAlign w:val="bottom"/>
            <w:hideMark/>
          </w:tcPr>
          <w:p w14:paraId="72556782" w14:textId="4B776FFA" w:rsidR="00215DDE" w:rsidRPr="007043BF" w:rsidRDefault="00215DDE" w:rsidP="00215DDE">
            <w:pPr>
              <w:jc w:val="right"/>
              <w:rPr>
                <w:sz w:val="20"/>
                <w:szCs w:val="20"/>
              </w:rPr>
            </w:pPr>
            <w:r w:rsidRPr="007043BF">
              <w:rPr>
                <w:sz w:val="20"/>
                <w:szCs w:val="20"/>
              </w:rPr>
              <w:t>6.044,24</w:t>
            </w:r>
          </w:p>
        </w:tc>
        <w:tc>
          <w:tcPr>
            <w:tcW w:w="1266" w:type="dxa"/>
            <w:tcBorders>
              <w:top w:val="nil"/>
              <w:left w:val="nil"/>
              <w:bottom w:val="nil"/>
              <w:right w:val="nil"/>
            </w:tcBorders>
            <w:noWrap/>
            <w:vAlign w:val="bottom"/>
          </w:tcPr>
          <w:p w14:paraId="5170E262" w14:textId="33922EF0" w:rsidR="00215DDE" w:rsidRPr="007043BF" w:rsidRDefault="00215DDE" w:rsidP="00215DDE">
            <w:pPr>
              <w:jc w:val="right"/>
              <w:rPr>
                <w:sz w:val="20"/>
                <w:szCs w:val="20"/>
              </w:rPr>
            </w:pPr>
            <w:r w:rsidRPr="007043BF">
              <w:rPr>
                <w:sz w:val="20"/>
                <w:szCs w:val="20"/>
              </w:rPr>
              <w:t>6.044,24</w:t>
            </w:r>
          </w:p>
        </w:tc>
        <w:tc>
          <w:tcPr>
            <w:tcW w:w="766" w:type="dxa"/>
            <w:tcBorders>
              <w:top w:val="nil"/>
              <w:left w:val="nil"/>
              <w:bottom w:val="nil"/>
              <w:right w:val="nil"/>
            </w:tcBorders>
            <w:noWrap/>
            <w:vAlign w:val="bottom"/>
          </w:tcPr>
          <w:p w14:paraId="72A9AE3A" w14:textId="64D2E79A" w:rsidR="00215DDE" w:rsidRPr="007043BF" w:rsidRDefault="00B22EEA" w:rsidP="00215DDE">
            <w:pPr>
              <w:jc w:val="right"/>
              <w:rPr>
                <w:sz w:val="20"/>
                <w:szCs w:val="20"/>
              </w:rPr>
            </w:pPr>
            <w:r w:rsidRPr="007043BF">
              <w:rPr>
                <w:sz w:val="20"/>
                <w:szCs w:val="20"/>
              </w:rPr>
              <w:t>100,00</w:t>
            </w:r>
          </w:p>
        </w:tc>
        <w:tc>
          <w:tcPr>
            <w:tcW w:w="954" w:type="dxa"/>
            <w:tcBorders>
              <w:top w:val="nil"/>
              <w:left w:val="nil"/>
              <w:bottom w:val="nil"/>
              <w:right w:val="nil"/>
            </w:tcBorders>
            <w:noWrap/>
            <w:vAlign w:val="bottom"/>
          </w:tcPr>
          <w:p w14:paraId="728DE519" w14:textId="362EBA30" w:rsidR="00215DDE" w:rsidRPr="007043BF" w:rsidRDefault="00B22EEA" w:rsidP="00215DDE">
            <w:pPr>
              <w:jc w:val="right"/>
              <w:rPr>
                <w:sz w:val="20"/>
                <w:szCs w:val="20"/>
              </w:rPr>
            </w:pPr>
            <w:r w:rsidRPr="007043BF">
              <w:rPr>
                <w:sz w:val="20"/>
                <w:szCs w:val="20"/>
              </w:rPr>
              <w:t>0,33</w:t>
            </w:r>
          </w:p>
        </w:tc>
      </w:tr>
      <w:tr w:rsidR="00B22EEA" w:rsidRPr="007043BF" w14:paraId="27548D13" w14:textId="77777777" w:rsidTr="00215DDE">
        <w:trPr>
          <w:trHeight w:val="255"/>
          <w:jc w:val="center"/>
        </w:trPr>
        <w:tc>
          <w:tcPr>
            <w:tcW w:w="4820" w:type="dxa"/>
            <w:tcBorders>
              <w:top w:val="nil"/>
              <w:left w:val="nil"/>
              <w:bottom w:val="nil"/>
              <w:right w:val="nil"/>
            </w:tcBorders>
            <w:noWrap/>
            <w:vAlign w:val="bottom"/>
            <w:hideMark/>
          </w:tcPr>
          <w:p w14:paraId="784391D2" w14:textId="77777777" w:rsidR="00215DDE" w:rsidRPr="007043BF" w:rsidRDefault="00215DDE" w:rsidP="00215DDE">
            <w:pPr>
              <w:rPr>
                <w:sz w:val="20"/>
                <w:szCs w:val="20"/>
              </w:rPr>
            </w:pPr>
            <w:r w:rsidRPr="007043BF">
              <w:rPr>
                <w:sz w:val="20"/>
                <w:szCs w:val="20"/>
              </w:rPr>
              <w:t xml:space="preserve">Pristojbe i naknade                                                                                 </w:t>
            </w:r>
          </w:p>
        </w:tc>
        <w:tc>
          <w:tcPr>
            <w:tcW w:w="1266" w:type="dxa"/>
            <w:tcBorders>
              <w:top w:val="nil"/>
              <w:left w:val="nil"/>
              <w:bottom w:val="nil"/>
              <w:right w:val="nil"/>
            </w:tcBorders>
            <w:noWrap/>
            <w:vAlign w:val="bottom"/>
            <w:hideMark/>
          </w:tcPr>
          <w:p w14:paraId="533E0DBD" w14:textId="342E6EBF" w:rsidR="00215DDE" w:rsidRPr="007043BF" w:rsidRDefault="00215DDE" w:rsidP="00215DDE">
            <w:pPr>
              <w:jc w:val="right"/>
              <w:rPr>
                <w:sz w:val="20"/>
                <w:szCs w:val="20"/>
              </w:rPr>
            </w:pPr>
            <w:r w:rsidRPr="007043BF">
              <w:rPr>
                <w:sz w:val="20"/>
                <w:szCs w:val="20"/>
              </w:rPr>
              <w:t>20.758,05</w:t>
            </w:r>
          </w:p>
        </w:tc>
        <w:tc>
          <w:tcPr>
            <w:tcW w:w="1266" w:type="dxa"/>
            <w:tcBorders>
              <w:top w:val="nil"/>
              <w:left w:val="nil"/>
              <w:bottom w:val="nil"/>
              <w:right w:val="nil"/>
            </w:tcBorders>
            <w:noWrap/>
            <w:vAlign w:val="bottom"/>
          </w:tcPr>
          <w:p w14:paraId="0EA1ED98" w14:textId="25603616" w:rsidR="00215DDE" w:rsidRPr="007043BF" w:rsidRDefault="00B22EEA" w:rsidP="00215DDE">
            <w:pPr>
              <w:jc w:val="right"/>
              <w:rPr>
                <w:sz w:val="20"/>
                <w:szCs w:val="20"/>
              </w:rPr>
            </w:pPr>
            <w:r w:rsidRPr="007043BF">
              <w:rPr>
                <w:sz w:val="20"/>
                <w:szCs w:val="20"/>
              </w:rPr>
              <w:t>63.362,12</w:t>
            </w:r>
          </w:p>
        </w:tc>
        <w:tc>
          <w:tcPr>
            <w:tcW w:w="766" w:type="dxa"/>
            <w:tcBorders>
              <w:top w:val="nil"/>
              <w:left w:val="nil"/>
              <w:bottom w:val="nil"/>
              <w:right w:val="nil"/>
            </w:tcBorders>
            <w:noWrap/>
            <w:vAlign w:val="bottom"/>
          </w:tcPr>
          <w:p w14:paraId="7524A334" w14:textId="45897197" w:rsidR="00215DDE" w:rsidRPr="007043BF" w:rsidRDefault="00B22EEA" w:rsidP="00215DDE">
            <w:pPr>
              <w:jc w:val="right"/>
              <w:rPr>
                <w:sz w:val="20"/>
                <w:szCs w:val="20"/>
              </w:rPr>
            </w:pPr>
            <w:r w:rsidRPr="007043BF">
              <w:rPr>
                <w:sz w:val="20"/>
                <w:szCs w:val="20"/>
              </w:rPr>
              <w:t>305,24</w:t>
            </w:r>
          </w:p>
        </w:tc>
        <w:tc>
          <w:tcPr>
            <w:tcW w:w="954" w:type="dxa"/>
            <w:tcBorders>
              <w:top w:val="nil"/>
              <w:left w:val="nil"/>
              <w:bottom w:val="nil"/>
              <w:right w:val="nil"/>
            </w:tcBorders>
            <w:noWrap/>
            <w:vAlign w:val="bottom"/>
          </w:tcPr>
          <w:p w14:paraId="1995EA91" w14:textId="4B90FCFE" w:rsidR="00215DDE" w:rsidRPr="007043BF" w:rsidRDefault="00B22EEA" w:rsidP="00215DDE">
            <w:pPr>
              <w:jc w:val="right"/>
              <w:rPr>
                <w:sz w:val="20"/>
                <w:szCs w:val="20"/>
              </w:rPr>
            </w:pPr>
            <w:r w:rsidRPr="007043BF">
              <w:rPr>
                <w:sz w:val="20"/>
                <w:szCs w:val="20"/>
              </w:rPr>
              <w:t>3,42</w:t>
            </w:r>
          </w:p>
        </w:tc>
      </w:tr>
      <w:tr w:rsidR="00B22EEA" w:rsidRPr="007043BF" w14:paraId="0F0AB7F5" w14:textId="77777777" w:rsidTr="00215DDE">
        <w:trPr>
          <w:trHeight w:val="255"/>
          <w:jc w:val="center"/>
        </w:trPr>
        <w:tc>
          <w:tcPr>
            <w:tcW w:w="4820" w:type="dxa"/>
            <w:tcBorders>
              <w:top w:val="nil"/>
              <w:left w:val="nil"/>
              <w:bottom w:val="nil"/>
              <w:right w:val="nil"/>
            </w:tcBorders>
            <w:noWrap/>
            <w:vAlign w:val="bottom"/>
            <w:hideMark/>
          </w:tcPr>
          <w:p w14:paraId="71B4E7EB" w14:textId="77777777" w:rsidR="00215DDE" w:rsidRPr="007043BF" w:rsidRDefault="00215DDE" w:rsidP="00215DDE">
            <w:pPr>
              <w:rPr>
                <w:sz w:val="20"/>
                <w:szCs w:val="20"/>
              </w:rPr>
            </w:pPr>
            <w:r w:rsidRPr="007043BF">
              <w:rPr>
                <w:sz w:val="20"/>
                <w:szCs w:val="20"/>
              </w:rPr>
              <w:t>Troškovi sudskih postupaka</w:t>
            </w:r>
          </w:p>
        </w:tc>
        <w:tc>
          <w:tcPr>
            <w:tcW w:w="1266" w:type="dxa"/>
            <w:tcBorders>
              <w:top w:val="nil"/>
              <w:left w:val="nil"/>
              <w:bottom w:val="nil"/>
              <w:right w:val="nil"/>
            </w:tcBorders>
            <w:noWrap/>
            <w:vAlign w:val="bottom"/>
            <w:hideMark/>
          </w:tcPr>
          <w:p w14:paraId="4432104A" w14:textId="7256BAC8" w:rsidR="00215DDE" w:rsidRPr="007043BF" w:rsidRDefault="00215DDE" w:rsidP="00215DDE">
            <w:pPr>
              <w:jc w:val="right"/>
              <w:rPr>
                <w:sz w:val="20"/>
                <w:szCs w:val="20"/>
              </w:rPr>
            </w:pPr>
            <w:r w:rsidRPr="007043BF">
              <w:rPr>
                <w:sz w:val="20"/>
                <w:szCs w:val="20"/>
              </w:rPr>
              <w:t>5.620,82</w:t>
            </w:r>
          </w:p>
        </w:tc>
        <w:tc>
          <w:tcPr>
            <w:tcW w:w="1266" w:type="dxa"/>
            <w:tcBorders>
              <w:top w:val="nil"/>
              <w:left w:val="nil"/>
              <w:bottom w:val="nil"/>
              <w:right w:val="nil"/>
            </w:tcBorders>
            <w:noWrap/>
            <w:vAlign w:val="bottom"/>
          </w:tcPr>
          <w:p w14:paraId="4FA7D2B4" w14:textId="43491482" w:rsidR="00215DDE" w:rsidRPr="007043BF" w:rsidRDefault="00B22EEA" w:rsidP="00215DDE">
            <w:pPr>
              <w:jc w:val="right"/>
              <w:rPr>
                <w:sz w:val="20"/>
                <w:szCs w:val="20"/>
              </w:rPr>
            </w:pPr>
            <w:r w:rsidRPr="007043BF">
              <w:rPr>
                <w:sz w:val="20"/>
                <w:szCs w:val="20"/>
              </w:rPr>
              <w:t>21.079,39</w:t>
            </w:r>
          </w:p>
        </w:tc>
        <w:tc>
          <w:tcPr>
            <w:tcW w:w="766" w:type="dxa"/>
            <w:tcBorders>
              <w:top w:val="nil"/>
              <w:left w:val="nil"/>
              <w:bottom w:val="nil"/>
              <w:right w:val="nil"/>
            </w:tcBorders>
            <w:noWrap/>
            <w:vAlign w:val="bottom"/>
          </w:tcPr>
          <w:p w14:paraId="744B2BD6" w14:textId="365C5838" w:rsidR="00215DDE" w:rsidRPr="007043BF" w:rsidRDefault="00B22EEA" w:rsidP="00215DDE">
            <w:pPr>
              <w:jc w:val="right"/>
              <w:rPr>
                <w:sz w:val="20"/>
                <w:szCs w:val="20"/>
              </w:rPr>
            </w:pPr>
            <w:r w:rsidRPr="007043BF">
              <w:rPr>
                <w:sz w:val="20"/>
                <w:szCs w:val="20"/>
              </w:rPr>
              <w:t>375,02</w:t>
            </w:r>
          </w:p>
        </w:tc>
        <w:tc>
          <w:tcPr>
            <w:tcW w:w="954" w:type="dxa"/>
            <w:tcBorders>
              <w:top w:val="nil"/>
              <w:left w:val="nil"/>
              <w:bottom w:val="nil"/>
              <w:right w:val="nil"/>
            </w:tcBorders>
            <w:noWrap/>
            <w:vAlign w:val="bottom"/>
          </w:tcPr>
          <w:p w14:paraId="02DDB8E4" w14:textId="60D7D0FC" w:rsidR="00215DDE" w:rsidRPr="007043BF" w:rsidRDefault="00B22EEA" w:rsidP="00215DDE">
            <w:pPr>
              <w:jc w:val="right"/>
              <w:rPr>
                <w:sz w:val="20"/>
                <w:szCs w:val="20"/>
              </w:rPr>
            </w:pPr>
            <w:r w:rsidRPr="007043BF">
              <w:rPr>
                <w:sz w:val="20"/>
                <w:szCs w:val="20"/>
              </w:rPr>
              <w:t>1,14</w:t>
            </w:r>
          </w:p>
        </w:tc>
      </w:tr>
      <w:tr w:rsidR="00B22EEA" w:rsidRPr="007043BF" w14:paraId="3D2EFF8B" w14:textId="77777777" w:rsidTr="00215DDE">
        <w:trPr>
          <w:trHeight w:val="255"/>
          <w:jc w:val="center"/>
        </w:trPr>
        <w:tc>
          <w:tcPr>
            <w:tcW w:w="4820" w:type="dxa"/>
            <w:tcBorders>
              <w:top w:val="nil"/>
              <w:left w:val="nil"/>
              <w:bottom w:val="nil"/>
              <w:right w:val="nil"/>
            </w:tcBorders>
            <w:noWrap/>
            <w:vAlign w:val="bottom"/>
            <w:hideMark/>
          </w:tcPr>
          <w:p w14:paraId="293FDD2B" w14:textId="77777777" w:rsidR="00215DDE" w:rsidRPr="007043BF" w:rsidRDefault="00215DDE" w:rsidP="00215DDE">
            <w:pPr>
              <w:rPr>
                <w:sz w:val="20"/>
                <w:szCs w:val="20"/>
              </w:rPr>
            </w:pPr>
            <w:r w:rsidRPr="007043BF">
              <w:rPr>
                <w:sz w:val="20"/>
                <w:szCs w:val="20"/>
              </w:rPr>
              <w:t>Ostali nespomenuti rashodi poslovanja</w:t>
            </w:r>
          </w:p>
        </w:tc>
        <w:tc>
          <w:tcPr>
            <w:tcW w:w="1266" w:type="dxa"/>
            <w:tcBorders>
              <w:top w:val="nil"/>
              <w:left w:val="nil"/>
              <w:bottom w:val="nil"/>
              <w:right w:val="nil"/>
            </w:tcBorders>
            <w:noWrap/>
            <w:vAlign w:val="bottom"/>
            <w:hideMark/>
          </w:tcPr>
          <w:p w14:paraId="121476B7" w14:textId="6F0C5FC5" w:rsidR="00215DDE" w:rsidRPr="007043BF" w:rsidRDefault="00215DDE" w:rsidP="00215DDE">
            <w:pPr>
              <w:jc w:val="right"/>
              <w:rPr>
                <w:sz w:val="20"/>
                <w:szCs w:val="20"/>
              </w:rPr>
            </w:pPr>
            <w:r w:rsidRPr="007043BF">
              <w:rPr>
                <w:sz w:val="20"/>
                <w:szCs w:val="20"/>
              </w:rPr>
              <w:t>24.314,48</w:t>
            </w:r>
          </w:p>
        </w:tc>
        <w:tc>
          <w:tcPr>
            <w:tcW w:w="1266" w:type="dxa"/>
            <w:tcBorders>
              <w:top w:val="nil"/>
              <w:left w:val="nil"/>
              <w:bottom w:val="nil"/>
              <w:right w:val="nil"/>
            </w:tcBorders>
            <w:noWrap/>
            <w:vAlign w:val="bottom"/>
          </w:tcPr>
          <w:p w14:paraId="361B17E2" w14:textId="1777BEA2" w:rsidR="00215DDE" w:rsidRPr="007043BF" w:rsidRDefault="00B22EEA" w:rsidP="00215DDE">
            <w:pPr>
              <w:jc w:val="right"/>
              <w:rPr>
                <w:sz w:val="20"/>
                <w:szCs w:val="20"/>
              </w:rPr>
            </w:pPr>
            <w:r w:rsidRPr="007043BF">
              <w:rPr>
                <w:sz w:val="20"/>
                <w:szCs w:val="20"/>
              </w:rPr>
              <w:t>29.707,55</w:t>
            </w:r>
          </w:p>
        </w:tc>
        <w:tc>
          <w:tcPr>
            <w:tcW w:w="766" w:type="dxa"/>
            <w:tcBorders>
              <w:top w:val="nil"/>
              <w:left w:val="nil"/>
              <w:bottom w:val="nil"/>
              <w:right w:val="nil"/>
            </w:tcBorders>
            <w:noWrap/>
            <w:vAlign w:val="bottom"/>
          </w:tcPr>
          <w:p w14:paraId="487004EE" w14:textId="4D87A836" w:rsidR="00215DDE" w:rsidRPr="007043BF" w:rsidRDefault="00B22EEA" w:rsidP="00215DDE">
            <w:pPr>
              <w:jc w:val="right"/>
              <w:rPr>
                <w:sz w:val="20"/>
                <w:szCs w:val="20"/>
              </w:rPr>
            </w:pPr>
            <w:r w:rsidRPr="007043BF">
              <w:rPr>
                <w:sz w:val="20"/>
                <w:szCs w:val="20"/>
              </w:rPr>
              <w:t>122,18</w:t>
            </w:r>
          </w:p>
        </w:tc>
        <w:tc>
          <w:tcPr>
            <w:tcW w:w="954" w:type="dxa"/>
            <w:tcBorders>
              <w:top w:val="nil"/>
              <w:left w:val="nil"/>
              <w:bottom w:val="nil"/>
              <w:right w:val="nil"/>
            </w:tcBorders>
            <w:noWrap/>
            <w:vAlign w:val="bottom"/>
          </w:tcPr>
          <w:p w14:paraId="0C79F169" w14:textId="6640E0C3" w:rsidR="00215DDE" w:rsidRPr="007043BF" w:rsidRDefault="00B22EEA" w:rsidP="00215DDE">
            <w:pPr>
              <w:jc w:val="right"/>
              <w:rPr>
                <w:sz w:val="20"/>
                <w:szCs w:val="20"/>
              </w:rPr>
            </w:pPr>
            <w:r w:rsidRPr="007043BF">
              <w:rPr>
                <w:sz w:val="20"/>
                <w:szCs w:val="20"/>
              </w:rPr>
              <w:t>1,60</w:t>
            </w:r>
          </w:p>
        </w:tc>
      </w:tr>
    </w:tbl>
    <w:p w14:paraId="225E68EA" w14:textId="4F0E4C64" w:rsidR="0083097C" w:rsidRPr="007043BF" w:rsidRDefault="004270C8" w:rsidP="00715DDF">
      <w:pPr>
        <w:spacing w:after="120"/>
        <w:ind w:firstLine="567"/>
        <w:jc w:val="both"/>
        <w:rPr>
          <w:color w:val="EE0000"/>
          <w:sz w:val="12"/>
          <w:szCs w:val="12"/>
        </w:rPr>
      </w:pPr>
      <w:r w:rsidRPr="007043BF">
        <w:fldChar w:fldCharType="end"/>
      </w:r>
    </w:p>
    <w:p w14:paraId="402CEF7F" w14:textId="380709FD" w:rsidR="006F1A32" w:rsidRPr="007043BF" w:rsidRDefault="006F1A32"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Financijski rashodi</w:t>
      </w:r>
    </w:p>
    <w:p w14:paraId="054E5B55" w14:textId="45D09757" w:rsidR="00AB5115" w:rsidRPr="007043BF" w:rsidRDefault="00576863" w:rsidP="00D91D7B">
      <w:pPr>
        <w:spacing w:before="120" w:after="120"/>
        <w:ind w:firstLine="567"/>
        <w:jc w:val="both"/>
        <w:rPr>
          <w:rFonts w:ascii="Calibri" w:eastAsia="Calibri" w:hAnsi="Calibri"/>
          <w:sz w:val="20"/>
          <w:szCs w:val="20"/>
        </w:rPr>
      </w:pPr>
      <w:r w:rsidRPr="007043BF">
        <w:t>Financijski ra</w:t>
      </w:r>
      <w:r w:rsidR="006428A0" w:rsidRPr="007043BF">
        <w:t xml:space="preserve">shodi </w:t>
      </w:r>
      <w:r w:rsidR="00323D09" w:rsidRPr="007043BF">
        <w:t>realiziran</w:t>
      </w:r>
      <w:r w:rsidR="00715DDF" w:rsidRPr="007043BF">
        <w:t xml:space="preserve">i su u iznosu od </w:t>
      </w:r>
      <w:r w:rsidR="00B22EEA" w:rsidRPr="007043BF">
        <w:t>11.280,47</w:t>
      </w:r>
      <w:r w:rsidR="00715DDF" w:rsidRPr="007043BF">
        <w:t xml:space="preserve"> eur</w:t>
      </w:r>
      <w:r w:rsidR="000B6E04" w:rsidRPr="007043BF">
        <w:t>a</w:t>
      </w:r>
      <w:r w:rsidR="00715DDF" w:rsidRPr="007043BF">
        <w:t xml:space="preserve"> što je </w:t>
      </w:r>
      <w:r w:rsidR="00B22EEA" w:rsidRPr="007043BF">
        <w:t>0,23</w:t>
      </w:r>
      <w:r w:rsidR="00715DDF" w:rsidRPr="007043BF">
        <w:t xml:space="preserve">% ukupno </w:t>
      </w:r>
      <w:r w:rsidR="00F4091B" w:rsidRPr="007043BF">
        <w:t>realiziranih</w:t>
      </w:r>
      <w:r w:rsidR="00715DDF" w:rsidRPr="007043BF">
        <w:t xml:space="preserve"> rashoda poslovanja u izvještajnom razdoblju</w:t>
      </w:r>
      <w:r w:rsidR="004E762F" w:rsidRPr="007043BF">
        <w:t xml:space="preserve"> i </w:t>
      </w:r>
      <w:r w:rsidR="00B22EEA" w:rsidRPr="007043BF">
        <w:t>81,10</w:t>
      </w:r>
      <w:r w:rsidR="004E762F" w:rsidRPr="007043BF">
        <w:t>% godišnjeg plana</w:t>
      </w:r>
      <w:r w:rsidR="00715DDF" w:rsidRPr="007043BF">
        <w:t xml:space="preserve">. </w:t>
      </w:r>
      <w:r w:rsidR="00AB5115" w:rsidRPr="007043BF">
        <w:fldChar w:fldCharType="begin"/>
      </w:r>
      <w:r w:rsidR="00AB5115" w:rsidRPr="007043BF">
        <w:instrText xml:space="preserve"> LINK Excel.Sheet.8 "https://vrsar-my.sharepoint.com/personal/ines_sepic_vrsar_hr/Documents/Dokumenti/RADNA%20mapa/PRORAČUN/Radno_IZVRŠENJE%20proračuna/IZVRŠENJE_2024_G_radno/LC%20Ispis%20izvršenja%20proračuna2024-priprema,%20radno.xls" "List2!R159C2:R163C8" \a \f 4 \h </w:instrText>
      </w:r>
      <w:r w:rsidR="00AB5115" w:rsidRPr="007043BF">
        <w:fldChar w:fldCharType="separate"/>
      </w:r>
    </w:p>
    <w:tbl>
      <w:tblPr>
        <w:tblW w:w="9118" w:type="dxa"/>
        <w:jc w:val="center"/>
        <w:tblLook w:val="04A0" w:firstRow="1" w:lastRow="0" w:firstColumn="1" w:lastColumn="0" w:noHBand="0" w:noVBand="1"/>
      </w:tblPr>
      <w:tblGrid>
        <w:gridCol w:w="4678"/>
        <w:gridCol w:w="1400"/>
        <w:gridCol w:w="1400"/>
        <w:gridCol w:w="866"/>
        <w:gridCol w:w="820"/>
      </w:tblGrid>
      <w:tr w:rsidR="008D6C8E" w:rsidRPr="007043BF" w14:paraId="218DCD2C" w14:textId="77777777" w:rsidTr="00D91D7B">
        <w:trPr>
          <w:trHeight w:val="450"/>
          <w:jc w:val="center"/>
        </w:trPr>
        <w:tc>
          <w:tcPr>
            <w:tcW w:w="4678" w:type="dxa"/>
            <w:tcBorders>
              <w:top w:val="single" w:sz="4" w:space="0" w:color="auto"/>
              <w:left w:val="nil"/>
              <w:bottom w:val="single" w:sz="4" w:space="0" w:color="auto"/>
              <w:right w:val="nil"/>
            </w:tcBorders>
            <w:vAlign w:val="center"/>
            <w:hideMark/>
          </w:tcPr>
          <w:p w14:paraId="7884E47E" w14:textId="7B4AF2B7" w:rsidR="00AB5115" w:rsidRPr="007043BF" w:rsidRDefault="00AB5115">
            <w:pPr>
              <w:jc w:val="center"/>
              <w:rPr>
                <w:sz w:val="16"/>
                <w:szCs w:val="16"/>
              </w:rPr>
            </w:pPr>
            <w:r w:rsidRPr="007043BF">
              <w:rPr>
                <w:sz w:val="16"/>
                <w:szCs w:val="16"/>
              </w:rPr>
              <w:lastRenderedPageBreak/>
              <w:t>Opis</w:t>
            </w:r>
          </w:p>
        </w:tc>
        <w:tc>
          <w:tcPr>
            <w:tcW w:w="1400" w:type="dxa"/>
            <w:tcBorders>
              <w:top w:val="single" w:sz="4" w:space="0" w:color="auto"/>
              <w:left w:val="nil"/>
              <w:bottom w:val="single" w:sz="4" w:space="0" w:color="auto"/>
              <w:right w:val="nil"/>
            </w:tcBorders>
            <w:vAlign w:val="center"/>
            <w:hideMark/>
          </w:tcPr>
          <w:p w14:paraId="1D3EB800" w14:textId="445F0E40" w:rsidR="00AB5115" w:rsidRPr="007043BF" w:rsidRDefault="00AB5115" w:rsidP="00AB5115">
            <w:pPr>
              <w:jc w:val="center"/>
              <w:rPr>
                <w:sz w:val="16"/>
                <w:szCs w:val="16"/>
              </w:rPr>
            </w:pPr>
            <w:r w:rsidRPr="007043BF">
              <w:rPr>
                <w:sz w:val="16"/>
                <w:szCs w:val="16"/>
              </w:rPr>
              <w:t>Izvršenje 202</w:t>
            </w:r>
            <w:r w:rsidR="00B22EEA" w:rsidRPr="007043BF">
              <w:rPr>
                <w:sz w:val="16"/>
                <w:szCs w:val="16"/>
              </w:rPr>
              <w:t>4</w:t>
            </w:r>
          </w:p>
        </w:tc>
        <w:tc>
          <w:tcPr>
            <w:tcW w:w="1400" w:type="dxa"/>
            <w:tcBorders>
              <w:top w:val="single" w:sz="4" w:space="0" w:color="auto"/>
              <w:left w:val="nil"/>
              <w:bottom w:val="single" w:sz="4" w:space="0" w:color="auto"/>
              <w:right w:val="nil"/>
            </w:tcBorders>
            <w:vAlign w:val="center"/>
            <w:hideMark/>
          </w:tcPr>
          <w:p w14:paraId="0A25A627" w14:textId="14B611E0" w:rsidR="00AB5115" w:rsidRPr="007043BF" w:rsidRDefault="00AB5115" w:rsidP="00AB5115">
            <w:pPr>
              <w:jc w:val="center"/>
              <w:rPr>
                <w:sz w:val="16"/>
                <w:szCs w:val="16"/>
              </w:rPr>
            </w:pPr>
            <w:r w:rsidRPr="007043BF">
              <w:rPr>
                <w:sz w:val="16"/>
                <w:szCs w:val="16"/>
              </w:rPr>
              <w:t>Izvršenje 202</w:t>
            </w:r>
            <w:r w:rsidR="00B22EEA" w:rsidRPr="007043BF">
              <w:rPr>
                <w:sz w:val="16"/>
                <w:szCs w:val="16"/>
              </w:rPr>
              <w:t>5</w:t>
            </w:r>
          </w:p>
        </w:tc>
        <w:tc>
          <w:tcPr>
            <w:tcW w:w="820" w:type="dxa"/>
            <w:tcBorders>
              <w:top w:val="single" w:sz="4" w:space="0" w:color="auto"/>
              <w:left w:val="nil"/>
              <w:bottom w:val="single" w:sz="4" w:space="0" w:color="auto"/>
              <w:right w:val="nil"/>
            </w:tcBorders>
            <w:vAlign w:val="center"/>
            <w:hideMark/>
          </w:tcPr>
          <w:p w14:paraId="6163EAF3" w14:textId="77777777" w:rsidR="00AB5115" w:rsidRPr="007043BF" w:rsidRDefault="00AB5115" w:rsidP="00AB5115">
            <w:pPr>
              <w:jc w:val="center"/>
              <w:rPr>
                <w:sz w:val="16"/>
                <w:szCs w:val="16"/>
              </w:rPr>
            </w:pPr>
            <w:r w:rsidRPr="007043BF">
              <w:rPr>
                <w:sz w:val="16"/>
                <w:szCs w:val="16"/>
              </w:rPr>
              <w:t>Indeks</w:t>
            </w:r>
          </w:p>
        </w:tc>
        <w:tc>
          <w:tcPr>
            <w:tcW w:w="820" w:type="dxa"/>
            <w:tcBorders>
              <w:top w:val="single" w:sz="4" w:space="0" w:color="auto"/>
              <w:left w:val="nil"/>
              <w:bottom w:val="single" w:sz="4" w:space="0" w:color="auto"/>
              <w:right w:val="nil"/>
            </w:tcBorders>
            <w:vAlign w:val="center"/>
            <w:hideMark/>
          </w:tcPr>
          <w:p w14:paraId="513962BD" w14:textId="77777777" w:rsidR="00AB5115" w:rsidRPr="007043BF" w:rsidRDefault="00AB5115" w:rsidP="00AB5115">
            <w:pPr>
              <w:jc w:val="center"/>
              <w:rPr>
                <w:sz w:val="16"/>
                <w:szCs w:val="16"/>
              </w:rPr>
            </w:pPr>
            <w:r w:rsidRPr="007043BF">
              <w:rPr>
                <w:sz w:val="16"/>
                <w:szCs w:val="16"/>
              </w:rPr>
              <w:t>struktura 2024 (%)</w:t>
            </w:r>
          </w:p>
        </w:tc>
      </w:tr>
      <w:tr w:rsidR="008D6C8E" w:rsidRPr="007043BF" w14:paraId="0EAA4F80" w14:textId="77777777" w:rsidTr="00B22EEA">
        <w:trPr>
          <w:trHeight w:val="255"/>
          <w:jc w:val="center"/>
        </w:trPr>
        <w:tc>
          <w:tcPr>
            <w:tcW w:w="4678" w:type="dxa"/>
            <w:tcBorders>
              <w:top w:val="nil"/>
              <w:left w:val="nil"/>
              <w:bottom w:val="nil"/>
              <w:right w:val="nil"/>
            </w:tcBorders>
            <w:noWrap/>
            <w:vAlign w:val="bottom"/>
            <w:hideMark/>
          </w:tcPr>
          <w:p w14:paraId="5804C2A9" w14:textId="77777777" w:rsidR="00AB5115" w:rsidRPr="007043BF" w:rsidRDefault="00AB5115" w:rsidP="00AB5115">
            <w:pPr>
              <w:rPr>
                <w:b/>
                <w:bCs/>
                <w:sz w:val="20"/>
                <w:szCs w:val="20"/>
              </w:rPr>
            </w:pPr>
            <w:r w:rsidRPr="007043BF">
              <w:rPr>
                <w:b/>
                <w:bCs/>
                <w:sz w:val="20"/>
                <w:szCs w:val="20"/>
              </w:rPr>
              <w:t>Financijski rashodi</w:t>
            </w:r>
          </w:p>
        </w:tc>
        <w:tc>
          <w:tcPr>
            <w:tcW w:w="1400" w:type="dxa"/>
            <w:tcBorders>
              <w:top w:val="nil"/>
              <w:left w:val="nil"/>
              <w:bottom w:val="nil"/>
              <w:right w:val="nil"/>
            </w:tcBorders>
            <w:noWrap/>
            <w:vAlign w:val="bottom"/>
            <w:hideMark/>
          </w:tcPr>
          <w:p w14:paraId="49ACB7A5" w14:textId="27FC575C" w:rsidR="00AB5115" w:rsidRPr="007043BF" w:rsidRDefault="00B22EEA" w:rsidP="00AB5115">
            <w:pPr>
              <w:jc w:val="right"/>
              <w:rPr>
                <w:b/>
                <w:bCs/>
                <w:sz w:val="20"/>
                <w:szCs w:val="20"/>
              </w:rPr>
            </w:pPr>
            <w:r w:rsidRPr="007043BF">
              <w:rPr>
                <w:b/>
                <w:bCs/>
                <w:sz w:val="20"/>
                <w:szCs w:val="20"/>
              </w:rPr>
              <w:t>8.286,71</w:t>
            </w:r>
          </w:p>
        </w:tc>
        <w:tc>
          <w:tcPr>
            <w:tcW w:w="1400" w:type="dxa"/>
            <w:tcBorders>
              <w:top w:val="nil"/>
              <w:left w:val="nil"/>
              <w:bottom w:val="nil"/>
              <w:right w:val="nil"/>
            </w:tcBorders>
            <w:noWrap/>
            <w:vAlign w:val="bottom"/>
          </w:tcPr>
          <w:p w14:paraId="020DFE27" w14:textId="12B5CEBE" w:rsidR="00AB5115" w:rsidRPr="007043BF" w:rsidRDefault="00B22EEA" w:rsidP="00AB5115">
            <w:pPr>
              <w:jc w:val="right"/>
              <w:rPr>
                <w:b/>
                <w:bCs/>
                <w:sz w:val="20"/>
                <w:szCs w:val="20"/>
              </w:rPr>
            </w:pPr>
            <w:r w:rsidRPr="007043BF">
              <w:rPr>
                <w:b/>
                <w:bCs/>
                <w:sz w:val="20"/>
                <w:szCs w:val="20"/>
              </w:rPr>
              <w:t>11.280,47</w:t>
            </w:r>
          </w:p>
        </w:tc>
        <w:tc>
          <w:tcPr>
            <w:tcW w:w="820" w:type="dxa"/>
            <w:tcBorders>
              <w:top w:val="nil"/>
              <w:left w:val="nil"/>
              <w:bottom w:val="nil"/>
              <w:right w:val="nil"/>
            </w:tcBorders>
            <w:noWrap/>
            <w:vAlign w:val="bottom"/>
          </w:tcPr>
          <w:p w14:paraId="6DDBBD09" w14:textId="1C6E0E63" w:rsidR="00AB5115" w:rsidRPr="007043BF" w:rsidRDefault="00B22EEA" w:rsidP="00AB5115">
            <w:pPr>
              <w:jc w:val="right"/>
              <w:rPr>
                <w:b/>
                <w:bCs/>
                <w:sz w:val="20"/>
                <w:szCs w:val="20"/>
              </w:rPr>
            </w:pPr>
            <w:r w:rsidRPr="007043BF">
              <w:rPr>
                <w:b/>
                <w:bCs/>
                <w:sz w:val="20"/>
                <w:szCs w:val="20"/>
              </w:rPr>
              <w:t>136,13</w:t>
            </w:r>
          </w:p>
        </w:tc>
        <w:tc>
          <w:tcPr>
            <w:tcW w:w="820" w:type="dxa"/>
            <w:tcBorders>
              <w:top w:val="nil"/>
              <w:left w:val="nil"/>
              <w:bottom w:val="nil"/>
              <w:right w:val="nil"/>
            </w:tcBorders>
            <w:noWrap/>
            <w:vAlign w:val="bottom"/>
          </w:tcPr>
          <w:p w14:paraId="21EFFC2F" w14:textId="6220987C" w:rsidR="00AB5115" w:rsidRPr="007043BF" w:rsidRDefault="008D6C8E" w:rsidP="00AB5115">
            <w:pPr>
              <w:jc w:val="right"/>
              <w:rPr>
                <w:b/>
                <w:bCs/>
                <w:sz w:val="20"/>
                <w:szCs w:val="20"/>
              </w:rPr>
            </w:pPr>
            <w:r w:rsidRPr="007043BF">
              <w:rPr>
                <w:b/>
                <w:bCs/>
                <w:sz w:val="20"/>
                <w:szCs w:val="20"/>
              </w:rPr>
              <w:t>100,00</w:t>
            </w:r>
          </w:p>
        </w:tc>
      </w:tr>
      <w:tr w:rsidR="008D6C8E" w:rsidRPr="007043BF" w14:paraId="49A16A36" w14:textId="77777777" w:rsidTr="00B22EEA">
        <w:trPr>
          <w:trHeight w:val="255"/>
          <w:jc w:val="center"/>
        </w:trPr>
        <w:tc>
          <w:tcPr>
            <w:tcW w:w="4678" w:type="dxa"/>
            <w:tcBorders>
              <w:top w:val="nil"/>
              <w:left w:val="nil"/>
              <w:bottom w:val="nil"/>
              <w:right w:val="nil"/>
            </w:tcBorders>
            <w:noWrap/>
            <w:vAlign w:val="bottom"/>
            <w:hideMark/>
          </w:tcPr>
          <w:p w14:paraId="36B88C5C" w14:textId="77777777" w:rsidR="00B22EEA" w:rsidRPr="007043BF" w:rsidRDefault="00B22EEA" w:rsidP="00B22EEA">
            <w:pPr>
              <w:rPr>
                <w:b/>
                <w:bCs/>
                <w:sz w:val="20"/>
                <w:szCs w:val="20"/>
              </w:rPr>
            </w:pPr>
            <w:r w:rsidRPr="007043BF">
              <w:rPr>
                <w:b/>
                <w:bCs/>
                <w:sz w:val="20"/>
                <w:szCs w:val="20"/>
              </w:rPr>
              <w:t>Ostali financijski rashodi</w:t>
            </w:r>
          </w:p>
        </w:tc>
        <w:tc>
          <w:tcPr>
            <w:tcW w:w="1400" w:type="dxa"/>
            <w:tcBorders>
              <w:top w:val="nil"/>
              <w:left w:val="nil"/>
              <w:bottom w:val="nil"/>
              <w:right w:val="nil"/>
            </w:tcBorders>
            <w:noWrap/>
            <w:vAlign w:val="bottom"/>
            <w:hideMark/>
          </w:tcPr>
          <w:p w14:paraId="60ED7B5D" w14:textId="48BF86DD" w:rsidR="00B22EEA" w:rsidRPr="007043BF" w:rsidRDefault="00B22EEA" w:rsidP="00B22EEA">
            <w:pPr>
              <w:jc w:val="right"/>
              <w:rPr>
                <w:b/>
                <w:bCs/>
                <w:sz w:val="20"/>
                <w:szCs w:val="20"/>
              </w:rPr>
            </w:pPr>
            <w:r w:rsidRPr="007043BF">
              <w:rPr>
                <w:b/>
                <w:bCs/>
                <w:sz w:val="20"/>
                <w:szCs w:val="20"/>
              </w:rPr>
              <w:t>8.286,71</w:t>
            </w:r>
          </w:p>
        </w:tc>
        <w:tc>
          <w:tcPr>
            <w:tcW w:w="1400" w:type="dxa"/>
            <w:tcBorders>
              <w:top w:val="nil"/>
              <w:left w:val="nil"/>
              <w:bottom w:val="nil"/>
              <w:right w:val="nil"/>
            </w:tcBorders>
            <w:noWrap/>
            <w:vAlign w:val="bottom"/>
          </w:tcPr>
          <w:p w14:paraId="11A285BD" w14:textId="4CEA61D3" w:rsidR="00B22EEA" w:rsidRPr="007043BF" w:rsidRDefault="00B22EEA" w:rsidP="00B22EEA">
            <w:pPr>
              <w:jc w:val="right"/>
              <w:rPr>
                <w:b/>
                <w:bCs/>
                <w:sz w:val="20"/>
                <w:szCs w:val="20"/>
              </w:rPr>
            </w:pPr>
            <w:r w:rsidRPr="007043BF">
              <w:rPr>
                <w:b/>
                <w:bCs/>
                <w:sz w:val="20"/>
                <w:szCs w:val="20"/>
              </w:rPr>
              <w:t>11.280,47</w:t>
            </w:r>
          </w:p>
        </w:tc>
        <w:tc>
          <w:tcPr>
            <w:tcW w:w="820" w:type="dxa"/>
            <w:tcBorders>
              <w:top w:val="nil"/>
              <w:left w:val="nil"/>
              <w:bottom w:val="nil"/>
              <w:right w:val="nil"/>
            </w:tcBorders>
            <w:noWrap/>
            <w:vAlign w:val="bottom"/>
          </w:tcPr>
          <w:p w14:paraId="22F16D2B" w14:textId="7D246FAB" w:rsidR="00B22EEA" w:rsidRPr="007043BF" w:rsidRDefault="00B22EEA" w:rsidP="00B22EEA">
            <w:pPr>
              <w:jc w:val="right"/>
              <w:rPr>
                <w:b/>
                <w:bCs/>
                <w:sz w:val="20"/>
                <w:szCs w:val="20"/>
              </w:rPr>
            </w:pPr>
            <w:r w:rsidRPr="007043BF">
              <w:rPr>
                <w:b/>
                <w:bCs/>
                <w:sz w:val="20"/>
                <w:szCs w:val="20"/>
              </w:rPr>
              <w:t>136,13</w:t>
            </w:r>
          </w:p>
        </w:tc>
        <w:tc>
          <w:tcPr>
            <w:tcW w:w="820" w:type="dxa"/>
            <w:tcBorders>
              <w:top w:val="nil"/>
              <w:left w:val="nil"/>
              <w:bottom w:val="nil"/>
              <w:right w:val="nil"/>
            </w:tcBorders>
            <w:noWrap/>
            <w:vAlign w:val="bottom"/>
          </w:tcPr>
          <w:p w14:paraId="22F5C55E" w14:textId="7C4BEB3E" w:rsidR="00B22EEA" w:rsidRPr="007043BF" w:rsidRDefault="008D6C8E" w:rsidP="00B22EEA">
            <w:pPr>
              <w:jc w:val="right"/>
              <w:rPr>
                <w:b/>
                <w:bCs/>
                <w:sz w:val="20"/>
                <w:szCs w:val="20"/>
              </w:rPr>
            </w:pPr>
            <w:r w:rsidRPr="007043BF">
              <w:rPr>
                <w:b/>
                <w:bCs/>
                <w:sz w:val="20"/>
                <w:szCs w:val="20"/>
              </w:rPr>
              <w:t>100,00</w:t>
            </w:r>
          </w:p>
        </w:tc>
      </w:tr>
      <w:tr w:rsidR="008D6C8E" w:rsidRPr="007043BF" w14:paraId="0C330200" w14:textId="77777777" w:rsidTr="00B22EEA">
        <w:trPr>
          <w:trHeight w:val="255"/>
          <w:jc w:val="center"/>
        </w:trPr>
        <w:tc>
          <w:tcPr>
            <w:tcW w:w="4678" w:type="dxa"/>
            <w:tcBorders>
              <w:top w:val="nil"/>
              <w:left w:val="nil"/>
              <w:bottom w:val="nil"/>
              <w:right w:val="nil"/>
            </w:tcBorders>
            <w:noWrap/>
            <w:vAlign w:val="bottom"/>
            <w:hideMark/>
          </w:tcPr>
          <w:p w14:paraId="507462E5" w14:textId="77777777" w:rsidR="00B22EEA" w:rsidRPr="007043BF" w:rsidRDefault="00B22EEA" w:rsidP="00B22EEA">
            <w:pPr>
              <w:rPr>
                <w:sz w:val="20"/>
                <w:szCs w:val="20"/>
              </w:rPr>
            </w:pPr>
            <w:r w:rsidRPr="007043BF">
              <w:rPr>
                <w:sz w:val="20"/>
                <w:szCs w:val="20"/>
              </w:rPr>
              <w:t>Bankarske usluge i usluge platnog prometa</w:t>
            </w:r>
          </w:p>
        </w:tc>
        <w:tc>
          <w:tcPr>
            <w:tcW w:w="1400" w:type="dxa"/>
            <w:tcBorders>
              <w:top w:val="nil"/>
              <w:left w:val="nil"/>
              <w:bottom w:val="nil"/>
              <w:right w:val="nil"/>
            </w:tcBorders>
            <w:noWrap/>
            <w:vAlign w:val="bottom"/>
            <w:hideMark/>
          </w:tcPr>
          <w:p w14:paraId="1C02DDC2" w14:textId="4CDFDFEA" w:rsidR="00B22EEA" w:rsidRPr="007043BF" w:rsidRDefault="00B22EEA" w:rsidP="00B22EEA">
            <w:pPr>
              <w:jc w:val="right"/>
              <w:rPr>
                <w:sz w:val="20"/>
                <w:szCs w:val="20"/>
              </w:rPr>
            </w:pPr>
            <w:r w:rsidRPr="007043BF">
              <w:rPr>
                <w:sz w:val="20"/>
                <w:szCs w:val="20"/>
              </w:rPr>
              <w:t>8.159,06</w:t>
            </w:r>
          </w:p>
        </w:tc>
        <w:tc>
          <w:tcPr>
            <w:tcW w:w="1400" w:type="dxa"/>
            <w:tcBorders>
              <w:top w:val="nil"/>
              <w:left w:val="nil"/>
              <w:bottom w:val="nil"/>
              <w:right w:val="nil"/>
            </w:tcBorders>
            <w:noWrap/>
            <w:vAlign w:val="bottom"/>
          </w:tcPr>
          <w:p w14:paraId="35022AE7" w14:textId="632DFAE5" w:rsidR="00B22EEA" w:rsidRPr="007043BF" w:rsidRDefault="00B22EEA" w:rsidP="00B22EEA">
            <w:pPr>
              <w:jc w:val="right"/>
              <w:rPr>
                <w:sz w:val="20"/>
                <w:szCs w:val="20"/>
              </w:rPr>
            </w:pPr>
            <w:r w:rsidRPr="007043BF">
              <w:rPr>
                <w:sz w:val="20"/>
                <w:szCs w:val="20"/>
              </w:rPr>
              <w:t>9.360,18</w:t>
            </w:r>
          </w:p>
        </w:tc>
        <w:tc>
          <w:tcPr>
            <w:tcW w:w="820" w:type="dxa"/>
            <w:tcBorders>
              <w:top w:val="nil"/>
              <w:left w:val="nil"/>
              <w:bottom w:val="nil"/>
              <w:right w:val="nil"/>
            </w:tcBorders>
            <w:noWrap/>
            <w:vAlign w:val="bottom"/>
          </w:tcPr>
          <w:p w14:paraId="2F34A813" w14:textId="40EBFBB0" w:rsidR="00B22EEA" w:rsidRPr="007043BF" w:rsidRDefault="00B22EEA" w:rsidP="00B22EEA">
            <w:pPr>
              <w:jc w:val="right"/>
              <w:rPr>
                <w:sz w:val="20"/>
                <w:szCs w:val="20"/>
              </w:rPr>
            </w:pPr>
            <w:r w:rsidRPr="007043BF">
              <w:rPr>
                <w:sz w:val="20"/>
                <w:szCs w:val="20"/>
              </w:rPr>
              <w:t>114,72</w:t>
            </w:r>
          </w:p>
        </w:tc>
        <w:tc>
          <w:tcPr>
            <w:tcW w:w="820" w:type="dxa"/>
            <w:tcBorders>
              <w:top w:val="nil"/>
              <w:left w:val="nil"/>
              <w:bottom w:val="nil"/>
              <w:right w:val="nil"/>
            </w:tcBorders>
            <w:noWrap/>
            <w:vAlign w:val="bottom"/>
          </w:tcPr>
          <w:p w14:paraId="1220B7AC" w14:textId="06A24640" w:rsidR="00B22EEA" w:rsidRPr="007043BF" w:rsidRDefault="008D6C8E" w:rsidP="00B22EEA">
            <w:pPr>
              <w:jc w:val="right"/>
              <w:rPr>
                <w:sz w:val="20"/>
                <w:szCs w:val="20"/>
              </w:rPr>
            </w:pPr>
            <w:r w:rsidRPr="007043BF">
              <w:rPr>
                <w:sz w:val="20"/>
                <w:szCs w:val="20"/>
              </w:rPr>
              <w:t>82,98</w:t>
            </w:r>
          </w:p>
        </w:tc>
      </w:tr>
      <w:tr w:rsidR="008D6C8E" w:rsidRPr="007043BF" w14:paraId="37BD6F25" w14:textId="77777777" w:rsidTr="00B22EEA">
        <w:trPr>
          <w:trHeight w:val="255"/>
          <w:jc w:val="center"/>
        </w:trPr>
        <w:tc>
          <w:tcPr>
            <w:tcW w:w="4678" w:type="dxa"/>
            <w:tcBorders>
              <w:top w:val="nil"/>
              <w:left w:val="nil"/>
              <w:bottom w:val="nil"/>
              <w:right w:val="nil"/>
            </w:tcBorders>
            <w:noWrap/>
            <w:vAlign w:val="bottom"/>
            <w:hideMark/>
          </w:tcPr>
          <w:p w14:paraId="1BE07C8A" w14:textId="77777777" w:rsidR="00B22EEA" w:rsidRPr="007043BF" w:rsidRDefault="00B22EEA" w:rsidP="00B22EEA">
            <w:pPr>
              <w:rPr>
                <w:sz w:val="20"/>
                <w:szCs w:val="20"/>
              </w:rPr>
            </w:pPr>
            <w:r w:rsidRPr="007043BF">
              <w:rPr>
                <w:sz w:val="20"/>
                <w:szCs w:val="20"/>
              </w:rPr>
              <w:t>Zatezne kamate</w:t>
            </w:r>
          </w:p>
        </w:tc>
        <w:tc>
          <w:tcPr>
            <w:tcW w:w="1400" w:type="dxa"/>
            <w:tcBorders>
              <w:top w:val="nil"/>
              <w:left w:val="nil"/>
              <w:bottom w:val="nil"/>
              <w:right w:val="nil"/>
            </w:tcBorders>
            <w:noWrap/>
            <w:vAlign w:val="bottom"/>
            <w:hideMark/>
          </w:tcPr>
          <w:p w14:paraId="0E167900" w14:textId="1FD3CBD0" w:rsidR="00B22EEA" w:rsidRPr="007043BF" w:rsidRDefault="00B22EEA" w:rsidP="00B22EEA">
            <w:pPr>
              <w:jc w:val="right"/>
              <w:rPr>
                <w:sz w:val="20"/>
                <w:szCs w:val="20"/>
              </w:rPr>
            </w:pPr>
            <w:r w:rsidRPr="007043BF">
              <w:rPr>
                <w:sz w:val="20"/>
                <w:szCs w:val="20"/>
              </w:rPr>
              <w:t>127,65</w:t>
            </w:r>
          </w:p>
        </w:tc>
        <w:tc>
          <w:tcPr>
            <w:tcW w:w="1400" w:type="dxa"/>
            <w:tcBorders>
              <w:top w:val="nil"/>
              <w:left w:val="nil"/>
              <w:bottom w:val="nil"/>
              <w:right w:val="nil"/>
            </w:tcBorders>
            <w:noWrap/>
            <w:vAlign w:val="bottom"/>
            <w:hideMark/>
          </w:tcPr>
          <w:p w14:paraId="0F2CB7B1" w14:textId="0AC4F2F2" w:rsidR="00B22EEA" w:rsidRPr="007043BF" w:rsidRDefault="00B22EEA" w:rsidP="00B22EEA">
            <w:pPr>
              <w:jc w:val="right"/>
              <w:rPr>
                <w:sz w:val="20"/>
                <w:szCs w:val="20"/>
              </w:rPr>
            </w:pPr>
            <w:r w:rsidRPr="007043BF">
              <w:rPr>
                <w:sz w:val="20"/>
                <w:szCs w:val="20"/>
              </w:rPr>
              <w:t>1.920,29</w:t>
            </w:r>
          </w:p>
        </w:tc>
        <w:tc>
          <w:tcPr>
            <w:tcW w:w="820" w:type="dxa"/>
            <w:tcBorders>
              <w:top w:val="nil"/>
              <w:left w:val="nil"/>
              <w:bottom w:val="nil"/>
              <w:right w:val="nil"/>
            </w:tcBorders>
            <w:noWrap/>
            <w:vAlign w:val="bottom"/>
          </w:tcPr>
          <w:p w14:paraId="418FA7BD" w14:textId="02F05EFC" w:rsidR="00B22EEA" w:rsidRPr="007043BF" w:rsidRDefault="00B22EEA" w:rsidP="00B22EEA">
            <w:pPr>
              <w:jc w:val="right"/>
              <w:rPr>
                <w:sz w:val="20"/>
                <w:szCs w:val="20"/>
              </w:rPr>
            </w:pPr>
            <w:r w:rsidRPr="007043BF">
              <w:rPr>
                <w:sz w:val="20"/>
                <w:szCs w:val="20"/>
              </w:rPr>
              <w:t>1504,34</w:t>
            </w:r>
          </w:p>
        </w:tc>
        <w:tc>
          <w:tcPr>
            <w:tcW w:w="820" w:type="dxa"/>
            <w:tcBorders>
              <w:top w:val="nil"/>
              <w:left w:val="nil"/>
              <w:bottom w:val="nil"/>
              <w:right w:val="nil"/>
            </w:tcBorders>
            <w:noWrap/>
            <w:vAlign w:val="bottom"/>
          </w:tcPr>
          <w:p w14:paraId="3F22DE78" w14:textId="1A21728D" w:rsidR="00B22EEA" w:rsidRPr="007043BF" w:rsidRDefault="008D6C8E" w:rsidP="00B22EEA">
            <w:pPr>
              <w:jc w:val="right"/>
              <w:rPr>
                <w:sz w:val="20"/>
                <w:szCs w:val="20"/>
              </w:rPr>
            </w:pPr>
            <w:r w:rsidRPr="007043BF">
              <w:rPr>
                <w:sz w:val="20"/>
                <w:szCs w:val="20"/>
              </w:rPr>
              <w:t>17,02</w:t>
            </w:r>
          </w:p>
        </w:tc>
      </w:tr>
    </w:tbl>
    <w:p w14:paraId="64EFD2EA" w14:textId="795DB834" w:rsidR="00091D1C" w:rsidRPr="007043BF" w:rsidRDefault="00AB5115" w:rsidP="00715DDF">
      <w:pPr>
        <w:jc w:val="center"/>
      </w:pPr>
      <w:r w:rsidRPr="007043BF">
        <w:fldChar w:fldCharType="end"/>
      </w:r>
    </w:p>
    <w:p w14:paraId="77DED53F" w14:textId="06EAD970" w:rsidR="008D6C8E" w:rsidRPr="007043BF" w:rsidRDefault="008D6C8E" w:rsidP="008D6C8E">
      <w:pPr>
        <w:spacing w:before="120" w:after="120"/>
        <w:ind w:firstLine="567"/>
        <w:jc w:val="both"/>
      </w:pPr>
      <w:r w:rsidRPr="007043BF">
        <w:t xml:space="preserve">Tijekom izvještajnog razdoblja realiziran je značajniji iznos rashoda za zatezne kamate a koji se odnosi na zatezne kamate iz parničnih postupaka. </w:t>
      </w:r>
    </w:p>
    <w:p w14:paraId="5362801F" w14:textId="4F890D40" w:rsidR="0083097C" w:rsidRPr="007043BF" w:rsidRDefault="0083097C" w:rsidP="0083097C">
      <w:pPr>
        <w:pStyle w:val="Odlomakpopisa"/>
        <w:numPr>
          <w:ilvl w:val="3"/>
          <w:numId w:val="1"/>
        </w:numPr>
        <w:spacing w:before="240" w:after="120"/>
        <w:ind w:left="1418" w:hanging="851"/>
        <w:jc w:val="both"/>
        <w:rPr>
          <w:sz w:val="24"/>
          <w:szCs w:val="24"/>
          <w:lang w:val="hr-HR"/>
        </w:rPr>
      </w:pPr>
      <w:r w:rsidRPr="007043BF">
        <w:rPr>
          <w:sz w:val="24"/>
          <w:szCs w:val="24"/>
          <w:lang w:val="hr-HR"/>
        </w:rPr>
        <w:t>Subvencije</w:t>
      </w:r>
    </w:p>
    <w:p w14:paraId="31D4FFB5" w14:textId="7586FF84" w:rsidR="00715DDF" w:rsidRPr="007043BF" w:rsidRDefault="004E762F" w:rsidP="00715DDF">
      <w:pPr>
        <w:spacing w:before="120" w:after="120"/>
        <w:ind w:firstLine="567"/>
        <w:jc w:val="both"/>
      </w:pPr>
      <w:r w:rsidRPr="007043BF">
        <w:t>Rashodi za subvencije realizirani su t</w:t>
      </w:r>
      <w:r w:rsidR="0083097C" w:rsidRPr="007043BF">
        <w:t>emeljem Programa poticanja razvoja poduzetništva</w:t>
      </w:r>
      <w:r w:rsidR="00715DDF" w:rsidRPr="007043BF">
        <w:t xml:space="preserve">, </w:t>
      </w:r>
      <w:r w:rsidR="006D7B85" w:rsidRPr="007043BF">
        <w:t>objavljenog</w:t>
      </w:r>
      <w:r w:rsidR="0083097C" w:rsidRPr="007043BF">
        <w:t xml:space="preserve"> Javnog poziva poduzetnicima za dodjelu potpora za razvoj poduzetništva </w:t>
      </w:r>
      <w:r w:rsidR="00715DDF" w:rsidRPr="007043BF">
        <w:t>i Odluk</w:t>
      </w:r>
      <w:r w:rsidR="00745A0B" w:rsidRPr="007043BF">
        <w:t>a</w:t>
      </w:r>
      <w:r w:rsidR="00715DDF" w:rsidRPr="007043BF">
        <w:t xml:space="preserve"> o dodjeli potpor</w:t>
      </w:r>
      <w:r w:rsidR="00745A0B" w:rsidRPr="007043BF">
        <w:t>a</w:t>
      </w:r>
      <w:r w:rsidR="00715DDF" w:rsidRPr="007043BF">
        <w:t xml:space="preserve"> za razvoj poduzetništva</w:t>
      </w:r>
      <w:r w:rsidRPr="007043BF">
        <w:t>. U</w:t>
      </w:r>
      <w:r w:rsidR="0083097C" w:rsidRPr="007043BF">
        <w:t xml:space="preserve"> izvještajnom razdoblju </w:t>
      </w:r>
      <w:r w:rsidR="00091961" w:rsidRPr="007043BF">
        <w:t xml:space="preserve">sklopljeno je ukupno 24 ugovora temeljem kojih je </w:t>
      </w:r>
      <w:r w:rsidR="00715DDF" w:rsidRPr="007043BF">
        <w:t>isplaćeno</w:t>
      </w:r>
      <w:r w:rsidR="0083097C" w:rsidRPr="007043BF">
        <w:t xml:space="preserve"> ukupno </w:t>
      </w:r>
      <w:r w:rsidR="00091961" w:rsidRPr="007043BF">
        <w:t>20.209,19</w:t>
      </w:r>
      <w:r w:rsidR="00715DDF" w:rsidRPr="007043BF">
        <w:t xml:space="preserve"> eur</w:t>
      </w:r>
      <w:r w:rsidR="000B6E04" w:rsidRPr="007043BF">
        <w:t>a</w:t>
      </w:r>
      <w:r w:rsidRPr="007043BF">
        <w:t>.</w:t>
      </w:r>
    </w:p>
    <w:p w14:paraId="6179A244" w14:textId="77777777" w:rsidR="006F1A32" w:rsidRPr="007043BF" w:rsidRDefault="00576863"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Pomoći dane u inozemstv</w:t>
      </w:r>
      <w:r w:rsidR="00143507" w:rsidRPr="007043BF">
        <w:rPr>
          <w:sz w:val="24"/>
          <w:szCs w:val="24"/>
          <w:lang w:val="hr-HR"/>
        </w:rPr>
        <w:t>o</w:t>
      </w:r>
      <w:r w:rsidRPr="007043BF">
        <w:rPr>
          <w:sz w:val="24"/>
          <w:szCs w:val="24"/>
          <w:lang w:val="hr-HR"/>
        </w:rPr>
        <w:t xml:space="preserve"> i unutar </w:t>
      </w:r>
      <w:r w:rsidR="00143507" w:rsidRPr="007043BF">
        <w:rPr>
          <w:sz w:val="24"/>
          <w:szCs w:val="24"/>
          <w:lang w:val="hr-HR"/>
        </w:rPr>
        <w:t>općeg proračuna</w:t>
      </w:r>
      <w:r w:rsidRPr="007043BF">
        <w:rPr>
          <w:sz w:val="24"/>
          <w:szCs w:val="24"/>
          <w:lang w:val="hr-HR"/>
        </w:rPr>
        <w:t xml:space="preserve"> </w:t>
      </w:r>
    </w:p>
    <w:p w14:paraId="608E67EC" w14:textId="18ECA4DF" w:rsidR="005A156B" w:rsidRPr="007043BF" w:rsidRDefault="006F1A32" w:rsidP="00007C8A">
      <w:pPr>
        <w:spacing w:before="120" w:after="120"/>
        <w:ind w:firstLine="567"/>
        <w:jc w:val="both"/>
        <w:rPr>
          <w:rFonts w:ascii="Calibri" w:eastAsia="Calibri" w:hAnsi="Calibri"/>
          <w:sz w:val="20"/>
          <w:szCs w:val="20"/>
        </w:rPr>
      </w:pPr>
      <w:r w:rsidRPr="007043BF">
        <w:t>Pomoći dane u inozemstv</w:t>
      </w:r>
      <w:r w:rsidR="00143507" w:rsidRPr="007043BF">
        <w:t>o</w:t>
      </w:r>
      <w:r w:rsidRPr="007043BF">
        <w:t xml:space="preserve"> i unutar opće</w:t>
      </w:r>
      <w:r w:rsidR="00143507" w:rsidRPr="007043BF">
        <w:t>g</w:t>
      </w:r>
      <w:r w:rsidRPr="007043BF">
        <w:t xml:space="preserve"> </w:t>
      </w:r>
      <w:r w:rsidR="00143507" w:rsidRPr="007043BF">
        <w:t>proračuna</w:t>
      </w:r>
      <w:r w:rsidRPr="007043BF">
        <w:t xml:space="preserve"> </w:t>
      </w:r>
      <w:r w:rsidR="00323D09" w:rsidRPr="007043BF">
        <w:t>realizirane</w:t>
      </w:r>
      <w:r w:rsidR="00715DDF" w:rsidRPr="007043BF">
        <w:t xml:space="preserve"> su u iznosu od </w:t>
      </w:r>
      <w:r w:rsidR="00F64B29" w:rsidRPr="007043BF">
        <w:t>502.723,14</w:t>
      </w:r>
      <w:r w:rsidR="00715DDF" w:rsidRPr="007043BF">
        <w:t xml:space="preserve"> eur</w:t>
      </w:r>
      <w:r w:rsidR="000B6E04" w:rsidRPr="007043BF">
        <w:t>a</w:t>
      </w:r>
      <w:r w:rsidR="00715DDF" w:rsidRPr="007043BF">
        <w:t xml:space="preserve"> što je </w:t>
      </w:r>
      <w:r w:rsidR="00F64B29" w:rsidRPr="007043BF">
        <w:t>10,13</w:t>
      </w:r>
      <w:r w:rsidR="00715DDF" w:rsidRPr="007043BF">
        <w:t xml:space="preserve">% ukupno </w:t>
      </w:r>
      <w:r w:rsidR="00BF3BA8" w:rsidRPr="007043BF">
        <w:t>realiziranih</w:t>
      </w:r>
      <w:r w:rsidR="00715DDF" w:rsidRPr="007043BF">
        <w:t xml:space="preserve"> rashoda poslovanja u izvještajnom razdoblju</w:t>
      </w:r>
      <w:r w:rsidR="004E762F" w:rsidRPr="007043BF">
        <w:t xml:space="preserve"> i </w:t>
      </w:r>
      <w:r w:rsidR="00F64B29" w:rsidRPr="007043BF">
        <w:t>56,16</w:t>
      </w:r>
      <w:r w:rsidR="004E762F" w:rsidRPr="007043BF">
        <w:t>% godišnjeg plana</w:t>
      </w:r>
      <w:r w:rsidR="00576863" w:rsidRPr="007043BF">
        <w:t xml:space="preserve">, a odnose se na tekuće </w:t>
      </w:r>
      <w:r w:rsidR="00165CF6" w:rsidRPr="007043BF">
        <w:t xml:space="preserve">i kapitalne </w:t>
      </w:r>
      <w:r w:rsidR="00576863" w:rsidRPr="007043BF">
        <w:t>pomoći</w:t>
      </w:r>
      <w:r w:rsidR="00034A44" w:rsidRPr="007043BF">
        <w:t>.</w:t>
      </w:r>
      <w:r w:rsidR="005A156B" w:rsidRPr="007043BF">
        <w:fldChar w:fldCharType="begin"/>
      </w:r>
      <w:r w:rsidR="005A156B" w:rsidRPr="007043BF">
        <w:instrText xml:space="preserve"> LINK Excel.Sheet.8 "https://vrsar-my.sharepoint.com/personal/ines_sepic_vrsar_hr/Documents/Dokumenti/RADNA%20mapa/PRORAČUN/Radno_IZVRŠENJE%20proračuna/IZVRŠENJE_2024_G_radno/LC%20Ispis%20izvršenja%20proračuna2024-priprema,%20radno.xls" "List2!R170C2:R177C8" \a \f 4 \h </w:instrText>
      </w:r>
      <w:r w:rsidR="005A156B" w:rsidRPr="007043BF">
        <w:fldChar w:fldCharType="separate"/>
      </w:r>
    </w:p>
    <w:tbl>
      <w:tblPr>
        <w:tblW w:w="9125" w:type="dxa"/>
        <w:jc w:val="center"/>
        <w:tblLook w:val="04A0" w:firstRow="1" w:lastRow="0" w:firstColumn="1" w:lastColumn="0" w:noHBand="0" w:noVBand="1"/>
      </w:tblPr>
      <w:tblGrid>
        <w:gridCol w:w="4678"/>
        <w:gridCol w:w="1276"/>
        <w:gridCol w:w="1365"/>
        <w:gridCol w:w="866"/>
        <w:gridCol w:w="1004"/>
      </w:tblGrid>
      <w:tr w:rsidR="00F64B29" w:rsidRPr="007043BF" w14:paraId="729C8C41" w14:textId="77777777" w:rsidTr="00C84C18">
        <w:trPr>
          <w:trHeight w:val="450"/>
          <w:jc w:val="center"/>
        </w:trPr>
        <w:tc>
          <w:tcPr>
            <w:tcW w:w="4678" w:type="dxa"/>
            <w:tcBorders>
              <w:top w:val="single" w:sz="4" w:space="0" w:color="auto"/>
              <w:left w:val="nil"/>
              <w:bottom w:val="single" w:sz="4" w:space="0" w:color="auto"/>
              <w:right w:val="nil"/>
            </w:tcBorders>
            <w:vAlign w:val="center"/>
            <w:hideMark/>
          </w:tcPr>
          <w:p w14:paraId="7CF4153D" w14:textId="036BFB25" w:rsidR="005A156B" w:rsidRPr="007043BF" w:rsidRDefault="005A156B" w:rsidP="005A156B">
            <w:pPr>
              <w:jc w:val="center"/>
              <w:rPr>
                <w:sz w:val="16"/>
                <w:szCs w:val="16"/>
              </w:rPr>
            </w:pPr>
            <w:r w:rsidRPr="007043BF">
              <w:rPr>
                <w:sz w:val="16"/>
                <w:szCs w:val="16"/>
              </w:rPr>
              <w:t>Opis</w:t>
            </w:r>
          </w:p>
        </w:tc>
        <w:tc>
          <w:tcPr>
            <w:tcW w:w="1276" w:type="dxa"/>
            <w:tcBorders>
              <w:top w:val="single" w:sz="4" w:space="0" w:color="auto"/>
              <w:left w:val="nil"/>
              <w:bottom w:val="single" w:sz="4" w:space="0" w:color="auto"/>
              <w:right w:val="nil"/>
            </w:tcBorders>
            <w:vAlign w:val="center"/>
            <w:hideMark/>
          </w:tcPr>
          <w:p w14:paraId="3ADFD16D" w14:textId="7A120A97" w:rsidR="005A156B" w:rsidRPr="007043BF" w:rsidRDefault="005A156B" w:rsidP="005A156B">
            <w:pPr>
              <w:jc w:val="center"/>
              <w:rPr>
                <w:sz w:val="16"/>
                <w:szCs w:val="16"/>
              </w:rPr>
            </w:pPr>
            <w:r w:rsidRPr="007043BF">
              <w:rPr>
                <w:sz w:val="16"/>
                <w:szCs w:val="16"/>
              </w:rPr>
              <w:t>Izvršenje 202</w:t>
            </w:r>
            <w:r w:rsidR="00F64B29" w:rsidRPr="007043BF">
              <w:rPr>
                <w:sz w:val="16"/>
                <w:szCs w:val="16"/>
              </w:rPr>
              <w:t>4</w:t>
            </w:r>
          </w:p>
        </w:tc>
        <w:tc>
          <w:tcPr>
            <w:tcW w:w="1365" w:type="dxa"/>
            <w:tcBorders>
              <w:top w:val="single" w:sz="4" w:space="0" w:color="auto"/>
              <w:left w:val="nil"/>
              <w:bottom w:val="single" w:sz="4" w:space="0" w:color="auto"/>
              <w:right w:val="nil"/>
            </w:tcBorders>
            <w:vAlign w:val="center"/>
            <w:hideMark/>
          </w:tcPr>
          <w:p w14:paraId="3772292D" w14:textId="3BD204FB" w:rsidR="005A156B" w:rsidRPr="007043BF" w:rsidRDefault="005A156B" w:rsidP="005A156B">
            <w:pPr>
              <w:jc w:val="center"/>
              <w:rPr>
                <w:sz w:val="16"/>
                <w:szCs w:val="16"/>
              </w:rPr>
            </w:pPr>
            <w:r w:rsidRPr="007043BF">
              <w:rPr>
                <w:sz w:val="16"/>
                <w:szCs w:val="16"/>
              </w:rPr>
              <w:t>Izvršenje 202</w:t>
            </w:r>
            <w:r w:rsidR="00F64B29" w:rsidRPr="007043BF">
              <w:rPr>
                <w:sz w:val="16"/>
                <w:szCs w:val="16"/>
              </w:rPr>
              <w:t>5</w:t>
            </w:r>
          </w:p>
        </w:tc>
        <w:tc>
          <w:tcPr>
            <w:tcW w:w="802" w:type="dxa"/>
            <w:tcBorders>
              <w:top w:val="single" w:sz="4" w:space="0" w:color="auto"/>
              <w:left w:val="nil"/>
              <w:bottom w:val="single" w:sz="4" w:space="0" w:color="auto"/>
              <w:right w:val="nil"/>
            </w:tcBorders>
            <w:vAlign w:val="center"/>
            <w:hideMark/>
          </w:tcPr>
          <w:p w14:paraId="31A27060" w14:textId="77777777" w:rsidR="005A156B" w:rsidRPr="007043BF" w:rsidRDefault="005A156B" w:rsidP="005A156B">
            <w:pPr>
              <w:jc w:val="center"/>
              <w:rPr>
                <w:sz w:val="16"/>
                <w:szCs w:val="16"/>
              </w:rPr>
            </w:pPr>
            <w:r w:rsidRPr="007043BF">
              <w:rPr>
                <w:sz w:val="16"/>
                <w:szCs w:val="16"/>
              </w:rPr>
              <w:t>Indeks</w:t>
            </w:r>
          </w:p>
        </w:tc>
        <w:tc>
          <w:tcPr>
            <w:tcW w:w="1004" w:type="dxa"/>
            <w:tcBorders>
              <w:top w:val="single" w:sz="4" w:space="0" w:color="auto"/>
              <w:left w:val="nil"/>
              <w:bottom w:val="single" w:sz="4" w:space="0" w:color="auto"/>
              <w:right w:val="nil"/>
            </w:tcBorders>
            <w:vAlign w:val="center"/>
            <w:hideMark/>
          </w:tcPr>
          <w:p w14:paraId="3FBDE239" w14:textId="66EA8889" w:rsidR="005A156B" w:rsidRPr="007043BF" w:rsidRDefault="005A156B" w:rsidP="005A156B">
            <w:pPr>
              <w:jc w:val="center"/>
              <w:rPr>
                <w:sz w:val="16"/>
                <w:szCs w:val="16"/>
              </w:rPr>
            </w:pPr>
            <w:r w:rsidRPr="007043BF">
              <w:rPr>
                <w:sz w:val="16"/>
                <w:szCs w:val="16"/>
              </w:rPr>
              <w:t>struktura 202</w:t>
            </w:r>
            <w:r w:rsidR="00F64B29" w:rsidRPr="007043BF">
              <w:rPr>
                <w:sz w:val="16"/>
                <w:szCs w:val="16"/>
              </w:rPr>
              <w:t>5</w:t>
            </w:r>
            <w:r w:rsidRPr="007043BF">
              <w:rPr>
                <w:sz w:val="16"/>
                <w:szCs w:val="16"/>
              </w:rPr>
              <w:t xml:space="preserve"> (%)</w:t>
            </w:r>
          </w:p>
        </w:tc>
      </w:tr>
      <w:tr w:rsidR="00F64B29" w:rsidRPr="007043BF" w14:paraId="586BA7C1" w14:textId="77777777" w:rsidTr="00F64B29">
        <w:trPr>
          <w:trHeight w:val="255"/>
          <w:jc w:val="center"/>
        </w:trPr>
        <w:tc>
          <w:tcPr>
            <w:tcW w:w="4678" w:type="dxa"/>
            <w:tcBorders>
              <w:top w:val="nil"/>
              <w:left w:val="nil"/>
              <w:bottom w:val="nil"/>
              <w:right w:val="nil"/>
            </w:tcBorders>
            <w:noWrap/>
            <w:vAlign w:val="bottom"/>
            <w:hideMark/>
          </w:tcPr>
          <w:p w14:paraId="7ABD9ADD" w14:textId="77777777" w:rsidR="00F64B29" w:rsidRPr="007043BF" w:rsidRDefault="00F64B29" w:rsidP="00F64B29">
            <w:pPr>
              <w:rPr>
                <w:b/>
                <w:bCs/>
                <w:sz w:val="20"/>
                <w:szCs w:val="20"/>
              </w:rPr>
            </w:pPr>
            <w:r w:rsidRPr="007043BF">
              <w:rPr>
                <w:b/>
                <w:bCs/>
                <w:sz w:val="20"/>
                <w:szCs w:val="20"/>
              </w:rPr>
              <w:t>Pomoći dane u inozemstvo i unutar općeg proračuna</w:t>
            </w:r>
          </w:p>
        </w:tc>
        <w:tc>
          <w:tcPr>
            <w:tcW w:w="1276" w:type="dxa"/>
            <w:tcBorders>
              <w:top w:val="nil"/>
              <w:left w:val="nil"/>
              <w:bottom w:val="nil"/>
              <w:right w:val="nil"/>
            </w:tcBorders>
            <w:noWrap/>
            <w:vAlign w:val="bottom"/>
            <w:hideMark/>
          </w:tcPr>
          <w:p w14:paraId="56EAF6DC" w14:textId="0F5D6227" w:rsidR="00F64B29" w:rsidRPr="007043BF" w:rsidRDefault="00F64B29" w:rsidP="00F64B29">
            <w:pPr>
              <w:jc w:val="right"/>
              <w:rPr>
                <w:b/>
                <w:bCs/>
                <w:sz w:val="20"/>
                <w:szCs w:val="20"/>
              </w:rPr>
            </w:pPr>
            <w:r w:rsidRPr="007043BF">
              <w:rPr>
                <w:b/>
                <w:bCs/>
                <w:sz w:val="20"/>
                <w:szCs w:val="20"/>
              </w:rPr>
              <w:t>366.996,04</w:t>
            </w:r>
          </w:p>
        </w:tc>
        <w:tc>
          <w:tcPr>
            <w:tcW w:w="1365" w:type="dxa"/>
            <w:tcBorders>
              <w:top w:val="nil"/>
              <w:left w:val="nil"/>
              <w:bottom w:val="nil"/>
              <w:right w:val="nil"/>
            </w:tcBorders>
            <w:noWrap/>
            <w:vAlign w:val="bottom"/>
          </w:tcPr>
          <w:p w14:paraId="0F0D4964" w14:textId="4DC10800" w:rsidR="00F64B29" w:rsidRPr="007043BF" w:rsidRDefault="00F64B29" w:rsidP="00F64B29">
            <w:pPr>
              <w:jc w:val="right"/>
              <w:rPr>
                <w:b/>
                <w:bCs/>
                <w:sz w:val="20"/>
                <w:szCs w:val="20"/>
              </w:rPr>
            </w:pPr>
            <w:r w:rsidRPr="007043BF">
              <w:rPr>
                <w:b/>
                <w:bCs/>
                <w:sz w:val="20"/>
                <w:szCs w:val="20"/>
              </w:rPr>
              <w:t>502.723,14</w:t>
            </w:r>
          </w:p>
        </w:tc>
        <w:tc>
          <w:tcPr>
            <w:tcW w:w="802" w:type="dxa"/>
            <w:tcBorders>
              <w:top w:val="nil"/>
              <w:left w:val="nil"/>
              <w:bottom w:val="nil"/>
              <w:right w:val="nil"/>
            </w:tcBorders>
            <w:noWrap/>
            <w:vAlign w:val="bottom"/>
          </w:tcPr>
          <w:p w14:paraId="0BC53149" w14:textId="375AF504" w:rsidR="00F64B29" w:rsidRPr="007043BF" w:rsidRDefault="00F64B29" w:rsidP="00F64B29">
            <w:pPr>
              <w:jc w:val="right"/>
              <w:rPr>
                <w:b/>
                <w:bCs/>
                <w:sz w:val="20"/>
                <w:szCs w:val="20"/>
              </w:rPr>
            </w:pPr>
            <w:r w:rsidRPr="007043BF">
              <w:rPr>
                <w:b/>
                <w:bCs/>
                <w:sz w:val="20"/>
                <w:szCs w:val="20"/>
              </w:rPr>
              <w:t>136,98</w:t>
            </w:r>
          </w:p>
        </w:tc>
        <w:tc>
          <w:tcPr>
            <w:tcW w:w="1004" w:type="dxa"/>
            <w:tcBorders>
              <w:top w:val="nil"/>
              <w:left w:val="nil"/>
              <w:bottom w:val="nil"/>
              <w:right w:val="nil"/>
            </w:tcBorders>
            <w:noWrap/>
            <w:vAlign w:val="bottom"/>
          </w:tcPr>
          <w:p w14:paraId="27007A97" w14:textId="4D1860A3" w:rsidR="00F64B29" w:rsidRPr="007043BF" w:rsidRDefault="00F64B29" w:rsidP="00F64B29">
            <w:pPr>
              <w:jc w:val="right"/>
              <w:rPr>
                <w:b/>
                <w:bCs/>
                <w:sz w:val="20"/>
                <w:szCs w:val="20"/>
              </w:rPr>
            </w:pPr>
            <w:r w:rsidRPr="007043BF">
              <w:rPr>
                <w:b/>
                <w:bCs/>
                <w:sz w:val="20"/>
                <w:szCs w:val="20"/>
              </w:rPr>
              <w:t>100,00</w:t>
            </w:r>
          </w:p>
        </w:tc>
      </w:tr>
      <w:tr w:rsidR="00F64B29" w:rsidRPr="007043BF" w14:paraId="0E34593A" w14:textId="77777777" w:rsidTr="00F64B29">
        <w:trPr>
          <w:trHeight w:val="255"/>
          <w:jc w:val="center"/>
        </w:trPr>
        <w:tc>
          <w:tcPr>
            <w:tcW w:w="4678" w:type="dxa"/>
            <w:tcBorders>
              <w:top w:val="nil"/>
              <w:left w:val="nil"/>
              <w:bottom w:val="nil"/>
              <w:right w:val="nil"/>
            </w:tcBorders>
            <w:noWrap/>
            <w:vAlign w:val="bottom"/>
            <w:hideMark/>
          </w:tcPr>
          <w:p w14:paraId="350F7A18" w14:textId="17FE978B" w:rsidR="00F64B29" w:rsidRPr="007043BF" w:rsidRDefault="00F64B29" w:rsidP="00F64B29">
            <w:pPr>
              <w:rPr>
                <w:b/>
                <w:bCs/>
                <w:sz w:val="20"/>
                <w:szCs w:val="20"/>
              </w:rPr>
            </w:pPr>
            <w:r w:rsidRPr="007043BF">
              <w:rPr>
                <w:b/>
                <w:bCs/>
                <w:sz w:val="20"/>
                <w:szCs w:val="20"/>
              </w:rPr>
              <w:t xml:space="preserve">Pomoći </w:t>
            </w:r>
            <w:r w:rsidR="00DD7672" w:rsidRPr="007043BF">
              <w:rPr>
                <w:b/>
                <w:bCs/>
                <w:sz w:val="20"/>
                <w:szCs w:val="20"/>
              </w:rPr>
              <w:t>drugom proračunu i izvanproračunskim korisnicima</w:t>
            </w:r>
          </w:p>
        </w:tc>
        <w:tc>
          <w:tcPr>
            <w:tcW w:w="1276" w:type="dxa"/>
            <w:tcBorders>
              <w:top w:val="nil"/>
              <w:left w:val="nil"/>
              <w:bottom w:val="nil"/>
              <w:right w:val="nil"/>
            </w:tcBorders>
            <w:noWrap/>
            <w:vAlign w:val="bottom"/>
            <w:hideMark/>
          </w:tcPr>
          <w:p w14:paraId="2DCBC289" w14:textId="52A88BAC" w:rsidR="00F64B29" w:rsidRPr="007043BF" w:rsidRDefault="00F64B29" w:rsidP="00F64B29">
            <w:pPr>
              <w:jc w:val="right"/>
              <w:rPr>
                <w:b/>
                <w:bCs/>
                <w:sz w:val="20"/>
                <w:szCs w:val="20"/>
              </w:rPr>
            </w:pPr>
            <w:r w:rsidRPr="007043BF">
              <w:rPr>
                <w:b/>
                <w:bCs/>
                <w:sz w:val="20"/>
                <w:szCs w:val="20"/>
              </w:rPr>
              <w:t>2.327,99</w:t>
            </w:r>
          </w:p>
        </w:tc>
        <w:tc>
          <w:tcPr>
            <w:tcW w:w="1365" w:type="dxa"/>
            <w:tcBorders>
              <w:top w:val="nil"/>
              <w:left w:val="nil"/>
              <w:bottom w:val="nil"/>
              <w:right w:val="nil"/>
            </w:tcBorders>
            <w:noWrap/>
            <w:vAlign w:val="bottom"/>
          </w:tcPr>
          <w:p w14:paraId="7CF2D71C" w14:textId="27C08604" w:rsidR="00F64B29" w:rsidRPr="007043BF" w:rsidRDefault="00F64B29" w:rsidP="00F64B29">
            <w:pPr>
              <w:jc w:val="right"/>
              <w:rPr>
                <w:b/>
                <w:bCs/>
                <w:sz w:val="20"/>
                <w:szCs w:val="20"/>
              </w:rPr>
            </w:pPr>
            <w:r w:rsidRPr="007043BF">
              <w:rPr>
                <w:b/>
                <w:bCs/>
                <w:sz w:val="20"/>
                <w:szCs w:val="20"/>
              </w:rPr>
              <w:t>124.276,72</w:t>
            </w:r>
          </w:p>
        </w:tc>
        <w:tc>
          <w:tcPr>
            <w:tcW w:w="802" w:type="dxa"/>
            <w:tcBorders>
              <w:top w:val="nil"/>
              <w:left w:val="nil"/>
              <w:bottom w:val="nil"/>
              <w:right w:val="nil"/>
            </w:tcBorders>
            <w:noWrap/>
            <w:vAlign w:val="bottom"/>
          </w:tcPr>
          <w:p w14:paraId="0B33491B" w14:textId="04123B7A" w:rsidR="00F64B29" w:rsidRPr="007043BF" w:rsidRDefault="00F64B29" w:rsidP="00F64B29">
            <w:pPr>
              <w:jc w:val="right"/>
              <w:rPr>
                <w:b/>
                <w:bCs/>
                <w:sz w:val="20"/>
                <w:szCs w:val="20"/>
              </w:rPr>
            </w:pPr>
            <w:r w:rsidRPr="007043BF">
              <w:rPr>
                <w:b/>
                <w:bCs/>
                <w:sz w:val="20"/>
                <w:szCs w:val="20"/>
              </w:rPr>
              <w:t>5338,37</w:t>
            </w:r>
          </w:p>
        </w:tc>
        <w:tc>
          <w:tcPr>
            <w:tcW w:w="1004" w:type="dxa"/>
            <w:tcBorders>
              <w:top w:val="nil"/>
              <w:left w:val="nil"/>
              <w:bottom w:val="nil"/>
              <w:right w:val="nil"/>
            </w:tcBorders>
            <w:noWrap/>
            <w:vAlign w:val="bottom"/>
          </w:tcPr>
          <w:p w14:paraId="49885511" w14:textId="273F03FC" w:rsidR="00F64B29" w:rsidRPr="007043BF" w:rsidRDefault="00F64B29" w:rsidP="00F64B29">
            <w:pPr>
              <w:jc w:val="right"/>
              <w:rPr>
                <w:b/>
                <w:bCs/>
                <w:sz w:val="20"/>
                <w:szCs w:val="20"/>
              </w:rPr>
            </w:pPr>
            <w:r w:rsidRPr="007043BF">
              <w:rPr>
                <w:b/>
                <w:bCs/>
                <w:sz w:val="20"/>
                <w:szCs w:val="20"/>
              </w:rPr>
              <w:t>24,72</w:t>
            </w:r>
          </w:p>
        </w:tc>
      </w:tr>
      <w:tr w:rsidR="00F64B29" w:rsidRPr="007043BF" w14:paraId="72679D2B" w14:textId="77777777" w:rsidTr="00F64B29">
        <w:trPr>
          <w:trHeight w:val="255"/>
          <w:jc w:val="center"/>
        </w:trPr>
        <w:tc>
          <w:tcPr>
            <w:tcW w:w="4678" w:type="dxa"/>
            <w:tcBorders>
              <w:top w:val="nil"/>
              <w:left w:val="nil"/>
              <w:bottom w:val="nil"/>
              <w:right w:val="nil"/>
            </w:tcBorders>
            <w:noWrap/>
            <w:vAlign w:val="bottom"/>
            <w:hideMark/>
          </w:tcPr>
          <w:p w14:paraId="094FB6B4" w14:textId="77777777" w:rsidR="00F64B29" w:rsidRPr="007043BF" w:rsidRDefault="00F64B29" w:rsidP="00F64B29">
            <w:pPr>
              <w:rPr>
                <w:sz w:val="20"/>
                <w:szCs w:val="20"/>
              </w:rPr>
            </w:pPr>
            <w:r w:rsidRPr="007043BF">
              <w:rPr>
                <w:sz w:val="20"/>
                <w:szCs w:val="20"/>
              </w:rPr>
              <w:t>Tekuće pomoći unutar općeg proračuna</w:t>
            </w:r>
          </w:p>
        </w:tc>
        <w:tc>
          <w:tcPr>
            <w:tcW w:w="1276" w:type="dxa"/>
            <w:tcBorders>
              <w:top w:val="nil"/>
              <w:left w:val="nil"/>
              <w:bottom w:val="nil"/>
              <w:right w:val="nil"/>
            </w:tcBorders>
            <w:noWrap/>
            <w:vAlign w:val="bottom"/>
            <w:hideMark/>
          </w:tcPr>
          <w:p w14:paraId="5220C672" w14:textId="3D59EA63" w:rsidR="00F64B29" w:rsidRPr="007043BF" w:rsidRDefault="00F64B29" w:rsidP="00F64B29">
            <w:pPr>
              <w:jc w:val="right"/>
              <w:rPr>
                <w:sz w:val="20"/>
                <w:szCs w:val="20"/>
              </w:rPr>
            </w:pPr>
            <w:r w:rsidRPr="007043BF">
              <w:rPr>
                <w:sz w:val="20"/>
                <w:szCs w:val="20"/>
              </w:rPr>
              <w:t>1.970,00</w:t>
            </w:r>
          </w:p>
        </w:tc>
        <w:tc>
          <w:tcPr>
            <w:tcW w:w="1365" w:type="dxa"/>
            <w:tcBorders>
              <w:top w:val="nil"/>
              <w:left w:val="nil"/>
              <w:bottom w:val="nil"/>
              <w:right w:val="nil"/>
            </w:tcBorders>
            <w:noWrap/>
            <w:vAlign w:val="bottom"/>
          </w:tcPr>
          <w:p w14:paraId="4E69DFF3" w14:textId="37B48E6E" w:rsidR="00F64B29" w:rsidRPr="007043BF" w:rsidRDefault="00F64B29" w:rsidP="00F64B29">
            <w:pPr>
              <w:jc w:val="right"/>
              <w:rPr>
                <w:sz w:val="20"/>
                <w:szCs w:val="20"/>
              </w:rPr>
            </w:pPr>
            <w:r w:rsidRPr="007043BF">
              <w:rPr>
                <w:sz w:val="20"/>
                <w:szCs w:val="20"/>
              </w:rPr>
              <w:t>121.446,00</w:t>
            </w:r>
          </w:p>
        </w:tc>
        <w:tc>
          <w:tcPr>
            <w:tcW w:w="802" w:type="dxa"/>
            <w:tcBorders>
              <w:top w:val="nil"/>
              <w:left w:val="nil"/>
              <w:bottom w:val="nil"/>
              <w:right w:val="nil"/>
            </w:tcBorders>
            <w:noWrap/>
            <w:vAlign w:val="bottom"/>
          </w:tcPr>
          <w:p w14:paraId="4EC153A1" w14:textId="68980D63" w:rsidR="00F64B29" w:rsidRPr="007043BF" w:rsidRDefault="00F64B29" w:rsidP="00F64B29">
            <w:pPr>
              <w:jc w:val="right"/>
              <w:rPr>
                <w:sz w:val="20"/>
                <w:szCs w:val="20"/>
              </w:rPr>
            </w:pPr>
            <w:r w:rsidRPr="007043BF">
              <w:rPr>
                <w:sz w:val="20"/>
                <w:szCs w:val="20"/>
              </w:rPr>
              <w:t>6164,77</w:t>
            </w:r>
          </w:p>
        </w:tc>
        <w:tc>
          <w:tcPr>
            <w:tcW w:w="1004" w:type="dxa"/>
            <w:tcBorders>
              <w:top w:val="nil"/>
              <w:left w:val="nil"/>
              <w:bottom w:val="nil"/>
              <w:right w:val="nil"/>
            </w:tcBorders>
            <w:noWrap/>
            <w:vAlign w:val="bottom"/>
          </w:tcPr>
          <w:p w14:paraId="69B225F8" w14:textId="2656E1EC" w:rsidR="00F64B29" w:rsidRPr="007043BF" w:rsidRDefault="00F64B29" w:rsidP="00F64B29">
            <w:pPr>
              <w:jc w:val="right"/>
              <w:rPr>
                <w:sz w:val="20"/>
                <w:szCs w:val="20"/>
              </w:rPr>
            </w:pPr>
            <w:r w:rsidRPr="007043BF">
              <w:rPr>
                <w:sz w:val="20"/>
                <w:szCs w:val="20"/>
              </w:rPr>
              <w:t>24,16</w:t>
            </w:r>
          </w:p>
        </w:tc>
      </w:tr>
      <w:tr w:rsidR="00F64B29" w:rsidRPr="007043BF" w14:paraId="50428DE6" w14:textId="77777777" w:rsidTr="00F64B29">
        <w:trPr>
          <w:trHeight w:val="255"/>
          <w:jc w:val="center"/>
        </w:trPr>
        <w:tc>
          <w:tcPr>
            <w:tcW w:w="4678" w:type="dxa"/>
            <w:tcBorders>
              <w:top w:val="nil"/>
              <w:left w:val="nil"/>
              <w:bottom w:val="nil"/>
              <w:right w:val="nil"/>
            </w:tcBorders>
            <w:noWrap/>
            <w:vAlign w:val="bottom"/>
            <w:hideMark/>
          </w:tcPr>
          <w:p w14:paraId="0C05610D" w14:textId="77777777" w:rsidR="00F64B29" w:rsidRPr="007043BF" w:rsidRDefault="00F64B29" w:rsidP="00F64B29">
            <w:pPr>
              <w:rPr>
                <w:sz w:val="20"/>
                <w:szCs w:val="20"/>
              </w:rPr>
            </w:pPr>
            <w:r w:rsidRPr="007043BF">
              <w:rPr>
                <w:sz w:val="20"/>
                <w:szCs w:val="20"/>
              </w:rPr>
              <w:t>Kapitalne pomoći unutar općeg proračuna</w:t>
            </w:r>
          </w:p>
        </w:tc>
        <w:tc>
          <w:tcPr>
            <w:tcW w:w="1276" w:type="dxa"/>
            <w:tcBorders>
              <w:top w:val="nil"/>
              <w:left w:val="nil"/>
              <w:bottom w:val="nil"/>
              <w:right w:val="nil"/>
            </w:tcBorders>
            <w:noWrap/>
            <w:vAlign w:val="bottom"/>
            <w:hideMark/>
          </w:tcPr>
          <w:p w14:paraId="4568EEE3" w14:textId="314D3781" w:rsidR="00F64B29" w:rsidRPr="007043BF" w:rsidRDefault="00F64B29" w:rsidP="00F64B29">
            <w:pPr>
              <w:jc w:val="right"/>
              <w:rPr>
                <w:sz w:val="20"/>
                <w:szCs w:val="20"/>
              </w:rPr>
            </w:pPr>
            <w:r w:rsidRPr="007043BF">
              <w:rPr>
                <w:sz w:val="20"/>
                <w:szCs w:val="20"/>
              </w:rPr>
              <w:t>357,99</w:t>
            </w:r>
          </w:p>
        </w:tc>
        <w:tc>
          <w:tcPr>
            <w:tcW w:w="1365" w:type="dxa"/>
            <w:tcBorders>
              <w:top w:val="nil"/>
              <w:left w:val="nil"/>
              <w:bottom w:val="nil"/>
              <w:right w:val="nil"/>
            </w:tcBorders>
            <w:noWrap/>
            <w:vAlign w:val="bottom"/>
          </w:tcPr>
          <w:p w14:paraId="65A15906" w14:textId="7DF3AE49" w:rsidR="00F64B29" w:rsidRPr="007043BF" w:rsidRDefault="00F64B29" w:rsidP="00F64B29">
            <w:pPr>
              <w:jc w:val="right"/>
              <w:rPr>
                <w:sz w:val="20"/>
                <w:szCs w:val="20"/>
              </w:rPr>
            </w:pPr>
            <w:r w:rsidRPr="007043BF">
              <w:rPr>
                <w:sz w:val="20"/>
                <w:szCs w:val="20"/>
              </w:rPr>
              <w:t>2.830,72</w:t>
            </w:r>
          </w:p>
        </w:tc>
        <w:tc>
          <w:tcPr>
            <w:tcW w:w="802" w:type="dxa"/>
            <w:tcBorders>
              <w:top w:val="nil"/>
              <w:left w:val="nil"/>
              <w:bottom w:val="nil"/>
              <w:right w:val="nil"/>
            </w:tcBorders>
            <w:noWrap/>
            <w:vAlign w:val="bottom"/>
          </w:tcPr>
          <w:p w14:paraId="79E11DDB" w14:textId="46FF6BD3" w:rsidR="00F64B29" w:rsidRPr="007043BF" w:rsidRDefault="00F64B29" w:rsidP="00F64B29">
            <w:pPr>
              <w:jc w:val="right"/>
              <w:rPr>
                <w:sz w:val="20"/>
                <w:szCs w:val="20"/>
              </w:rPr>
            </w:pPr>
            <w:r w:rsidRPr="007043BF">
              <w:rPr>
                <w:sz w:val="20"/>
                <w:szCs w:val="20"/>
              </w:rPr>
              <w:t>790,73</w:t>
            </w:r>
          </w:p>
        </w:tc>
        <w:tc>
          <w:tcPr>
            <w:tcW w:w="1004" w:type="dxa"/>
            <w:tcBorders>
              <w:top w:val="nil"/>
              <w:left w:val="nil"/>
              <w:bottom w:val="nil"/>
              <w:right w:val="nil"/>
            </w:tcBorders>
            <w:noWrap/>
            <w:vAlign w:val="bottom"/>
          </w:tcPr>
          <w:p w14:paraId="4C43633A" w14:textId="1FD2F2C5" w:rsidR="00F64B29" w:rsidRPr="007043BF" w:rsidRDefault="00F64B29" w:rsidP="00F64B29">
            <w:pPr>
              <w:jc w:val="right"/>
              <w:rPr>
                <w:sz w:val="20"/>
                <w:szCs w:val="20"/>
              </w:rPr>
            </w:pPr>
            <w:r w:rsidRPr="007043BF">
              <w:rPr>
                <w:sz w:val="20"/>
                <w:szCs w:val="20"/>
              </w:rPr>
              <w:t>0,56</w:t>
            </w:r>
          </w:p>
        </w:tc>
      </w:tr>
      <w:tr w:rsidR="00F64B29" w:rsidRPr="007043BF" w14:paraId="22E70096" w14:textId="77777777" w:rsidTr="00F64B29">
        <w:trPr>
          <w:trHeight w:val="255"/>
          <w:jc w:val="center"/>
        </w:trPr>
        <w:tc>
          <w:tcPr>
            <w:tcW w:w="4678" w:type="dxa"/>
            <w:tcBorders>
              <w:top w:val="nil"/>
              <w:left w:val="nil"/>
              <w:bottom w:val="nil"/>
              <w:right w:val="nil"/>
            </w:tcBorders>
            <w:noWrap/>
            <w:vAlign w:val="bottom"/>
            <w:hideMark/>
          </w:tcPr>
          <w:p w14:paraId="244A84A0" w14:textId="77777777" w:rsidR="00F64B29" w:rsidRPr="007043BF" w:rsidRDefault="00F64B29" w:rsidP="00F64B29">
            <w:pPr>
              <w:rPr>
                <w:b/>
                <w:bCs/>
                <w:sz w:val="20"/>
                <w:szCs w:val="20"/>
              </w:rPr>
            </w:pPr>
            <w:r w:rsidRPr="007043BF">
              <w:rPr>
                <w:b/>
                <w:bCs/>
                <w:sz w:val="20"/>
                <w:szCs w:val="20"/>
              </w:rPr>
              <w:t>Pomoći proračunskim korisnicima drugih proračuna</w:t>
            </w:r>
          </w:p>
        </w:tc>
        <w:tc>
          <w:tcPr>
            <w:tcW w:w="1276" w:type="dxa"/>
            <w:tcBorders>
              <w:top w:val="nil"/>
              <w:left w:val="nil"/>
              <w:bottom w:val="nil"/>
              <w:right w:val="nil"/>
            </w:tcBorders>
            <w:noWrap/>
            <w:vAlign w:val="bottom"/>
            <w:hideMark/>
          </w:tcPr>
          <w:p w14:paraId="59CEC052" w14:textId="7A7DABDD" w:rsidR="00F64B29" w:rsidRPr="007043BF" w:rsidRDefault="00F64B29" w:rsidP="00F64B29">
            <w:pPr>
              <w:jc w:val="right"/>
              <w:rPr>
                <w:b/>
                <w:bCs/>
                <w:sz w:val="20"/>
                <w:szCs w:val="20"/>
              </w:rPr>
            </w:pPr>
            <w:r w:rsidRPr="007043BF">
              <w:rPr>
                <w:b/>
                <w:bCs/>
                <w:sz w:val="20"/>
                <w:szCs w:val="20"/>
              </w:rPr>
              <w:t>364.668,05</w:t>
            </w:r>
          </w:p>
        </w:tc>
        <w:tc>
          <w:tcPr>
            <w:tcW w:w="1365" w:type="dxa"/>
            <w:tcBorders>
              <w:top w:val="nil"/>
              <w:left w:val="nil"/>
              <w:bottom w:val="nil"/>
              <w:right w:val="nil"/>
            </w:tcBorders>
            <w:noWrap/>
            <w:vAlign w:val="bottom"/>
          </w:tcPr>
          <w:p w14:paraId="6BB4ED97" w14:textId="5907B973" w:rsidR="00F64B29" w:rsidRPr="007043BF" w:rsidRDefault="00F64B29" w:rsidP="00F64B29">
            <w:pPr>
              <w:jc w:val="right"/>
              <w:rPr>
                <w:b/>
                <w:bCs/>
                <w:sz w:val="20"/>
                <w:szCs w:val="20"/>
              </w:rPr>
            </w:pPr>
            <w:r w:rsidRPr="007043BF">
              <w:rPr>
                <w:b/>
                <w:bCs/>
                <w:sz w:val="20"/>
                <w:szCs w:val="20"/>
              </w:rPr>
              <w:t>378.446,42</w:t>
            </w:r>
          </w:p>
        </w:tc>
        <w:tc>
          <w:tcPr>
            <w:tcW w:w="802" w:type="dxa"/>
            <w:tcBorders>
              <w:top w:val="nil"/>
              <w:left w:val="nil"/>
              <w:bottom w:val="nil"/>
              <w:right w:val="nil"/>
            </w:tcBorders>
            <w:noWrap/>
            <w:vAlign w:val="bottom"/>
          </w:tcPr>
          <w:p w14:paraId="170BB7F6" w14:textId="0EA5375E" w:rsidR="00F64B29" w:rsidRPr="007043BF" w:rsidRDefault="00F64B29" w:rsidP="00F64B29">
            <w:pPr>
              <w:jc w:val="right"/>
              <w:rPr>
                <w:b/>
                <w:bCs/>
                <w:sz w:val="20"/>
                <w:szCs w:val="20"/>
              </w:rPr>
            </w:pPr>
            <w:r w:rsidRPr="007043BF">
              <w:rPr>
                <w:b/>
                <w:bCs/>
                <w:sz w:val="20"/>
                <w:szCs w:val="20"/>
              </w:rPr>
              <w:t>103,78</w:t>
            </w:r>
          </w:p>
        </w:tc>
        <w:tc>
          <w:tcPr>
            <w:tcW w:w="1004" w:type="dxa"/>
            <w:tcBorders>
              <w:top w:val="nil"/>
              <w:left w:val="nil"/>
              <w:bottom w:val="nil"/>
              <w:right w:val="nil"/>
            </w:tcBorders>
            <w:noWrap/>
            <w:vAlign w:val="bottom"/>
          </w:tcPr>
          <w:p w14:paraId="379D26D1" w14:textId="7096808E" w:rsidR="00F64B29" w:rsidRPr="007043BF" w:rsidRDefault="00F64B29" w:rsidP="00F64B29">
            <w:pPr>
              <w:jc w:val="right"/>
              <w:rPr>
                <w:b/>
                <w:bCs/>
                <w:sz w:val="20"/>
                <w:szCs w:val="20"/>
              </w:rPr>
            </w:pPr>
            <w:r w:rsidRPr="007043BF">
              <w:rPr>
                <w:b/>
                <w:bCs/>
                <w:sz w:val="20"/>
                <w:szCs w:val="20"/>
              </w:rPr>
              <w:t>75,28</w:t>
            </w:r>
          </w:p>
        </w:tc>
      </w:tr>
      <w:tr w:rsidR="00F64B29" w:rsidRPr="007043BF" w14:paraId="7284FA70" w14:textId="77777777" w:rsidTr="00F64B29">
        <w:trPr>
          <w:trHeight w:val="255"/>
          <w:jc w:val="center"/>
        </w:trPr>
        <w:tc>
          <w:tcPr>
            <w:tcW w:w="4678" w:type="dxa"/>
            <w:tcBorders>
              <w:top w:val="nil"/>
              <w:left w:val="nil"/>
              <w:bottom w:val="nil"/>
              <w:right w:val="nil"/>
            </w:tcBorders>
            <w:noWrap/>
            <w:vAlign w:val="bottom"/>
            <w:hideMark/>
          </w:tcPr>
          <w:p w14:paraId="130E3A1C" w14:textId="77777777" w:rsidR="00F64B29" w:rsidRPr="007043BF" w:rsidRDefault="00F64B29" w:rsidP="00F64B29">
            <w:pPr>
              <w:rPr>
                <w:sz w:val="20"/>
                <w:szCs w:val="20"/>
              </w:rPr>
            </w:pPr>
            <w:r w:rsidRPr="007043BF">
              <w:rPr>
                <w:sz w:val="20"/>
                <w:szCs w:val="20"/>
              </w:rPr>
              <w:t>Tekuće pomoći proračunskim korisnicima drugih proračuna</w:t>
            </w:r>
          </w:p>
        </w:tc>
        <w:tc>
          <w:tcPr>
            <w:tcW w:w="1276" w:type="dxa"/>
            <w:tcBorders>
              <w:top w:val="nil"/>
              <w:left w:val="nil"/>
              <w:bottom w:val="nil"/>
              <w:right w:val="nil"/>
            </w:tcBorders>
            <w:noWrap/>
            <w:vAlign w:val="bottom"/>
            <w:hideMark/>
          </w:tcPr>
          <w:p w14:paraId="23D7FFD1" w14:textId="5CBD3077" w:rsidR="00F64B29" w:rsidRPr="007043BF" w:rsidRDefault="00F64B29" w:rsidP="00F64B29">
            <w:pPr>
              <w:jc w:val="right"/>
              <w:rPr>
                <w:sz w:val="20"/>
                <w:szCs w:val="20"/>
              </w:rPr>
            </w:pPr>
            <w:r w:rsidRPr="007043BF">
              <w:rPr>
                <w:sz w:val="20"/>
                <w:szCs w:val="20"/>
              </w:rPr>
              <w:t>342.284,82</w:t>
            </w:r>
          </w:p>
        </w:tc>
        <w:tc>
          <w:tcPr>
            <w:tcW w:w="1365" w:type="dxa"/>
            <w:tcBorders>
              <w:top w:val="nil"/>
              <w:left w:val="nil"/>
              <w:bottom w:val="nil"/>
              <w:right w:val="nil"/>
            </w:tcBorders>
            <w:noWrap/>
            <w:vAlign w:val="bottom"/>
          </w:tcPr>
          <w:p w14:paraId="307DBEE2" w14:textId="3923D8F1" w:rsidR="00F64B29" w:rsidRPr="007043BF" w:rsidRDefault="00F64B29" w:rsidP="00F64B29">
            <w:pPr>
              <w:jc w:val="right"/>
              <w:rPr>
                <w:sz w:val="20"/>
                <w:szCs w:val="20"/>
              </w:rPr>
            </w:pPr>
            <w:r w:rsidRPr="007043BF">
              <w:rPr>
                <w:sz w:val="20"/>
                <w:szCs w:val="20"/>
              </w:rPr>
              <w:t>355.547,12</w:t>
            </w:r>
          </w:p>
        </w:tc>
        <w:tc>
          <w:tcPr>
            <w:tcW w:w="802" w:type="dxa"/>
            <w:tcBorders>
              <w:top w:val="nil"/>
              <w:left w:val="nil"/>
              <w:bottom w:val="nil"/>
              <w:right w:val="nil"/>
            </w:tcBorders>
            <w:noWrap/>
            <w:vAlign w:val="bottom"/>
          </w:tcPr>
          <w:p w14:paraId="6310A24A" w14:textId="7D8ED4FF" w:rsidR="00F64B29" w:rsidRPr="007043BF" w:rsidRDefault="00F64B29" w:rsidP="00F64B29">
            <w:pPr>
              <w:jc w:val="right"/>
              <w:rPr>
                <w:sz w:val="20"/>
                <w:szCs w:val="20"/>
              </w:rPr>
            </w:pPr>
            <w:r w:rsidRPr="007043BF">
              <w:rPr>
                <w:sz w:val="20"/>
                <w:szCs w:val="20"/>
              </w:rPr>
              <w:t>103,87</w:t>
            </w:r>
          </w:p>
        </w:tc>
        <w:tc>
          <w:tcPr>
            <w:tcW w:w="1004" w:type="dxa"/>
            <w:tcBorders>
              <w:top w:val="nil"/>
              <w:left w:val="nil"/>
              <w:bottom w:val="nil"/>
              <w:right w:val="nil"/>
            </w:tcBorders>
            <w:noWrap/>
            <w:vAlign w:val="bottom"/>
          </w:tcPr>
          <w:p w14:paraId="102EE7F2" w14:textId="5ACA7E85" w:rsidR="00F64B29" w:rsidRPr="007043BF" w:rsidRDefault="00F64B29" w:rsidP="00F64B29">
            <w:pPr>
              <w:jc w:val="right"/>
              <w:rPr>
                <w:sz w:val="20"/>
                <w:szCs w:val="20"/>
              </w:rPr>
            </w:pPr>
            <w:r w:rsidRPr="007043BF">
              <w:rPr>
                <w:sz w:val="20"/>
                <w:szCs w:val="20"/>
              </w:rPr>
              <w:t>70,72</w:t>
            </w:r>
          </w:p>
        </w:tc>
      </w:tr>
      <w:tr w:rsidR="00F64B29" w:rsidRPr="007043BF" w14:paraId="6DEAE70D" w14:textId="77777777" w:rsidTr="00F64B29">
        <w:trPr>
          <w:trHeight w:val="255"/>
          <w:jc w:val="center"/>
        </w:trPr>
        <w:tc>
          <w:tcPr>
            <w:tcW w:w="4678" w:type="dxa"/>
            <w:tcBorders>
              <w:top w:val="nil"/>
              <w:left w:val="nil"/>
              <w:bottom w:val="nil"/>
              <w:right w:val="nil"/>
            </w:tcBorders>
            <w:noWrap/>
            <w:vAlign w:val="bottom"/>
            <w:hideMark/>
          </w:tcPr>
          <w:p w14:paraId="72889E7C" w14:textId="77777777" w:rsidR="00F64B29" w:rsidRPr="007043BF" w:rsidRDefault="00F64B29" w:rsidP="00F64B29">
            <w:pPr>
              <w:rPr>
                <w:sz w:val="20"/>
                <w:szCs w:val="20"/>
              </w:rPr>
            </w:pPr>
            <w:r w:rsidRPr="007043BF">
              <w:rPr>
                <w:sz w:val="20"/>
                <w:szCs w:val="20"/>
              </w:rPr>
              <w:t>Kapitalne pomoći proračunskim korisnicima drugih proračuna</w:t>
            </w:r>
          </w:p>
        </w:tc>
        <w:tc>
          <w:tcPr>
            <w:tcW w:w="1276" w:type="dxa"/>
            <w:tcBorders>
              <w:top w:val="nil"/>
              <w:left w:val="nil"/>
              <w:bottom w:val="nil"/>
              <w:right w:val="nil"/>
            </w:tcBorders>
            <w:noWrap/>
            <w:vAlign w:val="bottom"/>
            <w:hideMark/>
          </w:tcPr>
          <w:p w14:paraId="7E34E85D" w14:textId="52B649DA" w:rsidR="00F64B29" w:rsidRPr="007043BF" w:rsidRDefault="00F64B29" w:rsidP="00F64B29">
            <w:pPr>
              <w:jc w:val="right"/>
              <w:rPr>
                <w:sz w:val="20"/>
                <w:szCs w:val="20"/>
              </w:rPr>
            </w:pPr>
            <w:r w:rsidRPr="007043BF">
              <w:rPr>
                <w:sz w:val="20"/>
                <w:szCs w:val="20"/>
              </w:rPr>
              <w:t>22.383,23</w:t>
            </w:r>
          </w:p>
        </w:tc>
        <w:tc>
          <w:tcPr>
            <w:tcW w:w="1365" w:type="dxa"/>
            <w:tcBorders>
              <w:top w:val="nil"/>
              <w:left w:val="nil"/>
              <w:bottom w:val="nil"/>
              <w:right w:val="nil"/>
            </w:tcBorders>
            <w:noWrap/>
            <w:vAlign w:val="bottom"/>
          </w:tcPr>
          <w:p w14:paraId="4EC33896" w14:textId="618D1F37" w:rsidR="00F64B29" w:rsidRPr="007043BF" w:rsidRDefault="00F64B29" w:rsidP="00F64B29">
            <w:pPr>
              <w:jc w:val="right"/>
              <w:rPr>
                <w:sz w:val="20"/>
                <w:szCs w:val="20"/>
              </w:rPr>
            </w:pPr>
            <w:r w:rsidRPr="007043BF">
              <w:rPr>
                <w:sz w:val="20"/>
                <w:szCs w:val="20"/>
              </w:rPr>
              <w:t>22.899,30</w:t>
            </w:r>
          </w:p>
        </w:tc>
        <w:tc>
          <w:tcPr>
            <w:tcW w:w="802" w:type="dxa"/>
            <w:tcBorders>
              <w:top w:val="nil"/>
              <w:left w:val="nil"/>
              <w:bottom w:val="nil"/>
              <w:right w:val="nil"/>
            </w:tcBorders>
            <w:noWrap/>
            <w:vAlign w:val="bottom"/>
          </w:tcPr>
          <w:p w14:paraId="325EB5A0" w14:textId="524D6D28" w:rsidR="00F64B29" w:rsidRPr="007043BF" w:rsidRDefault="00F64B29" w:rsidP="00F64B29">
            <w:pPr>
              <w:jc w:val="right"/>
              <w:rPr>
                <w:sz w:val="20"/>
                <w:szCs w:val="20"/>
              </w:rPr>
            </w:pPr>
            <w:r w:rsidRPr="007043BF">
              <w:rPr>
                <w:sz w:val="20"/>
                <w:szCs w:val="20"/>
              </w:rPr>
              <w:t>102,31</w:t>
            </w:r>
          </w:p>
        </w:tc>
        <w:tc>
          <w:tcPr>
            <w:tcW w:w="1004" w:type="dxa"/>
            <w:tcBorders>
              <w:top w:val="nil"/>
              <w:left w:val="nil"/>
              <w:bottom w:val="nil"/>
              <w:right w:val="nil"/>
            </w:tcBorders>
            <w:noWrap/>
            <w:vAlign w:val="bottom"/>
          </w:tcPr>
          <w:p w14:paraId="766A7A83" w14:textId="68DE8CFF" w:rsidR="00F64B29" w:rsidRPr="007043BF" w:rsidRDefault="00F64B29" w:rsidP="00F64B29">
            <w:pPr>
              <w:jc w:val="right"/>
              <w:rPr>
                <w:sz w:val="20"/>
                <w:szCs w:val="20"/>
              </w:rPr>
            </w:pPr>
            <w:r w:rsidRPr="007043BF">
              <w:rPr>
                <w:sz w:val="20"/>
                <w:szCs w:val="20"/>
              </w:rPr>
              <w:t>4,56</w:t>
            </w:r>
          </w:p>
        </w:tc>
      </w:tr>
    </w:tbl>
    <w:p w14:paraId="5CC9F858" w14:textId="67AEDA7A" w:rsidR="00715DDF" w:rsidRPr="007043BF" w:rsidRDefault="005A156B" w:rsidP="00007C8A">
      <w:pPr>
        <w:spacing w:before="120" w:after="120"/>
        <w:ind w:firstLine="567"/>
        <w:jc w:val="both"/>
        <w:rPr>
          <w:rFonts w:ascii="Calibri" w:eastAsia="Calibri" w:hAnsi="Calibri"/>
          <w:color w:val="EE0000"/>
          <w:sz w:val="20"/>
          <w:szCs w:val="20"/>
        </w:rPr>
      </w:pPr>
      <w:r w:rsidRPr="007043BF">
        <w:fldChar w:fldCharType="end"/>
      </w:r>
      <w:r w:rsidR="00715DDF" w:rsidRPr="007043BF">
        <w:rPr>
          <w:color w:val="EE0000"/>
        </w:rPr>
        <w:fldChar w:fldCharType="begin"/>
      </w:r>
      <w:r w:rsidR="00715DDF" w:rsidRPr="007043BF">
        <w:rPr>
          <w:color w:val="EE0000"/>
        </w:rPr>
        <w:instrText xml:space="preserve"> LINK Excel.Sheet.8 "https://vrsar-my.sharepoint.com/personal/ines_sepic_vrsar_hr/Documents/Dokumenti/RADNA%20mapa/PRORAČUN/Radno_IZVRŠENJE%20proračuna/IZVRŠENJE_2023_polugodišnje_radno/Ispis%20izvršenja%20proračuna_priprema.xls" "List1!R135C2:R143C7" \a \f 4 \h </w:instrText>
      </w:r>
      <w:r w:rsidR="00715DDF" w:rsidRPr="007043BF">
        <w:rPr>
          <w:color w:val="EE0000"/>
        </w:rPr>
        <w:fldChar w:fldCharType="separate"/>
      </w:r>
    </w:p>
    <w:p w14:paraId="2C9BA727" w14:textId="7E9931CF" w:rsidR="00DD7672" w:rsidRPr="007043BF" w:rsidRDefault="00715DDF" w:rsidP="006D7B85">
      <w:pPr>
        <w:spacing w:before="120" w:after="120"/>
        <w:ind w:firstLine="567"/>
        <w:jc w:val="both"/>
      </w:pPr>
      <w:r w:rsidRPr="007043BF">
        <w:rPr>
          <w:color w:val="EE0000"/>
        </w:rPr>
        <w:fldChar w:fldCharType="end"/>
      </w:r>
      <w:r w:rsidR="006E7B5D" w:rsidRPr="007043BF">
        <w:t xml:space="preserve">Korisnici danih pomoći su </w:t>
      </w:r>
      <w:r w:rsidR="007C55F2" w:rsidRPr="007043BF">
        <w:t xml:space="preserve">Istarska županija, </w:t>
      </w:r>
      <w:r w:rsidR="006E7B5D" w:rsidRPr="007043BF">
        <w:t xml:space="preserve">Umjetnička škola Poreč, Zavičajni muzej Poreštine, Pučko otvoreno učilište Poreč, Osnovna škola V.Nazora u Vrsaru, Gradska knjižnica Poreč, Javna vatrogasna postrojba Poreč, </w:t>
      </w:r>
      <w:r w:rsidR="00EB0123" w:rsidRPr="007043BF">
        <w:t xml:space="preserve">Državni arhiv Pazin, </w:t>
      </w:r>
      <w:r w:rsidR="006E7B5D" w:rsidRPr="007043BF">
        <w:t>Sveučilište Jurja Dobrile u Puli, Dnevni centar Veruda Pula,</w:t>
      </w:r>
      <w:r w:rsidR="00055077" w:rsidRPr="007043BF">
        <w:t xml:space="preserve"> Fond za razvoj poljoprivrede i agroturizma, </w:t>
      </w:r>
      <w:r w:rsidR="005014EC" w:rsidRPr="007043BF">
        <w:t xml:space="preserve">Institut za poljoprivredu i turizam Poreč, </w:t>
      </w:r>
      <w:r w:rsidR="00B13806" w:rsidRPr="007043BF">
        <w:t>Centar za pružanje usluga u zajednici Zdravi grad Poreč,</w:t>
      </w:r>
      <w:r w:rsidR="005014EC" w:rsidRPr="007043BF">
        <w:t xml:space="preserve"> </w:t>
      </w:r>
      <w:r w:rsidR="00872BEB" w:rsidRPr="007043BF">
        <w:t xml:space="preserve">Gimnazija i strukovna škola Jurja dobrile Pazin, </w:t>
      </w:r>
      <w:r w:rsidR="004D31CD" w:rsidRPr="007043BF">
        <w:t xml:space="preserve">Srednja škola Mate Balota Poreč, </w:t>
      </w:r>
      <w:r w:rsidR="0083097C" w:rsidRPr="007043BF">
        <w:t>Općina Lanišće</w:t>
      </w:r>
      <w:r w:rsidR="008A7F58" w:rsidRPr="007043BF">
        <w:t xml:space="preserve">, </w:t>
      </w:r>
      <w:r w:rsidR="00EB0123" w:rsidRPr="007043BF">
        <w:t>Dom za starije osobe Novigrad, Osnovna škola Joakima Rakovca Sveti Lovreč</w:t>
      </w:r>
      <w:r w:rsidR="0083097C" w:rsidRPr="007043BF">
        <w:t>.</w:t>
      </w:r>
      <w:r w:rsidR="00DD7672" w:rsidRPr="007043BF">
        <w:t xml:space="preserve"> Značajniji iznos povećanja tekućih pomoći unutar općeg proračuna u odnosu na prethodno razdoblje odnosi se pomoći temeljem ugovora o sufinanciranju zdravstvene zaštite.</w:t>
      </w:r>
    </w:p>
    <w:p w14:paraId="110A3D6C" w14:textId="77777777" w:rsidR="006F1A32" w:rsidRPr="007043BF" w:rsidRDefault="006F1A32"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Naknade građanima i kućanstvima na temelju osiguranja i druge naknade</w:t>
      </w:r>
    </w:p>
    <w:p w14:paraId="07245B13" w14:textId="69B48C5B" w:rsidR="0083097C" w:rsidRPr="007043BF" w:rsidRDefault="00576863" w:rsidP="00715DDF">
      <w:pPr>
        <w:spacing w:after="120"/>
        <w:ind w:firstLine="567"/>
        <w:jc w:val="both"/>
        <w:rPr>
          <w:color w:val="EE0000"/>
          <w:sz w:val="16"/>
          <w:szCs w:val="16"/>
        </w:rPr>
      </w:pPr>
      <w:r w:rsidRPr="007043BF">
        <w:t xml:space="preserve">Naknade građanima i kućanstvima na temelju osiguranja i druge naknade </w:t>
      </w:r>
      <w:r w:rsidR="00F4091B" w:rsidRPr="007043BF">
        <w:t>realizirani</w:t>
      </w:r>
      <w:r w:rsidR="00715DDF" w:rsidRPr="007043BF">
        <w:t xml:space="preserve"> su u iznosu od </w:t>
      </w:r>
      <w:r w:rsidR="00EB0123" w:rsidRPr="007043BF">
        <w:t>382.901,55</w:t>
      </w:r>
      <w:r w:rsidR="00715DDF" w:rsidRPr="007043BF">
        <w:t xml:space="preserve"> eur</w:t>
      </w:r>
      <w:r w:rsidR="000B6E04" w:rsidRPr="007043BF">
        <w:t>a</w:t>
      </w:r>
      <w:r w:rsidR="00715DDF" w:rsidRPr="007043BF">
        <w:t xml:space="preserve"> što je </w:t>
      </w:r>
      <w:r w:rsidR="00EB0123" w:rsidRPr="007043BF">
        <w:t>7,72</w:t>
      </w:r>
      <w:r w:rsidR="00715DDF" w:rsidRPr="007043BF">
        <w:t xml:space="preserve">% ukupno </w:t>
      </w:r>
      <w:r w:rsidR="00F4091B" w:rsidRPr="007043BF">
        <w:t>realizir</w:t>
      </w:r>
      <w:r w:rsidR="00335831" w:rsidRPr="007043BF">
        <w:t>anih</w:t>
      </w:r>
      <w:r w:rsidR="00715DDF" w:rsidRPr="007043BF">
        <w:t xml:space="preserve"> rashoda poslovanja u izvještajnom razdoblju</w:t>
      </w:r>
      <w:r w:rsidR="004E762F" w:rsidRPr="007043BF">
        <w:t xml:space="preserve"> i </w:t>
      </w:r>
      <w:r w:rsidR="00EB0123" w:rsidRPr="007043BF">
        <w:t>86,56</w:t>
      </w:r>
      <w:r w:rsidR="004E762F" w:rsidRPr="007043BF">
        <w:t>% godišnjeg plana</w:t>
      </w:r>
      <w:r w:rsidRPr="007043BF">
        <w:t xml:space="preserve">, a odnose se na naknade </w:t>
      </w:r>
      <w:r w:rsidR="00715DDF" w:rsidRPr="007043BF">
        <w:t>troškova stanovanja (</w:t>
      </w:r>
      <w:r w:rsidR="007744E0" w:rsidRPr="007043BF">
        <w:t>36.162,36</w:t>
      </w:r>
      <w:r w:rsidR="00715DDF" w:rsidRPr="007043BF">
        <w:t xml:space="preserve"> </w:t>
      </w:r>
      <w:r w:rsidR="00715DDF" w:rsidRPr="007043BF">
        <w:lastRenderedPageBreak/>
        <w:t>eur</w:t>
      </w:r>
      <w:r w:rsidR="00BB0706" w:rsidRPr="007043BF">
        <w:t>a</w:t>
      </w:r>
      <w:r w:rsidR="00715DDF" w:rsidRPr="007043BF">
        <w:t>), naknad</w:t>
      </w:r>
      <w:r w:rsidR="002F0A96" w:rsidRPr="007043BF">
        <w:t>e</w:t>
      </w:r>
      <w:r w:rsidR="00715DDF" w:rsidRPr="007043BF">
        <w:t xml:space="preserve"> za novorođenče (</w:t>
      </w:r>
      <w:r w:rsidR="007744E0" w:rsidRPr="007043BF">
        <w:t>19.050,00</w:t>
      </w:r>
      <w:r w:rsidR="00715DDF" w:rsidRPr="007043BF">
        <w:t xml:space="preserve"> eur</w:t>
      </w:r>
      <w:r w:rsidR="000B6E04" w:rsidRPr="007043BF">
        <w:t>a</w:t>
      </w:r>
      <w:r w:rsidR="00715DDF" w:rsidRPr="007043BF">
        <w:t>), stipendij</w:t>
      </w:r>
      <w:r w:rsidR="002F0A96" w:rsidRPr="007043BF">
        <w:t>e</w:t>
      </w:r>
      <w:r w:rsidR="00715DDF" w:rsidRPr="007043BF">
        <w:t xml:space="preserve"> (</w:t>
      </w:r>
      <w:r w:rsidR="007744E0" w:rsidRPr="007043BF">
        <w:t>136.500,00</w:t>
      </w:r>
      <w:r w:rsidR="00715DDF" w:rsidRPr="007043BF">
        <w:t xml:space="preserve"> eur</w:t>
      </w:r>
      <w:r w:rsidR="000B6E04" w:rsidRPr="007043BF">
        <w:t>a</w:t>
      </w:r>
      <w:r w:rsidR="00715DDF" w:rsidRPr="007043BF">
        <w:t>), sufinanciranje troškova prijevoza učenika (</w:t>
      </w:r>
      <w:r w:rsidR="007744E0" w:rsidRPr="007043BF">
        <w:t>24.286,80</w:t>
      </w:r>
      <w:r w:rsidR="00715DDF" w:rsidRPr="007043BF">
        <w:t xml:space="preserve"> eur</w:t>
      </w:r>
      <w:r w:rsidR="000B6E04" w:rsidRPr="007043BF">
        <w:t>a</w:t>
      </w:r>
      <w:r w:rsidR="00715DDF" w:rsidRPr="007043BF">
        <w:t xml:space="preserve">), </w:t>
      </w:r>
      <w:r w:rsidR="00C26411" w:rsidRPr="007043BF">
        <w:t xml:space="preserve">sufinanciranje kupnje </w:t>
      </w:r>
      <w:r w:rsidR="00B42703" w:rsidRPr="007043BF">
        <w:t>radnih bilježnica (</w:t>
      </w:r>
      <w:r w:rsidR="007744E0" w:rsidRPr="007043BF">
        <w:t>13.556,37</w:t>
      </w:r>
      <w:r w:rsidR="00B42703" w:rsidRPr="007043BF">
        <w:t xml:space="preserve"> eura)</w:t>
      </w:r>
      <w:r w:rsidR="00CC5371" w:rsidRPr="007043BF">
        <w:t>,</w:t>
      </w:r>
      <w:r w:rsidR="00AE41B5" w:rsidRPr="007043BF">
        <w:t xml:space="preserve"> </w:t>
      </w:r>
      <w:r w:rsidR="00FE459A" w:rsidRPr="007043BF">
        <w:t xml:space="preserve">sufinanciranje </w:t>
      </w:r>
      <w:r w:rsidR="00715DDF" w:rsidRPr="007043BF">
        <w:t>troškova boravka djece u vrtiću i jaslicama (</w:t>
      </w:r>
      <w:r w:rsidR="007744E0" w:rsidRPr="007043BF">
        <w:t>24.653,99</w:t>
      </w:r>
      <w:r w:rsidR="00715DDF" w:rsidRPr="007043BF">
        <w:t xml:space="preserve"> eur</w:t>
      </w:r>
      <w:r w:rsidR="000B6E04" w:rsidRPr="007043BF">
        <w:t>a</w:t>
      </w:r>
      <w:r w:rsidR="00715DDF" w:rsidRPr="007043BF">
        <w:t>)</w:t>
      </w:r>
      <w:r w:rsidR="00CF6780" w:rsidRPr="007043BF">
        <w:t xml:space="preserve">, </w:t>
      </w:r>
      <w:r w:rsidR="00715DDF" w:rsidRPr="007043BF">
        <w:t>prehrane učenika (</w:t>
      </w:r>
      <w:r w:rsidR="007744E0" w:rsidRPr="007043BF">
        <w:t>4.167,98</w:t>
      </w:r>
      <w:r w:rsidR="00715DDF" w:rsidRPr="007043BF">
        <w:t xml:space="preserve"> eur</w:t>
      </w:r>
      <w:r w:rsidR="000B6E04" w:rsidRPr="007043BF">
        <w:t>a</w:t>
      </w:r>
      <w:r w:rsidR="00715DDF" w:rsidRPr="007043BF">
        <w:t>), pomoć umirovljenicima (</w:t>
      </w:r>
      <w:r w:rsidR="007744E0" w:rsidRPr="007043BF">
        <w:t>95.363,51</w:t>
      </w:r>
      <w:r w:rsidR="00715DDF" w:rsidRPr="007043BF">
        <w:t xml:space="preserve"> eur</w:t>
      </w:r>
      <w:r w:rsidR="000B6E04" w:rsidRPr="007043BF">
        <w:t>a</w:t>
      </w:r>
      <w:r w:rsidR="00715DDF" w:rsidRPr="007043BF">
        <w:t>) te pomoći obiteljima i kućanstvima za prevladavanje posebnih teškoća i ostale potrebe (</w:t>
      </w:r>
      <w:r w:rsidR="007744E0" w:rsidRPr="007043BF">
        <w:t>29.160,54</w:t>
      </w:r>
      <w:r w:rsidR="00715DDF" w:rsidRPr="007043BF">
        <w:t xml:space="preserve"> eur</w:t>
      </w:r>
      <w:r w:rsidR="000B6E04" w:rsidRPr="007043BF">
        <w:t>a</w:t>
      </w:r>
      <w:r w:rsidR="00715DDF" w:rsidRPr="007043BF">
        <w:t>)</w:t>
      </w:r>
      <w:r w:rsidRPr="007043BF">
        <w:t>.</w:t>
      </w:r>
      <w:r w:rsidR="003D2808" w:rsidRPr="007043BF">
        <w:t xml:space="preserve"> </w:t>
      </w:r>
    </w:p>
    <w:p w14:paraId="698F8F62" w14:textId="58779A7E" w:rsidR="006F1A32" w:rsidRPr="007043BF" w:rsidRDefault="006F1A32"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Ostali rashodi</w:t>
      </w:r>
    </w:p>
    <w:p w14:paraId="04C3A247" w14:textId="54954609" w:rsidR="004C48E9" w:rsidRPr="007043BF" w:rsidRDefault="00576863" w:rsidP="009C2703">
      <w:pPr>
        <w:spacing w:after="120"/>
        <w:ind w:firstLine="567"/>
        <w:jc w:val="both"/>
      </w:pPr>
      <w:r w:rsidRPr="007043BF">
        <w:t xml:space="preserve">Ostali rashodi </w:t>
      </w:r>
      <w:r w:rsidR="00335831" w:rsidRPr="007043BF">
        <w:t>real</w:t>
      </w:r>
      <w:r w:rsidR="004726A4" w:rsidRPr="007043BF">
        <w:t>i</w:t>
      </w:r>
      <w:r w:rsidR="00335831" w:rsidRPr="007043BF">
        <w:t>zirani</w:t>
      </w:r>
      <w:r w:rsidR="00715DDF" w:rsidRPr="007043BF">
        <w:t xml:space="preserve"> su u iznosu od </w:t>
      </w:r>
      <w:r w:rsidR="009C2703" w:rsidRPr="007043BF">
        <w:t>387.248,00</w:t>
      </w:r>
      <w:r w:rsidR="00715DDF" w:rsidRPr="007043BF">
        <w:t xml:space="preserve"> eur</w:t>
      </w:r>
      <w:r w:rsidR="000B6E04" w:rsidRPr="007043BF">
        <w:t>a</w:t>
      </w:r>
      <w:r w:rsidR="00715DDF" w:rsidRPr="007043BF">
        <w:t xml:space="preserve"> što je </w:t>
      </w:r>
      <w:r w:rsidR="009C2703" w:rsidRPr="007043BF">
        <w:t>6,85</w:t>
      </w:r>
      <w:r w:rsidR="00715DDF" w:rsidRPr="007043BF">
        <w:t xml:space="preserve">% ukupno </w:t>
      </w:r>
      <w:r w:rsidR="00335831" w:rsidRPr="007043BF">
        <w:t>realiziranih</w:t>
      </w:r>
      <w:r w:rsidR="00715DDF" w:rsidRPr="007043BF">
        <w:t xml:space="preserve"> rashoda poslovanja u izvještajnom razdoblju</w:t>
      </w:r>
      <w:r w:rsidR="004E762F" w:rsidRPr="007043BF">
        <w:t xml:space="preserve"> i </w:t>
      </w:r>
      <w:r w:rsidR="009C2703" w:rsidRPr="007043BF">
        <w:t>87,79</w:t>
      </w:r>
      <w:r w:rsidR="004E762F" w:rsidRPr="007043BF">
        <w:t>% godišnjeg plana</w:t>
      </w:r>
      <w:r w:rsidR="004C48E9" w:rsidRPr="007043BF">
        <w:t xml:space="preserve">, a odnose se na </w:t>
      </w:r>
      <w:r w:rsidR="0083097C" w:rsidRPr="007043BF">
        <w:t xml:space="preserve">isplaćene </w:t>
      </w:r>
      <w:r w:rsidRPr="007043BF">
        <w:t>donacij</w:t>
      </w:r>
      <w:r w:rsidR="0083097C" w:rsidRPr="007043BF">
        <w:t>e</w:t>
      </w:r>
      <w:r w:rsidR="004C48E9" w:rsidRPr="007043BF">
        <w:t xml:space="preserve"> subjektima s kojima su zaključeni ugovori ili sporazumi o financiranju, ili koji se financiraju temeljem zakonskih odredbi</w:t>
      </w:r>
      <w:r w:rsidR="009C2703" w:rsidRPr="007043BF">
        <w:t>.</w:t>
      </w:r>
    </w:p>
    <w:p w14:paraId="1C2BB0CA" w14:textId="77777777" w:rsidR="00576863" w:rsidRPr="007043BF" w:rsidRDefault="00576863" w:rsidP="00811377">
      <w:pPr>
        <w:pStyle w:val="Odlomakpopisa"/>
        <w:numPr>
          <w:ilvl w:val="2"/>
          <w:numId w:val="1"/>
        </w:numPr>
        <w:spacing w:before="240" w:after="240"/>
        <w:ind w:left="1276" w:hanging="709"/>
        <w:jc w:val="both"/>
        <w:rPr>
          <w:b/>
          <w:sz w:val="24"/>
          <w:szCs w:val="24"/>
          <w:lang w:val="hr-HR"/>
        </w:rPr>
      </w:pPr>
      <w:r w:rsidRPr="007043BF">
        <w:rPr>
          <w:b/>
          <w:sz w:val="24"/>
          <w:szCs w:val="24"/>
          <w:lang w:val="hr-HR"/>
        </w:rPr>
        <w:t>Rashodi za nabavu nefinancijske imovine</w:t>
      </w:r>
    </w:p>
    <w:p w14:paraId="71D93C83" w14:textId="0391B6A5" w:rsidR="004C48E9" w:rsidRPr="007043BF" w:rsidRDefault="00576863" w:rsidP="004C48E9">
      <w:pPr>
        <w:spacing w:before="120" w:after="120"/>
        <w:ind w:firstLine="567"/>
        <w:jc w:val="both"/>
      </w:pPr>
      <w:r w:rsidRPr="007043BF">
        <w:t xml:space="preserve">Rashodi za nabavu nefinancijske imovine </w:t>
      </w:r>
      <w:r w:rsidR="00335831" w:rsidRPr="007043BF">
        <w:t>realizirani</w:t>
      </w:r>
      <w:r w:rsidRPr="007043BF">
        <w:t xml:space="preserve"> su u iznosu od </w:t>
      </w:r>
      <w:r w:rsidR="009C2703" w:rsidRPr="007043BF">
        <w:t>628.036,53</w:t>
      </w:r>
      <w:r w:rsidR="004C48E9" w:rsidRPr="007043BF">
        <w:t xml:space="preserve"> eur</w:t>
      </w:r>
      <w:r w:rsidR="000B6E04" w:rsidRPr="007043BF">
        <w:t>a</w:t>
      </w:r>
      <w:r w:rsidRPr="007043BF">
        <w:t xml:space="preserve"> </w:t>
      </w:r>
      <w:r w:rsidR="004C48E9" w:rsidRPr="007043BF">
        <w:t xml:space="preserve">što je </w:t>
      </w:r>
      <w:r w:rsidR="000F1EDD" w:rsidRPr="007043BF">
        <w:t>11,</w:t>
      </w:r>
      <w:r w:rsidR="009C2703" w:rsidRPr="007043BF">
        <w:t>23</w:t>
      </w:r>
      <w:r w:rsidR="004C48E9" w:rsidRPr="007043BF">
        <w:t xml:space="preserve">% ukupno </w:t>
      </w:r>
      <w:r w:rsidR="00335831" w:rsidRPr="007043BF">
        <w:t>realiziranih</w:t>
      </w:r>
      <w:r w:rsidR="004C48E9" w:rsidRPr="007043BF">
        <w:t xml:space="preserve"> rashoda u izvještajnom razdoblju</w:t>
      </w:r>
      <w:r w:rsidR="004E762F" w:rsidRPr="007043BF">
        <w:t xml:space="preserve"> i </w:t>
      </w:r>
      <w:r w:rsidR="009C2703" w:rsidRPr="007043BF">
        <w:t>62,49</w:t>
      </w:r>
      <w:r w:rsidR="004E762F" w:rsidRPr="007043BF">
        <w:t>% godišnjeg plana</w:t>
      </w:r>
      <w:r w:rsidR="004C48E9" w:rsidRPr="007043BF">
        <w:t>.</w:t>
      </w:r>
    </w:p>
    <w:p w14:paraId="0E5A9D9C" w14:textId="77777777" w:rsidR="006F1A32" w:rsidRPr="007043BF" w:rsidRDefault="006F1A32"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 xml:space="preserve">Rashodi za nabavu neproizvedene </w:t>
      </w:r>
      <w:r w:rsidR="00FB5F9A" w:rsidRPr="007043BF">
        <w:rPr>
          <w:sz w:val="24"/>
          <w:szCs w:val="24"/>
          <w:lang w:val="hr-HR"/>
        </w:rPr>
        <w:t xml:space="preserve">dugotrajne </w:t>
      </w:r>
      <w:r w:rsidRPr="007043BF">
        <w:rPr>
          <w:sz w:val="24"/>
          <w:szCs w:val="24"/>
          <w:lang w:val="hr-HR"/>
        </w:rPr>
        <w:t>imovine</w:t>
      </w:r>
    </w:p>
    <w:p w14:paraId="455D15A8" w14:textId="724E08D9" w:rsidR="003D2808" w:rsidRPr="007043BF" w:rsidRDefault="00576863" w:rsidP="00576863">
      <w:pPr>
        <w:spacing w:before="120" w:after="120"/>
        <w:ind w:firstLine="567"/>
        <w:jc w:val="both"/>
      </w:pPr>
      <w:r w:rsidRPr="007043BF">
        <w:t xml:space="preserve">Rashodi za nabavu </w:t>
      </w:r>
      <w:r w:rsidR="003D2808" w:rsidRPr="007043BF">
        <w:t xml:space="preserve">neproizvedene </w:t>
      </w:r>
      <w:r w:rsidR="00FB5F9A" w:rsidRPr="007043BF">
        <w:t xml:space="preserve">dugotrajne </w:t>
      </w:r>
      <w:r w:rsidR="003D2808" w:rsidRPr="007043BF">
        <w:t xml:space="preserve">imovine </w:t>
      </w:r>
      <w:r w:rsidR="00335831" w:rsidRPr="007043BF">
        <w:t xml:space="preserve">realizirani </w:t>
      </w:r>
      <w:r w:rsidR="003D2808" w:rsidRPr="007043BF">
        <w:t xml:space="preserve">su u iznosu </w:t>
      </w:r>
      <w:r w:rsidR="004C48E9" w:rsidRPr="007043BF">
        <w:t xml:space="preserve">od </w:t>
      </w:r>
      <w:r w:rsidR="009C2703" w:rsidRPr="007043BF">
        <w:t>158.592,81</w:t>
      </w:r>
      <w:r w:rsidR="004C48E9" w:rsidRPr="007043BF">
        <w:t xml:space="preserve"> eur</w:t>
      </w:r>
      <w:r w:rsidR="000B6E04" w:rsidRPr="007043BF">
        <w:t xml:space="preserve">a </w:t>
      </w:r>
      <w:r w:rsidR="004C48E9" w:rsidRPr="007043BF">
        <w:t>što je</w:t>
      </w:r>
      <w:r w:rsidR="003D2808" w:rsidRPr="007043BF">
        <w:t xml:space="preserve"> </w:t>
      </w:r>
      <w:r w:rsidR="009C2703" w:rsidRPr="007043BF">
        <w:t>25,25</w:t>
      </w:r>
      <w:r w:rsidR="003D2808" w:rsidRPr="007043BF">
        <w:t xml:space="preserve">% ukupno </w:t>
      </w:r>
      <w:r w:rsidR="00335831" w:rsidRPr="007043BF">
        <w:t>realiziranih</w:t>
      </w:r>
      <w:r w:rsidR="003D2808" w:rsidRPr="007043BF">
        <w:t xml:space="preserve"> rashoda </w:t>
      </w:r>
      <w:r w:rsidR="004C48E9" w:rsidRPr="007043BF">
        <w:t xml:space="preserve">za nabavu nefinancijske imovine </w:t>
      </w:r>
      <w:r w:rsidR="003D2808" w:rsidRPr="007043BF">
        <w:t>u izvještajnom razdoblju</w:t>
      </w:r>
      <w:r w:rsidR="004E762F" w:rsidRPr="007043BF">
        <w:t xml:space="preserve"> i </w:t>
      </w:r>
      <w:r w:rsidR="009C2703" w:rsidRPr="007043BF">
        <w:t>62,49</w:t>
      </w:r>
      <w:r w:rsidR="004E762F" w:rsidRPr="007043BF">
        <w:t>% godišnjeg plana</w:t>
      </w:r>
      <w:r w:rsidR="000662FB" w:rsidRPr="007043BF">
        <w:t xml:space="preserve">, </w:t>
      </w:r>
      <w:r w:rsidR="000713E7" w:rsidRPr="007043BF">
        <w:t>a odnose se na nabavu zemljišta</w:t>
      </w:r>
      <w:r w:rsidR="009C2703" w:rsidRPr="007043BF">
        <w:t xml:space="preserve"> (u iznosu od 148.610,32 eura) i licenci (u iznosu od 9.982,49 eura)</w:t>
      </w:r>
      <w:r w:rsidR="005014EC" w:rsidRPr="007043BF">
        <w:t>.</w:t>
      </w:r>
    </w:p>
    <w:p w14:paraId="1F149969" w14:textId="77777777" w:rsidR="006F1A32" w:rsidRPr="007043BF" w:rsidRDefault="006F1A32" w:rsidP="00811377">
      <w:pPr>
        <w:pStyle w:val="Odlomakpopisa"/>
        <w:numPr>
          <w:ilvl w:val="3"/>
          <w:numId w:val="1"/>
        </w:numPr>
        <w:spacing w:before="240" w:after="120"/>
        <w:ind w:left="1418" w:hanging="851"/>
        <w:jc w:val="both"/>
        <w:rPr>
          <w:sz w:val="24"/>
          <w:szCs w:val="24"/>
          <w:lang w:val="hr-HR"/>
        </w:rPr>
      </w:pPr>
      <w:r w:rsidRPr="007043BF">
        <w:rPr>
          <w:sz w:val="24"/>
          <w:szCs w:val="24"/>
          <w:lang w:val="hr-HR"/>
        </w:rPr>
        <w:t>Rashodi za nabavu proizvedene dugotrajne imovine</w:t>
      </w:r>
      <w:r w:rsidR="00AA2148" w:rsidRPr="007043BF">
        <w:rPr>
          <w:sz w:val="24"/>
          <w:szCs w:val="24"/>
          <w:lang w:val="hr-HR"/>
        </w:rPr>
        <w:t xml:space="preserve"> </w:t>
      </w:r>
    </w:p>
    <w:p w14:paraId="4DC30543" w14:textId="69977495" w:rsidR="00E76EEE" w:rsidRPr="007043BF" w:rsidRDefault="003D2808" w:rsidP="00E34D4F">
      <w:pPr>
        <w:spacing w:before="120" w:after="120"/>
        <w:ind w:firstLine="567"/>
        <w:jc w:val="both"/>
        <w:rPr>
          <w:rFonts w:ascii="Calibri" w:eastAsia="Calibri" w:hAnsi="Calibri"/>
          <w:sz w:val="20"/>
          <w:szCs w:val="20"/>
        </w:rPr>
      </w:pPr>
      <w:r w:rsidRPr="007043BF">
        <w:t xml:space="preserve">Rashodi za nabavu </w:t>
      </w:r>
      <w:r w:rsidR="00576863" w:rsidRPr="007043BF">
        <w:t xml:space="preserve">proizvedene dugotrajne imovine </w:t>
      </w:r>
      <w:r w:rsidR="00335831" w:rsidRPr="007043BF">
        <w:t>realizirani</w:t>
      </w:r>
      <w:r w:rsidR="004C48E9" w:rsidRPr="007043BF">
        <w:t xml:space="preserve"> </w:t>
      </w:r>
      <w:r w:rsidR="00576863" w:rsidRPr="007043BF">
        <w:t xml:space="preserve">su u iznosu od </w:t>
      </w:r>
      <w:r w:rsidR="00876718" w:rsidRPr="007043BF">
        <w:t>466.443,72</w:t>
      </w:r>
      <w:r w:rsidR="004C48E9" w:rsidRPr="007043BF">
        <w:t xml:space="preserve"> eur</w:t>
      </w:r>
      <w:r w:rsidR="000B6E04" w:rsidRPr="007043BF">
        <w:t>a</w:t>
      </w:r>
      <w:r w:rsidR="004C48E9" w:rsidRPr="007043BF">
        <w:t xml:space="preserve"> što je </w:t>
      </w:r>
      <w:r w:rsidR="00876718" w:rsidRPr="007043BF">
        <w:t>74,27</w:t>
      </w:r>
      <w:r w:rsidR="00576863" w:rsidRPr="007043BF">
        <w:t xml:space="preserve">% </w:t>
      </w:r>
      <w:r w:rsidR="004C48E9" w:rsidRPr="007043BF">
        <w:t xml:space="preserve">ukupno </w:t>
      </w:r>
      <w:r w:rsidR="00335831" w:rsidRPr="007043BF">
        <w:t>realiziranih</w:t>
      </w:r>
      <w:r w:rsidR="004C48E9" w:rsidRPr="007043BF">
        <w:t xml:space="preserve"> rashoda za nabavu nefinancijske imovine </w:t>
      </w:r>
      <w:r w:rsidR="00576863" w:rsidRPr="007043BF">
        <w:t>u izvještajnom razdoblju</w:t>
      </w:r>
      <w:r w:rsidR="004E762F" w:rsidRPr="007043BF">
        <w:t xml:space="preserve"> i </w:t>
      </w:r>
      <w:r w:rsidR="00876718" w:rsidRPr="007043BF">
        <w:t>67,21</w:t>
      </w:r>
      <w:r w:rsidR="004E762F" w:rsidRPr="007043BF">
        <w:t>% godišnjeg plana</w:t>
      </w:r>
      <w:r w:rsidR="00576863" w:rsidRPr="007043BF">
        <w:t xml:space="preserve">. </w:t>
      </w:r>
      <w:r w:rsidR="00E76EEE" w:rsidRPr="007043BF">
        <w:fldChar w:fldCharType="begin"/>
      </w:r>
      <w:r w:rsidR="00E76EEE" w:rsidRPr="007043BF">
        <w:instrText xml:space="preserve"> LINK Excel.Sheet.8 "https://vrsar-my.sharepoint.com/personal/ines_sepic_vrsar_hr/Documents/Dokumenti/RADNA%20mapa/PRORAČUN/Radno_IZVRŠENJE%20proračuna/IZVRŠENJE_2024_G_radno/LC%20Ispis%20izvršenja%20proračuna2024-priprema,%20radno.xls" "List2!R202C2:R213C8" \a \f 4 \h </w:instrText>
      </w:r>
      <w:r w:rsidR="00876718" w:rsidRPr="007043BF">
        <w:instrText xml:space="preserve"> \* MERGEFORMAT </w:instrText>
      </w:r>
      <w:r w:rsidR="00E76EEE" w:rsidRPr="007043BF">
        <w:fldChar w:fldCharType="separate"/>
      </w:r>
    </w:p>
    <w:tbl>
      <w:tblPr>
        <w:tblW w:w="9360" w:type="dxa"/>
        <w:jc w:val="center"/>
        <w:tblLook w:val="04A0" w:firstRow="1" w:lastRow="0" w:firstColumn="1" w:lastColumn="0" w:noHBand="0" w:noVBand="1"/>
      </w:tblPr>
      <w:tblGrid>
        <w:gridCol w:w="4920"/>
        <w:gridCol w:w="1400"/>
        <w:gridCol w:w="1400"/>
        <w:gridCol w:w="820"/>
        <w:gridCol w:w="820"/>
      </w:tblGrid>
      <w:tr w:rsidR="00876718" w:rsidRPr="007043BF" w14:paraId="34032510" w14:textId="77777777" w:rsidTr="00E76EEE">
        <w:trPr>
          <w:trHeight w:val="450"/>
          <w:jc w:val="center"/>
        </w:trPr>
        <w:tc>
          <w:tcPr>
            <w:tcW w:w="4920" w:type="dxa"/>
            <w:tcBorders>
              <w:top w:val="single" w:sz="4" w:space="0" w:color="auto"/>
              <w:left w:val="nil"/>
              <w:bottom w:val="single" w:sz="4" w:space="0" w:color="auto"/>
              <w:right w:val="nil"/>
            </w:tcBorders>
            <w:vAlign w:val="center"/>
            <w:hideMark/>
          </w:tcPr>
          <w:p w14:paraId="2C67B93D" w14:textId="53B1241B" w:rsidR="00E76EEE" w:rsidRPr="007043BF" w:rsidRDefault="00E76EEE">
            <w:pPr>
              <w:jc w:val="center"/>
              <w:rPr>
                <w:sz w:val="16"/>
                <w:szCs w:val="16"/>
              </w:rPr>
            </w:pPr>
            <w:r w:rsidRPr="007043BF">
              <w:rPr>
                <w:sz w:val="16"/>
                <w:szCs w:val="16"/>
              </w:rPr>
              <w:t>Opis</w:t>
            </w:r>
          </w:p>
        </w:tc>
        <w:tc>
          <w:tcPr>
            <w:tcW w:w="1400" w:type="dxa"/>
            <w:tcBorders>
              <w:top w:val="single" w:sz="4" w:space="0" w:color="auto"/>
              <w:left w:val="nil"/>
              <w:bottom w:val="single" w:sz="4" w:space="0" w:color="auto"/>
              <w:right w:val="nil"/>
            </w:tcBorders>
            <w:vAlign w:val="center"/>
            <w:hideMark/>
          </w:tcPr>
          <w:p w14:paraId="223A170E" w14:textId="7D76185D" w:rsidR="00E76EEE" w:rsidRPr="007043BF" w:rsidRDefault="00E76EEE" w:rsidP="00E76EEE">
            <w:pPr>
              <w:jc w:val="center"/>
              <w:rPr>
                <w:sz w:val="16"/>
                <w:szCs w:val="16"/>
              </w:rPr>
            </w:pPr>
            <w:r w:rsidRPr="007043BF">
              <w:rPr>
                <w:sz w:val="16"/>
                <w:szCs w:val="16"/>
              </w:rPr>
              <w:t>Izvršenje 202</w:t>
            </w:r>
            <w:r w:rsidR="00876718" w:rsidRPr="007043BF">
              <w:rPr>
                <w:sz w:val="16"/>
                <w:szCs w:val="16"/>
              </w:rPr>
              <w:t>4</w:t>
            </w:r>
          </w:p>
        </w:tc>
        <w:tc>
          <w:tcPr>
            <w:tcW w:w="1400" w:type="dxa"/>
            <w:tcBorders>
              <w:top w:val="single" w:sz="4" w:space="0" w:color="auto"/>
              <w:left w:val="nil"/>
              <w:bottom w:val="single" w:sz="4" w:space="0" w:color="auto"/>
              <w:right w:val="nil"/>
            </w:tcBorders>
            <w:vAlign w:val="center"/>
            <w:hideMark/>
          </w:tcPr>
          <w:p w14:paraId="299328E9" w14:textId="0C4B2DA5" w:rsidR="00E76EEE" w:rsidRPr="007043BF" w:rsidRDefault="00E76EEE" w:rsidP="00E76EEE">
            <w:pPr>
              <w:jc w:val="center"/>
              <w:rPr>
                <w:sz w:val="16"/>
                <w:szCs w:val="16"/>
              </w:rPr>
            </w:pPr>
            <w:r w:rsidRPr="007043BF">
              <w:rPr>
                <w:sz w:val="16"/>
                <w:szCs w:val="16"/>
              </w:rPr>
              <w:t>Izvršenje 202</w:t>
            </w:r>
            <w:r w:rsidR="00876718" w:rsidRPr="007043BF">
              <w:rPr>
                <w:sz w:val="16"/>
                <w:szCs w:val="16"/>
              </w:rPr>
              <w:t>5</w:t>
            </w:r>
          </w:p>
        </w:tc>
        <w:tc>
          <w:tcPr>
            <w:tcW w:w="820" w:type="dxa"/>
            <w:tcBorders>
              <w:top w:val="single" w:sz="4" w:space="0" w:color="auto"/>
              <w:left w:val="nil"/>
              <w:bottom w:val="single" w:sz="4" w:space="0" w:color="auto"/>
              <w:right w:val="nil"/>
            </w:tcBorders>
            <w:vAlign w:val="center"/>
            <w:hideMark/>
          </w:tcPr>
          <w:p w14:paraId="0D954EA9" w14:textId="77777777" w:rsidR="00E76EEE" w:rsidRPr="007043BF" w:rsidRDefault="00E76EEE" w:rsidP="00E76EEE">
            <w:pPr>
              <w:jc w:val="center"/>
              <w:rPr>
                <w:sz w:val="16"/>
                <w:szCs w:val="16"/>
              </w:rPr>
            </w:pPr>
            <w:r w:rsidRPr="007043BF">
              <w:rPr>
                <w:sz w:val="16"/>
                <w:szCs w:val="16"/>
              </w:rPr>
              <w:t>Indeks</w:t>
            </w:r>
          </w:p>
        </w:tc>
        <w:tc>
          <w:tcPr>
            <w:tcW w:w="820" w:type="dxa"/>
            <w:tcBorders>
              <w:top w:val="single" w:sz="4" w:space="0" w:color="auto"/>
              <w:left w:val="nil"/>
              <w:bottom w:val="single" w:sz="4" w:space="0" w:color="auto"/>
              <w:right w:val="nil"/>
            </w:tcBorders>
            <w:vAlign w:val="center"/>
            <w:hideMark/>
          </w:tcPr>
          <w:p w14:paraId="33F75EF8" w14:textId="3FF7AA7C" w:rsidR="00E76EEE" w:rsidRPr="007043BF" w:rsidRDefault="00E76EEE" w:rsidP="00E76EEE">
            <w:pPr>
              <w:jc w:val="center"/>
              <w:rPr>
                <w:sz w:val="16"/>
                <w:szCs w:val="16"/>
              </w:rPr>
            </w:pPr>
            <w:r w:rsidRPr="007043BF">
              <w:rPr>
                <w:sz w:val="16"/>
                <w:szCs w:val="16"/>
              </w:rPr>
              <w:t>struktura 202</w:t>
            </w:r>
            <w:r w:rsidR="00876718" w:rsidRPr="007043BF">
              <w:rPr>
                <w:sz w:val="16"/>
                <w:szCs w:val="16"/>
              </w:rPr>
              <w:t>5</w:t>
            </w:r>
            <w:r w:rsidRPr="007043BF">
              <w:rPr>
                <w:sz w:val="16"/>
                <w:szCs w:val="16"/>
              </w:rPr>
              <w:t xml:space="preserve"> (%)</w:t>
            </w:r>
          </w:p>
        </w:tc>
      </w:tr>
      <w:tr w:rsidR="00876718" w:rsidRPr="007043BF" w14:paraId="3D60F070" w14:textId="77777777" w:rsidTr="00876718">
        <w:trPr>
          <w:trHeight w:val="255"/>
          <w:jc w:val="center"/>
        </w:trPr>
        <w:tc>
          <w:tcPr>
            <w:tcW w:w="4920" w:type="dxa"/>
            <w:tcBorders>
              <w:top w:val="nil"/>
              <w:left w:val="nil"/>
              <w:bottom w:val="nil"/>
              <w:right w:val="nil"/>
            </w:tcBorders>
            <w:noWrap/>
            <w:vAlign w:val="bottom"/>
            <w:hideMark/>
          </w:tcPr>
          <w:p w14:paraId="77B1AFE6" w14:textId="77777777" w:rsidR="00876718" w:rsidRPr="007043BF" w:rsidRDefault="00876718" w:rsidP="00876718">
            <w:pPr>
              <w:rPr>
                <w:b/>
                <w:bCs/>
                <w:sz w:val="20"/>
                <w:szCs w:val="20"/>
              </w:rPr>
            </w:pPr>
            <w:r w:rsidRPr="007043BF">
              <w:rPr>
                <w:b/>
                <w:bCs/>
                <w:sz w:val="20"/>
                <w:szCs w:val="20"/>
              </w:rPr>
              <w:t>Rashodi za nabavu proizvedene dugotrajne imovine</w:t>
            </w:r>
          </w:p>
        </w:tc>
        <w:tc>
          <w:tcPr>
            <w:tcW w:w="1400" w:type="dxa"/>
            <w:tcBorders>
              <w:top w:val="nil"/>
              <w:left w:val="nil"/>
              <w:bottom w:val="nil"/>
              <w:right w:val="nil"/>
            </w:tcBorders>
            <w:noWrap/>
            <w:vAlign w:val="bottom"/>
            <w:hideMark/>
          </w:tcPr>
          <w:p w14:paraId="76B609A1" w14:textId="6CD07953" w:rsidR="00876718" w:rsidRPr="007043BF" w:rsidRDefault="00876718" w:rsidP="00876718">
            <w:pPr>
              <w:jc w:val="right"/>
              <w:rPr>
                <w:b/>
                <w:bCs/>
                <w:sz w:val="20"/>
                <w:szCs w:val="20"/>
              </w:rPr>
            </w:pPr>
            <w:r w:rsidRPr="007043BF">
              <w:rPr>
                <w:b/>
                <w:bCs/>
                <w:sz w:val="20"/>
                <w:szCs w:val="20"/>
              </w:rPr>
              <w:t>573.547,78</w:t>
            </w:r>
          </w:p>
        </w:tc>
        <w:tc>
          <w:tcPr>
            <w:tcW w:w="1400" w:type="dxa"/>
            <w:tcBorders>
              <w:top w:val="nil"/>
              <w:left w:val="nil"/>
              <w:bottom w:val="nil"/>
              <w:right w:val="nil"/>
            </w:tcBorders>
            <w:noWrap/>
            <w:vAlign w:val="bottom"/>
          </w:tcPr>
          <w:p w14:paraId="409C6817" w14:textId="149D08C0" w:rsidR="00876718" w:rsidRPr="007043BF" w:rsidRDefault="00876718" w:rsidP="00876718">
            <w:pPr>
              <w:jc w:val="right"/>
              <w:rPr>
                <w:b/>
                <w:bCs/>
                <w:sz w:val="20"/>
                <w:szCs w:val="20"/>
              </w:rPr>
            </w:pPr>
            <w:r w:rsidRPr="007043BF">
              <w:rPr>
                <w:b/>
                <w:bCs/>
                <w:sz w:val="20"/>
                <w:szCs w:val="20"/>
              </w:rPr>
              <w:t>466.443,72</w:t>
            </w:r>
          </w:p>
        </w:tc>
        <w:tc>
          <w:tcPr>
            <w:tcW w:w="820" w:type="dxa"/>
            <w:tcBorders>
              <w:top w:val="nil"/>
              <w:left w:val="nil"/>
              <w:bottom w:val="nil"/>
              <w:right w:val="nil"/>
            </w:tcBorders>
            <w:noWrap/>
            <w:vAlign w:val="bottom"/>
          </w:tcPr>
          <w:p w14:paraId="4B5204E9" w14:textId="156A3D30" w:rsidR="00876718" w:rsidRPr="007043BF" w:rsidRDefault="00876718" w:rsidP="00876718">
            <w:pPr>
              <w:jc w:val="right"/>
              <w:rPr>
                <w:b/>
                <w:bCs/>
                <w:sz w:val="20"/>
                <w:szCs w:val="20"/>
              </w:rPr>
            </w:pPr>
            <w:r w:rsidRPr="007043BF">
              <w:rPr>
                <w:b/>
                <w:bCs/>
                <w:sz w:val="20"/>
                <w:szCs w:val="20"/>
              </w:rPr>
              <w:t>81,33</w:t>
            </w:r>
          </w:p>
        </w:tc>
        <w:tc>
          <w:tcPr>
            <w:tcW w:w="820" w:type="dxa"/>
            <w:tcBorders>
              <w:top w:val="nil"/>
              <w:left w:val="nil"/>
              <w:bottom w:val="nil"/>
              <w:right w:val="nil"/>
            </w:tcBorders>
            <w:noWrap/>
            <w:vAlign w:val="bottom"/>
          </w:tcPr>
          <w:p w14:paraId="24932E38" w14:textId="73661EEE" w:rsidR="00876718" w:rsidRPr="007043BF" w:rsidRDefault="00876718" w:rsidP="00876718">
            <w:pPr>
              <w:jc w:val="right"/>
              <w:rPr>
                <w:b/>
                <w:bCs/>
                <w:sz w:val="20"/>
                <w:szCs w:val="20"/>
              </w:rPr>
            </w:pPr>
            <w:r w:rsidRPr="007043BF">
              <w:rPr>
                <w:b/>
                <w:bCs/>
                <w:sz w:val="20"/>
                <w:szCs w:val="20"/>
              </w:rPr>
              <w:t>100,00</w:t>
            </w:r>
          </w:p>
        </w:tc>
      </w:tr>
      <w:tr w:rsidR="00876718" w:rsidRPr="007043BF" w14:paraId="370E891D" w14:textId="77777777" w:rsidTr="00876718">
        <w:trPr>
          <w:trHeight w:val="255"/>
          <w:jc w:val="center"/>
        </w:trPr>
        <w:tc>
          <w:tcPr>
            <w:tcW w:w="4920" w:type="dxa"/>
            <w:tcBorders>
              <w:top w:val="nil"/>
              <w:left w:val="nil"/>
              <w:bottom w:val="nil"/>
              <w:right w:val="nil"/>
            </w:tcBorders>
            <w:noWrap/>
            <w:vAlign w:val="bottom"/>
            <w:hideMark/>
          </w:tcPr>
          <w:p w14:paraId="4AF4C736" w14:textId="77777777" w:rsidR="00876718" w:rsidRPr="007043BF" w:rsidRDefault="00876718" w:rsidP="00876718">
            <w:pPr>
              <w:rPr>
                <w:b/>
                <w:bCs/>
                <w:sz w:val="20"/>
                <w:szCs w:val="20"/>
              </w:rPr>
            </w:pPr>
            <w:r w:rsidRPr="007043BF">
              <w:rPr>
                <w:b/>
                <w:bCs/>
                <w:sz w:val="20"/>
                <w:szCs w:val="20"/>
              </w:rPr>
              <w:t>Građevinski objekti</w:t>
            </w:r>
          </w:p>
        </w:tc>
        <w:tc>
          <w:tcPr>
            <w:tcW w:w="1400" w:type="dxa"/>
            <w:tcBorders>
              <w:top w:val="nil"/>
              <w:left w:val="nil"/>
              <w:bottom w:val="nil"/>
              <w:right w:val="nil"/>
            </w:tcBorders>
            <w:noWrap/>
            <w:vAlign w:val="bottom"/>
            <w:hideMark/>
          </w:tcPr>
          <w:p w14:paraId="2B8B4A3F" w14:textId="587AF722" w:rsidR="00876718" w:rsidRPr="007043BF" w:rsidRDefault="00876718" w:rsidP="00876718">
            <w:pPr>
              <w:jc w:val="right"/>
              <w:rPr>
                <w:b/>
                <w:bCs/>
                <w:sz w:val="20"/>
                <w:szCs w:val="20"/>
              </w:rPr>
            </w:pPr>
            <w:r w:rsidRPr="007043BF">
              <w:rPr>
                <w:b/>
                <w:bCs/>
                <w:sz w:val="20"/>
                <w:szCs w:val="20"/>
              </w:rPr>
              <w:t>203.815,58</w:t>
            </w:r>
          </w:p>
        </w:tc>
        <w:tc>
          <w:tcPr>
            <w:tcW w:w="1400" w:type="dxa"/>
            <w:tcBorders>
              <w:top w:val="nil"/>
              <w:left w:val="nil"/>
              <w:bottom w:val="nil"/>
              <w:right w:val="nil"/>
            </w:tcBorders>
            <w:noWrap/>
            <w:vAlign w:val="bottom"/>
          </w:tcPr>
          <w:p w14:paraId="19AC0E62" w14:textId="7A9D20C8" w:rsidR="00876718" w:rsidRPr="007043BF" w:rsidRDefault="00876718" w:rsidP="00876718">
            <w:pPr>
              <w:jc w:val="right"/>
              <w:rPr>
                <w:b/>
                <w:bCs/>
                <w:sz w:val="20"/>
                <w:szCs w:val="20"/>
              </w:rPr>
            </w:pPr>
            <w:r w:rsidRPr="007043BF">
              <w:rPr>
                <w:b/>
                <w:bCs/>
                <w:sz w:val="20"/>
                <w:szCs w:val="20"/>
              </w:rPr>
              <w:t>299.708,36</w:t>
            </w:r>
          </w:p>
        </w:tc>
        <w:tc>
          <w:tcPr>
            <w:tcW w:w="820" w:type="dxa"/>
            <w:tcBorders>
              <w:top w:val="nil"/>
              <w:left w:val="nil"/>
              <w:bottom w:val="nil"/>
              <w:right w:val="nil"/>
            </w:tcBorders>
            <w:noWrap/>
            <w:vAlign w:val="bottom"/>
          </w:tcPr>
          <w:p w14:paraId="78B0819E" w14:textId="2BCEBCE1" w:rsidR="00876718" w:rsidRPr="007043BF" w:rsidRDefault="00876718" w:rsidP="00876718">
            <w:pPr>
              <w:jc w:val="right"/>
              <w:rPr>
                <w:b/>
                <w:bCs/>
                <w:sz w:val="20"/>
                <w:szCs w:val="20"/>
              </w:rPr>
            </w:pPr>
            <w:r w:rsidRPr="007043BF">
              <w:rPr>
                <w:b/>
                <w:bCs/>
                <w:sz w:val="20"/>
                <w:szCs w:val="20"/>
              </w:rPr>
              <w:t>147,05</w:t>
            </w:r>
          </w:p>
        </w:tc>
        <w:tc>
          <w:tcPr>
            <w:tcW w:w="820" w:type="dxa"/>
            <w:tcBorders>
              <w:top w:val="nil"/>
              <w:left w:val="nil"/>
              <w:bottom w:val="nil"/>
              <w:right w:val="nil"/>
            </w:tcBorders>
            <w:noWrap/>
            <w:vAlign w:val="bottom"/>
          </w:tcPr>
          <w:p w14:paraId="26697732" w14:textId="2A94D22C" w:rsidR="00876718" w:rsidRPr="007043BF" w:rsidRDefault="00876718" w:rsidP="00876718">
            <w:pPr>
              <w:jc w:val="right"/>
              <w:rPr>
                <w:b/>
                <w:bCs/>
                <w:sz w:val="20"/>
                <w:szCs w:val="20"/>
              </w:rPr>
            </w:pPr>
            <w:r w:rsidRPr="007043BF">
              <w:rPr>
                <w:b/>
                <w:bCs/>
                <w:sz w:val="20"/>
                <w:szCs w:val="20"/>
              </w:rPr>
              <w:t>64,24</w:t>
            </w:r>
          </w:p>
        </w:tc>
      </w:tr>
      <w:tr w:rsidR="00876718" w:rsidRPr="007043BF" w14:paraId="18821F1C" w14:textId="77777777" w:rsidTr="00876718">
        <w:trPr>
          <w:trHeight w:val="255"/>
          <w:jc w:val="center"/>
        </w:trPr>
        <w:tc>
          <w:tcPr>
            <w:tcW w:w="4920" w:type="dxa"/>
            <w:tcBorders>
              <w:top w:val="nil"/>
              <w:left w:val="nil"/>
              <w:bottom w:val="nil"/>
              <w:right w:val="nil"/>
            </w:tcBorders>
            <w:noWrap/>
            <w:vAlign w:val="bottom"/>
            <w:hideMark/>
          </w:tcPr>
          <w:p w14:paraId="43AEF01B" w14:textId="77777777" w:rsidR="00876718" w:rsidRPr="007043BF" w:rsidRDefault="00876718" w:rsidP="00876718">
            <w:pPr>
              <w:rPr>
                <w:sz w:val="20"/>
                <w:szCs w:val="20"/>
              </w:rPr>
            </w:pPr>
            <w:r w:rsidRPr="007043BF">
              <w:rPr>
                <w:sz w:val="20"/>
                <w:szCs w:val="20"/>
              </w:rPr>
              <w:t>Ceste, željeznice i ostali prometni objekti</w:t>
            </w:r>
          </w:p>
        </w:tc>
        <w:tc>
          <w:tcPr>
            <w:tcW w:w="1400" w:type="dxa"/>
            <w:tcBorders>
              <w:top w:val="nil"/>
              <w:left w:val="nil"/>
              <w:bottom w:val="nil"/>
              <w:right w:val="nil"/>
            </w:tcBorders>
            <w:noWrap/>
            <w:vAlign w:val="bottom"/>
            <w:hideMark/>
          </w:tcPr>
          <w:p w14:paraId="293E1C18" w14:textId="27AABD19" w:rsidR="00876718" w:rsidRPr="007043BF" w:rsidRDefault="00876718" w:rsidP="00876718">
            <w:pPr>
              <w:jc w:val="right"/>
              <w:rPr>
                <w:sz w:val="20"/>
                <w:szCs w:val="20"/>
              </w:rPr>
            </w:pPr>
            <w:r w:rsidRPr="007043BF">
              <w:rPr>
                <w:sz w:val="20"/>
                <w:szCs w:val="20"/>
              </w:rPr>
              <w:t>103.119,88</w:t>
            </w:r>
          </w:p>
        </w:tc>
        <w:tc>
          <w:tcPr>
            <w:tcW w:w="1400" w:type="dxa"/>
            <w:tcBorders>
              <w:top w:val="nil"/>
              <w:left w:val="nil"/>
              <w:bottom w:val="nil"/>
              <w:right w:val="nil"/>
            </w:tcBorders>
            <w:noWrap/>
            <w:vAlign w:val="bottom"/>
          </w:tcPr>
          <w:p w14:paraId="4EC887DB" w14:textId="3611BAAB" w:rsidR="00876718" w:rsidRPr="007043BF" w:rsidRDefault="00876718" w:rsidP="00876718">
            <w:pPr>
              <w:jc w:val="right"/>
              <w:rPr>
                <w:sz w:val="20"/>
                <w:szCs w:val="20"/>
              </w:rPr>
            </w:pPr>
            <w:r w:rsidRPr="007043BF">
              <w:rPr>
                <w:sz w:val="20"/>
                <w:szCs w:val="20"/>
              </w:rPr>
              <w:t>299.708,36</w:t>
            </w:r>
          </w:p>
        </w:tc>
        <w:tc>
          <w:tcPr>
            <w:tcW w:w="820" w:type="dxa"/>
            <w:tcBorders>
              <w:top w:val="nil"/>
              <w:left w:val="nil"/>
              <w:bottom w:val="nil"/>
              <w:right w:val="nil"/>
            </w:tcBorders>
            <w:noWrap/>
            <w:vAlign w:val="bottom"/>
          </w:tcPr>
          <w:p w14:paraId="7E10ACCE" w14:textId="0BC4DBA9" w:rsidR="00876718" w:rsidRPr="007043BF" w:rsidRDefault="00876718" w:rsidP="00876718">
            <w:pPr>
              <w:jc w:val="right"/>
              <w:rPr>
                <w:sz w:val="20"/>
                <w:szCs w:val="20"/>
              </w:rPr>
            </w:pPr>
            <w:r w:rsidRPr="007043BF">
              <w:rPr>
                <w:sz w:val="20"/>
                <w:szCs w:val="20"/>
              </w:rPr>
              <w:t>290,64</w:t>
            </w:r>
          </w:p>
        </w:tc>
        <w:tc>
          <w:tcPr>
            <w:tcW w:w="820" w:type="dxa"/>
            <w:tcBorders>
              <w:top w:val="nil"/>
              <w:left w:val="nil"/>
              <w:bottom w:val="nil"/>
              <w:right w:val="nil"/>
            </w:tcBorders>
            <w:noWrap/>
            <w:vAlign w:val="bottom"/>
          </w:tcPr>
          <w:p w14:paraId="60C24947" w14:textId="155DC6EE" w:rsidR="00876718" w:rsidRPr="007043BF" w:rsidRDefault="00876718" w:rsidP="00876718">
            <w:pPr>
              <w:jc w:val="right"/>
              <w:rPr>
                <w:sz w:val="20"/>
                <w:szCs w:val="20"/>
              </w:rPr>
            </w:pPr>
            <w:r w:rsidRPr="007043BF">
              <w:rPr>
                <w:sz w:val="20"/>
                <w:szCs w:val="20"/>
              </w:rPr>
              <w:t>64,24</w:t>
            </w:r>
          </w:p>
        </w:tc>
      </w:tr>
      <w:tr w:rsidR="00876718" w:rsidRPr="007043BF" w14:paraId="5BA024C2" w14:textId="77777777" w:rsidTr="00876718">
        <w:trPr>
          <w:trHeight w:val="255"/>
          <w:jc w:val="center"/>
        </w:trPr>
        <w:tc>
          <w:tcPr>
            <w:tcW w:w="4920" w:type="dxa"/>
            <w:tcBorders>
              <w:top w:val="nil"/>
              <w:left w:val="nil"/>
              <w:bottom w:val="nil"/>
              <w:right w:val="nil"/>
            </w:tcBorders>
            <w:noWrap/>
            <w:vAlign w:val="bottom"/>
            <w:hideMark/>
          </w:tcPr>
          <w:p w14:paraId="52F02161" w14:textId="77777777" w:rsidR="00876718" w:rsidRPr="007043BF" w:rsidRDefault="00876718" w:rsidP="00876718">
            <w:pPr>
              <w:rPr>
                <w:sz w:val="20"/>
                <w:szCs w:val="20"/>
              </w:rPr>
            </w:pPr>
            <w:r w:rsidRPr="007043BF">
              <w:rPr>
                <w:sz w:val="20"/>
                <w:szCs w:val="20"/>
              </w:rPr>
              <w:t>Ostali građevinski objekti</w:t>
            </w:r>
          </w:p>
        </w:tc>
        <w:tc>
          <w:tcPr>
            <w:tcW w:w="1400" w:type="dxa"/>
            <w:tcBorders>
              <w:top w:val="nil"/>
              <w:left w:val="nil"/>
              <w:bottom w:val="nil"/>
              <w:right w:val="nil"/>
            </w:tcBorders>
            <w:noWrap/>
            <w:vAlign w:val="bottom"/>
            <w:hideMark/>
          </w:tcPr>
          <w:p w14:paraId="613D6685" w14:textId="1C0B7E8C" w:rsidR="00876718" w:rsidRPr="007043BF" w:rsidRDefault="00876718" w:rsidP="00876718">
            <w:pPr>
              <w:jc w:val="right"/>
              <w:rPr>
                <w:sz w:val="20"/>
                <w:szCs w:val="20"/>
              </w:rPr>
            </w:pPr>
            <w:r w:rsidRPr="007043BF">
              <w:rPr>
                <w:sz w:val="20"/>
                <w:szCs w:val="20"/>
              </w:rPr>
              <w:t>100.695,70</w:t>
            </w:r>
          </w:p>
        </w:tc>
        <w:tc>
          <w:tcPr>
            <w:tcW w:w="1400" w:type="dxa"/>
            <w:tcBorders>
              <w:top w:val="nil"/>
              <w:left w:val="nil"/>
              <w:bottom w:val="nil"/>
              <w:right w:val="nil"/>
            </w:tcBorders>
            <w:noWrap/>
            <w:vAlign w:val="bottom"/>
          </w:tcPr>
          <w:p w14:paraId="0B92E5D2" w14:textId="0AB698D9" w:rsidR="00876718" w:rsidRPr="007043BF" w:rsidRDefault="00876718" w:rsidP="00876718">
            <w:pPr>
              <w:jc w:val="right"/>
              <w:rPr>
                <w:sz w:val="20"/>
                <w:szCs w:val="20"/>
              </w:rPr>
            </w:pPr>
            <w:r w:rsidRPr="007043BF">
              <w:rPr>
                <w:sz w:val="20"/>
                <w:szCs w:val="20"/>
              </w:rPr>
              <w:t>0,00</w:t>
            </w:r>
          </w:p>
        </w:tc>
        <w:tc>
          <w:tcPr>
            <w:tcW w:w="820" w:type="dxa"/>
            <w:tcBorders>
              <w:top w:val="nil"/>
              <w:left w:val="nil"/>
              <w:bottom w:val="nil"/>
              <w:right w:val="nil"/>
            </w:tcBorders>
            <w:noWrap/>
            <w:vAlign w:val="bottom"/>
          </w:tcPr>
          <w:p w14:paraId="1D87532D" w14:textId="657720F9" w:rsidR="00876718" w:rsidRPr="007043BF" w:rsidRDefault="00876718" w:rsidP="00876718">
            <w:pPr>
              <w:jc w:val="right"/>
              <w:rPr>
                <w:sz w:val="20"/>
                <w:szCs w:val="20"/>
              </w:rPr>
            </w:pPr>
            <w:r w:rsidRPr="007043BF">
              <w:rPr>
                <w:sz w:val="20"/>
                <w:szCs w:val="20"/>
              </w:rPr>
              <w:t>0,00</w:t>
            </w:r>
          </w:p>
        </w:tc>
        <w:tc>
          <w:tcPr>
            <w:tcW w:w="820" w:type="dxa"/>
            <w:tcBorders>
              <w:top w:val="nil"/>
              <w:left w:val="nil"/>
              <w:bottom w:val="nil"/>
              <w:right w:val="nil"/>
            </w:tcBorders>
            <w:noWrap/>
            <w:vAlign w:val="bottom"/>
          </w:tcPr>
          <w:p w14:paraId="6B8EAD6D" w14:textId="0F87837E" w:rsidR="00876718" w:rsidRPr="007043BF" w:rsidRDefault="00876718" w:rsidP="00876718">
            <w:pPr>
              <w:jc w:val="right"/>
              <w:rPr>
                <w:sz w:val="20"/>
                <w:szCs w:val="20"/>
              </w:rPr>
            </w:pPr>
            <w:r w:rsidRPr="007043BF">
              <w:rPr>
                <w:sz w:val="20"/>
                <w:szCs w:val="20"/>
              </w:rPr>
              <w:t>0,00</w:t>
            </w:r>
          </w:p>
        </w:tc>
      </w:tr>
      <w:tr w:rsidR="00876718" w:rsidRPr="007043BF" w14:paraId="4C88D879" w14:textId="77777777" w:rsidTr="00876718">
        <w:trPr>
          <w:trHeight w:val="255"/>
          <w:jc w:val="center"/>
        </w:trPr>
        <w:tc>
          <w:tcPr>
            <w:tcW w:w="4920" w:type="dxa"/>
            <w:tcBorders>
              <w:top w:val="nil"/>
              <w:left w:val="nil"/>
              <w:bottom w:val="nil"/>
              <w:right w:val="nil"/>
            </w:tcBorders>
            <w:noWrap/>
            <w:vAlign w:val="bottom"/>
            <w:hideMark/>
          </w:tcPr>
          <w:p w14:paraId="29AF118D" w14:textId="77777777" w:rsidR="00876718" w:rsidRPr="007043BF" w:rsidRDefault="00876718" w:rsidP="00876718">
            <w:pPr>
              <w:rPr>
                <w:b/>
                <w:bCs/>
                <w:sz w:val="20"/>
                <w:szCs w:val="20"/>
              </w:rPr>
            </w:pPr>
            <w:r w:rsidRPr="007043BF">
              <w:rPr>
                <w:b/>
                <w:bCs/>
                <w:sz w:val="20"/>
                <w:szCs w:val="20"/>
              </w:rPr>
              <w:t>Postrojenja i oprema</w:t>
            </w:r>
          </w:p>
        </w:tc>
        <w:tc>
          <w:tcPr>
            <w:tcW w:w="1400" w:type="dxa"/>
            <w:tcBorders>
              <w:top w:val="nil"/>
              <w:left w:val="nil"/>
              <w:bottom w:val="nil"/>
              <w:right w:val="nil"/>
            </w:tcBorders>
            <w:noWrap/>
            <w:vAlign w:val="bottom"/>
            <w:hideMark/>
          </w:tcPr>
          <w:p w14:paraId="3C41175A" w14:textId="79163A55" w:rsidR="00876718" w:rsidRPr="007043BF" w:rsidRDefault="00876718" w:rsidP="00876718">
            <w:pPr>
              <w:jc w:val="right"/>
              <w:rPr>
                <w:b/>
                <w:bCs/>
                <w:sz w:val="20"/>
                <w:szCs w:val="20"/>
              </w:rPr>
            </w:pPr>
            <w:r w:rsidRPr="007043BF">
              <w:rPr>
                <w:b/>
                <w:bCs/>
                <w:sz w:val="20"/>
                <w:szCs w:val="20"/>
              </w:rPr>
              <w:t>347.626,32</w:t>
            </w:r>
          </w:p>
        </w:tc>
        <w:tc>
          <w:tcPr>
            <w:tcW w:w="1400" w:type="dxa"/>
            <w:tcBorders>
              <w:top w:val="nil"/>
              <w:left w:val="nil"/>
              <w:bottom w:val="nil"/>
              <w:right w:val="nil"/>
            </w:tcBorders>
            <w:noWrap/>
            <w:vAlign w:val="bottom"/>
          </w:tcPr>
          <w:p w14:paraId="2829BC53" w14:textId="7D22F29D" w:rsidR="00876718" w:rsidRPr="007043BF" w:rsidRDefault="00876718" w:rsidP="00876718">
            <w:pPr>
              <w:jc w:val="right"/>
              <w:rPr>
                <w:b/>
                <w:bCs/>
                <w:sz w:val="20"/>
                <w:szCs w:val="20"/>
              </w:rPr>
            </w:pPr>
            <w:r w:rsidRPr="007043BF">
              <w:rPr>
                <w:b/>
                <w:bCs/>
                <w:sz w:val="20"/>
                <w:szCs w:val="20"/>
              </w:rPr>
              <w:t>142.946,18</w:t>
            </w:r>
          </w:p>
        </w:tc>
        <w:tc>
          <w:tcPr>
            <w:tcW w:w="820" w:type="dxa"/>
            <w:tcBorders>
              <w:top w:val="nil"/>
              <w:left w:val="nil"/>
              <w:bottom w:val="nil"/>
              <w:right w:val="nil"/>
            </w:tcBorders>
            <w:noWrap/>
            <w:vAlign w:val="bottom"/>
          </w:tcPr>
          <w:p w14:paraId="642A93D1" w14:textId="4A1A17B3" w:rsidR="00876718" w:rsidRPr="007043BF" w:rsidRDefault="00876718" w:rsidP="00876718">
            <w:pPr>
              <w:jc w:val="right"/>
              <w:rPr>
                <w:b/>
                <w:bCs/>
                <w:sz w:val="20"/>
                <w:szCs w:val="20"/>
              </w:rPr>
            </w:pPr>
            <w:r w:rsidRPr="007043BF">
              <w:rPr>
                <w:b/>
                <w:bCs/>
                <w:sz w:val="20"/>
                <w:szCs w:val="20"/>
              </w:rPr>
              <w:t>41,12</w:t>
            </w:r>
          </w:p>
        </w:tc>
        <w:tc>
          <w:tcPr>
            <w:tcW w:w="820" w:type="dxa"/>
            <w:tcBorders>
              <w:top w:val="nil"/>
              <w:left w:val="nil"/>
              <w:bottom w:val="nil"/>
              <w:right w:val="nil"/>
            </w:tcBorders>
            <w:noWrap/>
            <w:vAlign w:val="bottom"/>
          </w:tcPr>
          <w:p w14:paraId="5075A6B2" w14:textId="79DF6506" w:rsidR="00876718" w:rsidRPr="007043BF" w:rsidRDefault="00876718" w:rsidP="00876718">
            <w:pPr>
              <w:jc w:val="right"/>
              <w:rPr>
                <w:b/>
                <w:bCs/>
                <w:sz w:val="20"/>
                <w:szCs w:val="20"/>
              </w:rPr>
            </w:pPr>
            <w:r w:rsidRPr="007043BF">
              <w:rPr>
                <w:b/>
                <w:bCs/>
                <w:sz w:val="20"/>
                <w:szCs w:val="20"/>
              </w:rPr>
              <w:t>30,65</w:t>
            </w:r>
          </w:p>
        </w:tc>
      </w:tr>
      <w:tr w:rsidR="00876718" w:rsidRPr="007043BF" w14:paraId="0029611C" w14:textId="77777777" w:rsidTr="00876718">
        <w:trPr>
          <w:trHeight w:val="255"/>
          <w:jc w:val="center"/>
        </w:trPr>
        <w:tc>
          <w:tcPr>
            <w:tcW w:w="4920" w:type="dxa"/>
            <w:tcBorders>
              <w:top w:val="nil"/>
              <w:left w:val="nil"/>
              <w:bottom w:val="nil"/>
              <w:right w:val="nil"/>
            </w:tcBorders>
            <w:noWrap/>
            <w:vAlign w:val="bottom"/>
            <w:hideMark/>
          </w:tcPr>
          <w:p w14:paraId="38E583AE" w14:textId="77777777" w:rsidR="00876718" w:rsidRPr="007043BF" w:rsidRDefault="00876718" w:rsidP="00876718">
            <w:pPr>
              <w:rPr>
                <w:sz w:val="20"/>
                <w:szCs w:val="20"/>
              </w:rPr>
            </w:pPr>
            <w:r w:rsidRPr="007043BF">
              <w:rPr>
                <w:sz w:val="20"/>
                <w:szCs w:val="20"/>
              </w:rPr>
              <w:t>Uredska oprema i namještaj</w:t>
            </w:r>
          </w:p>
        </w:tc>
        <w:tc>
          <w:tcPr>
            <w:tcW w:w="1400" w:type="dxa"/>
            <w:tcBorders>
              <w:top w:val="nil"/>
              <w:left w:val="nil"/>
              <w:bottom w:val="nil"/>
              <w:right w:val="nil"/>
            </w:tcBorders>
            <w:noWrap/>
            <w:vAlign w:val="bottom"/>
            <w:hideMark/>
          </w:tcPr>
          <w:p w14:paraId="57F98F5D" w14:textId="07B74CFD" w:rsidR="00876718" w:rsidRPr="007043BF" w:rsidRDefault="00876718" w:rsidP="00876718">
            <w:pPr>
              <w:jc w:val="right"/>
              <w:rPr>
                <w:sz w:val="20"/>
                <w:szCs w:val="20"/>
              </w:rPr>
            </w:pPr>
            <w:r w:rsidRPr="007043BF">
              <w:rPr>
                <w:sz w:val="20"/>
                <w:szCs w:val="20"/>
              </w:rPr>
              <w:t>5.907,17</w:t>
            </w:r>
          </w:p>
        </w:tc>
        <w:tc>
          <w:tcPr>
            <w:tcW w:w="1400" w:type="dxa"/>
            <w:tcBorders>
              <w:top w:val="nil"/>
              <w:left w:val="nil"/>
              <w:bottom w:val="nil"/>
              <w:right w:val="nil"/>
            </w:tcBorders>
            <w:noWrap/>
            <w:vAlign w:val="bottom"/>
          </w:tcPr>
          <w:p w14:paraId="1BFDC4DE" w14:textId="2788FF7C" w:rsidR="00876718" w:rsidRPr="007043BF" w:rsidRDefault="00876718" w:rsidP="00876718">
            <w:pPr>
              <w:jc w:val="right"/>
              <w:rPr>
                <w:sz w:val="20"/>
                <w:szCs w:val="20"/>
              </w:rPr>
            </w:pPr>
            <w:r w:rsidRPr="007043BF">
              <w:rPr>
                <w:sz w:val="20"/>
                <w:szCs w:val="20"/>
              </w:rPr>
              <w:t>3.169,99</w:t>
            </w:r>
          </w:p>
        </w:tc>
        <w:tc>
          <w:tcPr>
            <w:tcW w:w="820" w:type="dxa"/>
            <w:tcBorders>
              <w:top w:val="nil"/>
              <w:left w:val="nil"/>
              <w:bottom w:val="nil"/>
              <w:right w:val="nil"/>
            </w:tcBorders>
            <w:noWrap/>
            <w:vAlign w:val="bottom"/>
          </w:tcPr>
          <w:p w14:paraId="71764991" w14:textId="36A9DC5D" w:rsidR="00876718" w:rsidRPr="007043BF" w:rsidRDefault="00876718" w:rsidP="00876718">
            <w:pPr>
              <w:jc w:val="right"/>
              <w:rPr>
                <w:sz w:val="20"/>
                <w:szCs w:val="20"/>
              </w:rPr>
            </w:pPr>
            <w:r w:rsidRPr="007043BF">
              <w:rPr>
                <w:sz w:val="20"/>
                <w:szCs w:val="20"/>
              </w:rPr>
              <w:t>53,66</w:t>
            </w:r>
          </w:p>
        </w:tc>
        <w:tc>
          <w:tcPr>
            <w:tcW w:w="820" w:type="dxa"/>
            <w:tcBorders>
              <w:top w:val="nil"/>
              <w:left w:val="nil"/>
              <w:bottom w:val="nil"/>
              <w:right w:val="nil"/>
            </w:tcBorders>
            <w:noWrap/>
            <w:vAlign w:val="bottom"/>
          </w:tcPr>
          <w:p w14:paraId="61F14678" w14:textId="02B4ABEA" w:rsidR="00876718" w:rsidRPr="007043BF" w:rsidRDefault="00876718" w:rsidP="00876718">
            <w:pPr>
              <w:jc w:val="right"/>
              <w:rPr>
                <w:sz w:val="20"/>
                <w:szCs w:val="20"/>
              </w:rPr>
            </w:pPr>
            <w:r w:rsidRPr="007043BF">
              <w:rPr>
                <w:sz w:val="20"/>
                <w:szCs w:val="20"/>
              </w:rPr>
              <w:t>0,68</w:t>
            </w:r>
          </w:p>
        </w:tc>
      </w:tr>
      <w:tr w:rsidR="00876718" w:rsidRPr="007043BF" w14:paraId="10A8120E" w14:textId="77777777" w:rsidTr="00876718">
        <w:trPr>
          <w:trHeight w:val="255"/>
          <w:jc w:val="center"/>
        </w:trPr>
        <w:tc>
          <w:tcPr>
            <w:tcW w:w="4920" w:type="dxa"/>
            <w:tcBorders>
              <w:top w:val="nil"/>
              <w:left w:val="nil"/>
              <w:bottom w:val="nil"/>
              <w:right w:val="nil"/>
            </w:tcBorders>
            <w:noWrap/>
            <w:vAlign w:val="bottom"/>
            <w:hideMark/>
          </w:tcPr>
          <w:p w14:paraId="4E7F17C8" w14:textId="77777777" w:rsidR="00876718" w:rsidRPr="007043BF" w:rsidRDefault="00876718" w:rsidP="00876718">
            <w:pPr>
              <w:rPr>
                <w:sz w:val="20"/>
                <w:szCs w:val="20"/>
              </w:rPr>
            </w:pPr>
            <w:r w:rsidRPr="007043BF">
              <w:rPr>
                <w:sz w:val="20"/>
                <w:szCs w:val="20"/>
              </w:rPr>
              <w:t>Oprema za održavanje i zaštitu</w:t>
            </w:r>
          </w:p>
        </w:tc>
        <w:tc>
          <w:tcPr>
            <w:tcW w:w="1400" w:type="dxa"/>
            <w:tcBorders>
              <w:top w:val="nil"/>
              <w:left w:val="nil"/>
              <w:bottom w:val="nil"/>
              <w:right w:val="nil"/>
            </w:tcBorders>
            <w:noWrap/>
            <w:vAlign w:val="bottom"/>
            <w:hideMark/>
          </w:tcPr>
          <w:p w14:paraId="7CC03EBA" w14:textId="1848E051" w:rsidR="00876718" w:rsidRPr="007043BF" w:rsidRDefault="00876718" w:rsidP="00876718">
            <w:pPr>
              <w:jc w:val="right"/>
              <w:rPr>
                <w:sz w:val="20"/>
                <w:szCs w:val="20"/>
              </w:rPr>
            </w:pPr>
            <w:r w:rsidRPr="007043BF">
              <w:rPr>
                <w:sz w:val="20"/>
                <w:szCs w:val="20"/>
              </w:rPr>
              <w:t>4.196,25</w:t>
            </w:r>
          </w:p>
        </w:tc>
        <w:tc>
          <w:tcPr>
            <w:tcW w:w="1400" w:type="dxa"/>
            <w:tcBorders>
              <w:top w:val="nil"/>
              <w:left w:val="nil"/>
              <w:bottom w:val="nil"/>
              <w:right w:val="nil"/>
            </w:tcBorders>
            <w:noWrap/>
            <w:vAlign w:val="bottom"/>
          </w:tcPr>
          <w:p w14:paraId="76336372" w14:textId="7EF4BE3D" w:rsidR="00876718" w:rsidRPr="007043BF" w:rsidRDefault="00876718" w:rsidP="00876718">
            <w:pPr>
              <w:jc w:val="right"/>
              <w:rPr>
                <w:sz w:val="20"/>
                <w:szCs w:val="20"/>
              </w:rPr>
            </w:pPr>
            <w:r w:rsidRPr="007043BF">
              <w:rPr>
                <w:sz w:val="20"/>
                <w:szCs w:val="20"/>
              </w:rPr>
              <w:t>3.668,00</w:t>
            </w:r>
          </w:p>
        </w:tc>
        <w:tc>
          <w:tcPr>
            <w:tcW w:w="820" w:type="dxa"/>
            <w:tcBorders>
              <w:top w:val="nil"/>
              <w:left w:val="nil"/>
              <w:bottom w:val="nil"/>
              <w:right w:val="nil"/>
            </w:tcBorders>
            <w:noWrap/>
            <w:vAlign w:val="bottom"/>
          </w:tcPr>
          <w:p w14:paraId="2C7B129D" w14:textId="455DEA42" w:rsidR="00876718" w:rsidRPr="007043BF" w:rsidRDefault="00876718" w:rsidP="00876718">
            <w:pPr>
              <w:jc w:val="right"/>
              <w:rPr>
                <w:sz w:val="20"/>
                <w:szCs w:val="20"/>
              </w:rPr>
            </w:pPr>
            <w:r w:rsidRPr="007043BF">
              <w:rPr>
                <w:sz w:val="20"/>
                <w:szCs w:val="20"/>
              </w:rPr>
              <w:t>87,41</w:t>
            </w:r>
          </w:p>
        </w:tc>
        <w:tc>
          <w:tcPr>
            <w:tcW w:w="820" w:type="dxa"/>
            <w:tcBorders>
              <w:top w:val="nil"/>
              <w:left w:val="nil"/>
              <w:bottom w:val="nil"/>
              <w:right w:val="nil"/>
            </w:tcBorders>
            <w:noWrap/>
            <w:vAlign w:val="bottom"/>
          </w:tcPr>
          <w:p w14:paraId="0885D0CE" w14:textId="0B57C219" w:rsidR="00876718" w:rsidRPr="007043BF" w:rsidRDefault="00876718" w:rsidP="00876718">
            <w:pPr>
              <w:jc w:val="right"/>
              <w:rPr>
                <w:sz w:val="20"/>
                <w:szCs w:val="20"/>
              </w:rPr>
            </w:pPr>
            <w:r w:rsidRPr="007043BF">
              <w:rPr>
                <w:sz w:val="20"/>
                <w:szCs w:val="20"/>
              </w:rPr>
              <w:t>0,79</w:t>
            </w:r>
          </w:p>
        </w:tc>
      </w:tr>
      <w:tr w:rsidR="00876718" w:rsidRPr="007043BF" w14:paraId="2718808B" w14:textId="77777777" w:rsidTr="00876718">
        <w:trPr>
          <w:trHeight w:val="255"/>
          <w:jc w:val="center"/>
        </w:trPr>
        <w:tc>
          <w:tcPr>
            <w:tcW w:w="4920" w:type="dxa"/>
            <w:tcBorders>
              <w:top w:val="nil"/>
              <w:left w:val="nil"/>
              <w:bottom w:val="nil"/>
              <w:right w:val="nil"/>
            </w:tcBorders>
            <w:noWrap/>
            <w:vAlign w:val="bottom"/>
            <w:hideMark/>
          </w:tcPr>
          <w:p w14:paraId="1AC964CD" w14:textId="77777777" w:rsidR="00876718" w:rsidRPr="007043BF" w:rsidRDefault="00876718" w:rsidP="00876718">
            <w:pPr>
              <w:rPr>
                <w:sz w:val="20"/>
                <w:szCs w:val="20"/>
              </w:rPr>
            </w:pPr>
            <w:r w:rsidRPr="007043BF">
              <w:rPr>
                <w:sz w:val="20"/>
                <w:szCs w:val="20"/>
              </w:rPr>
              <w:t>Uređaji, strojevi i oprema za ostale namjene</w:t>
            </w:r>
          </w:p>
        </w:tc>
        <w:tc>
          <w:tcPr>
            <w:tcW w:w="1400" w:type="dxa"/>
            <w:tcBorders>
              <w:top w:val="nil"/>
              <w:left w:val="nil"/>
              <w:bottom w:val="nil"/>
              <w:right w:val="nil"/>
            </w:tcBorders>
            <w:noWrap/>
            <w:vAlign w:val="bottom"/>
            <w:hideMark/>
          </w:tcPr>
          <w:p w14:paraId="3B2CCB6A" w14:textId="243A4EF1" w:rsidR="00876718" w:rsidRPr="007043BF" w:rsidRDefault="00876718" w:rsidP="00876718">
            <w:pPr>
              <w:jc w:val="right"/>
              <w:rPr>
                <w:sz w:val="20"/>
                <w:szCs w:val="20"/>
              </w:rPr>
            </w:pPr>
            <w:r w:rsidRPr="007043BF">
              <w:rPr>
                <w:sz w:val="20"/>
                <w:szCs w:val="20"/>
              </w:rPr>
              <w:t>337.522,90</w:t>
            </w:r>
          </w:p>
        </w:tc>
        <w:tc>
          <w:tcPr>
            <w:tcW w:w="1400" w:type="dxa"/>
            <w:tcBorders>
              <w:top w:val="nil"/>
              <w:left w:val="nil"/>
              <w:bottom w:val="nil"/>
              <w:right w:val="nil"/>
            </w:tcBorders>
            <w:noWrap/>
            <w:vAlign w:val="bottom"/>
          </w:tcPr>
          <w:p w14:paraId="40846B2A" w14:textId="75D992FD" w:rsidR="00876718" w:rsidRPr="007043BF" w:rsidRDefault="00876718" w:rsidP="00876718">
            <w:pPr>
              <w:jc w:val="right"/>
              <w:rPr>
                <w:sz w:val="20"/>
                <w:szCs w:val="20"/>
              </w:rPr>
            </w:pPr>
            <w:r w:rsidRPr="007043BF">
              <w:rPr>
                <w:sz w:val="20"/>
                <w:szCs w:val="20"/>
              </w:rPr>
              <w:t>136.108,19</w:t>
            </w:r>
          </w:p>
        </w:tc>
        <w:tc>
          <w:tcPr>
            <w:tcW w:w="820" w:type="dxa"/>
            <w:tcBorders>
              <w:top w:val="nil"/>
              <w:left w:val="nil"/>
              <w:bottom w:val="nil"/>
              <w:right w:val="nil"/>
            </w:tcBorders>
            <w:noWrap/>
            <w:vAlign w:val="bottom"/>
          </w:tcPr>
          <w:p w14:paraId="330FF2F0" w14:textId="54EEBEC3" w:rsidR="00876718" w:rsidRPr="007043BF" w:rsidRDefault="00876718" w:rsidP="00876718">
            <w:pPr>
              <w:jc w:val="right"/>
              <w:rPr>
                <w:sz w:val="20"/>
                <w:szCs w:val="20"/>
              </w:rPr>
            </w:pPr>
            <w:r w:rsidRPr="007043BF">
              <w:rPr>
                <w:sz w:val="20"/>
                <w:szCs w:val="20"/>
              </w:rPr>
              <w:t>40,33</w:t>
            </w:r>
          </w:p>
        </w:tc>
        <w:tc>
          <w:tcPr>
            <w:tcW w:w="820" w:type="dxa"/>
            <w:tcBorders>
              <w:top w:val="nil"/>
              <w:left w:val="nil"/>
              <w:bottom w:val="nil"/>
              <w:right w:val="nil"/>
            </w:tcBorders>
            <w:noWrap/>
            <w:vAlign w:val="bottom"/>
          </w:tcPr>
          <w:p w14:paraId="05E7C260" w14:textId="71787216" w:rsidR="00876718" w:rsidRPr="007043BF" w:rsidRDefault="00876718" w:rsidP="00876718">
            <w:pPr>
              <w:jc w:val="right"/>
              <w:rPr>
                <w:sz w:val="20"/>
                <w:szCs w:val="20"/>
              </w:rPr>
            </w:pPr>
            <w:r w:rsidRPr="007043BF">
              <w:rPr>
                <w:sz w:val="20"/>
                <w:szCs w:val="20"/>
              </w:rPr>
              <w:t>29,18</w:t>
            </w:r>
          </w:p>
        </w:tc>
      </w:tr>
      <w:tr w:rsidR="00876718" w:rsidRPr="007043BF" w14:paraId="3DC280DA" w14:textId="77777777" w:rsidTr="00876718">
        <w:trPr>
          <w:trHeight w:val="255"/>
          <w:jc w:val="center"/>
        </w:trPr>
        <w:tc>
          <w:tcPr>
            <w:tcW w:w="4920" w:type="dxa"/>
            <w:tcBorders>
              <w:top w:val="nil"/>
              <w:left w:val="nil"/>
              <w:bottom w:val="nil"/>
              <w:right w:val="nil"/>
            </w:tcBorders>
            <w:noWrap/>
            <w:vAlign w:val="bottom"/>
            <w:hideMark/>
          </w:tcPr>
          <w:p w14:paraId="720819A7" w14:textId="77777777" w:rsidR="00876718" w:rsidRPr="007043BF" w:rsidRDefault="00876718" w:rsidP="00876718">
            <w:pPr>
              <w:rPr>
                <w:b/>
                <w:bCs/>
                <w:sz w:val="20"/>
                <w:szCs w:val="20"/>
              </w:rPr>
            </w:pPr>
            <w:r w:rsidRPr="007043BF">
              <w:rPr>
                <w:b/>
                <w:bCs/>
                <w:sz w:val="20"/>
                <w:szCs w:val="20"/>
              </w:rPr>
              <w:t>Nematerijalna proizvedena imovina</w:t>
            </w:r>
          </w:p>
        </w:tc>
        <w:tc>
          <w:tcPr>
            <w:tcW w:w="1400" w:type="dxa"/>
            <w:tcBorders>
              <w:top w:val="nil"/>
              <w:left w:val="nil"/>
              <w:bottom w:val="nil"/>
              <w:right w:val="nil"/>
            </w:tcBorders>
            <w:noWrap/>
            <w:vAlign w:val="bottom"/>
            <w:hideMark/>
          </w:tcPr>
          <w:p w14:paraId="3BCD0E9C" w14:textId="6D38062A" w:rsidR="00876718" w:rsidRPr="007043BF" w:rsidRDefault="00876718" w:rsidP="00876718">
            <w:pPr>
              <w:jc w:val="right"/>
              <w:rPr>
                <w:b/>
                <w:bCs/>
                <w:sz w:val="20"/>
                <w:szCs w:val="20"/>
              </w:rPr>
            </w:pPr>
            <w:r w:rsidRPr="007043BF">
              <w:rPr>
                <w:b/>
                <w:bCs/>
                <w:sz w:val="20"/>
                <w:szCs w:val="20"/>
              </w:rPr>
              <w:t>22.105,88</w:t>
            </w:r>
          </w:p>
        </w:tc>
        <w:tc>
          <w:tcPr>
            <w:tcW w:w="1400" w:type="dxa"/>
            <w:tcBorders>
              <w:top w:val="nil"/>
              <w:left w:val="nil"/>
              <w:bottom w:val="nil"/>
              <w:right w:val="nil"/>
            </w:tcBorders>
            <w:noWrap/>
            <w:vAlign w:val="bottom"/>
          </w:tcPr>
          <w:p w14:paraId="44B642B9" w14:textId="13A109E5" w:rsidR="00876718" w:rsidRPr="007043BF" w:rsidRDefault="00876718" w:rsidP="00876718">
            <w:pPr>
              <w:jc w:val="right"/>
              <w:rPr>
                <w:b/>
                <w:bCs/>
                <w:sz w:val="20"/>
                <w:szCs w:val="20"/>
              </w:rPr>
            </w:pPr>
            <w:r w:rsidRPr="007043BF">
              <w:rPr>
                <w:b/>
                <w:bCs/>
                <w:sz w:val="20"/>
                <w:szCs w:val="20"/>
              </w:rPr>
              <w:t>23.789,18</w:t>
            </w:r>
          </w:p>
        </w:tc>
        <w:tc>
          <w:tcPr>
            <w:tcW w:w="820" w:type="dxa"/>
            <w:tcBorders>
              <w:top w:val="nil"/>
              <w:left w:val="nil"/>
              <w:bottom w:val="nil"/>
              <w:right w:val="nil"/>
            </w:tcBorders>
            <w:noWrap/>
            <w:vAlign w:val="bottom"/>
          </w:tcPr>
          <w:p w14:paraId="1F2A9B0F" w14:textId="08E4C029" w:rsidR="00876718" w:rsidRPr="007043BF" w:rsidRDefault="00876718" w:rsidP="00876718">
            <w:pPr>
              <w:jc w:val="right"/>
              <w:rPr>
                <w:b/>
                <w:bCs/>
                <w:sz w:val="20"/>
                <w:szCs w:val="20"/>
              </w:rPr>
            </w:pPr>
            <w:r w:rsidRPr="007043BF">
              <w:rPr>
                <w:b/>
                <w:bCs/>
                <w:sz w:val="20"/>
                <w:szCs w:val="20"/>
              </w:rPr>
              <w:t>107,61</w:t>
            </w:r>
          </w:p>
        </w:tc>
        <w:tc>
          <w:tcPr>
            <w:tcW w:w="820" w:type="dxa"/>
            <w:tcBorders>
              <w:top w:val="nil"/>
              <w:left w:val="nil"/>
              <w:bottom w:val="nil"/>
              <w:right w:val="nil"/>
            </w:tcBorders>
            <w:noWrap/>
            <w:vAlign w:val="bottom"/>
          </w:tcPr>
          <w:p w14:paraId="408B5ED9" w14:textId="2BD8F3DA" w:rsidR="00876718" w:rsidRPr="007043BF" w:rsidRDefault="00876718" w:rsidP="00876718">
            <w:pPr>
              <w:jc w:val="right"/>
              <w:rPr>
                <w:b/>
                <w:bCs/>
                <w:sz w:val="20"/>
                <w:szCs w:val="20"/>
              </w:rPr>
            </w:pPr>
            <w:r w:rsidRPr="007043BF">
              <w:rPr>
                <w:b/>
                <w:bCs/>
                <w:sz w:val="20"/>
                <w:szCs w:val="20"/>
              </w:rPr>
              <w:t>5,10</w:t>
            </w:r>
          </w:p>
        </w:tc>
      </w:tr>
      <w:tr w:rsidR="00876718" w:rsidRPr="007043BF" w14:paraId="4ED29121" w14:textId="77777777" w:rsidTr="00876718">
        <w:trPr>
          <w:trHeight w:val="255"/>
          <w:jc w:val="center"/>
        </w:trPr>
        <w:tc>
          <w:tcPr>
            <w:tcW w:w="4920" w:type="dxa"/>
            <w:tcBorders>
              <w:top w:val="nil"/>
              <w:left w:val="nil"/>
              <w:bottom w:val="nil"/>
              <w:right w:val="nil"/>
            </w:tcBorders>
            <w:noWrap/>
            <w:vAlign w:val="bottom"/>
            <w:hideMark/>
          </w:tcPr>
          <w:p w14:paraId="5FB6B06F" w14:textId="77777777" w:rsidR="00876718" w:rsidRPr="007043BF" w:rsidRDefault="00876718" w:rsidP="00876718">
            <w:pPr>
              <w:rPr>
                <w:sz w:val="20"/>
                <w:szCs w:val="20"/>
              </w:rPr>
            </w:pPr>
            <w:r w:rsidRPr="007043BF">
              <w:rPr>
                <w:sz w:val="20"/>
                <w:szCs w:val="20"/>
              </w:rPr>
              <w:t>Umjetnička, literarna i znanstvena djela</w:t>
            </w:r>
          </w:p>
        </w:tc>
        <w:tc>
          <w:tcPr>
            <w:tcW w:w="1400" w:type="dxa"/>
            <w:tcBorders>
              <w:top w:val="nil"/>
              <w:left w:val="nil"/>
              <w:bottom w:val="nil"/>
              <w:right w:val="nil"/>
            </w:tcBorders>
            <w:noWrap/>
            <w:vAlign w:val="bottom"/>
            <w:hideMark/>
          </w:tcPr>
          <w:p w14:paraId="7E9B8CE7" w14:textId="41B5C839" w:rsidR="00876718" w:rsidRPr="007043BF" w:rsidRDefault="00876718" w:rsidP="00876718">
            <w:pPr>
              <w:jc w:val="right"/>
              <w:rPr>
                <w:sz w:val="20"/>
                <w:szCs w:val="20"/>
              </w:rPr>
            </w:pPr>
            <w:r w:rsidRPr="007043BF">
              <w:rPr>
                <w:sz w:val="20"/>
                <w:szCs w:val="20"/>
              </w:rPr>
              <w:t>22.105,88</w:t>
            </w:r>
          </w:p>
        </w:tc>
        <w:tc>
          <w:tcPr>
            <w:tcW w:w="1400" w:type="dxa"/>
            <w:tcBorders>
              <w:top w:val="nil"/>
              <w:left w:val="nil"/>
              <w:bottom w:val="nil"/>
              <w:right w:val="nil"/>
            </w:tcBorders>
            <w:noWrap/>
            <w:vAlign w:val="bottom"/>
          </w:tcPr>
          <w:p w14:paraId="3079806A" w14:textId="37620DAF" w:rsidR="00876718" w:rsidRPr="007043BF" w:rsidRDefault="00876718" w:rsidP="00876718">
            <w:pPr>
              <w:jc w:val="right"/>
              <w:rPr>
                <w:sz w:val="20"/>
                <w:szCs w:val="20"/>
              </w:rPr>
            </w:pPr>
            <w:r w:rsidRPr="007043BF">
              <w:rPr>
                <w:sz w:val="20"/>
                <w:szCs w:val="20"/>
              </w:rPr>
              <w:t>23.789,18</w:t>
            </w:r>
          </w:p>
        </w:tc>
        <w:tc>
          <w:tcPr>
            <w:tcW w:w="820" w:type="dxa"/>
            <w:tcBorders>
              <w:top w:val="nil"/>
              <w:left w:val="nil"/>
              <w:bottom w:val="nil"/>
              <w:right w:val="nil"/>
            </w:tcBorders>
            <w:noWrap/>
            <w:vAlign w:val="bottom"/>
          </w:tcPr>
          <w:p w14:paraId="40403E25" w14:textId="2AF4A4C8" w:rsidR="00876718" w:rsidRPr="007043BF" w:rsidRDefault="00876718" w:rsidP="00876718">
            <w:pPr>
              <w:jc w:val="right"/>
              <w:rPr>
                <w:sz w:val="20"/>
                <w:szCs w:val="20"/>
              </w:rPr>
            </w:pPr>
            <w:r w:rsidRPr="007043BF">
              <w:rPr>
                <w:sz w:val="20"/>
                <w:szCs w:val="20"/>
              </w:rPr>
              <w:t>107,61</w:t>
            </w:r>
          </w:p>
        </w:tc>
        <w:tc>
          <w:tcPr>
            <w:tcW w:w="820" w:type="dxa"/>
            <w:tcBorders>
              <w:top w:val="nil"/>
              <w:left w:val="nil"/>
              <w:bottom w:val="nil"/>
              <w:right w:val="nil"/>
            </w:tcBorders>
            <w:noWrap/>
            <w:vAlign w:val="bottom"/>
          </w:tcPr>
          <w:p w14:paraId="7B9CF0E6" w14:textId="12BCA1CA" w:rsidR="00876718" w:rsidRPr="007043BF" w:rsidRDefault="00876718" w:rsidP="00876718">
            <w:pPr>
              <w:jc w:val="right"/>
              <w:rPr>
                <w:sz w:val="20"/>
                <w:szCs w:val="20"/>
              </w:rPr>
            </w:pPr>
            <w:r w:rsidRPr="007043BF">
              <w:rPr>
                <w:sz w:val="20"/>
                <w:szCs w:val="20"/>
              </w:rPr>
              <w:t>5,10</w:t>
            </w:r>
          </w:p>
        </w:tc>
      </w:tr>
    </w:tbl>
    <w:p w14:paraId="4B63B769" w14:textId="77777777" w:rsidR="009C2703" w:rsidRPr="007043BF" w:rsidRDefault="00E76EEE" w:rsidP="00E34D4F">
      <w:pPr>
        <w:spacing w:before="120" w:after="120"/>
        <w:ind w:firstLine="567"/>
        <w:jc w:val="both"/>
      </w:pPr>
      <w:r w:rsidRPr="007043BF">
        <w:rPr>
          <w:color w:val="EE0000"/>
        </w:rPr>
        <w:fldChar w:fldCharType="end"/>
      </w:r>
      <w:r w:rsidR="009C2703" w:rsidRPr="007043BF">
        <w:rPr>
          <w:color w:val="EE0000"/>
        </w:rPr>
        <w:t xml:space="preserve"> </w:t>
      </w:r>
    </w:p>
    <w:p w14:paraId="0D700981" w14:textId="092B33F4" w:rsidR="004C48E9" w:rsidRPr="007043BF" w:rsidRDefault="009C2703" w:rsidP="009C2703">
      <w:pPr>
        <w:pStyle w:val="Odlomakpopisa"/>
        <w:numPr>
          <w:ilvl w:val="3"/>
          <w:numId w:val="1"/>
        </w:numPr>
        <w:spacing w:before="240" w:after="120"/>
        <w:ind w:left="1418" w:hanging="851"/>
        <w:jc w:val="both"/>
        <w:rPr>
          <w:sz w:val="24"/>
          <w:szCs w:val="24"/>
          <w:lang w:val="hr-HR"/>
        </w:rPr>
      </w:pPr>
      <w:r w:rsidRPr="007043BF">
        <w:rPr>
          <w:sz w:val="24"/>
          <w:szCs w:val="24"/>
          <w:lang w:val="hr-HR"/>
        </w:rPr>
        <w:t xml:space="preserve">Rashodi za </w:t>
      </w:r>
      <w:r w:rsidR="00FA7DE6" w:rsidRPr="007043BF">
        <w:rPr>
          <w:sz w:val="24"/>
          <w:szCs w:val="24"/>
          <w:lang w:val="hr-HR"/>
        </w:rPr>
        <w:t>dodatna ulaganja na nefinancijskoj imovini</w:t>
      </w:r>
    </w:p>
    <w:p w14:paraId="26F3DA6A" w14:textId="3849297B" w:rsidR="00FA7DE6" w:rsidRPr="007043BF" w:rsidRDefault="00FA7DE6" w:rsidP="00FA7DE6">
      <w:pPr>
        <w:spacing w:before="120" w:after="120"/>
        <w:ind w:firstLine="567"/>
        <w:jc w:val="both"/>
      </w:pPr>
      <w:r w:rsidRPr="007043BF">
        <w:t>Rashodi za dodatna ulaganja na nefinancijskoj imovini realizirani su u iznosu od 3.000,00 eura što je 0,48% ukupno realiziranih rashoda za nabavu nefinancijske imovine u izvještajnom razdoblju i 2,61% godišnjeg plana a odnose se na rashode povezane sa dodatnim ulaganjima na građevinskim objektima.</w:t>
      </w:r>
    </w:p>
    <w:p w14:paraId="002BB54F" w14:textId="00A48EE7" w:rsidR="00576863" w:rsidRPr="007043BF" w:rsidRDefault="00E94557" w:rsidP="00811377">
      <w:pPr>
        <w:pStyle w:val="Odlomakpopisa"/>
        <w:numPr>
          <w:ilvl w:val="1"/>
          <w:numId w:val="1"/>
        </w:numPr>
        <w:spacing w:before="360" w:after="240"/>
        <w:ind w:left="788" w:hanging="431"/>
        <w:jc w:val="both"/>
        <w:rPr>
          <w:b/>
          <w:caps/>
          <w:sz w:val="24"/>
          <w:szCs w:val="24"/>
          <w:lang w:val="hr-HR"/>
        </w:rPr>
      </w:pPr>
      <w:r w:rsidRPr="007043BF">
        <w:rPr>
          <w:b/>
          <w:caps/>
          <w:sz w:val="24"/>
          <w:szCs w:val="24"/>
          <w:lang w:val="hr-HR"/>
        </w:rPr>
        <w:lastRenderedPageBreak/>
        <w:t>OSTVARENJE PRIMITAKA I IZDATAKA</w:t>
      </w:r>
    </w:p>
    <w:p w14:paraId="3C65D255" w14:textId="62D2321F" w:rsidR="0047714B" w:rsidRPr="007043BF" w:rsidRDefault="00B44639" w:rsidP="004205C0">
      <w:pPr>
        <w:spacing w:before="120" w:after="120"/>
        <w:ind w:firstLine="567"/>
        <w:jc w:val="both"/>
      </w:pPr>
      <w:r w:rsidRPr="007043BF">
        <w:t>U izvještajnom razdoblju nisu ostvareni primici od financijske imovine i zaduživanja.</w:t>
      </w:r>
    </w:p>
    <w:p w14:paraId="60A7144C" w14:textId="6205A813" w:rsidR="004205C0" w:rsidRPr="007043BF" w:rsidRDefault="004205C0" w:rsidP="0069658C">
      <w:pPr>
        <w:spacing w:before="120" w:after="120"/>
        <w:ind w:firstLine="567"/>
        <w:jc w:val="both"/>
      </w:pPr>
      <w:r w:rsidRPr="007043BF">
        <w:t>I</w:t>
      </w:r>
      <w:r w:rsidR="008F1451" w:rsidRPr="007043BF">
        <w:t xml:space="preserve">zdaci za financijsku imovinu i otplate zajmova </w:t>
      </w:r>
      <w:r w:rsidR="00CE423C" w:rsidRPr="007043BF">
        <w:t xml:space="preserve">izvršeni </w:t>
      </w:r>
      <w:r w:rsidR="008F1451" w:rsidRPr="007043BF">
        <w:t xml:space="preserve">su u iznosu od </w:t>
      </w:r>
      <w:r w:rsidR="00B44639" w:rsidRPr="007043BF">
        <w:t>9.227,60</w:t>
      </w:r>
      <w:r w:rsidR="004C48E9" w:rsidRPr="007043BF">
        <w:t xml:space="preserve"> eur</w:t>
      </w:r>
      <w:r w:rsidR="000B6E04" w:rsidRPr="007043BF">
        <w:t>a</w:t>
      </w:r>
      <w:r w:rsidR="008F1451" w:rsidRPr="007043BF">
        <w:t xml:space="preserve"> što je </w:t>
      </w:r>
      <w:r w:rsidR="00D84D2D" w:rsidRPr="007043BF">
        <w:t>0,16</w:t>
      </w:r>
      <w:r w:rsidR="008F1451" w:rsidRPr="007043BF">
        <w:t xml:space="preserve">% ukupno </w:t>
      </w:r>
      <w:r w:rsidR="00CE423C" w:rsidRPr="007043BF">
        <w:t>izvršenih</w:t>
      </w:r>
      <w:r w:rsidR="008F1451" w:rsidRPr="007043BF">
        <w:t xml:space="preserve"> rashoda i izdataka u izvještajnom</w:t>
      </w:r>
      <w:r w:rsidR="00721E1F">
        <w:t xml:space="preserve"> razdoblju</w:t>
      </w:r>
      <w:r w:rsidR="00CE423C" w:rsidRPr="007043BF">
        <w:t>, a odnose se na</w:t>
      </w:r>
      <w:r w:rsidR="0069658C" w:rsidRPr="007043BF">
        <w:t xml:space="preserve"> </w:t>
      </w:r>
      <w:r w:rsidR="004163D8" w:rsidRPr="007043BF">
        <w:t>udio u glavnici u Županjskom centru za gospodarenje otpadom Kaštijun za sufinanciranje izgradnje temeljem Ugovora o na</w:t>
      </w:r>
      <w:r w:rsidR="004163D8" w:rsidRPr="007043BF">
        <w:rPr>
          <w:rFonts w:ascii="TimesNewRoman" w:hAnsi="TimesNewRoman" w:cs="TimesNewRoman"/>
        </w:rPr>
        <w:t>č</w:t>
      </w:r>
      <w:r w:rsidR="004163D8" w:rsidRPr="007043BF">
        <w:t>inu i uvjetu povrata sredstva u prora</w:t>
      </w:r>
      <w:r w:rsidR="004163D8" w:rsidRPr="007043BF">
        <w:rPr>
          <w:rFonts w:ascii="TimesNewRoman" w:hAnsi="TimesNewRoman" w:cs="TimesNewRoman"/>
        </w:rPr>
        <w:t>č</w:t>
      </w:r>
      <w:r w:rsidR="004163D8" w:rsidRPr="007043BF">
        <w:t>un Istarske županije i Sporazuma o zajedni</w:t>
      </w:r>
      <w:r w:rsidR="004163D8" w:rsidRPr="007043BF">
        <w:rPr>
          <w:rFonts w:ascii="TimesNewRoman" w:hAnsi="TimesNewRoman" w:cs="TimesNewRoman"/>
        </w:rPr>
        <w:t>č</w:t>
      </w:r>
      <w:r w:rsidR="004163D8" w:rsidRPr="007043BF">
        <w:t>kom sufinanciranju izgradnje</w:t>
      </w:r>
      <w:r w:rsidR="00E34D4F" w:rsidRPr="007043BF">
        <w:t>.</w:t>
      </w:r>
    </w:p>
    <w:p w14:paraId="304C1331" w14:textId="039ABEE4" w:rsidR="003C1DBD" w:rsidRPr="007043BF" w:rsidRDefault="003C1DBD" w:rsidP="003C1DBD">
      <w:pPr>
        <w:pStyle w:val="Odlomakpopisa"/>
        <w:numPr>
          <w:ilvl w:val="1"/>
          <w:numId w:val="1"/>
        </w:numPr>
        <w:spacing w:before="360" w:after="240"/>
        <w:ind w:left="788" w:hanging="431"/>
        <w:jc w:val="both"/>
        <w:rPr>
          <w:b/>
          <w:caps/>
          <w:sz w:val="24"/>
          <w:szCs w:val="24"/>
          <w:lang w:val="hr-HR"/>
        </w:rPr>
      </w:pPr>
      <w:r w:rsidRPr="007043BF">
        <w:rPr>
          <w:b/>
          <w:caps/>
          <w:sz w:val="24"/>
          <w:szCs w:val="24"/>
          <w:lang w:val="hr-HR"/>
        </w:rPr>
        <w:t>PRIKAZ MANJKA / VIŠKA</w:t>
      </w:r>
    </w:p>
    <w:p w14:paraId="6C5CD0EE" w14:textId="223102BD" w:rsidR="00E94557" w:rsidRPr="007043BF" w:rsidRDefault="00E94557" w:rsidP="006E0E26">
      <w:pPr>
        <w:spacing w:before="120" w:after="120"/>
        <w:ind w:firstLine="567"/>
        <w:jc w:val="both"/>
        <w:rPr>
          <w:strike/>
        </w:rPr>
      </w:pPr>
      <w:r w:rsidRPr="007043BF">
        <w:t>U izvještajnom razdoblju ostv</w:t>
      </w:r>
      <w:r w:rsidR="00B95EE3" w:rsidRPr="007043BF">
        <w:t>a</w:t>
      </w:r>
      <w:r w:rsidRPr="007043BF">
        <w:t xml:space="preserve">ren je </w:t>
      </w:r>
      <w:r w:rsidR="00D64984" w:rsidRPr="007043BF">
        <w:t>višak</w:t>
      </w:r>
      <w:r w:rsidRPr="007043BF">
        <w:t xml:space="preserve"> prihoda i primitaka u ukupnom iznosu od </w:t>
      </w:r>
      <w:r w:rsidR="006F6ADB" w:rsidRPr="007043BF">
        <w:t>655.908,91</w:t>
      </w:r>
      <w:r w:rsidR="004C48E9" w:rsidRPr="007043BF">
        <w:t xml:space="preserve"> eur</w:t>
      </w:r>
      <w:r w:rsidR="00E720A1" w:rsidRPr="007043BF">
        <w:t>a</w:t>
      </w:r>
      <w:r w:rsidR="00930A69" w:rsidRPr="007043BF">
        <w:t xml:space="preserve"> koji se zajedno s prenesenim viškom prihoda i primitaka iz </w:t>
      </w:r>
      <w:r w:rsidRPr="007043BF">
        <w:t>prethodn</w:t>
      </w:r>
      <w:r w:rsidR="00930A69" w:rsidRPr="007043BF">
        <w:t xml:space="preserve">e(ih) razdoblja </w:t>
      </w:r>
      <w:r w:rsidRPr="007043BF">
        <w:t>pren</w:t>
      </w:r>
      <w:r w:rsidR="00110375" w:rsidRPr="007043BF">
        <w:t xml:space="preserve">osi u naredno razdblje. </w:t>
      </w:r>
    </w:p>
    <w:p w14:paraId="14D9A33D" w14:textId="5A48494D" w:rsidR="006F6ADB" w:rsidRPr="007043BF" w:rsidRDefault="006F6ADB" w:rsidP="006E0E26">
      <w:pPr>
        <w:spacing w:before="120" w:after="120"/>
        <w:ind w:firstLine="567"/>
        <w:jc w:val="both"/>
      </w:pPr>
      <w:r w:rsidRPr="007043BF">
        <w:t>Na kraju 2024</w:t>
      </w:r>
      <w:r w:rsidR="00F65A00" w:rsidRPr="007043BF">
        <w:t>.</w:t>
      </w:r>
      <w:r w:rsidRPr="007043BF">
        <w:t xml:space="preserve"> gdine iskazan je višak prihoda u iznosu 2.633.715,87. </w:t>
      </w:r>
      <w:r w:rsidR="00F65A00" w:rsidRPr="007043BF">
        <w:t xml:space="preserve">Temeljem provednih knjiženja tijekom izvještajnog razdoblja a koja se odnose na otpis obveza, </w:t>
      </w:r>
      <w:r w:rsidR="00075F6B" w:rsidRPr="007043BF">
        <w:t xml:space="preserve">izvršena je korekcija poslovnog rezultata iz ranijih godina za </w:t>
      </w:r>
      <w:r w:rsidR="00F65A00" w:rsidRPr="007043BF">
        <w:t xml:space="preserve">iznos 58,95 eura </w:t>
      </w:r>
      <w:r w:rsidRPr="007043BF">
        <w:t xml:space="preserve">te u 2025. godini preneseni višak prihoda iz prethodne godine iznosi 2.633.774,82 eur. </w:t>
      </w:r>
    </w:p>
    <w:p w14:paraId="7AA5A053" w14:textId="3C935A25" w:rsidR="00160FED" w:rsidRPr="007043BF" w:rsidRDefault="00160FED" w:rsidP="00160FED">
      <w:pPr>
        <w:spacing w:before="120" w:after="120"/>
        <w:ind w:firstLine="567"/>
        <w:jc w:val="both"/>
      </w:pPr>
      <w:r w:rsidRPr="007043BF">
        <w:t>Ukupan višak prihoda i primitaka koji je raspoloživ u sljedećem razdoblju iznosi 3.289.683,73 eura.</w:t>
      </w:r>
    </w:p>
    <w:p w14:paraId="278D7332" w14:textId="77777777" w:rsidR="00160FED" w:rsidRPr="007043BF" w:rsidRDefault="00160FED" w:rsidP="006E0E26">
      <w:pPr>
        <w:spacing w:before="120" w:after="120"/>
        <w:ind w:firstLine="567"/>
        <w:jc w:val="both"/>
        <w:rPr>
          <w:color w:val="0070C0"/>
        </w:rPr>
      </w:pPr>
    </w:p>
    <w:p w14:paraId="339F3C92" w14:textId="2BFB632F" w:rsidR="004C48E9" w:rsidRPr="007043BF" w:rsidRDefault="00FD5E33" w:rsidP="00E94557">
      <w:pPr>
        <w:spacing w:before="120" w:after="120"/>
        <w:ind w:firstLine="567"/>
        <w:rPr>
          <w:rFonts w:ascii="Calibri" w:eastAsia="Calibri" w:hAnsi="Calibri"/>
          <w:sz w:val="20"/>
          <w:szCs w:val="20"/>
        </w:rPr>
      </w:pPr>
      <w:r w:rsidRPr="007043BF">
        <w:t>Struktura</w:t>
      </w:r>
      <w:r w:rsidR="00E94557" w:rsidRPr="007043BF">
        <w:t xml:space="preserve"> viška/manjka </w:t>
      </w:r>
      <w:r w:rsidR="00106705" w:rsidRPr="007043BF">
        <w:t>prihoda/primitaka nad rashodim/izdacima</w:t>
      </w:r>
      <w:r w:rsidR="00E94557" w:rsidRPr="007043BF">
        <w:t xml:space="preserve"> po korisnicima:</w:t>
      </w:r>
      <w:r w:rsidR="004C48E9" w:rsidRPr="007043BF">
        <w:fldChar w:fldCharType="begin"/>
      </w:r>
      <w:r w:rsidR="004C48E9" w:rsidRPr="007043BF">
        <w:instrText xml:space="preserve"> LINK Excel.Sheet.8 "https://vrsar-my.sharepoint.com/personal/ines_sepic_vrsar_hr/Documents/Dokumenti/RADNA%20mapa/PRORAČUN/Radno_IZVRŠENJE%20proračuna/IZVRŠENJE_2023_polugodišnje_radno/Ispis%20izvršenja%20proračuna_priprema.xls" "posebni izvještaji!R25C3:R28C6" \a \f 4 \h  \* MERGEFORMAT </w:instrText>
      </w:r>
      <w:r w:rsidR="004C48E9" w:rsidRPr="007043BF">
        <w:fldChar w:fldCharType="separate"/>
      </w:r>
    </w:p>
    <w:tbl>
      <w:tblPr>
        <w:tblW w:w="8124" w:type="dxa"/>
        <w:jc w:val="center"/>
        <w:tblLook w:val="04A0" w:firstRow="1" w:lastRow="0" w:firstColumn="1" w:lastColumn="0" w:noHBand="0" w:noVBand="1"/>
      </w:tblPr>
      <w:tblGrid>
        <w:gridCol w:w="4044"/>
        <w:gridCol w:w="1360"/>
        <w:gridCol w:w="1360"/>
        <w:gridCol w:w="1360"/>
      </w:tblGrid>
      <w:tr w:rsidR="008F736E" w:rsidRPr="007043BF" w14:paraId="5A306D99" w14:textId="77777777" w:rsidTr="004C48E9">
        <w:trPr>
          <w:trHeight w:val="510"/>
          <w:jc w:val="center"/>
        </w:trPr>
        <w:tc>
          <w:tcPr>
            <w:tcW w:w="4044" w:type="dxa"/>
            <w:tcBorders>
              <w:top w:val="single" w:sz="4" w:space="0" w:color="auto"/>
              <w:left w:val="nil"/>
              <w:bottom w:val="single" w:sz="4" w:space="0" w:color="auto"/>
              <w:right w:val="nil"/>
            </w:tcBorders>
            <w:vAlign w:val="center"/>
            <w:hideMark/>
          </w:tcPr>
          <w:p w14:paraId="1A449A99" w14:textId="0A3BCFCA" w:rsidR="004C48E9" w:rsidRPr="007043BF" w:rsidRDefault="004C48E9" w:rsidP="004C48E9">
            <w:pPr>
              <w:jc w:val="center"/>
              <w:rPr>
                <w:sz w:val="20"/>
                <w:szCs w:val="20"/>
              </w:rPr>
            </w:pPr>
            <w:r w:rsidRPr="007043BF">
              <w:rPr>
                <w:sz w:val="20"/>
                <w:szCs w:val="20"/>
              </w:rPr>
              <w:t>Opis</w:t>
            </w:r>
          </w:p>
        </w:tc>
        <w:tc>
          <w:tcPr>
            <w:tcW w:w="1360" w:type="dxa"/>
            <w:tcBorders>
              <w:top w:val="single" w:sz="4" w:space="0" w:color="auto"/>
              <w:left w:val="nil"/>
              <w:bottom w:val="single" w:sz="4" w:space="0" w:color="auto"/>
              <w:right w:val="nil"/>
            </w:tcBorders>
            <w:vAlign w:val="center"/>
            <w:hideMark/>
          </w:tcPr>
          <w:p w14:paraId="54EB91C9" w14:textId="77777777" w:rsidR="004C48E9" w:rsidRPr="007043BF" w:rsidRDefault="004C48E9" w:rsidP="004C48E9">
            <w:pPr>
              <w:jc w:val="center"/>
              <w:rPr>
                <w:sz w:val="20"/>
                <w:szCs w:val="20"/>
              </w:rPr>
            </w:pPr>
            <w:r w:rsidRPr="007043BF">
              <w:rPr>
                <w:sz w:val="20"/>
                <w:szCs w:val="20"/>
              </w:rPr>
              <w:t>Općina Vrsar - Orsera</w:t>
            </w:r>
          </w:p>
        </w:tc>
        <w:tc>
          <w:tcPr>
            <w:tcW w:w="1360" w:type="dxa"/>
            <w:tcBorders>
              <w:top w:val="single" w:sz="4" w:space="0" w:color="auto"/>
              <w:left w:val="nil"/>
              <w:bottom w:val="single" w:sz="4" w:space="0" w:color="auto"/>
              <w:right w:val="nil"/>
            </w:tcBorders>
            <w:vAlign w:val="center"/>
            <w:hideMark/>
          </w:tcPr>
          <w:p w14:paraId="6C44A5D2" w14:textId="77777777" w:rsidR="004C48E9" w:rsidRPr="007043BF" w:rsidRDefault="004C48E9" w:rsidP="004C48E9">
            <w:pPr>
              <w:jc w:val="center"/>
              <w:rPr>
                <w:sz w:val="20"/>
                <w:szCs w:val="20"/>
              </w:rPr>
            </w:pPr>
            <w:r w:rsidRPr="007043BF">
              <w:rPr>
                <w:sz w:val="20"/>
                <w:szCs w:val="20"/>
              </w:rPr>
              <w:t>Dječji vrtić Tići Vrsar</w:t>
            </w:r>
          </w:p>
        </w:tc>
        <w:tc>
          <w:tcPr>
            <w:tcW w:w="1360" w:type="dxa"/>
            <w:tcBorders>
              <w:top w:val="single" w:sz="4" w:space="0" w:color="auto"/>
              <w:left w:val="nil"/>
              <w:bottom w:val="single" w:sz="4" w:space="0" w:color="auto"/>
              <w:right w:val="nil"/>
            </w:tcBorders>
            <w:vAlign w:val="center"/>
            <w:hideMark/>
          </w:tcPr>
          <w:p w14:paraId="209A4AB3" w14:textId="77777777" w:rsidR="004C48E9" w:rsidRPr="007043BF" w:rsidRDefault="004C48E9" w:rsidP="004C48E9">
            <w:pPr>
              <w:jc w:val="center"/>
              <w:rPr>
                <w:sz w:val="20"/>
                <w:szCs w:val="20"/>
              </w:rPr>
            </w:pPr>
            <w:r w:rsidRPr="007043BF">
              <w:rPr>
                <w:sz w:val="20"/>
                <w:szCs w:val="20"/>
              </w:rPr>
              <w:t>ukupno €</w:t>
            </w:r>
          </w:p>
        </w:tc>
      </w:tr>
      <w:tr w:rsidR="008F736E" w:rsidRPr="007043BF" w14:paraId="0B567C79" w14:textId="77777777" w:rsidTr="000E72DE">
        <w:trPr>
          <w:trHeight w:val="510"/>
          <w:jc w:val="center"/>
        </w:trPr>
        <w:tc>
          <w:tcPr>
            <w:tcW w:w="4044" w:type="dxa"/>
            <w:tcBorders>
              <w:top w:val="nil"/>
              <w:left w:val="nil"/>
              <w:bottom w:val="nil"/>
              <w:right w:val="nil"/>
            </w:tcBorders>
            <w:vAlign w:val="center"/>
            <w:hideMark/>
          </w:tcPr>
          <w:p w14:paraId="39262D31" w14:textId="28DFD09C" w:rsidR="004C48E9" w:rsidRPr="007043BF" w:rsidRDefault="008A0E46" w:rsidP="004C48E9">
            <w:pPr>
              <w:rPr>
                <w:sz w:val="20"/>
                <w:szCs w:val="20"/>
              </w:rPr>
            </w:pPr>
            <w:r w:rsidRPr="007043BF">
              <w:rPr>
                <w:sz w:val="20"/>
                <w:szCs w:val="20"/>
              </w:rPr>
              <w:t>V</w:t>
            </w:r>
            <w:r w:rsidR="004C48E9" w:rsidRPr="007043BF">
              <w:rPr>
                <w:sz w:val="20"/>
                <w:szCs w:val="20"/>
              </w:rPr>
              <w:t xml:space="preserve">išak/manjak  prihoda i primitaka </w:t>
            </w:r>
            <w:r w:rsidR="000E72DE" w:rsidRPr="007043BF">
              <w:rPr>
                <w:sz w:val="20"/>
                <w:szCs w:val="20"/>
              </w:rPr>
              <w:t>izvještajnog razdoblja</w:t>
            </w:r>
          </w:p>
        </w:tc>
        <w:tc>
          <w:tcPr>
            <w:tcW w:w="1360" w:type="dxa"/>
            <w:tcBorders>
              <w:top w:val="nil"/>
              <w:left w:val="nil"/>
              <w:bottom w:val="nil"/>
              <w:right w:val="nil"/>
            </w:tcBorders>
            <w:vAlign w:val="center"/>
          </w:tcPr>
          <w:p w14:paraId="08A07165" w14:textId="0FD8865F" w:rsidR="004C48E9" w:rsidRPr="007043BF" w:rsidRDefault="008F736E" w:rsidP="004C48E9">
            <w:pPr>
              <w:jc w:val="right"/>
              <w:rPr>
                <w:sz w:val="20"/>
                <w:szCs w:val="20"/>
              </w:rPr>
            </w:pPr>
            <w:r w:rsidRPr="007043BF">
              <w:rPr>
                <w:sz w:val="20"/>
                <w:szCs w:val="20"/>
              </w:rPr>
              <w:t>740.112,68</w:t>
            </w:r>
          </w:p>
        </w:tc>
        <w:tc>
          <w:tcPr>
            <w:tcW w:w="1360" w:type="dxa"/>
            <w:tcBorders>
              <w:top w:val="nil"/>
              <w:left w:val="nil"/>
              <w:bottom w:val="nil"/>
              <w:right w:val="nil"/>
            </w:tcBorders>
            <w:vAlign w:val="center"/>
          </w:tcPr>
          <w:p w14:paraId="0E2AD2D6" w14:textId="43865500" w:rsidR="004C48E9" w:rsidRPr="007043BF" w:rsidRDefault="008F736E" w:rsidP="004C48E9">
            <w:pPr>
              <w:jc w:val="right"/>
              <w:rPr>
                <w:sz w:val="20"/>
                <w:szCs w:val="20"/>
              </w:rPr>
            </w:pPr>
            <w:r w:rsidRPr="007043BF">
              <w:rPr>
                <w:sz w:val="20"/>
                <w:szCs w:val="20"/>
              </w:rPr>
              <w:t>-84.203,77</w:t>
            </w:r>
          </w:p>
        </w:tc>
        <w:tc>
          <w:tcPr>
            <w:tcW w:w="1360" w:type="dxa"/>
            <w:tcBorders>
              <w:top w:val="nil"/>
              <w:left w:val="nil"/>
              <w:bottom w:val="nil"/>
              <w:right w:val="nil"/>
            </w:tcBorders>
            <w:vAlign w:val="center"/>
          </w:tcPr>
          <w:p w14:paraId="1BE7167D" w14:textId="62103DF3" w:rsidR="004C48E9" w:rsidRPr="007043BF" w:rsidRDefault="008F736E" w:rsidP="004C48E9">
            <w:pPr>
              <w:jc w:val="right"/>
              <w:rPr>
                <w:sz w:val="20"/>
                <w:szCs w:val="20"/>
              </w:rPr>
            </w:pPr>
            <w:r w:rsidRPr="007043BF">
              <w:rPr>
                <w:sz w:val="20"/>
                <w:szCs w:val="20"/>
              </w:rPr>
              <w:t>655.908,91</w:t>
            </w:r>
          </w:p>
        </w:tc>
      </w:tr>
      <w:tr w:rsidR="008F736E" w:rsidRPr="007043BF" w14:paraId="4318C6A3" w14:textId="77777777" w:rsidTr="007E6F21">
        <w:trPr>
          <w:trHeight w:val="415"/>
          <w:jc w:val="center"/>
        </w:trPr>
        <w:tc>
          <w:tcPr>
            <w:tcW w:w="4044" w:type="dxa"/>
            <w:tcBorders>
              <w:top w:val="nil"/>
              <w:left w:val="nil"/>
              <w:bottom w:val="nil"/>
              <w:right w:val="nil"/>
            </w:tcBorders>
            <w:vAlign w:val="center"/>
          </w:tcPr>
          <w:p w14:paraId="41B708D9" w14:textId="10C749DC" w:rsidR="00DE0310" w:rsidRPr="007043BF" w:rsidRDefault="00DE0310" w:rsidP="004C48E9">
            <w:pPr>
              <w:rPr>
                <w:sz w:val="20"/>
                <w:szCs w:val="20"/>
              </w:rPr>
            </w:pPr>
            <w:r w:rsidRPr="007043BF">
              <w:rPr>
                <w:sz w:val="20"/>
                <w:szCs w:val="20"/>
              </w:rPr>
              <w:t>Višak/manjak  prihoda i primitaka - preneseni</w:t>
            </w:r>
          </w:p>
        </w:tc>
        <w:tc>
          <w:tcPr>
            <w:tcW w:w="1360" w:type="dxa"/>
            <w:tcBorders>
              <w:top w:val="nil"/>
              <w:left w:val="nil"/>
              <w:bottom w:val="nil"/>
              <w:right w:val="nil"/>
            </w:tcBorders>
            <w:vAlign w:val="center"/>
          </w:tcPr>
          <w:p w14:paraId="25DB3883" w14:textId="112142ED" w:rsidR="00DE0310" w:rsidRPr="007043BF" w:rsidRDefault="008F736E" w:rsidP="004C48E9">
            <w:pPr>
              <w:jc w:val="right"/>
              <w:rPr>
                <w:sz w:val="20"/>
                <w:szCs w:val="20"/>
              </w:rPr>
            </w:pPr>
            <w:r w:rsidRPr="007043BF">
              <w:rPr>
                <w:sz w:val="20"/>
                <w:szCs w:val="20"/>
              </w:rPr>
              <w:t>2.635.957,49</w:t>
            </w:r>
          </w:p>
        </w:tc>
        <w:tc>
          <w:tcPr>
            <w:tcW w:w="1360" w:type="dxa"/>
            <w:tcBorders>
              <w:top w:val="nil"/>
              <w:left w:val="nil"/>
              <w:bottom w:val="nil"/>
              <w:right w:val="nil"/>
            </w:tcBorders>
            <w:vAlign w:val="center"/>
          </w:tcPr>
          <w:p w14:paraId="6613BE99" w14:textId="0980308A" w:rsidR="00DE0310" w:rsidRPr="007043BF" w:rsidRDefault="008F736E" w:rsidP="004C48E9">
            <w:pPr>
              <w:jc w:val="right"/>
              <w:rPr>
                <w:sz w:val="20"/>
                <w:szCs w:val="20"/>
              </w:rPr>
            </w:pPr>
            <w:r w:rsidRPr="007043BF">
              <w:rPr>
                <w:sz w:val="20"/>
                <w:szCs w:val="20"/>
              </w:rPr>
              <w:t>-2.182,67</w:t>
            </w:r>
          </w:p>
        </w:tc>
        <w:tc>
          <w:tcPr>
            <w:tcW w:w="1360" w:type="dxa"/>
            <w:tcBorders>
              <w:top w:val="nil"/>
              <w:left w:val="nil"/>
              <w:bottom w:val="nil"/>
              <w:right w:val="nil"/>
            </w:tcBorders>
            <w:vAlign w:val="center"/>
          </w:tcPr>
          <w:p w14:paraId="1E83D896" w14:textId="0F3015CA" w:rsidR="00DE0310" w:rsidRPr="007043BF" w:rsidRDefault="008F736E" w:rsidP="004C48E9">
            <w:pPr>
              <w:jc w:val="right"/>
              <w:rPr>
                <w:sz w:val="20"/>
                <w:szCs w:val="20"/>
              </w:rPr>
            </w:pPr>
            <w:r w:rsidRPr="007043BF">
              <w:rPr>
                <w:sz w:val="20"/>
                <w:szCs w:val="20"/>
              </w:rPr>
              <w:t>2.633.774,82</w:t>
            </w:r>
          </w:p>
        </w:tc>
      </w:tr>
      <w:tr w:rsidR="008F736E" w:rsidRPr="007043BF" w14:paraId="0C61509B" w14:textId="77777777" w:rsidTr="004C48E9">
        <w:trPr>
          <w:trHeight w:val="510"/>
          <w:jc w:val="center"/>
        </w:trPr>
        <w:tc>
          <w:tcPr>
            <w:tcW w:w="4044" w:type="dxa"/>
            <w:tcBorders>
              <w:top w:val="nil"/>
              <w:left w:val="nil"/>
              <w:bottom w:val="nil"/>
              <w:right w:val="nil"/>
            </w:tcBorders>
            <w:vAlign w:val="center"/>
          </w:tcPr>
          <w:p w14:paraId="2CE0B68F" w14:textId="7B71F388" w:rsidR="008A0E46" w:rsidRPr="007043BF" w:rsidRDefault="008A0E46" w:rsidP="008A0E46">
            <w:pPr>
              <w:rPr>
                <w:b/>
                <w:bCs/>
                <w:sz w:val="20"/>
                <w:szCs w:val="20"/>
              </w:rPr>
            </w:pPr>
            <w:r w:rsidRPr="007043BF">
              <w:rPr>
                <w:b/>
                <w:bCs/>
                <w:sz w:val="20"/>
                <w:szCs w:val="20"/>
              </w:rPr>
              <w:t xml:space="preserve">Ukupan višak/manjak  prihoda i primitaka raspoloživ u sljedećem razdoblju </w:t>
            </w:r>
          </w:p>
        </w:tc>
        <w:tc>
          <w:tcPr>
            <w:tcW w:w="1360" w:type="dxa"/>
            <w:tcBorders>
              <w:top w:val="nil"/>
              <w:left w:val="nil"/>
              <w:bottom w:val="nil"/>
              <w:right w:val="nil"/>
            </w:tcBorders>
            <w:vAlign w:val="center"/>
          </w:tcPr>
          <w:p w14:paraId="43C85707" w14:textId="172820FE" w:rsidR="008A0E46" w:rsidRPr="007043BF" w:rsidRDefault="008F736E" w:rsidP="008A0E46">
            <w:pPr>
              <w:jc w:val="right"/>
              <w:rPr>
                <w:b/>
                <w:bCs/>
                <w:sz w:val="20"/>
                <w:szCs w:val="20"/>
              </w:rPr>
            </w:pPr>
            <w:r w:rsidRPr="007043BF">
              <w:rPr>
                <w:b/>
                <w:bCs/>
                <w:sz w:val="20"/>
                <w:szCs w:val="20"/>
              </w:rPr>
              <w:t>3.376.070,17</w:t>
            </w:r>
          </w:p>
        </w:tc>
        <w:tc>
          <w:tcPr>
            <w:tcW w:w="1360" w:type="dxa"/>
            <w:tcBorders>
              <w:top w:val="nil"/>
              <w:left w:val="nil"/>
              <w:bottom w:val="nil"/>
              <w:right w:val="nil"/>
            </w:tcBorders>
            <w:vAlign w:val="center"/>
          </w:tcPr>
          <w:p w14:paraId="77BF8187" w14:textId="538EE31E" w:rsidR="008A0E46" w:rsidRPr="007043BF" w:rsidRDefault="008A0E46" w:rsidP="008A0E46">
            <w:pPr>
              <w:jc w:val="right"/>
              <w:rPr>
                <w:b/>
                <w:bCs/>
                <w:sz w:val="20"/>
                <w:szCs w:val="20"/>
              </w:rPr>
            </w:pPr>
            <w:r w:rsidRPr="007043BF">
              <w:rPr>
                <w:b/>
                <w:bCs/>
                <w:sz w:val="20"/>
                <w:szCs w:val="20"/>
              </w:rPr>
              <w:t>-</w:t>
            </w:r>
            <w:r w:rsidR="00A83D46">
              <w:rPr>
                <w:b/>
                <w:bCs/>
                <w:sz w:val="20"/>
                <w:szCs w:val="20"/>
              </w:rPr>
              <w:t>8</w:t>
            </w:r>
            <w:r w:rsidR="008F736E" w:rsidRPr="007043BF">
              <w:rPr>
                <w:b/>
                <w:bCs/>
                <w:sz w:val="20"/>
                <w:szCs w:val="20"/>
              </w:rPr>
              <w:t>6.386,44</w:t>
            </w:r>
          </w:p>
        </w:tc>
        <w:tc>
          <w:tcPr>
            <w:tcW w:w="1360" w:type="dxa"/>
            <w:tcBorders>
              <w:top w:val="nil"/>
              <w:left w:val="nil"/>
              <w:bottom w:val="nil"/>
              <w:right w:val="nil"/>
            </w:tcBorders>
            <w:vAlign w:val="center"/>
          </w:tcPr>
          <w:p w14:paraId="08D91E05" w14:textId="03183550" w:rsidR="008A0E46" w:rsidRPr="007043BF" w:rsidRDefault="008F736E" w:rsidP="008A0E46">
            <w:pPr>
              <w:jc w:val="right"/>
              <w:rPr>
                <w:b/>
                <w:bCs/>
                <w:sz w:val="20"/>
                <w:szCs w:val="20"/>
              </w:rPr>
            </w:pPr>
            <w:r w:rsidRPr="007043BF">
              <w:rPr>
                <w:b/>
                <w:bCs/>
                <w:sz w:val="20"/>
                <w:szCs w:val="20"/>
              </w:rPr>
              <w:t>3.289.683,73</w:t>
            </w:r>
          </w:p>
        </w:tc>
      </w:tr>
    </w:tbl>
    <w:p w14:paraId="1E829D9C" w14:textId="02B1A8CF" w:rsidR="00DA2DA9" w:rsidRPr="007043BF" w:rsidRDefault="004C48E9" w:rsidP="00DA2DA9">
      <w:pPr>
        <w:rPr>
          <w:color w:val="EE0000"/>
        </w:rPr>
      </w:pPr>
      <w:r w:rsidRPr="007043BF">
        <w:fldChar w:fldCharType="end"/>
      </w:r>
    </w:p>
    <w:p w14:paraId="7191EBEB" w14:textId="37965D35" w:rsidR="00DA2DA9" w:rsidRPr="007043BF" w:rsidRDefault="00B55A68" w:rsidP="00DA2DA9">
      <w:pPr>
        <w:pStyle w:val="Odlomakpopisa"/>
        <w:numPr>
          <w:ilvl w:val="1"/>
          <w:numId w:val="1"/>
        </w:numPr>
        <w:spacing w:before="360" w:after="240"/>
        <w:ind w:left="788" w:hanging="431"/>
        <w:jc w:val="both"/>
        <w:rPr>
          <w:b/>
          <w:caps/>
          <w:sz w:val="24"/>
          <w:szCs w:val="24"/>
          <w:lang w:val="hr-HR"/>
        </w:rPr>
      </w:pPr>
      <w:r w:rsidRPr="007043BF">
        <w:rPr>
          <w:b/>
          <w:caps/>
          <w:sz w:val="24"/>
          <w:szCs w:val="24"/>
          <w:lang w:val="hr-HR"/>
        </w:rPr>
        <w:t>stanje novčanih sredstava</w:t>
      </w:r>
    </w:p>
    <w:p w14:paraId="232F1C44" w14:textId="77777777" w:rsidR="00B55A68" w:rsidRPr="007043BF" w:rsidRDefault="00B55A68" w:rsidP="00B55A68">
      <w:pPr>
        <w:spacing w:before="120" w:after="120"/>
        <w:ind w:firstLine="567"/>
        <w:rPr>
          <w:rFonts w:ascii="Calibri" w:eastAsia="Calibri" w:hAnsi="Calibri"/>
          <w:sz w:val="20"/>
          <w:szCs w:val="20"/>
        </w:rPr>
      </w:pPr>
      <w:r w:rsidRPr="007043BF">
        <w:t>Stanje novčanih sredstava na računima proračuna i proračunskih korisnika:</w:t>
      </w:r>
      <w:r w:rsidRPr="007043BF">
        <w:fldChar w:fldCharType="begin"/>
      </w:r>
      <w:r w:rsidRPr="007043BF">
        <w:instrText xml:space="preserve"> LINK Excel.Sheet.8 "https://vrsar-my.sharepoint.com/personal/ines_sepic_vrsar_hr/Documents/Dokumenti/RADNA%20mapa/PRORAČUN/Radno_IZVRŠENJE%20proračuna/IZVRŠENJE_2023_polugodišnje_radno/Ispis%20izvršenja%20proračuna_priprema.xls" "posebni izvještaji!R15C3:R18C5" \a \f 4 \h  \* MERGEFORMAT </w:instrText>
      </w:r>
      <w:r w:rsidRPr="007043BF">
        <w:fldChar w:fldCharType="separate"/>
      </w:r>
    </w:p>
    <w:tbl>
      <w:tblPr>
        <w:tblW w:w="8113" w:type="dxa"/>
        <w:jc w:val="center"/>
        <w:tblLook w:val="04A0" w:firstRow="1" w:lastRow="0" w:firstColumn="1" w:lastColumn="0" w:noHBand="0" w:noVBand="1"/>
      </w:tblPr>
      <w:tblGrid>
        <w:gridCol w:w="5033"/>
        <w:gridCol w:w="1540"/>
        <w:gridCol w:w="1540"/>
      </w:tblGrid>
      <w:tr w:rsidR="008F736E" w:rsidRPr="007043BF" w14:paraId="59002F8A" w14:textId="77777777" w:rsidTr="008F736E">
        <w:trPr>
          <w:trHeight w:val="510"/>
          <w:jc w:val="center"/>
        </w:trPr>
        <w:tc>
          <w:tcPr>
            <w:tcW w:w="5033" w:type="dxa"/>
            <w:tcBorders>
              <w:top w:val="single" w:sz="4" w:space="0" w:color="auto"/>
              <w:left w:val="nil"/>
              <w:bottom w:val="single" w:sz="4" w:space="0" w:color="auto"/>
              <w:right w:val="nil"/>
            </w:tcBorders>
            <w:vAlign w:val="center"/>
            <w:hideMark/>
          </w:tcPr>
          <w:p w14:paraId="615C114D" w14:textId="77777777" w:rsidR="00B55A68" w:rsidRPr="007043BF" w:rsidRDefault="00B55A68" w:rsidP="00920258">
            <w:pPr>
              <w:jc w:val="center"/>
              <w:rPr>
                <w:sz w:val="20"/>
                <w:szCs w:val="20"/>
              </w:rPr>
            </w:pPr>
            <w:r w:rsidRPr="007043BF">
              <w:rPr>
                <w:sz w:val="20"/>
                <w:szCs w:val="20"/>
              </w:rPr>
              <w:t>korisnik</w:t>
            </w:r>
          </w:p>
        </w:tc>
        <w:tc>
          <w:tcPr>
            <w:tcW w:w="1540" w:type="dxa"/>
            <w:tcBorders>
              <w:top w:val="single" w:sz="4" w:space="0" w:color="auto"/>
              <w:left w:val="nil"/>
              <w:bottom w:val="single" w:sz="4" w:space="0" w:color="auto"/>
              <w:right w:val="nil"/>
            </w:tcBorders>
            <w:vAlign w:val="center"/>
            <w:hideMark/>
          </w:tcPr>
          <w:p w14:paraId="2410A472" w14:textId="6052D85C" w:rsidR="00B55A68" w:rsidRPr="007043BF" w:rsidRDefault="00B55A68" w:rsidP="00920258">
            <w:pPr>
              <w:jc w:val="center"/>
              <w:rPr>
                <w:sz w:val="20"/>
                <w:szCs w:val="20"/>
              </w:rPr>
            </w:pPr>
            <w:r w:rsidRPr="007043BF">
              <w:rPr>
                <w:sz w:val="20"/>
                <w:szCs w:val="20"/>
              </w:rPr>
              <w:t>Stanje € 01.01.202</w:t>
            </w:r>
            <w:r w:rsidR="008F736E" w:rsidRPr="007043BF">
              <w:rPr>
                <w:sz w:val="20"/>
                <w:szCs w:val="20"/>
              </w:rPr>
              <w:t>5</w:t>
            </w:r>
            <w:r w:rsidRPr="007043BF">
              <w:rPr>
                <w:sz w:val="20"/>
                <w:szCs w:val="20"/>
              </w:rPr>
              <w:t>.</w:t>
            </w:r>
          </w:p>
        </w:tc>
        <w:tc>
          <w:tcPr>
            <w:tcW w:w="1540" w:type="dxa"/>
            <w:tcBorders>
              <w:top w:val="single" w:sz="4" w:space="0" w:color="auto"/>
              <w:left w:val="nil"/>
              <w:bottom w:val="single" w:sz="4" w:space="0" w:color="auto"/>
              <w:right w:val="nil"/>
            </w:tcBorders>
            <w:vAlign w:val="center"/>
            <w:hideMark/>
          </w:tcPr>
          <w:p w14:paraId="2D816B5A" w14:textId="5EF1B78A" w:rsidR="00B55A68" w:rsidRPr="007043BF" w:rsidRDefault="00B55A68" w:rsidP="00920258">
            <w:pPr>
              <w:jc w:val="center"/>
              <w:rPr>
                <w:sz w:val="20"/>
                <w:szCs w:val="20"/>
              </w:rPr>
            </w:pPr>
            <w:r w:rsidRPr="007043BF">
              <w:rPr>
                <w:sz w:val="20"/>
                <w:szCs w:val="20"/>
              </w:rPr>
              <w:t xml:space="preserve">Stanje € </w:t>
            </w:r>
            <w:r w:rsidR="00D92591" w:rsidRPr="007043BF">
              <w:rPr>
                <w:sz w:val="20"/>
                <w:szCs w:val="20"/>
              </w:rPr>
              <w:t>31.12</w:t>
            </w:r>
            <w:r w:rsidRPr="007043BF">
              <w:rPr>
                <w:sz w:val="20"/>
                <w:szCs w:val="20"/>
              </w:rPr>
              <w:t>.202</w:t>
            </w:r>
            <w:r w:rsidR="008F736E" w:rsidRPr="007043BF">
              <w:rPr>
                <w:sz w:val="20"/>
                <w:szCs w:val="20"/>
              </w:rPr>
              <w:t>5</w:t>
            </w:r>
            <w:r w:rsidRPr="007043BF">
              <w:rPr>
                <w:sz w:val="20"/>
                <w:szCs w:val="20"/>
              </w:rPr>
              <w:t>.</w:t>
            </w:r>
          </w:p>
        </w:tc>
      </w:tr>
      <w:tr w:rsidR="008F736E" w:rsidRPr="007043BF" w14:paraId="1A69B4E6" w14:textId="77777777" w:rsidTr="008F736E">
        <w:trPr>
          <w:trHeight w:val="255"/>
          <w:jc w:val="center"/>
        </w:trPr>
        <w:tc>
          <w:tcPr>
            <w:tcW w:w="5033" w:type="dxa"/>
            <w:tcBorders>
              <w:top w:val="nil"/>
              <w:left w:val="nil"/>
              <w:bottom w:val="nil"/>
              <w:right w:val="nil"/>
            </w:tcBorders>
            <w:vAlign w:val="center"/>
            <w:hideMark/>
          </w:tcPr>
          <w:p w14:paraId="772CA4C9" w14:textId="77777777" w:rsidR="001E638F" w:rsidRPr="007043BF" w:rsidRDefault="001E638F" w:rsidP="001E638F">
            <w:pPr>
              <w:rPr>
                <w:sz w:val="20"/>
                <w:szCs w:val="20"/>
              </w:rPr>
            </w:pPr>
            <w:r w:rsidRPr="007043BF">
              <w:rPr>
                <w:sz w:val="20"/>
                <w:szCs w:val="20"/>
              </w:rPr>
              <w:t>Općina Vrsar - Orsera</w:t>
            </w:r>
          </w:p>
        </w:tc>
        <w:tc>
          <w:tcPr>
            <w:tcW w:w="1540" w:type="dxa"/>
            <w:tcBorders>
              <w:top w:val="nil"/>
              <w:left w:val="nil"/>
              <w:bottom w:val="nil"/>
              <w:right w:val="nil"/>
            </w:tcBorders>
            <w:vAlign w:val="center"/>
            <w:hideMark/>
          </w:tcPr>
          <w:p w14:paraId="06BAA331" w14:textId="03969117" w:rsidR="001E638F" w:rsidRPr="007043BF" w:rsidRDefault="008F736E" w:rsidP="001E638F">
            <w:pPr>
              <w:jc w:val="right"/>
              <w:rPr>
                <w:sz w:val="20"/>
                <w:szCs w:val="20"/>
              </w:rPr>
            </w:pPr>
            <w:r w:rsidRPr="007043BF">
              <w:rPr>
                <w:sz w:val="20"/>
                <w:szCs w:val="20"/>
              </w:rPr>
              <w:t>3.178.124,60</w:t>
            </w:r>
          </w:p>
        </w:tc>
        <w:tc>
          <w:tcPr>
            <w:tcW w:w="1540" w:type="dxa"/>
            <w:tcBorders>
              <w:top w:val="nil"/>
              <w:left w:val="nil"/>
              <w:bottom w:val="nil"/>
              <w:right w:val="nil"/>
            </w:tcBorders>
            <w:vAlign w:val="center"/>
          </w:tcPr>
          <w:p w14:paraId="41133F21" w14:textId="5DE1E671" w:rsidR="001E638F" w:rsidRPr="007043BF" w:rsidRDefault="001734B6" w:rsidP="001E638F">
            <w:pPr>
              <w:jc w:val="right"/>
              <w:rPr>
                <w:sz w:val="20"/>
                <w:szCs w:val="20"/>
              </w:rPr>
            </w:pPr>
            <w:r w:rsidRPr="007043BF">
              <w:rPr>
                <w:sz w:val="20"/>
                <w:szCs w:val="20"/>
              </w:rPr>
              <w:t>3.977.647,95</w:t>
            </w:r>
          </w:p>
        </w:tc>
      </w:tr>
      <w:tr w:rsidR="008F736E" w:rsidRPr="007043BF" w14:paraId="73577AA9" w14:textId="77777777" w:rsidTr="008F736E">
        <w:trPr>
          <w:trHeight w:val="255"/>
          <w:jc w:val="center"/>
        </w:trPr>
        <w:tc>
          <w:tcPr>
            <w:tcW w:w="5033" w:type="dxa"/>
            <w:tcBorders>
              <w:top w:val="nil"/>
              <w:left w:val="nil"/>
              <w:bottom w:val="nil"/>
              <w:right w:val="nil"/>
            </w:tcBorders>
            <w:vAlign w:val="center"/>
            <w:hideMark/>
          </w:tcPr>
          <w:p w14:paraId="644DA236" w14:textId="77777777" w:rsidR="001E638F" w:rsidRPr="007043BF" w:rsidRDefault="001E638F" w:rsidP="001E638F">
            <w:pPr>
              <w:rPr>
                <w:sz w:val="20"/>
                <w:szCs w:val="20"/>
              </w:rPr>
            </w:pPr>
            <w:r w:rsidRPr="007043BF">
              <w:rPr>
                <w:sz w:val="20"/>
                <w:szCs w:val="20"/>
              </w:rPr>
              <w:t>Proračunski korisnik Dječji vrtić Tići Vrsar</w:t>
            </w:r>
          </w:p>
        </w:tc>
        <w:tc>
          <w:tcPr>
            <w:tcW w:w="1540" w:type="dxa"/>
            <w:tcBorders>
              <w:top w:val="nil"/>
              <w:left w:val="nil"/>
              <w:bottom w:val="nil"/>
              <w:right w:val="nil"/>
            </w:tcBorders>
            <w:vAlign w:val="center"/>
            <w:hideMark/>
          </w:tcPr>
          <w:p w14:paraId="1154D679" w14:textId="38BDCB09" w:rsidR="001E638F" w:rsidRPr="007043BF" w:rsidRDefault="008F736E" w:rsidP="001E638F">
            <w:pPr>
              <w:jc w:val="right"/>
              <w:rPr>
                <w:sz w:val="20"/>
                <w:szCs w:val="20"/>
              </w:rPr>
            </w:pPr>
            <w:r w:rsidRPr="007043BF">
              <w:rPr>
                <w:sz w:val="20"/>
                <w:szCs w:val="20"/>
              </w:rPr>
              <w:t>72.380,21</w:t>
            </w:r>
          </w:p>
        </w:tc>
        <w:tc>
          <w:tcPr>
            <w:tcW w:w="1540" w:type="dxa"/>
            <w:tcBorders>
              <w:top w:val="nil"/>
              <w:left w:val="nil"/>
              <w:bottom w:val="nil"/>
              <w:right w:val="nil"/>
            </w:tcBorders>
            <w:vAlign w:val="center"/>
          </w:tcPr>
          <w:p w14:paraId="7EB4A629" w14:textId="5A2892FD" w:rsidR="001E638F" w:rsidRPr="007043BF" w:rsidRDefault="008F736E" w:rsidP="001E638F">
            <w:pPr>
              <w:jc w:val="right"/>
              <w:rPr>
                <w:sz w:val="20"/>
                <w:szCs w:val="20"/>
              </w:rPr>
            </w:pPr>
            <w:r w:rsidRPr="007043BF">
              <w:rPr>
                <w:sz w:val="20"/>
                <w:szCs w:val="20"/>
              </w:rPr>
              <w:t>0,00</w:t>
            </w:r>
          </w:p>
        </w:tc>
      </w:tr>
      <w:tr w:rsidR="008F736E" w:rsidRPr="007043BF" w14:paraId="4D669723" w14:textId="77777777" w:rsidTr="008F736E">
        <w:trPr>
          <w:trHeight w:val="255"/>
          <w:jc w:val="center"/>
        </w:trPr>
        <w:tc>
          <w:tcPr>
            <w:tcW w:w="5033" w:type="dxa"/>
            <w:tcBorders>
              <w:top w:val="nil"/>
              <w:left w:val="nil"/>
              <w:bottom w:val="nil"/>
              <w:right w:val="nil"/>
            </w:tcBorders>
            <w:vAlign w:val="center"/>
            <w:hideMark/>
          </w:tcPr>
          <w:p w14:paraId="7E09AAB0" w14:textId="77777777" w:rsidR="001E638F" w:rsidRPr="007043BF" w:rsidRDefault="001E638F" w:rsidP="001E638F">
            <w:pPr>
              <w:rPr>
                <w:b/>
                <w:bCs/>
                <w:sz w:val="20"/>
                <w:szCs w:val="20"/>
              </w:rPr>
            </w:pPr>
            <w:r w:rsidRPr="007043BF">
              <w:rPr>
                <w:b/>
                <w:bCs/>
                <w:sz w:val="20"/>
                <w:szCs w:val="20"/>
              </w:rPr>
              <w:t>Ukupno</w:t>
            </w:r>
          </w:p>
        </w:tc>
        <w:tc>
          <w:tcPr>
            <w:tcW w:w="1540" w:type="dxa"/>
            <w:tcBorders>
              <w:top w:val="nil"/>
              <w:left w:val="nil"/>
              <w:bottom w:val="nil"/>
              <w:right w:val="nil"/>
            </w:tcBorders>
            <w:vAlign w:val="center"/>
            <w:hideMark/>
          </w:tcPr>
          <w:p w14:paraId="53E62789" w14:textId="20EC9205" w:rsidR="001E638F" w:rsidRPr="007043BF" w:rsidRDefault="008F736E" w:rsidP="001E638F">
            <w:pPr>
              <w:jc w:val="right"/>
              <w:rPr>
                <w:b/>
                <w:bCs/>
                <w:sz w:val="20"/>
                <w:szCs w:val="20"/>
              </w:rPr>
            </w:pPr>
            <w:r w:rsidRPr="007043BF">
              <w:rPr>
                <w:b/>
                <w:bCs/>
                <w:sz w:val="20"/>
                <w:szCs w:val="20"/>
              </w:rPr>
              <w:t>3.250.504,81</w:t>
            </w:r>
          </w:p>
        </w:tc>
        <w:tc>
          <w:tcPr>
            <w:tcW w:w="1540" w:type="dxa"/>
            <w:tcBorders>
              <w:top w:val="nil"/>
              <w:left w:val="nil"/>
              <w:bottom w:val="nil"/>
              <w:right w:val="nil"/>
            </w:tcBorders>
            <w:vAlign w:val="center"/>
          </w:tcPr>
          <w:p w14:paraId="3F878784" w14:textId="754EA1A1" w:rsidR="001E638F" w:rsidRPr="007043BF" w:rsidRDefault="001734B6" w:rsidP="001E638F">
            <w:pPr>
              <w:jc w:val="right"/>
              <w:rPr>
                <w:b/>
                <w:bCs/>
                <w:sz w:val="20"/>
                <w:szCs w:val="20"/>
              </w:rPr>
            </w:pPr>
            <w:r w:rsidRPr="007043BF">
              <w:rPr>
                <w:b/>
                <w:bCs/>
                <w:sz w:val="20"/>
                <w:szCs w:val="20"/>
              </w:rPr>
              <w:t>3.977.647,95</w:t>
            </w:r>
          </w:p>
        </w:tc>
      </w:tr>
    </w:tbl>
    <w:p w14:paraId="3C5546DA" w14:textId="00D66DA8" w:rsidR="00454806" w:rsidRPr="007043BF" w:rsidRDefault="00B55A68" w:rsidP="004C48E9">
      <w:pPr>
        <w:spacing w:before="120" w:after="120"/>
        <w:ind w:firstLine="567"/>
        <w:rPr>
          <w:color w:val="EE0000"/>
        </w:rPr>
      </w:pPr>
      <w:r w:rsidRPr="007043BF">
        <w:fldChar w:fldCharType="end"/>
      </w:r>
      <w:r w:rsidR="008F736E" w:rsidRPr="007043BF">
        <w:t>Proračunski korisnik Dječji vrtić Tići od 01.10.2025. godine ušao je u riznicu Općine Vrsar – Orsera te od tada posluje preko jedinstvenog računa proračuna</w:t>
      </w:r>
      <w:r w:rsidR="00075F6B" w:rsidRPr="007043BF">
        <w:t xml:space="preserve"> a njegov žiro račun je zatvoren.</w:t>
      </w:r>
    </w:p>
    <w:p w14:paraId="0200EFAD" w14:textId="360033E5" w:rsidR="00B55A68" w:rsidRPr="007043BF" w:rsidRDefault="008818A4" w:rsidP="00B55A68">
      <w:pPr>
        <w:pStyle w:val="Odlomakpopisa"/>
        <w:numPr>
          <w:ilvl w:val="1"/>
          <w:numId w:val="1"/>
        </w:numPr>
        <w:spacing w:before="360" w:after="240"/>
        <w:ind w:left="788" w:hanging="431"/>
        <w:jc w:val="both"/>
        <w:rPr>
          <w:b/>
          <w:caps/>
          <w:sz w:val="24"/>
          <w:szCs w:val="24"/>
          <w:lang w:val="hr-HR"/>
        </w:rPr>
      </w:pPr>
      <w:r w:rsidRPr="007043BF">
        <w:rPr>
          <w:b/>
          <w:caps/>
          <w:sz w:val="24"/>
          <w:szCs w:val="24"/>
          <w:lang w:val="hr-HR"/>
        </w:rPr>
        <w:t>prihodi i primici/rashodi i izdaci ostvareni preuzimanjem nefin</w:t>
      </w:r>
      <w:r w:rsidR="007C7BD1" w:rsidRPr="007043BF">
        <w:rPr>
          <w:b/>
          <w:caps/>
          <w:sz w:val="24"/>
          <w:szCs w:val="24"/>
          <w:lang w:val="hr-HR"/>
        </w:rPr>
        <w:t>ancijske i financijske imovine u naplati potraživanja</w:t>
      </w:r>
    </w:p>
    <w:p w14:paraId="596AF321" w14:textId="0AB55113" w:rsidR="006440D9" w:rsidRPr="007043BF" w:rsidRDefault="00AA3AE6" w:rsidP="00441AD1">
      <w:pPr>
        <w:spacing w:before="120" w:after="120"/>
        <w:ind w:firstLine="567"/>
        <w:jc w:val="both"/>
      </w:pPr>
      <w:r w:rsidRPr="007043BF">
        <w:lastRenderedPageBreak/>
        <w:t xml:space="preserve">U izvještajnom razdoblju nisu ostvareni/izvršeni prihodi i primici/rashodi i izdaci preuzimanjem </w:t>
      </w:r>
      <w:r w:rsidR="00BC25B8" w:rsidRPr="007043BF">
        <w:t>nefinancijske i financijske imovine u naplati potraživanja.</w:t>
      </w:r>
    </w:p>
    <w:p w14:paraId="68F40AAF" w14:textId="7A23BDED" w:rsidR="006440D9" w:rsidRPr="007043BF" w:rsidRDefault="006440D9"/>
    <w:p w14:paraId="143811CD" w14:textId="77777777" w:rsidR="003B4ED8" w:rsidRPr="007043BF" w:rsidRDefault="008275A0" w:rsidP="001754CF">
      <w:pPr>
        <w:pStyle w:val="Naslov3"/>
        <w:keepLines w:val="0"/>
        <w:numPr>
          <w:ilvl w:val="0"/>
          <w:numId w:val="1"/>
        </w:numPr>
        <w:spacing w:before="360" w:after="240"/>
        <w:ind w:left="357" w:hanging="357"/>
        <w:rPr>
          <w:color w:val="auto"/>
        </w:rPr>
      </w:pPr>
      <w:bookmarkStart w:id="5" w:name="_Toc112326008"/>
      <w:bookmarkStart w:id="6" w:name="_Toc138918059"/>
      <w:bookmarkStart w:id="7" w:name="_Ref72153398"/>
      <w:bookmarkStart w:id="8" w:name="_Ref103078424"/>
      <w:r w:rsidRPr="007043BF">
        <w:rPr>
          <w:rFonts w:ascii="Times New Roman" w:hAnsi="Times New Roman" w:cs="Times New Roman"/>
          <w:color w:val="auto"/>
        </w:rPr>
        <w:t xml:space="preserve">OBRAZLOŽENJE POSEBNOG DIJELA </w:t>
      </w:r>
      <w:r w:rsidR="00B16D88" w:rsidRPr="007043BF">
        <w:rPr>
          <w:rFonts w:ascii="Times New Roman" w:hAnsi="Times New Roman" w:cs="Times New Roman"/>
          <w:color w:val="auto"/>
        </w:rPr>
        <w:t>IZVJEŠTAJA O IZVRŠENJU</w:t>
      </w:r>
      <w:r w:rsidR="008F43BD" w:rsidRPr="007043BF">
        <w:rPr>
          <w:rFonts w:ascii="Times New Roman" w:hAnsi="Times New Roman" w:cs="Times New Roman"/>
          <w:color w:val="auto"/>
        </w:rPr>
        <w:t xml:space="preserve"> </w:t>
      </w:r>
      <w:r w:rsidRPr="007043BF">
        <w:rPr>
          <w:rFonts w:ascii="Times New Roman" w:hAnsi="Times New Roman" w:cs="Times New Roman"/>
          <w:color w:val="auto"/>
        </w:rPr>
        <w:t>PRORAČUNA</w:t>
      </w:r>
    </w:p>
    <w:p w14:paraId="5B528284" w14:textId="42D7BE81" w:rsidR="00D84D2D" w:rsidRPr="007043BF" w:rsidRDefault="00D84D2D" w:rsidP="00D84D2D">
      <w:pPr>
        <w:spacing w:before="120" w:after="120"/>
        <w:ind w:firstLine="567"/>
        <w:jc w:val="both"/>
      </w:pPr>
      <w:bookmarkStart w:id="9" w:name="_Toc121126173"/>
      <w:r w:rsidRPr="007043BF">
        <w:t xml:space="preserve">U izvještajnom razdoblju realizirano je ukupno </w:t>
      </w:r>
      <w:r w:rsidR="006F4485" w:rsidRPr="007043BF">
        <w:t xml:space="preserve">5.599.318,54 eura </w:t>
      </w:r>
      <w:r w:rsidRPr="007043BF">
        <w:t>rashoda i izdataka koji su izvršeni kroz slijedeće programe:</w:t>
      </w:r>
    </w:p>
    <w:p w14:paraId="1E350ECB" w14:textId="6A923879" w:rsidR="007043BF" w:rsidRPr="007043BF" w:rsidRDefault="007043BF" w:rsidP="007043BF">
      <w:pPr>
        <w:pStyle w:val="Odlomakpopisa"/>
        <w:numPr>
          <w:ilvl w:val="0"/>
          <w:numId w:val="33"/>
        </w:numPr>
        <w:spacing w:before="120" w:after="120"/>
        <w:jc w:val="both"/>
        <w:rPr>
          <w:sz w:val="24"/>
          <w:szCs w:val="24"/>
          <w:lang w:val="hr-HR"/>
        </w:rPr>
      </w:pPr>
      <w:r w:rsidRPr="007043BF">
        <w:rPr>
          <w:sz w:val="24"/>
          <w:szCs w:val="24"/>
          <w:lang w:val="hr-HR"/>
        </w:rPr>
        <w:t>Predstavnička i izvršna tijela</w:t>
      </w:r>
    </w:p>
    <w:p w14:paraId="45AA8C2D" w14:textId="6C465B35" w:rsidR="007043BF" w:rsidRPr="007043BF" w:rsidRDefault="007043BF" w:rsidP="007043BF">
      <w:pPr>
        <w:pStyle w:val="Odlomakpopisa"/>
        <w:numPr>
          <w:ilvl w:val="0"/>
          <w:numId w:val="33"/>
        </w:numPr>
        <w:spacing w:before="120" w:after="120"/>
        <w:jc w:val="both"/>
        <w:rPr>
          <w:sz w:val="24"/>
          <w:szCs w:val="24"/>
          <w:lang w:val="hr-HR"/>
        </w:rPr>
      </w:pPr>
      <w:r w:rsidRPr="007043BF">
        <w:rPr>
          <w:sz w:val="24"/>
          <w:szCs w:val="24"/>
          <w:lang w:val="hr-HR"/>
        </w:rPr>
        <w:t>Mjesna samouprava</w:t>
      </w:r>
    </w:p>
    <w:p w14:paraId="661D638F" w14:textId="1BAAC3EB" w:rsidR="007043BF" w:rsidRPr="007043BF" w:rsidRDefault="007043BF" w:rsidP="007043BF">
      <w:pPr>
        <w:pStyle w:val="Odlomakpopisa"/>
        <w:numPr>
          <w:ilvl w:val="0"/>
          <w:numId w:val="33"/>
        </w:numPr>
        <w:spacing w:before="120" w:after="120"/>
        <w:jc w:val="both"/>
        <w:rPr>
          <w:sz w:val="24"/>
          <w:szCs w:val="24"/>
          <w:lang w:val="hr-HR"/>
        </w:rPr>
      </w:pPr>
      <w:r w:rsidRPr="007043BF">
        <w:rPr>
          <w:sz w:val="24"/>
          <w:szCs w:val="24"/>
          <w:lang w:val="hr-HR"/>
        </w:rPr>
        <w:t>Javna uprava i administracija</w:t>
      </w:r>
    </w:p>
    <w:p w14:paraId="2D31A001" w14:textId="62247EF0" w:rsidR="007043BF" w:rsidRPr="007043BF" w:rsidRDefault="007043BF" w:rsidP="007043BF">
      <w:pPr>
        <w:pStyle w:val="Odlomakpopisa"/>
        <w:numPr>
          <w:ilvl w:val="0"/>
          <w:numId w:val="33"/>
        </w:numPr>
        <w:spacing w:before="120" w:after="120"/>
        <w:jc w:val="both"/>
        <w:rPr>
          <w:sz w:val="24"/>
          <w:szCs w:val="24"/>
          <w:lang w:val="hr-HR"/>
        </w:rPr>
      </w:pPr>
      <w:r w:rsidRPr="007043BF">
        <w:rPr>
          <w:sz w:val="24"/>
          <w:szCs w:val="24"/>
          <w:lang w:val="hr-HR"/>
        </w:rPr>
        <w:t>Upravljanje i gospodarenje imovinom</w:t>
      </w:r>
    </w:p>
    <w:p w14:paraId="41B5688B" w14:textId="180F56DC" w:rsidR="007043BF" w:rsidRPr="007043BF" w:rsidRDefault="007043BF" w:rsidP="007043BF">
      <w:pPr>
        <w:pStyle w:val="Odlomakpopisa"/>
        <w:numPr>
          <w:ilvl w:val="0"/>
          <w:numId w:val="33"/>
        </w:numPr>
        <w:spacing w:before="120" w:after="120"/>
        <w:jc w:val="both"/>
        <w:rPr>
          <w:sz w:val="24"/>
          <w:szCs w:val="24"/>
          <w:lang w:val="hr-HR"/>
        </w:rPr>
      </w:pPr>
      <w:r w:rsidRPr="007043BF">
        <w:rPr>
          <w:sz w:val="24"/>
          <w:szCs w:val="24"/>
          <w:lang w:val="hr-HR"/>
        </w:rPr>
        <w:t>Jačanje gospodarstva</w:t>
      </w:r>
    </w:p>
    <w:p w14:paraId="26359658" w14:textId="577A4390" w:rsidR="007043BF" w:rsidRPr="007043BF" w:rsidRDefault="007043BF" w:rsidP="007043BF">
      <w:pPr>
        <w:pStyle w:val="Odlomakpopisa"/>
        <w:numPr>
          <w:ilvl w:val="0"/>
          <w:numId w:val="33"/>
        </w:numPr>
        <w:spacing w:before="120" w:after="120"/>
        <w:jc w:val="both"/>
        <w:rPr>
          <w:sz w:val="24"/>
          <w:szCs w:val="24"/>
          <w:lang w:val="hr-HR"/>
        </w:rPr>
      </w:pPr>
      <w:r w:rsidRPr="007043BF">
        <w:rPr>
          <w:sz w:val="24"/>
          <w:szCs w:val="24"/>
          <w:lang w:val="hr-HR"/>
        </w:rPr>
        <w:t xml:space="preserve">Priprema </w:t>
      </w:r>
      <w:r>
        <w:rPr>
          <w:sz w:val="24"/>
          <w:szCs w:val="24"/>
          <w:lang w:val="hr-HR"/>
        </w:rPr>
        <w:t>i</w:t>
      </w:r>
      <w:r w:rsidRPr="007043BF">
        <w:rPr>
          <w:sz w:val="24"/>
          <w:szCs w:val="24"/>
          <w:lang w:val="hr-HR"/>
        </w:rPr>
        <w:t xml:space="preserve"> provedba projekata sufinanciranih iz E</w:t>
      </w:r>
      <w:r>
        <w:rPr>
          <w:sz w:val="24"/>
          <w:szCs w:val="24"/>
          <w:lang w:val="hr-HR"/>
        </w:rPr>
        <w:t>U</w:t>
      </w:r>
      <w:r w:rsidRPr="007043BF">
        <w:rPr>
          <w:sz w:val="24"/>
          <w:szCs w:val="24"/>
          <w:lang w:val="hr-HR"/>
        </w:rPr>
        <w:t xml:space="preserve"> </w:t>
      </w:r>
      <w:r>
        <w:rPr>
          <w:sz w:val="24"/>
          <w:szCs w:val="24"/>
          <w:lang w:val="hr-HR"/>
        </w:rPr>
        <w:t>i</w:t>
      </w:r>
      <w:r w:rsidRPr="007043BF">
        <w:rPr>
          <w:sz w:val="24"/>
          <w:szCs w:val="24"/>
          <w:lang w:val="hr-HR"/>
        </w:rPr>
        <w:t xml:space="preserve"> nacionalnih fondova</w:t>
      </w:r>
    </w:p>
    <w:p w14:paraId="6F5632F1" w14:textId="0B4878A7" w:rsidR="007043BF" w:rsidRDefault="007043BF" w:rsidP="007043BF">
      <w:pPr>
        <w:pStyle w:val="Odlomakpopisa"/>
        <w:numPr>
          <w:ilvl w:val="0"/>
          <w:numId w:val="33"/>
        </w:numPr>
        <w:spacing w:before="120" w:after="120"/>
        <w:jc w:val="both"/>
        <w:rPr>
          <w:sz w:val="24"/>
          <w:szCs w:val="24"/>
          <w:lang w:val="hr-HR"/>
        </w:rPr>
      </w:pPr>
      <w:r>
        <w:rPr>
          <w:sz w:val="24"/>
          <w:szCs w:val="24"/>
          <w:lang w:val="hr-HR"/>
        </w:rPr>
        <w:t>Ostali programi</w:t>
      </w:r>
    </w:p>
    <w:p w14:paraId="77739501" w14:textId="4FFC2021" w:rsidR="007043BF" w:rsidRDefault="007043BF" w:rsidP="007043BF">
      <w:pPr>
        <w:pStyle w:val="Odlomakpopisa"/>
        <w:numPr>
          <w:ilvl w:val="0"/>
          <w:numId w:val="33"/>
        </w:numPr>
        <w:spacing w:before="120" w:after="120"/>
        <w:jc w:val="both"/>
        <w:rPr>
          <w:sz w:val="24"/>
          <w:szCs w:val="24"/>
          <w:lang w:val="hr-HR"/>
        </w:rPr>
      </w:pPr>
      <w:r>
        <w:rPr>
          <w:sz w:val="24"/>
          <w:szCs w:val="24"/>
          <w:lang w:val="hr-HR"/>
        </w:rPr>
        <w:t>Javne potrebe u obrazovanju</w:t>
      </w:r>
    </w:p>
    <w:p w14:paraId="6446821A" w14:textId="63C0BCC4" w:rsidR="007043BF" w:rsidRDefault="007043BF" w:rsidP="007043BF">
      <w:pPr>
        <w:pStyle w:val="Odlomakpopisa"/>
        <w:numPr>
          <w:ilvl w:val="0"/>
          <w:numId w:val="33"/>
        </w:numPr>
        <w:spacing w:before="120" w:after="120"/>
        <w:jc w:val="both"/>
        <w:rPr>
          <w:sz w:val="24"/>
          <w:szCs w:val="24"/>
          <w:lang w:val="hr-HR"/>
        </w:rPr>
      </w:pPr>
      <w:r>
        <w:rPr>
          <w:sz w:val="24"/>
          <w:szCs w:val="24"/>
          <w:lang w:val="hr-HR"/>
        </w:rPr>
        <w:t>Javne potrebe u kulturi</w:t>
      </w:r>
    </w:p>
    <w:p w14:paraId="1EFAC8AC" w14:textId="633080BC" w:rsidR="007043BF" w:rsidRDefault="007043BF" w:rsidP="007043BF">
      <w:pPr>
        <w:pStyle w:val="Odlomakpopisa"/>
        <w:numPr>
          <w:ilvl w:val="0"/>
          <w:numId w:val="33"/>
        </w:numPr>
        <w:spacing w:before="120" w:after="120"/>
        <w:jc w:val="both"/>
        <w:rPr>
          <w:sz w:val="24"/>
          <w:szCs w:val="24"/>
          <w:lang w:val="hr-HR"/>
        </w:rPr>
      </w:pPr>
      <w:r>
        <w:rPr>
          <w:sz w:val="24"/>
          <w:szCs w:val="24"/>
          <w:lang w:val="hr-HR"/>
        </w:rPr>
        <w:t>Zaštita i očuvanje kulturne baštine</w:t>
      </w:r>
    </w:p>
    <w:p w14:paraId="4431A7AF" w14:textId="6DA2B61E" w:rsidR="007043BF" w:rsidRDefault="007043BF" w:rsidP="007043BF">
      <w:pPr>
        <w:pStyle w:val="Odlomakpopisa"/>
        <w:numPr>
          <w:ilvl w:val="0"/>
          <w:numId w:val="33"/>
        </w:numPr>
        <w:spacing w:before="120" w:after="120"/>
        <w:jc w:val="both"/>
        <w:rPr>
          <w:sz w:val="24"/>
          <w:szCs w:val="24"/>
          <w:lang w:val="hr-HR"/>
        </w:rPr>
      </w:pPr>
      <w:r>
        <w:rPr>
          <w:sz w:val="24"/>
          <w:szCs w:val="24"/>
          <w:lang w:val="hr-HR"/>
        </w:rPr>
        <w:t>Javne potrebe u sportu i rekreaciji</w:t>
      </w:r>
    </w:p>
    <w:p w14:paraId="053464ED" w14:textId="433487C8" w:rsidR="007043BF" w:rsidRDefault="007043BF" w:rsidP="007043BF">
      <w:pPr>
        <w:pStyle w:val="Odlomakpopisa"/>
        <w:numPr>
          <w:ilvl w:val="0"/>
          <w:numId w:val="33"/>
        </w:numPr>
        <w:spacing w:before="120" w:after="120"/>
        <w:jc w:val="both"/>
        <w:rPr>
          <w:sz w:val="24"/>
          <w:szCs w:val="24"/>
          <w:lang w:val="hr-HR"/>
        </w:rPr>
      </w:pPr>
      <w:r>
        <w:rPr>
          <w:sz w:val="24"/>
          <w:szCs w:val="24"/>
          <w:lang w:val="hr-HR"/>
        </w:rPr>
        <w:t>Javne potrebe u socijali</w:t>
      </w:r>
    </w:p>
    <w:p w14:paraId="19B7A354" w14:textId="6FC485A1" w:rsidR="007043BF" w:rsidRDefault="007043BF" w:rsidP="007043BF">
      <w:pPr>
        <w:pStyle w:val="Odlomakpopisa"/>
        <w:numPr>
          <w:ilvl w:val="0"/>
          <w:numId w:val="33"/>
        </w:numPr>
        <w:spacing w:before="120" w:after="120"/>
        <w:jc w:val="both"/>
        <w:rPr>
          <w:sz w:val="24"/>
          <w:szCs w:val="24"/>
          <w:lang w:val="hr-HR"/>
        </w:rPr>
      </w:pPr>
      <w:r>
        <w:rPr>
          <w:sz w:val="24"/>
          <w:szCs w:val="24"/>
          <w:lang w:val="hr-HR"/>
        </w:rPr>
        <w:t>Javne potrebe u zaštitit, očuvanju i unaređenju zdravlja</w:t>
      </w:r>
    </w:p>
    <w:p w14:paraId="0CD025D4" w14:textId="0E7A663B" w:rsidR="007043BF" w:rsidRDefault="007043BF" w:rsidP="007043BF">
      <w:pPr>
        <w:pStyle w:val="Odlomakpopisa"/>
        <w:numPr>
          <w:ilvl w:val="0"/>
          <w:numId w:val="33"/>
        </w:numPr>
        <w:spacing w:before="120" w:after="120"/>
        <w:jc w:val="both"/>
        <w:rPr>
          <w:sz w:val="24"/>
          <w:szCs w:val="24"/>
          <w:lang w:val="hr-HR"/>
        </w:rPr>
      </w:pPr>
      <w:r>
        <w:rPr>
          <w:sz w:val="24"/>
          <w:szCs w:val="24"/>
          <w:lang w:val="hr-HR"/>
        </w:rPr>
        <w:t>Razvoj civilnog društva</w:t>
      </w:r>
    </w:p>
    <w:p w14:paraId="7BAD1FE1" w14:textId="620DCF26" w:rsidR="007043BF" w:rsidRDefault="007043BF" w:rsidP="007043BF">
      <w:pPr>
        <w:pStyle w:val="Odlomakpopisa"/>
        <w:numPr>
          <w:ilvl w:val="0"/>
          <w:numId w:val="33"/>
        </w:numPr>
        <w:spacing w:before="120" w:after="120"/>
        <w:jc w:val="both"/>
        <w:rPr>
          <w:sz w:val="24"/>
          <w:szCs w:val="24"/>
          <w:lang w:val="hr-HR"/>
        </w:rPr>
      </w:pPr>
      <w:r>
        <w:rPr>
          <w:sz w:val="24"/>
          <w:szCs w:val="24"/>
          <w:lang w:val="hr-HR"/>
        </w:rPr>
        <w:t>Održavanje komunalne infrastrukture</w:t>
      </w:r>
    </w:p>
    <w:p w14:paraId="558F9F2D" w14:textId="2B49922B" w:rsidR="007043BF" w:rsidRDefault="007043BF" w:rsidP="007043BF">
      <w:pPr>
        <w:pStyle w:val="Odlomakpopisa"/>
        <w:numPr>
          <w:ilvl w:val="0"/>
          <w:numId w:val="33"/>
        </w:numPr>
        <w:spacing w:before="120" w:after="120"/>
        <w:jc w:val="both"/>
        <w:rPr>
          <w:sz w:val="24"/>
          <w:szCs w:val="24"/>
          <w:lang w:val="hr-HR"/>
        </w:rPr>
      </w:pPr>
      <w:r>
        <w:rPr>
          <w:sz w:val="24"/>
          <w:szCs w:val="24"/>
          <w:lang w:val="hr-HR"/>
        </w:rPr>
        <w:t>Zbrinjavanje otpada</w:t>
      </w:r>
    </w:p>
    <w:p w14:paraId="07551E20" w14:textId="0B26C63F" w:rsidR="007043BF" w:rsidRDefault="007043BF" w:rsidP="007043BF">
      <w:pPr>
        <w:pStyle w:val="Odlomakpopisa"/>
        <w:numPr>
          <w:ilvl w:val="0"/>
          <w:numId w:val="33"/>
        </w:numPr>
        <w:spacing w:before="120" w:after="120"/>
        <w:jc w:val="both"/>
        <w:rPr>
          <w:sz w:val="24"/>
          <w:szCs w:val="24"/>
          <w:lang w:val="hr-HR"/>
        </w:rPr>
      </w:pPr>
      <w:r>
        <w:rPr>
          <w:sz w:val="24"/>
          <w:szCs w:val="24"/>
          <w:lang w:val="hr-HR"/>
        </w:rPr>
        <w:t>Gradnja objekata i uređenja komunalne infrastrukture</w:t>
      </w:r>
    </w:p>
    <w:p w14:paraId="07B3280C" w14:textId="01A334F4" w:rsidR="00722912" w:rsidRDefault="00722912" w:rsidP="007043BF">
      <w:pPr>
        <w:pStyle w:val="Odlomakpopisa"/>
        <w:numPr>
          <w:ilvl w:val="0"/>
          <w:numId w:val="33"/>
        </w:numPr>
        <w:spacing w:before="120" w:after="120"/>
        <w:jc w:val="both"/>
        <w:rPr>
          <w:sz w:val="24"/>
          <w:szCs w:val="24"/>
          <w:lang w:val="hr-HR"/>
        </w:rPr>
      </w:pPr>
      <w:r>
        <w:rPr>
          <w:sz w:val="24"/>
          <w:szCs w:val="24"/>
          <w:lang w:val="hr-HR"/>
        </w:rPr>
        <w:t>Odvodnja i pročišćavanje otpadnih voda</w:t>
      </w:r>
    </w:p>
    <w:p w14:paraId="5F0F9323" w14:textId="193424DF" w:rsidR="00722912" w:rsidRDefault="00722912" w:rsidP="007043BF">
      <w:pPr>
        <w:pStyle w:val="Odlomakpopisa"/>
        <w:numPr>
          <w:ilvl w:val="0"/>
          <w:numId w:val="33"/>
        </w:numPr>
        <w:spacing w:before="120" w:after="120"/>
        <w:jc w:val="both"/>
        <w:rPr>
          <w:sz w:val="24"/>
          <w:szCs w:val="24"/>
          <w:lang w:val="hr-HR"/>
        </w:rPr>
      </w:pPr>
      <w:r>
        <w:rPr>
          <w:sz w:val="24"/>
          <w:szCs w:val="24"/>
          <w:lang w:val="hr-HR"/>
        </w:rPr>
        <w:t>Zaštita i spašavanje</w:t>
      </w:r>
    </w:p>
    <w:p w14:paraId="76F2C16D" w14:textId="2263478F" w:rsidR="00722912" w:rsidRDefault="00722912" w:rsidP="007043BF">
      <w:pPr>
        <w:pStyle w:val="Odlomakpopisa"/>
        <w:numPr>
          <w:ilvl w:val="0"/>
          <w:numId w:val="33"/>
        </w:numPr>
        <w:spacing w:before="120" w:after="120"/>
        <w:jc w:val="both"/>
        <w:rPr>
          <w:sz w:val="24"/>
          <w:szCs w:val="24"/>
          <w:lang w:val="hr-HR"/>
        </w:rPr>
      </w:pPr>
      <w:r>
        <w:rPr>
          <w:sz w:val="24"/>
          <w:szCs w:val="24"/>
          <w:lang w:val="hr-HR"/>
        </w:rPr>
        <w:t>Prostorno uređenje</w:t>
      </w:r>
    </w:p>
    <w:p w14:paraId="5E5FF0EE" w14:textId="5827DC5F" w:rsidR="00121130" w:rsidRPr="00722912" w:rsidRDefault="00722912" w:rsidP="00337479">
      <w:pPr>
        <w:pStyle w:val="Odlomakpopisa"/>
        <w:numPr>
          <w:ilvl w:val="0"/>
          <w:numId w:val="33"/>
        </w:numPr>
        <w:spacing w:before="120" w:after="120"/>
        <w:jc w:val="both"/>
        <w:rPr>
          <w:b/>
          <w:lang w:val="hr-HR" w:eastAsia="en-US"/>
        </w:rPr>
      </w:pPr>
      <w:r>
        <w:rPr>
          <w:sz w:val="24"/>
          <w:szCs w:val="24"/>
          <w:lang w:val="hr-HR"/>
        </w:rPr>
        <w:t>Proračunski korisnik RKP:34223 – Dječji vrtić Tići Vrsar</w:t>
      </w:r>
    </w:p>
    <w:p w14:paraId="40D634E9" w14:textId="77777777" w:rsidR="00722912" w:rsidRPr="00722912" w:rsidRDefault="00722912" w:rsidP="00722912">
      <w:pPr>
        <w:spacing w:before="120" w:after="120"/>
        <w:jc w:val="both"/>
        <w:rPr>
          <w:b/>
          <w:lang w:eastAsia="en-US"/>
        </w:rPr>
      </w:pPr>
    </w:p>
    <w:p w14:paraId="431E9F5C" w14:textId="4A3495B4" w:rsidR="00B75FC9" w:rsidRPr="007043BF" w:rsidRDefault="00B75FC9" w:rsidP="00B75FC9">
      <w:pPr>
        <w:pStyle w:val="Naslov2"/>
        <w:jc w:val="left"/>
      </w:pPr>
      <w:r w:rsidRPr="007043BF">
        <w:t>Razdjel 100 – PREDSTAVNIČKA I IZVRŠNA TIJELA</w:t>
      </w:r>
      <w:bookmarkEnd w:id="9"/>
    </w:p>
    <w:p w14:paraId="08D46B49" w14:textId="77777777" w:rsidR="00B75FC9" w:rsidRPr="007043BF" w:rsidRDefault="00B75FC9" w:rsidP="00B75FC9">
      <w:pPr>
        <w:pStyle w:val="Naslov3"/>
        <w:ind w:left="567"/>
        <w:rPr>
          <w:rFonts w:ascii="Times New Roman" w:hAnsi="Times New Roman" w:cs="Times New Roman"/>
          <w:color w:val="auto"/>
        </w:rPr>
      </w:pPr>
      <w:bookmarkStart w:id="10" w:name="_Toc120719411"/>
      <w:bookmarkStart w:id="11" w:name="_Toc121126174"/>
      <w:r w:rsidRPr="007043BF">
        <w:rPr>
          <w:rFonts w:ascii="Times New Roman" w:hAnsi="Times New Roman" w:cs="Times New Roman"/>
          <w:color w:val="auto"/>
        </w:rPr>
        <w:t>Glava 10001 Predstavnička i izvršna tijela</w:t>
      </w:r>
      <w:bookmarkEnd w:id="10"/>
      <w:bookmarkEnd w:id="11"/>
    </w:p>
    <w:p w14:paraId="259EDCE9" w14:textId="77777777" w:rsidR="00F37E2D" w:rsidRPr="007043BF" w:rsidRDefault="00F37E2D" w:rsidP="00B75FC9">
      <w:pPr>
        <w:tabs>
          <w:tab w:val="left" w:pos="2835"/>
        </w:tabs>
        <w:spacing w:line="360" w:lineRule="auto"/>
        <w:ind w:left="2835" w:hanging="2268"/>
        <w:rPr>
          <w:rFonts w:cs="Arial"/>
        </w:rPr>
      </w:pPr>
    </w:p>
    <w:p w14:paraId="4A5CBD30" w14:textId="77777777" w:rsidR="006F4485" w:rsidRPr="007043BF" w:rsidRDefault="006F4485" w:rsidP="006F4485">
      <w:pPr>
        <w:widowControl w:val="0"/>
        <w:suppressAutoHyphens/>
        <w:spacing w:before="120" w:after="120" w:line="288" w:lineRule="auto"/>
        <w:ind w:firstLine="567"/>
        <w:jc w:val="both"/>
        <w:rPr>
          <w:rFonts w:eastAsia="SimSun" w:cs="Mangal"/>
          <w:color w:val="212121"/>
          <w:lang w:eastAsia="hi-IN" w:bidi="hi-IN"/>
        </w:rPr>
      </w:pPr>
      <w:r w:rsidRPr="007043BF">
        <w:rPr>
          <w:rFonts w:eastAsia="SimSun" w:cs="Arial"/>
          <w:bCs/>
          <w:color w:val="212121"/>
          <w:lang w:eastAsia="hi-IN" w:bidi="hi-IN"/>
        </w:rPr>
        <w:t xml:space="preserve">OPIS PROGRAMA: </w:t>
      </w:r>
    </w:p>
    <w:p w14:paraId="62D2AE21" w14:textId="77777777" w:rsidR="006F4485" w:rsidRPr="007043BF" w:rsidRDefault="006F4485" w:rsidP="006F4485">
      <w:pPr>
        <w:widowControl w:val="0"/>
        <w:suppressAutoHyphens/>
        <w:spacing w:before="120" w:after="120"/>
        <w:ind w:firstLine="567"/>
        <w:jc w:val="both"/>
        <w:rPr>
          <w:rFonts w:eastAsia="SimSun" w:cs="Mangal"/>
          <w:color w:val="212121"/>
          <w:lang w:eastAsia="hi-IN" w:bidi="hi-IN"/>
        </w:rPr>
      </w:pPr>
      <w:r w:rsidRPr="007043BF">
        <w:rPr>
          <w:rFonts w:eastAsia="SimSun" w:cs="Mangal"/>
          <w:color w:val="212121"/>
          <w:lang w:eastAsia="hi-IN" w:bidi="hi-IN"/>
        </w:rPr>
        <w:lastRenderedPageBreak/>
        <w:t xml:space="preserve">Programom predstavnička i izvršna tijela obuhvaćena je redovna djelatnost Općinskog vijeća Općine Vrsar-Orsera kao predstavničkog tijela i redovna djelatnost Općinskog načelnika kao izvršnog tijela Općine Vrsar-Orsera. Pri tome se ova tijela vode načelom transparentnosti odnosno informiranja javnosti o svom djelovanju putem objava u Službenim novinama Općine Vrsar-Orsera, na facebooku i putem javnih medija. U sklopu tog programa predviđena su sredstva za plaću Općinskog načelnika i Općinske načelnice nakon provedenih izbora. Općinski načelnik je svoju dužnost  obavljao profesionalno, te je nakon izbora koristio mogućnost isplate naknade plaće u trajanju šest mjeseci nakon okončanja mandata. Općinska načelnica obalvja svoju dužnost profesionalno. Ovim programom predviđene su i naknade za za vijećnike </w:t>
      </w:r>
      <w:r w:rsidRPr="007043BF">
        <w:rPr>
          <w:rFonts w:eastAsia="SimSun" w:cs="Mangal"/>
          <w:color w:val="EE0000"/>
          <w:lang w:eastAsia="hi-IN" w:bidi="hi-IN"/>
        </w:rPr>
        <w:t xml:space="preserve">i </w:t>
      </w:r>
      <w:r w:rsidRPr="007043BF">
        <w:rPr>
          <w:rFonts w:eastAsia="SimSun" w:cs="Mangal"/>
          <w:color w:val="212121"/>
          <w:lang w:eastAsia="hi-IN" w:bidi="hi-IN"/>
        </w:rPr>
        <w:t>članove radnih tijela  Općinskog vijeća i Općinskog načelnika, te tekuće donacije za političke stranke koje participiraju u Općinskom vijeću. Program predviđa osiguranje sredstava za suradnju s ostalim jedinicama lokalne samouprave u zemlji i inozemstvu, te obilježavanje značajnih datuma za građane ove lokalne zajednice i organiziranje prigodnih tradicionalnih manifestacija.</w:t>
      </w:r>
    </w:p>
    <w:p w14:paraId="476F2412" w14:textId="77777777" w:rsidR="006F4485" w:rsidRPr="007043BF" w:rsidRDefault="006F4485" w:rsidP="006F4485">
      <w:pPr>
        <w:widowControl w:val="0"/>
        <w:suppressAutoHyphens/>
        <w:spacing w:before="120" w:after="120"/>
        <w:ind w:firstLine="567"/>
        <w:jc w:val="both"/>
        <w:rPr>
          <w:rFonts w:eastAsia="SimSun" w:cs="Mangal"/>
          <w:color w:val="212121"/>
          <w:lang w:eastAsia="hi-IN" w:bidi="hi-IN"/>
        </w:rPr>
      </w:pPr>
      <w:r w:rsidRPr="007043BF">
        <w:rPr>
          <w:rFonts w:eastAsia="SimSun" w:cs="Mangal"/>
          <w:color w:val="212121"/>
          <w:lang w:eastAsia="hi-IN" w:bidi="hi-IN"/>
        </w:rPr>
        <w:t>Program  predstavnička i izvršna tijela ostvarivat će se putem:</w:t>
      </w:r>
    </w:p>
    <w:p w14:paraId="0DC79897"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Redovne djelatnosti predstavničkih i izvršnih tijela</w:t>
      </w:r>
    </w:p>
    <w:p w14:paraId="3D35885C"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Političkih stranaka</w:t>
      </w:r>
    </w:p>
    <w:p w14:paraId="49BD1168"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Informiranja</w:t>
      </w:r>
    </w:p>
    <w:p w14:paraId="75519067"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Tekuće zalihe proračuna</w:t>
      </w:r>
    </w:p>
    <w:p w14:paraId="551DC683"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bookmarkStart w:id="12" w:name="_Hlk120536080"/>
      <w:r w:rsidRPr="007043BF">
        <w:rPr>
          <w:rFonts w:eastAsia="SimSun" w:cs="Mangal"/>
          <w:bCs/>
          <w:color w:val="212121"/>
          <w:lang w:eastAsia="hi-IN" w:bidi="hi-IN"/>
        </w:rPr>
        <w:t>Suradnje s drugim gradovima i općinama i međunarodne suradnje</w:t>
      </w:r>
    </w:p>
    <w:p w14:paraId="72557C9C"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bookmarkStart w:id="13" w:name="_Hlk120536139"/>
      <w:bookmarkEnd w:id="12"/>
      <w:r w:rsidRPr="007043BF">
        <w:rPr>
          <w:rFonts w:eastAsia="SimSun" w:cs="Mangal"/>
          <w:bCs/>
          <w:color w:val="212121"/>
          <w:lang w:eastAsia="hi-IN" w:bidi="hi-IN"/>
        </w:rPr>
        <w:t>Obilježavanja proslave Sv. Martina</w:t>
      </w:r>
    </w:p>
    <w:bookmarkEnd w:id="13"/>
    <w:p w14:paraId="549A5186"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Obilježavanja proslave Praznika rada</w:t>
      </w:r>
    </w:p>
    <w:p w14:paraId="3F366E67"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Obilježavanja ostalih proslava i manifestacija</w:t>
      </w:r>
    </w:p>
    <w:p w14:paraId="26362E66"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Provedba lokalnih izbora</w:t>
      </w:r>
    </w:p>
    <w:p w14:paraId="079ED5C0"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Izrada i donošenje strateških dokumenata</w:t>
      </w:r>
    </w:p>
    <w:p w14:paraId="737AE04B"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Osnivanja i registracije pravne osobe</w:t>
      </w:r>
    </w:p>
    <w:p w14:paraId="4BFB8A44" w14:textId="77777777" w:rsidR="006F4485" w:rsidRPr="007043BF" w:rsidRDefault="006F4485" w:rsidP="006F4485">
      <w:pPr>
        <w:widowControl w:val="0"/>
        <w:tabs>
          <w:tab w:val="left" w:pos="1080"/>
        </w:tabs>
        <w:suppressAutoHyphens/>
        <w:spacing w:before="120" w:after="120" w:line="0" w:lineRule="atLeast"/>
        <w:ind w:firstLine="567"/>
        <w:jc w:val="both"/>
        <w:rPr>
          <w:rFonts w:eastAsia="SimSun" w:cs="Mangal"/>
          <w:b/>
          <w:color w:val="212121"/>
          <w:lang w:eastAsia="hi-IN" w:bidi="hi-IN"/>
        </w:rPr>
      </w:pPr>
    </w:p>
    <w:p w14:paraId="0BF437A3" w14:textId="77777777" w:rsidR="006F4485" w:rsidRPr="007043BF" w:rsidRDefault="006F4485" w:rsidP="006F4485">
      <w:pPr>
        <w:widowControl w:val="0"/>
        <w:suppressAutoHyphens/>
        <w:spacing w:before="120" w:after="120" w:line="288" w:lineRule="auto"/>
        <w:ind w:firstLine="567"/>
        <w:jc w:val="both"/>
        <w:rPr>
          <w:rFonts w:eastAsia="SimSun" w:cs="Arial"/>
          <w:bCs/>
          <w:color w:val="212121"/>
          <w:lang w:eastAsia="hi-IN" w:bidi="hi-IN"/>
        </w:rPr>
      </w:pPr>
      <w:r w:rsidRPr="007043BF">
        <w:rPr>
          <w:rFonts w:eastAsia="SimSun" w:cs="Arial"/>
          <w:bCs/>
          <w:color w:val="212121"/>
          <w:lang w:eastAsia="hi-IN" w:bidi="hi-IN"/>
        </w:rPr>
        <w:t>ZAKONSKE I DRUGE OSNOVE:</w:t>
      </w:r>
    </w:p>
    <w:p w14:paraId="33070F07" w14:textId="77777777" w:rsidR="006F4485" w:rsidRPr="007043BF" w:rsidRDefault="006F4485" w:rsidP="006F4485">
      <w:pPr>
        <w:widowControl w:val="0"/>
        <w:numPr>
          <w:ilvl w:val="0"/>
          <w:numId w:val="8"/>
        </w:numPr>
        <w:suppressAutoHyphens/>
        <w:spacing w:before="120" w:after="120"/>
        <w:ind w:left="714" w:hanging="357"/>
        <w:contextualSpacing/>
        <w:jc w:val="both"/>
        <w:rPr>
          <w:rFonts w:eastAsia="SimSun" w:cs="Mangal"/>
          <w:color w:val="212121"/>
          <w:lang w:eastAsia="hi-IN" w:bidi="hi-IN"/>
        </w:rPr>
      </w:pPr>
      <w:r w:rsidRPr="007043BF">
        <w:rPr>
          <w:rFonts w:eastAsia="SimSun" w:cs="Arial"/>
          <w:bCs/>
          <w:color w:val="212121"/>
          <w:lang w:eastAsia="hi-IN" w:bidi="hi-IN"/>
        </w:rPr>
        <w:t xml:space="preserve">Zakon o lokalnoj i područnoj (regionalnoj) samoupravi (NN, br. </w:t>
      </w:r>
      <w:hyperlink r:id="rId14" w:tooltip="Zakon o lokalnoj i područnoj (regionalnoj) samoupravi" w:history="1">
        <w:r w:rsidRPr="007043BF">
          <w:rPr>
            <w:rFonts w:eastAsia="SimSun" w:cs="Mangal"/>
            <w:color w:val="212121"/>
            <w:u w:val="single"/>
            <w:shd w:val="clear" w:color="auto" w:fill="FFFFFF"/>
            <w:lang w:eastAsia="hi-IN" w:bidi="hi-IN"/>
          </w:rPr>
          <w:t>33/2001</w:t>
        </w:r>
      </w:hyperlink>
      <w:r w:rsidRPr="007043BF">
        <w:rPr>
          <w:rFonts w:eastAsia="SimSun" w:cs="Mangal"/>
          <w:color w:val="212121"/>
          <w:shd w:val="clear" w:color="auto" w:fill="FFFFFF"/>
          <w:lang w:eastAsia="hi-IN" w:bidi="hi-IN"/>
        </w:rPr>
        <w:t>, </w:t>
      </w:r>
      <w:hyperlink r:id="rId15" w:tooltip="Vjerodostojno tumačenje članka 31. stavka 1., članka 46. stavka 1. i 2., članka 53. stavka 4. i članka 90. stavka 1. Zakona o lokalnoj i područnoj (regionalnoj) samoupravi (" w:history="1">
        <w:r w:rsidRPr="007043BF">
          <w:rPr>
            <w:rFonts w:eastAsia="SimSun" w:cs="Mangal"/>
            <w:color w:val="212121"/>
            <w:u w:val="single"/>
            <w:shd w:val="clear" w:color="auto" w:fill="FFFFFF"/>
            <w:lang w:eastAsia="hi-IN" w:bidi="hi-IN"/>
          </w:rPr>
          <w:t>60/2001</w:t>
        </w:r>
      </w:hyperlink>
      <w:r w:rsidRPr="007043BF">
        <w:rPr>
          <w:rFonts w:eastAsia="SimSun" w:cs="Mangal"/>
          <w:color w:val="212121"/>
          <w:shd w:val="clear" w:color="auto" w:fill="FFFFFF"/>
          <w:lang w:eastAsia="hi-IN" w:bidi="hi-IN"/>
        </w:rPr>
        <w:t xml:space="preserve">, </w:t>
      </w:r>
      <w:hyperlink r:id="rId16" w:tooltip="Zakon o izmjenama i dopunama Zakona o lokalnoj i područnoj (regionalnoj) samoupravi" w:history="1">
        <w:r w:rsidRPr="007043BF">
          <w:rPr>
            <w:rFonts w:eastAsia="SimSun" w:cs="Mangal"/>
            <w:color w:val="212121"/>
            <w:u w:val="single"/>
            <w:shd w:val="clear" w:color="auto" w:fill="FFFFFF"/>
            <w:lang w:eastAsia="hi-IN" w:bidi="hi-IN"/>
          </w:rPr>
          <w:t>129/2005</w:t>
        </w:r>
      </w:hyperlink>
      <w:r w:rsidRPr="007043BF">
        <w:rPr>
          <w:rFonts w:eastAsia="SimSun" w:cs="Mangal"/>
          <w:color w:val="212121"/>
          <w:shd w:val="clear" w:color="auto" w:fill="FFFFFF"/>
          <w:lang w:eastAsia="hi-IN" w:bidi="hi-IN"/>
        </w:rPr>
        <w:t xml:space="preserve">, </w:t>
      </w:r>
      <w:hyperlink r:id="rId17" w:tooltip="Zakon o izmjenama i dopunama Zakona o lokalnoj i područnoj (regionalnoj) samoupravi" w:history="1">
        <w:r w:rsidRPr="007043BF">
          <w:rPr>
            <w:rFonts w:eastAsia="SimSun" w:cs="Mangal"/>
            <w:color w:val="212121"/>
            <w:u w:val="single"/>
            <w:shd w:val="clear" w:color="auto" w:fill="FFFFFF"/>
            <w:lang w:eastAsia="hi-IN" w:bidi="hi-IN"/>
          </w:rPr>
          <w:t>109/2007</w:t>
        </w:r>
      </w:hyperlink>
      <w:r w:rsidRPr="007043BF">
        <w:rPr>
          <w:rFonts w:eastAsia="SimSun" w:cs="Mangal"/>
          <w:color w:val="212121"/>
          <w:shd w:val="clear" w:color="auto" w:fill="FFFFFF"/>
          <w:lang w:eastAsia="hi-IN" w:bidi="hi-IN"/>
        </w:rPr>
        <w:t xml:space="preserve">, </w:t>
      </w:r>
      <w:hyperlink r:id="rId18" w:tooltip="Zakon o izmjenama i dopunama Zakona o lokalnoj i područnoj (regionalnoj) samoupravi" w:history="1">
        <w:r w:rsidRPr="007043BF">
          <w:rPr>
            <w:rFonts w:eastAsia="SimSun" w:cs="Mangal"/>
            <w:color w:val="212121"/>
            <w:u w:val="single"/>
            <w:shd w:val="clear" w:color="auto" w:fill="FFFFFF"/>
            <w:lang w:eastAsia="hi-IN" w:bidi="hi-IN"/>
          </w:rPr>
          <w:t>125/2008</w:t>
        </w:r>
      </w:hyperlink>
      <w:r w:rsidRPr="007043BF">
        <w:rPr>
          <w:rFonts w:eastAsia="SimSun" w:cs="Mangal"/>
          <w:color w:val="212121"/>
          <w:shd w:val="clear" w:color="auto" w:fill="FFFFFF"/>
          <w:lang w:eastAsia="hi-IN" w:bidi="hi-IN"/>
        </w:rPr>
        <w:t xml:space="preserve">, </w:t>
      </w:r>
      <w:hyperlink r:id="rId19" w:tooltip="Zakon o izmjeni Zakona o izmjenama i dopunama Zakona o lokalnoj i područjoj (regionalnoj) samoupravi (&quot;Narodne novine&quot;, br. 125/08.)" w:history="1">
        <w:r w:rsidRPr="007043BF">
          <w:rPr>
            <w:rFonts w:eastAsia="SimSun" w:cs="Mangal"/>
            <w:color w:val="212121"/>
            <w:u w:val="single"/>
            <w:shd w:val="clear" w:color="auto" w:fill="FFFFFF"/>
            <w:lang w:eastAsia="hi-IN" w:bidi="hi-IN"/>
          </w:rPr>
          <w:t>36/2009</w:t>
        </w:r>
      </w:hyperlink>
      <w:r w:rsidRPr="007043BF">
        <w:rPr>
          <w:rFonts w:eastAsia="SimSun" w:cs="Mangal"/>
          <w:color w:val="212121"/>
          <w:shd w:val="clear" w:color="auto" w:fill="FFFFFF"/>
          <w:lang w:eastAsia="hi-IN" w:bidi="hi-IN"/>
        </w:rPr>
        <w:t xml:space="preserve">, </w:t>
      </w:r>
      <w:hyperlink r:id="rId20" w:tooltip="Zakon o izmjeni Zakona o lokalnoj i područnoj (regionalnoj) samoupravi" w:history="1">
        <w:r w:rsidRPr="007043BF">
          <w:rPr>
            <w:rFonts w:eastAsia="SimSun" w:cs="Mangal"/>
            <w:color w:val="212121"/>
            <w:u w:val="single"/>
            <w:shd w:val="clear" w:color="auto" w:fill="FFFFFF"/>
            <w:lang w:eastAsia="hi-IN" w:bidi="hi-IN"/>
          </w:rPr>
          <w:t>150/2011</w:t>
        </w:r>
      </w:hyperlink>
      <w:r w:rsidRPr="007043BF">
        <w:rPr>
          <w:rFonts w:eastAsia="SimSun" w:cs="Mangal"/>
          <w:color w:val="212121"/>
          <w:shd w:val="clear" w:color="auto" w:fill="FFFFFF"/>
          <w:lang w:eastAsia="hi-IN" w:bidi="hi-IN"/>
        </w:rPr>
        <w:t xml:space="preserve">, </w:t>
      </w:r>
      <w:hyperlink r:id="rId21" w:tooltip="Zakon o izmjenama i dopunama Zakona o lokalnoj i područnoj (regionalnoj) samooupravi" w:history="1">
        <w:r w:rsidRPr="007043BF">
          <w:rPr>
            <w:rFonts w:eastAsia="SimSun" w:cs="Mangal"/>
            <w:color w:val="212121"/>
            <w:u w:val="single"/>
            <w:shd w:val="clear" w:color="auto" w:fill="FFFFFF"/>
            <w:lang w:eastAsia="hi-IN" w:bidi="hi-IN"/>
          </w:rPr>
          <w:t>144/2012</w:t>
        </w:r>
      </w:hyperlink>
      <w:r w:rsidRPr="007043BF">
        <w:rPr>
          <w:rFonts w:eastAsia="SimSun" w:cs="Mangal"/>
          <w:color w:val="212121"/>
          <w:lang w:eastAsia="hi-IN" w:bidi="hi-IN"/>
        </w:rPr>
        <w:t xml:space="preserve">, 19/2013, 137/2015, </w:t>
      </w:r>
      <w:hyperlink r:id="rId22" w:tooltip="Zakon o izmjenama i dopunama Zakona o lokalnoj i područnoj (regionalnoj) samoupravi" w:history="1">
        <w:r w:rsidRPr="007043BF">
          <w:rPr>
            <w:rFonts w:eastAsia="SimSun" w:cs="Mangal"/>
            <w:color w:val="212121"/>
            <w:u w:val="single"/>
            <w:shd w:val="clear" w:color="auto" w:fill="FFFFFF"/>
            <w:lang w:eastAsia="hi-IN" w:bidi="hi-IN"/>
          </w:rPr>
          <w:t>123/2017</w:t>
        </w:r>
      </w:hyperlink>
      <w:r w:rsidRPr="007043BF">
        <w:rPr>
          <w:rFonts w:eastAsia="SimSun" w:cs="Mangal"/>
          <w:color w:val="212121"/>
          <w:shd w:val="clear" w:color="auto" w:fill="FFFFFF"/>
          <w:lang w:eastAsia="hi-IN" w:bidi="hi-IN"/>
        </w:rPr>
        <w:t xml:space="preserve">, </w:t>
      </w:r>
      <w:hyperlink r:id="rId23" w:tooltip="Zakon o izmjenama i dopunama Zakona o lokalnoj i područnoj (regionalnoj) samoupravi" w:history="1">
        <w:r w:rsidRPr="007043BF">
          <w:rPr>
            <w:rFonts w:eastAsia="SimSun" w:cs="Mangal"/>
            <w:color w:val="212121"/>
            <w:u w:val="single"/>
            <w:shd w:val="clear" w:color="auto" w:fill="FFFFFF"/>
            <w:lang w:eastAsia="hi-IN" w:bidi="hi-IN"/>
          </w:rPr>
          <w:t>98/2019</w:t>
        </w:r>
      </w:hyperlink>
      <w:r w:rsidRPr="007043BF">
        <w:rPr>
          <w:rFonts w:eastAsia="SimSun" w:cs="Mangal"/>
          <w:color w:val="212121"/>
          <w:shd w:val="clear" w:color="auto" w:fill="FFFFFF"/>
          <w:lang w:eastAsia="hi-IN" w:bidi="hi-IN"/>
        </w:rPr>
        <w:t xml:space="preserve">, </w:t>
      </w:r>
      <w:hyperlink r:id="rId24" w:tooltip="Zakon o izmjenama i dopunama Zakona o lokalnoj i područnoj (regionalnoj) samoupravi" w:history="1">
        <w:r w:rsidRPr="007043BF">
          <w:rPr>
            <w:rFonts w:eastAsia="SimSun" w:cs="Mangal"/>
            <w:color w:val="212121"/>
            <w:u w:val="single"/>
            <w:shd w:val="clear" w:color="auto" w:fill="FFFFFF"/>
            <w:lang w:eastAsia="hi-IN" w:bidi="hi-IN"/>
          </w:rPr>
          <w:t>144/2020</w:t>
        </w:r>
      </w:hyperlink>
      <w:r w:rsidRPr="007043BF">
        <w:rPr>
          <w:rFonts w:eastAsia="SimSun" w:cs="Mangal"/>
          <w:color w:val="212121"/>
          <w:lang w:eastAsia="hi-IN" w:bidi="hi-IN"/>
        </w:rPr>
        <w:t>)</w:t>
      </w:r>
    </w:p>
    <w:p w14:paraId="30D85CD4" w14:textId="77777777" w:rsidR="006F4485" w:rsidRPr="007043BF" w:rsidRDefault="006F4485" w:rsidP="006F4485">
      <w:pPr>
        <w:widowControl w:val="0"/>
        <w:numPr>
          <w:ilvl w:val="0"/>
          <w:numId w:val="8"/>
        </w:numPr>
        <w:suppressAutoHyphens/>
        <w:spacing w:before="120" w:after="120"/>
        <w:ind w:left="714" w:hanging="357"/>
        <w:contextualSpacing/>
        <w:jc w:val="both"/>
        <w:rPr>
          <w:rFonts w:eastAsia="SimSun" w:cs="Mangal"/>
          <w:color w:val="212121"/>
          <w:shd w:val="clear" w:color="auto" w:fill="FFFFFF"/>
          <w:lang w:eastAsia="hi-IN" w:bidi="hi-IN"/>
        </w:rPr>
      </w:pPr>
      <w:r w:rsidRPr="007043BF">
        <w:rPr>
          <w:rFonts w:eastAsia="SimSun" w:cs="Arial"/>
          <w:bCs/>
          <w:color w:val="212121"/>
          <w:lang w:eastAsia="hi-IN" w:bidi="hi-IN"/>
        </w:rPr>
        <w:t>Zakon</w:t>
      </w:r>
      <w:r w:rsidRPr="007043BF">
        <w:rPr>
          <w:rFonts w:eastAsia="SimSun" w:cs="Mangal"/>
          <w:color w:val="212121"/>
          <w:shd w:val="clear" w:color="auto" w:fill="FFFFFF"/>
          <w:lang w:eastAsia="hi-IN" w:bidi="hi-IN"/>
        </w:rPr>
        <w:t xml:space="preserve"> o lokalnim izborima (NN,  br. 144/12, 121/16, 98/19, 42/20, 144/20 i 37/21)</w:t>
      </w:r>
    </w:p>
    <w:p w14:paraId="776E1052" w14:textId="77777777" w:rsidR="006F4485" w:rsidRPr="007043BF" w:rsidRDefault="006F4485" w:rsidP="006F4485">
      <w:pPr>
        <w:widowControl w:val="0"/>
        <w:numPr>
          <w:ilvl w:val="0"/>
          <w:numId w:val="8"/>
        </w:numPr>
        <w:suppressAutoHyphens/>
        <w:spacing w:before="120" w:after="120"/>
        <w:ind w:left="714" w:hanging="357"/>
        <w:contextualSpacing/>
        <w:jc w:val="both"/>
        <w:rPr>
          <w:rFonts w:eastAsia="SimSun" w:cs="Mangal"/>
          <w:color w:val="212121"/>
          <w:shd w:val="clear" w:color="auto" w:fill="FFFFFF"/>
          <w:lang w:eastAsia="hi-IN" w:bidi="hi-IN"/>
        </w:rPr>
      </w:pPr>
      <w:r w:rsidRPr="007043BF">
        <w:rPr>
          <w:rFonts w:eastAsia="SimSun" w:cs="Arial"/>
          <w:bCs/>
          <w:color w:val="212121"/>
          <w:lang w:eastAsia="hi-IN" w:bidi="hi-IN"/>
        </w:rPr>
        <w:t>Zakon</w:t>
      </w:r>
      <w:r w:rsidRPr="007043BF">
        <w:rPr>
          <w:rFonts w:eastAsia="SimSun" w:cs="Mangal"/>
          <w:color w:val="212121"/>
          <w:shd w:val="clear" w:color="auto" w:fill="FFFFFF"/>
          <w:lang w:eastAsia="hi-IN" w:bidi="hi-IN"/>
        </w:rPr>
        <w:t xml:space="preserve"> o financiranju političkih aktivnosti, izborne promidžbe i referenduma (NN, br. 29/19, 98/19, 126/21) </w:t>
      </w:r>
    </w:p>
    <w:p w14:paraId="54751BCA" w14:textId="77777777" w:rsidR="006F4485" w:rsidRPr="007043BF" w:rsidRDefault="006F4485" w:rsidP="006F4485">
      <w:pPr>
        <w:widowControl w:val="0"/>
        <w:numPr>
          <w:ilvl w:val="0"/>
          <w:numId w:val="8"/>
        </w:numPr>
        <w:suppressAutoHyphens/>
        <w:spacing w:before="120" w:after="120"/>
        <w:ind w:left="714" w:hanging="357"/>
        <w:contextualSpacing/>
        <w:jc w:val="both"/>
        <w:rPr>
          <w:rFonts w:eastAsia="SimSun" w:cs="Mangal"/>
          <w:color w:val="212121"/>
          <w:shd w:val="clear" w:color="auto" w:fill="FFFFFF"/>
          <w:lang w:eastAsia="hi-IN" w:bidi="hi-IN"/>
        </w:rPr>
      </w:pPr>
      <w:r w:rsidRPr="007043BF">
        <w:rPr>
          <w:rFonts w:eastAsia="SimSun" w:cs="Arial"/>
          <w:bCs/>
          <w:color w:val="212121"/>
          <w:lang w:eastAsia="hi-IN" w:bidi="hi-IN"/>
        </w:rPr>
        <w:t>Zakon</w:t>
      </w:r>
      <w:r w:rsidRPr="007043BF">
        <w:rPr>
          <w:rFonts w:eastAsia="SimSun" w:cs="Mangal"/>
          <w:color w:val="212121"/>
          <w:shd w:val="clear" w:color="auto" w:fill="FFFFFF"/>
          <w:lang w:eastAsia="hi-IN" w:bidi="hi-IN"/>
        </w:rPr>
        <w:t xml:space="preserve"> o elektroničkim medijima (NN, br. 111/21 i 114/22)</w:t>
      </w:r>
    </w:p>
    <w:p w14:paraId="2BB7F3EB" w14:textId="77777777" w:rsidR="006F4485" w:rsidRPr="007043BF" w:rsidRDefault="006F4485" w:rsidP="006F4485">
      <w:pPr>
        <w:widowControl w:val="0"/>
        <w:numPr>
          <w:ilvl w:val="0"/>
          <w:numId w:val="8"/>
        </w:numPr>
        <w:suppressAutoHyphens/>
        <w:spacing w:before="120" w:after="120"/>
        <w:ind w:left="714" w:hanging="357"/>
        <w:contextualSpacing/>
        <w:jc w:val="both"/>
        <w:rPr>
          <w:rFonts w:eastAsia="SimSun" w:cs="Mangal"/>
          <w:color w:val="212121"/>
          <w:shd w:val="clear" w:color="auto" w:fill="FFFFFF"/>
          <w:lang w:eastAsia="hi-IN" w:bidi="hi-IN"/>
        </w:rPr>
      </w:pPr>
      <w:r w:rsidRPr="007043BF">
        <w:rPr>
          <w:rFonts w:eastAsia="SimSun" w:cs="Arial"/>
          <w:bCs/>
          <w:color w:val="212121"/>
          <w:lang w:eastAsia="hi-IN" w:bidi="hi-IN"/>
        </w:rPr>
        <w:t>Zakon</w:t>
      </w:r>
      <w:r w:rsidRPr="007043BF">
        <w:rPr>
          <w:rFonts w:eastAsia="SimSun" w:cs="Mangal"/>
          <w:color w:val="212121"/>
          <w:shd w:val="clear" w:color="auto" w:fill="FFFFFF"/>
          <w:lang w:eastAsia="hi-IN" w:bidi="hi-IN"/>
        </w:rPr>
        <w:t xml:space="preserve"> o proračunu (NN, 144/21)</w:t>
      </w:r>
    </w:p>
    <w:p w14:paraId="4B15488D" w14:textId="77777777" w:rsidR="006F4485" w:rsidRPr="007043BF" w:rsidRDefault="006F4485" w:rsidP="006F4485">
      <w:pPr>
        <w:widowControl w:val="0"/>
        <w:numPr>
          <w:ilvl w:val="0"/>
          <w:numId w:val="8"/>
        </w:numPr>
        <w:suppressAutoHyphens/>
        <w:spacing w:before="120" w:after="120"/>
        <w:ind w:left="714" w:hanging="357"/>
        <w:contextualSpacing/>
        <w:jc w:val="both"/>
        <w:rPr>
          <w:rFonts w:eastAsia="SimSun" w:cs="Mangal"/>
          <w:color w:val="212121"/>
          <w:shd w:val="clear" w:color="auto" w:fill="FFFFFF"/>
          <w:lang w:eastAsia="hi-IN" w:bidi="hi-IN"/>
        </w:rPr>
      </w:pPr>
      <w:r w:rsidRPr="007043BF">
        <w:rPr>
          <w:rFonts w:eastAsia="SimSun" w:cs="Arial"/>
          <w:bCs/>
          <w:color w:val="212121"/>
          <w:lang w:eastAsia="hi-IN" w:bidi="hi-IN"/>
        </w:rPr>
        <w:t>Statut</w:t>
      </w:r>
      <w:r w:rsidRPr="007043BF">
        <w:rPr>
          <w:rFonts w:eastAsia="SimSun" w:cs="Mangal"/>
          <w:color w:val="212121"/>
          <w:shd w:val="clear" w:color="auto" w:fill="FFFFFF"/>
          <w:lang w:eastAsia="hi-IN" w:bidi="hi-IN"/>
        </w:rPr>
        <w:t xml:space="preserve"> Općine Vrsar-Orsera (SNOVO, br. 2/21, 20/25)</w:t>
      </w:r>
    </w:p>
    <w:p w14:paraId="0A8D1C52" w14:textId="77777777" w:rsidR="006F4485" w:rsidRPr="007043BF" w:rsidRDefault="006F4485" w:rsidP="006F4485">
      <w:pPr>
        <w:widowControl w:val="0"/>
        <w:suppressAutoHyphens/>
        <w:spacing w:before="120" w:after="120" w:line="354" w:lineRule="exact"/>
        <w:ind w:firstLine="567"/>
        <w:jc w:val="both"/>
        <w:rPr>
          <w:rFonts w:eastAsia="SimSun" w:cs="Mangal"/>
          <w:color w:val="EE0000"/>
          <w:lang w:eastAsia="hi-IN" w:bidi="hi-IN"/>
        </w:rPr>
      </w:pPr>
    </w:p>
    <w:p w14:paraId="62843A1F" w14:textId="77777777" w:rsidR="006F4485" w:rsidRPr="007043BF" w:rsidRDefault="006F4485" w:rsidP="006F4485">
      <w:pPr>
        <w:widowControl w:val="0"/>
        <w:suppressAutoHyphens/>
        <w:spacing w:before="120" w:after="120" w:line="288" w:lineRule="auto"/>
        <w:ind w:firstLine="567"/>
        <w:jc w:val="both"/>
        <w:rPr>
          <w:rFonts w:eastAsia="SimSun" w:cs="Mangal"/>
          <w:color w:val="212121"/>
          <w:lang w:eastAsia="hi-IN" w:bidi="hi-IN"/>
        </w:rPr>
      </w:pPr>
      <w:r w:rsidRPr="007043BF">
        <w:rPr>
          <w:rFonts w:eastAsia="SimSun" w:cs="Arial"/>
          <w:bCs/>
          <w:color w:val="212121"/>
          <w:lang w:eastAsia="hi-IN" w:bidi="hi-IN"/>
        </w:rPr>
        <w:t>OBRAZLOŽENJE</w:t>
      </w:r>
      <w:r w:rsidRPr="007043BF">
        <w:rPr>
          <w:rFonts w:eastAsia="SimSun" w:cs="Mangal"/>
          <w:color w:val="212121"/>
          <w:lang w:eastAsia="hi-IN" w:bidi="hi-IN"/>
        </w:rPr>
        <w:t xml:space="preserve"> AKTIVNOSTI:</w:t>
      </w:r>
    </w:p>
    <w:p w14:paraId="05B6AA48" w14:textId="77777777" w:rsidR="006F4485" w:rsidRPr="007043BF" w:rsidRDefault="006F4485" w:rsidP="006F4485">
      <w:pPr>
        <w:widowControl w:val="0"/>
        <w:suppressAutoHyphens/>
        <w:spacing w:before="240" w:after="120"/>
        <w:ind w:firstLine="567"/>
        <w:jc w:val="both"/>
        <w:rPr>
          <w:rFonts w:eastAsia="Calibri" w:cs="Mangal"/>
          <w:b/>
          <w:bCs/>
          <w:color w:val="212121"/>
          <w:lang w:bidi="hi-IN"/>
        </w:rPr>
      </w:pPr>
      <w:r w:rsidRPr="007043BF">
        <w:rPr>
          <w:rFonts w:eastAsia="Calibri" w:cs="Mangal"/>
          <w:b/>
          <w:bCs/>
          <w:color w:val="212121"/>
          <w:lang w:bidi="hi-IN"/>
        </w:rPr>
        <w:t>Aktivnost: A100101 Redovna djelatnost predstavničkih i izvršnih tijela</w:t>
      </w:r>
    </w:p>
    <w:p w14:paraId="4BAF38AA" w14:textId="77777777" w:rsidR="006F4485" w:rsidRPr="007043BF" w:rsidRDefault="006F4485" w:rsidP="006F4485">
      <w:pPr>
        <w:widowControl w:val="0"/>
        <w:suppressAutoHyphens/>
        <w:spacing w:before="120" w:after="120"/>
        <w:ind w:firstLine="567"/>
        <w:jc w:val="both"/>
        <w:rPr>
          <w:rFonts w:eastAsia="SimSun" w:cs="Mangal"/>
          <w:color w:val="212121"/>
          <w:lang w:eastAsia="hi-IN" w:bidi="hi-IN"/>
        </w:rPr>
      </w:pPr>
      <w:r w:rsidRPr="007043BF">
        <w:rPr>
          <w:rFonts w:eastAsia="SimSun"/>
          <w:color w:val="212121"/>
          <w:lang w:eastAsia="hi-IN" w:bidi="hi-IN"/>
        </w:rPr>
        <w:t>Općinsko</w:t>
      </w:r>
      <w:r w:rsidRPr="007043BF">
        <w:rPr>
          <w:rFonts w:eastAsia="SimSun" w:cs="Mangal"/>
          <w:color w:val="212121"/>
          <w:lang w:eastAsia="hi-IN" w:bidi="hi-IN"/>
        </w:rPr>
        <w:t xml:space="preserve"> vijeće Općine Vrsar broji 9 članova, koji su izabrani na lokalnim izborima održanim 18. svibnja 2025. godine. Općinsko vijeće kao predstavničko tijelo na redovnim sjednicama donosi opće akte iz svoje nadležnosti i pojedinačne akte vezane uz raspolaganje </w:t>
      </w:r>
      <w:r w:rsidRPr="007043BF">
        <w:rPr>
          <w:rFonts w:eastAsia="SimSun" w:cs="Mangal"/>
          <w:color w:val="212121"/>
          <w:lang w:eastAsia="hi-IN" w:bidi="hi-IN"/>
        </w:rPr>
        <w:lastRenderedPageBreak/>
        <w:t>nekretninama sukladno Zakonu o lokalnoj i područnoj (regionalnoj) samoupravi i Statutu Općine Vrsar – Orsera.</w:t>
      </w:r>
    </w:p>
    <w:p w14:paraId="1C1DA78E" w14:textId="77777777" w:rsidR="006F4485" w:rsidRPr="007043BF" w:rsidRDefault="006F4485" w:rsidP="006F4485">
      <w:pPr>
        <w:widowControl w:val="0"/>
        <w:suppressAutoHyphens/>
        <w:spacing w:before="120" w:after="120"/>
        <w:ind w:firstLine="567"/>
        <w:jc w:val="both"/>
        <w:rPr>
          <w:rFonts w:eastAsia="SimSun" w:cs="Mangal"/>
          <w:color w:val="212121"/>
          <w:lang w:eastAsia="hi-IN" w:bidi="hi-IN"/>
        </w:rPr>
      </w:pPr>
      <w:r w:rsidRPr="007043BF">
        <w:rPr>
          <w:rFonts w:eastAsia="SimSun"/>
          <w:color w:val="212121"/>
          <w:lang w:eastAsia="hi-IN" w:bidi="hi-IN"/>
        </w:rPr>
        <w:t>Općinska</w:t>
      </w:r>
      <w:r w:rsidRPr="007043BF">
        <w:rPr>
          <w:rFonts w:eastAsia="SimSun" w:cs="Mangal"/>
          <w:color w:val="212121"/>
          <w:lang w:eastAsia="hi-IN" w:bidi="hi-IN"/>
        </w:rPr>
        <w:t xml:space="preserve"> načelnica izabrana na lokalnim izborima održanim u lipnju 2025. godine obavlja dužnost profesionalno. Općinska načelnica kao izvršno tijelo provodi odluke Općinskog vijeća i donosi akte iz svoje nadležnosti, te raspolaže nekretninama sukladno Zakonu i Statutu.</w:t>
      </w:r>
    </w:p>
    <w:p w14:paraId="38B1A53D" w14:textId="77777777" w:rsidR="006F4485" w:rsidRPr="007043BF" w:rsidRDefault="006F4485" w:rsidP="006F4485">
      <w:pPr>
        <w:widowControl w:val="0"/>
        <w:suppressAutoHyphens/>
        <w:spacing w:before="120" w:after="120"/>
        <w:ind w:firstLine="567"/>
        <w:jc w:val="both"/>
        <w:rPr>
          <w:rFonts w:eastAsia="SimSun" w:cs="Mangal"/>
          <w:color w:val="212121"/>
          <w:lang w:eastAsia="hi-IN" w:bidi="hi-IN"/>
        </w:rPr>
      </w:pPr>
      <w:r w:rsidRPr="007043BF">
        <w:rPr>
          <w:rFonts w:eastAsia="SimSun"/>
          <w:color w:val="212121"/>
          <w:lang w:eastAsia="hi-IN" w:bidi="hi-IN"/>
        </w:rPr>
        <w:t>Za</w:t>
      </w:r>
      <w:r w:rsidRPr="007043BF">
        <w:rPr>
          <w:rFonts w:eastAsia="SimSun" w:cs="Mangal"/>
          <w:color w:val="212121"/>
          <w:lang w:eastAsia="hi-IN" w:bidi="hi-IN"/>
        </w:rPr>
        <w:t xml:space="preserve"> obavljanje redovne djelatnosti planirana su sredstva predstavničkog i izvršnog tijela za te se planiraju sredstva za naknade općinskim vijećnicima, članovima radnih tijela Općinskog vijeća i Općinskog načelnika u iznosu od 10.867,00 eura, sredstva za plaću Općinskog načelnika u iznosu od 89.500,00 eura, te za službena putovanja u iznosu od 1.325,00 eura. Za potrebe reprezentacije, protokola, sponzorstva i pokroviteljstva osiguravaju se sredstva u iznosu od 6.627,00 eura. Ujedno, planiraju se pomoći i donacije u iznosu od 5.970,00 eura.</w:t>
      </w:r>
    </w:p>
    <w:p w14:paraId="121CE6E9" w14:textId="77777777" w:rsidR="006F4485" w:rsidRPr="007043BF" w:rsidRDefault="006F4485" w:rsidP="006F4485">
      <w:pPr>
        <w:widowControl w:val="0"/>
        <w:suppressAutoHyphens/>
        <w:spacing w:before="120" w:after="120"/>
        <w:ind w:firstLine="567"/>
        <w:jc w:val="both"/>
      </w:pPr>
      <w:r w:rsidRPr="007043BF">
        <w:rPr>
          <w:rFonts w:eastAsia="SimSun"/>
          <w:color w:val="212121"/>
          <w:lang w:eastAsia="hi-IN" w:bidi="hi-IN"/>
        </w:rPr>
        <w:t>Ukupno</w:t>
      </w:r>
      <w:r w:rsidRPr="007043BF">
        <w:rPr>
          <w:rFonts w:eastAsia="SimSun" w:cs="Mangal"/>
          <w:color w:val="212121"/>
          <w:lang w:eastAsia="hi-IN" w:bidi="hi-IN"/>
        </w:rPr>
        <w:t xml:space="preserve"> planirana sredstva za aktivnost redovne djelatnosti Općinskog vijeća i Općinskog načelnika iznose 119.070,00 eura.</w:t>
      </w:r>
      <w:r w:rsidRPr="007043BF">
        <w:rPr>
          <w:rFonts w:eastAsia="SimSun" w:cs="Mangal"/>
          <w:lang w:eastAsia="hi-IN" w:bidi="hi-IN"/>
        </w:rPr>
        <w:t xml:space="preserve"> </w:t>
      </w:r>
      <w:bookmarkStart w:id="14" w:name="_Hlk227220001"/>
      <w:r w:rsidRPr="007043BF">
        <w:rPr>
          <w:rFonts w:eastAsia="SimSun" w:cs="Mangal"/>
          <w:lang w:eastAsia="hi-IN" w:bidi="hi-IN"/>
        </w:rPr>
        <w:t>Ukupno realizirana sredstva z</w:t>
      </w:r>
      <w:bookmarkEnd w:id="14"/>
      <w:r w:rsidRPr="007043BF">
        <w:rPr>
          <w:rFonts w:eastAsia="SimSun" w:cs="Mangal"/>
          <w:lang w:eastAsia="hi-IN" w:bidi="hi-IN"/>
        </w:rPr>
        <w:t>a aktivnost redovne djelatnosti Općinskog vijeća i Općinskog načelnika iznose</w:t>
      </w:r>
      <w:r w:rsidRPr="007043BF">
        <w:t xml:space="preserve"> 113.011,25 eura.</w:t>
      </w:r>
    </w:p>
    <w:p w14:paraId="79D332A3" w14:textId="77777777" w:rsidR="006F4485" w:rsidRPr="007043BF" w:rsidRDefault="006F4485" w:rsidP="006F4485">
      <w:pPr>
        <w:widowControl w:val="0"/>
        <w:suppressAutoHyphens/>
        <w:spacing w:before="120" w:after="120"/>
        <w:ind w:firstLine="567"/>
        <w:jc w:val="both"/>
      </w:pPr>
    </w:p>
    <w:p w14:paraId="364A87AF" w14:textId="77777777" w:rsidR="006F4485" w:rsidRPr="007043BF" w:rsidRDefault="006F4485" w:rsidP="006F4485">
      <w:pPr>
        <w:widowControl w:val="0"/>
        <w:suppressAutoHyphens/>
        <w:spacing w:before="120" w:after="120"/>
        <w:ind w:firstLine="567"/>
        <w:jc w:val="both"/>
        <w:rPr>
          <w:rFonts w:eastAsia="Calibri" w:cs="Mangal"/>
          <w:b/>
          <w:bCs/>
          <w:color w:val="212121"/>
          <w:lang w:bidi="hi-IN"/>
        </w:rPr>
      </w:pPr>
      <w:r w:rsidRPr="007043BF">
        <w:rPr>
          <w:rFonts w:eastAsia="Calibri" w:cs="Mangal"/>
          <w:b/>
          <w:bCs/>
          <w:color w:val="212121"/>
          <w:lang w:bidi="hi-IN"/>
        </w:rPr>
        <w:t>Aktivnost: A100102 Političke stranke</w:t>
      </w:r>
    </w:p>
    <w:p w14:paraId="644410C6" w14:textId="77777777" w:rsidR="006F4485" w:rsidRPr="007043BF" w:rsidRDefault="006F4485" w:rsidP="006F4485">
      <w:pPr>
        <w:widowControl w:val="0"/>
        <w:suppressAutoHyphens/>
        <w:spacing w:before="120" w:after="120"/>
        <w:ind w:firstLine="567"/>
        <w:jc w:val="both"/>
        <w:rPr>
          <w:rFonts w:eastAsia="SimSun" w:cs="Mangal"/>
          <w:bCs/>
          <w:color w:val="212121"/>
          <w:lang w:eastAsia="hi-IN" w:bidi="hi-IN"/>
        </w:rPr>
      </w:pPr>
      <w:r w:rsidRPr="007043BF">
        <w:rPr>
          <w:rFonts w:eastAsia="SimSun"/>
          <w:color w:val="212121"/>
          <w:lang w:eastAsia="hi-IN" w:bidi="hi-IN"/>
        </w:rPr>
        <w:t>Sukladno</w:t>
      </w:r>
      <w:r w:rsidRPr="007043BF">
        <w:rPr>
          <w:rFonts w:eastAsia="SimSun" w:cs="Mangal"/>
          <w:bCs/>
          <w:color w:val="212121"/>
          <w:lang w:eastAsia="hi-IN" w:bidi="hi-IN"/>
        </w:rPr>
        <w:t xml:space="preserve"> rezultatima provedenih lokalnih izbora od 18.05.2025. godine u Općinskom vijeću Općine Vrsar-Orsera zastupljenost političkih stranaka je sljedeća:</w:t>
      </w:r>
    </w:p>
    <w:p w14:paraId="224471B8"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Istarski demokratski sabor (IDS) – 3 mandata,</w:t>
      </w:r>
    </w:p>
    <w:p w14:paraId="36CB6800"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Hrvatska demokratska zajednica (HDZ) – 3 mandata,</w:t>
      </w:r>
    </w:p>
    <w:p w14:paraId="34619EC5"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Kandidacijska lista grupe birača – Ivan Gerometta – 2 mandata</w:t>
      </w:r>
    </w:p>
    <w:p w14:paraId="2014AC15" w14:textId="77777777" w:rsidR="006F4485" w:rsidRPr="007043BF" w:rsidRDefault="006F4485" w:rsidP="006F4485">
      <w:pPr>
        <w:widowControl w:val="0"/>
        <w:numPr>
          <w:ilvl w:val="0"/>
          <w:numId w:val="7"/>
        </w:numPr>
        <w:tabs>
          <w:tab w:val="left" w:pos="1080"/>
        </w:tabs>
        <w:suppressAutoHyphens/>
        <w:spacing w:before="120" w:after="120"/>
        <w:contextualSpacing/>
        <w:jc w:val="both"/>
        <w:rPr>
          <w:rFonts w:eastAsia="SimSun" w:cs="Mangal"/>
          <w:bCs/>
          <w:color w:val="212121"/>
          <w:lang w:eastAsia="hi-IN" w:bidi="hi-IN"/>
        </w:rPr>
      </w:pPr>
      <w:r w:rsidRPr="007043BF">
        <w:rPr>
          <w:rFonts w:eastAsia="SimSun" w:cs="Mangal"/>
          <w:bCs/>
          <w:color w:val="212121"/>
          <w:lang w:eastAsia="hi-IN" w:bidi="hi-IN"/>
        </w:rPr>
        <w:t xml:space="preserve">Demokrati – 1 mandat. </w:t>
      </w:r>
    </w:p>
    <w:p w14:paraId="541A642A" w14:textId="77777777" w:rsidR="006F4485" w:rsidRPr="007043BF" w:rsidRDefault="006F4485" w:rsidP="006F4485">
      <w:pPr>
        <w:widowControl w:val="0"/>
        <w:suppressAutoHyphens/>
        <w:spacing w:before="120" w:after="120"/>
        <w:ind w:firstLine="567"/>
        <w:jc w:val="both"/>
        <w:rPr>
          <w:rFonts w:eastAsia="SimSun" w:cs="Mangal"/>
          <w:bCs/>
          <w:color w:val="212121"/>
          <w:lang w:eastAsia="hi-IN" w:bidi="hi-IN"/>
        </w:rPr>
      </w:pPr>
      <w:r w:rsidRPr="007043BF">
        <w:rPr>
          <w:rFonts w:eastAsia="SimSun"/>
          <w:color w:val="212121"/>
          <w:lang w:eastAsia="hi-IN" w:bidi="hi-IN"/>
        </w:rPr>
        <w:t>Temeljem</w:t>
      </w:r>
      <w:r w:rsidRPr="007043BF">
        <w:rPr>
          <w:rFonts w:eastAsia="SimSun" w:cs="Mangal"/>
          <w:bCs/>
          <w:color w:val="212121"/>
          <w:lang w:eastAsia="hi-IN" w:bidi="hi-IN"/>
        </w:rPr>
        <w:t xml:space="preserve"> odredaba Zakona o financiranju političkih aktivnosti, izborne promidžbe i referenduma strankama su osigurana sredstva za redovan rad razmjerno broju članova u Općinskom vijeću, te dodatno 10% za jednu članicu podzastupljenog spola.  S obzirom na navedeno, planiraju se sredstva za redovan rad političkih stranaka u ukupnom iznosu od 3.185,00 eura, na način da IDS ostvaruje 34,06% od tog iznosa, HDZ 32,97%, Kandidacijska lista grupe birača – Ivan Gerometta 21,98%, Demokrati 10,99%. </w:t>
      </w:r>
    </w:p>
    <w:p w14:paraId="1381847D" w14:textId="77777777" w:rsidR="006F4485" w:rsidRPr="007043BF" w:rsidRDefault="006F4485" w:rsidP="006F4485">
      <w:pPr>
        <w:widowControl w:val="0"/>
        <w:suppressAutoHyphens/>
        <w:spacing w:before="120" w:after="120"/>
        <w:ind w:firstLine="567"/>
        <w:jc w:val="both"/>
        <w:rPr>
          <w:rFonts w:eastAsia="SimSun"/>
          <w:bCs/>
          <w:color w:val="EE0000"/>
          <w:lang w:eastAsia="hi-IN" w:bidi="hi-IN"/>
        </w:rPr>
      </w:pPr>
      <w:r w:rsidRPr="007043BF">
        <w:rPr>
          <w:rFonts w:eastAsia="SimSun" w:cs="Mangal"/>
          <w:bCs/>
          <w:color w:val="212121"/>
          <w:lang w:eastAsia="hi-IN" w:bidi="hi-IN"/>
        </w:rPr>
        <w:t xml:space="preserve">Ukupno planirani iznos za ovu aktivnost je 3.185,00 eura. </w:t>
      </w:r>
      <w:r w:rsidRPr="007043BF">
        <w:rPr>
          <w:rFonts w:eastAsia="SimSun" w:cs="Mangal"/>
          <w:color w:val="212121"/>
          <w:lang w:eastAsia="hi-IN" w:bidi="hi-IN"/>
        </w:rPr>
        <w:t xml:space="preserve">Ukupno realizirana sredstva za </w:t>
      </w:r>
      <w:r w:rsidRPr="007043BF">
        <w:rPr>
          <w:rFonts w:eastAsia="SimSun" w:cs="Mangal"/>
          <w:lang w:eastAsia="hi-IN" w:bidi="hi-IN"/>
        </w:rPr>
        <w:t>ovu aktivnost su 2.511,22 eura.</w:t>
      </w:r>
    </w:p>
    <w:p w14:paraId="6AC47218" w14:textId="77777777" w:rsidR="006F4485" w:rsidRPr="007043BF" w:rsidRDefault="006F4485" w:rsidP="006F4485">
      <w:pPr>
        <w:widowControl w:val="0"/>
        <w:suppressAutoHyphens/>
        <w:spacing w:before="120" w:after="120"/>
        <w:ind w:firstLine="567"/>
        <w:jc w:val="both"/>
        <w:rPr>
          <w:rFonts w:eastAsia="SimSun" w:cs="Mangal"/>
          <w:bCs/>
          <w:color w:val="EE0000"/>
          <w:lang w:eastAsia="hi-IN" w:bidi="hi-IN"/>
        </w:rPr>
      </w:pPr>
    </w:p>
    <w:p w14:paraId="0D59F5E3" w14:textId="77777777" w:rsidR="006F4485" w:rsidRPr="007043BF" w:rsidRDefault="006F4485" w:rsidP="006F4485">
      <w:pPr>
        <w:widowControl w:val="0"/>
        <w:suppressAutoHyphens/>
        <w:spacing w:before="240" w:after="120"/>
        <w:ind w:firstLine="567"/>
        <w:jc w:val="both"/>
        <w:rPr>
          <w:rFonts w:eastAsia="Calibri" w:cs="Mangal"/>
          <w:b/>
          <w:bCs/>
          <w:color w:val="212121"/>
          <w:lang w:bidi="hi-IN"/>
        </w:rPr>
      </w:pPr>
      <w:r w:rsidRPr="007043BF">
        <w:rPr>
          <w:rFonts w:eastAsia="Calibri" w:cs="Mangal"/>
          <w:b/>
          <w:bCs/>
          <w:color w:val="212121"/>
          <w:lang w:bidi="hi-IN"/>
        </w:rPr>
        <w:t>Aktivnost: A100104 Informiranje</w:t>
      </w:r>
    </w:p>
    <w:p w14:paraId="4F3ABFFC" w14:textId="77777777" w:rsidR="006F4485" w:rsidRPr="007043BF" w:rsidRDefault="006F4485" w:rsidP="006F4485">
      <w:pPr>
        <w:widowControl w:val="0"/>
        <w:suppressAutoHyphens/>
        <w:spacing w:before="120" w:after="120"/>
        <w:ind w:firstLine="567"/>
        <w:jc w:val="both"/>
        <w:rPr>
          <w:rFonts w:eastAsia="SimSun" w:cs="Mangal"/>
          <w:bCs/>
          <w:color w:val="212121"/>
          <w:lang w:eastAsia="hi-IN" w:bidi="hi-IN"/>
        </w:rPr>
      </w:pPr>
      <w:r w:rsidRPr="007043BF">
        <w:rPr>
          <w:rFonts w:eastAsia="SimSun"/>
          <w:color w:val="212121"/>
          <w:lang w:eastAsia="hi-IN" w:bidi="hi-IN"/>
        </w:rPr>
        <w:t>Informiranje</w:t>
      </w:r>
      <w:r w:rsidRPr="007043BF">
        <w:rPr>
          <w:rFonts w:eastAsia="SimSun" w:cs="Mangal"/>
          <w:bCs/>
          <w:color w:val="212121"/>
          <w:lang w:eastAsia="hi-IN" w:bidi="hi-IN"/>
        </w:rPr>
        <w:t xml:space="preserve"> je značajna aktivnost predstavničkog i izvršnog tijela u odnosu prema javnosti kojom se planira podići transparentnost djelovanja na što višu razinu. U sklopu ove aktivnosti osiguravaju se sredstva za tiskanje službenih novina, najam web servisa, usluge promidžbe i informiranja putem medija, te održavanje i unapređenje web stranica Općine.</w:t>
      </w:r>
    </w:p>
    <w:p w14:paraId="1BE3FB12" w14:textId="77777777" w:rsidR="006F4485" w:rsidRPr="007043BF" w:rsidRDefault="006F4485" w:rsidP="006F4485">
      <w:pPr>
        <w:widowControl w:val="0"/>
        <w:suppressAutoHyphens/>
        <w:spacing w:before="120" w:after="120"/>
        <w:ind w:firstLine="567"/>
        <w:jc w:val="both"/>
        <w:rPr>
          <w:rFonts w:eastAsia="SimSun" w:cs="Mangal"/>
          <w:color w:val="212121"/>
          <w:shd w:val="clear" w:color="auto" w:fill="FFFFFF"/>
          <w:lang w:eastAsia="hi-IN" w:bidi="hi-IN"/>
        </w:rPr>
      </w:pPr>
      <w:r w:rsidRPr="007043BF">
        <w:rPr>
          <w:rFonts w:eastAsia="SimSun"/>
          <w:color w:val="212121"/>
          <w:lang w:eastAsia="hi-IN" w:bidi="hi-IN"/>
        </w:rPr>
        <w:t>Ujedno</w:t>
      </w:r>
      <w:r w:rsidRPr="007043BF">
        <w:rPr>
          <w:rFonts w:eastAsia="SimSun" w:cs="Mangal"/>
          <w:color w:val="212121"/>
          <w:shd w:val="clear" w:color="auto" w:fill="FFFFFF"/>
          <w:lang w:eastAsia="hi-IN" w:bidi="hi-IN"/>
        </w:rPr>
        <w:t xml:space="preserve">, pored redovnog održavanja službenih web stranica Općine planira se dodatno unapređenje  web stranica na način da se omogući dvosmjerna komunikacija između građana i predlagatelja akata u postupku e-savjetovanja. </w:t>
      </w:r>
    </w:p>
    <w:p w14:paraId="142390D2" w14:textId="77777777" w:rsidR="006F4485" w:rsidRPr="007043BF" w:rsidRDefault="006F4485" w:rsidP="006F4485">
      <w:pPr>
        <w:widowControl w:val="0"/>
        <w:suppressAutoHyphens/>
        <w:spacing w:before="120" w:after="120"/>
        <w:ind w:firstLine="567"/>
        <w:jc w:val="both"/>
        <w:rPr>
          <w:rFonts w:eastAsia="SimSun" w:cs="Mangal"/>
          <w:shd w:val="clear" w:color="auto" w:fill="FFFFFF"/>
          <w:lang w:eastAsia="hi-IN" w:bidi="hi-IN"/>
        </w:rPr>
      </w:pPr>
      <w:r w:rsidRPr="007043BF">
        <w:rPr>
          <w:rFonts w:eastAsia="SimSun"/>
          <w:color w:val="212121"/>
          <w:lang w:eastAsia="hi-IN" w:bidi="hi-IN"/>
        </w:rPr>
        <w:t>Ukupno</w:t>
      </w:r>
      <w:r w:rsidRPr="007043BF">
        <w:rPr>
          <w:rFonts w:eastAsia="SimSun" w:cs="Mangal"/>
          <w:color w:val="212121"/>
          <w:shd w:val="clear" w:color="auto" w:fill="FFFFFF"/>
          <w:lang w:eastAsia="hi-IN" w:bidi="hi-IN"/>
        </w:rPr>
        <w:t xml:space="preserve"> planirana sredstva za informiranje iznose </w:t>
      </w:r>
      <w:r w:rsidRPr="007043BF">
        <w:rPr>
          <w:rFonts w:eastAsia="SimSun" w:cs="Mangal"/>
          <w:color w:val="212121"/>
          <w:lang w:eastAsia="hi-IN" w:bidi="hi-IN"/>
        </w:rPr>
        <w:t xml:space="preserve">20.065,00 </w:t>
      </w:r>
      <w:r w:rsidRPr="007043BF">
        <w:rPr>
          <w:rFonts w:eastAsia="SimSun" w:cs="Mangal"/>
          <w:color w:val="212121"/>
          <w:shd w:val="clear" w:color="auto" w:fill="FFFFFF"/>
          <w:lang w:eastAsia="hi-IN" w:bidi="hi-IN"/>
        </w:rPr>
        <w:t xml:space="preserve">eur. </w:t>
      </w:r>
      <w:r w:rsidRPr="007043BF">
        <w:rPr>
          <w:rFonts w:eastAsia="SimSun" w:cs="Mangal"/>
          <w:color w:val="212121"/>
          <w:lang w:eastAsia="hi-IN" w:bidi="hi-IN"/>
        </w:rPr>
        <w:t xml:space="preserve">Ukupno realizirana sredstva za </w:t>
      </w:r>
      <w:r w:rsidRPr="007043BF">
        <w:rPr>
          <w:rFonts w:eastAsia="SimSun" w:cs="Mangal"/>
          <w:lang w:eastAsia="hi-IN" w:bidi="hi-IN"/>
        </w:rPr>
        <w:t>ovu aktivnost su 3.076,48 eura.</w:t>
      </w:r>
      <w:r w:rsidRPr="007043BF">
        <w:rPr>
          <w:rFonts w:eastAsia="SimSun" w:cs="Mangal"/>
          <w:shd w:val="clear" w:color="auto" w:fill="FFFFFF"/>
          <w:lang w:eastAsia="hi-IN" w:bidi="hi-IN"/>
        </w:rPr>
        <w:t xml:space="preserve"> Planirana sredstva su ostvarena u manjem opsegu </w:t>
      </w:r>
      <w:r w:rsidRPr="007043BF">
        <w:rPr>
          <w:rFonts w:eastAsia="SimSun" w:cs="Mangal"/>
          <w:shd w:val="clear" w:color="auto" w:fill="FFFFFF"/>
          <w:lang w:eastAsia="hi-IN" w:bidi="hi-IN"/>
        </w:rPr>
        <w:lastRenderedPageBreak/>
        <w:t xml:space="preserve">jer nije realizirano dodatno unapređenje  web stranica na način da se omogući dvosmjerna komunikacija između građana i predlagatelja akata u postupku e-savjetovanja. Od navedenih </w:t>
      </w:r>
      <w:r w:rsidRPr="007043BF">
        <w:rPr>
          <w:rFonts w:eastAsia="SimSun" w:cs="Mangal"/>
          <w:lang w:eastAsia="hi-IN" w:bidi="hi-IN"/>
        </w:rPr>
        <w:t xml:space="preserve">3.076,48 </w:t>
      </w:r>
      <w:r w:rsidRPr="007043BF">
        <w:rPr>
          <w:rFonts w:eastAsia="SimSun" w:cs="Mangal"/>
          <w:shd w:val="clear" w:color="auto" w:fill="FFFFFF"/>
          <w:lang w:eastAsia="hi-IN" w:bidi="hi-IN"/>
        </w:rPr>
        <w:t xml:space="preserve"> eura, 945,00 eura je utrošeno na održavanje Internet stranica, te 1.366,48 eura za tisak službenih novina.</w:t>
      </w:r>
    </w:p>
    <w:p w14:paraId="3377935E" w14:textId="77777777" w:rsidR="006F4485" w:rsidRPr="007043BF" w:rsidRDefault="006F4485" w:rsidP="006F4485">
      <w:pPr>
        <w:widowControl w:val="0"/>
        <w:suppressAutoHyphens/>
        <w:spacing w:before="120" w:after="120"/>
        <w:ind w:firstLine="567"/>
        <w:jc w:val="both"/>
        <w:rPr>
          <w:rFonts w:eastAsia="SimSun"/>
          <w:bCs/>
          <w:color w:val="EE0000"/>
          <w:lang w:eastAsia="hi-IN" w:bidi="hi-IN"/>
        </w:rPr>
      </w:pPr>
    </w:p>
    <w:p w14:paraId="0D5D5724" w14:textId="77777777" w:rsidR="006F4485" w:rsidRPr="007043BF" w:rsidRDefault="006F4485" w:rsidP="006F4485">
      <w:pPr>
        <w:widowControl w:val="0"/>
        <w:suppressAutoHyphens/>
        <w:spacing w:before="240" w:after="120"/>
        <w:ind w:firstLine="567"/>
        <w:jc w:val="both"/>
        <w:rPr>
          <w:rFonts w:eastAsia="Calibri" w:cs="Mangal"/>
          <w:b/>
          <w:bCs/>
          <w:color w:val="212121"/>
          <w:lang w:bidi="hi-IN"/>
        </w:rPr>
      </w:pPr>
      <w:r w:rsidRPr="007043BF">
        <w:rPr>
          <w:rFonts w:eastAsia="Calibri" w:cs="Mangal"/>
          <w:b/>
          <w:bCs/>
          <w:color w:val="212121"/>
          <w:lang w:bidi="hi-IN"/>
        </w:rPr>
        <w:t>Aktivnost: A100105 Tekuća zaliha proračuna</w:t>
      </w:r>
    </w:p>
    <w:p w14:paraId="50E4B953" w14:textId="77777777" w:rsidR="006F4485" w:rsidRPr="007043BF" w:rsidRDefault="006F4485" w:rsidP="006F4485">
      <w:pPr>
        <w:widowControl w:val="0"/>
        <w:suppressAutoHyphens/>
        <w:spacing w:before="120" w:after="120"/>
        <w:ind w:firstLine="567"/>
        <w:jc w:val="both"/>
        <w:rPr>
          <w:rFonts w:eastAsia="SimSun" w:cs="Mangal"/>
          <w:color w:val="212121"/>
          <w:shd w:val="clear" w:color="auto" w:fill="FFFFFF"/>
          <w:lang w:eastAsia="hi-IN" w:bidi="hi-IN"/>
        </w:rPr>
      </w:pPr>
      <w:r w:rsidRPr="007043BF">
        <w:rPr>
          <w:rFonts w:eastAsia="SimSun"/>
          <w:color w:val="212121"/>
          <w:lang w:eastAsia="hi-IN" w:bidi="hi-IN"/>
        </w:rPr>
        <w:t>Sredstva</w:t>
      </w:r>
      <w:r w:rsidRPr="007043BF">
        <w:rPr>
          <w:rFonts w:eastAsia="SimSun" w:cs="Mangal"/>
          <w:bCs/>
          <w:color w:val="212121"/>
          <w:lang w:eastAsia="hi-IN" w:bidi="hi-IN"/>
        </w:rPr>
        <w:t xml:space="preserve"> tekuće proračunske zalihe planiraju se sukladno odredbama Zakona o proračunu, a koriste </w:t>
      </w:r>
      <w:r w:rsidRPr="007043BF">
        <w:rPr>
          <w:rFonts w:eastAsia="SimSun" w:cs="Mangal"/>
          <w:color w:val="212121"/>
          <w:shd w:val="clear" w:color="auto" w:fill="FFFFFF"/>
          <w:lang w:eastAsia="hi-IN" w:bidi="hi-IN"/>
        </w:rPr>
        <w:t>se za financiranje rashoda nastalih pri otklanjanju posljedica elementarnih nepogoda, epidemija, ekoloških i ostalih nepredvidivih nesreća odnosno izvanrednih događaja tijekom godine. O korištenju proračunske zalihe odlučuje Općinski načelnik, koji je u slučaju korištenja obavezan o tome tromjesečno izvijestiti Općinsko vijeće.</w:t>
      </w:r>
    </w:p>
    <w:p w14:paraId="71A6764C" w14:textId="77777777" w:rsidR="006F4485" w:rsidRPr="007043BF" w:rsidRDefault="006F4485" w:rsidP="006F4485">
      <w:pPr>
        <w:widowControl w:val="0"/>
        <w:suppressAutoHyphens/>
        <w:spacing w:before="120" w:after="120"/>
        <w:ind w:firstLine="567"/>
        <w:jc w:val="both"/>
        <w:rPr>
          <w:rFonts w:eastAsia="SimSun" w:cs="Mangal"/>
          <w:shd w:val="clear" w:color="auto" w:fill="FFFFFF"/>
          <w:lang w:eastAsia="hi-IN" w:bidi="hi-IN"/>
        </w:rPr>
      </w:pPr>
      <w:r w:rsidRPr="007043BF">
        <w:rPr>
          <w:rFonts w:eastAsia="SimSun"/>
          <w:color w:val="212121"/>
          <w:lang w:eastAsia="hi-IN" w:bidi="hi-IN"/>
        </w:rPr>
        <w:t>Sredstva</w:t>
      </w:r>
      <w:r w:rsidRPr="007043BF">
        <w:rPr>
          <w:rFonts w:eastAsia="SimSun" w:cs="Mangal"/>
          <w:color w:val="212121"/>
          <w:shd w:val="clear" w:color="auto" w:fill="FFFFFF"/>
          <w:lang w:eastAsia="hi-IN" w:bidi="hi-IN"/>
        </w:rPr>
        <w:t xml:space="preserve"> tekuće zalihe proračuna planirane su u iznosu od 13.250,00 eur, ali nije bilo </w:t>
      </w:r>
      <w:r w:rsidRPr="007043BF">
        <w:rPr>
          <w:rFonts w:eastAsia="SimSun" w:cs="Mangal"/>
          <w:shd w:val="clear" w:color="auto" w:fill="FFFFFF"/>
          <w:lang w:eastAsia="hi-IN" w:bidi="hi-IN"/>
        </w:rPr>
        <w:t xml:space="preserve">potrebe za </w:t>
      </w:r>
      <w:r w:rsidRPr="007043BF">
        <w:rPr>
          <w:rFonts w:eastAsia="SimSun" w:cs="Mangal"/>
          <w:lang w:eastAsia="hi-IN" w:bidi="hi-IN"/>
        </w:rPr>
        <w:t>njihovom</w:t>
      </w:r>
      <w:r w:rsidRPr="007043BF">
        <w:rPr>
          <w:rFonts w:eastAsia="SimSun" w:cs="Mangal"/>
          <w:shd w:val="clear" w:color="auto" w:fill="FFFFFF"/>
          <w:lang w:eastAsia="hi-IN" w:bidi="hi-IN"/>
        </w:rPr>
        <w:t xml:space="preserve"> realizacijom, te ista nisu korištena.</w:t>
      </w:r>
    </w:p>
    <w:p w14:paraId="1A1536F3" w14:textId="77777777" w:rsidR="006F4485" w:rsidRPr="007043BF" w:rsidRDefault="006F4485" w:rsidP="006F4485">
      <w:pPr>
        <w:widowControl w:val="0"/>
        <w:suppressAutoHyphens/>
        <w:spacing w:before="120" w:after="120"/>
        <w:ind w:firstLine="567"/>
        <w:jc w:val="both"/>
        <w:rPr>
          <w:rFonts w:eastAsia="SimSun" w:cs="Mangal"/>
          <w:bCs/>
          <w:color w:val="EE0000"/>
          <w:lang w:eastAsia="hi-IN" w:bidi="hi-IN"/>
        </w:rPr>
      </w:pPr>
    </w:p>
    <w:p w14:paraId="3AE9CD23" w14:textId="77777777" w:rsidR="006F4485" w:rsidRPr="007043BF" w:rsidRDefault="006F4485" w:rsidP="006F4485">
      <w:pPr>
        <w:widowControl w:val="0"/>
        <w:suppressAutoHyphens/>
        <w:spacing w:before="240" w:after="120"/>
        <w:ind w:firstLine="567"/>
        <w:jc w:val="both"/>
        <w:rPr>
          <w:rFonts w:eastAsia="Calibri" w:cs="Mangal"/>
          <w:b/>
          <w:bCs/>
          <w:color w:val="212121"/>
          <w:lang w:bidi="hi-IN"/>
        </w:rPr>
      </w:pPr>
      <w:r w:rsidRPr="007043BF">
        <w:rPr>
          <w:rFonts w:eastAsia="Calibri" w:cs="Mangal"/>
          <w:b/>
          <w:bCs/>
          <w:color w:val="212121"/>
          <w:lang w:bidi="hi-IN"/>
        </w:rPr>
        <w:t>Aktivnost: Suradnja s drugim gradovima i općinama i međunarodna suradnja</w:t>
      </w:r>
    </w:p>
    <w:p w14:paraId="366F8EC8" w14:textId="77777777" w:rsidR="006F4485" w:rsidRPr="007043BF" w:rsidRDefault="006F4485" w:rsidP="006F4485">
      <w:pPr>
        <w:widowControl w:val="0"/>
        <w:suppressAutoHyphens/>
        <w:spacing w:before="120" w:after="120"/>
        <w:ind w:firstLine="567"/>
        <w:jc w:val="both"/>
        <w:rPr>
          <w:rFonts w:eastAsia="SimSun" w:cs="Mangal"/>
          <w:bCs/>
          <w:color w:val="212121"/>
          <w:lang w:eastAsia="hi-IN" w:bidi="hi-IN"/>
        </w:rPr>
      </w:pPr>
      <w:r w:rsidRPr="007043BF">
        <w:rPr>
          <w:rFonts w:eastAsia="SimSun" w:cs="Mangal"/>
          <w:bCs/>
          <w:color w:val="212121"/>
          <w:lang w:eastAsia="hi-IN" w:bidi="hi-IN"/>
        </w:rPr>
        <w:t>U sklopu aktivnosti suradnje s drugim gradovima i općinama i međunarodne suradnje osigurana su sredstva za članstvo u Hrvatskoj udruzi općina s kojom i putem koje se surađuje po pitanju brojnih zakonodavnih akata i inicijativa, te problema koji muče većinu općina u Hrvatskoj.</w:t>
      </w:r>
    </w:p>
    <w:p w14:paraId="70C56B0A" w14:textId="77777777" w:rsidR="006F4485" w:rsidRPr="007043BF" w:rsidRDefault="006F4485" w:rsidP="006F4485">
      <w:pPr>
        <w:widowControl w:val="0"/>
        <w:suppressAutoHyphens/>
        <w:spacing w:before="120" w:after="120"/>
        <w:ind w:firstLine="567"/>
        <w:jc w:val="both"/>
        <w:rPr>
          <w:rFonts w:eastAsia="SimSun" w:cs="Mangal"/>
          <w:bCs/>
          <w:color w:val="212121"/>
          <w:lang w:eastAsia="hi-IN" w:bidi="hi-IN"/>
        </w:rPr>
      </w:pPr>
      <w:r w:rsidRPr="007043BF">
        <w:rPr>
          <w:rFonts w:eastAsia="SimSun"/>
          <w:color w:val="212121"/>
          <w:lang w:eastAsia="hi-IN" w:bidi="hi-IN"/>
        </w:rPr>
        <w:t>Ublažavanjem</w:t>
      </w:r>
      <w:r w:rsidRPr="007043BF">
        <w:rPr>
          <w:rFonts w:eastAsia="SimSun" w:cs="Mangal"/>
          <w:bCs/>
          <w:color w:val="212121"/>
          <w:lang w:eastAsia="hi-IN" w:bidi="hi-IN"/>
        </w:rPr>
        <w:t xml:space="preserve"> pandemije korona virusa i ublažavanjem/ukidanjem protuepidemijskih mjera očekuje se intenziviranje suradnje s drugim općinama i gradovima, kako u zemlji, tako i u inozemstvu.</w:t>
      </w:r>
    </w:p>
    <w:p w14:paraId="60A85D69" w14:textId="77777777" w:rsidR="006F4485" w:rsidRPr="007043BF" w:rsidRDefault="006F4485" w:rsidP="006F4485">
      <w:pPr>
        <w:widowControl w:val="0"/>
        <w:suppressAutoHyphens/>
        <w:spacing w:before="120" w:after="120"/>
        <w:ind w:firstLine="567"/>
        <w:jc w:val="both"/>
        <w:rPr>
          <w:rFonts w:eastAsia="SimSun" w:cs="Mangal"/>
          <w:bCs/>
          <w:lang w:eastAsia="hi-IN" w:bidi="hi-IN"/>
        </w:rPr>
      </w:pPr>
      <w:r w:rsidRPr="007043BF">
        <w:rPr>
          <w:rFonts w:eastAsia="SimSun" w:cs="Mangal"/>
          <w:bCs/>
          <w:color w:val="212121"/>
          <w:lang w:eastAsia="hi-IN" w:bidi="hi-IN"/>
        </w:rPr>
        <w:t xml:space="preserve">Za suradnju s drugim općinama i gradovima u zemlji i inozemstvu, planiraju se sredstva u iznosu od 3.980,00 eura, a ostvareno je </w:t>
      </w:r>
      <w:r w:rsidRPr="007043BF">
        <w:rPr>
          <w:color w:val="212121"/>
        </w:rPr>
        <w:t>2.723,75</w:t>
      </w:r>
      <w:r w:rsidRPr="007043BF">
        <w:rPr>
          <w:rFonts w:eastAsia="SimSun" w:cs="Mangal"/>
          <w:bCs/>
          <w:color w:val="212121"/>
          <w:lang w:eastAsia="hi-IN" w:bidi="hi-IN"/>
        </w:rPr>
        <w:t xml:space="preserve"> eura od čega 1.327,24 eura za članarinu u </w:t>
      </w:r>
      <w:r w:rsidRPr="007043BF">
        <w:rPr>
          <w:rFonts w:eastAsia="SimSun" w:cs="Mangal"/>
          <w:bCs/>
          <w:lang w:eastAsia="hi-IN" w:bidi="hi-IN"/>
        </w:rPr>
        <w:t>Hrvatskoj zajednici općina, te 1-396,51 eura za reprezentaciju.</w:t>
      </w:r>
    </w:p>
    <w:p w14:paraId="36146BDF" w14:textId="77777777" w:rsidR="006F4485" w:rsidRPr="007043BF" w:rsidRDefault="006F4485" w:rsidP="006F4485">
      <w:pPr>
        <w:widowControl w:val="0"/>
        <w:suppressAutoHyphens/>
        <w:spacing w:before="120" w:after="120"/>
        <w:ind w:firstLine="567"/>
        <w:jc w:val="both"/>
        <w:rPr>
          <w:rFonts w:eastAsia="SimSun" w:cs="Mangal"/>
          <w:bCs/>
          <w:color w:val="EE0000"/>
          <w:lang w:eastAsia="hi-IN" w:bidi="hi-IN"/>
        </w:rPr>
      </w:pPr>
    </w:p>
    <w:p w14:paraId="487B24F9" w14:textId="77777777" w:rsidR="006F4485" w:rsidRPr="007043BF" w:rsidRDefault="006F4485" w:rsidP="006F4485">
      <w:pPr>
        <w:widowControl w:val="0"/>
        <w:suppressAutoHyphens/>
        <w:spacing w:before="240" w:after="120"/>
        <w:ind w:firstLine="567"/>
        <w:jc w:val="both"/>
        <w:rPr>
          <w:rFonts w:eastAsia="Calibri" w:cs="Mangal"/>
          <w:b/>
          <w:bCs/>
          <w:color w:val="212121"/>
          <w:lang w:bidi="hi-IN"/>
        </w:rPr>
      </w:pPr>
      <w:r w:rsidRPr="007043BF">
        <w:rPr>
          <w:rFonts w:eastAsia="Calibri" w:cs="Mangal"/>
          <w:b/>
          <w:bCs/>
          <w:color w:val="212121"/>
          <w:lang w:bidi="hi-IN"/>
        </w:rPr>
        <w:t>Aktivnost: A100107 Obilježavanje proslave Sv. Martina</w:t>
      </w:r>
    </w:p>
    <w:p w14:paraId="374651EE" w14:textId="77777777" w:rsidR="006F4485" w:rsidRPr="007043BF" w:rsidRDefault="006F4485" w:rsidP="006F4485">
      <w:pPr>
        <w:widowControl w:val="0"/>
        <w:suppressAutoHyphens/>
        <w:spacing w:before="120" w:after="120"/>
        <w:ind w:firstLine="567"/>
        <w:jc w:val="both"/>
        <w:rPr>
          <w:rFonts w:eastAsia="SimSun" w:cs="Mangal"/>
          <w:bCs/>
          <w:color w:val="212121"/>
          <w:lang w:eastAsia="hi-IN" w:bidi="hi-IN"/>
        </w:rPr>
      </w:pPr>
      <w:r w:rsidRPr="007043BF">
        <w:rPr>
          <w:rFonts w:eastAsia="SimSun"/>
          <w:color w:val="212121"/>
          <w:lang w:eastAsia="hi-IN" w:bidi="hi-IN"/>
        </w:rPr>
        <w:t>Obilježavanje</w:t>
      </w:r>
      <w:r w:rsidRPr="007043BF">
        <w:rPr>
          <w:rFonts w:eastAsia="SimSun" w:cs="Mangal"/>
          <w:bCs/>
          <w:color w:val="212121"/>
          <w:lang w:eastAsia="hi-IN" w:bidi="hi-IN"/>
        </w:rPr>
        <w:t xml:space="preserve"> proslave Sv. Martina tradicionalna je manifestacija koja se organizira u čast sveca Sv. Martina koji je zaštitnik Vrsara. Ujedno, ta proslava označava svojevrsni kraj turističke sezone i prvenstveno je namijenjena lokalnom stanovništvu. Štoviše, u organizaciji proslave pored Općine i Turističke zajednice općine Vrsar,  učestvuju Dječji vrtić, Osnovna škola i lokalne udruge te brojni mještani.  </w:t>
      </w:r>
    </w:p>
    <w:p w14:paraId="1FC1D966" w14:textId="77777777" w:rsidR="006F4485" w:rsidRPr="007043BF" w:rsidRDefault="006F4485" w:rsidP="006F4485">
      <w:pPr>
        <w:widowControl w:val="0"/>
        <w:suppressAutoHyphens/>
        <w:spacing w:before="120" w:after="120"/>
        <w:ind w:firstLine="567"/>
        <w:jc w:val="both"/>
        <w:rPr>
          <w:rFonts w:eastAsia="SimSun" w:cs="Mangal"/>
          <w:bCs/>
          <w:lang w:eastAsia="hi-IN" w:bidi="hi-IN"/>
        </w:rPr>
      </w:pPr>
      <w:r w:rsidRPr="007043BF">
        <w:rPr>
          <w:rFonts w:eastAsia="SimSun" w:cs="Mangal"/>
          <w:lang w:eastAsia="hi-IN" w:bidi="hi-IN"/>
        </w:rPr>
        <w:t>Planirana</w:t>
      </w:r>
      <w:r w:rsidRPr="007043BF">
        <w:rPr>
          <w:rFonts w:eastAsia="SimSun" w:cs="Mangal"/>
          <w:bCs/>
          <w:lang w:eastAsia="hi-IN" w:bidi="hi-IN"/>
        </w:rPr>
        <w:t xml:space="preserve"> sredstva za proslavu Sv. Martina su iznosila 6.045,00 eura, a utrošeno je 6.233,93 eura za materijalne rashode za potrebe realizacije te manifestacije. Do prekoračenja planiranog iznosa je došlo zbog porasta cijena. </w:t>
      </w:r>
    </w:p>
    <w:p w14:paraId="6ABDF1E6" w14:textId="77777777" w:rsidR="006F4485" w:rsidRPr="007043BF" w:rsidRDefault="006F4485" w:rsidP="006F4485">
      <w:pPr>
        <w:widowControl w:val="0"/>
        <w:suppressAutoHyphens/>
        <w:spacing w:before="240" w:after="120"/>
        <w:ind w:firstLine="567"/>
        <w:jc w:val="both"/>
        <w:rPr>
          <w:rFonts w:eastAsia="Calibri" w:cs="Mangal"/>
          <w:b/>
          <w:bCs/>
          <w:color w:val="212121"/>
          <w:lang w:bidi="hi-IN"/>
        </w:rPr>
      </w:pPr>
      <w:r w:rsidRPr="007043BF">
        <w:rPr>
          <w:rFonts w:eastAsia="Calibri" w:cs="Mangal"/>
          <w:b/>
          <w:bCs/>
          <w:color w:val="212121"/>
          <w:lang w:bidi="hi-IN"/>
        </w:rPr>
        <w:t>Aktivnost: A100108 Obilježavanje proslave Praznika rada</w:t>
      </w:r>
    </w:p>
    <w:p w14:paraId="13F5E836" w14:textId="77777777" w:rsidR="006F4485" w:rsidRPr="007043BF" w:rsidRDefault="006F4485" w:rsidP="006F4485">
      <w:pPr>
        <w:widowControl w:val="0"/>
        <w:suppressAutoHyphens/>
        <w:spacing w:before="120" w:after="120"/>
        <w:ind w:firstLine="567"/>
        <w:jc w:val="both"/>
        <w:rPr>
          <w:rFonts w:eastAsia="SimSun" w:cs="Mangal"/>
          <w:bCs/>
          <w:color w:val="212121"/>
          <w:lang w:eastAsia="hi-IN" w:bidi="hi-IN"/>
        </w:rPr>
      </w:pPr>
      <w:r w:rsidRPr="007043BF">
        <w:rPr>
          <w:rFonts w:eastAsia="SimSun" w:cs="Mangal"/>
          <w:bCs/>
          <w:color w:val="212121"/>
          <w:lang w:eastAsia="hi-IN" w:bidi="hi-IN"/>
        </w:rPr>
        <w:t>Proslava Međunarodnog praznika rada 1. svibnja je tradicionalna manifestacija koju organizira Općina u suradnji s Turističkom zajednicom općine Vrsar.</w:t>
      </w:r>
    </w:p>
    <w:p w14:paraId="5BDA296C" w14:textId="77777777" w:rsidR="006F4485" w:rsidRPr="007043BF" w:rsidRDefault="006F4485" w:rsidP="006F4485">
      <w:pPr>
        <w:widowControl w:val="0"/>
        <w:suppressAutoHyphens/>
        <w:spacing w:before="120" w:after="120"/>
        <w:ind w:firstLine="567"/>
        <w:jc w:val="both"/>
        <w:rPr>
          <w:rFonts w:eastAsia="SimSun" w:cs="Mangal"/>
          <w:bCs/>
          <w:color w:val="212121"/>
          <w:lang w:eastAsia="hi-IN" w:bidi="hi-IN"/>
        </w:rPr>
      </w:pPr>
      <w:r w:rsidRPr="007043BF">
        <w:rPr>
          <w:rFonts w:eastAsia="SimSun"/>
          <w:color w:val="212121"/>
          <w:lang w:eastAsia="hi-IN" w:bidi="hi-IN"/>
        </w:rPr>
        <w:t>Svrha</w:t>
      </w:r>
      <w:r w:rsidRPr="007043BF">
        <w:rPr>
          <w:rFonts w:eastAsia="SimSun" w:cs="Mangal"/>
          <w:bCs/>
          <w:color w:val="212121"/>
          <w:lang w:eastAsia="hi-IN" w:bidi="hi-IN"/>
        </w:rPr>
        <w:t xml:space="preserve"> ove proslave je simbolički iskaz potpore Općine svim radnicima, u najširem smislu riječi, i pogotovo umirovljenicima, koji su okončali svoj radni vijek, a sada u najvećoj mjeri </w:t>
      </w:r>
      <w:r w:rsidRPr="007043BF">
        <w:rPr>
          <w:rFonts w:eastAsia="SimSun" w:cs="Mangal"/>
          <w:bCs/>
          <w:color w:val="212121"/>
          <w:lang w:eastAsia="hi-IN" w:bidi="hi-IN"/>
        </w:rPr>
        <w:lastRenderedPageBreak/>
        <w:t xml:space="preserve">žive na granici siromaštva. </w:t>
      </w:r>
    </w:p>
    <w:p w14:paraId="5B73EADA" w14:textId="77777777" w:rsidR="006F4485" w:rsidRPr="007043BF" w:rsidRDefault="006F4485" w:rsidP="006F4485">
      <w:pPr>
        <w:widowControl w:val="0"/>
        <w:suppressAutoHyphens/>
        <w:spacing w:before="120" w:after="120"/>
        <w:ind w:firstLine="567"/>
        <w:jc w:val="both"/>
        <w:rPr>
          <w:rFonts w:eastAsia="SimSun" w:cs="Mangal"/>
          <w:bCs/>
          <w:lang w:eastAsia="hi-IN" w:bidi="hi-IN"/>
        </w:rPr>
      </w:pPr>
      <w:r w:rsidRPr="007043BF">
        <w:rPr>
          <w:rFonts w:eastAsia="SimSun" w:cs="Mangal"/>
          <w:lang w:eastAsia="hi-IN" w:bidi="hi-IN"/>
        </w:rPr>
        <w:t>Planirana</w:t>
      </w:r>
      <w:r w:rsidRPr="007043BF">
        <w:rPr>
          <w:rFonts w:eastAsia="SimSun" w:cs="Mangal"/>
          <w:bCs/>
          <w:lang w:eastAsia="hi-IN" w:bidi="hi-IN"/>
        </w:rPr>
        <w:t xml:space="preserve"> sredstva za proslavu Međunarodnog pravnika rada 1. svibnja su iznosila 2.600,00 eura, a utrošeno je 1.767,93 eura za materijalne rashode za potrebe realizacije te manifestacije. </w:t>
      </w:r>
    </w:p>
    <w:p w14:paraId="09058624" w14:textId="77777777" w:rsidR="006F4485" w:rsidRPr="007043BF" w:rsidRDefault="006F4485" w:rsidP="006F4485">
      <w:pPr>
        <w:widowControl w:val="0"/>
        <w:suppressAutoHyphens/>
        <w:spacing w:before="240" w:after="120"/>
        <w:ind w:firstLine="567"/>
        <w:jc w:val="both"/>
        <w:rPr>
          <w:rFonts w:eastAsia="Calibri" w:cs="Mangal"/>
          <w:b/>
          <w:bCs/>
          <w:color w:val="212121"/>
          <w:lang w:bidi="hi-IN"/>
        </w:rPr>
      </w:pPr>
      <w:r w:rsidRPr="007043BF">
        <w:rPr>
          <w:rFonts w:eastAsia="Calibri" w:cs="Mangal"/>
          <w:b/>
          <w:bCs/>
          <w:color w:val="212121"/>
          <w:lang w:bidi="hi-IN"/>
        </w:rPr>
        <w:t>Aktivnost: A100109 Obilježavanje ostalih proslava i manifestacija</w:t>
      </w:r>
    </w:p>
    <w:p w14:paraId="33F7B77F" w14:textId="77777777" w:rsidR="006F4485" w:rsidRPr="007043BF" w:rsidRDefault="006F4485" w:rsidP="006F4485">
      <w:pPr>
        <w:widowControl w:val="0"/>
        <w:suppressAutoHyphens/>
        <w:spacing w:before="120" w:after="120"/>
        <w:ind w:firstLine="567"/>
        <w:jc w:val="both"/>
        <w:rPr>
          <w:rFonts w:eastAsia="SimSun" w:cs="Mangal"/>
          <w:bCs/>
          <w:color w:val="212121"/>
          <w:lang w:eastAsia="hi-IN" w:bidi="hi-IN"/>
        </w:rPr>
      </w:pPr>
      <w:r w:rsidRPr="007043BF">
        <w:rPr>
          <w:rFonts w:eastAsia="SimSun"/>
          <w:color w:val="212121"/>
          <w:lang w:eastAsia="hi-IN" w:bidi="hi-IN"/>
        </w:rPr>
        <w:t>Obilježavanje</w:t>
      </w:r>
      <w:r w:rsidRPr="007043BF">
        <w:rPr>
          <w:rFonts w:eastAsia="SimSun" w:cs="Mangal"/>
          <w:bCs/>
          <w:color w:val="212121"/>
          <w:lang w:eastAsia="hi-IN" w:bidi="hi-IN"/>
        </w:rPr>
        <w:t xml:space="preserve"> ostalih proslava i manifestacija vezano je za prosinačke aktivnosti u sklopu kojih se planira organizacija besplatnog klizališta i zabavnih sadržaja, prvenstveno za djecu i mlade.</w:t>
      </w:r>
    </w:p>
    <w:p w14:paraId="41474141" w14:textId="77777777" w:rsidR="006F4485" w:rsidRPr="007043BF" w:rsidRDefault="006F4485" w:rsidP="006F4485">
      <w:pPr>
        <w:widowControl w:val="0"/>
        <w:suppressAutoHyphens/>
        <w:spacing w:before="120" w:after="120"/>
        <w:ind w:firstLine="567"/>
        <w:jc w:val="both"/>
        <w:rPr>
          <w:rFonts w:eastAsia="SimSun" w:cs="Mangal"/>
          <w:bCs/>
          <w:lang w:eastAsia="hi-IN" w:bidi="hi-IN"/>
        </w:rPr>
      </w:pPr>
      <w:r w:rsidRPr="007043BF">
        <w:rPr>
          <w:rFonts w:eastAsia="SimSun"/>
          <w:lang w:eastAsia="hi-IN" w:bidi="hi-IN"/>
        </w:rPr>
        <w:t>Planirana</w:t>
      </w:r>
      <w:r w:rsidRPr="007043BF">
        <w:rPr>
          <w:rFonts w:eastAsia="SimSun" w:cs="Mangal"/>
          <w:bCs/>
          <w:lang w:eastAsia="hi-IN" w:bidi="hi-IN"/>
        </w:rPr>
        <w:t xml:space="preserve"> sredstva za organizaciju klizališta su bila planirana u ukupnom iznosu 13.615,00 eura, a realizirano je u iznosu 7.159,27 eura, od čega je 3.386,9</w:t>
      </w:r>
      <w:r w:rsidRPr="007043BF">
        <w:rPr>
          <w:rFonts w:eastAsia="SimSun" w:cs="Mangal"/>
          <w:bCs/>
          <w:color w:val="212121"/>
          <w:lang w:eastAsia="hi-IN" w:bidi="hi-IN"/>
        </w:rPr>
        <w:t>0 eura utrošeno na energiju i naknadu za priključenje na električnu energiju, 2.469,83 za sklapanje ugovora o djelu za rad na klizalištu, 350,04za premije osiguranja i 952,50 za ostale</w:t>
      </w:r>
      <w:r w:rsidRPr="007043BF">
        <w:rPr>
          <w:rFonts w:eastAsia="SimSun" w:cs="Mangal"/>
          <w:bCs/>
          <w:lang w:eastAsia="hi-IN" w:bidi="hi-IN"/>
        </w:rPr>
        <w:t xml:space="preserve"> manje potrepštine.</w:t>
      </w:r>
    </w:p>
    <w:p w14:paraId="659F2457" w14:textId="77777777" w:rsidR="006F4485" w:rsidRPr="007043BF" w:rsidRDefault="006F4485" w:rsidP="006F4485">
      <w:pPr>
        <w:widowControl w:val="0"/>
        <w:suppressAutoHyphens/>
        <w:spacing w:before="240" w:after="120"/>
        <w:ind w:firstLine="567"/>
        <w:jc w:val="both"/>
        <w:rPr>
          <w:rFonts w:eastAsia="Calibri" w:cs="Mangal"/>
          <w:b/>
          <w:bCs/>
          <w:color w:val="212121"/>
          <w:lang w:bidi="hi-IN"/>
        </w:rPr>
      </w:pPr>
      <w:r w:rsidRPr="007043BF">
        <w:rPr>
          <w:rFonts w:eastAsia="Calibri" w:cs="Mangal"/>
          <w:b/>
          <w:bCs/>
          <w:color w:val="212121"/>
          <w:lang w:bidi="hi-IN"/>
        </w:rPr>
        <w:t>Aktivnost:A100110 Izbori</w:t>
      </w:r>
    </w:p>
    <w:p w14:paraId="2542139F" w14:textId="77777777" w:rsidR="006F4485" w:rsidRPr="007043BF" w:rsidRDefault="006F4485" w:rsidP="006F4485">
      <w:pPr>
        <w:widowControl w:val="0"/>
        <w:tabs>
          <w:tab w:val="left" w:pos="1080"/>
        </w:tabs>
        <w:suppressAutoHyphens/>
        <w:spacing w:before="120" w:after="120" w:line="0" w:lineRule="atLeast"/>
        <w:ind w:firstLine="567"/>
        <w:jc w:val="both"/>
        <w:rPr>
          <w:rFonts w:eastAsia="SimSun" w:cs="Mangal"/>
          <w:bCs/>
          <w:color w:val="212121"/>
          <w:lang w:eastAsia="hi-IN" w:bidi="hi-IN"/>
        </w:rPr>
      </w:pPr>
      <w:r w:rsidRPr="007043BF">
        <w:rPr>
          <w:rFonts w:eastAsia="SimSun" w:cs="Mangal"/>
          <w:bCs/>
          <w:color w:val="212121"/>
          <w:lang w:eastAsia="hi-IN" w:bidi="hi-IN"/>
        </w:rPr>
        <w:t xml:space="preserve">U 2025. godini provedeni su lokalni izbori za izbor Župana Istarske županije i vijećnika Skupštine Istarske županije, te Općinskog načelnika i vijećnike Općinskog vijeća Općine Vrsar-Orsera. Za potrebe provedba izbora i to troškove za naknade za rad povjerenstva i biračkih odbora, te ostale materijalne troškove osigurano je </w:t>
      </w:r>
      <w:r w:rsidRPr="007043BF">
        <w:rPr>
          <w:rFonts w:eastAsia="SimSun" w:cs="Mangal"/>
          <w:color w:val="212121"/>
          <w:lang w:eastAsia="hi-IN" w:bidi="hi-IN"/>
        </w:rPr>
        <w:t xml:space="preserve">24.205,00 </w:t>
      </w:r>
      <w:r w:rsidRPr="007043BF">
        <w:rPr>
          <w:rFonts w:eastAsia="SimSun" w:cs="Mangal"/>
          <w:bCs/>
          <w:color w:val="212121"/>
          <w:lang w:eastAsia="hi-IN" w:bidi="hi-IN"/>
        </w:rPr>
        <w:t>eura.</w:t>
      </w:r>
    </w:p>
    <w:p w14:paraId="72F77175" w14:textId="77777777" w:rsidR="006F4485" w:rsidRPr="007043BF" w:rsidRDefault="006F4485" w:rsidP="006F4485">
      <w:pPr>
        <w:widowControl w:val="0"/>
        <w:suppressAutoHyphens/>
        <w:spacing w:before="120" w:after="120"/>
        <w:ind w:firstLine="567"/>
        <w:jc w:val="both"/>
        <w:rPr>
          <w:rFonts w:eastAsia="SimSun" w:cs="Mangal"/>
          <w:bCs/>
          <w:color w:val="212121"/>
          <w:lang w:eastAsia="hi-IN" w:bidi="hi-IN"/>
        </w:rPr>
      </w:pPr>
      <w:r w:rsidRPr="007043BF">
        <w:rPr>
          <w:rFonts w:eastAsia="SimSun"/>
          <w:color w:val="212121"/>
          <w:lang w:eastAsia="hi-IN" w:bidi="hi-IN"/>
        </w:rPr>
        <w:t>Planirana</w:t>
      </w:r>
      <w:r w:rsidRPr="007043BF">
        <w:rPr>
          <w:rFonts w:eastAsia="SimSun" w:cs="Mangal"/>
          <w:bCs/>
          <w:color w:val="212121"/>
          <w:lang w:eastAsia="hi-IN" w:bidi="hi-IN"/>
        </w:rPr>
        <w:t xml:space="preserve"> sredstva iznose </w:t>
      </w:r>
      <w:r w:rsidRPr="007043BF">
        <w:rPr>
          <w:rFonts w:eastAsia="SimSun" w:cs="Mangal"/>
          <w:color w:val="212121"/>
          <w:lang w:eastAsia="hi-IN" w:bidi="hi-IN"/>
        </w:rPr>
        <w:t xml:space="preserve">24.205,00 </w:t>
      </w:r>
      <w:r w:rsidRPr="007043BF">
        <w:rPr>
          <w:rFonts w:eastAsia="SimSun" w:cs="Mangal"/>
          <w:bCs/>
          <w:color w:val="212121"/>
          <w:lang w:eastAsia="hi-IN" w:bidi="hi-IN"/>
        </w:rPr>
        <w:t>eura, a realizirana su u iznosu 23.287,91 euro.</w:t>
      </w:r>
    </w:p>
    <w:p w14:paraId="19C88646" w14:textId="77777777" w:rsidR="006F4485" w:rsidRPr="007043BF" w:rsidRDefault="006F4485" w:rsidP="006F4485">
      <w:pPr>
        <w:widowControl w:val="0"/>
        <w:suppressAutoHyphens/>
        <w:spacing w:before="240" w:after="120"/>
        <w:ind w:firstLine="567"/>
        <w:jc w:val="both"/>
        <w:rPr>
          <w:rFonts w:eastAsia="Calibri" w:cs="Mangal"/>
          <w:b/>
          <w:bCs/>
          <w:color w:val="212121"/>
          <w:lang w:bidi="hi-IN"/>
        </w:rPr>
      </w:pPr>
      <w:r w:rsidRPr="007043BF">
        <w:rPr>
          <w:rFonts w:eastAsia="Calibri" w:cs="Mangal"/>
          <w:b/>
          <w:bCs/>
          <w:color w:val="212121"/>
          <w:lang w:bidi="hi-IN"/>
        </w:rPr>
        <w:t>Aktivnost:A100112 Izrada i donošenje strateških dokumenata</w:t>
      </w:r>
    </w:p>
    <w:p w14:paraId="3CD3ED24" w14:textId="77777777" w:rsidR="006F4485" w:rsidRPr="007043BF" w:rsidRDefault="006F4485" w:rsidP="006F4485">
      <w:pPr>
        <w:widowControl w:val="0"/>
        <w:suppressAutoHyphens/>
        <w:spacing w:before="120" w:after="120"/>
        <w:ind w:firstLine="567"/>
        <w:jc w:val="both"/>
        <w:rPr>
          <w:color w:val="212121"/>
          <w:lang w:eastAsia="hi-IN" w:bidi="hi-IN"/>
        </w:rPr>
      </w:pPr>
      <w:r w:rsidRPr="007043BF">
        <w:rPr>
          <w:color w:val="212121"/>
          <w:lang w:eastAsia="hi-IN" w:bidi="hi-IN"/>
        </w:rPr>
        <w:t>U svrhu strateškog promišljanja budućeg razvoja lokalne zajednice i većih mogućnosti prijave projekata na natječaje financirane iz fondova Europske unije ovim izmjenama planiraju se sredstva za izradu strateških dokumenata Općine Vrsar-Orsera.</w:t>
      </w:r>
    </w:p>
    <w:p w14:paraId="293D6362" w14:textId="77777777" w:rsidR="006F4485" w:rsidRPr="007043BF" w:rsidRDefault="006F4485" w:rsidP="006F4485">
      <w:pPr>
        <w:widowControl w:val="0"/>
        <w:tabs>
          <w:tab w:val="left" w:pos="1080"/>
        </w:tabs>
        <w:suppressAutoHyphens/>
        <w:spacing w:before="120" w:after="120"/>
        <w:ind w:firstLine="567"/>
        <w:jc w:val="both"/>
        <w:rPr>
          <w:color w:val="212121"/>
          <w:lang w:eastAsia="hi-IN" w:bidi="hi-IN"/>
        </w:rPr>
      </w:pPr>
      <w:r w:rsidRPr="007043BF">
        <w:rPr>
          <w:color w:val="212121"/>
          <w:lang w:eastAsia="hi-IN" w:bidi="hi-IN"/>
        </w:rPr>
        <w:t>Za izradu Plana razvoja Općine Vrsar-Orsera za razdoblje 2025.-2031. koji je osnova za definiranje strateških ciljeva razvoja Općine planirani iznos iznosi 11.750,00 eura. Iako njegova izrada nije obavezna sukladno Zakonu o sustavu strateškog planiranja i upravljanja razvojem Republike Hrvatske ako jedinica lokalne samouprave može usmjeravati razvoj na temelju srednjoročnih akata strateškog planiranja izrađenih na razini jedinice područne (regionalne) samouprave, smatra se da je izrada Plana potrebna u cilju uključivanja što većeg broja subjekata (građana, poduzetnika, udruga, ustanova i drugih pravnih osoba) u osmišljavanje budućeg razvoja kao i zbog usklađivanja obaveznog Provedbenog programa s dugoročnijim ciljevima razvoja lokalne zajednice.</w:t>
      </w:r>
    </w:p>
    <w:p w14:paraId="331A7042" w14:textId="77777777" w:rsidR="006F4485" w:rsidRPr="007043BF" w:rsidRDefault="006F4485" w:rsidP="006F4485">
      <w:pPr>
        <w:widowControl w:val="0"/>
        <w:tabs>
          <w:tab w:val="left" w:pos="1080"/>
        </w:tabs>
        <w:suppressAutoHyphens/>
        <w:spacing w:before="120" w:after="120"/>
        <w:ind w:firstLine="567"/>
        <w:jc w:val="both"/>
        <w:rPr>
          <w:color w:val="212121"/>
          <w:lang w:eastAsia="hi-IN" w:bidi="hi-IN"/>
        </w:rPr>
      </w:pPr>
      <w:r w:rsidRPr="007043BF">
        <w:rPr>
          <w:color w:val="212121"/>
          <w:lang w:eastAsia="hi-IN" w:bidi="hi-IN"/>
        </w:rPr>
        <w:t>Plan rasvjete Općine Vrsar-Orsera usvojen je na sjednici  Općinskog vijeća nakon provedenog javnog savjetovanja. Planirana sredstva za izradu Plana rasvjete Općine Vrsar-Orsera iznose 5.000,00 eura.</w:t>
      </w:r>
    </w:p>
    <w:p w14:paraId="18515CA9" w14:textId="77777777" w:rsidR="006F4485" w:rsidRPr="007043BF" w:rsidRDefault="006F4485" w:rsidP="006F4485">
      <w:pPr>
        <w:widowControl w:val="0"/>
        <w:tabs>
          <w:tab w:val="left" w:pos="1080"/>
        </w:tabs>
        <w:suppressAutoHyphens/>
        <w:spacing w:before="120" w:after="120"/>
        <w:ind w:firstLine="567"/>
        <w:jc w:val="both"/>
        <w:rPr>
          <w:color w:val="212121"/>
          <w:lang w:eastAsia="hi-IN" w:bidi="hi-IN"/>
        </w:rPr>
      </w:pPr>
      <w:r w:rsidRPr="007043BF">
        <w:rPr>
          <w:color w:val="212121"/>
          <w:lang w:eastAsia="hi-IN" w:bidi="hi-IN"/>
        </w:rPr>
        <w:t xml:space="preserve">Za izradu Provedbenog program Općine Vrsara-Orsera za razdoblje 2025. – 2029. usvojenog od strane načelnice sukladno Zakonu o sustavu strateškog planiranja i upravljanja razvojem Republike Hrvatske,  planirana sredstva iznose 1.250,00 eura. </w:t>
      </w:r>
    </w:p>
    <w:p w14:paraId="045C7A38" w14:textId="77777777" w:rsidR="006F4485" w:rsidRPr="007043BF" w:rsidRDefault="006F4485" w:rsidP="006F4485">
      <w:pPr>
        <w:widowControl w:val="0"/>
        <w:suppressAutoHyphens/>
        <w:spacing w:before="120" w:after="120"/>
        <w:ind w:firstLine="567"/>
        <w:jc w:val="both"/>
        <w:rPr>
          <w:rFonts w:eastAsia="SimSun" w:cs="Mangal"/>
          <w:bCs/>
          <w:color w:val="EE0000"/>
          <w:lang w:eastAsia="hi-IN" w:bidi="hi-IN"/>
        </w:rPr>
      </w:pPr>
      <w:r w:rsidRPr="007043BF">
        <w:rPr>
          <w:rFonts w:eastAsia="SimSun"/>
          <w:color w:val="212121"/>
          <w:lang w:eastAsia="hi-IN" w:bidi="hi-IN"/>
        </w:rPr>
        <w:t>Ukupna planirana</w:t>
      </w:r>
      <w:r w:rsidRPr="007043BF">
        <w:rPr>
          <w:rFonts w:eastAsia="SimSun" w:cs="Mangal"/>
          <w:bCs/>
          <w:color w:val="212121"/>
          <w:lang w:eastAsia="hi-IN" w:bidi="hi-IN"/>
        </w:rPr>
        <w:t xml:space="preserve"> sredstva za izradu s</w:t>
      </w:r>
      <w:r w:rsidRPr="007043BF">
        <w:rPr>
          <w:color w:val="212121"/>
          <w:lang w:eastAsia="hi-IN" w:bidi="hi-IN"/>
        </w:rPr>
        <w:t>trateških dokumenata</w:t>
      </w:r>
      <w:r w:rsidRPr="007043BF">
        <w:rPr>
          <w:rFonts w:eastAsia="SimSun" w:cs="Mangal"/>
          <w:bCs/>
          <w:color w:val="212121"/>
          <w:lang w:eastAsia="hi-IN" w:bidi="hi-IN"/>
        </w:rPr>
        <w:t xml:space="preserve"> iznose 18.000,00 eura. U 2025. ostvareni su rashodi u iznosu 5.000,00 za </w:t>
      </w:r>
      <w:r w:rsidRPr="007043BF">
        <w:rPr>
          <w:color w:val="212121"/>
          <w:lang w:eastAsia="hi-IN" w:bidi="hi-IN"/>
        </w:rPr>
        <w:t>Plana rasvjete Općine Vrsar-Orsera, 1.250,00 eura za izradu Provedbenog program Općine Vrsara-Orsera za razdoblje 2025. – 2029., te 11.674,13 eura za izradu Plana razvoja Općine Vrsar-Orsera za razdoblje 2025.-2031.</w:t>
      </w:r>
    </w:p>
    <w:p w14:paraId="6AC95A02" w14:textId="77777777" w:rsidR="006F4485" w:rsidRPr="007043BF" w:rsidRDefault="006F4485" w:rsidP="006F4485">
      <w:pPr>
        <w:widowControl w:val="0"/>
        <w:tabs>
          <w:tab w:val="left" w:pos="1080"/>
        </w:tabs>
        <w:suppressAutoHyphens/>
        <w:spacing w:before="120" w:after="120" w:line="0" w:lineRule="atLeast"/>
        <w:ind w:firstLine="567"/>
        <w:jc w:val="both"/>
        <w:rPr>
          <w:rFonts w:eastAsia="SimSun" w:cs="Mangal"/>
          <w:b/>
          <w:color w:val="EE0000"/>
          <w:lang w:eastAsia="hi-IN" w:bidi="hi-IN"/>
        </w:rPr>
      </w:pPr>
    </w:p>
    <w:p w14:paraId="498EEA40" w14:textId="77777777" w:rsidR="006F4485" w:rsidRPr="007043BF" w:rsidRDefault="006F4485" w:rsidP="006F4485">
      <w:pPr>
        <w:widowControl w:val="0"/>
        <w:suppressAutoHyphens/>
        <w:spacing w:before="120" w:after="120" w:line="354" w:lineRule="exact"/>
        <w:ind w:firstLine="567"/>
        <w:jc w:val="both"/>
        <w:rPr>
          <w:rFonts w:eastAsia="SimSun" w:cs="Mangal"/>
          <w:color w:val="212121"/>
          <w:lang w:eastAsia="hi-IN" w:bidi="hi-IN"/>
        </w:rPr>
      </w:pPr>
      <w:r w:rsidRPr="007043BF">
        <w:rPr>
          <w:rFonts w:eastAsia="SimSun" w:cs="Mangal"/>
          <w:color w:val="212121"/>
          <w:lang w:eastAsia="hi-IN" w:bidi="hi-IN"/>
        </w:rPr>
        <w:t xml:space="preserve">CILJEVI USPJEŠNOSTI  </w:t>
      </w:r>
    </w:p>
    <w:p w14:paraId="0ABD65E8" w14:textId="77777777" w:rsidR="006F4485" w:rsidRPr="007043BF" w:rsidRDefault="006F4485" w:rsidP="006F4485">
      <w:pPr>
        <w:spacing w:line="354" w:lineRule="exact"/>
        <w:rPr>
          <w:rFonts w:eastAsia="SimSun" w:cs="Mangal"/>
          <w:color w:val="212121"/>
          <w:lang w:eastAsia="hi-IN" w:bidi="hi-IN"/>
        </w:rPr>
      </w:pPr>
      <w:r w:rsidRPr="007043BF">
        <w:rPr>
          <w:rFonts w:eastAsia="SimSun" w:cs="Mangal"/>
          <w:color w:val="212121"/>
          <w:lang w:eastAsia="hi-IN" w:bidi="hi-IN"/>
        </w:rPr>
        <w:t>(Iz Provedbenog programa Općine Vrsar – Orsera za razdoblje 2021.-2025.)</w:t>
      </w:r>
    </w:p>
    <w:p w14:paraId="1EFB21CA" w14:textId="77777777" w:rsidR="006F4485" w:rsidRPr="007043BF" w:rsidRDefault="006F4485" w:rsidP="006F4485">
      <w:pPr>
        <w:spacing w:line="354" w:lineRule="exact"/>
        <w:rPr>
          <w:rFonts w:eastAsia="SimSun" w:cs="Mangal"/>
          <w:color w:val="212121"/>
          <w:lang w:eastAsia="hi-IN" w:bidi="hi-IN"/>
        </w:rPr>
      </w:pPr>
      <w:r w:rsidRPr="007043BF">
        <w:rPr>
          <w:rFonts w:eastAsia="SimSun" w:cs="Mangal"/>
          <w:color w:val="212121"/>
          <w:lang w:eastAsia="hi-IN" w:bidi="hi-IN"/>
        </w:rPr>
        <w:t>Strateški cilj Općine 3. Učinkovita uprava i razvoj održivog gospodarstva s punom zaposlenošću</w:t>
      </w:r>
    </w:p>
    <w:p w14:paraId="234C182E" w14:textId="77777777" w:rsidR="006F4485" w:rsidRPr="007043BF" w:rsidRDefault="006F4485" w:rsidP="006F4485">
      <w:pPr>
        <w:spacing w:line="354" w:lineRule="exact"/>
        <w:rPr>
          <w:rFonts w:eastAsia="SimSun" w:cs="Mangal"/>
          <w:color w:val="212121"/>
          <w:lang w:eastAsia="hi-IN" w:bidi="hi-IN"/>
        </w:rPr>
      </w:pPr>
      <w:r w:rsidRPr="007043BF">
        <w:rPr>
          <w:rFonts w:eastAsia="SimSun" w:cs="Mangal"/>
          <w:color w:val="212121"/>
          <w:lang w:eastAsia="hi-IN" w:bidi="hi-IN"/>
        </w:rPr>
        <w:t>Posebni cilj: Redovito i transparentno djelovanje predstavničkog, izvršnog i upravnog tijela</w:t>
      </w:r>
    </w:p>
    <w:p w14:paraId="39484F5D" w14:textId="77777777" w:rsidR="006F4485" w:rsidRPr="007043BF" w:rsidRDefault="006F4485" w:rsidP="006F4485">
      <w:pPr>
        <w:spacing w:line="354" w:lineRule="exact"/>
        <w:rPr>
          <w:rFonts w:eastAsia="SimSun" w:cs="Mangal"/>
          <w:color w:val="212121"/>
          <w:lang w:eastAsia="hi-IN" w:bidi="hi-IN"/>
        </w:rPr>
      </w:pPr>
      <w:r w:rsidRPr="007043BF">
        <w:rPr>
          <w:rFonts w:eastAsia="SimSun" w:cs="Mangal"/>
          <w:color w:val="212121"/>
          <w:lang w:eastAsia="hi-IN" w:bidi="hi-IN"/>
        </w:rPr>
        <w:t>Mjera: Lokalna uprava i administracija</w:t>
      </w:r>
    </w:p>
    <w:p w14:paraId="26197489" w14:textId="77777777" w:rsidR="006F4485" w:rsidRPr="007043BF" w:rsidRDefault="006F4485" w:rsidP="006F4485">
      <w:pPr>
        <w:spacing w:line="354" w:lineRule="exact"/>
        <w:rPr>
          <w:rFonts w:eastAsia="SimSun" w:cs="Mangal"/>
          <w:color w:val="EE0000"/>
          <w:lang w:eastAsia="hi-IN" w:bidi="hi-IN"/>
        </w:rPr>
      </w:pPr>
    </w:p>
    <w:p w14:paraId="399865C4" w14:textId="77777777" w:rsidR="006F4485" w:rsidRPr="007043BF" w:rsidRDefault="006F4485" w:rsidP="006F4485">
      <w:pPr>
        <w:spacing w:line="354" w:lineRule="exact"/>
        <w:rPr>
          <w:rFonts w:eastAsia="SimSun" w:cs="Mangal"/>
          <w:color w:val="EE0000"/>
          <w:lang w:eastAsia="hi-IN" w:bidi="hi-IN"/>
        </w:rPr>
      </w:pPr>
    </w:p>
    <w:tbl>
      <w:tblPr>
        <w:tblW w:w="6103" w:type="dxa"/>
        <w:tblInd w:w="93" w:type="dxa"/>
        <w:tblLook w:val="04A0" w:firstRow="1" w:lastRow="0" w:firstColumn="1" w:lastColumn="0" w:noHBand="0" w:noVBand="1"/>
      </w:tblPr>
      <w:tblGrid>
        <w:gridCol w:w="3304"/>
        <w:gridCol w:w="1383"/>
        <w:gridCol w:w="1416"/>
      </w:tblGrid>
      <w:tr w:rsidR="006F4485" w:rsidRPr="007043BF" w14:paraId="6BF12330" w14:textId="77777777" w:rsidTr="00CE3ABD">
        <w:trPr>
          <w:trHeight w:val="564"/>
        </w:trPr>
        <w:tc>
          <w:tcPr>
            <w:tcW w:w="3304" w:type="dxa"/>
            <w:tcBorders>
              <w:top w:val="single" w:sz="4" w:space="0" w:color="auto"/>
              <w:left w:val="single" w:sz="4" w:space="0" w:color="auto"/>
              <w:bottom w:val="single" w:sz="4" w:space="0" w:color="auto"/>
              <w:right w:val="single" w:sz="4" w:space="0" w:color="auto"/>
            </w:tcBorders>
            <w:noWrap/>
            <w:vAlign w:val="center"/>
            <w:hideMark/>
          </w:tcPr>
          <w:p w14:paraId="2684DA4F" w14:textId="77777777" w:rsidR="006F4485" w:rsidRPr="007043BF" w:rsidRDefault="006F4485" w:rsidP="00CE3ABD">
            <w:pPr>
              <w:jc w:val="center"/>
              <w:rPr>
                <w:color w:val="212121"/>
              </w:rPr>
            </w:pPr>
            <w:r w:rsidRPr="007043BF">
              <w:rPr>
                <w:color w:val="212121"/>
              </w:rPr>
              <w:t>Naziv aktivnosti</w:t>
            </w:r>
          </w:p>
        </w:tc>
        <w:tc>
          <w:tcPr>
            <w:tcW w:w="1383" w:type="dxa"/>
            <w:tcBorders>
              <w:top w:val="single" w:sz="4" w:space="0" w:color="auto"/>
              <w:left w:val="nil"/>
              <w:bottom w:val="single" w:sz="4" w:space="0" w:color="auto"/>
              <w:right w:val="single" w:sz="4" w:space="0" w:color="auto"/>
            </w:tcBorders>
            <w:vAlign w:val="center"/>
            <w:hideMark/>
          </w:tcPr>
          <w:p w14:paraId="51B7D4D3" w14:textId="77777777" w:rsidR="006F4485" w:rsidRPr="007043BF" w:rsidRDefault="006F4485" w:rsidP="00CE3ABD">
            <w:pPr>
              <w:jc w:val="center"/>
              <w:rPr>
                <w:color w:val="212121"/>
              </w:rPr>
            </w:pPr>
            <w:r w:rsidRPr="007043BF">
              <w:rPr>
                <w:color w:val="212121"/>
              </w:rPr>
              <w:t>Plan</w:t>
            </w:r>
          </w:p>
          <w:p w14:paraId="146C9179" w14:textId="77777777" w:rsidR="006F4485" w:rsidRPr="007043BF" w:rsidRDefault="006F4485" w:rsidP="00CE3ABD">
            <w:pPr>
              <w:jc w:val="center"/>
              <w:rPr>
                <w:color w:val="212121"/>
              </w:rPr>
            </w:pPr>
            <w:r w:rsidRPr="007043BF">
              <w:rPr>
                <w:color w:val="212121"/>
              </w:rPr>
              <w:t>2025.</w:t>
            </w:r>
          </w:p>
        </w:tc>
        <w:tc>
          <w:tcPr>
            <w:tcW w:w="1416" w:type="dxa"/>
            <w:tcBorders>
              <w:top w:val="single" w:sz="4" w:space="0" w:color="auto"/>
              <w:left w:val="nil"/>
              <w:bottom w:val="single" w:sz="4" w:space="0" w:color="auto"/>
              <w:right w:val="single" w:sz="4" w:space="0" w:color="auto"/>
            </w:tcBorders>
            <w:vAlign w:val="center"/>
          </w:tcPr>
          <w:p w14:paraId="24159B3C" w14:textId="77777777" w:rsidR="006F4485" w:rsidRPr="007043BF" w:rsidRDefault="006F4485" w:rsidP="00CE3ABD">
            <w:pPr>
              <w:jc w:val="center"/>
              <w:rPr>
                <w:color w:val="212121"/>
              </w:rPr>
            </w:pPr>
            <w:r w:rsidRPr="007043BF">
              <w:rPr>
                <w:color w:val="212121"/>
              </w:rPr>
              <w:t>Ostvareno 2025.</w:t>
            </w:r>
          </w:p>
        </w:tc>
      </w:tr>
      <w:tr w:rsidR="006F4485" w:rsidRPr="007043BF" w14:paraId="7EB8B70E"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hideMark/>
          </w:tcPr>
          <w:p w14:paraId="1CDFD2D7" w14:textId="77777777" w:rsidR="006F4485" w:rsidRPr="007043BF" w:rsidRDefault="006F4485" w:rsidP="00CE3ABD">
            <w:pPr>
              <w:jc w:val="center"/>
              <w:rPr>
                <w:color w:val="212121"/>
              </w:rPr>
            </w:pPr>
            <w:r w:rsidRPr="007043BF">
              <w:rPr>
                <w:color w:val="212121"/>
              </w:rPr>
              <w:t>A100101 Redovna djelatnost</w:t>
            </w:r>
          </w:p>
          <w:p w14:paraId="51A832E2" w14:textId="77777777" w:rsidR="006F4485" w:rsidRPr="007043BF" w:rsidRDefault="006F4485" w:rsidP="00CE3ABD">
            <w:pPr>
              <w:jc w:val="center"/>
              <w:rPr>
                <w:color w:val="212121"/>
              </w:rPr>
            </w:pPr>
            <w:r w:rsidRPr="007043BF">
              <w:rPr>
                <w:color w:val="212121"/>
              </w:rPr>
              <w:t xml:space="preserve">predstavničkih i izvršnih </w:t>
            </w:r>
          </w:p>
          <w:p w14:paraId="3CB4EB75" w14:textId="77777777" w:rsidR="006F4485" w:rsidRPr="007043BF" w:rsidRDefault="006F4485" w:rsidP="00CE3ABD">
            <w:pPr>
              <w:jc w:val="center"/>
              <w:rPr>
                <w:color w:val="212121"/>
              </w:rPr>
            </w:pPr>
            <w:r w:rsidRPr="007043BF">
              <w:rPr>
                <w:color w:val="212121"/>
              </w:rPr>
              <w:t>tijela</w:t>
            </w:r>
          </w:p>
        </w:tc>
        <w:tc>
          <w:tcPr>
            <w:tcW w:w="1383" w:type="dxa"/>
            <w:tcBorders>
              <w:top w:val="nil"/>
              <w:left w:val="nil"/>
              <w:bottom w:val="single" w:sz="4" w:space="0" w:color="auto"/>
              <w:right w:val="single" w:sz="4" w:space="0" w:color="auto"/>
            </w:tcBorders>
            <w:noWrap/>
            <w:vAlign w:val="bottom"/>
            <w:hideMark/>
          </w:tcPr>
          <w:p w14:paraId="03B9BBCD" w14:textId="77777777" w:rsidR="006F4485" w:rsidRPr="007043BF" w:rsidRDefault="006F4485" w:rsidP="00CE3ABD">
            <w:pPr>
              <w:jc w:val="center"/>
              <w:rPr>
                <w:color w:val="212121"/>
              </w:rPr>
            </w:pPr>
            <w:r w:rsidRPr="007043BF">
              <w:rPr>
                <w:color w:val="212121"/>
              </w:rPr>
              <w:t>119.070,00</w:t>
            </w:r>
          </w:p>
        </w:tc>
        <w:tc>
          <w:tcPr>
            <w:tcW w:w="1416" w:type="dxa"/>
            <w:tcBorders>
              <w:top w:val="nil"/>
              <w:left w:val="nil"/>
              <w:bottom w:val="single" w:sz="4" w:space="0" w:color="auto"/>
              <w:right w:val="single" w:sz="4" w:space="0" w:color="auto"/>
            </w:tcBorders>
            <w:vAlign w:val="bottom"/>
          </w:tcPr>
          <w:p w14:paraId="07666837" w14:textId="77777777" w:rsidR="006F4485" w:rsidRPr="007043BF" w:rsidRDefault="006F4485" w:rsidP="00CE3ABD">
            <w:pPr>
              <w:jc w:val="both"/>
              <w:rPr>
                <w:color w:val="212121"/>
              </w:rPr>
            </w:pPr>
            <w:r w:rsidRPr="007043BF">
              <w:rPr>
                <w:color w:val="212121"/>
              </w:rPr>
              <w:t>113.011,25</w:t>
            </w:r>
          </w:p>
        </w:tc>
      </w:tr>
      <w:tr w:rsidR="006F4485" w:rsidRPr="007043BF" w14:paraId="5153B231"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noWrap/>
          </w:tcPr>
          <w:p w14:paraId="0F539351" w14:textId="77777777" w:rsidR="006F4485" w:rsidRPr="007043BF" w:rsidRDefault="006F4485" w:rsidP="00CE3ABD">
            <w:pPr>
              <w:jc w:val="center"/>
              <w:rPr>
                <w:color w:val="212121"/>
              </w:rPr>
            </w:pPr>
            <w:r w:rsidRPr="007043BF">
              <w:rPr>
                <w:color w:val="212121"/>
              </w:rPr>
              <w:t>A100102 Političke stranke</w:t>
            </w:r>
          </w:p>
        </w:tc>
        <w:tc>
          <w:tcPr>
            <w:tcW w:w="1383" w:type="dxa"/>
            <w:tcBorders>
              <w:top w:val="nil"/>
              <w:left w:val="nil"/>
              <w:bottom w:val="single" w:sz="4" w:space="0" w:color="auto"/>
              <w:right w:val="single" w:sz="4" w:space="0" w:color="auto"/>
            </w:tcBorders>
            <w:noWrap/>
            <w:vAlign w:val="bottom"/>
          </w:tcPr>
          <w:p w14:paraId="14474E64" w14:textId="77777777" w:rsidR="006F4485" w:rsidRPr="007043BF" w:rsidRDefault="006F4485" w:rsidP="00CE3ABD">
            <w:pPr>
              <w:jc w:val="center"/>
              <w:rPr>
                <w:color w:val="212121"/>
              </w:rPr>
            </w:pPr>
            <w:r w:rsidRPr="007043BF">
              <w:rPr>
                <w:color w:val="212121"/>
              </w:rPr>
              <w:t xml:space="preserve">   3.185.00</w:t>
            </w:r>
          </w:p>
        </w:tc>
        <w:tc>
          <w:tcPr>
            <w:tcW w:w="1416" w:type="dxa"/>
            <w:tcBorders>
              <w:top w:val="nil"/>
              <w:left w:val="nil"/>
              <w:bottom w:val="single" w:sz="4" w:space="0" w:color="auto"/>
              <w:right w:val="single" w:sz="4" w:space="0" w:color="auto"/>
            </w:tcBorders>
            <w:vAlign w:val="bottom"/>
          </w:tcPr>
          <w:p w14:paraId="0E96FC24" w14:textId="77777777" w:rsidR="006F4485" w:rsidRPr="007043BF" w:rsidRDefault="006F4485" w:rsidP="00CE3ABD">
            <w:pPr>
              <w:jc w:val="center"/>
              <w:rPr>
                <w:color w:val="212121"/>
              </w:rPr>
            </w:pPr>
            <w:r w:rsidRPr="007043BF">
              <w:rPr>
                <w:color w:val="212121"/>
              </w:rPr>
              <w:t xml:space="preserve">   2.511,22</w:t>
            </w:r>
          </w:p>
        </w:tc>
      </w:tr>
      <w:tr w:rsidR="006F4485" w:rsidRPr="007043BF" w14:paraId="0BEBE5CA"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noWrap/>
          </w:tcPr>
          <w:p w14:paraId="12E7D5B9" w14:textId="77777777" w:rsidR="006F4485" w:rsidRPr="007043BF" w:rsidRDefault="006F4485" w:rsidP="00CE3ABD">
            <w:pPr>
              <w:jc w:val="center"/>
              <w:rPr>
                <w:color w:val="212121"/>
              </w:rPr>
            </w:pPr>
            <w:r w:rsidRPr="007043BF">
              <w:rPr>
                <w:color w:val="212121"/>
              </w:rPr>
              <w:t>A100104 Informiranje</w:t>
            </w:r>
          </w:p>
        </w:tc>
        <w:tc>
          <w:tcPr>
            <w:tcW w:w="1383" w:type="dxa"/>
            <w:tcBorders>
              <w:top w:val="single" w:sz="4" w:space="0" w:color="auto"/>
              <w:left w:val="single" w:sz="4" w:space="0" w:color="auto"/>
              <w:bottom w:val="single" w:sz="4" w:space="0" w:color="auto"/>
              <w:right w:val="single" w:sz="4" w:space="0" w:color="auto"/>
            </w:tcBorders>
            <w:noWrap/>
            <w:vAlign w:val="bottom"/>
          </w:tcPr>
          <w:p w14:paraId="62FEDE77" w14:textId="77777777" w:rsidR="006F4485" w:rsidRPr="007043BF" w:rsidRDefault="006F4485" w:rsidP="00CE3ABD">
            <w:pPr>
              <w:jc w:val="center"/>
              <w:rPr>
                <w:color w:val="212121"/>
              </w:rPr>
            </w:pPr>
            <w:r w:rsidRPr="007043BF">
              <w:rPr>
                <w:color w:val="212121"/>
              </w:rPr>
              <w:t xml:space="preserve"> 20.065,00</w:t>
            </w:r>
          </w:p>
        </w:tc>
        <w:tc>
          <w:tcPr>
            <w:tcW w:w="1416" w:type="dxa"/>
            <w:tcBorders>
              <w:top w:val="single" w:sz="4" w:space="0" w:color="auto"/>
              <w:left w:val="single" w:sz="4" w:space="0" w:color="auto"/>
              <w:bottom w:val="single" w:sz="4" w:space="0" w:color="auto"/>
              <w:right w:val="single" w:sz="4" w:space="0" w:color="auto"/>
            </w:tcBorders>
            <w:vAlign w:val="bottom"/>
          </w:tcPr>
          <w:p w14:paraId="66A96746" w14:textId="77777777" w:rsidR="006F4485" w:rsidRPr="007043BF" w:rsidRDefault="006F4485" w:rsidP="00CE3ABD">
            <w:pPr>
              <w:jc w:val="center"/>
              <w:rPr>
                <w:color w:val="212121"/>
              </w:rPr>
            </w:pPr>
            <w:r w:rsidRPr="007043BF">
              <w:rPr>
                <w:color w:val="212121"/>
              </w:rPr>
              <w:t xml:space="preserve"> </w:t>
            </w:r>
            <w:r w:rsidRPr="007043BF">
              <w:rPr>
                <w:rFonts w:eastAsia="SimSun" w:cs="Mangal"/>
                <w:color w:val="212121"/>
                <w:lang w:eastAsia="hi-IN" w:bidi="hi-IN"/>
              </w:rPr>
              <w:t>3.076,48</w:t>
            </w:r>
          </w:p>
        </w:tc>
      </w:tr>
      <w:tr w:rsidR="006F4485" w:rsidRPr="007043BF" w14:paraId="5FE950CE"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noWrap/>
          </w:tcPr>
          <w:p w14:paraId="73DB256F" w14:textId="77777777" w:rsidR="006F4485" w:rsidRPr="007043BF" w:rsidRDefault="006F4485" w:rsidP="00CE3ABD">
            <w:pPr>
              <w:jc w:val="center"/>
              <w:rPr>
                <w:color w:val="212121"/>
              </w:rPr>
            </w:pPr>
            <w:r w:rsidRPr="007043BF">
              <w:rPr>
                <w:color w:val="212121"/>
              </w:rPr>
              <w:t>A100105 Tekuća zaliha proračuna</w:t>
            </w:r>
          </w:p>
        </w:tc>
        <w:tc>
          <w:tcPr>
            <w:tcW w:w="1383" w:type="dxa"/>
            <w:tcBorders>
              <w:top w:val="single" w:sz="4" w:space="0" w:color="auto"/>
              <w:left w:val="nil"/>
              <w:bottom w:val="single" w:sz="4" w:space="0" w:color="auto"/>
              <w:right w:val="single" w:sz="4" w:space="0" w:color="auto"/>
            </w:tcBorders>
            <w:noWrap/>
            <w:vAlign w:val="bottom"/>
          </w:tcPr>
          <w:p w14:paraId="3938163A" w14:textId="77777777" w:rsidR="006F4485" w:rsidRPr="007043BF" w:rsidRDefault="006F4485" w:rsidP="00CE3ABD">
            <w:pPr>
              <w:jc w:val="center"/>
              <w:rPr>
                <w:color w:val="212121"/>
              </w:rPr>
            </w:pPr>
            <w:r w:rsidRPr="007043BF">
              <w:rPr>
                <w:color w:val="212121"/>
              </w:rPr>
              <w:t xml:space="preserve"> 13.250,00</w:t>
            </w:r>
          </w:p>
        </w:tc>
        <w:tc>
          <w:tcPr>
            <w:tcW w:w="1416" w:type="dxa"/>
            <w:tcBorders>
              <w:top w:val="single" w:sz="4" w:space="0" w:color="auto"/>
              <w:left w:val="nil"/>
              <w:bottom w:val="single" w:sz="4" w:space="0" w:color="auto"/>
              <w:right w:val="single" w:sz="4" w:space="0" w:color="auto"/>
            </w:tcBorders>
            <w:vAlign w:val="bottom"/>
          </w:tcPr>
          <w:p w14:paraId="37B96F23" w14:textId="77777777" w:rsidR="006F4485" w:rsidRPr="007043BF" w:rsidRDefault="006F4485" w:rsidP="00CE3ABD">
            <w:pPr>
              <w:jc w:val="center"/>
              <w:rPr>
                <w:color w:val="212121"/>
              </w:rPr>
            </w:pPr>
            <w:r w:rsidRPr="007043BF">
              <w:rPr>
                <w:color w:val="212121"/>
              </w:rPr>
              <w:t xml:space="preserve"> 0,00</w:t>
            </w:r>
          </w:p>
        </w:tc>
      </w:tr>
      <w:tr w:rsidR="006F4485" w:rsidRPr="007043BF" w14:paraId="455981DE"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noWrap/>
          </w:tcPr>
          <w:p w14:paraId="14CDC66E" w14:textId="77777777" w:rsidR="006F4485" w:rsidRPr="007043BF" w:rsidRDefault="006F4485" w:rsidP="00CE3ABD">
            <w:pPr>
              <w:jc w:val="center"/>
              <w:rPr>
                <w:color w:val="212121"/>
              </w:rPr>
            </w:pPr>
            <w:r w:rsidRPr="007043BF">
              <w:rPr>
                <w:color w:val="212121"/>
              </w:rPr>
              <w:t>A100106 Suradnja s drugim                gradovima i općinama i</w:t>
            </w:r>
          </w:p>
          <w:p w14:paraId="35422A66" w14:textId="77777777" w:rsidR="006F4485" w:rsidRPr="007043BF" w:rsidRDefault="006F4485" w:rsidP="00CE3ABD">
            <w:pPr>
              <w:jc w:val="center"/>
              <w:rPr>
                <w:color w:val="212121"/>
              </w:rPr>
            </w:pPr>
            <w:r w:rsidRPr="007043BF">
              <w:rPr>
                <w:color w:val="212121"/>
              </w:rPr>
              <w:t>međunarodna suradnja</w:t>
            </w:r>
          </w:p>
        </w:tc>
        <w:tc>
          <w:tcPr>
            <w:tcW w:w="1383" w:type="dxa"/>
            <w:tcBorders>
              <w:top w:val="nil"/>
              <w:left w:val="nil"/>
              <w:bottom w:val="single" w:sz="4" w:space="0" w:color="auto"/>
              <w:right w:val="single" w:sz="4" w:space="0" w:color="auto"/>
            </w:tcBorders>
            <w:noWrap/>
            <w:vAlign w:val="bottom"/>
          </w:tcPr>
          <w:p w14:paraId="46616CFC" w14:textId="77777777" w:rsidR="006F4485" w:rsidRPr="007043BF" w:rsidRDefault="006F4485" w:rsidP="00CE3ABD">
            <w:pPr>
              <w:jc w:val="center"/>
              <w:rPr>
                <w:color w:val="212121"/>
              </w:rPr>
            </w:pPr>
            <w:r w:rsidRPr="007043BF">
              <w:rPr>
                <w:color w:val="212121"/>
              </w:rPr>
              <w:t xml:space="preserve">   3.980,00</w:t>
            </w:r>
          </w:p>
        </w:tc>
        <w:tc>
          <w:tcPr>
            <w:tcW w:w="1416" w:type="dxa"/>
            <w:tcBorders>
              <w:top w:val="nil"/>
              <w:left w:val="nil"/>
              <w:bottom w:val="single" w:sz="4" w:space="0" w:color="auto"/>
              <w:right w:val="single" w:sz="4" w:space="0" w:color="auto"/>
            </w:tcBorders>
            <w:vAlign w:val="bottom"/>
          </w:tcPr>
          <w:p w14:paraId="229EE8E6" w14:textId="77777777" w:rsidR="006F4485" w:rsidRPr="007043BF" w:rsidRDefault="006F4485" w:rsidP="00CE3ABD">
            <w:pPr>
              <w:jc w:val="center"/>
              <w:rPr>
                <w:color w:val="212121"/>
              </w:rPr>
            </w:pPr>
            <w:r w:rsidRPr="007043BF">
              <w:rPr>
                <w:color w:val="212121"/>
              </w:rPr>
              <w:t xml:space="preserve">   2.723,75</w:t>
            </w:r>
          </w:p>
        </w:tc>
      </w:tr>
      <w:tr w:rsidR="006F4485" w:rsidRPr="007043BF" w14:paraId="010A034B"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noWrap/>
          </w:tcPr>
          <w:p w14:paraId="15D7F1F9" w14:textId="77777777" w:rsidR="006F4485" w:rsidRPr="007043BF" w:rsidRDefault="006F4485" w:rsidP="00CE3ABD">
            <w:pPr>
              <w:jc w:val="center"/>
              <w:rPr>
                <w:color w:val="212121"/>
              </w:rPr>
            </w:pPr>
            <w:r w:rsidRPr="007043BF">
              <w:rPr>
                <w:color w:val="212121"/>
              </w:rPr>
              <w:t>A100107 Obilježavanje proslave  Sv. Martina</w:t>
            </w:r>
          </w:p>
        </w:tc>
        <w:tc>
          <w:tcPr>
            <w:tcW w:w="1383" w:type="dxa"/>
            <w:tcBorders>
              <w:top w:val="nil"/>
              <w:left w:val="nil"/>
              <w:bottom w:val="single" w:sz="4" w:space="0" w:color="auto"/>
              <w:right w:val="single" w:sz="4" w:space="0" w:color="auto"/>
            </w:tcBorders>
            <w:noWrap/>
            <w:vAlign w:val="bottom"/>
          </w:tcPr>
          <w:p w14:paraId="186AAC82" w14:textId="77777777" w:rsidR="006F4485" w:rsidRPr="007043BF" w:rsidRDefault="006F4485" w:rsidP="00CE3ABD">
            <w:pPr>
              <w:jc w:val="center"/>
              <w:rPr>
                <w:color w:val="212121"/>
              </w:rPr>
            </w:pPr>
            <w:r w:rsidRPr="007043BF">
              <w:rPr>
                <w:color w:val="212121"/>
              </w:rPr>
              <w:t xml:space="preserve">   </w:t>
            </w:r>
            <w:r w:rsidRPr="007043BF">
              <w:rPr>
                <w:rFonts w:eastAsia="SimSun" w:cs="Mangal"/>
                <w:color w:val="212121"/>
                <w:lang w:eastAsia="hi-IN" w:bidi="hi-IN"/>
              </w:rPr>
              <w:t>6.045,00</w:t>
            </w:r>
          </w:p>
        </w:tc>
        <w:tc>
          <w:tcPr>
            <w:tcW w:w="1416" w:type="dxa"/>
            <w:tcBorders>
              <w:top w:val="nil"/>
              <w:left w:val="nil"/>
              <w:bottom w:val="single" w:sz="4" w:space="0" w:color="auto"/>
              <w:right w:val="single" w:sz="4" w:space="0" w:color="auto"/>
            </w:tcBorders>
            <w:vAlign w:val="bottom"/>
          </w:tcPr>
          <w:p w14:paraId="4F68C2E7" w14:textId="77777777" w:rsidR="006F4485" w:rsidRPr="007043BF" w:rsidRDefault="006F4485" w:rsidP="00CE3ABD">
            <w:pPr>
              <w:jc w:val="center"/>
              <w:rPr>
                <w:color w:val="212121"/>
              </w:rPr>
            </w:pPr>
            <w:r w:rsidRPr="007043BF">
              <w:rPr>
                <w:color w:val="212121"/>
              </w:rPr>
              <w:t xml:space="preserve">   </w:t>
            </w:r>
            <w:r w:rsidRPr="007043BF">
              <w:rPr>
                <w:rFonts w:eastAsia="SimSun" w:cs="Mangal"/>
                <w:color w:val="212121"/>
                <w:lang w:eastAsia="hi-IN" w:bidi="hi-IN"/>
              </w:rPr>
              <w:t>6.233,93</w:t>
            </w:r>
          </w:p>
        </w:tc>
      </w:tr>
      <w:tr w:rsidR="006F4485" w:rsidRPr="007043BF" w14:paraId="53BA2474"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noWrap/>
          </w:tcPr>
          <w:p w14:paraId="782D12E2" w14:textId="77777777" w:rsidR="006F4485" w:rsidRPr="007043BF" w:rsidRDefault="006F4485" w:rsidP="00CE3ABD">
            <w:pPr>
              <w:jc w:val="center"/>
              <w:rPr>
                <w:color w:val="212121"/>
              </w:rPr>
            </w:pPr>
            <w:r w:rsidRPr="007043BF">
              <w:rPr>
                <w:color w:val="212121"/>
              </w:rPr>
              <w:t>A100108 Obilježavanje proslave Praznika rada</w:t>
            </w:r>
          </w:p>
        </w:tc>
        <w:tc>
          <w:tcPr>
            <w:tcW w:w="1383" w:type="dxa"/>
            <w:tcBorders>
              <w:top w:val="nil"/>
              <w:left w:val="nil"/>
              <w:bottom w:val="single" w:sz="4" w:space="0" w:color="auto"/>
              <w:right w:val="single" w:sz="4" w:space="0" w:color="auto"/>
            </w:tcBorders>
            <w:noWrap/>
            <w:vAlign w:val="bottom"/>
          </w:tcPr>
          <w:p w14:paraId="743A629C" w14:textId="77777777" w:rsidR="006F4485" w:rsidRPr="007043BF" w:rsidRDefault="006F4485" w:rsidP="00CE3ABD">
            <w:pPr>
              <w:jc w:val="center"/>
              <w:rPr>
                <w:color w:val="212121"/>
              </w:rPr>
            </w:pPr>
            <w:r w:rsidRPr="007043BF">
              <w:rPr>
                <w:color w:val="212121"/>
              </w:rPr>
              <w:t xml:space="preserve">  2.600,00</w:t>
            </w:r>
          </w:p>
        </w:tc>
        <w:tc>
          <w:tcPr>
            <w:tcW w:w="1416" w:type="dxa"/>
            <w:tcBorders>
              <w:top w:val="nil"/>
              <w:left w:val="nil"/>
              <w:bottom w:val="single" w:sz="4" w:space="0" w:color="auto"/>
              <w:right w:val="single" w:sz="4" w:space="0" w:color="auto"/>
            </w:tcBorders>
            <w:vAlign w:val="bottom"/>
          </w:tcPr>
          <w:p w14:paraId="7EE5DF72" w14:textId="77777777" w:rsidR="006F4485" w:rsidRPr="007043BF" w:rsidRDefault="006F4485" w:rsidP="00CE3ABD">
            <w:pPr>
              <w:jc w:val="center"/>
              <w:rPr>
                <w:color w:val="212121"/>
              </w:rPr>
            </w:pPr>
            <w:r w:rsidRPr="007043BF">
              <w:rPr>
                <w:color w:val="212121"/>
              </w:rPr>
              <w:t xml:space="preserve">   </w:t>
            </w:r>
            <w:r w:rsidRPr="007043BF">
              <w:rPr>
                <w:rFonts w:eastAsia="SimSun" w:cs="Mangal"/>
                <w:color w:val="212121"/>
                <w:lang w:eastAsia="hi-IN" w:bidi="hi-IN"/>
              </w:rPr>
              <w:t>1.767,93</w:t>
            </w:r>
          </w:p>
        </w:tc>
      </w:tr>
      <w:tr w:rsidR="006F4485" w:rsidRPr="007043BF" w14:paraId="287B3645"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noWrap/>
          </w:tcPr>
          <w:p w14:paraId="271562B7" w14:textId="77777777" w:rsidR="006F4485" w:rsidRPr="007043BF" w:rsidRDefault="006F4485" w:rsidP="00CE3ABD">
            <w:pPr>
              <w:jc w:val="center"/>
              <w:rPr>
                <w:color w:val="212121"/>
              </w:rPr>
            </w:pPr>
            <w:r w:rsidRPr="007043BF">
              <w:rPr>
                <w:color w:val="212121"/>
              </w:rPr>
              <w:t>A100109 Obilježavanje ostalih proslava i manifestacija</w:t>
            </w:r>
          </w:p>
        </w:tc>
        <w:tc>
          <w:tcPr>
            <w:tcW w:w="1383" w:type="dxa"/>
            <w:tcBorders>
              <w:top w:val="nil"/>
              <w:left w:val="nil"/>
              <w:bottom w:val="single" w:sz="4" w:space="0" w:color="auto"/>
              <w:right w:val="single" w:sz="4" w:space="0" w:color="auto"/>
            </w:tcBorders>
            <w:noWrap/>
            <w:vAlign w:val="bottom"/>
          </w:tcPr>
          <w:p w14:paraId="7A78C185" w14:textId="77777777" w:rsidR="006F4485" w:rsidRPr="007043BF" w:rsidRDefault="006F4485" w:rsidP="00CE3ABD">
            <w:pPr>
              <w:jc w:val="center"/>
              <w:rPr>
                <w:color w:val="212121"/>
              </w:rPr>
            </w:pPr>
            <w:r w:rsidRPr="007043BF">
              <w:rPr>
                <w:color w:val="212121"/>
              </w:rPr>
              <w:t>13.615,00</w:t>
            </w:r>
          </w:p>
        </w:tc>
        <w:tc>
          <w:tcPr>
            <w:tcW w:w="1416" w:type="dxa"/>
            <w:tcBorders>
              <w:top w:val="nil"/>
              <w:left w:val="nil"/>
              <w:bottom w:val="single" w:sz="4" w:space="0" w:color="auto"/>
              <w:right w:val="single" w:sz="4" w:space="0" w:color="auto"/>
            </w:tcBorders>
            <w:vAlign w:val="bottom"/>
          </w:tcPr>
          <w:p w14:paraId="05A5109E" w14:textId="77777777" w:rsidR="006F4485" w:rsidRPr="007043BF" w:rsidRDefault="006F4485" w:rsidP="00CE3ABD">
            <w:pPr>
              <w:jc w:val="center"/>
              <w:rPr>
                <w:color w:val="212121"/>
              </w:rPr>
            </w:pPr>
            <w:r w:rsidRPr="007043BF">
              <w:rPr>
                <w:color w:val="212121"/>
              </w:rPr>
              <w:t xml:space="preserve"> </w:t>
            </w:r>
            <w:r w:rsidRPr="007043BF">
              <w:rPr>
                <w:rFonts w:eastAsia="SimSun" w:cs="Mangal"/>
                <w:color w:val="212121"/>
                <w:lang w:eastAsia="hi-IN" w:bidi="hi-IN"/>
              </w:rPr>
              <w:t>7.159,27</w:t>
            </w:r>
          </w:p>
        </w:tc>
      </w:tr>
      <w:tr w:rsidR="006F4485" w:rsidRPr="007043BF" w14:paraId="26CDE824"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noWrap/>
          </w:tcPr>
          <w:p w14:paraId="19DDC9BD" w14:textId="77777777" w:rsidR="006F4485" w:rsidRPr="007043BF" w:rsidRDefault="006F4485" w:rsidP="00CE3ABD">
            <w:pPr>
              <w:widowControl w:val="0"/>
              <w:tabs>
                <w:tab w:val="left" w:pos="1080"/>
              </w:tabs>
              <w:suppressAutoHyphens/>
              <w:spacing w:before="120" w:after="120" w:line="0" w:lineRule="atLeast"/>
              <w:ind w:firstLine="567"/>
              <w:jc w:val="center"/>
              <w:rPr>
                <w:rFonts w:eastAsia="SimSun" w:cs="Mangal"/>
                <w:bCs/>
                <w:color w:val="212121"/>
                <w:lang w:eastAsia="hi-IN" w:bidi="hi-IN"/>
              </w:rPr>
            </w:pPr>
            <w:r w:rsidRPr="007043BF">
              <w:rPr>
                <w:rFonts w:eastAsia="SimSun" w:cs="Mangal"/>
                <w:bCs/>
                <w:color w:val="212121"/>
                <w:lang w:eastAsia="hi-IN" w:bidi="hi-IN"/>
              </w:rPr>
              <w:t>A100110 Izbori</w:t>
            </w:r>
          </w:p>
        </w:tc>
        <w:tc>
          <w:tcPr>
            <w:tcW w:w="1383" w:type="dxa"/>
            <w:tcBorders>
              <w:top w:val="nil"/>
              <w:left w:val="nil"/>
              <w:bottom w:val="single" w:sz="4" w:space="0" w:color="auto"/>
              <w:right w:val="single" w:sz="4" w:space="0" w:color="auto"/>
            </w:tcBorders>
            <w:noWrap/>
            <w:vAlign w:val="bottom"/>
          </w:tcPr>
          <w:p w14:paraId="6C9114E0" w14:textId="77777777" w:rsidR="006F4485" w:rsidRPr="007043BF" w:rsidRDefault="006F4485" w:rsidP="00CE3ABD">
            <w:pPr>
              <w:jc w:val="center"/>
              <w:rPr>
                <w:color w:val="212121"/>
              </w:rPr>
            </w:pPr>
            <w:r w:rsidRPr="007043BF">
              <w:rPr>
                <w:rFonts w:eastAsia="SimSun" w:cs="Mangal"/>
                <w:color w:val="212121"/>
                <w:lang w:eastAsia="hi-IN" w:bidi="hi-IN"/>
              </w:rPr>
              <w:t>24.205,00</w:t>
            </w:r>
          </w:p>
        </w:tc>
        <w:tc>
          <w:tcPr>
            <w:tcW w:w="1416" w:type="dxa"/>
            <w:tcBorders>
              <w:top w:val="nil"/>
              <w:left w:val="nil"/>
              <w:bottom w:val="single" w:sz="4" w:space="0" w:color="auto"/>
              <w:right w:val="single" w:sz="4" w:space="0" w:color="auto"/>
            </w:tcBorders>
            <w:vAlign w:val="bottom"/>
          </w:tcPr>
          <w:p w14:paraId="14DABE94" w14:textId="77777777" w:rsidR="006F4485" w:rsidRPr="007043BF" w:rsidRDefault="006F4485" w:rsidP="00CE3ABD">
            <w:pPr>
              <w:jc w:val="center"/>
              <w:rPr>
                <w:color w:val="212121"/>
              </w:rPr>
            </w:pPr>
            <w:r w:rsidRPr="007043BF">
              <w:rPr>
                <w:rFonts w:eastAsia="SimSun" w:cs="Mangal"/>
                <w:color w:val="212121"/>
                <w:lang w:eastAsia="hi-IN" w:bidi="hi-IN"/>
              </w:rPr>
              <w:t>23.287,91</w:t>
            </w:r>
          </w:p>
        </w:tc>
      </w:tr>
      <w:tr w:rsidR="006F4485" w:rsidRPr="007043BF" w14:paraId="4CC222BE"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noWrap/>
          </w:tcPr>
          <w:p w14:paraId="444F85A5" w14:textId="77777777" w:rsidR="006F4485" w:rsidRPr="007043BF" w:rsidRDefault="006F4485" w:rsidP="00CE3ABD">
            <w:pPr>
              <w:widowControl w:val="0"/>
              <w:tabs>
                <w:tab w:val="left" w:pos="1080"/>
              </w:tabs>
              <w:suppressAutoHyphens/>
              <w:spacing w:before="120" w:after="120" w:line="0" w:lineRule="atLeast"/>
              <w:ind w:firstLine="567"/>
              <w:jc w:val="center"/>
              <w:rPr>
                <w:rFonts w:eastAsia="SimSun" w:cs="Mangal"/>
                <w:bCs/>
                <w:color w:val="212121"/>
                <w:lang w:eastAsia="hi-IN" w:bidi="hi-IN"/>
              </w:rPr>
            </w:pPr>
            <w:r w:rsidRPr="007043BF">
              <w:rPr>
                <w:rFonts w:eastAsia="SimSun" w:cs="Mangal"/>
                <w:bCs/>
                <w:color w:val="212121"/>
                <w:lang w:eastAsia="hi-IN" w:bidi="hi-IN"/>
              </w:rPr>
              <w:t>A100112 Izrada i donošenje strateških dokumenata</w:t>
            </w:r>
          </w:p>
        </w:tc>
        <w:tc>
          <w:tcPr>
            <w:tcW w:w="1383" w:type="dxa"/>
            <w:tcBorders>
              <w:top w:val="nil"/>
              <w:left w:val="nil"/>
              <w:bottom w:val="single" w:sz="4" w:space="0" w:color="auto"/>
              <w:right w:val="single" w:sz="4" w:space="0" w:color="auto"/>
            </w:tcBorders>
            <w:noWrap/>
            <w:vAlign w:val="bottom"/>
          </w:tcPr>
          <w:p w14:paraId="39C6D93E" w14:textId="77777777" w:rsidR="006F4485" w:rsidRPr="007043BF" w:rsidRDefault="006F4485" w:rsidP="00CE3ABD">
            <w:pPr>
              <w:jc w:val="center"/>
              <w:rPr>
                <w:color w:val="212121"/>
              </w:rPr>
            </w:pPr>
            <w:r w:rsidRPr="007043BF">
              <w:rPr>
                <w:rFonts w:eastAsia="SimSun" w:cs="Mangal"/>
                <w:color w:val="212121"/>
                <w:lang w:eastAsia="hi-IN" w:bidi="hi-IN"/>
              </w:rPr>
              <w:t>18.000,00</w:t>
            </w:r>
          </w:p>
        </w:tc>
        <w:tc>
          <w:tcPr>
            <w:tcW w:w="1416" w:type="dxa"/>
            <w:tcBorders>
              <w:top w:val="nil"/>
              <w:left w:val="nil"/>
              <w:bottom w:val="single" w:sz="4" w:space="0" w:color="auto"/>
              <w:right w:val="single" w:sz="4" w:space="0" w:color="auto"/>
            </w:tcBorders>
            <w:vAlign w:val="bottom"/>
          </w:tcPr>
          <w:p w14:paraId="1C88F23F" w14:textId="77777777" w:rsidR="006F4485" w:rsidRPr="007043BF" w:rsidRDefault="006F4485" w:rsidP="00CE3ABD">
            <w:pPr>
              <w:jc w:val="center"/>
              <w:rPr>
                <w:color w:val="212121"/>
              </w:rPr>
            </w:pPr>
            <w:r w:rsidRPr="007043BF">
              <w:rPr>
                <w:rFonts w:eastAsia="SimSun" w:cs="Mangal"/>
                <w:color w:val="212121"/>
                <w:lang w:eastAsia="hi-IN" w:bidi="hi-IN"/>
              </w:rPr>
              <w:t>17.924,13</w:t>
            </w:r>
          </w:p>
        </w:tc>
      </w:tr>
      <w:tr w:rsidR="006F4485" w:rsidRPr="007043BF" w14:paraId="3C6CA3A8" w14:textId="77777777" w:rsidTr="00CE3ABD">
        <w:trPr>
          <w:trHeight w:val="282"/>
        </w:trPr>
        <w:tc>
          <w:tcPr>
            <w:tcW w:w="3304" w:type="dxa"/>
            <w:tcBorders>
              <w:top w:val="single" w:sz="4" w:space="0" w:color="auto"/>
              <w:left w:val="single" w:sz="4" w:space="0" w:color="auto"/>
              <w:bottom w:val="single" w:sz="4" w:space="0" w:color="auto"/>
              <w:right w:val="single" w:sz="4" w:space="0" w:color="auto"/>
            </w:tcBorders>
            <w:noWrap/>
            <w:hideMark/>
          </w:tcPr>
          <w:p w14:paraId="4EBBB448" w14:textId="77777777" w:rsidR="006F4485" w:rsidRPr="007043BF" w:rsidRDefault="006F4485" w:rsidP="00CE3ABD">
            <w:pPr>
              <w:jc w:val="center"/>
              <w:rPr>
                <w:b/>
                <w:bCs/>
                <w:color w:val="212121"/>
              </w:rPr>
            </w:pPr>
          </w:p>
          <w:p w14:paraId="11FFFF28" w14:textId="77777777" w:rsidR="006F4485" w:rsidRPr="007043BF" w:rsidRDefault="006F4485" w:rsidP="00CE3ABD">
            <w:pPr>
              <w:jc w:val="center"/>
              <w:rPr>
                <w:b/>
                <w:bCs/>
                <w:color w:val="212121"/>
              </w:rPr>
            </w:pPr>
            <w:r w:rsidRPr="007043BF">
              <w:rPr>
                <w:b/>
                <w:bCs/>
                <w:color w:val="212121"/>
              </w:rPr>
              <w:t>Ukupno program:</w:t>
            </w:r>
          </w:p>
        </w:tc>
        <w:tc>
          <w:tcPr>
            <w:tcW w:w="1383" w:type="dxa"/>
            <w:tcBorders>
              <w:top w:val="nil"/>
              <w:left w:val="nil"/>
              <w:bottom w:val="single" w:sz="4" w:space="0" w:color="auto"/>
              <w:right w:val="single" w:sz="4" w:space="0" w:color="auto"/>
            </w:tcBorders>
            <w:noWrap/>
            <w:hideMark/>
          </w:tcPr>
          <w:p w14:paraId="24EC6292" w14:textId="77777777" w:rsidR="006F4485" w:rsidRPr="007043BF" w:rsidRDefault="006F4485" w:rsidP="00CE3ABD">
            <w:pPr>
              <w:jc w:val="center"/>
              <w:rPr>
                <w:b/>
                <w:bCs/>
                <w:color w:val="212121"/>
              </w:rPr>
            </w:pPr>
            <w:r w:rsidRPr="007043BF">
              <w:rPr>
                <w:rFonts w:eastAsia="SimSun" w:cs="Mangal"/>
                <w:b/>
                <w:color w:val="212121"/>
                <w:lang w:eastAsia="hi-IN" w:bidi="hi-IN"/>
              </w:rPr>
              <w:t>224.015,00</w:t>
            </w:r>
          </w:p>
        </w:tc>
        <w:tc>
          <w:tcPr>
            <w:tcW w:w="1416" w:type="dxa"/>
            <w:tcBorders>
              <w:top w:val="nil"/>
              <w:left w:val="nil"/>
              <w:bottom w:val="single" w:sz="4" w:space="0" w:color="auto"/>
              <w:right w:val="single" w:sz="4" w:space="0" w:color="auto"/>
            </w:tcBorders>
          </w:tcPr>
          <w:p w14:paraId="1B8E47FE" w14:textId="77777777" w:rsidR="006F4485" w:rsidRPr="007043BF" w:rsidRDefault="006F4485" w:rsidP="00CE3ABD">
            <w:pPr>
              <w:jc w:val="center"/>
              <w:rPr>
                <w:b/>
                <w:bCs/>
                <w:color w:val="212121"/>
              </w:rPr>
            </w:pPr>
            <w:r w:rsidRPr="007043BF">
              <w:rPr>
                <w:rFonts w:eastAsia="SimSun" w:cs="Mangal"/>
                <w:b/>
                <w:color w:val="212121"/>
                <w:lang w:eastAsia="hi-IN" w:bidi="hi-IN"/>
              </w:rPr>
              <w:t>177.695,87</w:t>
            </w:r>
          </w:p>
        </w:tc>
      </w:tr>
    </w:tbl>
    <w:p w14:paraId="2ECF2957" w14:textId="77777777" w:rsidR="006F4485" w:rsidRPr="007043BF" w:rsidRDefault="006F4485" w:rsidP="006F4485">
      <w:pPr>
        <w:widowControl w:val="0"/>
        <w:suppressAutoHyphens/>
        <w:spacing w:before="360" w:after="120"/>
        <w:ind w:firstLine="567"/>
        <w:jc w:val="both"/>
        <w:rPr>
          <w:rFonts w:eastAsia="SimSun" w:cs="Mangal"/>
          <w:bCs/>
          <w:color w:val="212121"/>
          <w:lang w:eastAsia="hi-IN" w:bidi="hi-IN"/>
        </w:rPr>
      </w:pPr>
      <w:r w:rsidRPr="007043BF">
        <w:rPr>
          <w:rFonts w:eastAsia="SimSun" w:cs="Mangal"/>
          <w:bCs/>
          <w:color w:val="212121"/>
          <w:lang w:eastAsia="hi-IN" w:bidi="hi-IN"/>
        </w:rPr>
        <w:t>Pokazatelji rezultata za :</w:t>
      </w:r>
    </w:p>
    <w:p w14:paraId="5C71C91E" w14:textId="77777777" w:rsidR="006F4485" w:rsidRPr="007043BF" w:rsidRDefault="006F4485" w:rsidP="006F4485">
      <w:pPr>
        <w:spacing w:before="120" w:after="60"/>
        <w:ind w:firstLine="567"/>
        <w:rPr>
          <w:color w:val="212121"/>
        </w:rPr>
      </w:pPr>
      <w:r w:rsidRPr="007043BF">
        <w:rPr>
          <w:color w:val="212121"/>
        </w:rPr>
        <w:t>A100101 Redovna djelatnost predstavničkih i izvršnih tijela</w:t>
      </w:r>
    </w:p>
    <w:tbl>
      <w:tblPr>
        <w:tblW w:w="7098" w:type="dxa"/>
        <w:tblInd w:w="93" w:type="dxa"/>
        <w:tblLook w:val="04A0" w:firstRow="1" w:lastRow="0" w:firstColumn="1" w:lastColumn="0" w:noHBand="0" w:noVBand="1"/>
      </w:tblPr>
      <w:tblGrid>
        <w:gridCol w:w="2567"/>
        <w:gridCol w:w="1003"/>
        <w:gridCol w:w="1176"/>
        <w:gridCol w:w="1176"/>
        <w:gridCol w:w="1189"/>
      </w:tblGrid>
      <w:tr w:rsidR="006F4485" w:rsidRPr="007043BF" w14:paraId="1957428B"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143D6DED" w14:textId="77777777" w:rsidR="006F4485" w:rsidRPr="007043BF" w:rsidRDefault="006F4485" w:rsidP="00CE3ABD">
            <w:pPr>
              <w:jc w:val="center"/>
              <w:rPr>
                <w:color w:val="212121"/>
              </w:rPr>
            </w:pPr>
            <w:r w:rsidRPr="007043BF">
              <w:rPr>
                <w:color w:val="212121"/>
              </w:rPr>
              <w:t>Pokazatelji</w:t>
            </w:r>
          </w:p>
          <w:p w14:paraId="13AED167" w14:textId="77777777" w:rsidR="006F4485" w:rsidRPr="007043BF" w:rsidRDefault="006F4485" w:rsidP="00CE3ABD">
            <w:pPr>
              <w:jc w:val="center"/>
              <w:rPr>
                <w:color w:val="212121"/>
              </w:rPr>
            </w:pPr>
            <w:r w:rsidRPr="007043BF">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34A407A7" w14:textId="77777777" w:rsidR="006F4485" w:rsidRPr="007043BF" w:rsidRDefault="006F4485" w:rsidP="00CE3ABD">
            <w:pPr>
              <w:jc w:val="center"/>
              <w:rPr>
                <w:color w:val="212121"/>
              </w:rPr>
            </w:pPr>
            <w:r w:rsidRPr="007043BF">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13C66418" w14:textId="77777777" w:rsidR="006F4485" w:rsidRPr="007043BF" w:rsidRDefault="006F4485" w:rsidP="00CE3ABD">
            <w:pPr>
              <w:jc w:val="center"/>
              <w:rPr>
                <w:color w:val="212121"/>
              </w:rPr>
            </w:pPr>
            <w:r w:rsidRPr="007043BF">
              <w:rPr>
                <w:color w:val="212121"/>
              </w:rPr>
              <w:t>Polazna vrijednost</w:t>
            </w:r>
          </w:p>
          <w:p w14:paraId="3CFA98B4" w14:textId="77777777" w:rsidR="006F4485" w:rsidRPr="007043BF" w:rsidRDefault="006F4485" w:rsidP="00CE3ABD">
            <w:pPr>
              <w:jc w:val="center"/>
              <w:rPr>
                <w:color w:val="212121"/>
              </w:rPr>
            </w:pPr>
            <w:r w:rsidRPr="007043BF">
              <w:rPr>
                <w:color w:val="212121"/>
              </w:rPr>
              <w:t>2024.</w:t>
            </w:r>
          </w:p>
        </w:tc>
        <w:tc>
          <w:tcPr>
            <w:tcW w:w="1176" w:type="dxa"/>
            <w:tcBorders>
              <w:top w:val="single" w:sz="4" w:space="0" w:color="auto"/>
              <w:left w:val="nil"/>
              <w:bottom w:val="single" w:sz="4" w:space="0" w:color="auto"/>
              <w:right w:val="single" w:sz="4" w:space="0" w:color="auto"/>
            </w:tcBorders>
            <w:vAlign w:val="center"/>
          </w:tcPr>
          <w:p w14:paraId="74C0FCC4" w14:textId="77777777" w:rsidR="006F4485" w:rsidRPr="007043BF" w:rsidRDefault="006F4485" w:rsidP="00CE3ABD">
            <w:pPr>
              <w:jc w:val="center"/>
              <w:rPr>
                <w:color w:val="212121"/>
              </w:rPr>
            </w:pPr>
            <w:r w:rsidRPr="007043BF">
              <w:rPr>
                <w:color w:val="212121"/>
              </w:rPr>
              <w:t>Ciljana vrijednost</w:t>
            </w:r>
          </w:p>
          <w:p w14:paraId="2AADE111" w14:textId="77777777" w:rsidR="006F4485" w:rsidRPr="007043BF" w:rsidRDefault="006F4485" w:rsidP="00CE3ABD">
            <w:pPr>
              <w:jc w:val="center"/>
              <w:rPr>
                <w:color w:val="212121"/>
              </w:rPr>
            </w:pPr>
            <w:r w:rsidRPr="007043BF">
              <w:rPr>
                <w:color w:val="212121"/>
              </w:rPr>
              <w:t>2025.</w:t>
            </w:r>
          </w:p>
        </w:tc>
        <w:tc>
          <w:tcPr>
            <w:tcW w:w="1176" w:type="dxa"/>
            <w:tcBorders>
              <w:top w:val="single" w:sz="4" w:space="0" w:color="auto"/>
              <w:left w:val="nil"/>
              <w:bottom w:val="single" w:sz="4" w:space="0" w:color="auto"/>
              <w:right w:val="single" w:sz="4" w:space="0" w:color="auto"/>
            </w:tcBorders>
            <w:vAlign w:val="center"/>
          </w:tcPr>
          <w:p w14:paraId="6BA0185F" w14:textId="77777777" w:rsidR="006F4485" w:rsidRPr="007043BF" w:rsidRDefault="006F4485" w:rsidP="00CE3ABD">
            <w:pPr>
              <w:jc w:val="center"/>
              <w:rPr>
                <w:color w:val="212121"/>
              </w:rPr>
            </w:pPr>
            <w:r w:rsidRPr="007043BF">
              <w:rPr>
                <w:color w:val="212121"/>
              </w:rPr>
              <w:t>Ostvarena vrijednost</w:t>
            </w:r>
          </w:p>
          <w:p w14:paraId="77D3F47C" w14:textId="77777777" w:rsidR="006F4485" w:rsidRPr="007043BF" w:rsidRDefault="006F4485" w:rsidP="00CE3ABD">
            <w:pPr>
              <w:jc w:val="center"/>
              <w:rPr>
                <w:color w:val="212121"/>
              </w:rPr>
            </w:pPr>
            <w:r w:rsidRPr="007043BF">
              <w:rPr>
                <w:color w:val="212121"/>
              </w:rPr>
              <w:t>2025.</w:t>
            </w:r>
          </w:p>
        </w:tc>
      </w:tr>
      <w:tr w:rsidR="006F4485" w:rsidRPr="007043BF" w14:paraId="2A4831BE"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43A08DF6" w14:textId="77777777" w:rsidR="006F4485" w:rsidRPr="007043BF" w:rsidRDefault="006F4485" w:rsidP="00CE3ABD">
            <w:pPr>
              <w:jc w:val="center"/>
              <w:rPr>
                <w:color w:val="212121"/>
              </w:rPr>
            </w:pPr>
            <w:r w:rsidRPr="007043BF">
              <w:rPr>
                <w:color w:val="212121"/>
              </w:rPr>
              <w:t>Akti Općinskog vijeća</w:t>
            </w:r>
          </w:p>
        </w:tc>
        <w:tc>
          <w:tcPr>
            <w:tcW w:w="1003" w:type="dxa"/>
            <w:tcBorders>
              <w:top w:val="single" w:sz="4" w:space="0" w:color="auto"/>
              <w:left w:val="nil"/>
              <w:bottom w:val="single" w:sz="4" w:space="0" w:color="auto"/>
              <w:right w:val="single" w:sz="4" w:space="0" w:color="auto"/>
            </w:tcBorders>
            <w:vAlign w:val="center"/>
          </w:tcPr>
          <w:p w14:paraId="0172EA71"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30989CE3" w14:textId="77777777" w:rsidR="006F4485" w:rsidRPr="007043BF" w:rsidRDefault="006F4485" w:rsidP="00CE3ABD">
            <w:pPr>
              <w:jc w:val="center"/>
              <w:rPr>
                <w:color w:val="212121"/>
              </w:rPr>
            </w:pPr>
            <w:r w:rsidRPr="007043BF">
              <w:rPr>
                <w:color w:val="212121"/>
              </w:rPr>
              <w:t>66</w:t>
            </w:r>
          </w:p>
        </w:tc>
        <w:tc>
          <w:tcPr>
            <w:tcW w:w="1176" w:type="dxa"/>
            <w:tcBorders>
              <w:top w:val="single" w:sz="4" w:space="0" w:color="auto"/>
              <w:left w:val="nil"/>
              <w:bottom w:val="single" w:sz="4" w:space="0" w:color="auto"/>
              <w:right w:val="single" w:sz="4" w:space="0" w:color="auto"/>
            </w:tcBorders>
            <w:vAlign w:val="center"/>
          </w:tcPr>
          <w:p w14:paraId="69C76DE8" w14:textId="77777777" w:rsidR="006F4485" w:rsidRPr="007043BF" w:rsidRDefault="006F4485" w:rsidP="00CE3ABD">
            <w:pPr>
              <w:jc w:val="center"/>
              <w:rPr>
                <w:color w:val="212121"/>
              </w:rPr>
            </w:pPr>
            <w:r w:rsidRPr="007043BF">
              <w:rPr>
                <w:color w:val="212121"/>
              </w:rPr>
              <w:t>50</w:t>
            </w:r>
          </w:p>
        </w:tc>
        <w:tc>
          <w:tcPr>
            <w:tcW w:w="1176" w:type="dxa"/>
            <w:tcBorders>
              <w:top w:val="single" w:sz="4" w:space="0" w:color="auto"/>
              <w:left w:val="nil"/>
              <w:bottom w:val="single" w:sz="4" w:space="0" w:color="auto"/>
              <w:right w:val="single" w:sz="4" w:space="0" w:color="auto"/>
            </w:tcBorders>
            <w:vAlign w:val="center"/>
          </w:tcPr>
          <w:p w14:paraId="22D04087" w14:textId="77777777" w:rsidR="006F4485" w:rsidRPr="007043BF" w:rsidRDefault="006F4485" w:rsidP="00CE3ABD">
            <w:pPr>
              <w:jc w:val="center"/>
              <w:rPr>
                <w:color w:val="212121"/>
              </w:rPr>
            </w:pPr>
            <w:r w:rsidRPr="007043BF">
              <w:rPr>
                <w:color w:val="212121"/>
              </w:rPr>
              <w:t>88</w:t>
            </w:r>
          </w:p>
        </w:tc>
      </w:tr>
      <w:tr w:rsidR="006F4485" w:rsidRPr="007043BF" w14:paraId="4640E9E0"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2EA9106E" w14:textId="77777777" w:rsidR="006F4485" w:rsidRPr="007043BF" w:rsidRDefault="006F4485" w:rsidP="00CE3ABD">
            <w:pPr>
              <w:jc w:val="center"/>
              <w:rPr>
                <w:color w:val="212121"/>
              </w:rPr>
            </w:pPr>
            <w:r w:rsidRPr="007043BF">
              <w:rPr>
                <w:color w:val="212121"/>
              </w:rPr>
              <w:lastRenderedPageBreak/>
              <w:t>Akti Općinskog načelnika</w:t>
            </w:r>
          </w:p>
        </w:tc>
        <w:tc>
          <w:tcPr>
            <w:tcW w:w="1003" w:type="dxa"/>
            <w:tcBorders>
              <w:top w:val="single" w:sz="4" w:space="0" w:color="auto"/>
              <w:left w:val="nil"/>
              <w:bottom w:val="single" w:sz="4" w:space="0" w:color="auto"/>
              <w:right w:val="single" w:sz="4" w:space="0" w:color="auto"/>
            </w:tcBorders>
            <w:vAlign w:val="center"/>
          </w:tcPr>
          <w:p w14:paraId="26E80D9A"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2F5E84EB" w14:textId="77777777" w:rsidR="006F4485" w:rsidRPr="007043BF" w:rsidRDefault="006F4485" w:rsidP="00CE3ABD">
            <w:pPr>
              <w:jc w:val="center"/>
              <w:rPr>
                <w:color w:val="212121"/>
              </w:rPr>
            </w:pPr>
            <w:r w:rsidRPr="007043BF">
              <w:rPr>
                <w:color w:val="212121"/>
              </w:rPr>
              <w:t>40</w:t>
            </w:r>
          </w:p>
        </w:tc>
        <w:tc>
          <w:tcPr>
            <w:tcW w:w="1176" w:type="dxa"/>
            <w:tcBorders>
              <w:top w:val="single" w:sz="4" w:space="0" w:color="auto"/>
              <w:left w:val="nil"/>
              <w:bottom w:val="single" w:sz="4" w:space="0" w:color="auto"/>
              <w:right w:val="single" w:sz="4" w:space="0" w:color="auto"/>
            </w:tcBorders>
            <w:vAlign w:val="center"/>
          </w:tcPr>
          <w:p w14:paraId="581DF925" w14:textId="77777777" w:rsidR="006F4485" w:rsidRPr="007043BF" w:rsidRDefault="006F4485" w:rsidP="00CE3ABD">
            <w:pPr>
              <w:jc w:val="center"/>
              <w:rPr>
                <w:color w:val="212121"/>
              </w:rPr>
            </w:pPr>
            <w:r w:rsidRPr="007043BF">
              <w:rPr>
                <w:color w:val="212121"/>
              </w:rPr>
              <w:t>35</w:t>
            </w:r>
          </w:p>
        </w:tc>
        <w:tc>
          <w:tcPr>
            <w:tcW w:w="1176" w:type="dxa"/>
            <w:tcBorders>
              <w:top w:val="single" w:sz="4" w:space="0" w:color="auto"/>
              <w:left w:val="nil"/>
              <w:bottom w:val="single" w:sz="4" w:space="0" w:color="auto"/>
              <w:right w:val="single" w:sz="4" w:space="0" w:color="auto"/>
            </w:tcBorders>
            <w:vAlign w:val="center"/>
          </w:tcPr>
          <w:p w14:paraId="10EBEF1D" w14:textId="77777777" w:rsidR="006F4485" w:rsidRPr="007043BF" w:rsidRDefault="006F4485" w:rsidP="00CE3ABD">
            <w:pPr>
              <w:jc w:val="center"/>
              <w:rPr>
                <w:color w:val="212121"/>
              </w:rPr>
            </w:pPr>
            <w:r w:rsidRPr="007043BF">
              <w:rPr>
                <w:color w:val="212121"/>
              </w:rPr>
              <w:t>48</w:t>
            </w:r>
          </w:p>
        </w:tc>
      </w:tr>
      <w:tr w:rsidR="006F4485" w:rsidRPr="007043BF" w14:paraId="34AB1603"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43591502" w14:textId="77777777" w:rsidR="006F4485" w:rsidRPr="007043BF" w:rsidRDefault="006F4485" w:rsidP="00CE3ABD">
            <w:pPr>
              <w:jc w:val="center"/>
              <w:rPr>
                <w:color w:val="212121"/>
              </w:rPr>
            </w:pPr>
            <w:r w:rsidRPr="007043BF">
              <w:rPr>
                <w:color w:val="212121"/>
              </w:rPr>
              <w:t>Strateški akti</w:t>
            </w:r>
          </w:p>
        </w:tc>
        <w:tc>
          <w:tcPr>
            <w:tcW w:w="1003" w:type="dxa"/>
            <w:tcBorders>
              <w:top w:val="single" w:sz="4" w:space="0" w:color="auto"/>
              <w:left w:val="nil"/>
              <w:bottom w:val="single" w:sz="4" w:space="0" w:color="auto"/>
              <w:right w:val="single" w:sz="4" w:space="0" w:color="auto"/>
            </w:tcBorders>
            <w:vAlign w:val="center"/>
          </w:tcPr>
          <w:p w14:paraId="4B87D760"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355E5C10" w14:textId="77777777" w:rsidR="006F4485" w:rsidRPr="007043BF" w:rsidRDefault="006F4485" w:rsidP="00CE3ABD">
            <w:pPr>
              <w:jc w:val="center"/>
              <w:rPr>
                <w:color w:val="212121"/>
              </w:rPr>
            </w:pPr>
            <w:r w:rsidRPr="007043BF">
              <w:rPr>
                <w:color w:val="212121"/>
              </w:rPr>
              <w:t>2</w:t>
            </w:r>
          </w:p>
        </w:tc>
        <w:tc>
          <w:tcPr>
            <w:tcW w:w="1176" w:type="dxa"/>
            <w:tcBorders>
              <w:top w:val="single" w:sz="4" w:space="0" w:color="auto"/>
              <w:left w:val="nil"/>
              <w:bottom w:val="single" w:sz="4" w:space="0" w:color="auto"/>
              <w:right w:val="single" w:sz="4" w:space="0" w:color="auto"/>
            </w:tcBorders>
            <w:vAlign w:val="center"/>
          </w:tcPr>
          <w:p w14:paraId="7FFE91A6" w14:textId="77777777" w:rsidR="006F4485" w:rsidRPr="007043BF" w:rsidRDefault="006F4485" w:rsidP="00CE3ABD">
            <w:pPr>
              <w:jc w:val="center"/>
              <w:rPr>
                <w:color w:val="212121"/>
              </w:rPr>
            </w:pPr>
            <w:r w:rsidRPr="007043BF">
              <w:rPr>
                <w:color w:val="212121"/>
              </w:rPr>
              <w:t>2</w:t>
            </w:r>
          </w:p>
        </w:tc>
        <w:tc>
          <w:tcPr>
            <w:tcW w:w="1176" w:type="dxa"/>
            <w:tcBorders>
              <w:top w:val="single" w:sz="4" w:space="0" w:color="auto"/>
              <w:left w:val="nil"/>
              <w:bottom w:val="single" w:sz="4" w:space="0" w:color="auto"/>
              <w:right w:val="single" w:sz="4" w:space="0" w:color="auto"/>
            </w:tcBorders>
            <w:vAlign w:val="center"/>
          </w:tcPr>
          <w:p w14:paraId="64268437" w14:textId="77777777" w:rsidR="006F4485" w:rsidRPr="007043BF" w:rsidRDefault="006F4485" w:rsidP="00CE3ABD">
            <w:pPr>
              <w:jc w:val="center"/>
              <w:rPr>
                <w:color w:val="212121"/>
              </w:rPr>
            </w:pPr>
            <w:r w:rsidRPr="007043BF">
              <w:rPr>
                <w:color w:val="212121"/>
              </w:rPr>
              <w:t>2</w:t>
            </w:r>
          </w:p>
        </w:tc>
      </w:tr>
    </w:tbl>
    <w:p w14:paraId="22783760" w14:textId="77777777" w:rsidR="006F4485" w:rsidRPr="007043BF" w:rsidRDefault="006F4485" w:rsidP="006F4485">
      <w:pPr>
        <w:spacing w:before="120" w:after="60"/>
        <w:ind w:firstLine="567"/>
        <w:rPr>
          <w:b/>
          <w:bCs/>
          <w:color w:val="212121"/>
        </w:rPr>
      </w:pPr>
      <w:r w:rsidRPr="007043BF">
        <w:rPr>
          <w:bCs/>
          <w:color w:val="212121"/>
        </w:rPr>
        <w:t xml:space="preserve">A100102 </w:t>
      </w:r>
      <w:r w:rsidRPr="007043BF">
        <w:rPr>
          <w:bCs/>
          <w:color w:val="212121"/>
          <w:szCs w:val="20"/>
        </w:rPr>
        <w:t>Političke stranke</w:t>
      </w:r>
    </w:p>
    <w:tbl>
      <w:tblPr>
        <w:tblW w:w="7125" w:type="dxa"/>
        <w:tblInd w:w="93" w:type="dxa"/>
        <w:tblLook w:val="04A0" w:firstRow="1" w:lastRow="0" w:firstColumn="1" w:lastColumn="0" w:noHBand="0" w:noVBand="1"/>
      </w:tblPr>
      <w:tblGrid>
        <w:gridCol w:w="2567"/>
        <w:gridCol w:w="1003"/>
        <w:gridCol w:w="1176"/>
        <w:gridCol w:w="1190"/>
        <w:gridCol w:w="1189"/>
      </w:tblGrid>
      <w:tr w:rsidR="006F4485" w:rsidRPr="007043BF" w14:paraId="571031DA"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78F11FE2" w14:textId="77777777" w:rsidR="006F4485" w:rsidRPr="007043BF" w:rsidRDefault="006F4485" w:rsidP="00CE3ABD">
            <w:pPr>
              <w:jc w:val="center"/>
              <w:rPr>
                <w:color w:val="212121"/>
              </w:rPr>
            </w:pPr>
            <w:r w:rsidRPr="007043BF">
              <w:rPr>
                <w:color w:val="212121"/>
              </w:rPr>
              <w:t>Pokazatelji</w:t>
            </w:r>
          </w:p>
          <w:p w14:paraId="55612247" w14:textId="77777777" w:rsidR="006F4485" w:rsidRPr="007043BF" w:rsidRDefault="006F4485" w:rsidP="00CE3ABD">
            <w:pPr>
              <w:jc w:val="center"/>
              <w:rPr>
                <w:color w:val="212121"/>
              </w:rPr>
            </w:pPr>
            <w:r w:rsidRPr="007043BF">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0A6CDD55" w14:textId="77777777" w:rsidR="006F4485" w:rsidRPr="007043BF" w:rsidRDefault="006F4485" w:rsidP="00CE3ABD">
            <w:pPr>
              <w:jc w:val="center"/>
              <w:rPr>
                <w:color w:val="212121"/>
              </w:rPr>
            </w:pPr>
            <w:r w:rsidRPr="007043BF">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0D73A9B3" w14:textId="77777777" w:rsidR="006F4485" w:rsidRPr="007043BF" w:rsidRDefault="006F4485" w:rsidP="00CE3ABD">
            <w:pPr>
              <w:jc w:val="center"/>
              <w:rPr>
                <w:color w:val="212121"/>
              </w:rPr>
            </w:pPr>
            <w:r w:rsidRPr="007043BF">
              <w:rPr>
                <w:color w:val="212121"/>
              </w:rPr>
              <w:t>Polazna vrijednost</w:t>
            </w:r>
          </w:p>
          <w:p w14:paraId="2941E4C3" w14:textId="77777777" w:rsidR="006F4485" w:rsidRPr="007043BF" w:rsidRDefault="006F4485" w:rsidP="00CE3ABD">
            <w:pPr>
              <w:jc w:val="center"/>
              <w:rPr>
                <w:color w:val="212121"/>
              </w:rPr>
            </w:pPr>
            <w:r w:rsidRPr="007043BF">
              <w:rPr>
                <w:color w:val="212121"/>
              </w:rPr>
              <w:t>2024.</w:t>
            </w:r>
          </w:p>
        </w:tc>
        <w:tc>
          <w:tcPr>
            <w:tcW w:w="1203" w:type="dxa"/>
            <w:tcBorders>
              <w:top w:val="single" w:sz="4" w:space="0" w:color="auto"/>
              <w:left w:val="nil"/>
              <w:bottom w:val="single" w:sz="4" w:space="0" w:color="auto"/>
              <w:right w:val="single" w:sz="4" w:space="0" w:color="auto"/>
            </w:tcBorders>
            <w:vAlign w:val="center"/>
          </w:tcPr>
          <w:p w14:paraId="5FF1D12C" w14:textId="77777777" w:rsidR="006F4485" w:rsidRPr="007043BF" w:rsidRDefault="006F4485" w:rsidP="00CE3ABD">
            <w:pPr>
              <w:jc w:val="center"/>
              <w:rPr>
                <w:color w:val="212121"/>
              </w:rPr>
            </w:pPr>
            <w:r w:rsidRPr="007043BF">
              <w:rPr>
                <w:color w:val="212121"/>
              </w:rPr>
              <w:t>Ciljana vrijednost</w:t>
            </w:r>
          </w:p>
          <w:p w14:paraId="5AF277FF" w14:textId="77777777" w:rsidR="006F4485" w:rsidRPr="007043BF" w:rsidRDefault="006F4485" w:rsidP="00CE3ABD">
            <w:pPr>
              <w:jc w:val="center"/>
              <w:rPr>
                <w:color w:val="212121"/>
              </w:rPr>
            </w:pPr>
            <w:r w:rsidRPr="007043BF">
              <w:rPr>
                <w:color w:val="212121"/>
              </w:rPr>
              <w:t>2025.</w:t>
            </w:r>
          </w:p>
        </w:tc>
        <w:tc>
          <w:tcPr>
            <w:tcW w:w="1176" w:type="dxa"/>
            <w:tcBorders>
              <w:top w:val="single" w:sz="4" w:space="0" w:color="auto"/>
              <w:left w:val="nil"/>
              <w:bottom w:val="single" w:sz="4" w:space="0" w:color="auto"/>
              <w:right w:val="single" w:sz="4" w:space="0" w:color="auto"/>
            </w:tcBorders>
            <w:vAlign w:val="center"/>
          </w:tcPr>
          <w:p w14:paraId="22F26ADF" w14:textId="77777777" w:rsidR="006F4485" w:rsidRPr="007043BF" w:rsidRDefault="006F4485" w:rsidP="00CE3ABD">
            <w:pPr>
              <w:jc w:val="center"/>
              <w:rPr>
                <w:color w:val="212121"/>
              </w:rPr>
            </w:pPr>
            <w:r w:rsidRPr="007043BF">
              <w:rPr>
                <w:color w:val="212121"/>
              </w:rPr>
              <w:t>Ostvarena vrijednost</w:t>
            </w:r>
          </w:p>
          <w:p w14:paraId="48FAC2CE" w14:textId="77777777" w:rsidR="006F4485" w:rsidRPr="007043BF" w:rsidRDefault="006F4485" w:rsidP="00CE3ABD">
            <w:pPr>
              <w:jc w:val="center"/>
              <w:rPr>
                <w:color w:val="212121"/>
              </w:rPr>
            </w:pPr>
            <w:r w:rsidRPr="007043BF">
              <w:rPr>
                <w:color w:val="212121"/>
              </w:rPr>
              <w:t>2025.</w:t>
            </w:r>
          </w:p>
        </w:tc>
      </w:tr>
      <w:tr w:rsidR="006F4485" w:rsidRPr="007043BF" w14:paraId="3B914971"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235549F2" w14:textId="77777777" w:rsidR="006F4485" w:rsidRPr="007043BF" w:rsidRDefault="006F4485" w:rsidP="00CE3ABD">
            <w:pPr>
              <w:jc w:val="center"/>
              <w:rPr>
                <w:color w:val="212121"/>
              </w:rPr>
            </w:pPr>
            <w:r w:rsidRPr="007043BF">
              <w:rPr>
                <w:color w:val="212121"/>
              </w:rPr>
              <w:t>Sufinanciranje političkih stranaka</w:t>
            </w:r>
          </w:p>
        </w:tc>
        <w:tc>
          <w:tcPr>
            <w:tcW w:w="1003" w:type="dxa"/>
            <w:tcBorders>
              <w:top w:val="single" w:sz="4" w:space="0" w:color="auto"/>
              <w:left w:val="nil"/>
              <w:bottom w:val="single" w:sz="4" w:space="0" w:color="auto"/>
              <w:right w:val="single" w:sz="4" w:space="0" w:color="auto"/>
            </w:tcBorders>
            <w:vAlign w:val="center"/>
          </w:tcPr>
          <w:p w14:paraId="1A0282E9"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6D64EEBF" w14:textId="77777777" w:rsidR="006F4485" w:rsidRPr="007043BF" w:rsidRDefault="006F4485" w:rsidP="00CE3ABD">
            <w:pPr>
              <w:jc w:val="center"/>
              <w:rPr>
                <w:color w:val="212121"/>
              </w:rPr>
            </w:pPr>
            <w:r w:rsidRPr="007043BF">
              <w:rPr>
                <w:color w:val="212121"/>
              </w:rPr>
              <w:t>4</w:t>
            </w:r>
          </w:p>
        </w:tc>
        <w:tc>
          <w:tcPr>
            <w:tcW w:w="1203" w:type="dxa"/>
            <w:tcBorders>
              <w:top w:val="single" w:sz="4" w:space="0" w:color="auto"/>
              <w:left w:val="nil"/>
              <w:bottom w:val="single" w:sz="4" w:space="0" w:color="auto"/>
              <w:right w:val="single" w:sz="4" w:space="0" w:color="auto"/>
            </w:tcBorders>
            <w:vAlign w:val="center"/>
          </w:tcPr>
          <w:p w14:paraId="542807E0" w14:textId="77777777" w:rsidR="006F4485" w:rsidRPr="007043BF" w:rsidRDefault="006F4485" w:rsidP="00CE3ABD">
            <w:pPr>
              <w:jc w:val="center"/>
              <w:rPr>
                <w:color w:val="212121"/>
              </w:rPr>
            </w:pPr>
            <w:r w:rsidRPr="007043BF">
              <w:rPr>
                <w:color w:val="212121"/>
              </w:rPr>
              <w:t>4</w:t>
            </w:r>
          </w:p>
        </w:tc>
        <w:tc>
          <w:tcPr>
            <w:tcW w:w="1176" w:type="dxa"/>
            <w:tcBorders>
              <w:top w:val="single" w:sz="4" w:space="0" w:color="auto"/>
              <w:left w:val="nil"/>
              <w:bottom w:val="single" w:sz="4" w:space="0" w:color="auto"/>
              <w:right w:val="single" w:sz="4" w:space="0" w:color="auto"/>
            </w:tcBorders>
            <w:vAlign w:val="center"/>
          </w:tcPr>
          <w:p w14:paraId="1EC30B32" w14:textId="77777777" w:rsidR="006F4485" w:rsidRPr="007043BF" w:rsidRDefault="006F4485" w:rsidP="00CE3ABD">
            <w:pPr>
              <w:jc w:val="center"/>
              <w:rPr>
                <w:color w:val="212121"/>
              </w:rPr>
            </w:pPr>
            <w:r w:rsidRPr="007043BF">
              <w:rPr>
                <w:color w:val="212121"/>
              </w:rPr>
              <w:t>4</w:t>
            </w:r>
          </w:p>
        </w:tc>
      </w:tr>
    </w:tbl>
    <w:p w14:paraId="4FBB4A71" w14:textId="77777777" w:rsidR="006F4485" w:rsidRPr="007043BF" w:rsidRDefault="006F4485" w:rsidP="006F4485">
      <w:pPr>
        <w:spacing w:before="120" w:after="60"/>
        <w:ind w:firstLine="567"/>
        <w:rPr>
          <w:bCs/>
          <w:color w:val="EE0000"/>
        </w:rPr>
      </w:pPr>
    </w:p>
    <w:p w14:paraId="5F23BB73" w14:textId="77777777" w:rsidR="006F4485" w:rsidRPr="007043BF" w:rsidRDefault="006F4485" w:rsidP="006F4485">
      <w:pPr>
        <w:spacing w:before="120" w:after="60"/>
        <w:ind w:firstLine="567"/>
        <w:rPr>
          <w:b/>
          <w:bCs/>
          <w:color w:val="212121"/>
        </w:rPr>
      </w:pPr>
      <w:r w:rsidRPr="007043BF">
        <w:rPr>
          <w:bCs/>
          <w:color w:val="212121"/>
        </w:rPr>
        <w:t xml:space="preserve">A100104 </w:t>
      </w:r>
      <w:r w:rsidRPr="007043BF">
        <w:rPr>
          <w:bCs/>
          <w:color w:val="212121"/>
          <w:szCs w:val="20"/>
        </w:rPr>
        <w:t>Informiranje</w:t>
      </w:r>
    </w:p>
    <w:tbl>
      <w:tblPr>
        <w:tblW w:w="7125" w:type="dxa"/>
        <w:tblInd w:w="93" w:type="dxa"/>
        <w:tblLook w:val="04A0" w:firstRow="1" w:lastRow="0" w:firstColumn="1" w:lastColumn="0" w:noHBand="0" w:noVBand="1"/>
      </w:tblPr>
      <w:tblGrid>
        <w:gridCol w:w="2567"/>
        <w:gridCol w:w="1003"/>
        <w:gridCol w:w="1176"/>
        <w:gridCol w:w="1190"/>
        <w:gridCol w:w="1189"/>
      </w:tblGrid>
      <w:tr w:rsidR="006F4485" w:rsidRPr="007043BF" w14:paraId="2F1A845F"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78DB01EA" w14:textId="77777777" w:rsidR="006F4485" w:rsidRPr="007043BF" w:rsidRDefault="006F4485" w:rsidP="00CE3ABD">
            <w:pPr>
              <w:jc w:val="center"/>
              <w:rPr>
                <w:color w:val="212121"/>
              </w:rPr>
            </w:pPr>
            <w:r w:rsidRPr="007043BF">
              <w:rPr>
                <w:color w:val="212121"/>
              </w:rPr>
              <w:t>Pokazatelji</w:t>
            </w:r>
          </w:p>
          <w:p w14:paraId="04E577BB" w14:textId="77777777" w:rsidR="006F4485" w:rsidRPr="007043BF" w:rsidRDefault="006F4485" w:rsidP="00CE3ABD">
            <w:pPr>
              <w:jc w:val="center"/>
              <w:rPr>
                <w:color w:val="212121"/>
              </w:rPr>
            </w:pPr>
            <w:r w:rsidRPr="007043BF">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722EEF03" w14:textId="77777777" w:rsidR="006F4485" w:rsidRPr="007043BF" w:rsidRDefault="006F4485" w:rsidP="00CE3ABD">
            <w:pPr>
              <w:jc w:val="center"/>
              <w:rPr>
                <w:color w:val="212121"/>
              </w:rPr>
            </w:pPr>
            <w:r w:rsidRPr="007043BF">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0D943B22" w14:textId="77777777" w:rsidR="006F4485" w:rsidRPr="007043BF" w:rsidRDefault="006F4485" w:rsidP="00CE3ABD">
            <w:pPr>
              <w:jc w:val="center"/>
              <w:rPr>
                <w:color w:val="212121"/>
              </w:rPr>
            </w:pPr>
            <w:r w:rsidRPr="007043BF">
              <w:rPr>
                <w:color w:val="212121"/>
              </w:rPr>
              <w:t>Polazna vrijednost</w:t>
            </w:r>
          </w:p>
          <w:p w14:paraId="0AAD3057" w14:textId="77777777" w:rsidR="006F4485" w:rsidRPr="007043BF" w:rsidRDefault="006F4485" w:rsidP="00CE3ABD">
            <w:pPr>
              <w:jc w:val="center"/>
              <w:rPr>
                <w:color w:val="212121"/>
              </w:rPr>
            </w:pPr>
            <w:r w:rsidRPr="007043BF">
              <w:rPr>
                <w:color w:val="212121"/>
              </w:rPr>
              <w:t>2024.</w:t>
            </w:r>
          </w:p>
        </w:tc>
        <w:tc>
          <w:tcPr>
            <w:tcW w:w="1203" w:type="dxa"/>
            <w:tcBorders>
              <w:top w:val="single" w:sz="4" w:space="0" w:color="auto"/>
              <w:left w:val="nil"/>
              <w:bottom w:val="single" w:sz="4" w:space="0" w:color="auto"/>
              <w:right w:val="single" w:sz="4" w:space="0" w:color="auto"/>
            </w:tcBorders>
            <w:vAlign w:val="center"/>
          </w:tcPr>
          <w:p w14:paraId="31243ACB" w14:textId="77777777" w:rsidR="006F4485" w:rsidRPr="007043BF" w:rsidRDefault="006F4485" w:rsidP="00CE3ABD">
            <w:pPr>
              <w:jc w:val="center"/>
              <w:rPr>
                <w:color w:val="212121"/>
              </w:rPr>
            </w:pPr>
            <w:r w:rsidRPr="007043BF">
              <w:rPr>
                <w:color w:val="212121"/>
              </w:rPr>
              <w:t>Ciljana vrijednost</w:t>
            </w:r>
          </w:p>
          <w:p w14:paraId="55F058A2" w14:textId="77777777" w:rsidR="006F4485" w:rsidRPr="007043BF" w:rsidRDefault="006F4485" w:rsidP="00CE3ABD">
            <w:pPr>
              <w:jc w:val="center"/>
              <w:rPr>
                <w:color w:val="212121"/>
              </w:rPr>
            </w:pPr>
            <w:r w:rsidRPr="007043BF">
              <w:rPr>
                <w:color w:val="212121"/>
              </w:rPr>
              <w:t>2025.</w:t>
            </w:r>
          </w:p>
        </w:tc>
        <w:tc>
          <w:tcPr>
            <w:tcW w:w="1176" w:type="dxa"/>
            <w:tcBorders>
              <w:top w:val="single" w:sz="4" w:space="0" w:color="auto"/>
              <w:left w:val="nil"/>
              <w:bottom w:val="single" w:sz="4" w:space="0" w:color="auto"/>
              <w:right w:val="single" w:sz="4" w:space="0" w:color="auto"/>
            </w:tcBorders>
            <w:vAlign w:val="center"/>
          </w:tcPr>
          <w:p w14:paraId="0085255C" w14:textId="77777777" w:rsidR="006F4485" w:rsidRPr="007043BF" w:rsidRDefault="006F4485" w:rsidP="00CE3ABD">
            <w:pPr>
              <w:jc w:val="center"/>
              <w:rPr>
                <w:color w:val="212121"/>
              </w:rPr>
            </w:pPr>
            <w:r w:rsidRPr="007043BF">
              <w:rPr>
                <w:color w:val="212121"/>
              </w:rPr>
              <w:t>Ostvarena vrijednost</w:t>
            </w:r>
          </w:p>
          <w:p w14:paraId="0EF6DA1F" w14:textId="77777777" w:rsidR="006F4485" w:rsidRPr="007043BF" w:rsidRDefault="006F4485" w:rsidP="00CE3ABD">
            <w:pPr>
              <w:jc w:val="center"/>
              <w:rPr>
                <w:color w:val="212121"/>
              </w:rPr>
            </w:pPr>
            <w:r w:rsidRPr="007043BF">
              <w:rPr>
                <w:color w:val="212121"/>
              </w:rPr>
              <w:t>2025.</w:t>
            </w:r>
          </w:p>
        </w:tc>
      </w:tr>
      <w:tr w:rsidR="006F4485" w:rsidRPr="007043BF" w14:paraId="15337E14"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2754FCD4" w14:textId="77777777" w:rsidR="006F4485" w:rsidRPr="007043BF" w:rsidRDefault="006F4485" w:rsidP="00CE3ABD">
            <w:pPr>
              <w:jc w:val="center"/>
              <w:rPr>
                <w:color w:val="212121"/>
              </w:rPr>
            </w:pPr>
            <w:r w:rsidRPr="007043BF">
              <w:rPr>
                <w:color w:val="212121"/>
              </w:rPr>
              <w:t xml:space="preserve">Mediji u kojima se objavljuju informacije </w:t>
            </w:r>
          </w:p>
        </w:tc>
        <w:tc>
          <w:tcPr>
            <w:tcW w:w="1003" w:type="dxa"/>
            <w:tcBorders>
              <w:top w:val="single" w:sz="4" w:space="0" w:color="auto"/>
              <w:left w:val="nil"/>
              <w:bottom w:val="single" w:sz="4" w:space="0" w:color="auto"/>
              <w:right w:val="single" w:sz="4" w:space="0" w:color="auto"/>
            </w:tcBorders>
            <w:vAlign w:val="center"/>
          </w:tcPr>
          <w:p w14:paraId="027417B7"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3ABE7646" w14:textId="77777777" w:rsidR="006F4485" w:rsidRPr="007043BF" w:rsidRDefault="006F4485" w:rsidP="00CE3ABD">
            <w:pPr>
              <w:jc w:val="center"/>
              <w:rPr>
                <w:color w:val="212121"/>
              </w:rPr>
            </w:pPr>
            <w:r w:rsidRPr="007043BF">
              <w:rPr>
                <w:color w:val="212121"/>
              </w:rPr>
              <w:t>2</w:t>
            </w:r>
          </w:p>
        </w:tc>
        <w:tc>
          <w:tcPr>
            <w:tcW w:w="1203" w:type="dxa"/>
            <w:tcBorders>
              <w:top w:val="single" w:sz="4" w:space="0" w:color="auto"/>
              <w:left w:val="nil"/>
              <w:bottom w:val="single" w:sz="4" w:space="0" w:color="auto"/>
              <w:right w:val="single" w:sz="4" w:space="0" w:color="auto"/>
            </w:tcBorders>
            <w:vAlign w:val="center"/>
          </w:tcPr>
          <w:p w14:paraId="37CC32C3" w14:textId="77777777" w:rsidR="006F4485" w:rsidRPr="007043BF" w:rsidRDefault="006F4485" w:rsidP="00CE3ABD">
            <w:pPr>
              <w:jc w:val="center"/>
              <w:rPr>
                <w:color w:val="212121"/>
              </w:rPr>
            </w:pPr>
            <w:r w:rsidRPr="007043BF">
              <w:rPr>
                <w:color w:val="212121"/>
              </w:rPr>
              <w:t>2</w:t>
            </w:r>
          </w:p>
        </w:tc>
        <w:tc>
          <w:tcPr>
            <w:tcW w:w="1176" w:type="dxa"/>
            <w:tcBorders>
              <w:top w:val="single" w:sz="4" w:space="0" w:color="auto"/>
              <w:left w:val="nil"/>
              <w:bottom w:val="single" w:sz="4" w:space="0" w:color="auto"/>
              <w:right w:val="single" w:sz="4" w:space="0" w:color="auto"/>
            </w:tcBorders>
            <w:vAlign w:val="center"/>
          </w:tcPr>
          <w:p w14:paraId="2FC4350A" w14:textId="77777777" w:rsidR="006F4485" w:rsidRPr="007043BF" w:rsidRDefault="006F4485" w:rsidP="00CE3ABD">
            <w:pPr>
              <w:jc w:val="center"/>
              <w:rPr>
                <w:color w:val="212121"/>
              </w:rPr>
            </w:pPr>
            <w:r w:rsidRPr="007043BF">
              <w:rPr>
                <w:color w:val="212121"/>
              </w:rPr>
              <w:t>2</w:t>
            </w:r>
          </w:p>
        </w:tc>
      </w:tr>
    </w:tbl>
    <w:p w14:paraId="737876A4" w14:textId="77777777" w:rsidR="006F4485" w:rsidRPr="007043BF" w:rsidRDefault="006F4485" w:rsidP="006F4485">
      <w:pPr>
        <w:spacing w:before="120" w:after="60"/>
        <w:ind w:firstLine="567"/>
        <w:rPr>
          <w:color w:val="EE0000"/>
        </w:rPr>
      </w:pPr>
    </w:p>
    <w:p w14:paraId="6F6C6650" w14:textId="77777777" w:rsidR="006F4485" w:rsidRPr="007043BF" w:rsidRDefault="006F4485" w:rsidP="006F4485">
      <w:pPr>
        <w:spacing w:before="120" w:after="60"/>
        <w:ind w:firstLine="567"/>
        <w:rPr>
          <w:bCs/>
          <w:color w:val="212121"/>
          <w:szCs w:val="20"/>
        </w:rPr>
      </w:pPr>
      <w:r w:rsidRPr="007043BF">
        <w:rPr>
          <w:color w:val="212121"/>
        </w:rPr>
        <w:t>A100106</w:t>
      </w:r>
      <w:r w:rsidRPr="007043BF">
        <w:rPr>
          <w:bCs/>
          <w:color w:val="212121"/>
        </w:rPr>
        <w:t xml:space="preserve"> </w:t>
      </w:r>
      <w:r w:rsidRPr="007043BF">
        <w:rPr>
          <w:bCs/>
          <w:color w:val="212121"/>
          <w:szCs w:val="20"/>
        </w:rPr>
        <w:t>Suradnja s drugim gradovima i općinama i međunarodna suradnja</w:t>
      </w:r>
    </w:p>
    <w:tbl>
      <w:tblPr>
        <w:tblW w:w="7125" w:type="dxa"/>
        <w:tblInd w:w="93" w:type="dxa"/>
        <w:tblLook w:val="04A0" w:firstRow="1" w:lastRow="0" w:firstColumn="1" w:lastColumn="0" w:noHBand="0" w:noVBand="1"/>
      </w:tblPr>
      <w:tblGrid>
        <w:gridCol w:w="2567"/>
        <w:gridCol w:w="1003"/>
        <w:gridCol w:w="1176"/>
        <w:gridCol w:w="1190"/>
        <w:gridCol w:w="1189"/>
      </w:tblGrid>
      <w:tr w:rsidR="006F4485" w:rsidRPr="007043BF" w14:paraId="79431AAC"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2C9E0B44" w14:textId="77777777" w:rsidR="006F4485" w:rsidRPr="007043BF" w:rsidRDefault="006F4485" w:rsidP="00CE3ABD">
            <w:pPr>
              <w:jc w:val="center"/>
              <w:rPr>
                <w:color w:val="212121"/>
              </w:rPr>
            </w:pPr>
            <w:r w:rsidRPr="007043BF">
              <w:rPr>
                <w:color w:val="212121"/>
              </w:rPr>
              <w:t>Pokazatelji</w:t>
            </w:r>
          </w:p>
          <w:p w14:paraId="46230173" w14:textId="77777777" w:rsidR="006F4485" w:rsidRPr="007043BF" w:rsidRDefault="006F4485" w:rsidP="00CE3ABD">
            <w:pPr>
              <w:jc w:val="center"/>
              <w:rPr>
                <w:color w:val="212121"/>
              </w:rPr>
            </w:pPr>
            <w:r w:rsidRPr="007043BF">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47FB7923" w14:textId="77777777" w:rsidR="006F4485" w:rsidRPr="007043BF" w:rsidRDefault="006F4485" w:rsidP="00CE3ABD">
            <w:pPr>
              <w:jc w:val="center"/>
              <w:rPr>
                <w:color w:val="212121"/>
              </w:rPr>
            </w:pPr>
            <w:r w:rsidRPr="007043BF">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1562FDD2" w14:textId="77777777" w:rsidR="006F4485" w:rsidRPr="007043BF" w:rsidRDefault="006F4485" w:rsidP="00CE3ABD">
            <w:pPr>
              <w:jc w:val="center"/>
              <w:rPr>
                <w:color w:val="212121"/>
              </w:rPr>
            </w:pPr>
            <w:r w:rsidRPr="007043BF">
              <w:rPr>
                <w:color w:val="212121"/>
              </w:rPr>
              <w:t>Polazna vrijednost</w:t>
            </w:r>
          </w:p>
          <w:p w14:paraId="11B02D6B" w14:textId="77777777" w:rsidR="006F4485" w:rsidRPr="007043BF" w:rsidRDefault="006F4485" w:rsidP="00CE3ABD">
            <w:pPr>
              <w:jc w:val="center"/>
              <w:rPr>
                <w:color w:val="212121"/>
              </w:rPr>
            </w:pPr>
            <w:r w:rsidRPr="007043BF">
              <w:rPr>
                <w:color w:val="212121"/>
              </w:rPr>
              <w:t>2024.</w:t>
            </w:r>
          </w:p>
        </w:tc>
        <w:tc>
          <w:tcPr>
            <w:tcW w:w="1203" w:type="dxa"/>
            <w:tcBorders>
              <w:top w:val="single" w:sz="4" w:space="0" w:color="auto"/>
              <w:left w:val="nil"/>
              <w:bottom w:val="single" w:sz="4" w:space="0" w:color="auto"/>
              <w:right w:val="single" w:sz="4" w:space="0" w:color="auto"/>
            </w:tcBorders>
            <w:vAlign w:val="center"/>
          </w:tcPr>
          <w:p w14:paraId="2ECB2A54" w14:textId="77777777" w:rsidR="006F4485" w:rsidRPr="007043BF" w:rsidRDefault="006F4485" w:rsidP="00CE3ABD">
            <w:pPr>
              <w:jc w:val="center"/>
              <w:rPr>
                <w:color w:val="212121"/>
              </w:rPr>
            </w:pPr>
            <w:r w:rsidRPr="007043BF">
              <w:rPr>
                <w:color w:val="212121"/>
              </w:rPr>
              <w:t>Ciljana vrijednost</w:t>
            </w:r>
          </w:p>
          <w:p w14:paraId="4323A4CB" w14:textId="77777777" w:rsidR="006F4485" w:rsidRPr="007043BF" w:rsidRDefault="006F4485" w:rsidP="00CE3ABD">
            <w:pPr>
              <w:jc w:val="center"/>
              <w:rPr>
                <w:color w:val="212121"/>
              </w:rPr>
            </w:pPr>
            <w:r w:rsidRPr="007043BF">
              <w:rPr>
                <w:color w:val="212121"/>
              </w:rPr>
              <w:t>2025.</w:t>
            </w:r>
          </w:p>
        </w:tc>
        <w:tc>
          <w:tcPr>
            <w:tcW w:w="1176" w:type="dxa"/>
            <w:tcBorders>
              <w:top w:val="single" w:sz="4" w:space="0" w:color="auto"/>
              <w:left w:val="nil"/>
              <w:bottom w:val="single" w:sz="4" w:space="0" w:color="auto"/>
              <w:right w:val="single" w:sz="4" w:space="0" w:color="auto"/>
            </w:tcBorders>
            <w:vAlign w:val="center"/>
          </w:tcPr>
          <w:p w14:paraId="4975D623" w14:textId="77777777" w:rsidR="006F4485" w:rsidRPr="00C91177" w:rsidRDefault="006F4485" w:rsidP="00CE3ABD">
            <w:pPr>
              <w:jc w:val="center"/>
              <w:rPr>
                <w:color w:val="212121"/>
              </w:rPr>
            </w:pPr>
            <w:r w:rsidRPr="00C91177">
              <w:rPr>
                <w:color w:val="212121"/>
              </w:rPr>
              <w:t>Ostvarena vrijednost</w:t>
            </w:r>
          </w:p>
          <w:p w14:paraId="48A4E71D" w14:textId="77777777" w:rsidR="006F4485" w:rsidRPr="00C91177" w:rsidRDefault="006F4485" w:rsidP="00CE3ABD">
            <w:pPr>
              <w:jc w:val="center"/>
              <w:rPr>
                <w:color w:val="212121"/>
              </w:rPr>
            </w:pPr>
            <w:r w:rsidRPr="00C91177">
              <w:rPr>
                <w:color w:val="212121"/>
              </w:rPr>
              <w:t>2025.</w:t>
            </w:r>
          </w:p>
        </w:tc>
      </w:tr>
      <w:tr w:rsidR="006F4485" w:rsidRPr="007043BF" w14:paraId="0C758FCD"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1E634234" w14:textId="77777777" w:rsidR="006F4485" w:rsidRPr="007043BF" w:rsidRDefault="006F4485" w:rsidP="00CE3ABD">
            <w:pPr>
              <w:jc w:val="center"/>
              <w:rPr>
                <w:color w:val="212121"/>
              </w:rPr>
            </w:pPr>
            <w:r w:rsidRPr="007043BF">
              <w:rPr>
                <w:color w:val="212121"/>
              </w:rPr>
              <w:t xml:space="preserve">JLS u inozemstvu s kojima se surađuje </w:t>
            </w:r>
          </w:p>
        </w:tc>
        <w:tc>
          <w:tcPr>
            <w:tcW w:w="1003" w:type="dxa"/>
            <w:tcBorders>
              <w:top w:val="single" w:sz="4" w:space="0" w:color="auto"/>
              <w:left w:val="nil"/>
              <w:bottom w:val="single" w:sz="4" w:space="0" w:color="auto"/>
              <w:right w:val="single" w:sz="4" w:space="0" w:color="auto"/>
            </w:tcBorders>
            <w:vAlign w:val="center"/>
          </w:tcPr>
          <w:p w14:paraId="60EF9955"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62DA46EA" w14:textId="77777777" w:rsidR="006F4485" w:rsidRPr="007043BF" w:rsidRDefault="006F4485" w:rsidP="00CE3ABD">
            <w:pPr>
              <w:jc w:val="center"/>
              <w:rPr>
                <w:color w:val="212121"/>
              </w:rPr>
            </w:pPr>
            <w:r w:rsidRPr="007043BF">
              <w:rPr>
                <w:color w:val="212121"/>
              </w:rPr>
              <w:t>2</w:t>
            </w:r>
          </w:p>
        </w:tc>
        <w:tc>
          <w:tcPr>
            <w:tcW w:w="1203" w:type="dxa"/>
            <w:tcBorders>
              <w:top w:val="single" w:sz="4" w:space="0" w:color="auto"/>
              <w:left w:val="nil"/>
              <w:bottom w:val="single" w:sz="4" w:space="0" w:color="auto"/>
              <w:right w:val="single" w:sz="4" w:space="0" w:color="auto"/>
            </w:tcBorders>
            <w:vAlign w:val="center"/>
          </w:tcPr>
          <w:p w14:paraId="6ADF7491" w14:textId="77777777" w:rsidR="006F4485" w:rsidRPr="007043BF" w:rsidRDefault="006F4485" w:rsidP="00CE3ABD">
            <w:pPr>
              <w:jc w:val="center"/>
              <w:rPr>
                <w:color w:val="212121"/>
              </w:rPr>
            </w:pPr>
            <w:r w:rsidRPr="007043BF">
              <w:rPr>
                <w:color w:val="212121"/>
              </w:rPr>
              <w:t>4</w:t>
            </w:r>
          </w:p>
        </w:tc>
        <w:tc>
          <w:tcPr>
            <w:tcW w:w="1176" w:type="dxa"/>
            <w:tcBorders>
              <w:top w:val="single" w:sz="4" w:space="0" w:color="auto"/>
              <w:left w:val="nil"/>
              <w:bottom w:val="single" w:sz="4" w:space="0" w:color="auto"/>
              <w:right w:val="single" w:sz="4" w:space="0" w:color="auto"/>
            </w:tcBorders>
            <w:vAlign w:val="center"/>
          </w:tcPr>
          <w:p w14:paraId="1987DEA8" w14:textId="77777777" w:rsidR="006F4485" w:rsidRPr="00C91177" w:rsidRDefault="006F4485" w:rsidP="00CE3ABD">
            <w:pPr>
              <w:jc w:val="center"/>
              <w:rPr>
                <w:color w:val="212121"/>
              </w:rPr>
            </w:pPr>
            <w:r w:rsidRPr="00C91177">
              <w:rPr>
                <w:color w:val="212121"/>
              </w:rPr>
              <w:t>4</w:t>
            </w:r>
          </w:p>
        </w:tc>
      </w:tr>
    </w:tbl>
    <w:p w14:paraId="151A6ADD" w14:textId="77777777" w:rsidR="006F4485" w:rsidRPr="007043BF" w:rsidRDefault="006F4485" w:rsidP="006F4485">
      <w:pPr>
        <w:spacing w:before="120" w:after="60"/>
        <w:ind w:firstLine="567"/>
        <w:rPr>
          <w:bCs/>
          <w:color w:val="EE0000"/>
          <w:szCs w:val="20"/>
        </w:rPr>
      </w:pPr>
    </w:p>
    <w:p w14:paraId="31826D63" w14:textId="77777777" w:rsidR="006F4485" w:rsidRPr="007043BF" w:rsidRDefault="006F4485" w:rsidP="006F4485">
      <w:pPr>
        <w:spacing w:before="120" w:after="60"/>
        <w:ind w:firstLine="567"/>
        <w:rPr>
          <w:bCs/>
          <w:color w:val="212121"/>
          <w:szCs w:val="20"/>
        </w:rPr>
      </w:pPr>
      <w:r w:rsidRPr="007043BF">
        <w:rPr>
          <w:bCs/>
          <w:color w:val="212121"/>
          <w:szCs w:val="20"/>
        </w:rPr>
        <w:t>A100107</w:t>
      </w:r>
      <w:r w:rsidRPr="007043BF">
        <w:rPr>
          <w:bCs/>
          <w:color w:val="212121"/>
        </w:rPr>
        <w:t xml:space="preserve"> </w:t>
      </w:r>
      <w:r w:rsidRPr="007043BF">
        <w:rPr>
          <w:bCs/>
          <w:color w:val="212121"/>
          <w:szCs w:val="20"/>
        </w:rPr>
        <w:t>Obilježavanje proslave  Sv. Martina</w:t>
      </w:r>
    </w:p>
    <w:tbl>
      <w:tblPr>
        <w:tblW w:w="7125" w:type="dxa"/>
        <w:tblInd w:w="93" w:type="dxa"/>
        <w:tblLook w:val="04A0" w:firstRow="1" w:lastRow="0" w:firstColumn="1" w:lastColumn="0" w:noHBand="0" w:noVBand="1"/>
      </w:tblPr>
      <w:tblGrid>
        <w:gridCol w:w="2567"/>
        <w:gridCol w:w="1003"/>
        <w:gridCol w:w="1176"/>
        <w:gridCol w:w="1190"/>
        <w:gridCol w:w="1189"/>
      </w:tblGrid>
      <w:tr w:rsidR="006F4485" w:rsidRPr="007043BF" w14:paraId="19C0747C"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73AB4548" w14:textId="77777777" w:rsidR="006F4485" w:rsidRPr="007043BF" w:rsidRDefault="006F4485" w:rsidP="00CE3ABD">
            <w:pPr>
              <w:jc w:val="center"/>
              <w:rPr>
                <w:color w:val="212121"/>
              </w:rPr>
            </w:pPr>
            <w:r w:rsidRPr="007043BF">
              <w:rPr>
                <w:color w:val="212121"/>
              </w:rPr>
              <w:t>Pokazatelji</w:t>
            </w:r>
          </w:p>
          <w:p w14:paraId="0C8DBE97" w14:textId="77777777" w:rsidR="006F4485" w:rsidRPr="007043BF" w:rsidRDefault="006F4485" w:rsidP="00CE3ABD">
            <w:pPr>
              <w:jc w:val="center"/>
              <w:rPr>
                <w:color w:val="212121"/>
              </w:rPr>
            </w:pPr>
            <w:r w:rsidRPr="007043BF">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34D55BD5" w14:textId="77777777" w:rsidR="006F4485" w:rsidRPr="007043BF" w:rsidRDefault="006F4485" w:rsidP="00CE3ABD">
            <w:pPr>
              <w:jc w:val="center"/>
              <w:rPr>
                <w:color w:val="212121"/>
              </w:rPr>
            </w:pPr>
            <w:r w:rsidRPr="007043BF">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7830BDF6" w14:textId="77777777" w:rsidR="006F4485" w:rsidRPr="007043BF" w:rsidRDefault="006F4485" w:rsidP="00CE3ABD">
            <w:pPr>
              <w:jc w:val="center"/>
              <w:rPr>
                <w:color w:val="212121"/>
              </w:rPr>
            </w:pPr>
            <w:r w:rsidRPr="007043BF">
              <w:rPr>
                <w:color w:val="212121"/>
              </w:rPr>
              <w:t>Polazna vrijednost</w:t>
            </w:r>
          </w:p>
          <w:p w14:paraId="00F4806E" w14:textId="77777777" w:rsidR="006F4485" w:rsidRPr="007043BF" w:rsidRDefault="006F4485" w:rsidP="00CE3ABD">
            <w:pPr>
              <w:jc w:val="center"/>
              <w:rPr>
                <w:color w:val="212121"/>
              </w:rPr>
            </w:pPr>
            <w:r w:rsidRPr="007043BF">
              <w:rPr>
                <w:color w:val="212121"/>
              </w:rPr>
              <w:t>2024.</w:t>
            </w:r>
          </w:p>
        </w:tc>
        <w:tc>
          <w:tcPr>
            <w:tcW w:w="1203" w:type="dxa"/>
            <w:tcBorders>
              <w:top w:val="single" w:sz="4" w:space="0" w:color="auto"/>
              <w:left w:val="nil"/>
              <w:bottom w:val="single" w:sz="4" w:space="0" w:color="auto"/>
              <w:right w:val="single" w:sz="4" w:space="0" w:color="auto"/>
            </w:tcBorders>
            <w:vAlign w:val="center"/>
          </w:tcPr>
          <w:p w14:paraId="3EEFAB64" w14:textId="77777777" w:rsidR="006F4485" w:rsidRPr="007043BF" w:rsidRDefault="006F4485" w:rsidP="00CE3ABD">
            <w:pPr>
              <w:jc w:val="center"/>
              <w:rPr>
                <w:color w:val="212121"/>
              </w:rPr>
            </w:pPr>
            <w:r w:rsidRPr="007043BF">
              <w:rPr>
                <w:color w:val="212121"/>
              </w:rPr>
              <w:t>Ciljana vrijednost</w:t>
            </w:r>
          </w:p>
          <w:p w14:paraId="0B8EF459" w14:textId="77777777" w:rsidR="006F4485" w:rsidRPr="007043BF" w:rsidRDefault="006F4485" w:rsidP="00CE3ABD">
            <w:pPr>
              <w:jc w:val="center"/>
              <w:rPr>
                <w:color w:val="212121"/>
              </w:rPr>
            </w:pPr>
            <w:r w:rsidRPr="007043BF">
              <w:rPr>
                <w:color w:val="212121"/>
              </w:rPr>
              <w:t>2025.</w:t>
            </w:r>
          </w:p>
        </w:tc>
        <w:tc>
          <w:tcPr>
            <w:tcW w:w="1176" w:type="dxa"/>
            <w:tcBorders>
              <w:top w:val="single" w:sz="4" w:space="0" w:color="auto"/>
              <w:left w:val="nil"/>
              <w:bottom w:val="single" w:sz="4" w:space="0" w:color="auto"/>
              <w:right w:val="single" w:sz="4" w:space="0" w:color="auto"/>
            </w:tcBorders>
            <w:vAlign w:val="center"/>
          </w:tcPr>
          <w:p w14:paraId="0640B12F" w14:textId="77777777" w:rsidR="006F4485" w:rsidRPr="007043BF" w:rsidRDefault="006F4485" w:rsidP="00CE3ABD">
            <w:pPr>
              <w:jc w:val="center"/>
              <w:rPr>
                <w:color w:val="212121"/>
              </w:rPr>
            </w:pPr>
            <w:r w:rsidRPr="007043BF">
              <w:rPr>
                <w:color w:val="212121"/>
              </w:rPr>
              <w:t>Ostvarena vrijednost</w:t>
            </w:r>
          </w:p>
          <w:p w14:paraId="7ADA0A0C" w14:textId="77777777" w:rsidR="006F4485" w:rsidRPr="007043BF" w:rsidRDefault="006F4485" w:rsidP="00CE3ABD">
            <w:pPr>
              <w:jc w:val="center"/>
              <w:rPr>
                <w:color w:val="212121"/>
              </w:rPr>
            </w:pPr>
            <w:r w:rsidRPr="007043BF">
              <w:rPr>
                <w:color w:val="212121"/>
              </w:rPr>
              <w:t>2025.</w:t>
            </w:r>
          </w:p>
        </w:tc>
      </w:tr>
      <w:tr w:rsidR="006F4485" w:rsidRPr="007043BF" w14:paraId="34BFF016"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074171EC" w14:textId="77777777" w:rsidR="006F4485" w:rsidRPr="007043BF" w:rsidRDefault="006F4485" w:rsidP="00CE3ABD">
            <w:pPr>
              <w:jc w:val="center"/>
              <w:rPr>
                <w:color w:val="212121"/>
              </w:rPr>
            </w:pPr>
            <w:r w:rsidRPr="007043BF">
              <w:rPr>
                <w:color w:val="212121"/>
              </w:rPr>
              <w:t>Posjetitelji proslave</w:t>
            </w:r>
          </w:p>
        </w:tc>
        <w:tc>
          <w:tcPr>
            <w:tcW w:w="1003" w:type="dxa"/>
            <w:tcBorders>
              <w:top w:val="single" w:sz="4" w:space="0" w:color="auto"/>
              <w:left w:val="nil"/>
              <w:bottom w:val="single" w:sz="4" w:space="0" w:color="auto"/>
              <w:right w:val="single" w:sz="4" w:space="0" w:color="auto"/>
            </w:tcBorders>
            <w:vAlign w:val="center"/>
          </w:tcPr>
          <w:p w14:paraId="74BC190A"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6F197836" w14:textId="77777777" w:rsidR="006F4485" w:rsidRPr="007043BF" w:rsidRDefault="006F4485" w:rsidP="00CE3ABD">
            <w:pPr>
              <w:jc w:val="center"/>
              <w:rPr>
                <w:color w:val="212121"/>
              </w:rPr>
            </w:pPr>
            <w:r w:rsidRPr="007043BF">
              <w:rPr>
                <w:color w:val="212121"/>
              </w:rPr>
              <w:t>1.100</w:t>
            </w:r>
          </w:p>
        </w:tc>
        <w:tc>
          <w:tcPr>
            <w:tcW w:w="1203" w:type="dxa"/>
            <w:tcBorders>
              <w:top w:val="single" w:sz="4" w:space="0" w:color="auto"/>
              <w:left w:val="nil"/>
              <w:bottom w:val="single" w:sz="4" w:space="0" w:color="auto"/>
              <w:right w:val="single" w:sz="4" w:space="0" w:color="auto"/>
            </w:tcBorders>
            <w:vAlign w:val="center"/>
          </w:tcPr>
          <w:p w14:paraId="3F2598E4" w14:textId="77777777" w:rsidR="006F4485" w:rsidRPr="007043BF" w:rsidRDefault="006F4485" w:rsidP="00CE3ABD">
            <w:pPr>
              <w:jc w:val="center"/>
              <w:rPr>
                <w:color w:val="212121"/>
              </w:rPr>
            </w:pPr>
            <w:r w:rsidRPr="007043BF">
              <w:rPr>
                <w:color w:val="212121"/>
              </w:rPr>
              <w:t>2000</w:t>
            </w:r>
          </w:p>
        </w:tc>
        <w:tc>
          <w:tcPr>
            <w:tcW w:w="1176" w:type="dxa"/>
            <w:tcBorders>
              <w:top w:val="single" w:sz="4" w:space="0" w:color="auto"/>
              <w:left w:val="nil"/>
              <w:bottom w:val="single" w:sz="4" w:space="0" w:color="auto"/>
              <w:right w:val="single" w:sz="4" w:space="0" w:color="auto"/>
            </w:tcBorders>
            <w:vAlign w:val="center"/>
          </w:tcPr>
          <w:p w14:paraId="2067449D" w14:textId="77777777" w:rsidR="006F4485" w:rsidRPr="007043BF" w:rsidRDefault="006F4485" w:rsidP="00CE3ABD">
            <w:pPr>
              <w:jc w:val="center"/>
              <w:rPr>
                <w:color w:val="212121"/>
              </w:rPr>
            </w:pPr>
            <w:r w:rsidRPr="007043BF">
              <w:rPr>
                <w:color w:val="212121"/>
              </w:rPr>
              <w:t>2000</w:t>
            </w:r>
          </w:p>
        </w:tc>
      </w:tr>
    </w:tbl>
    <w:p w14:paraId="426A468C" w14:textId="77777777" w:rsidR="006F4485" w:rsidRPr="007043BF" w:rsidRDefault="006F4485" w:rsidP="006F4485">
      <w:pPr>
        <w:spacing w:before="120" w:after="60"/>
        <w:ind w:firstLine="567"/>
        <w:rPr>
          <w:bCs/>
          <w:color w:val="212121"/>
          <w:szCs w:val="20"/>
        </w:rPr>
      </w:pPr>
      <w:r w:rsidRPr="007043BF">
        <w:rPr>
          <w:bCs/>
          <w:color w:val="212121"/>
          <w:szCs w:val="20"/>
        </w:rPr>
        <w:t>A100108</w:t>
      </w:r>
      <w:r w:rsidRPr="007043BF">
        <w:rPr>
          <w:bCs/>
          <w:color w:val="212121"/>
        </w:rPr>
        <w:t xml:space="preserve"> </w:t>
      </w:r>
      <w:r w:rsidRPr="007043BF">
        <w:rPr>
          <w:bCs/>
          <w:color w:val="212121"/>
          <w:szCs w:val="20"/>
        </w:rPr>
        <w:t>Obilježavanje proslave Praznika rada</w:t>
      </w:r>
    </w:p>
    <w:tbl>
      <w:tblPr>
        <w:tblW w:w="7125" w:type="dxa"/>
        <w:tblInd w:w="93" w:type="dxa"/>
        <w:tblLook w:val="04A0" w:firstRow="1" w:lastRow="0" w:firstColumn="1" w:lastColumn="0" w:noHBand="0" w:noVBand="1"/>
      </w:tblPr>
      <w:tblGrid>
        <w:gridCol w:w="2567"/>
        <w:gridCol w:w="1003"/>
        <w:gridCol w:w="1176"/>
        <w:gridCol w:w="1190"/>
        <w:gridCol w:w="1189"/>
      </w:tblGrid>
      <w:tr w:rsidR="006F4485" w:rsidRPr="007043BF" w14:paraId="26CA07BC"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02213870" w14:textId="77777777" w:rsidR="006F4485" w:rsidRPr="007043BF" w:rsidRDefault="006F4485" w:rsidP="00CE3ABD">
            <w:pPr>
              <w:jc w:val="center"/>
              <w:rPr>
                <w:color w:val="212121"/>
              </w:rPr>
            </w:pPr>
            <w:r w:rsidRPr="007043BF">
              <w:rPr>
                <w:color w:val="212121"/>
              </w:rPr>
              <w:t>Pokazatelji</w:t>
            </w:r>
          </w:p>
          <w:p w14:paraId="4F7ED06B" w14:textId="77777777" w:rsidR="006F4485" w:rsidRPr="007043BF" w:rsidRDefault="006F4485" w:rsidP="00CE3ABD">
            <w:pPr>
              <w:jc w:val="center"/>
              <w:rPr>
                <w:color w:val="212121"/>
              </w:rPr>
            </w:pPr>
            <w:r w:rsidRPr="007043BF">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4F0E6766" w14:textId="77777777" w:rsidR="006F4485" w:rsidRPr="007043BF" w:rsidRDefault="006F4485" w:rsidP="00CE3ABD">
            <w:pPr>
              <w:jc w:val="center"/>
              <w:rPr>
                <w:color w:val="212121"/>
              </w:rPr>
            </w:pPr>
            <w:r w:rsidRPr="007043BF">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76A18C51" w14:textId="77777777" w:rsidR="006F4485" w:rsidRPr="007043BF" w:rsidRDefault="006F4485" w:rsidP="00CE3ABD">
            <w:pPr>
              <w:jc w:val="center"/>
              <w:rPr>
                <w:color w:val="212121"/>
              </w:rPr>
            </w:pPr>
            <w:r w:rsidRPr="007043BF">
              <w:rPr>
                <w:color w:val="212121"/>
              </w:rPr>
              <w:t>Polazna vrijednost</w:t>
            </w:r>
          </w:p>
          <w:p w14:paraId="2E90FE95" w14:textId="77777777" w:rsidR="006F4485" w:rsidRPr="007043BF" w:rsidRDefault="006F4485" w:rsidP="00CE3ABD">
            <w:pPr>
              <w:jc w:val="center"/>
              <w:rPr>
                <w:color w:val="212121"/>
              </w:rPr>
            </w:pPr>
            <w:r w:rsidRPr="007043BF">
              <w:rPr>
                <w:color w:val="212121"/>
              </w:rPr>
              <w:t>2024.</w:t>
            </w:r>
          </w:p>
        </w:tc>
        <w:tc>
          <w:tcPr>
            <w:tcW w:w="1203" w:type="dxa"/>
            <w:tcBorders>
              <w:top w:val="single" w:sz="4" w:space="0" w:color="auto"/>
              <w:left w:val="nil"/>
              <w:bottom w:val="single" w:sz="4" w:space="0" w:color="auto"/>
              <w:right w:val="single" w:sz="4" w:space="0" w:color="auto"/>
            </w:tcBorders>
            <w:vAlign w:val="center"/>
          </w:tcPr>
          <w:p w14:paraId="0B83570D" w14:textId="77777777" w:rsidR="006F4485" w:rsidRPr="007043BF" w:rsidRDefault="006F4485" w:rsidP="00CE3ABD">
            <w:pPr>
              <w:jc w:val="center"/>
              <w:rPr>
                <w:color w:val="212121"/>
              </w:rPr>
            </w:pPr>
            <w:r w:rsidRPr="007043BF">
              <w:rPr>
                <w:color w:val="212121"/>
              </w:rPr>
              <w:t>Ciljana vrijednost</w:t>
            </w:r>
          </w:p>
          <w:p w14:paraId="48AF34AF" w14:textId="77777777" w:rsidR="006F4485" w:rsidRPr="007043BF" w:rsidRDefault="006F4485" w:rsidP="00CE3ABD">
            <w:pPr>
              <w:jc w:val="center"/>
              <w:rPr>
                <w:color w:val="212121"/>
              </w:rPr>
            </w:pPr>
            <w:r w:rsidRPr="007043BF">
              <w:rPr>
                <w:color w:val="212121"/>
              </w:rPr>
              <w:t>2025.</w:t>
            </w:r>
          </w:p>
        </w:tc>
        <w:tc>
          <w:tcPr>
            <w:tcW w:w="1176" w:type="dxa"/>
            <w:tcBorders>
              <w:top w:val="single" w:sz="4" w:space="0" w:color="auto"/>
              <w:left w:val="nil"/>
              <w:bottom w:val="single" w:sz="4" w:space="0" w:color="auto"/>
              <w:right w:val="single" w:sz="4" w:space="0" w:color="auto"/>
            </w:tcBorders>
            <w:vAlign w:val="center"/>
          </w:tcPr>
          <w:p w14:paraId="048508CD" w14:textId="77777777" w:rsidR="006F4485" w:rsidRPr="007043BF" w:rsidRDefault="006F4485" w:rsidP="00CE3ABD">
            <w:pPr>
              <w:jc w:val="center"/>
              <w:rPr>
                <w:color w:val="212121"/>
              </w:rPr>
            </w:pPr>
            <w:r w:rsidRPr="007043BF">
              <w:rPr>
                <w:color w:val="212121"/>
              </w:rPr>
              <w:t>Ostvarena vrijednost</w:t>
            </w:r>
          </w:p>
          <w:p w14:paraId="7EAF512C" w14:textId="77777777" w:rsidR="006F4485" w:rsidRPr="007043BF" w:rsidRDefault="006F4485" w:rsidP="00CE3ABD">
            <w:pPr>
              <w:jc w:val="center"/>
              <w:rPr>
                <w:color w:val="212121"/>
              </w:rPr>
            </w:pPr>
            <w:r w:rsidRPr="007043BF">
              <w:rPr>
                <w:color w:val="212121"/>
              </w:rPr>
              <w:t>2025.</w:t>
            </w:r>
          </w:p>
        </w:tc>
      </w:tr>
      <w:tr w:rsidR="006F4485" w:rsidRPr="007043BF" w14:paraId="2CDC5218"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2F978FCA" w14:textId="77777777" w:rsidR="006F4485" w:rsidRPr="007043BF" w:rsidRDefault="006F4485" w:rsidP="00CE3ABD">
            <w:pPr>
              <w:jc w:val="center"/>
              <w:rPr>
                <w:color w:val="212121"/>
              </w:rPr>
            </w:pPr>
            <w:r w:rsidRPr="007043BF">
              <w:rPr>
                <w:color w:val="212121"/>
              </w:rPr>
              <w:t>Posjetitelji proslave</w:t>
            </w:r>
          </w:p>
        </w:tc>
        <w:tc>
          <w:tcPr>
            <w:tcW w:w="1003" w:type="dxa"/>
            <w:tcBorders>
              <w:top w:val="single" w:sz="4" w:space="0" w:color="auto"/>
              <w:left w:val="nil"/>
              <w:bottom w:val="single" w:sz="4" w:space="0" w:color="auto"/>
              <w:right w:val="single" w:sz="4" w:space="0" w:color="auto"/>
            </w:tcBorders>
            <w:vAlign w:val="center"/>
          </w:tcPr>
          <w:p w14:paraId="6473FFB6"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5125E652" w14:textId="77777777" w:rsidR="006F4485" w:rsidRPr="007043BF" w:rsidRDefault="006F4485" w:rsidP="00CE3ABD">
            <w:pPr>
              <w:jc w:val="center"/>
              <w:rPr>
                <w:color w:val="212121"/>
              </w:rPr>
            </w:pPr>
            <w:r w:rsidRPr="007043BF">
              <w:rPr>
                <w:color w:val="212121"/>
              </w:rPr>
              <w:t>300</w:t>
            </w:r>
          </w:p>
        </w:tc>
        <w:tc>
          <w:tcPr>
            <w:tcW w:w="1203" w:type="dxa"/>
            <w:tcBorders>
              <w:top w:val="single" w:sz="4" w:space="0" w:color="auto"/>
              <w:left w:val="nil"/>
              <w:bottom w:val="single" w:sz="4" w:space="0" w:color="auto"/>
              <w:right w:val="single" w:sz="4" w:space="0" w:color="auto"/>
            </w:tcBorders>
            <w:vAlign w:val="center"/>
          </w:tcPr>
          <w:p w14:paraId="3601C5A3" w14:textId="77777777" w:rsidR="006F4485" w:rsidRPr="007043BF" w:rsidRDefault="006F4485" w:rsidP="00CE3ABD">
            <w:pPr>
              <w:jc w:val="center"/>
              <w:rPr>
                <w:color w:val="212121"/>
              </w:rPr>
            </w:pPr>
            <w:r w:rsidRPr="007043BF">
              <w:rPr>
                <w:color w:val="212121"/>
              </w:rPr>
              <w:t>150</w:t>
            </w:r>
          </w:p>
        </w:tc>
        <w:tc>
          <w:tcPr>
            <w:tcW w:w="1176" w:type="dxa"/>
            <w:tcBorders>
              <w:top w:val="single" w:sz="4" w:space="0" w:color="auto"/>
              <w:left w:val="nil"/>
              <w:bottom w:val="single" w:sz="4" w:space="0" w:color="auto"/>
              <w:right w:val="single" w:sz="4" w:space="0" w:color="auto"/>
            </w:tcBorders>
            <w:vAlign w:val="center"/>
          </w:tcPr>
          <w:p w14:paraId="7D07BCA0" w14:textId="77777777" w:rsidR="006F4485" w:rsidRPr="007043BF" w:rsidRDefault="006F4485" w:rsidP="00CE3ABD">
            <w:pPr>
              <w:jc w:val="center"/>
              <w:rPr>
                <w:color w:val="212121"/>
              </w:rPr>
            </w:pPr>
            <w:r w:rsidRPr="007043BF">
              <w:rPr>
                <w:color w:val="212121"/>
              </w:rPr>
              <w:t>150</w:t>
            </w:r>
          </w:p>
        </w:tc>
      </w:tr>
    </w:tbl>
    <w:p w14:paraId="1B4621E3" w14:textId="77777777" w:rsidR="006F4485" w:rsidRPr="007043BF" w:rsidRDefault="006F4485" w:rsidP="006F4485">
      <w:pPr>
        <w:spacing w:before="120" w:after="60"/>
        <w:ind w:firstLine="567"/>
        <w:rPr>
          <w:bCs/>
          <w:color w:val="212121"/>
          <w:szCs w:val="20"/>
        </w:rPr>
      </w:pPr>
      <w:r w:rsidRPr="007043BF">
        <w:rPr>
          <w:bCs/>
          <w:color w:val="212121"/>
          <w:szCs w:val="20"/>
        </w:rPr>
        <w:t>A100109</w:t>
      </w:r>
      <w:r w:rsidRPr="007043BF">
        <w:rPr>
          <w:bCs/>
          <w:color w:val="212121"/>
        </w:rPr>
        <w:t xml:space="preserve"> </w:t>
      </w:r>
      <w:r w:rsidRPr="007043BF">
        <w:rPr>
          <w:bCs/>
          <w:color w:val="212121"/>
          <w:szCs w:val="20"/>
        </w:rPr>
        <w:t>Obilježavanje ostalih proslava i manifestacija</w:t>
      </w:r>
    </w:p>
    <w:tbl>
      <w:tblPr>
        <w:tblW w:w="7125" w:type="dxa"/>
        <w:tblInd w:w="93" w:type="dxa"/>
        <w:tblLook w:val="04A0" w:firstRow="1" w:lastRow="0" w:firstColumn="1" w:lastColumn="0" w:noHBand="0" w:noVBand="1"/>
      </w:tblPr>
      <w:tblGrid>
        <w:gridCol w:w="2567"/>
        <w:gridCol w:w="1003"/>
        <w:gridCol w:w="1176"/>
        <w:gridCol w:w="1190"/>
        <w:gridCol w:w="1189"/>
      </w:tblGrid>
      <w:tr w:rsidR="006F4485" w:rsidRPr="007043BF" w14:paraId="2D7DC53A"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6C8EB9A9" w14:textId="77777777" w:rsidR="006F4485" w:rsidRPr="007043BF" w:rsidRDefault="006F4485" w:rsidP="00CE3ABD">
            <w:pPr>
              <w:jc w:val="center"/>
              <w:rPr>
                <w:color w:val="212121"/>
              </w:rPr>
            </w:pPr>
            <w:r w:rsidRPr="007043BF">
              <w:rPr>
                <w:color w:val="212121"/>
              </w:rPr>
              <w:t>Pokazatelji</w:t>
            </w:r>
          </w:p>
          <w:p w14:paraId="3A756B13" w14:textId="77777777" w:rsidR="006F4485" w:rsidRPr="007043BF" w:rsidRDefault="006F4485" w:rsidP="00CE3ABD">
            <w:pPr>
              <w:jc w:val="center"/>
              <w:rPr>
                <w:color w:val="212121"/>
              </w:rPr>
            </w:pPr>
            <w:r w:rsidRPr="007043BF">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45999A48" w14:textId="77777777" w:rsidR="006F4485" w:rsidRPr="007043BF" w:rsidRDefault="006F4485" w:rsidP="00CE3ABD">
            <w:pPr>
              <w:jc w:val="center"/>
              <w:rPr>
                <w:color w:val="212121"/>
              </w:rPr>
            </w:pPr>
            <w:r w:rsidRPr="007043BF">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30C0A8F4" w14:textId="77777777" w:rsidR="006F4485" w:rsidRPr="007043BF" w:rsidRDefault="006F4485" w:rsidP="00CE3ABD">
            <w:pPr>
              <w:jc w:val="center"/>
              <w:rPr>
                <w:color w:val="212121"/>
              </w:rPr>
            </w:pPr>
            <w:r w:rsidRPr="007043BF">
              <w:rPr>
                <w:color w:val="212121"/>
              </w:rPr>
              <w:t>Polazna vrijednost</w:t>
            </w:r>
          </w:p>
          <w:p w14:paraId="6A1E6896" w14:textId="77777777" w:rsidR="006F4485" w:rsidRPr="007043BF" w:rsidRDefault="006F4485" w:rsidP="00CE3ABD">
            <w:pPr>
              <w:jc w:val="center"/>
              <w:rPr>
                <w:color w:val="212121"/>
              </w:rPr>
            </w:pPr>
            <w:r w:rsidRPr="007043BF">
              <w:rPr>
                <w:color w:val="212121"/>
              </w:rPr>
              <w:t>2024.</w:t>
            </w:r>
          </w:p>
        </w:tc>
        <w:tc>
          <w:tcPr>
            <w:tcW w:w="1203" w:type="dxa"/>
            <w:tcBorders>
              <w:top w:val="single" w:sz="4" w:space="0" w:color="auto"/>
              <w:left w:val="nil"/>
              <w:bottom w:val="single" w:sz="4" w:space="0" w:color="auto"/>
              <w:right w:val="single" w:sz="4" w:space="0" w:color="auto"/>
            </w:tcBorders>
            <w:vAlign w:val="center"/>
          </w:tcPr>
          <w:p w14:paraId="2B9F3B6E" w14:textId="77777777" w:rsidR="006F4485" w:rsidRPr="007043BF" w:rsidRDefault="006F4485" w:rsidP="00CE3ABD">
            <w:pPr>
              <w:jc w:val="center"/>
              <w:rPr>
                <w:color w:val="212121"/>
              </w:rPr>
            </w:pPr>
            <w:r w:rsidRPr="007043BF">
              <w:rPr>
                <w:color w:val="212121"/>
              </w:rPr>
              <w:t>Ciljana vrijednost</w:t>
            </w:r>
          </w:p>
          <w:p w14:paraId="16B7A4E2" w14:textId="77777777" w:rsidR="006F4485" w:rsidRPr="007043BF" w:rsidRDefault="006F4485" w:rsidP="00CE3ABD">
            <w:pPr>
              <w:jc w:val="center"/>
              <w:rPr>
                <w:color w:val="212121"/>
              </w:rPr>
            </w:pPr>
            <w:r w:rsidRPr="007043BF">
              <w:rPr>
                <w:color w:val="212121"/>
              </w:rPr>
              <w:t>2025.</w:t>
            </w:r>
          </w:p>
        </w:tc>
        <w:tc>
          <w:tcPr>
            <w:tcW w:w="1176" w:type="dxa"/>
            <w:tcBorders>
              <w:top w:val="single" w:sz="4" w:space="0" w:color="auto"/>
              <w:left w:val="nil"/>
              <w:bottom w:val="single" w:sz="4" w:space="0" w:color="auto"/>
              <w:right w:val="single" w:sz="4" w:space="0" w:color="auto"/>
            </w:tcBorders>
            <w:vAlign w:val="center"/>
          </w:tcPr>
          <w:p w14:paraId="1E3D353D" w14:textId="77777777" w:rsidR="006F4485" w:rsidRPr="007043BF" w:rsidRDefault="006F4485" w:rsidP="00CE3ABD">
            <w:pPr>
              <w:jc w:val="center"/>
              <w:rPr>
                <w:color w:val="212121"/>
              </w:rPr>
            </w:pPr>
            <w:r w:rsidRPr="007043BF">
              <w:rPr>
                <w:color w:val="212121"/>
              </w:rPr>
              <w:t>Ostvarena vrijednost</w:t>
            </w:r>
          </w:p>
          <w:p w14:paraId="2D303569" w14:textId="77777777" w:rsidR="006F4485" w:rsidRPr="007043BF" w:rsidRDefault="006F4485" w:rsidP="00CE3ABD">
            <w:pPr>
              <w:jc w:val="center"/>
              <w:rPr>
                <w:color w:val="212121"/>
              </w:rPr>
            </w:pPr>
            <w:r w:rsidRPr="007043BF">
              <w:rPr>
                <w:color w:val="212121"/>
              </w:rPr>
              <w:t>2025.</w:t>
            </w:r>
          </w:p>
        </w:tc>
      </w:tr>
      <w:tr w:rsidR="006F4485" w:rsidRPr="007043BF" w14:paraId="6A85A1FD"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4D0411DE" w14:textId="77777777" w:rsidR="006F4485" w:rsidRPr="007043BF" w:rsidRDefault="006F4485" w:rsidP="00CE3ABD">
            <w:pPr>
              <w:jc w:val="center"/>
              <w:rPr>
                <w:color w:val="212121"/>
              </w:rPr>
            </w:pPr>
            <w:r w:rsidRPr="007043BF">
              <w:rPr>
                <w:color w:val="212121"/>
              </w:rPr>
              <w:lastRenderedPageBreak/>
              <w:t>Korisnici klizališta</w:t>
            </w:r>
          </w:p>
        </w:tc>
        <w:tc>
          <w:tcPr>
            <w:tcW w:w="1003" w:type="dxa"/>
            <w:tcBorders>
              <w:top w:val="single" w:sz="4" w:space="0" w:color="auto"/>
              <w:left w:val="nil"/>
              <w:bottom w:val="single" w:sz="4" w:space="0" w:color="auto"/>
              <w:right w:val="single" w:sz="4" w:space="0" w:color="auto"/>
            </w:tcBorders>
            <w:vAlign w:val="center"/>
          </w:tcPr>
          <w:p w14:paraId="302E5CA6"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7DA50E77" w14:textId="77777777" w:rsidR="006F4485" w:rsidRPr="007043BF" w:rsidRDefault="006F4485" w:rsidP="00CE3ABD">
            <w:pPr>
              <w:jc w:val="center"/>
              <w:rPr>
                <w:color w:val="212121"/>
              </w:rPr>
            </w:pPr>
            <w:r w:rsidRPr="007043BF">
              <w:rPr>
                <w:color w:val="212121"/>
              </w:rPr>
              <w:t>1500</w:t>
            </w:r>
          </w:p>
        </w:tc>
        <w:tc>
          <w:tcPr>
            <w:tcW w:w="1203" w:type="dxa"/>
            <w:tcBorders>
              <w:top w:val="single" w:sz="4" w:space="0" w:color="auto"/>
              <w:left w:val="nil"/>
              <w:bottom w:val="single" w:sz="4" w:space="0" w:color="auto"/>
              <w:right w:val="single" w:sz="4" w:space="0" w:color="auto"/>
            </w:tcBorders>
            <w:vAlign w:val="center"/>
          </w:tcPr>
          <w:p w14:paraId="4028D3FB" w14:textId="77777777" w:rsidR="006F4485" w:rsidRPr="007043BF" w:rsidRDefault="006F4485" w:rsidP="00CE3ABD">
            <w:pPr>
              <w:jc w:val="center"/>
              <w:rPr>
                <w:color w:val="212121"/>
              </w:rPr>
            </w:pPr>
            <w:r w:rsidRPr="007043BF">
              <w:rPr>
                <w:color w:val="212121"/>
              </w:rPr>
              <w:t>1500</w:t>
            </w:r>
          </w:p>
        </w:tc>
        <w:tc>
          <w:tcPr>
            <w:tcW w:w="1176" w:type="dxa"/>
            <w:tcBorders>
              <w:top w:val="single" w:sz="4" w:space="0" w:color="auto"/>
              <w:left w:val="nil"/>
              <w:bottom w:val="single" w:sz="4" w:space="0" w:color="auto"/>
              <w:right w:val="single" w:sz="4" w:space="0" w:color="auto"/>
            </w:tcBorders>
            <w:vAlign w:val="center"/>
          </w:tcPr>
          <w:p w14:paraId="79591B9F" w14:textId="77777777" w:rsidR="006F4485" w:rsidRPr="007043BF" w:rsidRDefault="006F4485" w:rsidP="00CE3ABD">
            <w:pPr>
              <w:jc w:val="center"/>
              <w:rPr>
                <w:color w:val="212121"/>
              </w:rPr>
            </w:pPr>
            <w:r w:rsidRPr="007043BF">
              <w:rPr>
                <w:color w:val="212121"/>
              </w:rPr>
              <w:t>1500</w:t>
            </w:r>
          </w:p>
        </w:tc>
      </w:tr>
    </w:tbl>
    <w:p w14:paraId="23A4513C" w14:textId="77777777" w:rsidR="006F4485" w:rsidRPr="007043BF" w:rsidRDefault="006F4485" w:rsidP="006F4485">
      <w:pPr>
        <w:spacing w:before="120" w:after="60"/>
        <w:ind w:firstLine="567"/>
        <w:rPr>
          <w:bCs/>
          <w:color w:val="212121"/>
          <w:szCs w:val="20"/>
        </w:rPr>
      </w:pPr>
      <w:r w:rsidRPr="007043BF">
        <w:rPr>
          <w:rFonts w:eastAsia="SimSun" w:cs="Mangal"/>
          <w:bCs/>
          <w:color w:val="212121"/>
          <w:lang w:eastAsia="hi-IN" w:bidi="hi-IN"/>
        </w:rPr>
        <w:t>A100110 Izbori</w:t>
      </w:r>
    </w:p>
    <w:tbl>
      <w:tblPr>
        <w:tblW w:w="7125" w:type="dxa"/>
        <w:tblInd w:w="93" w:type="dxa"/>
        <w:tblLook w:val="04A0" w:firstRow="1" w:lastRow="0" w:firstColumn="1" w:lastColumn="0" w:noHBand="0" w:noVBand="1"/>
      </w:tblPr>
      <w:tblGrid>
        <w:gridCol w:w="2567"/>
        <w:gridCol w:w="1003"/>
        <w:gridCol w:w="1176"/>
        <w:gridCol w:w="1190"/>
        <w:gridCol w:w="1189"/>
      </w:tblGrid>
      <w:tr w:rsidR="006F4485" w:rsidRPr="007043BF" w14:paraId="18491B3C"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71CD3AF8" w14:textId="77777777" w:rsidR="006F4485" w:rsidRPr="007043BF" w:rsidRDefault="006F4485" w:rsidP="00CE3ABD">
            <w:pPr>
              <w:jc w:val="center"/>
              <w:rPr>
                <w:color w:val="212121"/>
              </w:rPr>
            </w:pPr>
            <w:r w:rsidRPr="007043BF">
              <w:rPr>
                <w:color w:val="212121"/>
              </w:rPr>
              <w:t>Pokazatelji</w:t>
            </w:r>
          </w:p>
          <w:p w14:paraId="695C2391" w14:textId="77777777" w:rsidR="006F4485" w:rsidRPr="007043BF" w:rsidRDefault="006F4485" w:rsidP="00CE3ABD">
            <w:pPr>
              <w:jc w:val="center"/>
              <w:rPr>
                <w:color w:val="212121"/>
              </w:rPr>
            </w:pPr>
            <w:r w:rsidRPr="007043BF">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0ECD6C09" w14:textId="77777777" w:rsidR="006F4485" w:rsidRPr="007043BF" w:rsidRDefault="006F4485" w:rsidP="00CE3ABD">
            <w:pPr>
              <w:jc w:val="center"/>
              <w:rPr>
                <w:color w:val="212121"/>
              </w:rPr>
            </w:pPr>
            <w:r w:rsidRPr="007043BF">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79B6607F" w14:textId="77777777" w:rsidR="006F4485" w:rsidRPr="007043BF" w:rsidRDefault="006F4485" w:rsidP="00CE3ABD">
            <w:pPr>
              <w:jc w:val="center"/>
              <w:rPr>
                <w:color w:val="212121"/>
              </w:rPr>
            </w:pPr>
            <w:r w:rsidRPr="007043BF">
              <w:rPr>
                <w:color w:val="212121"/>
              </w:rPr>
              <w:t>Polazna vrijednost</w:t>
            </w:r>
          </w:p>
          <w:p w14:paraId="64A0D00F" w14:textId="77777777" w:rsidR="006F4485" w:rsidRPr="007043BF" w:rsidRDefault="006F4485" w:rsidP="00CE3ABD">
            <w:pPr>
              <w:jc w:val="center"/>
              <w:rPr>
                <w:color w:val="212121"/>
              </w:rPr>
            </w:pPr>
            <w:r w:rsidRPr="007043BF">
              <w:rPr>
                <w:color w:val="212121"/>
              </w:rPr>
              <w:t>2024.</w:t>
            </w:r>
          </w:p>
        </w:tc>
        <w:tc>
          <w:tcPr>
            <w:tcW w:w="1203" w:type="dxa"/>
            <w:tcBorders>
              <w:top w:val="single" w:sz="4" w:space="0" w:color="auto"/>
              <w:left w:val="nil"/>
              <w:bottom w:val="single" w:sz="4" w:space="0" w:color="auto"/>
              <w:right w:val="single" w:sz="4" w:space="0" w:color="auto"/>
            </w:tcBorders>
            <w:vAlign w:val="center"/>
          </w:tcPr>
          <w:p w14:paraId="085ACD42" w14:textId="77777777" w:rsidR="006F4485" w:rsidRPr="007043BF" w:rsidRDefault="006F4485" w:rsidP="00CE3ABD">
            <w:pPr>
              <w:jc w:val="center"/>
              <w:rPr>
                <w:color w:val="212121"/>
              </w:rPr>
            </w:pPr>
            <w:r w:rsidRPr="007043BF">
              <w:rPr>
                <w:color w:val="212121"/>
              </w:rPr>
              <w:t>Ciljana vrijednost</w:t>
            </w:r>
          </w:p>
          <w:p w14:paraId="1E810F7B" w14:textId="77777777" w:rsidR="006F4485" w:rsidRPr="007043BF" w:rsidRDefault="006F4485" w:rsidP="00CE3ABD">
            <w:pPr>
              <w:jc w:val="center"/>
              <w:rPr>
                <w:color w:val="212121"/>
              </w:rPr>
            </w:pPr>
            <w:r w:rsidRPr="007043BF">
              <w:rPr>
                <w:color w:val="212121"/>
              </w:rPr>
              <w:t>2025.</w:t>
            </w:r>
          </w:p>
        </w:tc>
        <w:tc>
          <w:tcPr>
            <w:tcW w:w="1176" w:type="dxa"/>
            <w:tcBorders>
              <w:top w:val="single" w:sz="4" w:space="0" w:color="auto"/>
              <w:left w:val="nil"/>
              <w:bottom w:val="single" w:sz="4" w:space="0" w:color="auto"/>
              <w:right w:val="single" w:sz="4" w:space="0" w:color="auto"/>
            </w:tcBorders>
            <w:vAlign w:val="center"/>
          </w:tcPr>
          <w:p w14:paraId="583BA57E" w14:textId="77777777" w:rsidR="006F4485" w:rsidRPr="007043BF" w:rsidRDefault="006F4485" w:rsidP="00CE3ABD">
            <w:pPr>
              <w:jc w:val="center"/>
              <w:rPr>
                <w:color w:val="212121"/>
              </w:rPr>
            </w:pPr>
            <w:r w:rsidRPr="007043BF">
              <w:rPr>
                <w:color w:val="212121"/>
              </w:rPr>
              <w:t>Ostvarena vrijednost</w:t>
            </w:r>
          </w:p>
          <w:p w14:paraId="0348BB61" w14:textId="77777777" w:rsidR="006F4485" w:rsidRPr="007043BF" w:rsidRDefault="006F4485" w:rsidP="00CE3ABD">
            <w:pPr>
              <w:jc w:val="center"/>
              <w:rPr>
                <w:color w:val="212121"/>
              </w:rPr>
            </w:pPr>
            <w:r w:rsidRPr="007043BF">
              <w:rPr>
                <w:color w:val="212121"/>
              </w:rPr>
              <w:t>2025.</w:t>
            </w:r>
          </w:p>
        </w:tc>
      </w:tr>
      <w:tr w:rsidR="006F4485" w:rsidRPr="007043BF" w14:paraId="359D217E" w14:textId="77777777" w:rsidTr="00CE3ABD">
        <w:trPr>
          <w:trHeight w:val="436"/>
        </w:trPr>
        <w:tc>
          <w:tcPr>
            <w:tcW w:w="2567" w:type="dxa"/>
            <w:tcBorders>
              <w:top w:val="single" w:sz="4" w:space="0" w:color="auto"/>
              <w:left w:val="single" w:sz="4" w:space="0" w:color="auto"/>
              <w:bottom w:val="single" w:sz="4" w:space="0" w:color="auto"/>
              <w:right w:val="single" w:sz="4" w:space="0" w:color="auto"/>
            </w:tcBorders>
            <w:noWrap/>
            <w:vAlign w:val="center"/>
          </w:tcPr>
          <w:p w14:paraId="47A6799B" w14:textId="77777777" w:rsidR="006F4485" w:rsidRPr="007043BF" w:rsidRDefault="006F4485" w:rsidP="00CE3ABD">
            <w:pPr>
              <w:jc w:val="center"/>
              <w:rPr>
                <w:color w:val="212121"/>
              </w:rPr>
            </w:pPr>
            <w:r w:rsidRPr="007043BF">
              <w:rPr>
                <w:color w:val="212121"/>
              </w:rPr>
              <w:t>Provedenih lokalnih izbora</w:t>
            </w:r>
          </w:p>
        </w:tc>
        <w:tc>
          <w:tcPr>
            <w:tcW w:w="1003" w:type="dxa"/>
            <w:tcBorders>
              <w:top w:val="single" w:sz="4" w:space="0" w:color="auto"/>
              <w:left w:val="nil"/>
              <w:bottom w:val="single" w:sz="4" w:space="0" w:color="auto"/>
              <w:right w:val="single" w:sz="4" w:space="0" w:color="auto"/>
            </w:tcBorders>
            <w:vAlign w:val="center"/>
          </w:tcPr>
          <w:p w14:paraId="5894119D"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437499DD" w14:textId="77777777" w:rsidR="006F4485" w:rsidRPr="007043BF" w:rsidRDefault="006F4485" w:rsidP="00CE3ABD">
            <w:pPr>
              <w:jc w:val="center"/>
              <w:rPr>
                <w:color w:val="212121"/>
              </w:rPr>
            </w:pPr>
            <w:r w:rsidRPr="007043BF">
              <w:rPr>
                <w:color w:val="212121"/>
              </w:rPr>
              <w:t>0</w:t>
            </w:r>
          </w:p>
        </w:tc>
        <w:tc>
          <w:tcPr>
            <w:tcW w:w="1203" w:type="dxa"/>
            <w:tcBorders>
              <w:top w:val="single" w:sz="4" w:space="0" w:color="auto"/>
              <w:left w:val="nil"/>
              <w:bottom w:val="single" w:sz="4" w:space="0" w:color="auto"/>
              <w:right w:val="single" w:sz="4" w:space="0" w:color="auto"/>
            </w:tcBorders>
            <w:vAlign w:val="center"/>
          </w:tcPr>
          <w:p w14:paraId="6B3F875A" w14:textId="77777777" w:rsidR="006F4485" w:rsidRPr="007043BF" w:rsidRDefault="006F4485" w:rsidP="00CE3ABD">
            <w:pPr>
              <w:jc w:val="center"/>
              <w:rPr>
                <w:color w:val="212121"/>
              </w:rPr>
            </w:pPr>
            <w:r w:rsidRPr="007043BF">
              <w:rPr>
                <w:color w:val="212121"/>
              </w:rPr>
              <w:t>1</w:t>
            </w:r>
          </w:p>
        </w:tc>
        <w:tc>
          <w:tcPr>
            <w:tcW w:w="1176" w:type="dxa"/>
            <w:tcBorders>
              <w:top w:val="single" w:sz="4" w:space="0" w:color="auto"/>
              <w:left w:val="nil"/>
              <w:bottom w:val="single" w:sz="4" w:space="0" w:color="auto"/>
              <w:right w:val="single" w:sz="4" w:space="0" w:color="auto"/>
            </w:tcBorders>
            <w:vAlign w:val="center"/>
          </w:tcPr>
          <w:p w14:paraId="7F388040" w14:textId="77777777" w:rsidR="006F4485" w:rsidRPr="007043BF" w:rsidRDefault="006F4485" w:rsidP="00CE3ABD">
            <w:pPr>
              <w:jc w:val="center"/>
              <w:rPr>
                <w:color w:val="212121"/>
              </w:rPr>
            </w:pPr>
            <w:r w:rsidRPr="007043BF">
              <w:rPr>
                <w:color w:val="212121"/>
              </w:rPr>
              <w:t>1</w:t>
            </w:r>
          </w:p>
        </w:tc>
      </w:tr>
    </w:tbl>
    <w:p w14:paraId="681ABD8E" w14:textId="77777777" w:rsidR="006F4485" w:rsidRPr="007043BF" w:rsidRDefault="006F4485" w:rsidP="006F4485">
      <w:pPr>
        <w:spacing w:before="120" w:after="60"/>
        <w:ind w:firstLine="567"/>
        <w:rPr>
          <w:bCs/>
          <w:color w:val="212121"/>
          <w:szCs w:val="20"/>
        </w:rPr>
      </w:pPr>
      <w:r w:rsidRPr="007043BF">
        <w:rPr>
          <w:rFonts w:eastAsia="SimSun" w:cs="Mangal"/>
          <w:bCs/>
          <w:color w:val="212121"/>
          <w:lang w:eastAsia="hi-IN" w:bidi="hi-IN"/>
        </w:rPr>
        <w:t>A100112 Izrada i donošenje strateških dokumenata</w:t>
      </w:r>
    </w:p>
    <w:tbl>
      <w:tblPr>
        <w:tblW w:w="7098" w:type="dxa"/>
        <w:tblInd w:w="93" w:type="dxa"/>
        <w:tblLook w:val="04A0" w:firstRow="1" w:lastRow="0" w:firstColumn="1" w:lastColumn="0" w:noHBand="0" w:noVBand="1"/>
      </w:tblPr>
      <w:tblGrid>
        <w:gridCol w:w="2567"/>
        <w:gridCol w:w="1003"/>
        <w:gridCol w:w="1176"/>
        <w:gridCol w:w="1176"/>
        <w:gridCol w:w="1189"/>
      </w:tblGrid>
      <w:tr w:rsidR="006F4485" w:rsidRPr="007043BF" w14:paraId="6C2595D1"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64E6E82B" w14:textId="77777777" w:rsidR="006F4485" w:rsidRPr="007043BF" w:rsidRDefault="006F4485" w:rsidP="00CE3ABD">
            <w:pPr>
              <w:jc w:val="center"/>
              <w:rPr>
                <w:color w:val="212121"/>
              </w:rPr>
            </w:pPr>
            <w:r w:rsidRPr="007043BF">
              <w:rPr>
                <w:color w:val="212121"/>
              </w:rPr>
              <w:t>Pokazatelji</w:t>
            </w:r>
          </w:p>
          <w:p w14:paraId="0965B5EE" w14:textId="77777777" w:rsidR="006F4485" w:rsidRPr="007043BF" w:rsidRDefault="006F4485" w:rsidP="00CE3ABD">
            <w:pPr>
              <w:jc w:val="center"/>
              <w:rPr>
                <w:color w:val="212121"/>
              </w:rPr>
            </w:pPr>
            <w:r w:rsidRPr="007043BF">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1E012C0D" w14:textId="77777777" w:rsidR="006F4485" w:rsidRPr="007043BF" w:rsidRDefault="006F4485" w:rsidP="00CE3ABD">
            <w:pPr>
              <w:jc w:val="center"/>
              <w:rPr>
                <w:color w:val="212121"/>
              </w:rPr>
            </w:pPr>
            <w:r w:rsidRPr="007043BF">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2E03B83B" w14:textId="77777777" w:rsidR="006F4485" w:rsidRPr="007043BF" w:rsidRDefault="006F4485" w:rsidP="00CE3ABD">
            <w:pPr>
              <w:jc w:val="center"/>
              <w:rPr>
                <w:color w:val="212121"/>
              </w:rPr>
            </w:pPr>
            <w:r w:rsidRPr="007043BF">
              <w:rPr>
                <w:color w:val="212121"/>
              </w:rPr>
              <w:t>Polazna vrijednost 2024.</w:t>
            </w:r>
          </w:p>
        </w:tc>
        <w:tc>
          <w:tcPr>
            <w:tcW w:w="1176" w:type="dxa"/>
            <w:tcBorders>
              <w:top w:val="single" w:sz="4" w:space="0" w:color="auto"/>
              <w:left w:val="nil"/>
              <w:bottom w:val="single" w:sz="4" w:space="0" w:color="auto"/>
              <w:right w:val="single" w:sz="4" w:space="0" w:color="auto"/>
            </w:tcBorders>
            <w:vAlign w:val="center"/>
          </w:tcPr>
          <w:p w14:paraId="5FBF6A2D" w14:textId="77777777" w:rsidR="006F4485" w:rsidRPr="007043BF" w:rsidRDefault="006F4485" w:rsidP="00CE3ABD">
            <w:pPr>
              <w:jc w:val="center"/>
              <w:rPr>
                <w:color w:val="212121"/>
              </w:rPr>
            </w:pPr>
            <w:r w:rsidRPr="007043BF">
              <w:rPr>
                <w:color w:val="212121"/>
              </w:rPr>
              <w:t>Ciljana vrijednost 2025.</w:t>
            </w:r>
          </w:p>
        </w:tc>
        <w:tc>
          <w:tcPr>
            <w:tcW w:w="1176" w:type="dxa"/>
            <w:tcBorders>
              <w:top w:val="single" w:sz="4" w:space="0" w:color="auto"/>
              <w:left w:val="nil"/>
              <w:bottom w:val="single" w:sz="4" w:space="0" w:color="auto"/>
              <w:right w:val="single" w:sz="4" w:space="0" w:color="auto"/>
            </w:tcBorders>
            <w:vAlign w:val="center"/>
          </w:tcPr>
          <w:p w14:paraId="4D5929C5" w14:textId="77777777" w:rsidR="006F4485" w:rsidRPr="007043BF" w:rsidRDefault="006F4485" w:rsidP="00CE3ABD">
            <w:pPr>
              <w:jc w:val="center"/>
              <w:rPr>
                <w:color w:val="212121"/>
              </w:rPr>
            </w:pPr>
            <w:r w:rsidRPr="007043BF">
              <w:rPr>
                <w:color w:val="212121"/>
              </w:rPr>
              <w:t>Ostvarena vrijednost</w:t>
            </w:r>
          </w:p>
          <w:p w14:paraId="70A45A35" w14:textId="77777777" w:rsidR="006F4485" w:rsidRPr="007043BF" w:rsidRDefault="006F4485" w:rsidP="00CE3ABD">
            <w:pPr>
              <w:jc w:val="center"/>
              <w:rPr>
                <w:color w:val="212121"/>
              </w:rPr>
            </w:pPr>
            <w:r w:rsidRPr="007043BF">
              <w:rPr>
                <w:color w:val="212121"/>
              </w:rPr>
              <w:t>2025.</w:t>
            </w:r>
          </w:p>
        </w:tc>
      </w:tr>
      <w:tr w:rsidR="006F4485" w:rsidRPr="007043BF" w14:paraId="49AADD1D"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78F168C9" w14:textId="77777777" w:rsidR="006F4485" w:rsidRPr="007043BF" w:rsidRDefault="006F4485" w:rsidP="00CE3ABD">
            <w:pPr>
              <w:jc w:val="center"/>
              <w:rPr>
                <w:color w:val="212121"/>
              </w:rPr>
            </w:pPr>
            <w:r w:rsidRPr="007043BF">
              <w:rPr>
                <w:color w:val="212121"/>
              </w:rPr>
              <w:t>Izrađeni strateški dokumenti</w:t>
            </w:r>
          </w:p>
        </w:tc>
        <w:tc>
          <w:tcPr>
            <w:tcW w:w="1003" w:type="dxa"/>
            <w:tcBorders>
              <w:top w:val="single" w:sz="4" w:space="0" w:color="auto"/>
              <w:left w:val="nil"/>
              <w:bottom w:val="single" w:sz="4" w:space="0" w:color="auto"/>
              <w:right w:val="single" w:sz="4" w:space="0" w:color="auto"/>
            </w:tcBorders>
            <w:vAlign w:val="center"/>
          </w:tcPr>
          <w:p w14:paraId="604DDC95"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261419D2" w14:textId="77777777" w:rsidR="006F4485" w:rsidRPr="007043BF" w:rsidRDefault="006F4485" w:rsidP="00CE3ABD">
            <w:pPr>
              <w:jc w:val="center"/>
              <w:rPr>
                <w:color w:val="212121"/>
              </w:rPr>
            </w:pPr>
            <w:r w:rsidRPr="007043BF">
              <w:rPr>
                <w:color w:val="212121"/>
              </w:rPr>
              <w:t>1</w:t>
            </w:r>
          </w:p>
        </w:tc>
        <w:tc>
          <w:tcPr>
            <w:tcW w:w="1176" w:type="dxa"/>
            <w:tcBorders>
              <w:top w:val="single" w:sz="4" w:space="0" w:color="auto"/>
              <w:left w:val="nil"/>
              <w:bottom w:val="single" w:sz="4" w:space="0" w:color="auto"/>
              <w:right w:val="single" w:sz="4" w:space="0" w:color="auto"/>
            </w:tcBorders>
            <w:vAlign w:val="center"/>
          </w:tcPr>
          <w:p w14:paraId="6C2F5106" w14:textId="77777777" w:rsidR="006F4485" w:rsidRPr="007043BF" w:rsidRDefault="006F4485" w:rsidP="00CE3ABD">
            <w:pPr>
              <w:jc w:val="center"/>
              <w:rPr>
                <w:color w:val="212121"/>
              </w:rPr>
            </w:pPr>
            <w:r w:rsidRPr="007043BF">
              <w:rPr>
                <w:color w:val="212121"/>
              </w:rPr>
              <w:t>2</w:t>
            </w:r>
          </w:p>
        </w:tc>
        <w:tc>
          <w:tcPr>
            <w:tcW w:w="1176" w:type="dxa"/>
            <w:tcBorders>
              <w:top w:val="single" w:sz="4" w:space="0" w:color="auto"/>
              <w:left w:val="nil"/>
              <w:bottom w:val="single" w:sz="4" w:space="0" w:color="auto"/>
              <w:right w:val="single" w:sz="4" w:space="0" w:color="auto"/>
            </w:tcBorders>
            <w:vAlign w:val="center"/>
          </w:tcPr>
          <w:p w14:paraId="6E4434CF" w14:textId="77777777" w:rsidR="006F4485" w:rsidRPr="007043BF" w:rsidRDefault="006F4485" w:rsidP="00CE3ABD">
            <w:pPr>
              <w:jc w:val="center"/>
              <w:rPr>
                <w:color w:val="212121"/>
              </w:rPr>
            </w:pPr>
            <w:r w:rsidRPr="007043BF">
              <w:rPr>
                <w:color w:val="212121"/>
              </w:rPr>
              <w:t>2</w:t>
            </w:r>
          </w:p>
        </w:tc>
      </w:tr>
    </w:tbl>
    <w:p w14:paraId="3AF17B60" w14:textId="77777777" w:rsidR="006F4485" w:rsidRPr="007043BF" w:rsidRDefault="006F4485" w:rsidP="006F4485">
      <w:pPr>
        <w:widowControl w:val="0"/>
        <w:suppressAutoHyphens/>
        <w:spacing w:before="120" w:after="120" w:line="243" w:lineRule="exact"/>
        <w:ind w:firstLine="567"/>
        <w:jc w:val="both"/>
        <w:rPr>
          <w:rFonts w:eastAsia="SimSun" w:cs="Arial"/>
          <w:color w:val="EE0000"/>
          <w:lang w:eastAsia="hi-IN" w:bidi="hi-IN"/>
        </w:rPr>
      </w:pPr>
    </w:p>
    <w:p w14:paraId="5D16E38C" w14:textId="77777777" w:rsidR="006F4485" w:rsidRPr="007043BF" w:rsidRDefault="006F4485" w:rsidP="006F4485">
      <w:pPr>
        <w:widowControl w:val="0"/>
        <w:tabs>
          <w:tab w:val="left" w:pos="2835"/>
        </w:tabs>
        <w:suppressAutoHyphens/>
        <w:spacing w:before="120" w:after="120" w:line="360" w:lineRule="auto"/>
        <w:ind w:left="2835" w:hanging="2268"/>
        <w:jc w:val="both"/>
        <w:rPr>
          <w:rFonts w:eastAsia="SimSun" w:cs="Arial"/>
          <w:b/>
          <w:color w:val="212121"/>
          <w:lang w:eastAsia="hi-IN" w:bidi="hi-IN"/>
        </w:rPr>
      </w:pPr>
      <w:r w:rsidRPr="007043BF">
        <w:rPr>
          <w:rFonts w:eastAsia="SimSun" w:cs="Arial"/>
          <w:color w:val="212121"/>
          <w:lang w:eastAsia="hi-IN" w:bidi="hi-IN"/>
        </w:rPr>
        <w:t xml:space="preserve">NAZIV PROGRAMA : </w:t>
      </w:r>
      <w:r w:rsidRPr="007043BF">
        <w:rPr>
          <w:rFonts w:eastAsia="SimSun" w:cs="Arial"/>
          <w:b/>
          <w:bCs/>
          <w:color w:val="212121"/>
          <w:lang w:eastAsia="hi-IN" w:bidi="hi-IN"/>
        </w:rPr>
        <w:t xml:space="preserve">1002 Mjesna samouprava </w:t>
      </w:r>
    </w:p>
    <w:p w14:paraId="52244B3F" w14:textId="77777777" w:rsidR="006F4485" w:rsidRPr="007043BF" w:rsidRDefault="006F4485" w:rsidP="006F4485">
      <w:pPr>
        <w:widowControl w:val="0"/>
        <w:suppressAutoHyphens/>
        <w:spacing w:before="120" w:after="120" w:line="243" w:lineRule="exact"/>
        <w:ind w:firstLine="567"/>
        <w:jc w:val="both"/>
        <w:rPr>
          <w:rFonts w:eastAsia="SimSun" w:cs="Mangal"/>
          <w:color w:val="212121"/>
          <w:lang w:eastAsia="hi-IN" w:bidi="hi-IN"/>
        </w:rPr>
      </w:pPr>
      <w:r w:rsidRPr="007043BF">
        <w:rPr>
          <w:rFonts w:eastAsia="SimSun" w:cs="Arial"/>
          <w:bCs/>
          <w:color w:val="212121"/>
          <w:lang w:eastAsia="hi-IN" w:bidi="hi-IN"/>
        </w:rPr>
        <w:t xml:space="preserve">OPIS PROGRAMA: </w:t>
      </w:r>
    </w:p>
    <w:p w14:paraId="5567A479" w14:textId="77777777" w:rsidR="006F4485" w:rsidRPr="007043BF" w:rsidRDefault="006F4485" w:rsidP="006F4485">
      <w:pPr>
        <w:widowControl w:val="0"/>
        <w:suppressAutoHyphens/>
        <w:spacing w:before="120" w:after="120"/>
        <w:ind w:firstLine="567"/>
        <w:jc w:val="both"/>
        <w:rPr>
          <w:rFonts w:eastAsia="SimSun" w:cs="Mangal"/>
          <w:color w:val="212121"/>
          <w:lang w:eastAsia="hi-IN" w:bidi="hi-IN"/>
        </w:rPr>
      </w:pPr>
      <w:r w:rsidRPr="007043BF">
        <w:rPr>
          <w:rFonts w:eastAsia="SimSun" w:cs="Mangal"/>
          <w:color w:val="212121"/>
          <w:lang w:eastAsia="hi-IN" w:bidi="hi-IN"/>
        </w:rPr>
        <w:t>Programom mjesna samouprava predviđena su sredstva za osiguranje prostornih uvjeta za zadovoljavanje interesa i potreba građana na razini sela u sklopu Općine Vrsar-Orsera.</w:t>
      </w:r>
    </w:p>
    <w:p w14:paraId="041DA814" w14:textId="77777777" w:rsidR="006F4485" w:rsidRPr="007043BF" w:rsidRDefault="006F4485" w:rsidP="006F4485">
      <w:pPr>
        <w:widowControl w:val="0"/>
        <w:suppressAutoHyphens/>
        <w:spacing w:before="120" w:after="120" w:line="243" w:lineRule="exact"/>
        <w:ind w:firstLine="567"/>
        <w:jc w:val="both"/>
        <w:rPr>
          <w:rFonts w:eastAsia="SimSun" w:cs="Arial"/>
          <w:bCs/>
          <w:color w:val="212121"/>
          <w:lang w:eastAsia="hi-IN" w:bidi="hi-IN"/>
        </w:rPr>
      </w:pPr>
    </w:p>
    <w:p w14:paraId="00C5ACE2" w14:textId="77777777" w:rsidR="006F4485" w:rsidRPr="007043BF" w:rsidRDefault="006F4485" w:rsidP="006F4485">
      <w:pPr>
        <w:widowControl w:val="0"/>
        <w:suppressAutoHyphens/>
        <w:spacing w:before="120" w:after="120" w:line="243" w:lineRule="exact"/>
        <w:ind w:firstLine="567"/>
        <w:jc w:val="both"/>
        <w:rPr>
          <w:rFonts w:eastAsia="SimSun" w:cs="Arial"/>
          <w:bCs/>
          <w:color w:val="212121"/>
          <w:lang w:eastAsia="hi-IN" w:bidi="hi-IN"/>
        </w:rPr>
      </w:pPr>
      <w:r w:rsidRPr="007043BF">
        <w:rPr>
          <w:rFonts w:eastAsia="SimSun" w:cs="Arial"/>
          <w:bCs/>
          <w:color w:val="212121"/>
          <w:lang w:eastAsia="hi-IN" w:bidi="hi-IN"/>
        </w:rPr>
        <w:t>ZAKONSKE I DRUGE OSNOVE:</w:t>
      </w:r>
    </w:p>
    <w:p w14:paraId="3A86149F" w14:textId="77777777" w:rsidR="006F4485" w:rsidRPr="007043BF" w:rsidRDefault="006F4485" w:rsidP="006F4485">
      <w:pPr>
        <w:widowControl w:val="0"/>
        <w:numPr>
          <w:ilvl w:val="0"/>
          <w:numId w:val="8"/>
        </w:numPr>
        <w:suppressAutoHyphens/>
        <w:spacing w:before="120" w:after="120"/>
        <w:ind w:left="714" w:hanging="357"/>
        <w:contextualSpacing/>
        <w:jc w:val="both"/>
        <w:rPr>
          <w:rFonts w:eastAsia="SimSun" w:cs="Mangal"/>
          <w:color w:val="212121"/>
          <w:lang w:eastAsia="hi-IN" w:bidi="hi-IN"/>
        </w:rPr>
      </w:pPr>
      <w:r w:rsidRPr="007043BF">
        <w:rPr>
          <w:rFonts w:eastAsia="SimSun" w:cs="Arial"/>
          <w:bCs/>
          <w:color w:val="212121"/>
          <w:lang w:eastAsia="hi-IN" w:bidi="hi-IN"/>
        </w:rPr>
        <w:t xml:space="preserve">Zakon o lokalnoj i područnoj (regionalnoj) samoupravi (NN, br. </w:t>
      </w:r>
      <w:hyperlink r:id="rId25" w:tooltip="Zakon o lokalnoj i područnoj (regionalnoj) samoupravi" w:history="1">
        <w:r w:rsidRPr="007043BF">
          <w:rPr>
            <w:rFonts w:eastAsia="SimSun" w:cs="Mangal"/>
            <w:color w:val="212121"/>
            <w:u w:val="single"/>
            <w:shd w:val="clear" w:color="auto" w:fill="FFFFFF"/>
            <w:lang w:eastAsia="hi-IN" w:bidi="hi-IN"/>
          </w:rPr>
          <w:t>33/2001</w:t>
        </w:r>
      </w:hyperlink>
      <w:r w:rsidRPr="007043BF">
        <w:rPr>
          <w:rFonts w:eastAsia="SimSun" w:cs="Mangal"/>
          <w:color w:val="212121"/>
          <w:shd w:val="clear" w:color="auto" w:fill="FFFFFF"/>
          <w:lang w:eastAsia="hi-IN" w:bidi="hi-IN"/>
        </w:rPr>
        <w:t xml:space="preserve">, </w:t>
      </w:r>
      <w:hyperlink r:id="rId26" w:tooltip="Vjerodostojno tumačenje članka 31. stavka 1., članka 46. stavka 1. i 2., članka 53. stavka 4. i članka 90. stavka 1. Zakona o lokalnoj i područnoj (regionalnoj) samoupravi (" w:history="1">
        <w:r w:rsidRPr="007043BF">
          <w:rPr>
            <w:rFonts w:eastAsia="SimSun" w:cs="Mangal"/>
            <w:color w:val="212121"/>
            <w:u w:val="single"/>
            <w:shd w:val="clear" w:color="auto" w:fill="FFFFFF"/>
            <w:lang w:eastAsia="hi-IN" w:bidi="hi-IN"/>
          </w:rPr>
          <w:t>60/2001</w:t>
        </w:r>
      </w:hyperlink>
      <w:r w:rsidRPr="007043BF">
        <w:rPr>
          <w:rFonts w:eastAsia="SimSun" w:cs="Mangal"/>
          <w:color w:val="212121"/>
          <w:shd w:val="clear" w:color="auto" w:fill="FFFFFF"/>
          <w:lang w:eastAsia="hi-IN" w:bidi="hi-IN"/>
        </w:rPr>
        <w:t xml:space="preserve">, </w:t>
      </w:r>
      <w:hyperlink r:id="rId27" w:tooltip="Zakon o izmjenama i dopunama Zakona o lokalnoj i područnoj (regionalnoj) samoupravi" w:history="1">
        <w:r w:rsidRPr="007043BF">
          <w:rPr>
            <w:rFonts w:eastAsia="SimSun" w:cs="Mangal"/>
            <w:color w:val="212121"/>
            <w:u w:val="single"/>
            <w:shd w:val="clear" w:color="auto" w:fill="FFFFFF"/>
            <w:lang w:eastAsia="hi-IN" w:bidi="hi-IN"/>
          </w:rPr>
          <w:t>129/2005</w:t>
        </w:r>
      </w:hyperlink>
      <w:r w:rsidRPr="007043BF">
        <w:rPr>
          <w:rFonts w:eastAsia="SimSun" w:cs="Mangal"/>
          <w:color w:val="212121"/>
          <w:shd w:val="clear" w:color="auto" w:fill="FFFFFF"/>
          <w:lang w:eastAsia="hi-IN" w:bidi="hi-IN"/>
        </w:rPr>
        <w:t xml:space="preserve">, </w:t>
      </w:r>
      <w:hyperlink r:id="rId28" w:tooltip="Zakon o izmjenama i dopunama Zakona o lokalnoj i područnoj (regionalnoj) samoupravi" w:history="1">
        <w:r w:rsidRPr="007043BF">
          <w:rPr>
            <w:rFonts w:eastAsia="SimSun" w:cs="Mangal"/>
            <w:color w:val="212121"/>
            <w:u w:val="single"/>
            <w:shd w:val="clear" w:color="auto" w:fill="FFFFFF"/>
            <w:lang w:eastAsia="hi-IN" w:bidi="hi-IN"/>
          </w:rPr>
          <w:t>109/2007</w:t>
        </w:r>
      </w:hyperlink>
      <w:r w:rsidRPr="007043BF">
        <w:rPr>
          <w:rFonts w:eastAsia="SimSun" w:cs="Mangal"/>
          <w:color w:val="212121"/>
          <w:shd w:val="clear" w:color="auto" w:fill="FFFFFF"/>
          <w:lang w:eastAsia="hi-IN" w:bidi="hi-IN"/>
        </w:rPr>
        <w:t xml:space="preserve">, </w:t>
      </w:r>
      <w:hyperlink r:id="rId29" w:tooltip="Zakon o izmjeni Zakona o izmjenama i dopunama Zakona o lokalnoj i područjoj (regionalnoj) samoupravi (&quot;Narodne novine&quot;, br. 109/07.)" w:history="1">
        <w:r w:rsidRPr="007043BF">
          <w:rPr>
            <w:rFonts w:eastAsia="SimSun" w:cs="Mangal"/>
            <w:color w:val="212121"/>
            <w:u w:val="single"/>
            <w:shd w:val="clear" w:color="auto" w:fill="FFFFFF"/>
            <w:lang w:eastAsia="hi-IN" w:bidi="hi-IN"/>
          </w:rPr>
          <w:t>36/2009</w:t>
        </w:r>
      </w:hyperlink>
      <w:r w:rsidRPr="007043BF">
        <w:rPr>
          <w:rFonts w:eastAsia="SimSun" w:cs="Mangal"/>
          <w:color w:val="212121"/>
          <w:shd w:val="clear" w:color="auto" w:fill="FFFFFF"/>
          <w:lang w:eastAsia="hi-IN" w:bidi="hi-IN"/>
        </w:rPr>
        <w:t xml:space="preserve">, </w:t>
      </w:r>
      <w:hyperlink r:id="rId30" w:tooltip="Zakon o izmjenama i dopunama Zakona o lokalnoj i područnoj (regionalnoj) samoupravi" w:history="1">
        <w:r w:rsidRPr="007043BF">
          <w:rPr>
            <w:rFonts w:eastAsia="SimSun" w:cs="Mangal"/>
            <w:color w:val="212121"/>
            <w:u w:val="single"/>
            <w:shd w:val="clear" w:color="auto" w:fill="FFFFFF"/>
            <w:lang w:eastAsia="hi-IN" w:bidi="hi-IN"/>
          </w:rPr>
          <w:t>125/2008</w:t>
        </w:r>
      </w:hyperlink>
      <w:r w:rsidRPr="007043BF">
        <w:rPr>
          <w:rFonts w:eastAsia="SimSun" w:cs="Mangal"/>
          <w:color w:val="212121"/>
          <w:shd w:val="clear" w:color="auto" w:fill="FFFFFF"/>
          <w:lang w:eastAsia="hi-IN" w:bidi="hi-IN"/>
        </w:rPr>
        <w:t xml:space="preserve">, </w:t>
      </w:r>
      <w:hyperlink r:id="rId31" w:tooltip="Zakon o izmjeni Zakona o izmjenama i dopunama Zakona o lokalnoj i područjoj (regionalnoj) samoupravi (&quot;Narodne novine&quot;, br. 125/08.)" w:history="1">
        <w:r w:rsidRPr="007043BF">
          <w:rPr>
            <w:rFonts w:eastAsia="SimSun" w:cs="Mangal"/>
            <w:color w:val="212121"/>
            <w:u w:val="single"/>
            <w:shd w:val="clear" w:color="auto" w:fill="FFFFFF"/>
            <w:lang w:eastAsia="hi-IN" w:bidi="hi-IN"/>
          </w:rPr>
          <w:t>36/2009</w:t>
        </w:r>
      </w:hyperlink>
      <w:r w:rsidRPr="007043BF">
        <w:rPr>
          <w:rFonts w:eastAsia="SimSun" w:cs="Mangal"/>
          <w:color w:val="212121"/>
          <w:shd w:val="clear" w:color="auto" w:fill="FFFFFF"/>
          <w:lang w:eastAsia="hi-IN" w:bidi="hi-IN"/>
        </w:rPr>
        <w:t xml:space="preserve">, </w:t>
      </w:r>
      <w:hyperlink r:id="rId32" w:tooltip="Zakon o izmjeni Zakona o lokalnoj i područnoj (regionalnoj) samoupravi" w:history="1">
        <w:r w:rsidRPr="007043BF">
          <w:rPr>
            <w:rFonts w:eastAsia="SimSun" w:cs="Mangal"/>
            <w:color w:val="212121"/>
            <w:u w:val="single"/>
            <w:shd w:val="clear" w:color="auto" w:fill="FFFFFF"/>
            <w:lang w:eastAsia="hi-IN" w:bidi="hi-IN"/>
          </w:rPr>
          <w:t>150/2011</w:t>
        </w:r>
      </w:hyperlink>
      <w:r w:rsidRPr="007043BF">
        <w:rPr>
          <w:rFonts w:eastAsia="SimSun" w:cs="Mangal"/>
          <w:color w:val="212121"/>
          <w:shd w:val="clear" w:color="auto" w:fill="FFFFFF"/>
          <w:lang w:eastAsia="hi-IN" w:bidi="hi-IN"/>
        </w:rPr>
        <w:t xml:space="preserve">, </w:t>
      </w:r>
      <w:hyperlink r:id="rId33" w:tooltip="Zakon o izmjenama i dopunama Zakona o lokalnoj i područnoj (regionalnoj) samooupravi" w:history="1">
        <w:r w:rsidRPr="007043BF">
          <w:rPr>
            <w:rFonts w:eastAsia="SimSun" w:cs="Mangal"/>
            <w:color w:val="212121"/>
            <w:u w:val="single"/>
            <w:shd w:val="clear" w:color="auto" w:fill="FFFFFF"/>
            <w:lang w:eastAsia="hi-IN" w:bidi="hi-IN"/>
          </w:rPr>
          <w:t>144/2012</w:t>
        </w:r>
      </w:hyperlink>
      <w:r w:rsidRPr="007043BF">
        <w:rPr>
          <w:rFonts w:eastAsia="SimSun" w:cs="Mangal"/>
          <w:color w:val="212121"/>
          <w:lang w:eastAsia="hi-IN" w:bidi="hi-IN"/>
        </w:rPr>
        <w:t xml:space="preserve">, </w:t>
      </w:r>
      <w:hyperlink r:id="rId34" w:tooltip="Zakon o izmjenama i dopunama Zakona o lokalnoj i područnoj (regionalnoj) samoupravi" w:history="1">
        <w:r w:rsidRPr="007043BF">
          <w:rPr>
            <w:rFonts w:eastAsia="SimSun" w:cs="Mangal"/>
            <w:color w:val="212121"/>
            <w:u w:val="single"/>
            <w:shd w:val="clear" w:color="auto" w:fill="FFFFFF"/>
            <w:lang w:eastAsia="hi-IN" w:bidi="hi-IN"/>
          </w:rPr>
          <w:t>123/2017</w:t>
        </w:r>
      </w:hyperlink>
      <w:r w:rsidRPr="007043BF">
        <w:rPr>
          <w:rFonts w:eastAsia="SimSun" w:cs="Mangal"/>
          <w:color w:val="212121"/>
          <w:shd w:val="clear" w:color="auto" w:fill="FFFFFF"/>
          <w:lang w:eastAsia="hi-IN" w:bidi="hi-IN"/>
        </w:rPr>
        <w:t xml:space="preserve">, </w:t>
      </w:r>
      <w:hyperlink r:id="rId35" w:tooltip="Zakon o izmjenama i dopunama Zakona o lokalnoj i područnoj (regionalnoj) samoupravi" w:history="1">
        <w:r w:rsidRPr="007043BF">
          <w:rPr>
            <w:rFonts w:eastAsia="SimSun" w:cs="Mangal"/>
            <w:color w:val="212121"/>
            <w:u w:val="single"/>
            <w:shd w:val="clear" w:color="auto" w:fill="FFFFFF"/>
            <w:lang w:eastAsia="hi-IN" w:bidi="hi-IN"/>
          </w:rPr>
          <w:t>98/2019</w:t>
        </w:r>
      </w:hyperlink>
      <w:r w:rsidRPr="007043BF">
        <w:rPr>
          <w:rFonts w:eastAsia="SimSun" w:cs="Mangal"/>
          <w:color w:val="212121"/>
          <w:shd w:val="clear" w:color="auto" w:fill="FFFFFF"/>
          <w:lang w:eastAsia="hi-IN" w:bidi="hi-IN"/>
        </w:rPr>
        <w:t xml:space="preserve">, </w:t>
      </w:r>
      <w:hyperlink r:id="rId36" w:tooltip="Zakon o izmjenama i dopunama Zakona o lokalnoj i područnoj (regionalnoj) samoupravi" w:history="1">
        <w:r w:rsidRPr="007043BF">
          <w:rPr>
            <w:rFonts w:eastAsia="SimSun" w:cs="Mangal"/>
            <w:color w:val="212121"/>
            <w:u w:val="single"/>
            <w:shd w:val="clear" w:color="auto" w:fill="FFFFFF"/>
            <w:lang w:eastAsia="hi-IN" w:bidi="hi-IN"/>
          </w:rPr>
          <w:t>144/2020</w:t>
        </w:r>
      </w:hyperlink>
      <w:r w:rsidRPr="007043BF">
        <w:rPr>
          <w:rFonts w:eastAsia="SimSun" w:cs="Mangal"/>
          <w:color w:val="212121"/>
          <w:lang w:eastAsia="hi-IN" w:bidi="hi-IN"/>
        </w:rPr>
        <w:t>)</w:t>
      </w:r>
    </w:p>
    <w:p w14:paraId="44D1EC48" w14:textId="77777777" w:rsidR="006F4485" w:rsidRPr="007043BF" w:rsidRDefault="006F4485" w:rsidP="006F4485">
      <w:pPr>
        <w:widowControl w:val="0"/>
        <w:numPr>
          <w:ilvl w:val="0"/>
          <w:numId w:val="8"/>
        </w:numPr>
        <w:suppressAutoHyphens/>
        <w:spacing w:before="120" w:after="120"/>
        <w:ind w:left="714" w:hanging="357"/>
        <w:contextualSpacing/>
        <w:jc w:val="both"/>
        <w:rPr>
          <w:rFonts w:eastAsia="SimSun" w:cs="Mangal"/>
          <w:color w:val="212121"/>
          <w:shd w:val="clear" w:color="auto" w:fill="FFFFFF"/>
          <w:lang w:eastAsia="hi-IN" w:bidi="hi-IN"/>
        </w:rPr>
      </w:pPr>
      <w:r w:rsidRPr="007043BF">
        <w:rPr>
          <w:rFonts w:eastAsia="SimSun" w:cs="Arial"/>
          <w:bCs/>
          <w:color w:val="212121"/>
          <w:lang w:eastAsia="hi-IN" w:bidi="hi-IN"/>
        </w:rPr>
        <w:t>Statut</w:t>
      </w:r>
      <w:r w:rsidRPr="007043BF">
        <w:rPr>
          <w:rFonts w:eastAsia="SimSun" w:cs="Mangal"/>
          <w:color w:val="212121"/>
          <w:shd w:val="clear" w:color="auto" w:fill="FFFFFF"/>
          <w:lang w:eastAsia="hi-IN" w:bidi="hi-IN"/>
        </w:rPr>
        <w:t xml:space="preserve"> Općine Vrsar-Orsera (SNOVO, br. 2/21)</w:t>
      </w:r>
    </w:p>
    <w:p w14:paraId="44626743" w14:textId="77777777" w:rsidR="006F4485" w:rsidRPr="007043BF" w:rsidRDefault="006F4485" w:rsidP="006F4485">
      <w:pPr>
        <w:widowControl w:val="0"/>
        <w:suppressAutoHyphens/>
        <w:spacing w:before="120" w:after="120" w:line="354" w:lineRule="exact"/>
        <w:ind w:firstLine="567"/>
        <w:jc w:val="both"/>
        <w:rPr>
          <w:rFonts w:eastAsia="SimSun" w:cs="Mangal"/>
          <w:color w:val="212121"/>
          <w:lang w:eastAsia="hi-IN" w:bidi="hi-IN"/>
        </w:rPr>
      </w:pPr>
      <w:r w:rsidRPr="007043BF">
        <w:rPr>
          <w:rFonts w:eastAsia="SimSun" w:cs="Mangal"/>
          <w:color w:val="212121"/>
          <w:lang w:eastAsia="hi-IN" w:bidi="hi-IN"/>
        </w:rPr>
        <w:t>OBRAZLOŽENJE AKTIVNOSTI:</w:t>
      </w:r>
    </w:p>
    <w:p w14:paraId="0E205EC4" w14:textId="77777777" w:rsidR="006F4485" w:rsidRPr="007043BF" w:rsidRDefault="006F4485" w:rsidP="006F4485">
      <w:pPr>
        <w:widowControl w:val="0"/>
        <w:suppressAutoHyphens/>
        <w:spacing w:before="240" w:after="120"/>
        <w:ind w:firstLine="567"/>
        <w:jc w:val="both"/>
        <w:rPr>
          <w:rFonts w:eastAsia="Calibri" w:cs="Mangal"/>
          <w:b/>
          <w:bCs/>
          <w:color w:val="212121"/>
          <w:lang w:bidi="hi-IN"/>
        </w:rPr>
      </w:pPr>
      <w:r w:rsidRPr="007043BF">
        <w:rPr>
          <w:rFonts w:eastAsia="Calibri" w:cs="Mangal"/>
          <w:b/>
          <w:bCs/>
          <w:color w:val="212121"/>
          <w:lang w:bidi="hi-IN"/>
        </w:rPr>
        <w:t>Aktivnost: A100201 Redovna djelatnost mjesne samouprave</w:t>
      </w:r>
    </w:p>
    <w:p w14:paraId="0AE04E7D" w14:textId="77777777" w:rsidR="006F4485" w:rsidRPr="007043BF" w:rsidRDefault="006F4485" w:rsidP="006F4485">
      <w:pPr>
        <w:widowControl w:val="0"/>
        <w:suppressAutoHyphens/>
        <w:spacing w:before="120" w:after="120"/>
        <w:ind w:firstLine="567"/>
        <w:jc w:val="both"/>
        <w:rPr>
          <w:rFonts w:cs="Calibri"/>
          <w:color w:val="212121"/>
          <w:lang w:eastAsia="hi-IN"/>
        </w:rPr>
      </w:pPr>
      <w:r w:rsidRPr="007043BF">
        <w:rPr>
          <w:rFonts w:eastAsia="SimSun" w:cs="Mangal"/>
          <w:color w:val="212121"/>
          <w:lang w:eastAsia="hi-IN" w:bidi="hi-IN"/>
        </w:rPr>
        <w:t>Prostor stare škole u Gradini se koristi za društvena okupljanja i proslave stanovništva s tog područja, kao i djelovanje udruga, te su u svrhu omogućavanja tih aktivnosti  osigurana sredstva za podmirenje troškova energije i komunalnih usluga u iznosu od 1.540,00 eura. Ostvareni su rashodi u iznosu 189,94 eura.</w:t>
      </w:r>
    </w:p>
    <w:p w14:paraId="5A2FB73F" w14:textId="77777777" w:rsidR="006F4485" w:rsidRPr="007043BF" w:rsidRDefault="006F4485" w:rsidP="006F4485">
      <w:pPr>
        <w:widowControl w:val="0"/>
        <w:suppressAutoHyphens/>
        <w:spacing w:before="120" w:after="120" w:line="354" w:lineRule="exact"/>
        <w:ind w:firstLine="567"/>
        <w:jc w:val="both"/>
        <w:rPr>
          <w:rFonts w:eastAsia="SimSun" w:cs="Mangal"/>
          <w:color w:val="212121"/>
          <w:lang w:eastAsia="hi-IN" w:bidi="hi-IN"/>
        </w:rPr>
      </w:pPr>
      <w:r w:rsidRPr="007043BF">
        <w:rPr>
          <w:rFonts w:eastAsia="SimSun" w:cs="Mangal"/>
          <w:color w:val="212121"/>
          <w:lang w:eastAsia="hi-IN" w:bidi="hi-IN"/>
        </w:rPr>
        <w:t xml:space="preserve">CILJEVI USPJEŠNOSTI  </w:t>
      </w:r>
    </w:p>
    <w:p w14:paraId="7395E1AC" w14:textId="77777777" w:rsidR="006F4485" w:rsidRPr="007043BF" w:rsidRDefault="006F4485" w:rsidP="006F4485">
      <w:pPr>
        <w:spacing w:line="354" w:lineRule="exact"/>
        <w:rPr>
          <w:color w:val="212121"/>
        </w:rPr>
      </w:pPr>
      <w:r w:rsidRPr="007043BF">
        <w:rPr>
          <w:color w:val="212121"/>
        </w:rPr>
        <w:t>(Iz Provedbenog programa Općine Vrsar – Orsera za razdoblje 2021.-2025.)</w:t>
      </w:r>
    </w:p>
    <w:p w14:paraId="57FF7201" w14:textId="77777777" w:rsidR="006F4485" w:rsidRPr="007043BF" w:rsidRDefault="006F4485" w:rsidP="006F4485">
      <w:pPr>
        <w:spacing w:line="354" w:lineRule="exact"/>
        <w:rPr>
          <w:color w:val="212121"/>
        </w:rPr>
      </w:pPr>
      <w:r w:rsidRPr="007043BF">
        <w:rPr>
          <w:color w:val="212121"/>
        </w:rPr>
        <w:t>Strateški cilj Općine 3. Učinkovita uprava i razvoj održivog gospodarstva s punom zaposlenošću</w:t>
      </w:r>
    </w:p>
    <w:p w14:paraId="7DC56734" w14:textId="77777777" w:rsidR="006F4485" w:rsidRPr="007043BF" w:rsidRDefault="006F4485" w:rsidP="006F4485">
      <w:pPr>
        <w:rPr>
          <w:color w:val="212121"/>
        </w:rPr>
      </w:pPr>
      <w:r w:rsidRPr="007043BF">
        <w:rPr>
          <w:color w:val="212121"/>
        </w:rPr>
        <w:t>Posebni cilj: Redovito i transparentno djelovanje predstavničkog, izvršnog i upravnog tijela</w:t>
      </w:r>
    </w:p>
    <w:p w14:paraId="191523BD" w14:textId="77777777" w:rsidR="006F4485" w:rsidRPr="007043BF" w:rsidRDefault="006F4485" w:rsidP="006F4485">
      <w:pPr>
        <w:spacing w:line="354" w:lineRule="exact"/>
        <w:rPr>
          <w:color w:val="212121"/>
        </w:rPr>
      </w:pPr>
      <w:r w:rsidRPr="007043BF">
        <w:rPr>
          <w:color w:val="212121"/>
        </w:rPr>
        <w:t>Mjera: Lokalna uprava i administracija</w:t>
      </w:r>
    </w:p>
    <w:p w14:paraId="5B08C839" w14:textId="77777777" w:rsidR="006F4485" w:rsidRPr="007043BF" w:rsidRDefault="006F4485" w:rsidP="006F4485">
      <w:pPr>
        <w:spacing w:line="354" w:lineRule="exact"/>
        <w:rPr>
          <w:color w:val="212121"/>
        </w:rPr>
      </w:pPr>
    </w:p>
    <w:p w14:paraId="7AF6263E" w14:textId="77777777" w:rsidR="006F4485" w:rsidRPr="007043BF" w:rsidRDefault="006F4485" w:rsidP="006F4485">
      <w:pPr>
        <w:spacing w:line="354" w:lineRule="exact"/>
        <w:rPr>
          <w:color w:val="212121"/>
        </w:rPr>
      </w:pPr>
    </w:p>
    <w:tbl>
      <w:tblPr>
        <w:tblW w:w="5876" w:type="dxa"/>
        <w:tblInd w:w="93" w:type="dxa"/>
        <w:tblLook w:val="04A0" w:firstRow="1" w:lastRow="0" w:firstColumn="1" w:lastColumn="0" w:noHBand="0" w:noVBand="1"/>
      </w:tblPr>
      <w:tblGrid>
        <w:gridCol w:w="3446"/>
        <w:gridCol w:w="1194"/>
        <w:gridCol w:w="1256"/>
      </w:tblGrid>
      <w:tr w:rsidR="006F4485" w:rsidRPr="007043BF" w14:paraId="7BD457B9" w14:textId="77777777" w:rsidTr="00CE3ABD">
        <w:trPr>
          <w:trHeight w:val="564"/>
        </w:trPr>
        <w:tc>
          <w:tcPr>
            <w:tcW w:w="3446" w:type="dxa"/>
            <w:tcBorders>
              <w:top w:val="single" w:sz="4" w:space="0" w:color="auto"/>
              <w:left w:val="single" w:sz="4" w:space="0" w:color="auto"/>
              <w:bottom w:val="single" w:sz="4" w:space="0" w:color="auto"/>
              <w:right w:val="single" w:sz="4" w:space="0" w:color="auto"/>
            </w:tcBorders>
            <w:noWrap/>
            <w:vAlign w:val="center"/>
            <w:hideMark/>
          </w:tcPr>
          <w:p w14:paraId="50261C2C" w14:textId="77777777" w:rsidR="006F4485" w:rsidRPr="007043BF" w:rsidRDefault="006F4485" w:rsidP="00CE3ABD">
            <w:pPr>
              <w:jc w:val="center"/>
              <w:rPr>
                <w:color w:val="212121"/>
              </w:rPr>
            </w:pPr>
            <w:bookmarkStart w:id="15" w:name="_Hlk194305725"/>
            <w:r w:rsidRPr="007043BF">
              <w:rPr>
                <w:color w:val="212121"/>
              </w:rPr>
              <w:lastRenderedPageBreak/>
              <w:t>Naziv aktivnosti</w:t>
            </w:r>
          </w:p>
        </w:tc>
        <w:tc>
          <w:tcPr>
            <w:tcW w:w="1194" w:type="dxa"/>
            <w:tcBorders>
              <w:top w:val="single" w:sz="4" w:space="0" w:color="auto"/>
              <w:left w:val="nil"/>
              <w:bottom w:val="single" w:sz="4" w:space="0" w:color="auto"/>
              <w:right w:val="single" w:sz="4" w:space="0" w:color="auto"/>
            </w:tcBorders>
            <w:vAlign w:val="center"/>
            <w:hideMark/>
          </w:tcPr>
          <w:p w14:paraId="6113A35E" w14:textId="77777777" w:rsidR="006F4485" w:rsidRPr="007043BF" w:rsidRDefault="006F4485" w:rsidP="00CE3ABD">
            <w:pPr>
              <w:jc w:val="center"/>
              <w:rPr>
                <w:color w:val="212121"/>
              </w:rPr>
            </w:pPr>
            <w:r w:rsidRPr="007043BF">
              <w:rPr>
                <w:color w:val="212121"/>
              </w:rPr>
              <w:t>Plan</w:t>
            </w:r>
          </w:p>
          <w:p w14:paraId="496F2FC1" w14:textId="77777777" w:rsidR="006F4485" w:rsidRPr="007043BF" w:rsidRDefault="006F4485" w:rsidP="00CE3ABD">
            <w:pPr>
              <w:jc w:val="center"/>
              <w:rPr>
                <w:color w:val="212121"/>
              </w:rPr>
            </w:pPr>
            <w:r w:rsidRPr="007043BF">
              <w:rPr>
                <w:color w:val="212121"/>
              </w:rPr>
              <w:t>2025.</w:t>
            </w:r>
          </w:p>
        </w:tc>
        <w:tc>
          <w:tcPr>
            <w:tcW w:w="1236" w:type="dxa"/>
            <w:tcBorders>
              <w:top w:val="single" w:sz="4" w:space="0" w:color="auto"/>
              <w:left w:val="nil"/>
              <w:bottom w:val="single" w:sz="4" w:space="0" w:color="auto"/>
              <w:right w:val="single" w:sz="4" w:space="0" w:color="auto"/>
            </w:tcBorders>
            <w:vAlign w:val="center"/>
          </w:tcPr>
          <w:p w14:paraId="4987DA73" w14:textId="77777777" w:rsidR="006F4485" w:rsidRPr="007043BF" w:rsidRDefault="006F4485" w:rsidP="00CE3ABD">
            <w:pPr>
              <w:jc w:val="center"/>
              <w:rPr>
                <w:color w:val="212121"/>
              </w:rPr>
            </w:pPr>
            <w:r w:rsidRPr="007043BF">
              <w:rPr>
                <w:color w:val="212121"/>
              </w:rPr>
              <w:t>Ostvarenje 2025.</w:t>
            </w:r>
          </w:p>
        </w:tc>
      </w:tr>
      <w:tr w:rsidR="006F4485" w:rsidRPr="007043BF" w14:paraId="3FE29F41" w14:textId="77777777" w:rsidTr="00CE3ABD">
        <w:trPr>
          <w:trHeight w:val="282"/>
        </w:trPr>
        <w:tc>
          <w:tcPr>
            <w:tcW w:w="3446" w:type="dxa"/>
            <w:tcBorders>
              <w:top w:val="single" w:sz="4" w:space="0" w:color="auto"/>
              <w:left w:val="single" w:sz="4" w:space="0" w:color="auto"/>
              <w:bottom w:val="single" w:sz="4" w:space="0" w:color="auto"/>
              <w:right w:val="single" w:sz="4" w:space="0" w:color="auto"/>
            </w:tcBorders>
            <w:hideMark/>
          </w:tcPr>
          <w:p w14:paraId="1C364E45" w14:textId="77777777" w:rsidR="006F4485" w:rsidRPr="007043BF" w:rsidRDefault="006F4485" w:rsidP="00CE3ABD">
            <w:pPr>
              <w:jc w:val="center"/>
              <w:rPr>
                <w:color w:val="212121"/>
              </w:rPr>
            </w:pPr>
            <w:r w:rsidRPr="007043BF">
              <w:rPr>
                <w:color w:val="212121"/>
              </w:rPr>
              <w:t>A100201 Redovna djelatnost</w:t>
            </w:r>
          </w:p>
          <w:p w14:paraId="6A655C7E" w14:textId="77777777" w:rsidR="006F4485" w:rsidRPr="007043BF" w:rsidRDefault="006F4485" w:rsidP="00CE3ABD">
            <w:pPr>
              <w:jc w:val="center"/>
              <w:rPr>
                <w:color w:val="212121"/>
              </w:rPr>
            </w:pPr>
            <w:r w:rsidRPr="007043BF">
              <w:rPr>
                <w:color w:val="212121"/>
              </w:rPr>
              <w:t xml:space="preserve">mjesne samouprave </w:t>
            </w:r>
          </w:p>
          <w:p w14:paraId="4D9A4D27" w14:textId="77777777" w:rsidR="006F4485" w:rsidRPr="007043BF" w:rsidRDefault="006F4485" w:rsidP="00CE3ABD">
            <w:pPr>
              <w:jc w:val="center"/>
              <w:rPr>
                <w:color w:val="212121"/>
              </w:rPr>
            </w:pPr>
          </w:p>
        </w:tc>
        <w:tc>
          <w:tcPr>
            <w:tcW w:w="1194" w:type="dxa"/>
            <w:tcBorders>
              <w:top w:val="nil"/>
              <w:left w:val="nil"/>
              <w:bottom w:val="single" w:sz="4" w:space="0" w:color="auto"/>
              <w:right w:val="single" w:sz="4" w:space="0" w:color="auto"/>
            </w:tcBorders>
            <w:noWrap/>
            <w:vAlign w:val="bottom"/>
            <w:hideMark/>
          </w:tcPr>
          <w:p w14:paraId="338EA2EA" w14:textId="77777777" w:rsidR="006F4485" w:rsidRPr="007043BF" w:rsidRDefault="006F4485" w:rsidP="00CE3ABD">
            <w:pPr>
              <w:jc w:val="center"/>
              <w:rPr>
                <w:color w:val="212121"/>
              </w:rPr>
            </w:pPr>
            <w:r w:rsidRPr="007043BF">
              <w:rPr>
                <w:color w:val="212121"/>
              </w:rPr>
              <w:t>1.540,00</w:t>
            </w:r>
          </w:p>
        </w:tc>
        <w:tc>
          <w:tcPr>
            <w:tcW w:w="1236" w:type="dxa"/>
            <w:tcBorders>
              <w:top w:val="nil"/>
              <w:left w:val="nil"/>
              <w:bottom w:val="single" w:sz="4" w:space="0" w:color="auto"/>
              <w:right w:val="single" w:sz="4" w:space="0" w:color="auto"/>
            </w:tcBorders>
            <w:vAlign w:val="bottom"/>
          </w:tcPr>
          <w:p w14:paraId="020CCB5F" w14:textId="77777777" w:rsidR="006F4485" w:rsidRPr="007043BF" w:rsidRDefault="006F4485" w:rsidP="00CE3ABD">
            <w:pPr>
              <w:jc w:val="center"/>
              <w:rPr>
                <w:color w:val="212121"/>
              </w:rPr>
            </w:pPr>
            <w:r w:rsidRPr="007043BF">
              <w:rPr>
                <w:color w:val="212121"/>
              </w:rPr>
              <w:t>189,94</w:t>
            </w:r>
          </w:p>
        </w:tc>
      </w:tr>
      <w:tr w:rsidR="006F4485" w:rsidRPr="007043BF" w14:paraId="617306EF" w14:textId="77777777" w:rsidTr="00CE3ABD">
        <w:trPr>
          <w:trHeight w:val="282"/>
        </w:trPr>
        <w:tc>
          <w:tcPr>
            <w:tcW w:w="3446" w:type="dxa"/>
            <w:tcBorders>
              <w:top w:val="single" w:sz="4" w:space="0" w:color="auto"/>
              <w:left w:val="single" w:sz="4" w:space="0" w:color="auto"/>
              <w:bottom w:val="single" w:sz="4" w:space="0" w:color="auto"/>
              <w:right w:val="single" w:sz="4" w:space="0" w:color="auto"/>
            </w:tcBorders>
            <w:noWrap/>
            <w:hideMark/>
          </w:tcPr>
          <w:p w14:paraId="74044CBD" w14:textId="77777777" w:rsidR="006F4485" w:rsidRPr="007043BF" w:rsidRDefault="006F4485" w:rsidP="00CE3ABD">
            <w:pPr>
              <w:jc w:val="center"/>
              <w:rPr>
                <w:b/>
                <w:bCs/>
                <w:color w:val="212121"/>
              </w:rPr>
            </w:pPr>
            <w:r w:rsidRPr="007043BF">
              <w:rPr>
                <w:b/>
                <w:bCs/>
                <w:color w:val="212121"/>
              </w:rPr>
              <w:t>Ukupno aktivnost:</w:t>
            </w:r>
          </w:p>
        </w:tc>
        <w:tc>
          <w:tcPr>
            <w:tcW w:w="1194" w:type="dxa"/>
            <w:tcBorders>
              <w:top w:val="nil"/>
              <w:left w:val="nil"/>
              <w:bottom w:val="single" w:sz="4" w:space="0" w:color="auto"/>
              <w:right w:val="single" w:sz="4" w:space="0" w:color="auto"/>
            </w:tcBorders>
            <w:noWrap/>
            <w:vAlign w:val="bottom"/>
            <w:hideMark/>
          </w:tcPr>
          <w:p w14:paraId="6400F47B" w14:textId="77777777" w:rsidR="006F4485" w:rsidRPr="007043BF" w:rsidRDefault="006F4485" w:rsidP="00CE3ABD">
            <w:pPr>
              <w:jc w:val="center"/>
              <w:rPr>
                <w:b/>
                <w:bCs/>
                <w:color w:val="212121"/>
              </w:rPr>
            </w:pPr>
            <w:r w:rsidRPr="007043BF">
              <w:rPr>
                <w:b/>
                <w:bCs/>
                <w:color w:val="212121"/>
              </w:rPr>
              <w:t xml:space="preserve"> 1.540,00   </w:t>
            </w:r>
          </w:p>
        </w:tc>
        <w:tc>
          <w:tcPr>
            <w:tcW w:w="1236" w:type="dxa"/>
            <w:tcBorders>
              <w:top w:val="nil"/>
              <w:left w:val="nil"/>
              <w:bottom w:val="single" w:sz="4" w:space="0" w:color="auto"/>
              <w:right w:val="single" w:sz="4" w:space="0" w:color="auto"/>
            </w:tcBorders>
            <w:vAlign w:val="bottom"/>
          </w:tcPr>
          <w:p w14:paraId="13AFFC69" w14:textId="77777777" w:rsidR="006F4485" w:rsidRPr="007043BF" w:rsidRDefault="006F4485" w:rsidP="00CE3ABD">
            <w:pPr>
              <w:jc w:val="center"/>
              <w:rPr>
                <w:b/>
                <w:bCs/>
                <w:color w:val="212121"/>
              </w:rPr>
            </w:pPr>
            <w:r w:rsidRPr="007043BF">
              <w:rPr>
                <w:b/>
                <w:bCs/>
                <w:color w:val="212121"/>
              </w:rPr>
              <w:t>189,94</w:t>
            </w:r>
          </w:p>
        </w:tc>
      </w:tr>
    </w:tbl>
    <w:p w14:paraId="14DDE0E9" w14:textId="77777777" w:rsidR="006F4485" w:rsidRPr="007043BF" w:rsidRDefault="006F4485" w:rsidP="006F4485">
      <w:pPr>
        <w:widowControl w:val="0"/>
        <w:suppressAutoHyphens/>
        <w:spacing w:before="240" w:after="120"/>
        <w:ind w:firstLine="567"/>
        <w:jc w:val="both"/>
        <w:rPr>
          <w:rFonts w:eastAsia="SimSun" w:cs="Mangal"/>
          <w:bCs/>
          <w:color w:val="212121"/>
          <w:lang w:eastAsia="hi-IN" w:bidi="hi-IN"/>
        </w:rPr>
      </w:pPr>
      <w:r w:rsidRPr="007043BF">
        <w:rPr>
          <w:rFonts w:eastAsia="SimSun" w:cs="Mangal"/>
          <w:bCs/>
          <w:color w:val="212121"/>
          <w:lang w:eastAsia="hi-IN" w:bidi="hi-IN"/>
        </w:rPr>
        <w:t>Pokazatelji rezultata:</w:t>
      </w:r>
    </w:p>
    <w:tbl>
      <w:tblPr>
        <w:tblW w:w="7125" w:type="dxa"/>
        <w:tblInd w:w="93" w:type="dxa"/>
        <w:tblLook w:val="04A0" w:firstRow="1" w:lastRow="0" w:firstColumn="1" w:lastColumn="0" w:noHBand="0" w:noVBand="1"/>
      </w:tblPr>
      <w:tblGrid>
        <w:gridCol w:w="2567"/>
        <w:gridCol w:w="1003"/>
        <w:gridCol w:w="1176"/>
        <w:gridCol w:w="1190"/>
        <w:gridCol w:w="1189"/>
      </w:tblGrid>
      <w:tr w:rsidR="006F4485" w:rsidRPr="007043BF" w14:paraId="1D64351A"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1F09F535" w14:textId="77777777" w:rsidR="006F4485" w:rsidRPr="007043BF" w:rsidRDefault="006F4485" w:rsidP="00CE3ABD">
            <w:pPr>
              <w:jc w:val="center"/>
              <w:rPr>
                <w:color w:val="212121"/>
              </w:rPr>
            </w:pPr>
            <w:r w:rsidRPr="007043BF">
              <w:rPr>
                <w:color w:val="212121"/>
              </w:rPr>
              <w:t>Pokazatelji</w:t>
            </w:r>
          </w:p>
          <w:p w14:paraId="5C10AC52" w14:textId="77777777" w:rsidR="006F4485" w:rsidRPr="007043BF" w:rsidRDefault="006F4485" w:rsidP="00CE3ABD">
            <w:pPr>
              <w:jc w:val="center"/>
              <w:rPr>
                <w:color w:val="212121"/>
              </w:rPr>
            </w:pPr>
            <w:r w:rsidRPr="007043BF">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06AFBD3B" w14:textId="77777777" w:rsidR="006F4485" w:rsidRPr="007043BF" w:rsidRDefault="006F4485" w:rsidP="00CE3ABD">
            <w:pPr>
              <w:jc w:val="center"/>
              <w:rPr>
                <w:color w:val="212121"/>
              </w:rPr>
            </w:pPr>
            <w:r w:rsidRPr="007043BF">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1EFB2214" w14:textId="77777777" w:rsidR="006F4485" w:rsidRPr="007043BF" w:rsidRDefault="006F4485" w:rsidP="00CE3ABD">
            <w:pPr>
              <w:jc w:val="center"/>
              <w:rPr>
                <w:color w:val="212121"/>
              </w:rPr>
            </w:pPr>
            <w:r w:rsidRPr="007043BF">
              <w:rPr>
                <w:color w:val="212121"/>
              </w:rPr>
              <w:t>Polazna vrijednost 2024.</w:t>
            </w:r>
          </w:p>
        </w:tc>
        <w:tc>
          <w:tcPr>
            <w:tcW w:w="1203" w:type="dxa"/>
            <w:tcBorders>
              <w:top w:val="single" w:sz="4" w:space="0" w:color="auto"/>
              <w:left w:val="nil"/>
              <w:bottom w:val="single" w:sz="4" w:space="0" w:color="auto"/>
              <w:right w:val="single" w:sz="4" w:space="0" w:color="auto"/>
            </w:tcBorders>
            <w:vAlign w:val="center"/>
          </w:tcPr>
          <w:p w14:paraId="23572219" w14:textId="77777777" w:rsidR="006F4485" w:rsidRPr="007043BF" w:rsidRDefault="006F4485" w:rsidP="00CE3ABD">
            <w:pPr>
              <w:jc w:val="center"/>
              <w:rPr>
                <w:color w:val="212121"/>
              </w:rPr>
            </w:pPr>
            <w:r w:rsidRPr="007043BF">
              <w:rPr>
                <w:color w:val="212121"/>
              </w:rPr>
              <w:t>Ciljana vrijednost 2025.</w:t>
            </w:r>
          </w:p>
        </w:tc>
        <w:tc>
          <w:tcPr>
            <w:tcW w:w="1176" w:type="dxa"/>
            <w:tcBorders>
              <w:top w:val="single" w:sz="4" w:space="0" w:color="auto"/>
              <w:left w:val="nil"/>
              <w:bottom w:val="single" w:sz="4" w:space="0" w:color="auto"/>
              <w:right w:val="single" w:sz="4" w:space="0" w:color="auto"/>
            </w:tcBorders>
            <w:vAlign w:val="center"/>
          </w:tcPr>
          <w:p w14:paraId="60C3E1D6" w14:textId="77777777" w:rsidR="006F4485" w:rsidRPr="007043BF" w:rsidRDefault="006F4485" w:rsidP="00CE3ABD">
            <w:pPr>
              <w:jc w:val="center"/>
              <w:rPr>
                <w:color w:val="212121"/>
              </w:rPr>
            </w:pPr>
            <w:r w:rsidRPr="007043BF">
              <w:rPr>
                <w:color w:val="212121"/>
              </w:rPr>
              <w:t>Ostvarena vrijednost</w:t>
            </w:r>
          </w:p>
          <w:p w14:paraId="55BBB6E4" w14:textId="77777777" w:rsidR="006F4485" w:rsidRPr="007043BF" w:rsidRDefault="006F4485" w:rsidP="00CE3ABD">
            <w:pPr>
              <w:jc w:val="center"/>
              <w:rPr>
                <w:color w:val="212121"/>
              </w:rPr>
            </w:pPr>
            <w:r w:rsidRPr="007043BF">
              <w:rPr>
                <w:color w:val="212121"/>
              </w:rPr>
              <w:t>2025.</w:t>
            </w:r>
          </w:p>
        </w:tc>
      </w:tr>
      <w:tr w:rsidR="006F4485" w:rsidRPr="007043BF" w14:paraId="76FF794F" w14:textId="77777777" w:rsidTr="00CE3ABD">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2855EBFB" w14:textId="77777777" w:rsidR="006F4485" w:rsidRPr="007043BF" w:rsidRDefault="006F4485" w:rsidP="00CE3ABD">
            <w:pPr>
              <w:jc w:val="center"/>
              <w:rPr>
                <w:color w:val="212121"/>
              </w:rPr>
            </w:pPr>
            <w:r w:rsidRPr="007043BF">
              <w:rPr>
                <w:color w:val="212121"/>
              </w:rPr>
              <w:t>Skupovi/događanja</w:t>
            </w:r>
          </w:p>
        </w:tc>
        <w:tc>
          <w:tcPr>
            <w:tcW w:w="1003" w:type="dxa"/>
            <w:tcBorders>
              <w:top w:val="single" w:sz="4" w:space="0" w:color="auto"/>
              <w:left w:val="nil"/>
              <w:bottom w:val="single" w:sz="4" w:space="0" w:color="auto"/>
              <w:right w:val="single" w:sz="4" w:space="0" w:color="auto"/>
            </w:tcBorders>
            <w:vAlign w:val="center"/>
          </w:tcPr>
          <w:p w14:paraId="034AC53E" w14:textId="77777777" w:rsidR="006F4485" w:rsidRPr="007043BF" w:rsidRDefault="006F4485" w:rsidP="00CE3ABD">
            <w:pPr>
              <w:jc w:val="center"/>
              <w:rPr>
                <w:color w:val="212121"/>
              </w:rPr>
            </w:pPr>
            <w:r w:rsidRPr="007043BF">
              <w:rPr>
                <w:color w:val="212121"/>
              </w:rPr>
              <w:t>Broj</w:t>
            </w:r>
          </w:p>
        </w:tc>
        <w:tc>
          <w:tcPr>
            <w:tcW w:w="1176" w:type="dxa"/>
            <w:tcBorders>
              <w:top w:val="single" w:sz="4" w:space="0" w:color="auto"/>
              <w:left w:val="nil"/>
              <w:bottom w:val="single" w:sz="4" w:space="0" w:color="auto"/>
              <w:right w:val="single" w:sz="4" w:space="0" w:color="auto"/>
            </w:tcBorders>
            <w:vAlign w:val="center"/>
          </w:tcPr>
          <w:p w14:paraId="667D92D2" w14:textId="77777777" w:rsidR="006F4485" w:rsidRPr="007043BF" w:rsidRDefault="006F4485" w:rsidP="00CE3ABD">
            <w:pPr>
              <w:jc w:val="center"/>
              <w:rPr>
                <w:color w:val="212121"/>
              </w:rPr>
            </w:pPr>
            <w:r w:rsidRPr="007043BF">
              <w:rPr>
                <w:color w:val="212121"/>
              </w:rPr>
              <w:t>7</w:t>
            </w:r>
          </w:p>
        </w:tc>
        <w:tc>
          <w:tcPr>
            <w:tcW w:w="1203" w:type="dxa"/>
            <w:tcBorders>
              <w:top w:val="single" w:sz="4" w:space="0" w:color="auto"/>
              <w:left w:val="nil"/>
              <w:bottom w:val="single" w:sz="4" w:space="0" w:color="auto"/>
              <w:right w:val="single" w:sz="4" w:space="0" w:color="auto"/>
            </w:tcBorders>
            <w:vAlign w:val="center"/>
          </w:tcPr>
          <w:p w14:paraId="7A765E13" w14:textId="77777777" w:rsidR="006F4485" w:rsidRPr="007043BF" w:rsidRDefault="006F4485" w:rsidP="00CE3ABD">
            <w:pPr>
              <w:jc w:val="center"/>
              <w:rPr>
                <w:color w:val="212121"/>
              </w:rPr>
            </w:pPr>
            <w:r w:rsidRPr="007043BF">
              <w:rPr>
                <w:color w:val="212121"/>
              </w:rPr>
              <w:t>6</w:t>
            </w:r>
          </w:p>
        </w:tc>
        <w:tc>
          <w:tcPr>
            <w:tcW w:w="1176" w:type="dxa"/>
            <w:tcBorders>
              <w:top w:val="single" w:sz="4" w:space="0" w:color="auto"/>
              <w:left w:val="nil"/>
              <w:bottom w:val="single" w:sz="4" w:space="0" w:color="auto"/>
              <w:right w:val="single" w:sz="4" w:space="0" w:color="auto"/>
            </w:tcBorders>
            <w:vAlign w:val="center"/>
          </w:tcPr>
          <w:p w14:paraId="2A04034D" w14:textId="77777777" w:rsidR="006F4485" w:rsidRPr="007043BF" w:rsidRDefault="006F4485" w:rsidP="00CE3ABD">
            <w:pPr>
              <w:jc w:val="center"/>
              <w:rPr>
                <w:color w:val="212121"/>
              </w:rPr>
            </w:pPr>
            <w:r w:rsidRPr="007043BF">
              <w:rPr>
                <w:color w:val="212121"/>
              </w:rPr>
              <w:t>13</w:t>
            </w:r>
          </w:p>
        </w:tc>
      </w:tr>
      <w:bookmarkEnd w:id="15"/>
    </w:tbl>
    <w:p w14:paraId="205DD262" w14:textId="77777777" w:rsidR="006F4485" w:rsidRPr="007043BF" w:rsidRDefault="006F4485" w:rsidP="00B75FC9">
      <w:pPr>
        <w:tabs>
          <w:tab w:val="left" w:pos="2835"/>
        </w:tabs>
        <w:spacing w:line="360" w:lineRule="auto"/>
        <w:ind w:left="2835" w:hanging="2268"/>
        <w:rPr>
          <w:rFonts w:cs="Arial"/>
        </w:rPr>
      </w:pPr>
    </w:p>
    <w:p w14:paraId="2F59F0B2" w14:textId="77777777" w:rsidR="00E57FAC" w:rsidRPr="007043BF" w:rsidRDefault="00E57FAC" w:rsidP="0097639C">
      <w:pPr>
        <w:spacing w:before="120" w:after="120"/>
        <w:ind w:firstLine="567"/>
        <w:jc w:val="both"/>
        <w:rPr>
          <w:b/>
          <w:bCs/>
        </w:rPr>
      </w:pPr>
    </w:p>
    <w:p w14:paraId="7AB82457" w14:textId="77777777" w:rsidR="0019773A" w:rsidRPr="007043BF" w:rsidRDefault="0019773A" w:rsidP="00831B6B">
      <w:pPr>
        <w:pStyle w:val="Naslov2"/>
        <w:jc w:val="left"/>
      </w:pPr>
      <w:bookmarkStart w:id="16" w:name="_Toc121126175"/>
      <w:r w:rsidRPr="007043BF">
        <w:t>Razdjel 200 – JEDINSTVENI UPRAVNI ODJEL</w:t>
      </w:r>
      <w:bookmarkEnd w:id="16"/>
    </w:p>
    <w:p w14:paraId="055728D3" w14:textId="77777777" w:rsidR="0019773A" w:rsidRPr="007043BF" w:rsidRDefault="0019773A" w:rsidP="0019773A">
      <w:pPr>
        <w:pStyle w:val="Naslov3"/>
        <w:ind w:left="426"/>
        <w:rPr>
          <w:rFonts w:ascii="Times New Roman" w:hAnsi="Times New Roman" w:cs="Times New Roman"/>
          <w:color w:val="auto"/>
        </w:rPr>
      </w:pPr>
      <w:bookmarkStart w:id="17" w:name="_Toc120719415"/>
      <w:bookmarkStart w:id="18" w:name="_Toc121126176"/>
      <w:r w:rsidRPr="007043BF">
        <w:rPr>
          <w:rFonts w:ascii="Times New Roman" w:hAnsi="Times New Roman" w:cs="Times New Roman"/>
          <w:color w:val="auto"/>
        </w:rPr>
        <w:t>Glava 20002 Jedinstveni upravni odjel</w:t>
      </w:r>
      <w:bookmarkEnd w:id="17"/>
      <w:bookmarkEnd w:id="18"/>
    </w:p>
    <w:p w14:paraId="7BC5ED02" w14:textId="77777777" w:rsidR="0019773A" w:rsidRPr="007043BF" w:rsidRDefault="0019773A" w:rsidP="0019773A"/>
    <w:p w14:paraId="40AA5C4F" w14:textId="77777777" w:rsidR="00310D76" w:rsidRPr="00310D76" w:rsidRDefault="00310D76" w:rsidP="00310D76">
      <w:pPr>
        <w:widowControl w:val="0"/>
        <w:suppressAutoHyphens/>
        <w:spacing w:before="120" w:after="120" w:line="243" w:lineRule="exact"/>
        <w:ind w:firstLine="567"/>
        <w:jc w:val="both"/>
        <w:rPr>
          <w:rFonts w:eastAsia="SimSun" w:cs="Arial"/>
          <w:bCs/>
          <w:color w:val="212121"/>
          <w:kern w:val="2"/>
          <w:lang w:eastAsia="hi-IN" w:bidi="hi-IN"/>
        </w:rPr>
      </w:pPr>
      <w:r w:rsidRPr="00310D76">
        <w:rPr>
          <w:rFonts w:eastAsia="SimSun" w:cs="Arial"/>
          <w:bCs/>
          <w:color w:val="212121"/>
          <w:kern w:val="2"/>
          <w:lang w:eastAsia="hi-IN" w:bidi="hi-IN"/>
        </w:rPr>
        <w:t>ZAKONSKE I DRUGE OSNOVE:</w:t>
      </w:r>
    </w:p>
    <w:p w14:paraId="62A40B27"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 xml:space="preserve">Zakon o lokalnoj i područnoj (regionalnoj) samoupravi (NN, br. </w:t>
      </w:r>
      <w:hyperlink r:id="rId37" w:tooltip="Zakon o lokalnoj i područnoj (regionalnoj) samoupravi" w:history="1">
        <w:r w:rsidRPr="00310D76">
          <w:rPr>
            <w:rFonts w:eastAsia="SimSun" w:cs="Mangal"/>
            <w:color w:val="212121"/>
            <w:kern w:val="2"/>
            <w:u w:val="single"/>
            <w:shd w:val="clear" w:color="auto" w:fill="FFFFFF"/>
            <w:lang w:eastAsia="hi-IN" w:bidi="hi-IN"/>
          </w:rPr>
          <w:t>33/2001</w:t>
        </w:r>
      </w:hyperlink>
      <w:r w:rsidRPr="00310D76">
        <w:rPr>
          <w:rFonts w:eastAsia="SimSun" w:cs="Mangal"/>
          <w:color w:val="212121"/>
          <w:kern w:val="2"/>
          <w:shd w:val="clear" w:color="auto" w:fill="FFFFFF"/>
          <w:lang w:eastAsia="hi-IN" w:bidi="hi-IN"/>
        </w:rPr>
        <w:t>, </w:t>
      </w:r>
      <w:hyperlink r:id="rId38" w:tooltip="Vjerodostojno tumačenje članka 31. stavka 1., članka 46. stavka 1. i 2., članka 53. stavka 4. i članka 90. stavka 1. Zakona o lokalnoj i područnoj (regionalnoj) samoupravi (" w:history="1">
        <w:r w:rsidRPr="00310D76">
          <w:rPr>
            <w:rFonts w:eastAsia="SimSun" w:cs="Mangal"/>
            <w:color w:val="212121"/>
            <w:kern w:val="2"/>
            <w:u w:val="single"/>
            <w:shd w:val="clear" w:color="auto" w:fill="FFFFFF"/>
            <w:lang w:eastAsia="hi-IN" w:bidi="hi-IN"/>
          </w:rPr>
          <w:t>60/2001</w:t>
        </w:r>
      </w:hyperlink>
      <w:r w:rsidRPr="00310D76">
        <w:rPr>
          <w:rFonts w:eastAsia="SimSun" w:cs="Mangal"/>
          <w:color w:val="212121"/>
          <w:kern w:val="2"/>
          <w:shd w:val="clear" w:color="auto" w:fill="FFFFFF"/>
          <w:lang w:eastAsia="hi-IN" w:bidi="hi-IN"/>
        </w:rPr>
        <w:t xml:space="preserve">, </w:t>
      </w:r>
      <w:hyperlink r:id="rId39"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129/2005</w:t>
        </w:r>
      </w:hyperlink>
      <w:r w:rsidRPr="00310D76">
        <w:rPr>
          <w:rFonts w:eastAsia="SimSun" w:cs="Mangal"/>
          <w:color w:val="212121"/>
          <w:kern w:val="2"/>
          <w:shd w:val="clear" w:color="auto" w:fill="FFFFFF"/>
          <w:lang w:eastAsia="hi-IN" w:bidi="hi-IN"/>
        </w:rPr>
        <w:t xml:space="preserve">, </w:t>
      </w:r>
      <w:hyperlink r:id="rId40"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109/2007</w:t>
        </w:r>
      </w:hyperlink>
      <w:r w:rsidRPr="00310D76">
        <w:rPr>
          <w:rFonts w:eastAsia="SimSun" w:cs="Mangal"/>
          <w:color w:val="212121"/>
          <w:kern w:val="2"/>
          <w:shd w:val="clear" w:color="auto" w:fill="FFFFFF"/>
          <w:lang w:eastAsia="hi-IN" w:bidi="hi-IN"/>
        </w:rPr>
        <w:t xml:space="preserve">, </w:t>
      </w:r>
      <w:hyperlink r:id="rId41"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125/2008</w:t>
        </w:r>
      </w:hyperlink>
      <w:r w:rsidRPr="00310D76">
        <w:rPr>
          <w:rFonts w:eastAsia="SimSun" w:cs="Mangal"/>
          <w:color w:val="212121"/>
          <w:kern w:val="2"/>
          <w:shd w:val="clear" w:color="auto" w:fill="FFFFFF"/>
          <w:lang w:eastAsia="hi-IN" w:bidi="hi-IN"/>
        </w:rPr>
        <w:t xml:space="preserve">, </w:t>
      </w:r>
      <w:hyperlink r:id="rId42" w:tooltip="Zakon o izmjeni Zakona o izmjenama i dopunama Zakona o lokalnoj i područjoj (regionalnoj) samoupravi (&quot;Narodne novine&quot;, br. 125/08.)" w:history="1">
        <w:r w:rsidRPr="00310D76">
          <w:rPr>
            <w:rFonts w:eastAsia="SimSun" w:cs="Mangal"/>
            <w:color w:val="212121"/>
            <w:kern w:val="2"/>
            <w:u w:val="single"/>
            <w:shd w:val="clear" w:color="auto" w:fill="FFFFFF"/>
            <w:lang w:eastAsia="hi-IN" w:bidi="hi-IN"/>
          </w:rPr>
          <w:t>36/2009</w:t>
        </w:r>
      </w:hyperlink>
      <w:r w:rsidRPr="00310D76">
        <w:rPr>
          <w:rFonts w:eastAsia="SimSun" w:cs="Mangal"/>
          <w:color w:val="212121"/>
          <w:kern w:val="2"/>
          <w:shd w:val="clear" w:color="auto" w:fill="FFFFFF"/>
          <w:lang w:eastAsia="hi-IN" w:bidi="hi-IN"/>
        </w:rPr>
        <w:t xml:space="preserve">, </w:t>
      </w:r>
      <w:hyperlink r:id="rId43" w:tooltip="Zakon o izmjeni Zakona o lokalnoj i područnoj (regionalnoj) samoupravi" w:history="1">
        <w:r w:rsidRPr="00310D76">
          <w:rPr>
            <w:rFonts w:eastAsia="SimSun" w:cs="Mangal"/>
            <w:color w:val="212121"/>
            <w:kern w:val="2"/>
            <w:u w:val="single"/>
            <w:shd w:val="clear" w:color="auto" w:fill="FFFFFF"/>
            <w:lang w:eastAsia="hi-IN" w:bidi="hi-IN"/>
          </w:rPr>
          <w:t>150/2011</w:t>
        </w:r>
      </w:hyperlink>
      <w:r w:rsidRPr="00310D76">
        <w:rPr>
          <w:rFonts w:eastAsia="SimSun" w:cs="Mangal"/>
          <w:color w:val="212121"/>
          <w:kern w:val="2"/>
          <w:shd w:val="clear" w:color="auto" w:fill="FFFFFF"/>
          <w:lang w:eastAsia="hi-IN" w:bidi="hi-IN"/>
        </w:rPr>
        <w:t xml:space="preserve">, </w:t>
      </w:r>
      <w:hyperlink r:id="rId44" w:tooltip="Zakon o izmjenama i dopunama Zakona o lokalnoj i područnoj (regionalnoj) samooupravi" w:history="1">
        <w:r w:rsidRPr="00310D76">
          <w:rPr>
            <w:rFonts w:eastAsia="SimSun" w:cs="Mangal"/>
            <w:color w:val="212121"/>
            <w:kern w:val="2"/>
            <w:u w:val="single"/>
            <w:shd w:val="clear" w:color="auto" w:fill="FFFFFF"/>
            <w:lang w:eastAsia="hi-IN" w:bidi="hi-IN"/>
          </w:rPr>
          <w:t>144/2012</w:t>
        </w:r>
      </w:hyperlink>
      <w:r w:rsidRPr="00310D76">
        <w:rPr>
          <w:rFonts w:eastAsia="SimSun" w:cs="Mangal"/>
          <w:color w:val="212121"/>
          <w:kern w:val="2"/>
          <w:lang w:eastAsia="hi-IN" w:bidi="hi-IN"/>
        </w:rPr>
        <w:t xml:space="preserve">, 19/2013, 137/2015, </w:t>
      </w:r>
      <w:hyperlink r:id="rId45"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123/2017</w:t>
        </w:r>
      </w:hyperlink>
      <w:r w:rsidRPr="00310D76">
        <w:rPr>
          <w:rFonts w:eastAsia="SimSun" w:cs="Mangal"/>
          <w:color w:val="212121"/>
          <w:kern w:val="2"/>
          <w:shd w:val="clear" w:color="auto" w:fill="FFFFFF"/>
          <w:lang w:eastAsia="hi-IN" w:bidi="hi-IN"/>
        </w:rPr>
        <w:t xml:space="preserve">, </w:t>
      </w:r>
      <w:hyperlink r:id="rId46"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98/2019</w:t>
        </w:r>
      </w:hyperlink>
      <w:r w:rsidRPr="00310D76">
        <w:rPr>
          <w:rFonts w:eastAsia="SimSun" w:cs="Mangal"/>
          <w:color w:val="212121"/>
          <w:kern w:val="2"/>
          <w:shd w:val="clear" w:color="auto" w:fill="FFFFFF"/>
          <w:lang w:eastAsia="hi-IN" w:bidi="hi-IN"/>
        </w:rPr>
        <w:t xml:space="preserve">, </w:t>
      </w:r>
      <w:hyperlink r:id="rId47"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144/2020</w:t>
        </w:r>
      </w:hyperlink>
      <w:r w:rsidRPr="00310D76">
        <w:rPr>
          <w:rFonts w:eastAsia="SimSun" w:cs="Mangal"/>
          <w:color w:val="212121"/>
          <w:kern w:val="2"/>
          <w:lang w:eastAsia="hi-IN" w:bidi="hi-IN"/>
        </w:rPr>
        <w:t>)</w:t>
      </w:r>
    </w:p>
    <w:p w14:paraId="4A4CC9CF" w14:textId="77777777" w:rsidR="00310D76" w:rsidRPr="00310D76" w:rsidRDefault="00310D76" w:rsidP="00310D76">
      <w:pPr>
        <w:widowControl w:val="0"/>
        <w:numPr>
          <w:ilvl w:val="0"/>
          <w:numId w:val="8"/>
        </w:numPr>
        <w:suppressAutoHyphens/>
        <w:spacing w:before="120" w:after="120" w:line="354" w:lineRule="exact"/>
        <w:ind w:left="714" w:hanging="357"/>
        <w:contextualSpacing/>
        <w:jc w:val="both"/>
        <w:rPr>
          <w:color w:val="212121"/>
          <w:shd w:val="clear" w:color="auto" w:fill="FFFFFF"/>
        </w:rPr>
      </w:pPr>
      <w:r w:rsidRPr="00310D76">
        <w:rPr>
          <w:rFonts w:eastAsia="SimSun" w:cs="Arial"/>
          <w:bCs/>
          <w:color w:val="212121"/>
          <w:kern w:val="2"/>
          <w:lang w:eastAsia="hi-IN" w:bidi="hi-IN"/>
        </w:rPr>
        <w:t>Statut</w:t>
      </w:r>
      <w:r w:rsidRPr="00310D76">
        <w:rPr>
          <w:rFonts w:eastAsia="SimSun" w:cs="Mangal"/>
          <w:color w:val="212121"/>
          <w:kern w:val="2"/>
          <w:lang w:eastAsia="hi-IN" w:bidi="hi-IN"/>
        </w:rPr>
        <w:t xml:space="preserve"> Općine Vrsar-Orsera (SNOVO, br. </w:t>
      </w:r>
      <w:r w:rsidRPr="00310D76">
        <w:rPr>
          <w:rFonts w:eastAsia="SimSun" w:cs="Mangal"/>
          <w:color w:val="212121"/>
          <w:kern w:val="2"/>
          <w:u w:val="single"/>
          <w:lang w:eastAsia="hi-IN" w:bidi="hi-IN"/>
        </w:rPr>
        <w:t>2/2021, 20/25</w:t>
      </w:r>
      <w:r w:rsidRPr="00310D76">
        <w:rPr>
          <w:rFonts w:eastAsia="SimSun" w:cs="Mangal"/>
          <w:color w:val="212121"/>
          <w:kern w:val="2"/>
          <w:lang w:eastAsia="hi-IN" w:bidi="hi-IN"/>
        </w:rPr>
        <w:t>)</w:t>
      </w:r>
    </w:p>
    <w:p w14:paraId="7EE6E097" w14:textId="77777777" w:rsidR="00310D76" w:rsidRPr="00310D76" w:rsidRDefault="00310D76" w:rsidP="00310D76">
      <w:pPr>
        <w:widowControl w:val="0"/>
        <w:numPr>
          <w:ilvl w:val="0"/>
          <w:numId w:val="8"/>
        </w:numPr>
        <w:suppressAutoHyphens/>
        <w:spacing w:before="120" w:after="120"/>
        <w:ind w:left="714" w:hanging="357"/>
        <w:contextualSpacing/>
        <w:jc w:val="both"/>
        <w:rPr>
          <w:color w:val="212121"/>
          <w:shd w:val="clear" w:color="auto" w:fill="FFFFFF"/>
        </w:rPr>
      </w:pPr>
      <w:r w:rsidRPr="00310D76">
        <w:rPr>
          <w:rFonts w:eastAsia="SimSun" w:cs="Arial"/>
          <w:bCs/>
          <w:color w:val="212121"/>
          <w:kern w:val="2"/>
          <w:lang w:eastAsia="hi-IN" w:bidi="hi-IN"/>
        </w:rPr>
        <w:t>Odluka</w:t>
      </w:r>
      <w:r w:rsidRPr="00310D76">
        <w:rPr>
          <w:color w:val="212121"/>
          <w:shd w:val="clear" w:color="auto" w:fill="FFFFFF"/>
        </w:rPr>
        <w:t xml:space="preserve"> o ustrojstvu Jedinstvenog upravnog odjela Općine Vrsar (SNOVO broj 10/25)</w:t>
      </w:r>
    </w:p>
    <w:p w14:paraId="7A42EB40" w14:textId="77777777" w:rsidR="00310D76" w:rsidRPr="00310D76" w:rsidRDefault="00310D76" w:rsidP="00310D76">
      <w:pPr>
        <w:widowControl w:val="0"/>
        <w:numPr>
          <w:ilvl w:val="0"/>
          <w:numId w:val="8"/>
        </w:numPr>
        <w:suppressAutoHyphens/>
        <w:spacing w:before="120" w:after="120" w:line="354" w:lineRule="exact"/>
        <w:ind w:left="714" w:hanging="357"/>
        <w:contextualSpacing/>
        <w:jc w:val="both"/>
        <w:rPr>
          <w:color w:val="212121"/>
          <w:shd w:val="clear" w:color="auto" w:fill="FFFFFF"/>
        </w:rPr>
      </w:pPr>
      <w:r w:rsidRPr="00310D76">
        <w:rPr>
          <w:rFonts w:eastAsia="SimSun" w:cs="Arial"/>
          <w:bCs/>
          <w:color w:val="212121"/>
          <w:kern w:val="2"/>
          <w:lang w:eastAsia="hi-IN" w:bidi="hi-IN"/>
        </w:rPr>
        <w:t>Pravilnik</w:t>
      </w:r>
      <w:r w:rsidRPr="00310D76">
        <w:rPr>
          <w:color w:val="212121"/>
          <w:shd w:val="clear" w:color="auto" w:fill="FFFFFF"/>
        </w:rPr>
        <w:t xml:space="preserve"> o unutarnjem redu Jedinstvenog upravnog odjela Općine Vrsar- Orsera (SNOVO, br. 12/25, 2/26, 4/26, 7/26 )</w:t>
      </w:r>
    </w:p>
    <w:p w14:paraId="7447F3C1" w14:textId="77777777" w:rsidR="00310D76" w:rsidRPr="00310D76" w:rsidRDefault="00310D76" w:rsidP="00310D76">
      <w:pPr>
        <w:widowControl w:val="0"/>
        <w:suppressAutoHyphens/>
        <w:spacing w:before="120" w:after="120" w:line="243" w:lineRule="exact"/>
        <w:ind w:firstLine="567"/>
        <w:jc w:val="both"/>
        <w:rPr>
          <w:rFonts w:eastAsia="SimSun" w:cs="Arial"/>
          <w:bCs/>
          <w:color w:val="212121"/>
          <w:kern w:val="2"/>
          <w:lang w:eastAsia="hi-IN" w:bidi="hi-IN"/>
        </w:rPr>
      </w:pPr>
    </w:p>
    <w:p w14:paraId="075F168C" w14:textId="77777777" w:rsidR="00310D76" w:rsidRPr="00310D76" w:rsidRDefault="00310D76" w:rsidP="00310D76">
      <w:pPr>
        <w:widowControl w:val="0"/>
        <w:suppressAutoHyphens/>
        <w:spacing w:before="120" w:after="120" w:line="243" w:lineRule="exact"/>
        <w:ind w:firstLine="567"/>
        <w:jc w:val="both"/>
        <w:rPr>
          <w:rFonts w:eastAsia="SimSun" w:cs="Arial"/>
          <w:bCs/>
          <w:color w:val="212121"/>
          <w:kern w:val="2"/>
          <w:lang w:eastAsia="hi-IN" w:bidi="hi-IN"/>
        </w:rPr>
      </w:pPr>
      <w:r w:rsidRPr="00310D76">
        <w:rPr>
          <w:rFonts w:eastAsia="SimSun" w:cs="Arial"/>
          <w:bCs/>
          <w:color w:val="212121"/>
          <w:kern w:val="2"/>
          <w:lang w:eastAsia="hi-IN" w:bidi="hi-IN"/>
        </w:rPr>
        <w:t>DJELOKRUG RADA</w:t>
      </w:r>
    </w:p>
    <w:p w14:paraId="65F0ADD5" w14:textId="77777777" w:rsidR="00310D76" w:rsidRPr="00310D76" w:rsidRDefault="00310D76" w:rsidP="00310D76">
      <w:pPr>
        <w:autoSpaceDE w:val="0"/>
        <w:autoSpaceDN w:val="0"/>
        <w:adjustRightInd w:val="0"/>
        <w:spacing w:before="120" w:after="120"/>
        <w:ind w:firstLine="567"/>
        <w:jc w:val="both"/>
        <w:rPr>
          <w:rFonts w:eastAsia="SimSun"/>
          <w:color w:val="212121"/>
          <w:kern w:val="2"/>
          <w:lang w:eastAsia="hi-IN" w:bidi="hi-IN"/>
        </w:rPr>
      </w:pPr>
      <w:r w:rsidRPr="00310D76">
        <w:rPr>
          <w:rFonts w:eastAsia="SimSun"/>
          <w:color w:val="212121"/>
          <w:kern w:val="2"/>
          <w:lang w:eastAsia="hi-IN" w:bidi="hi-IN"/>
        </w:rPr>
        <w:t>Jedinstveni upravni odjel obavlja poslove iz samoupravnog djelokruga Općine Vrsar-Orsera   kao jedinice lokalne samouprave, sukladno zakonima i drugim propisima, a naročito:</w:t>
      </w:r>
    </w:p>
    <w:p w14:paraId="5D49AE53" w14:textId="77777777" w:rsidR="00310D76" w:rsidRPr="00310D76" w:rsidRDefault="00310D76" w:rsidP="00310D76">
      <w:pPr>
        <w:widowControl w:val="0"/>
        <w:numPr>
          <w:ilvl w:val="0"/>
          <w:numId w:val="8"/>
        </w:numPr>
        <w:suppressAutoHyphens/>
        <w:autoSpaceDE w:val="0"/>
        <w:autoSpaceDN w:val="0"/>
        <w:adjustRightInd w:val="0"/>
        <w:spacing w:before="120" w:after="120"/>
        <w:ind w:left="714" w:hanging="357"/>
        <w:contextualSpacing/>
        <w:jc w:val="both"/>
        <w:rPr>
          <w:rFonts w:eastAsia="Calibri"/>
          <w:color w:val="212121"/>
          <w:lang w:eastAsia="en-US"/>
        </w:rPr>
      </w:pPr>
      <w:r w:rsidRPr="00310D76">
        <w:rPr>
          <w:rFonts w:eastAsia="SimSun" w:cs="Arial"/>
          <w:bCs/>
          <w:color w:val="212121"/>
          <w:kern w:val="2"/>
          <w:lang w:eastAsia="hi-IN" w:bidi="hi-IN"/>
        </w:rPr>
        <w:t>poslove</w:t>
      </w:r>
      <w:r w:rsidRPr="00310D76">
        <w:rPr>
          <w:rFonts w:eastAsia="Calibri"/>
          <w:color w:val="212121"/>
          <w:lang w:eastAsia="en-US"/>
        </w:rPr>
        <w:t xml:space="preserve"> iz oblasti društvenih djelatnosti: kulture, tehni</w:t>
      </w:r>
      <w:r w:rsidRPr="00310D76">
        <w:rPr>
          <w:rFonts w:eastAsia="TimesNewRoman,Bold"/>
          <w:color w:val="212121"/>
          <w:lang w:eastAsia="en-US"/>
        </w:rPr>
        <w:t>č</w:t>
      </w:r>
      <w:r w:rsidRPr="00310D76">
        <w:rPr>
          <w:rFonts w:eastAsia="Calibri"/>
          <w:color w:val="212121"/>
          <w:lang w:eastAsia="en-US"/>
        </w:rPr>
        <w:t>ke kulture i sporta, brige i odgoja djece predškolske dobi, osnovnog školstva, socijalne skrbi, zdravstva i civilnog društva;</w:t>
      </w:r>
    </w:p>
    <w:p w14:paraId="6EB1A035" w14:textId="77777777" w:rsidR="00310D76" w:rsidRPr="00310D76" w:rsidRDefault="00310D76" w:rsidP="00310D76">
      <w:pPr>
        <w:widowControl w:val="0"/>
        <w:numPr>
          <w:ilvl w:val="0"/>
          <w:numId w:val="8"/>
        </w:numPr>
        <w:suppressAutoHyphens/>
        <w:autoSpaceDE w:val="0"/>
        <w:autoSpaceDN w:val="0"/>
        <w:adjustRightInd w:val="0"/>
        <w:spacing w:before="120" w:after="120"/>
        <w:ind w:left="714" w:hanging="357"/>
        <w:contextualSpacing/>
        <w:jc w:val="both"/>
        <w:rPr>
          <w:rFonts w:eastAsia="Calibri"/>
          <w:color w:val="212121"/>
          <w:lang w:eastAsia="en-US"/>
        </w:rPr>
      </w:pPr>
      <w:r w:rsidRPr="00310D76">
        <w:rPr>
          <w:rFonts w:eastAsia="SimSun" w:cs="Arial"/>
          <w:bCs/>
          <w:color w:val="212121"/>
          <w:kern w:val="2"/>
          <w:lang w:eastAsia="hi-IN" w:bidi="hi-IN"/>
        </w:rPr>
        <w:t>poslove</w:t>
      </w:r>
      <w:r w:rsidRPr="00310D76">
        <w:rPr>
          <w:rFonts w:eastAsia="Calibri"/>
          <w:color w:val="212121"/>
          <w:lang w:eastAsia="en-US"/>
        </w:rPr>
        <w:t xml:space="preserve"> iz oblasti komunalnog gospodarstva: izrada programa održavanja i gradnje objekata i ure</w:t>
      </w:r>
      <w:r w:rsidRPr="00310D76">
        <w:rPr>
          <w:rFonts w:eastAsia="TimesNewRoman"/>
          <w:color w:val="212121"/>
          <w:lang w:eastAsia="en-US"/>
        </w:rPr>
        <w:t>đ</w:t>
      </w:r>
      <w:r w:rsidRPr="00310D76">
        <w:rPr>
          <w:rFonts w:eastAsia="Calibri"/>
          <w:color w:val="212121"/>
          <w:lang w:eastAsia="en-US"/>
        </w:rPr>
        <w:t>aja komunalne infrastrukture, izgradnje i održavanja komunalne infrastrukture i drugih objekata kojih je investitor Op</w:t>
      </w:r>
      <w:r w:rsidRPr="00310D76">
        <w:rPr>
          <w:rFonts w:eastAsia="TimesNewRoman"/>
          <w:color w:val="212121"/>
          <w:lang w:eastAsia="en-US"/>
        </w:rPr>
        <w:t>ć</w:t>
      </w:r>
      <w:r w:rsidRPr="00310D76">
        <w:rPr>
          <w:rFonts w:eastAsia="Calibri"/>
          <w:color w:val="212121"/>
          <w:lang w:eastAsia="en-US"/>
        </w:rPr>
        <w:t>ina, pripreme zemljišta za izgradnju, te obavljanja komunalnih djelatnosti, provođenja upravnih postupaka u oblasti komunalnog gospodarstva i komunalnog reda;</w:t>
      </w:r>
    </w:p>
    <w:p w14:paraId="2F5C0D56" w14:textId="77777777" w:rsidR="00310D76" w:rsidRPr="00310D76" w:rsidRDefault="00310D76" w:rsidP="00310D76">
      <w:pPr>
        <w:widowControl w:val="0"/>
        <w:numPr>
          <w:ilvl w:val="0"/>
          <w:numId w:val="8"/>
        </w:numPr>
        <w:suppressAutoHyphens/>
        <w:autoSpaceDE w:val="0"/>
        <w:autoSpaceDN w:val="0"/>
        <w:adjustRightInd w:val="0"/>
        <w:spacing w:before="120" w:after="120"/>
        <w:ind w:left="714" w:hanging="357"/>
        <w:contextualSpacing/>
        <w:jc w:val="both"/>
        <w:rPr>
          <w:rFonts w:eastAsia="Calibri"/>
          <w:color w:val="212121"/>
          <w:lang w:eastAsia="en-US"/>
        </w:rPr>
      </w:pPr>
      <w:r w:rsidRPr="00310D76">
        <w:rPr>
          <w:rFonts w:eastAsia="SimSun" w:cs="Arial"/>
          <w:bCs/>
          <w:color w:val="212121"/>
          <w:kern w:val="2"/>
          <w:lang w:eastAsia="hi-IN" w:bidi="hi-IN"/>
        </w:rPr>
        <w:t>poslove</w:t>
      </w:r>
      <w:r w:rsidRPr="00310D76">
        <w:rPr>
          <w:rFonts w:eastAsia="Calibri"/>
          <w:color w:val="212121"/>
          <w:lang w:eastAsia="en-US"/>
        </w:rPr>
        <w:t xml:space="preserve"> iz oblasti prostornog ure</w:t>
      </w:r>
      <w:r w:rsidRPr="00310D76">
        <w:rPr>
          <w:rFonts w:eastAsia="TimesNewRoman"/>
          <w:color w:val="212121"/>
          <w:lang w:eastAsia="en-US"/>
        </w:rPr>
        <w:t>đ</w:t>
      </w:r>
      <w:r w:rsidRPr="00310D76">
        <w:rPr>
          <w:rFonts w:eastAsia="Calibri"/>
          <w:color w:val="212121"/>
          <w:lang w:eastAsia="en-US"/>
        </w:rPr>
        <w:t>enja i zaštite okoliša: izrada izvješ</w:t>
      </w:r>
      <w:r w:rsidRPr="00310D76">
        <w:rPr>
          <w:rFonts w:eastAsia="TimesNewRoman"/>
          <w:color w:val="212121"/>
          <w:lang w:eastAsia="en-US"/>
        </w:rPr>
        <w:t>ć</w:t>
      </w:r>
      <w:r w:rsidRPr="00310D76">
        <w:rPr>
          <w:rFonts w:eastAsia="Calibri"/>
          <w:color w:val="212121"/>
          <w:lang w:eastAsia="en-US"/>
        </w:rPr>
        <w:t>a o stanju u prostoru, izrada prostorno planske dokumentacije, popratnih studija i izvješća (Prostorni plan, urbanistički planovi uređenja), poslovi zaštite okoliša;</w:t>
      </w:r>
    </w:p>
    <w:p w14:paraId="79786E49" w14:textId="77777777" w:rsidR="00310D76" w:rsidRPr="00310D76" w:rsidRDefault="00310D76" w:rsidP="00310D76">
      <w:pPr>
        <w:widowControl w:val="0"/>
        <w:numPr>
          <w:ilvl w:val="0"/>
          <w:numId w:val="8"/>
        </w:numPr>
        <w:suppressAutoHyphens/>
        <w:autoSpaceDE w:val="0"/>
        <w:autoSpaceDN w:val="0"/>
        <w:adjustRightInd w:val="0"/>
        <w:spacing w:before="120" w:after="120"/>
        <w:ind w:left="714" w:hanging="357"/>
        <w:contextualSpacing/>
        <w:jc w:val="both"/>
        <w:rPr>
          <w:rFonts w:eastAsia="Calibri"/>
          <w:color w:val="212121"/>
          <w:lang w:eastAsia="en-US"/>
        </w:rPr>
      </w:pPr>
      <w:r w:rsidRPr="00310D76">
        <w:rPr>
          <w:rFonts w:eastAsia="SimSun" w:cs="Arial"/>
          <w:bCs/>
          <w:color w:val="212121"/>
          <w:kern w:val="2"/>
          <w:lang w:eastAsia="hi-IN" w:bidi="hi-IN"/>
        </w:rPr>
        <w:t>poslove</w:t>
      </w:r>
      <w:r w:rsidRPr="00310D76">
        <w:rPr>
          <w:rFonts w:eastAsia="Calibri"/>
          <w:color w:val="212121"/>
          <w:lang w:eastAsia="en-US"/>
        </w:rPr>
        <w:t xml:space="preserve"> pripreme akata o gospodarenju nekretninama u vlasništvu Op</w:t>
      </w:r>
      <w:r w:rsidRPr="00310D76">
        <w:rPr>
          <w:rFonts w:eastAsia="TimesNewRoman"/>
          <w:color w:val="212121"/>
          <w:lang w:eastAsia="en-US"/>
        </w:rPr>
        <w:t>ć</w:t>
      </w:r>
      <w:r w:rsidRPr="00310D76">
        <w:rPr>
          <w:rFonts w:eastAsia="Calibri"/>
          <w:color w:val="212121"/>
          <w:lang w:eastAsia="en-US"/>
        </w:rPr>
        <w:t>ine: prodaja i zakup nekretnina, uspostavljanje služnosti i prava građenja, najam stanova, zakup poslovnih prostora i dodjela na korištenje javnih površina;</w:t>
      </w:r>
    </w:p>
    <w:p w14:paraId="1C2BE2C1" w14:textId="77777777" w:rsidR="00310D76" w:rsidRPr="00310D76" w:rsidRDefault="00310D76" w:rsidP="00310D76">
      <w:pPr>
        <w:widowControl w:val="0"/>
        <w:numPr>
          <w:ilvl w:val="0"/>
          <w:numId w:val="8"/>
        </w:numPr>
        <w:suppressAutoHyphens/>
        <w:autoSpaceDE w:val="0"/>
        <w:autoSpaceDN w:val="0"/>
        <w:adjustRightInd w:val="0"/>
        <w:spacing w:before="120" w:after="120"/>
        <w:ind w:left="714" w:hanging="357"/>
        <w:contextualSpacing/>
        <w:jc w:val="both"/>
        <w:rPr>
          <w:rFonts w:eastAsia="Calibri"/>
          <w:color w:val="212121"/>
          <w:lang w:eastAsia="en-US"/>
        </w:rPr>
      </w:pPr>
      <w:r w:rsidRPr="00310D76">
        <w:rPr>
          <w:rFonts w:eastAsia="SimSun" w:cs="Arial"/>
          <w:bCs/>
          <w:color w:val="212121"/>
          <w:kern w:val="2"/>
          <w:lang w:eastAsia="hi-IN" w:bidi="hi-IN"/>
        </w:rPr>
        <w:t>poslove</w:t>
      </w:r>
      <w:r w:rsidRPr="00310D76">
        <w:rPr>
          <w:rFonts w:eastAsia="Calibri"/>
          <w:color w:val="212121"/>
          <w:lang w:eastAsia="en-US"/>
        </w:rPr>
        <w:t xml:space="preserve"> vo</w:t>
      </w:r>
      <w:r w:rsidRPr="00310D76">
        <w:rPr>
          <w:rFonts w:eastAsia="TimesNewRoman"/>
          <w:color w:val="212121"/>
          <w:lang w:eastAsia="en-US"/>
        </w:rPr>
        <w:t>đ</w:t>
      </w:r>
      <w:r w:rsidRPr="00310D76">
        <w:rPr>
          <w:rFonts w:eastAsia="Calibri"/>
          <w:color w:val="212121"/>
          <w:lang w:eastAsia="en-US"/>
        </w:rPr>
        <w:t>enja financijskog i materijalnog poslovanja Op</w:t>
      </w:r>
      <w:r w:rsidRPr="00310D76">
        <w:rPr>
          <w:rFonts w:eastAsia="TimesNewRoman"/>
          <w:color w:val="212121"/>
          <w:lang w:eastAsia="en-US"/>
        </w:rPr>
        <w:t>ć</w:t>
      </w:r>
      <w:r w:rsidRPr="00310D76">
        <w:rPr>
          <w:rFonts w:eastAsia="Calibri"/>
          <w:color w:val="212121"/>
          <w:lang w:eastAsia="en-US"/>
        </w:rPr>
        <w:t xml:space="preserve">ine: izrade i izvršavanja </w:t>
      </w:r>
      <w:r w:rsidRPr="00310D76">
        <w:rPr>
          <w:rFonts w:eastAsia="Calibri"/>
          <w:color w:val="212121"/>
          <w:lang w:eastAsia="en-US"/>
        </w:rPr>
        <w:lastRenderedPageBreak/>
        <w:t>prora</w:t>
      </w:r>
      <w:r w:rsidRPr="00310D76">
        <w:rPr>
          <w:rFonts w:eastAsia="TimesNewRoman"/>
          <w:color w:val="212121"/>
          <w:lang w:eastAsia="en-US"/>
        </w:rPr>
        <w:t>č</w:t>
      </w:r>
      <w:r w:rsidRPr="00310D76">
        <w:rPr>
          <w:rFonts w:eastAsia="Calibri"/>
          <w:color w:val="212121"/>
          <w:lang w:eastAsia="en-US"/>
        </w:rPr>
        <w:t>una i godišnjeg obra</w:t>
      </w:r>
      <w:r w:rsidRPr="00310D76">
        <w:rPr>
          <w:rFonts w:eastAsia="TimesNewRoman"/>
          <w:color w:val="212121"/>
          <w:lang w:eastAsia="en-US"/>
        </w:rPr>
        <w:t>č</w:t>
      </w:r>
      <w:r w:rsidRPr="00310D76">
        <w:rPr>
          <w:rFonts w:eastAsia="Calibri"/>
          <w:color w:val="212121"/>
          <w:lang w:eastAsia="en-US"/>
        </w:rPr>
        <w:t>una prora</w:t>
      </w:r>
      <w:r w:rsidRPr="00310D76">
        <w:rPr>
          <w:rFonts w:eastAsia="TimesNewRoman"/>
          <w:color w:val="212121"/>
          <w:lang w:eastAsia="en-US"/>
        </w:rPr>
        <w:t>č</w:t>
      </w:r>
      <w:r w:rsidRPr="00310D76">
        <w:rPr>
          <w:rFonts w:eastAsia="Calibri"/>
          <w:color w:val="212121"/>
          <w:lang w:eastAsia="en-US"/>
        </w:rPr>
        <w:t>una Op</w:t>
      </w:r>
      <w:r w:rsidRPr="00310D76">
        <w:rPr>
          <w:rFonts w:eastAsia="TimesNewRoman"/>
          <w:color w:val="212121"/>
          <w:lang w:eastAsia="en-US"/>
        </w:rPr>
        <w:t>ć</w:t>
      </w:r>
      <w:r w:rsidRPr="00310D76">
        <w:rPr>
          <w:rFonts w:eastAsia="Calibri"/>
          <w:color w:val="212121"/>
          <w:lang w:eastAsia="en-US"/>
        </w:rPr>
        <w:t>ine, razreza i naplate prihoda koji pripadaju Op</w:t>
      </w:r>
      <w:r w:rsidRPr="00310D76">
        <w:rPr>
          <w:rFonts w:eastAsia="TimesNewRoman"/>
          <w:color w:val="212121"/>
          <w:lang w:eastAsia="en-US"/>
        </w:rPr>
        <w:t>ć</w:t>
      </w:r>
      <w:r w:rsidRPr="00310D76">
        <w:rPr>
          <w:rFonts w:eastAsia="Calibri"/>
          <w:color w:val="212121"/>
          <w:lang w:eastAsia="en-US"/>
        </w:rPr>
        <w:t>ini kao jedinici lokalne samouprave, obavljanje ra</w:t>
      </w:r>
      <w:r w:rsidRPr="00310D76">
        <w:rPr>
          <w:rFonts w:eastAsia="TimesNewRoman"/>
          <w:color w:val="212121"/>
          <w:lang w:eastAsia="en-US"/>
        </w:rPr>
        <w:t>č</w:t>
      </w:r>
      <w:r w:rsidRPr="00310D76">
        <w:rPr>
          <w:rFonts w:eastAsia="Calibri"/>
          <w:color w:val="212121"/>
          <w:lang w:eastAsia="en-US"/>
        </w:rPr>
        <w:t>unovodstvenih poslova, vo</w:t>
      </w:r>
      <w:r w:rsidRPr="00310D76">
        <w:rPr>
          <w:rFonts w:eastAsia="TimesNewRoman"/>
          <w:color w:val="212121"/>
          <w:lang w:eastAsia="en-US"/>
        </w:rPr>
        <w:t>đ</w:t>
      </w:r>
      <w:r w:rsidRPr="00310D76">
        <w:rPr>
          <w:rFonts w:eastAsia="Calibri"/>
          <w:color w:val="212121"/>
          <w:lang w:eastAsia="en-US"/>
        </w:rPr>
        <w:t>enje knjigovodstvenih evidencija imovine Op</w:t>
      </w:r>
      <w:r w:rsidRPr="00310D76">
        <w:rPr>
          <w:rFonts w:eastAsia="TimesNewRoman"/>
          <w:color w:val="212121"/>
          <w:lang w:eastAsia="en-US"/>
        </w:rPr>
        <w:t>ć</w:t>
      </w:r>
      <w:r w:rsidRPr="00310D76">
        <w:rPr>
          <w:rFonts w:eastAsia="Calibri"/>
          <w:color w:val="212121"/>
          <w:lang w:eastAsia="en-US"/>
        </w:rPr>
        <w:t>ine, vo</w:t>
      </w:r>
      <w:r w:rsidRPr="00310D76">
        <w:rPr>
          <w:rFonts w:eastAsia="TimesNewRoman"/>
          <w:color w:val="212121"/>
          <w:lang w:eastAsia="en-US"/>
        </w:rPr>
        <w:t>đ</w:t>
      </w:r>
      <w:r w:rsidRPr="00310D76">
        <w:rPr>
          <w:rFonts w:eastAsia="Calibri"/>
          <w:color w:val="212121"/>
          <w:lang w:eastAsia="en-US"/>
        </w:rPr>
        <w:t>enje poslova osiguranja imovine, poticanje poduzetni</w:t>
      </w:r>
      <w:r w:rsidRPr="00310D76">
        <w:rPr>
          <w:rFonts w:eastAsia="TimesNewRoman"/>
          <w:color w:val="212121"/>
          <w:lang w:eastAsia="en-US"/>
        </w:rPr>
        <w:t>č</w:t>
      </w:r>
      <w:r w:rsidRPr="00310D76">
        <w:rPr>
          <w:rFonts w:eastAsia="Calibri"/>
          <w:color w:val="212121"/>
          <w:lang w:eastAsia="en-US"/>
        </w:rPr>
        <w:t>kih aktivnosti putem posebnih programa od interesa za Op</w:t>
      </w:r>
      <w:r w:rsidRPr="00310D76">
        <w:rPr>
          <w:rFonts w:eastAsia="TimesNewRoman"/>
          <w:color w:val="212121"/>
          <w:lang w:eastAsia="en-US"/>
        </w:rPr>
        <w:t>ć</w:t>
      </w:r>
      <w:r w:rsidRPr="00310D76">
        <w:rPr>
          <w:rFonts w:eastAsia="Calibri"/>
          <w:color w:val="212121"/>
          <w:lang w:eastAsia="en-US"/>
        </w:rPr>
        <w:t>inu;</w:t>
      </w:r>
    </w:p>
    <w:p w14:paraId="5AA6BFE2" w14:textId="77777777" w:rsidR="00310D76" w:rsidRPr="00310D76" w:rsidRDefault="00310D76" w:rsidP="00310D76">
      <w:pPr>
        <w:widowControl w:val="0"/>
        <w:numPr>
          <w:ilvl w:val="0"/>
          <w:numId w:val="8"/>
        </w:numPr>
        <w:suppressAutoHyphens/>
        <w:autoSpaceDE w:val="0"/>
        <w:autoSpaceDN w:val="0"/>
        <w:adjustRightInd w:val="0"/>
        <w:spacing w:before="120" w:after="120"/>
        <w:ind w:left="714" w:hanging="357"/>
        <w:contextualSpacing/>
        <w:jc w:val="both"/>
        <w:rPr>
          <w:rFonts w:eastAsia="Calibri"/>
          <w:color w:val="212121"/>
          <w:lang w:eastAsia="en-US"/>
        </w:rPr>
      </w:pPr>
      <w:r w:rsidRPr="00310D76">
        <w:rPr>
          <w:rFonts w:eastAsia="SimSun" w:cs="Arial"/>
          <w:bCs/>
          <w:color w:val="212121"/>
          <w:kern w:val="2"/>
          <w:lang w:eastAsia="hi-IN" w:bidi="hi-IN"/>
        </w:rPr>
        <w:t>poslove</w:t>
      </w:r>
      <w:r w:rsidRPr="00310D76">
        <w:rPr>
          <w:rFonts w:eastAsia="Calibri"/>
          <w:color w:val="212121"/>
          <w:lang w:eastAsia="en-US"/>
        </w:rPr>
        <w:t xml:space="preserve"> op</w:t>
      </w:r>
      <w:r w:rsidRPr="00310D76">
        <w:rPr>
          <w:rFonts w:eastAsia="TimesNewRoman,Bold"/>
          <w:color w:val="212121"/>
          <w:lang w:eastAsia="en-US"/>
        </w:rPr>
        <w:t>ć</w:t>
      </w:r>
      <w:r w:rsidRPr="00310D76">
        <w:rPr>
          <w:rFonts w:eastAsia="Calibri"/>
          <w:color w:val="212121"/>
          <w:lang w:eastAsia="en-US"/>
        </w:rPr>
        <w:t>e uprave: op</w:t>
      </w:r>
      <w:r w:rsidRPr="00310D76">
        <w:rPr>
          <w:rFonts w:eastAsia="TimesNewRoman,Bold"/>
          <w:color w:val="212121"/>
          <w:lang w:eastAsia="en-US"/>
        </w:rPr>
        <w:t>ć</w:t>
      </w:r>
      <w:r w:rsidRPr="00310D76">
        <w:rPr>
          <w:rFonts w:eastAsia="Calibri"/>
          <w:color w:val="212121"/>
          <w:lang w:eastAsia="en-US"/>
        </w:rPr>
        <w:t>i i kadrovski poslovi, obavljanje poslova i evidencija iz oblasti rada i radnih odnosa, osiguravanje prostornih, tehni</w:t>
      </w:r>
      <w:r w:rsidRPr="00310D76">
        <w:rPr>
          <w:rFonts w:eastAsia="TimesNewRoman,Bold"/>
          <w:color w:val="212121"/>
          <w:lang w:eastAsia="en-US"/>
        </w:rPr>
        <w:t>č</w:t>
      </w:r>
      <w:r w:rsidRPr="00310D76">
        <w:rPr>
          <w:rFonts w:eastAsia="Calibri"/>
          <w:color w:val="212121"/>
          <w:lang w:eastAsia="en-US"/>
        </w:rPr>
        <w:t>kih i materijalnih uvjeta za rad Jedinstvenog upravnog odjela, poslovi prijemne kancelarije, arhiviranja i otpreme pošte, poslovi nabave roba i usluga;</w:t>
      </w:r>
    </w:p>
    <w:p w14:paraId="4A1C1CAA"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Calibri"/>
          <w:color w:val="212121"/>
          <w:lang w:eastAsia="en-US"/>
        </w:rPr>
      </w:pPr>
      <w:r w:rsidRPr="00310D76">
        <w:rPr>
          <w:rFonts w:eastAsia="SimSun" w:cs="Arial"/>
          <w:bCs/>
          <w:color w:val="212121"/>
          <w:kern w:val="2"/>
          <w:lang w:eastAsia="hi-IN" w:bidi="hi-IN"/>
        </w:rPr>
        <w:t>poslove</w:t>
      </w:r>
      <w:r w:rsidRPr="00310D76">
        <w:rPr>
          <w:rFonts w:eastAsia="Calibri"/>
          <w:color w:val="212121"/>
          <w:lang w:eastAsia="en-US"/>
        </w:rPr>
        <w:t xml:space="preserve"> vezane uz zaštitu potroša</w:t>
      </w:r>
      <w:r w:rsidRPr="00310D76">
        <w:rPr>
          <w:rFonts w:eastAsia="TimesNewRoman"/>
          <w:color w:val="212121"/>
          <w:lang w:eastAsia="en-US"/>
        </w:rPr>
        <w:t>č</w:t>
      </w:r>
      <w:r w:rsidRPr="00310D76">
        <w:rPr>
          <w:rFonts w:eastAsia="Calibri"/>
          <w:color w:val="212121"/>
          <w:lang w:eastAsia="en-US"/>
        </w:rPr>
        <w:t>a;</w:t>
      </w:r>
    </w:p>
    <w:p w14:paraId="33847E40"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Calibri"/>
          <w:color w:val="212121"/>
          <w:lang w:eastAsia="en-US"/>
        </w:rPr>
      </w:pPr>
      <w:r w:rsidRPr="00310D76">
        <w:rPr>
          <w:rFonts w:eastAsia="SimSun" w:cs="Arial"/>
          <w:bCs/>
          <w:color w:val="212121"/>
          <w:kern w:val="2"/>
          <w:lang w:eastAsia="hi-IN" w:bidi="hi-IN"/>
        </w:rPr>
        <w:t>poslove</w:t>
      </w:r>
      <w:r w:rsidRPr="00310D76">
        <w:rPr>
          <w:rFonts w:eastAsia="Calibri"/>
          <w:color w:val="212121"/>
          <w:lang w:eastAsia="en-US"/>
        </w:rPr>
        <w:t xml:space="preserve"> vezane uz protupožarnu i civilnu zaštitu; i</w:t>
      </w:r>
    </w:p>
    <w:p w14:paraId="7CEC2494"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Calibri"/>
          <w:color w:val="212121"/>
          <w:lang w:eastAsia="en-US"/>
        </w:rPr>
      </w:pPr>
      <w:r w:rsidRPr="00310D76">
        <w:rPr>
          <w:rFonts w:eastAsia="SimSun" w:cs="Arial"/>
          <w:bCs/>
          <w:color w:val="212121"/>
          <w:kern w:val="2"/>
          <w:lang w:eastAsia="hi-IN" w:bidi="hi-IN"/>
        </w:rPr>
        <w:t>poslove</w:t>
      </w:r>
      <w:r w:rsidRPr="00310D76">
        <w:rPr>
          <w:rFonts w:eastAsia="Calibri"/>
          <w:color w:val="212121"/>
          <w:lang w:eastAsia="en-US"/>
        </w:rPr>
        <w:t xml:space="preserve"> vezane uz mjesnu i manjinsku samoupravu.</w:t>
      </w:r>
    </w:p>
    <w:p w14:paraId="0A443EF9" w14:textId="77777777" w:rsidR="00310D76" w:rsidRPr="00310D76" w:rsidRDefault="00310D76" w:rsidP="00310D76">
      <w:pPr>
        <w:autoSpaceDE w:val="0"/>
        <w:autoSpaceDN w:val="0"/>
        <w:adjustRightInd w:val="0"/>
        <w:spacing w:before="120" w:after="120"/>
        <w:ind w:firstLine="567"/>
        <w:jc w:val="both"/>
        <w:rPr>
          <w:rFonts w:eastAsia="SimSun"/>
          <w:color w:val="212121"/>
          <w:kern w:val="2"/>
          <w:lang w:eastAsia="hi-IN" w:bidi="hi-IN"/>
        </w:rPr>
      </w:pPr>
      <w:r w:rsidRPr="00310D76">
        <w:rPr>
          <w:rFonts w:eastAsia="SimSun"/>
          <w:color w:val="212121"/>
          <w:kern w:val="2"/>
          <w:lang w:eastAsia="hi-IN" w:bidi="hi-IN"/>
        </w:rPr>
        <w:t>Jedinstveni upravni odjel samostalan je u obavljanju poslova iz svojeg djelokruga i za svoj rad je odgovoran Općinskom načelniku za zakonito i pravovremeno obavljanje tih poslova.</w:t>
      </w:r>
    </w:p>
    <w:p w14:paraId="77309E03" w14:textId="77777777" w:rsidR="00310D76" w:rsidRPr="00310D76" w:rsidRDefault="00310D76" w:rsidP="00310D76">
      <w:pPr>
        <w:autoSpaceDE w:val="0"/>
        <w:autoSpaceDN w:val="0"/>
        <w:adjustRightInd w:val="0"/>
        <w:spacing w:before="120" w:after="120"/>
        <w:ind w:firstLine="567"/>
        <w:jc w:val="both"/>
        <w:rPr>
          <w:rFonts w:eastAsia="SimSun"/>
          <w:color w:val="212121"/>
          <w:kern w:val="2"/>
          <w:lang w:eastAsia="hi-IN" w:bidi="hi-IN"/>
        </w:rPr>
      </w:pPr>
      <w:r w:rsidRPr="00310D76">
        <w:rPr>
          <w:rFonts w:eastAsia="SimSun"/>
          <w:color w:val="212121"/>
          <w:kern w:val="2"/>
          <w:lang w:eastAsia="hi-IN" w:bidi="hi-IN"/>
        </w:rPr>
        <w:t xml:space="preserve">Općinski načelnik usmjerava i nadzire rad Jedinstvenog upravnog odjela u njegovom samoupravnom djelokrugu. </w:t>
      </w:r>
    </w:p>
    <w:p w14:paraId="1F2AC4D7" w14:textId="77777777" w:rsidR="00310D76" w:rsidRPr="00310D76" w:rsidRDefault="00310D76" w:rsidP="00310D76">
      <w:pPr>
        <w:autoSpaceDE w:val="0"/>
        <w:autoSpaceDN w:val="0"/>
        <w:adjustRightInd w:val="0"/>
        <w:spacing w:before="120" w:after="120"/>
        <w:ind w:firstLine="567"/>
        <w:jc w:val="both"/>
        <w:rPr>
          <w:rFonts w:eastAsia="SimSun"/>
          <w:color w:val="212121"/>
          <w:kern w:val="2"/>
          <w:lang w:eastAsia="hi-IN" w:bidi="hi-IN"/>
        </w:rPr>
      </w:pPr>
      <w:r w:rsidRPr="00310D76">
        <w:rPr>
          <w:rFonts w:eastAsia="SimSun"/>
          <w:color w:val="212121"/>
          <w:kern w:val="2"/>
          <w:lang w:eastAsia="hi-IN" w:bidi="hi-IN"/>
        </w:rPr>
        <w:t>Jedinstvenim upravnim odjelom rukovodi pročelnik.</w:t>
      </w:r>
    </w:p>
    <w:p w14:paraId="46CE2760" w14:textId="77777777" w:rsidR="00310D76" w:rsidRPr="00310D76" w:rsidRDefault="00310D76" w:rsidP="00310D76">
      <w:pPr>
        <w:widowControl w:val="0"/>
        <w:suppressAutoHyphens/>
        <w:spacing w:before="60" w:after="60"/>
        <w:ind w:firstLine="567"/>
        <w:jc w:val="both"/>
        <w:rPr>
          <w:rFonts w:eastAsia="SimSun" w:cs="Mangal"/>
          <w:color w:val="212121"/>
          <w:kern w:val="2"/>
          <w:lang w:eastAsia="en-US"/>
        </w:rPr>
      </w:pPr>
      <w:r w:rsidRPr="00310D76">
        <w:rPr>
          <w:rFonts w:eastAsia="SimSun"/>
          <w:color w:val="212121"/>
          <w:kern w:val="2"/>
          <w:lang w:eastAsia="hi-IN" w:bidi="hi-IN"/>
        </w:rPr>
        <w:t>Jedinstveni upravni odjel je u svrhu racionalnog i učinkovitog rada i obavljanja</w:t>
      </w:r>
      <w:r w:rsidRPr="00310D76">
        <w:rPr>
          <w:rFonts w:eastAsia="Calibri"/>
          <w:color w:val="212121"/>
          <w:lang w:eastAsia="en-US"/>
        </w:rPr>
        <w:t xml:space="preserve"> poslova iz svoje nadležnosti  podijeljen na četiri odsjeka: Odsjek za opću upravu, društvene djelatnosti i javnu nabavu, Odsjek za financije, proračun i računovodstvo, Odsjek za komunalni sustav, i  Odsjek za prostorno uređenje i zaštitu okoliša.</w:t>
      </w:r>
    </w:p>
    <w:p w14:paraId="6DC95B59" w14:textId="77777777" w:rsidR="00310D76" w:rsidRPr="00310D76" w:rsidRDefault="00310D76" w:rsidP="00310D76">
      <w:pPr>
        <w:widowControl w:val="0"/>
        <w:suppressAutoHyphens/>
        <w:spacing w:before="120" w:after="120" w:line="243" w:lineRule="exact"/>
        <w:ind w:firstLine="567"/>
        <w:jc w:val="both"/>
        <w:rPr>
          <w:rFonts w:eastAsia="SimSun" w:cs="Arial"/>
          <w:color w:val="EE0000"/>
          <w:kern w:val="2"/>
          <w:lang w:eastAsia="hi-IN" w:bidi="hi-IN"/>
        </w:rPr>
      </w:pPr>
    </w:p>
    <w:p w14:paraId="60C25E7D" w14:textId="77777777" w:rsidR="00310D76" w:rsidRPr="00310D76" w:rsidRDefault="00310D76" w:rsidP="00310D76">
      <w:pPr>
        <w:widowControl w:val="0"/>
        <w:tabs>
          <w:tab w:val="left" w:pos="2835"/>
        </w:tabs>
        <w:suppressAutoHyphens/>
        <w:spacing w:before="120" w:after="120" w:line="360" w:lineRule="auto"/>
        <w:ind w:left="2835" w:hanging="2268"/>
        <w:jc w:val="both"/>
        <w:rPr>
          <w:rFonts w:eastAsia="SimSun" w:cs="Arial"/>
          <w:b/>
          <w:color w:val="212121"/>
          <w:kern w:val="2"/>
          <w:lang w:eastAsia="hi-IN" w:bidi="hi-IN"/>
        </w:rPr>
      </w:pPr>
      <w:r w:rsidRPr="00310D76">
        <w:rPr>
          <w:rFonts w:eastAsia="SimSun" w:cs="Arial"/>
          <w:color w:val="212121"/>
          <w:kern w:val="2"/>
          <w:lang w:eastAsia="hi-IN" w:bidi="hi-IN"/>
        </w:rPr>
        <w:t xml:space="preserve">NAZIV PROGRAMA: </w:t>
      </w:r>
      <w:r w:rsidRPr="00310D76">
        <w:rPr>
          <w:rFonts w:eastAsia="SimSun" w:cs="Arial"/>
          <w:b/>
          <w:bCs/>
          <w:color w:val="212121"/>
          <w:kern w:val="2"/>
          <w:lang w:eastAsia="hi-IN" w:bidi="hi-IN"/>
        </w:rPr>
        <w:t>2001</w:t>
      </w:r>
      <w:r w:rsidRPr="00310D76">
        <w:rPr>
          <w:rFonts w:eastAsia="SimSun" w:cs="Arial"/>
          <w:color w:val="212121"/>
          <w:kern w:val="2"/>
          <w:lang w:eastAsia="hi-IN" w:bidi="hi-IN"/>
        </w:rPr>
        <w:t xml:space="preserve"> </w:t>
      </w:r>
      <w:r w:rsidRPr="00310D76">
        <w:rPr>
          <w:rFonts w:eastAsia="SimSun" w:cs="Arial"/>
          <w:b/>
          <w:color w:val="212121"/>
          <w:kern w:val="2"/>
          <w:lang w:eastAsia="hi-IN" w:bidi="hi-IN"/>
        </w:rPr>
        <w:t>Javna uprava i administracija</w:t>
      </w:r>
    </w:p>
    <w:p w14:paraId="1BAFD6AD" w14:textId="77777777" w:rsidR="00310D76" w:rsidRPr="00310D76" w:rsidRDefault="00310D76" w:rsidP="00310D76">
      <w:pPr>
        <w:widowControl w:val="0"/>
        <w:suppressAutoHyphens/>
        <w:spacing w:before="120" w:after="120" w:line="243" w:lineRule="exact"/>
        <w:ind w:firstLine="567"/>
        <w:jc w:val="both"/>
        <w:rPr>
          <w:rFonts w:eastAsia="SimSun" w:cs="Arial"/>
          <w:bCs/>
          <w:color w:val="212121"/>
          <w:kern w:val="2"/>
          <w:lang w:eastAsia="hi-IN" w:bidi="hi-IN"/>
        </w:rPr>
      </w:pPr>
      <w:r w:rsidRPr="00310D76">
        <w:rPr>
          <w:rFonts w:eastAsia="SimSun" w:cs="Arial"/>
          <w:bCs/>
          <w:color w:val="212121"/>
          <w:kern w:val="2"/>
          <w:lang w:eastAsia="hi-IN" w:bidi="hi-IN"/>
        </w:rPr>
        <w:t xml:space="preserve">OPIS PROGRAMA: </w:t>
      </w:r>
    </w:p>
    <w:p w14:paraId="43CB6897"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Programom</w:t>
      </w:r>
      <w:r w:rsidRPr="00310D76">
        <w:rPr>
          <w:rFonts w:eastAsia="SimSun" w:cs="Mangal"/>
          <w:color w:val="212121"/>
          <w:kern w:val="2"/>
          <w:lang w:eastAsia="hi-IN" w:bidi="hi-IN"/>
        </w:rPr>
        <w:t xml:space="preserve"> 2001 Javna uprava i administracija u Proračunu Općine Vrsar – Orsera za 2025. godinu utvrđene su sljedeće aktivnosti:</w:t>
      </w:r>
    </w:p>
    <w:p w14:paraId="6D78361B" w14:textId="77777777" w:rsidR="00310D76" w:rsidRPr="00310D76" w:rsidRDefault="00310D76" w:rsidP="00310D76">
      <w:pPr>
        <w:widowControl w:val="0"/>
        <w:numPr>
          <w:ilvl w:val="0"/>
          <w:numId w:val="16"/>
        </w:numPr>
        <w:suppressAutoHyphens/>
        <w:spacing w:before="120" w:after="120"/>
        <w:jc w:val="both"/>
        <w:rPr>
          <w:rFonts w:eastAsia="SimSun" w:cs="Mangal"/>
          <w:color w:val="212121"/>
          <w:kern w:val="2"/>
          <w:lang w:eastAsia="hi-IN" w:bidi="hi-IN"/>
        </w:rPr>
      </w:pPr>
      <w:r w:rsidRPr="00310D76">
        <w:rPr>
          <w:rFonts w:eastAsia="SimSun" w:cs="Mangal"/>
          <w:color w:val="212121"/>
          <w:kern w:val="2"/>
          <w:lang w:eastAsia="hi-IN" w:bidi="hi-IN"/>
        </w:rPr>
        <w:t>redovna djelatnost javne uprave i administracije u okviru koje su planirani rashodi neophodni za obavljanje redovne djelatnosti upravnog tijela a koji obuhvaćaju troškove plaća i ostalih prava zaposlenika, te materijalne i financijske troškove neophodne za izvršavanje redovnih zadataka upravnog tijela;</w:t>
      </w:r>
    </w:p>
    <w:p w14:paraId="37C08E10" w14:textId="77777777" w:rsidR="00310D76" w:rsidRPr="00310D76" w:rsidRDefault="00310D76" w:rsidP="00310D76">
      <w:pPr>
        <w:widowControl w:val="0"/>
        <w:numPr>
          <w:ilvl w:val="0"/>
          <w:numId w:val="16"/>
        </w:numPr>
        <w:suppressAutoHyphens/>
        <w:spacing w:before="120" w:after="120"/>
        <w:jc w:val="both"/>
        <w:rPr>
          <w:rFonts w:eastAsia="SimSun" w:cs="Mangal"/>
          <w:color w:val="212121"/>
          <w:kern w:val="2"/>
          <w:lang w:eastAsia="hi-IN" w:bidi="hi-IN"/>
        </w:rPr>
      </w:pPr>
      <w:r w:rsidRPr="00310D76">
        <w:rPr>
          <w:rFonts w:eastAsia="SimSun" w:cs="Mangal"/>
          <w:color w:val="212121"/>
          <w:kern w:val="2"/>
          <w:lang w:eastAsia="hi-IN" w:bidi="hi-IN"/>
        </w:rPr>
        <w:t>nabava opreme i prijevoznih sredstava unutar koje su planirana sredstva za nabavu uredske opreme i namještaja neophodnog za redovan rad upravnog tijela.</w:t>
      </w:r>
    </w:p>
    <w:p w14:paraId="7116D726" w14:textId="77777777" w:rsidR="00310D76" w:rsidRPr="00310D76" w:rsidRDefault="00310D76" w:rsidP="00310D76">
      <w:pPr>
        <w:widowControl w:val="0"/>
        <w:suppressAutoHyphens/>
        <w:spacing w:before="120" w:after="120" w:line="243" w:lineRule="exact"/>
        <w:ind w:firstLine="567"/>
        <w:jc w:val="both"/>
        <w:rPr>
          <w:rFonts w:eastAsia="SimSun" w:cs="Arial"/>
          <w:bCs/>
          <w:color w:val="212121"/>
          <w:kern w:val="2"/>
          <w:lang w:eastAsia="hi-IN" w:bidi="hi-IN"/>
        </w:rPr>
      </w:pPr>
      <w:r w:rsidRPr="00310D76">
        <w:rPr>
          <w:rFonts w:eastAsia="SimSun" w:cs="Arial"/>
          <w:bCs/>
          <w:color w:val="212121"/>
          <w:kern w:val="2"/>
          <w:lang w:eastAsia="hi-IN" w:bidi="hi-IN"/>
        </w:rPr>
        <w:t>Ovim izmjenama i dopunama Proračuna Općine Vrsar-Orsera nisu predviđene promjene u ovom programu.</w:t>
      </w:r>
    </w:p>
    <w:p w14:paraId="1448B6C2" w14:textId="77777777" w:rsidR="00310D76" w:rsidRPr="00310D76" w:rsidRDefault="00310D76" w:rsidP="00310D76">
      <w:pPr>
        <w:widowControl w:val="0"/>
        <w:suppressAutoHyphens/>
        <w:spacing w:before="120" w:after="120" w:line="243" w:lineRule="exact"/>
        <w:ind w:firstLine="567"/>
        <w:jc w:val="both"/>
        <w:rPr>
          <w:rFonts w:eastAsia="SimSun" w:cs="Arial"/>
          <w:bCs/>
          <w:color w:val="212121"/>
          <w:kern w:val="2"/>
          <w:lang w:eastAsia="hi-IN" w:bidi="hi-IN"/>
        </w:rPr>
      </w:pPr>
    </w:p>
    <w:p w14:paraId="4497DDF5" w14:textId="77777777" w:rsidR="00310D76" w:rsidRPr="00310D76" w:rsidRDefault="00310D76" w:rsidP="00310D76">
      <w:pPr>
        <w:widowControl w:val="0"/>
        <w:suppressAutoHyphens/>
        <w:spacing w:before="120" w:after="120" w:line="243" w:lineRule="exact"/>
        <w:ind w:firstLine="567"/>
        <w:jc w:val="both"/>
        <w:rPr>
          <w:rFonts w:eastAsia="SimSun" w:cs="Arial"/>
          <w:bCs/>
          <w:color w:val="212121"/>
          <w:kern w:val="2"/>
          <w:lang w:eastAsia="hi-IN" w:bidi="hi-IN"/>
        </w:rPr>
      </w:pPr>
      <w:r w:rsidRPr="00310D76">
        <w:rPr>
          <w:rFonts w:eastAsia="SimSun" w:cs="Arial"/>
          <w:bCs/>
          <w:color w:val="212121"/>
          <w:kern w:val="2"/>
          <w:lang w:eastAsia="hi-IN" w:bidi="hi-IN"/>
        </w:rPr>
        <w:t>ZAKONSKE I DRUGE OSNOVE:</w:t>
      </w:r>
    </w:p>
    <w:p w14:paraId="112AE3A9"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 xml:space="preserve">Zakon o lokalnoj i područnoj (regionalnoj) samoupravi (NN, br. </w:t>
      </w:r>
      <w:hyperlink r:id="rId48" w:tooltip="Zakon o lokalnoj i područnoj (regionalnoj) samoupravi" w:history="1">
        <w:r w:rsidRPr="00310D76">
          <w:rPr>
            <w:rFonts w:eastAsia="SimSun" w:cs="Mangal"/>
            <w:color w:val="212121"/>
            <w:kern w:val="2"/>
            <w:u w:val="single"/>
            <w:shd w:val="clear" w:color="auto" w:fill="FFFFFF"/>
            <w:lang w:eastAsia="hi-IN" w:bidi="hi-IN"/>
          </w:rPr>
          <w:t>33/2001</w:t>
        </w:r>
      </w:hyperlink>
      <w:r w:rsidRPr="00310D76">
        <w:rPr>
          <w:rFonts w:eastAsia="SimSun" w:cs="Mangal"/>
          <w:color w:val="212121"/>
          <w:kern w:val="2"/>
          <w:shd w:val="clear" w:color="auto" w:fill="FFFFFF"/>
          <w:lang w:eastAsia="hi-IN" w:bidi="hi-IN"/>
        </w:rPr>
        <w:t>, </w:t>
      </w:r>
      <w:hyperlink r:id="rId49" w:tooltip="Vjerodostojno tumačenje članka 31. stavka 1., članka 46. stavka 1. i 2., članka 53. stavka 4. i članka 90. stavka 1. Zakona o lokalnoj i područnoj (regionalnoj) samoupravi (" w:history="1">
        <w:r w:rsidRPr="00310D76">
          <w:rPr>
            <w:rFonts w:eastAsia="SimSun" w:cs="Mangal"/>
            <w:color w:val="212121"/>
            <w:kern w:val="2"/>
            <w:u w:val="single"/>
            <w:shd w:val="clear" w:color="auto" w:fill="FFFFFF"/>
            <w:lang w:eastAsia="hi-IN" w:bidi="hi-IN"/>
          </w:rPr>
          <w:t>60/2001</w:t>
        </w:r>
      </w:hyperlink>
      <w:r w:rsidRPr="00310D76">
        <w:rPr>
          <w:rFonts w:eastAsia="SimSun" w:cs="Mangal"/>
          <w:color w:val="212121"/>
          <w:kern w:val="2"/>
          <w:shd w:val="clear" w:color="auto" w:fill="FFFFFF"/>
          <w:lang w:eastAsia="hi-IN" w:bidi="hi-IN"/>
        </w:rPr>
        <w:t xml:space="preserve">, </w:t>
      </w:r>
      <w:hyperlink r:id="rId50"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129/2005</w:t>
        </w:r>
      </w:hyperlink>
      <w:r w:rsidRPr="00310D76">
        <w:rPr>
          <w:rFonts w:eastAsia="SimSun" w:cs="Mangal"/>
          <w:color w:val="212121"/>
          <w:kern w:val="2"/>
          <w:shd w:val="clear" w:color="auto" w:fill="FFFFFF"/>
          <w:lang w:eastAsia="hi-IN" w:bidi="hi-IN"/>
        </w:rPr>
        <w:t xml:space="preserve">, </w:t>
      </w:r>
      <w:hyperlink r:id="rId51"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109/2007</w:t>
        </w:r>
      </w:hyperlink>
      <w:r w:rsidRPr="00310D76">
        <w:rPr>
          <w:rFonts w:eastAsia="SimSun" w:cs="Mangal"/>
          <w:color w:val="212121"/>
          <w:kern w:val="2"/>
          <w:shd w:val="clear" w:color="auto" w:fill="FFFFFF"/>
          <w:lang w:eastAsia="hi-IN" w:bidi="hi-IN"/>
        </w:rPr>
        <w:t xml:space="preserve">, </w:t>
      </w:r>
      <w:hyperlink r:id="rId52"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125/2008</w:t>
        </w:r>
      </w:hyperlink>
      <w:r w:rsidRPr="00310D76">
        <w:rPr>
          <w:rFonts w:eastAsia="SimSun" w:cs="Mangal"/>
          <w:color w:val="212121"/>
          <w:kern w:val="2"/>
          <w:shd w:val="clear" w:color="auto" w:fill="FFFFFF"/>
          <w:lang w:eastAsia="hi-IN" w:bidi="hi-IN"/>
        </w:rPr>
        <w:t xml:space="preserve">, </w:t>
      </w:r>
      <w:hyperlink r:id="rId53" w:tooltip="Zakon o izmjeni Zakona o izmjenama i dopunama Zakona o lokalnoj i područjoj (regionalnoj) samoupravi (&quot;Narodne novine&quot;, br. 125/08.)" w:history="1">
        <w:r w:rsidRPr="00310D76">
          <w:rPr>
            <w:rFonts w:eastAsia="SimSun" w:cs="Mangal"/>
            <w:color w:val="212121"/>
            <w:kern w:val="2"/>
            <w:u w:val="single"/>
            <w:shd w:val="clear" w:color="auto" w:fill="FFFFFF"/>
            <w:lang w:eastAsia="hi-IN" w:bidi="hi-IN"/>
          </w:rPr>
          <w:t>36/2009</w:t>
        </w:r>
      </w:hyperlink>
      <w:r w:rsidRPr="00310D76">
        <w:rPr>
          <w:rFonts w:eastAsia="SimSun" w:cs="Mangal"/>
          <w:color w:val="212121"/>
          <w:kern w:val="2"/>
          <w:shd w:val="clear" w:color="auto" w:fill="FFFFFF"/>
          <w:lang w:eastAsia="hi-IN" w:bidi="hi-IN"/>
        </w:rPr>
        <w:t xml:space="preserve">, </w:t>
      </w:r>
      <w:hyperlink r:id="rId54" w:tooltip="Zakon o izmjeni Zakona o lokalnoj i područnoj (regionalnoj) samoupravi" w:history="1">
        <w:r w:rsidRPr="00310D76">
          <w:rPr>
            <w:rFonts w:eastAsia="SimSun" w:cs="Mangal"/>
            <w:color w:val="212121"/>
            <w:kern w:val="2"/>
            <w:u w:val="single"/>
            <w:shd w:val="clear" w:color="auto" w:fill="FFFFFF"/>
            <w:lang w:eastAsia="hi-IN" w:bidi="hi-IN"/>
          </w:rPr>
          <w:t>150/2011</w:t>
        </w:r>
      </w:hyperlink>
      <w:r w:rsidRPr="00310D76">
        <w:rPr>
          <w:rFonts w:eastAsia="SimSun" w:cs="Mangal"/>
          <w:color w:val="212121"/>
          <w:kern w:val="2"/>
          <w:shd w:val="clear" w:color="auto" w:fill="FFFFFF"/>
          <w:lang w:eastAsia="hi-IN" w:bidi="hi-IN"/>
        </w:rPr>
        <w:t xml:space="preserve">, </w:t>
      </w:r>
      <w:hyperlink r:id="rId55" w:tooltip="Zakon o izmjenama i dopunama Zakona o lokalnoj i područnoj (regionalnoj) samooupravi" w:history="1">
        <w:r w:rsidRPr="00310D76">
          <w:rPr>
            <w:rFonts w:eastAsia="SimSun" w:cs="Mangal"/>
            <w:color w:val="212121"/>
            <w:kern w:val="2"/>
            <w:u w:val="single"/>
            <w:shd w:val="clear" w:color="auto" w:fill="FFFFFF"/>
            <w:lang w:eastAsia="hi-IN" w:bidi="hi-IN"/>
          </w:rPr>
          <w:t>144/2012</w:t>
        </w:r>
      </w:hyperlink>
      <w:r w:rsidRPr="00310D76">
        <w:rPr>
          <w:rFonts w:eastAsia="SimSun" w:cs="Mangal"/>
          <w:color w:val="212121"/>
          <w:kern w:val="2"/>
          <w:lang w:eastAsia="hi-IN" w:bidi="hi-IN"/>
        </w:rPr>
        <w:t xml:space="preserve">, 19/2013, 137/2015, </w:t>
      </w:r>
      <w:hyperlink r:id="rId56"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123/2017</w:t>
        </w:r>
      </w:hyperlink>
      <w:r w:rsidRPr="00310D76">
        <w:rPr>
          <w:rFonts w:eastAsia="SimSun" w:cs="Mangal"/>
          <w:color w:val="212121"/>
          <w:kern w:val="2"/>
          <w:shd w:val="clear" w:color="auto" w:fill="FFFFFF"/>
          <w:lang w:eastAsia="hi-IN" w:bidi="hi-IN"/>
        </w:rPr>
        <w:t xml:space="preserve">, </w:t>
      </w:r>
      <w:hyperlink r:id="rId57"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98/2019</w:t>
        </w:r>
      </w:hyperlink>
      <w:r w:rsidRPr="00310D76">
        <w:rPr>
          <w:rFonts w:eastAsia="SimSun" w:cs="Mangal"/>
          <w:color w:val="212121"/>
          <w:kern w:val="2"/>
          <w:shd w:val="clear" w:color="auto" w:fill="FFFFFF"/>
          <w:lang w:eastAsia="hi-IN" w:bidi="hi-IN"/>
        </w:rPr>
        <w:t xml:space="preserve">, </w:t>
      </w:r>
      <w:hyperlink r:id="rId58" w:tooltip="Zakon o izmjenama i dopunama Zakona o lokalnoj i područnoj (regionalnoj) samoupravi" w:history="1">
        <w:r w:rsidRPr="00310D76">
          <w:rPr>
            <w:rFonts w:eastAsia="SimSun" w:cs="Mangal"/>
            <w:color w:val="212121"/>
            <w:kern w:val="2"/>
            <w:u w:val="single"/>
            <w:shd w:val="clear" w:color="auto" w:fill="FFFFFF"/>
            <w:lang w:eastAsia="hi-IN" w:bidi="hi-IN"/>
          </w:rPr>
          <w:t>144/2020</w:t>
        </w:r>
      </w:hyperlink>
      <w:r w:rsidRPr="00310D76">
        <w:rPr>
          <w:rFonts w:eastAsia="SimSun" w:cs="Mangal"/>
          <w:color w:val="212121"/>
          <w:kern w:val="2"/>
          <w:lang w:eastAsia="hi-IN" w:bidi="hi-IN"/>
        </w:rPr>
        <w:t>)</w:t>
      </w:r>
    </w:p>
    <w:p w14:paraId="356C9433"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službenicima i namještenicima u lokalnoj i područnoj (regionalnoj) samoupravi (NN, br. </w:t>
      </w:r>
      <w:r w:rsidRPr="00310D76">
        <w:rPr>
          <w:rFonts w:eastAsia="SimSun" w:cs="Mangal"/>
          <w:color w:val="212121"/>
          <w:kern w:val="2"/>
          <w:u w:val="single"/>
          <w:lang w:eastAsia="hi-IN" w:bidi="hi-IN"/>
        </w:rPr>
        <w:t>8</w:t>
      </w:r>
      <w:r w:rsidRPr="00310D76">
        <w:rPr>
          <w:rFonts w:eastAsia="SimSun" w:cs="Mangal"/>
          <w:color w:val="212121"/>
          <w:kern w:val="2"/>
          <w:lang w:eastAsia="hi-IN" w:bidi="hi-IN"/>
        </w:rPr>
        <w:t>6/2008, 61/2011, 04/2018, 112/2019, 17/25)</w:t>
      </w:r>
    </w:p>
    <w:p w14:paraId="217E3F26"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Statut</w:t>
      </w:r>
      <w:r w:rsidRPr="00310D76">
        <w:rPr>
          <w:rFonts w:eastAsia="SimSun" w:cs="Mangal"/>
          <w:color w:val="212121"/>
          <w:kern w:val="2"/>
          <w:lang w:eastAsia="hi-IN" w:bidi="hi-IN"/>
        </w:rPr>
        <w:t xml:space="preserve"> Općine Vrsar-Orsera (SNOVO, br. 2/2021)</w:t>
      </w:r>
    </w:p>
    <w:p w14:paraId="03494763"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lastRenderedPageBreak/>
        <w:t>Pravilnik</w:t>
      </w:r>
      <w:r w:rsidRPr="00310D76">
        <w:rPr>
          <w:rFonts w:eastAsia="SimSun" w:cs="Mangal"/>
          <w:color w:val="212121"/>
          <w:kern w:val="2"/>
          <w:lang w:eastAsia="hi-IN" w:bidi="hi-IN"/>
        </w:rPr>
        <w:t xml:space="preserve"> o unutarnjem redu Jedinstvenog upravnog odjela Općine Vrsar - Orsera (SNOVO, br. 13/25)</w:t>
      </w:r>
    </w:p>
    <w:p w14:paraId="2D444562"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radu (NN, br. 93/2014, 127/2017, 98/2019, 151/22, 64/23)</w:t>
      </w:r>
    </w:p>
    <w:p w14:paraId="2F267EB9"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plaćama u lokalnoj i područnoj (regionalnoj) samoupravi (NN, br. 28/2010, 10/23)</w:t>
      </w:r>
    </w:p>
    <w:p w14:paraId="72D83993"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Pravilnik</w:t>
      </w:r>
      <w:r w:rsidRPr="00310D76">
        <w:rPr>
          <w:rFonts w:eastAsia="SimSun" w:cs="Mangal"/>
          <w:color w:val="212121"/>
          <w:kern w:val="2"/>
          <w:lang w:eastAsia="hi-IN" w:bidi="hi-IN"/>
        </w:rPr>
        <w:t xml:space="preserve"> o radu Općine Vrsar – Orsera (SNOVO, br. 10/25)</w:t>
      </w:r>
    </w:p>
    <w:p w14:paraId="6C25A959"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Odluka</w:t>
      </w:r>
      <w:r w:rsidRPr="00310D76">
        <w:rPr>
          <w:rFonts w:eastAsia="SimSun" w:cs="Mangal"/>
          <w:color w:val="212121"/>
          <w:kern w:val="2"/>
          <w:lang w:eastAsia="hi-IN" w:bidi="hi-IN"/>
        </w:rPr>
        <w:t xml:space="preserve"> o visini osnovice za izračun plaće službenika i namještenika u Općini Vrsar-Orsera (Klasa:024-03/22-01/25, Urbroj:2163-40-01-01/18-25-7 od 31.10.2025.)</w:t>
      </w:r>
    </w:p>
    <w:p w14:paraId="7BDE995D"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Odluka</w:t>
      </w:r>
      <w:r w:rsidRPr="00310D76">
        <w:rPr>
          <w:rFonts w:eastAsia="SimSun" w:cs="Mangal"/>
          <w:color w:val="212121"/>
          <w:kern w:val="2"/>
          <w:lang w:eastAsia="hi-IN" w:bidi="hi-IN"/>
        </w:rPr>
        <w:t xml:space="preserve"> o koeficijentima za obračun plaće službenika i namještenika Općine Vrsar – Orsera (SNOVO, br. 13/25, 17/25 i 2/26)</w:t>
      </w:r>
    </w:p>
    <w:p w14:paraId="25AE837E" w14:textId="77777777" w:rsidR="00310D76" w:rsidRPr="00310D76" w:rsidRDefault="00310D76" w:rsidP="00310D76">
      <w:pPr>
        <w:widowControl w:val="0"/>
        <w:suppressAutoHyphens/>
        <w:spacing w:before="120" w:after="120" w:line="354" w:lineRule="exact"/>
        <w:ind w:firstLine="567"/>
        <w:jc w:val="both"/>
        <w:rPr>
          <w:rFonts w:eastAsia="SimSun" w:cs="Mangal"/>
          <w:color w:val="EE0000"/>
          <w:kern w:val="2"/>
          <w:lang w:eastAsia="hi-IN" w:bidi="hi-IN"/>
        </w:rPr>
      </w:pPr>
    </w:p>
    <w:p w14:paraId="32F7323F" w14:textId="77777777" w:rsidR="00310D76" w:rsidRPr="00310D76" w:rsidRDefault="00310D76" w:rsidP="00310D76">
      <w:pPr>
        <w:widowControl w:val="0"/>
        <w:suppressAutoHyphens/>
        <w:spacing w:before="120" w:after="120" w:line="354" w:lineRule="exact"/>
        <w:ind w:firstLine="567"/>
        <w:jc w:val="both"/>
        <w:rPr>
          <w:rFonts w:eastAsia="SimSun" w:cs="Mangal"/>
          <w:color w:val="212121"/>
          <w:kern w:val="2"/>
          <w:lang w:eastAsia="hi-IN" w:bidi="hi-IN"/>
        </w:rPr>
      </w:pPr>
      <w:r w:rsidRPr="00310D76">
        <w:rPr>
          <w:rFonts w:eastAsia="SimSun" w:cs="Mangal"/>
          <w:color w:val="212121"/>
          <w:kern w:val="2"/>
          <w:lang w:eastAsia="hi-IN" w:bidi="hi-IN"/>
        </w:rPr>
        <w:t>OBRAZLOŽENJE AKTIVNOSTI/PROJEKTA:</w:t>
      </w:r>
    </w:p>
    <w:p w14:paraId="504F5A93" w14:textId="77777777" w:rsidR="00310D76" w:rsidRPr="00310D76" w:rsidRDefault="00310D76" w:rsidP="00310D76">
      <w:pPr>
        <w:widowControl w:val="0"/>
        <w:suppressAutoHyphens/>
        <w:spacing w:before="240" w:after="120" w:line="259" w:lineRule="auto"/>
        <w:ind w:firstLine="567"/>
        <w:jc w:val="both"/>
        <w:rPr>
          <w:rFonts w:eastAsia="SimSun" w:cs="Mangal"/>
          <w:b/>
          <w:bCs/>
          <w:color w:val="212121"/>
          <w:kern w:val="2"/>
          <w:lang w:eastAsia="hi-IN" w:bidi="hi-IN"/>
        </w:rPr>
      </w:pPr>
      <w:r w:rsidRPr="00310D76">
        <w:rPr>
          <w:rFonts w:eastAsia="SimSun" w:cs="Mangal"/>
          <w:b/>
          <w:bCs/>
          <w:color w:val="212121"/>
          <w:kern w:val="2"/>
          <w:lang w:eastAsia="hi-IN" w:bidi="hi-IN"/>
        </w:rPr>
        <w:t>Aktivnost: A200101 Redovna djelatnost javne uprave i administracije</w:t>
      </w:r>
    </w:p>
    <w:p w14:paraId="0F52A261"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Općina</w:t>
      </w:r>
      <w:r w:rsidRPr="00310D76">
        <w:rPr>
          <w:rFonts w:eastAsia="SimSun" w:cs="Mangal"/>
          <w:color w:val="212121"/>
          <w:kern w:val="2"/>
          <w:lang w:eastAsia="hi-IN" w:bidi="hi-IN"/>
        </w:rPr>
        <w:t xml:space="preserve"> Vrsar-Orsera je sa datumom 31.12.2025. ima ukupno zaposleno 20 službenika i namještenika na neodređeno vrijeme. Dvije službenice zaposlene su na određeno vrijeme zbog povećanog opsega posla na radnom mjestu računovodstveni referent i jedna službenica na određeno radno vrijeme na radnom mjestu administrativni tajnik zbog povećanog opsega posla u Odsjeku za opću upravu, društvene djelatnosti i javnu nabavu.</w:t>
      </w:r>
    </w:p>
    <w:p w14:paraId="702C2912"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Plaće</w:t>
      </w:r>
      <w:r w:rsidRPr="00310D76">
        <w:rPr>
          <w:rFonts w:eastAsia="SimSun" w:cs="Mangal"/>
          <w:color w:val="212121"/>
          <w:kern w:val="2"/>
          <w:lang w:eastAsia="hi-IN" w:bidi="hi-IN"/>
        </w:rPr>
        <w:t xml:space="preserve"> i ostala prava zaposlenika isplaćuju se sukladno važećim propisima i to: Zakona o radu, Zakona o plaćama u lokalnoj i područnoj (regionalnoj) samoupravi, Pravilnika o radu Općine Vrsar–Orsera, Odluci o visini osnovice za izračun plaće službenika i namještenika u Općini Vrsar–Orsera, te Odluci o koeficijentima za obračun plaća službenika i namještenika Općine Vrsar-Orsera. Nadalje, u planu Proračuna Općine Vrsar-Orsera za 2025. godinu predviđeno je povećanje osnovice za izračun plaće službenika i namještenika za 5%. Materijalna prava zaposlenih u upravnom tijelu planirana su sukladno važećim pravilnicima o radu i uputama za izradu proračuna kojima su utvrđena ostala prava u visini propisanih porezno neoporezivih iznosa. </w:t>
      </w:r>
    </w:p>
    <w:p w14:paraId="69307C77"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Upravno</w:t>
      </w:r>
      <w:r w:rsidRPr="00310D76">
        <w:rPr>
          <w:rFonts w:eastAsia="SimSun" w:cs="Mangal"/>
          <w:color w:val="212121"/>
          <w:kern w:val="2"/>
          <w:lang w:eastAsia="hi-IN" w:bidi="hi-IN"/>
        </w:rPr>
        <w:t xml:space="preserve"> tijelo u svome radu trenutno koristi aplikacije od informatičkih kuća Libusoft Cicom d.o.o., MCS d.o.o. i RI-ING</w:t>
      </w:r>
    </w:p>
    <w:p w14:paraId="0423D4D9"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s="Mangal"/>
          <w:color w:val="212121"/>
          <w:kern w:val="2"/>
          <w:lang w:eastAsia="hi-IN" w:bidi="hi-IN"/>
        </w:rPr>
        <w:t xml:space="preserve">U ovoj aktivnosti ukupno su planirana sredstva u iznosu 1.028.375,00 eura, a ostvareni su rashodi u iznosu 918.297,52 eura. </w:t>
      </w:r>
    </w:p>
    <w:p w14:paraId="6DA946B8"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Od navedenog iznosa Rashodi za zaposlene planirani su u iznosu od 812.650,00 eura, a ostvareni su u iznosu od 782.798,09 eura; Materijalni rashodi planirani su u iznosu od 204.025,00 eura, a ostvareni su u iznosu 126.126,05 eura; Financijski rashodi planirani su u iznosu od 11.700,00 eura, a ostvareni su u iznosu od 9.373,38 eura.</w:t>
      </w:r>
    </w:p>
    <w:p w14:paraId="120B0266"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p>
    <w:p w14:paraId="4B67B8C7" w14:textId="77777777" w:rsidR="00310D76" w:rsidRPr="00310D76" w:rsidRDefault="00310D76" w:rsidP="00310D76">
      <w:pPr>
        <w:widowControl w:val="0"/>
        <w:suppressAutoHyphens/>
        <w:spacing w:before="120" w:after="120"/>
        <w:ind w:firstLine="567"/>
        <w:jc w:val="both"/>
        <w:rPr>
          <w:rFonts w:eastAsia="SimSun" w:cs="Mangal"/>
          <w:b/>
          <w:bCs/>
          <w:color w:val="212121"/>
          <w:kern w:val="2"/>
          <w:lang w:eastAsia="hi-IN" w:bidi="hi-IN"/>
        </w:rPr>
      </w:pPr>
      <w:r w:rsidRPr="00310D76">
        <w:rPr>
          <w:rFonts w:eastAsia="SimSun" w:cs="Mangal"/>
          <w:b/>
          <w:bCs/>
          <w:color w:val="212121"/>
          <w:kern w:val="2"/>
          <w:lang w:eastAsia="hi-IN" w:bidi="hi-IN"/>
        </w:rPr>
        <w:t>Kapitalni projekt: K200102 Nabava opreme i prijevoznih sredstava</w:t>
      </w:r>
    </w:p>
    <w:p w14:paraId="65288D32"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olor w:val="212121"/>
          <w:kern w:val="2"/>
          <w:lang w:eastAsia="hi-IN" w:bidi="hi-IN"/>
        </w:rPr>
        <w:t>U okvirima</w:t>
      </w:r>
      <w:r w:rsidRPr="00310D76">
        <w:rPr>
          <w:rFonts w:eastAsia="SimSun" w:cs="Mangal"/>
          <w:color w:val="212121"/>
          <w:kern w:val="2"/>
          <w:lang w:eastAsia="hi-IN" w:bidi="hi-IN"/>
        </w:rPr>
        <w:t xml:space="preserve"> ovog projekta planirana su sredstva za nabavu dugotrajne nefinancijske imovine, odnosno, računalne i ostale uredske opreme i namještaja a koji su neophodni za funkcioniranje i nesmetan rad upravnog tijela.  Za navedene svrhe planirano je ukupno 23.000,00 eura, od čega su ostvareni rashodi u iznosu 12.321,24 eura, od čega 9.800,00 za licence </w:t>
      </w:r>
      <w:r w:rsidRPr="00310D76">
        <w:rPr>
          <w:rFonts w:eastAsia="SimSun" w:cs="Mangal"/>
          <w:kern w:val="2"/>
          <w:lang w:eastAsia="hi-IN" w:bidi="hi-IN"/>
        </w:rPr>
        <w:t>i 2.521,24 za računalnu i uredsku opremu.</w:t>
      </w:r>
    </w:p>
    <w:p w14:paraId="5FBDAE60" w14:textId="77777777" w:rsidR="00310D76" w:rsidRPr="00310D76" w:rsidRDefault="00310D76" w:rsidP="00310D76">
      <w:pPr>
        <w:widowControl w:val="0"/>
        <w:suppressAutoHyphens/>
        <w:spacing w:before="120" w:after="120" w:line="354" w:lineRule="exact"/>
        <w:ind w:firstLine="567"/>
        <w:jc w:val="both"/>
        <w:rPr>
          <w:rFonts w:eastAsia="SimSun" w:cs="Mangal"/>
          <w:color w:val="212121"/>
          <w:kern w:val="2"/>
          <w:lang w:eastAsia="hi-IN" w:bidi="hi-IN"/>
        </w:rPr>
      </w:pPr>
      <w:r w:rsidRPr="00310D76">
        <w:rPr>
          <w:rFonts w:eastAsia="SimSun" w:cs="Mangal"/>
          <w:color w:val="212121"/>
          <w:kern w:val="2"/>
          <w:lang w:eastAsia="hi-IN" w:bidi="hi-IN"/>
        </w:rPr>
        <w:lastRenderedPageBreak/>
        <w:t xml:space="preserve">CILJEVI USPJEŠNOSTI  </w:t>
      </w:r>
    </w:p>
    <w:p w14:paraId="0AD77258" w14:textId="77777777" w:rsidR="00310D76" w:rsidRPr="00310D76" w:rsidRDefault="00310D76" w:rsidP="00310D76">
      <w:pPr>
        <w:spacing w:line="354" w:lineRule="exact"/>
        <w:rPr>
          <w:color w:val="212121"/>
        </w:rPr>
      </w:pPr>
      <w:r w:rsidRPr="00310D76">
        <w:rPr>
          <w:rFonts w:eastAsia="SimSun" w:cs="Mangal"/>
          <w:color w:val="212121"/>
          <w:kern w:val="2"/>
          <w:lang w:eastAsia="hi-IN" w:bidi="hi-IN"/>
        </w:rPr>
        <w:t>(</w:t>
      </w:r>
      <w:r w:rsidRPr="00310D76">
        <w:rPr>
          <w:color w:val="212121"/>
        </w:rPr>
        <w:t>Iz Provedbenog programa Općine Vrsar – Orsera za razdoblje 2021.-2025.)</w:t>
      </w:r>
    </w:p>
    <w:p w14:paraId="064A48CE" w14:textId="77777777" w:rsidR="00310D76" w:rsidRPr="00310D76" w:rsidRDefault="00310D76" w:rsidP="00310D76">
      <w:pPr>
        <w:spacing w:line="354" w:lineRule="exact"/>
        <w:rPr>
          <w:color w:val="212121"/>
        </w:rPr>
      </w:pPr>
      <w:r w:rsidRPr="00310D76">
        <w:rPr>
          <w:color w:val="212121"/>
        </w:rPr>
        <w:t>Strateški cilj Općine 2. Učinkovita uprava i razvoj održivog gospodarstva s punom zaposlenošću</w:t>
      </w:r>
    </w:p>
    <w:p w14:paraId="6AD7A81A" w14:textId="77777777" w:rsidR="00310D76" w:rsidRPr="00310D76" w:rsidRDefault="00310D76" w:rsidP="00310D76">
      <w:pPr>
        <w:spacing w:line="354" w:lineRule="exact"/>
        <w:rPr>
          <w:color w:val="212121"/>
        </w:rPr>
      </w:pPr>
      <w:r w:rsidRPr="00310D76">
        <w:rPr>
          <w:color w:val="212121"/>
        </w:rPr>
        <w:t>Posebni cilj: Redovito i transparentno djelovanje predstavničkog, izvršnog i upravnog tijela</w:t>
      </w:r>
    </w:p>
    <w:p w14:paraId="6E58E028" w14:textId="77777777" w:rsidR="00310D76" w:rsidRPr="00310D76" w:rsidRDefault="00310D76" w:rsidP="00310D76">
      <w:pPr>
        <w:spacing w:line="354" w:lineRule="exact"/>
        <w:rPr>
          <w:color w:val="212121"/>
        </w:rPr>
      </w:pPr>
      <w:r w:rsidRPr="00310D76">
        <w:rPr>
          <w:color w:val="212121"/>
        </w:rPr>
        <w:t xml:space="preserve">Mjera: Lokalna uprava i administracija </w:t>
      </w:r>
    </w:p>
    <w:p w14:paraId="629C6254" w14:textId="77777777" w:rsidR="00310D76" w:rsidRPr="00310D76" w:rsidRDefault="00310D76" w:rsidP="00310D76">
      <w:pPr>
        <w:spacing w:line="354" w:lineRule="exact"/>
        <w:rPr>
          <w:color w:val="EE0000"/>
        </w:rPr>
      </w:pPr>
    </w:p>
    <w:tbl>
      <w:tblPr>
        <w:tblW w:w="6278" w:type="dxa"/>
        <w:jc w:val="center"/>
        <w:tblLook w:val="04A0" w:firstRow="1" w:lastRow="0" w:firstColumn="1" w:lastColumn="0" w:noHBand="0" w:noVBand="1"/>
      </w:tblPr>
      <w:tblGrid>
        <w:gridCol w:w="3132"/>
        <w:gridCol w:w="1569"/>
        <w:gridCol w:w="1577"/>
      </w:tblGrid>
      <w:tr w:rsidR="00310D76" w:rsidRPr="00310D76" w14:paraId="3E0752ED" w14:textId="77777777" w:rsidTr="00B269E5">
        <w:trPr>
          <w:trHeight w:val="564"/>
          <w:jc w:val="center"/>
        </w:trPr>
        <w:tc>
          <w:tcPr>
            <w:tcW w:w="3132" w:type="dxa"/>
            <w:tcBorders>
              <w:top w:val="single" w:sz="4" w:space="0" w:color="auto"/>
              <w:left w:val="single" w:sz="4" w:space="0" w:color="auto"/>
              <w:bottom w:val="single" w:sz="4" w:space="0" w:color="auto"/>
              <w:right w:val="single" w:sz="4" w:space="0" w:color="auto"/>
            </w:tcBorders>
            <w:noWrap/>
            <w:vAlign w:val="center"/>
            <w:hideMark/>
          </w:tcPr>
          <w:p w14:paraId="24751DD7" w14:textId="77777777" w:rsidR="00310D76" w:rsidRPr="00310D76" w:rsidRDefault="00310D76" w:rsidP="00310D76">
            <w:pPr>
              <w:jc w:val="center"/>
              <w:rPr>
                <w:color w:val="212121"/>
              </w:rPr>
            </w:pPr>
            <w:r w:rsidRPr="00310D76">
              <w:rPr>
                <w:color w:val="212121"/>
              </w:rPr>
              <w:t>Naziv aktivnosti</w:t>
            </w:r>
          </w:p>
        </w:tc>
        <w:tc>
          <w:tcPr>
            <w:tcW w:w="1569" w:type="dxa"/>
            <w:tcBorders>
              <w:top w:val="single" w:sz="4" w:space="0" w:color="auto"/>
              <w:left w:val="nil"/>
              <w:bottom w:val="single" w:sz="4" w:space="0" w:color="auto"/>
              <w:right w:val="single" w:sz="4" w:space="0" w:color="auto"/>
            </w:tcBorders>
            <w:vAlign w:val="center"/>
            <w:hideMark/>
          </w:tcPr>
          <w:p w14:paraId="3C06751B" w14:textId="77777777" w:rsidR="00310D76" w:rsidRPr="00310D76" w:rsidRDefault="00310D76" w:rsidP="00310D76">
            <w:pPr>
              <w:jc w:val="center"/>
              <w:rPr>
                <w:color w:val="212121"/>
              </w:rPr>
            </w:pPr>
            <w:r w:rsidRPr="00310D76">
              <w:rPr>
                <w:color w:val="212121"/>
              </w:rPr>
              <w:t>Plan</w:t>
            </w:r>
          </w:p>
          <w:p w14:paraId="5EC768E5" w14:textId="77777777" w:rsidR="00310D76" w:rsidRPr="00310D76" w:rsidRDefault="00310D76" w:rsidP="00310D76">
            <w:pPr>
              <w:jc w:val="center"/>
              <w:rPr>
                <w:color w:val="212121"/>
              </w:rPr>
            </w:pPr>
            <w:r w:rsidRPr="00310D76">
              <w:rPr>
                <w:color w:val="212121"/>
              </w:rPr>
              <w:t>2025.</w:t>
            </w:r>
          </w:p>
        </w:tc>
        <w:tc>
          <w:tcPr>
            <w:tcW w:w="1577" w:type="dxa"/>
            <w:tcBorders>
              <w:top w:val="single" w:sz="4" w:space="0" w:color="auto"/>
              <w:left w:val="nil"/>
              <w:bottom w:val="single" w:sz="4" w:space="0" w:color="auto"/>
              <w:right w:val="single" w:sz="4" w:space="0" w:color="auto"/>
            </w:tcBorders>
            <w:vAlign w:val="center"/>
          </w:tcPr>
          <w:p w14:paraId="230FFC19" w14:textId="77777777" w:rsidR="00310D76" w:rsidRPr="00310D76" w:rsidRDefault="00310D76" w:rsidP="00310D76">
            <w:pPr>
              <w:jc w:val="center"/>
              <w:rPr>
                <w:color w:val="212121"/>
              </w:rPr>
            </w:pPr>
            <w:r w:rsidRPr="00310D76">
              <w:rPr>
                <w:color w:val="212121"/>
              </w:rPr>
              <w:t>Ostvarenje</w:t>
            </w:r>
          </w:p>
          <w:p w14:paraId="37471BEE" w14:textId="77777777" w:rsidR="00310D76" w:rsidRPr="00310D76" w:rsidRDefault="00310D76" w:rsidP="00310D76">
            <w:pPr>
              <w:jc w:val="center"/>
              <w:rPr>
                <w:color w:val="212121"/>
              </w:rPr>
            </w:pPr>
            <w:r w:rsidRPr="00310D76">
              <w:rPr>
                <w:color w:val="212121"/>
              </w:rPr>
              <w:t>2025.</w:t>
            </w:r>
          </w:p>
        </w:tc>
      </w:tr>
      <w:tr w:rsidR="00310D76" w:rsidRPr="00310D76" w14:paraId="5DCF16CA" w14:textId="77777777" w:rsidTr="00B269E5">
        <w:trPr>
          <w:trHeight w:val="282"/>
          <w:jc w:val="center"/>
        </w:trPr>
        <w:tc>
          <w:tcPr>
            <w:tcW w:w="3132" w:type="dxa"/>
            <w:tcBorders>
              <w:top w:val="single" w:sz="4" w:space="0" w:color="auto"/>
              <w:left w:val="single" w:sz="4" w:space="0" w:color="auto"/>
              <w:bottom w:val="single" w:sz="4" w:space="0" w:color="auto"/>
              <w:right w:val="single" w:sz="4" w:space="0" w:color="auto"/>
            </w:tcBorders>
            <w:hideMark/>
          </w:tcPr>
          <w:p w14:paraId="3A05234B" w14:textId="77777777" w:rsidR="00310D76" w:rsidRPr="00310D76" w:rsidRDefault="00310D76" w:rsidP="00310D76">
            <w:pPr>
              <w:jc w:val="center"/>
              <w:rPr>
                <w:color w:val="212121"/>
              </w:rPr>
            </w:pPr>
            <w:r w:rsidRPr="00310D76">
              <w:rPr>
                <w:color w:val="212121"/>
              </w:rPr>
              <w:t xml:space="preserve">A200101 Redovna djelatnost javne uprave i administracije </w:t>
            </w:r>
          </w:p>
        </w:tc>
        <w:tc>
          <w:tcPr>
            <w:tcW w:w="1569" w:type="dxa"/>
            <w:tcBorders>
              <w:top w:val="nil"/>
              <w:left w:val="nil"/>
              <w:bottom w:val="single" w:sz="4" w:space="0" w:color="auto"/>
              <w:right w:val="single" w:sz="4" w:space="0" w:color="auto"/>
            </w:tcBorders>
            <w:noWrap/>
            <w:vAlign w:val="center"/>
            <w:hideMark/>
          </w:tcPr>
          <w:p w14:paraId="7227BBE0" w14:textId="77777777" w:rsidR="00310D76" w:rsidRPr="00310D76" w:rsidRDefault="00310D76" w:rsidP="00310D76">
            <w:pPr>
              <w:jc w:val="right"/>
              <w:rPr>
                <w:color w:val="212121"/>
              </w:rPr>
            </w:pPr>
            <w:r w:rsidRPr="00310D76">
              <w:rPr>
                <w:color w:val="212121"/>
              </w:rPr>
              <w:t>1.028.375,00</w:t>
            </w:r>
          </w:p>
        </w:tc>
        <w:tc>
          <w:tcPr>
            <w:tcW w:w="1577" w:type="dxa"/>
            <w:tcBorders>
              <w:top w:val="nil"/>
              <w:left w:val="nil"/>
              <w:bottom w:val="single" w:sz="4" w:space="0" w:color="auto"/>
              <w:right w:val="single" w:sz="4" w:space="0" w:color="auto"/>
            </w:tcBorders>
            <w:vAlign w:val="center"/>
          </w:tcPr>
          <w:p w14:paraId="795F7316" w14:textId="77777777" w:rsidR="00310D76" w:rsidRPr="00310D76" w:rsidRDefault="00310D76" w:rsidP="00310D76">
            <w:pPr>
              <w:jc w:val="right"/>
              <w:rPr>
                <w:color w:val="212121"/>
              </w:rPr>
            </w:pPr>
            <w:r w:rsidRPr="00310D76">
              <w:rPr>
                <w:color w:val="212121"/>
              </w:rPr>
              <w:t>918.297,52</w:t>
            </w:r>
          </w:p>
        </w:tc>
      </w:tr>
      <w:tr w:rsidR="00310D76" w:rsidRPr="00310D76" w14:paraId="77D68A2C" w14:textId="77777777" w:rsidTr="00B269E5">
        <w:trPr>
          <w:trHeight w:val="282"/>
          <w:jc w:val="center"/>
        </w:trPr>
        <w:tc>
          <w:tcPr>
            <w:tcW w:w="3132" w:type="dxa"/>
            <w:tcBorders>
              <w:top w:val="single" w:sz="4" w:space="0" w:color="auto"/>
              <w:left w:val="single" w:sz="4" w:space="0" w:color="auto"/>
              <w:bottom w:val="single" w:sz="4" w:space="0" w:color="auto"/>
              <w:right w:val="single" w:sz="4" w:space="0" w:color="auto"/>
            </w:tcBorders>
            <w:noWrap/>
            <w:hideMark/>
          </w:tcPr>
          <w:p w14:paraId="6CAA30B3" w14:textId="77777777" w:rsidR="00310D76" w:rsidRPr="00310D76" w:rsidRDefault="00310D76" w:rsidP="00310D76">
            <w:pPr>
              <w:jc w:val="center"/>
              <w:rPr>
                <w:color w:val="212121"/>
              </w:rPr>
            </w:pPr>
            <w:r w:rsidRPr="00310D76">
              <w:rPr>
                <w:color w:val="212121"/>
              </w:rPr>
              <w:t xml:space="preserve">K200102 Nabava opreme i prijevoznih sredstava </w:t>
            </w:r>
          </w:p>
        </w:tc>
        <w:tc>
          <w:tcPr>
            <w:tcW w:w="1569" w:type="dxa"/>
            <w:tcBorders>
              <w:top w:val="nil"/>
              <w:left w:val="nil"/>
              <w:bottom w:val="single" w:sz="4" w:space="0" w:color="auto"/>
              <w:right w:val="single" w:sz="4" w:space="0" w:color="auto"/>
            </w:tcBorders>
            <w:noWrap/>
            <w:vAlign w:val="center"/>
          </w:tcPr>
          <w:p w14:paraId="581B43C1" w14:textId="77777777" w:rsidR="00310D76" w:rsidRPr="00310D76" w:rsidRDefault="00310D76" w:rsidP="00310D76">
            <w:pPr>
              <w:jc w:val="right"/>
              <w:rPr>
                <w:color w:val="212121"/>
              </w:rPr>
            </w:pPr>
            <w:r w:rsidRPr="00310D76">
              <w:rPr>
                <w:color w:val="212121"/>
              </w:rPr>
              <w:t>23.000,00</w:t>
            </w:r>
          </w:p>
        </w:tc>
        <w:tc>
          <w:tcPr>
            <w:tcW w:w="1577" w:type="dxa"/>
            <w:tcBorders>
              <w:top w:val="nil"/>
              <w:left w:val="nil"/>
              <w:bottom w:val="single" w:sz="4" w:space="0" w:color="auto"/>
              <w:right w:val="single" w:sz="4" w:space="0" w:color="auto"/>
            </w:tcBorders>
            <w:vAlign w:val="center"/>
          </w:tcPr>
          <w:p w14:paraId="29031F5A" w14:textId="77777777" w:rsidR="00310D76" w:rsidRPr="00310D76" w:rsidRDefault="00310D76" w:rsidP="00310D76">
            <w:pPr>
              <w:jc w:val="right"/>
              <w:rPr>
                <w:color w:val="212121"/>
              </w:rPr>
            </w:pPr>
            <w:r w:rsidRPr="00310D76">
              <w:rPr>
                <w:color w:val="212121"/>
              </w:rPr>
              <w:t>12.321,24</w:t>
            </w:r>
          </w:p>
        </w:tc>
      </w:tr>
      <w:tr w:rsidR="00310D76" w:rsidRPr="00310D76" w14:paraId="3B6A99AA" w14:textId="77777777" w:rsidTr="00B269E5">
        <w:trPr>
          <w:trHeight w:val="282"/>
          <w:jc w:val="center"/>
        </w:trPr>
        <w:tc>
          <w:tcPr>
            <w:tcW w:w="3132" w:type="dxa"/>
            <w:tcBorders>
              <w:top w:val="single" w:sz="4" w:space="0" w:color="auto"/>
              <w:left w:val="single" w:sz="4" w:space="0" w:color="auto"/>
              <w:bottom w:val="single" w:sz="4" w:space="0" w:color="auto"/>
              <w:right w:val="single" w:sz="4" w:space="0" w:color="auto"/>
            </w:tcBorders>
            <w:noWrap/>
            <w:hideMark/>
          </w:tcPr>
          <w:p w14:paraId="7C7FA8F3" w14:textId="77777777" w:rsidR="00310D76" w:rsidRPr="00310D76" w:rsidRDefault="00310D76" w:rsidP="00310D76">
            <w:pPr>
              <w:jc w:val="center"/>
              <w:rPr>
                <w:b/>
                <w:bCs/>
                <w:color w:val="212121"/>
              </w:rPr>
            </w:pPr>
            <w:r w:rsidRPr="00310D76">
              <w:rPr>
                <w:b/>
                <w:bCs/>
                <w:color w:val="212121"/>
              </w:rPr>
              <w:t>Ukupno program:</w:t>
            </w:r>
          </w:p>
        </w:tc>
        <w:tc>
          <w:tcPr>
            <w:tcW w:w="1569" w:type="dxa"/>
            <w:tcBorders>
              <w:top w:val="nil"/>
              <w:left w:val="nil"/>
              <w:bottom w:val="single" w:sz="4" w:space="0" w:color="auto"/>
              <w:right w:val="single" w:sz="4" w:space="0" w:color="auto"/>
            </w:tcBorders>
            <w:noWrap/>
            <w:vAlign w:val="bottom"/>
          </w:tcPr>
          <w:p w14:paraId="488172EE" w14:textId="77777777" w:rsidR="00310D76" w:rsidRPr="00310D76" w:rsidRDefault="00310D76" w:rsidP="00310D76">
            <w:pPr>
              <w:jc w:val="right"/>
              <w:rPr>
                <w:b/>
                <w:bCs/>
                <w:color w:val="212121"/>
              </w:rPr>
            </w:pPr>
            <w:r w:rsidRPr="00310D76">
              <w:rPr>
                <w:rFonts w:eastAsia="SimSun"/>
                <w:b/>
                <w:color w:val="212121"/>
                <w:kern w:val="2"/>
                <w:lang w:eastAsia="hi-IN" w:bidi="hi-IN"/>
              </w:rPr>
              <w:t>1.051.375,00</w:t>
            </w:r>
          </w:p>
        </w:tc>
        <w:tc>
          <w:tcPr>
            <w:tcW w:w="1577" w:type="dxa"/>
            <w:tcBorders>
              <w:top w:val="nil"/>
              <w:left w:val="nil"/>
              <w:bottom w:val="single" w:sz="4" w:space="0" w:color="auto"/>
              <w:right w:val="single" w:sz="4" w:space="0" w:color="auto"/>
            </w:tcBorders>
            <w:vAlign w:val="bottom"/>
          </w:tcPr>
          <w:p w14:paraId="2922E9A8" w14:textId="77777777" w:rsidR="00310D76" w:rsidRPr="00310D76" w:rsidRDefault="00310D76" w:rsidP="00310D76">
            <w:pPr>
              <w:jc w:val="both"/>
              <w:rPr>
                <w:b/>
                <w:bCs/>
                <w:color w:val="212121"/>
              </w:rPr>
            </w:pPr>
            <w:r w:rsidRPr="00310D76">
              <w:rPr>
                <w:rFonts w:eastAsia="SimSun"/>
                <w:b/>
                <w:color w:val="212121"/>
                <w:kern w:val="2"/>
                <w:lang w:eastAsia="hi-IN" w:bidi="hi-IN"/>
              </w:rPr>
              <w:t xml:space="preserve">     930.618,76</w:t>
            </w:r>
          </w:p>
        </w:tc>
      </w:tr>
    </w:tbl>
    <w:p w14:paraId="0395DB1D" w14:textId="77777777" w:rsidR="00310D76" w:rsidRPr="00310D76" w:rsidRDefault="00310D76" w:rsidP="00310D76">
      <w:pPr>
        <w:widowControl w:val="0"/>
        <w:suppressAutoHyphens/>
        <w:spacing w:before="240" w:after="120"/>
        <w:ind w:firstLine="567"/>
        <w:jc w:val="both"/>
        <w:rPr>
          <w:rFonts w:eastAsia="SimSun" w:cs="Mangal"/>
          <w:bCs/>
          <w:color w:val="212121"/>
          <w:kern w:val="2"/>
          <w:lang w:eastAsia="hi-IN" w:bidi="hi-IN"/>
        </w:rPr>
      </w:pPr>
      <w:r w:rsidRPr="00310D76">
        <w:rPr>
          <w:rFonts w:eastAsia="SimSun" w:cs="Mangal"/>
          <w:bCs/>
          <w:color w:val="212121"/>
          <w:kern w:val="2"/>
          <w:lang w:eastAsia="hi-IN" w:bidi="hi-IN"/>
        </w:rPr>
        <w:t>Pokazatelji rezultata:</w:t>
      </w:r>
    </w:p>
    <w:tbl>
      <w:tblPr>
        <w:tblW w:w="7456" w:type="dxa"/>
        <w:jc w:val="center"/>
        <w:tblLook w:val="04A0" w:firstRow="1" w:lastRow="0" w:firstColumn="1" w:lastColumn="0" w:noHBand="0" w:noVBand="1"/>
      </w:tblPr>
      <w:tblGrid>
        <w:gridCol w:w="2123"/>
        <w:gridCol w:w="1003"/>
        <w:gridCol w:w="1470"/>
        <w:gridCol w:w="1470"/>
        <w:gridCol w:w="1390"/>
      </w:tblGrid>
      <w:tr w:rsidR="00310D76" w:rsidRPr="00310D76" w14:paraId="17EAE619" w14:textId="77777777" w:rsidTr="00B269E5">
        <w:trPr>
          <w:trHeight w:val="564"/>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27039E89" w14:textId="77777777" w:rsidR="00310D76" w:rsidRPr="00310D76" w:rsidRDefault="00310D76" w:rsidP="00310D76">
            <w:pPr>
              <w:jc w:val="center"/>
              <w:rPr>
                <w:color w:val="212121"/>
              </w:rPr>
            </w:pPr>
            <w:r w:rsidRPr="00310D76">
              <w:rPr>
                <w:color w:val="212121"/>
              </w:rPr>
              <w:t>Pokazatelji</w:t>
            </w:r>
          </w:p>
          <w:p w14:paraId="50E5ADAF" w14:textId="77777777" w:rsidR="00310D76" w:rsidRPr="00310D76" w:rsidRDefault="00310D76" w:rsidP="00310D76">
            <w:pPr>
              <w:jc w:val="center"/>
              <w:rPr>
                <w:color w:val="212121"/>
              </w:rPr>
            </w:pPr>
            <w:r w:rsidRPr="00310D76">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1644EA18" w14:textId="77777777" w:rsidR="00310D76" w:rsidRPr="00310D76" w:rsidRDefault="00310D76" w:rsidP="00310D76">
            <w:pPr>
              <w:jc w:val="center"/>
              <w:rPr>
                <w:color w:val="212121"/>
              </w:rPr>
            </w:pPr>
            <w:r w:rsidRPr="00310D76">
              <w:rPr>
                <w:color w:val="212121"/>
              </w:rPr>
              <w:t>Jedinica</w:t>
            </w:r>
          </w:p>
        </w:tc>
        <w:tc>
          <w:tcPr>
            <w:tcW w:w="1470" w:type="dxa"/>
            <w:tcBorders>
              <w:top w:val="single" w:sz="4" w:space="0" w:color="auto"/>
              <w:left w:val="nil"/>
              <w:bottom w:val="single" w:sz="4" w:space="0" w:color="auto"/>
              <w:right w:val="single" w:sz="4" w:space="0" w:color="auto"/>
            </w:tcBorders>
            <w:vAlign w:val="center"/>
            <w:hideMark/>
          </w:tcPr>
          <w:p w14:paraId="6CD55430" w14:textId="77777777" w:rsidR="00310D76" w:rsidRPr="00310D76" w:rsidRDefault="00310D76" w:rsidP="00310D76">
            <w:pPr>
              <w:jc w:val="center"/>
              <w:rPr>
                <w:color w:val="212121"/>
              </w:rPr>
            </w:pPr>
            <w:r w:rsidRPr="00310D76">
              <w:rPr>
                <w:color w:val="212121"/>
              </w:rPr>
              <w:t>Polazna vrijednost</w:t>
            </w:r>
          </w:p>
          <w:p w14:paraId="4F0B9B7D" w14:textId="77777777" w:rsidR="00310D76" w:rsidRPr="00310D76" w:rsidRDefault="00310D76" w:rsidP="00310D76">
            <w:pPr>
              <w:jc w:val="center"/>
              <w:rPr>
                <w:color w:val="212121"/>
              </w:rPr>
            </w:pPr>
            <w:r w:rsidRPr="00310D76">
              <w:rPr>
                <w:color w:val="212121"/>
              </w:rPr>
              <w:t>2024.</w:t>
            </w:r>
          </w:p>
        </w:tc>
        <w:tc>
          <w:tcPr>
            <w:tcW w:w="1470" w:type="dxa"/>
            <w:tcBorders>
              <w:top w:val="single" w:sz="4" w:space="0" w:color="auto"/>
              <w:left w:val="nil"/>
              <w:bottom w:val="single" w:sz="4" w:space="0" w:color="auto"/>
              <w:right w:val="single" w:sz="4" w:space="0" w:color="auto"/>
            </w:tcBorders>
            <w:vAlign w:val="center"/>
          </w:tcPr>
          <w:p w14:paraId="0B58F38A" w14:textId="77777777" w:rsidR="00310D76" w:rsidRPr="00310D76" w:rsidRDefault="00310D76" w:rsidP="00310D76">
            <w:pPr>
              <w:jc w:val="center"/>
              <w:rPr>
                <w:color w:val="212121"/>
              </w:rPr>
            </w:pPr>
            <w:r w:rsidRPr="00310D76">
              <w:rPr>
                <w:color w:val="212121"/>
              </w:rPr>
              <w:t>Ciljana vrijednost</w:t>
            </w:r>
          </w:p>
          <w:p w14:paraId="6E83A289" w14:textId="77777777" w:rsidR="00310D76" w:rsidRPr="00310D76" w:rsidRDefault="00310D76" w:rsidP="00310D76">
            <w:pPr>
              <w:jc w:val="center"/>
              <w:rPr>
                <w:color w:val="212121"/>
              </w:rPr>
            </w:pPr>
            <w:r w:rsidRPr="00310D76">
              <w:rPr>
                <w:color w:val="212121"/>
              </w:rPr>
              <w:t>2025.</w:t>
            </w:r>
          </w:p>
        </w:tc>
        <w:tc>
          <w:tcPr>
            <w:tcW w:w="1390" w:type="dxa"/>
            <w:tcBorders>
              <w:top w:val="single" w:sz="4" w:space="0" w:color="auto"/>
              <w:left w:val="nil"/>
              <w:bottom w:val="single" w:sz="4" w:space="0" w:color="auto"/>
              <w:right w:val="single" w:sz="4" w:space="0" w:color="auto"/>
            </w:tcBorders>
            <w:vAlign w:val="center"/>
          </w:tcPr>
          <w:p w14:paraId="4AFF64D2" w14:textId="77777777" w:rsidR="00310D76" w:rsidRPr="00310D76" w:rsidRDefault="00310D76" w:rsidP="00310D76">
            <w:pPr>
              <w:jc w:val="center"/>
              <w:rPr>
                <w:color w:val="212121"/>
              </w:rPr>
            </w:pPr>
            <w:r w:rsidRPr="00310D76">
              <w:rPr>
                <w:color w:val="212121"/>
              </w:rPr>
              <w:t>Ostvarena  vrijednost</w:t>
            </w:r>
          </w:p>
          <w:p w14:paraId="42CB9A4A" w14:textId="77777777" w:rsidR="00310D76" w:rsidRPr="00310D76" w:rsidRDefault="00310D76" w:rsidP="00310D76">
            <w:pPr>
              <w:jc w:val="center"/>
              <w:rPr>
                <w:color w:val="212121"/>
              </w:rPr>
            </w:pPr>
            <w:r w:rsidRPr="00310D76">
              <w:rPr>
                <w:color w:val="212121"/>
              </w:rPr>
              <w:t>2025.</w:t>
            </w:r>
          </w:p>
        </w:tc>
      </w:tr>
      <w:tr w:rsidR="00310D76" w:rsidRPr="00310D76" w14:paraId="32BC4344" w14:textId="77777777" w:rsidTr="00B269E5">
        <w:trPr>
          <w:trHeight w:val="564"/>
          <w:jc w:val="center"/>
        </w:trPr>
        <w:tc>
          <w:tcPr>
            <w:tcW w:w="2123" w:type="dxa"/>
            <w:tcBorders>
              <w:top w:val="single" w:sz="4" w:space="0" w:color="auto"/>
              <w:left w:val="single" w:sz="4" w:space="0" w:color="auto"/>
              <w:bottom w:val="single" w:sz="4" w:space="0" w:color="auto"/>
              <w:right w:val="single" w:sz="4" w:space="0" w:color="auto"/>
            </w:tcBorders>
            <w:noWrap/>
            <w:vAlign w:val="center"/>
          </w:tcPr>
          <w:p w14:paraId="2989FF10" w14:textId="77777777" w:rsidR="00310D76" w:rsidRPr="00310D76" w:rsidRDefault="00310D76" w:rsidP="00310D76">
            <w:pPr>
              <w:jc w:val="center"/>
              <w:rPr>
                <w:color w:val="212121"/>
              </w:rPr>
            </w:pPr>
            <w:r w:rsidRPr="00310D76">
              <w:rPr>
                <w:color w:val="212121"/>
              </w:rPr>
              <w:t>Riješeni upravni predmeti</w:t>
            </w:r>
          </w:p>
        </w:tc>
        <w:tc>
          <w:tcPr>
            <w:tcW w:w="1003" w:type="dxa"/>
            <w:tcBorders>
              <w:top w:val="single" w:sz="4" w:space="0" w:color="auto"/>
              <w:left w:val="nil"/>
              <w:bottom w:val="single" w:sz="4" w:space="0" w:color="auto"/>
              <w:right w:val="single" w:sz="4" w:space="0" w:color="auto"/>
            </w:tcBorders>
            <w:vAlign w:val="center"/>
          </w:tcPr>
          <w:p w14:paraId="2E0AC236" w14:textId="77777777" w:rsidR="00310D76" w:rsidRPr="00310D76" w:rsidRDefault="00310D76" w:rsidP="00310D76">
            <w:pPr>
              <w:jc w:val="center"/>
              <w:rPr>
                <w:color w:val="212121"/>
              </w:rPr>
            </w:pPr>
            <w:r w:rsidRPr="00310D76">
              <w:rPr>
                <w:color w:val="212121"/>
              </w:rPr>
              <w:t>Broj</w:t>
            </w:r>
          </w:p>
        </w:tc>
        <w:tc>
          <w:tcPr>
            <w:tcW w:w="1470" w:type="dxa"/>
            <w:tcBorders>
              <w:top w:val="single" w:sz="4" w:space="0" w:color="auto"/>
              <w:left w:val="nil"/>
              <w:bottom w:val="single" w:sz="4" w:space="0" w:color="auto"/>
              <w:right w:val="single" w:sz="4" w:space="0" w:color="auto"/>
            </w:tcBorders>
            <w:vAlign w:val="center"/>
          </w:tcPr>
          <w:p w14:paraId="6DC94A56" w14:textId="77777777" w:rsidR="00310D76" w:rsidRPr="00310D76" w:rsidRDefault="00310D76" w:rsidP="00310D76">
            <w:pPr>
              <w:jc w:val="center"/>
              <w:rPr>
                <w:color w:val="212121"/>
              </w:rPr>
            </w:pPr>
            <w:r w:rsidRPr="00310D76">
              <w:rPr>
                <w:color w:val="212121"/>
              </w:rPr>
              <w:t>569</w:t>
            </w:r>
          </w:p>
        </w:tc>
        <w:tc>
          <w:tcPr>
            <w:tcW w:w="1470" w:type="dxa"/>
            <w:tcBorders>
              <w:top w:val="single" w:sz="4" w:space="0" w:color="auto"/>
              <w:left w:val="nil"/>
              <w:bottom w:val="single" w:sz="4" w:space="0" w:color="auto"/>
              <w:right w:val="single" w:sz="4" w:space="0" w:color="auto"/>
            </w:tcBorders>
            <w:vAlign w:val="center"/>
          </w:tcPr>
          <w:p w14:paraId="5E35B256" w14:textId="77777777" w:rsidR="00310D76" w:rsidRPr="00310D76" w:rsidRDefault="00310D76" w:rsidP="00310D76">
            <w:pPr>
              <w:jc w:val="center"/>
              <w:rPr>
                <w:color w:val="212121"/>
              </w:rPr>
            </w:pPr>
            <w:r w:rsidRPr="00310D76">
              <w:rPr>
                <w:color w:val="212121"/>
              </w:rPr>
              <w:t>315</w:t>
            </w:r>
          </w:p>
        </w:tc>
        <w:tc>
          <w:tcPr>
            <w:tcW w:w="1390" w:type="dxa"/>
            <w:tcBorders>
              <w:top w:val="single" w:sz="4" w:space="0" w:color="auto"/>
              <w:left w:val="nil"/>
              <w:bottom w:val="single" w:sz="4" w:space="0" w:color="auto"/>
              <w:right w:val="single" w:sz="4" w:space="0" w:color="auto"/>
            </w:tcBorders>
            <w:vAlign w:val="center"/>
          </w:tcPr>
          <w:p w14:paraId="4D077910" w14:textId="77777777" w:rsidR="00310D76" w:rsidRPr="00310D76" w:rsidRDefault="00310D76" w:rsidP="00310D76">
            <w:pPr>
              <w:jc w:val="center"/>
              <w:rPr>
                <w:color w:val="212121"/>
              </w:rPr>
            </w:pPr>
            <w:r w:rsidRPr="00310D76">
              <w:rPr>
                <w:color w:val="212121"/>
              </w:rPr>
              <w:t>404</w:t>
            </w:r>
          </w:p>
        </w:tc>
      </w:tr>
      <w:tr w:rsidR="00310D76" w:rsidRPr="00310D76" w14:paraId="3A8D3AAD" w14:textId="77777777" w:rsidTr="00B269E5">
        <w:trPr>
          <w:trHeight w:val="564"/>
          <w:jc w:val="center"/>
        </w:trPr>
        <w:tc>
          <w:tcPr>
            <w:tcW w:w="2123" w:type="dxa"/>
            <w:tcBorders>
              <w:top w:val="single" w:sz="4" w:space="0" w:color="auto"/>
              <w:left w:val="single" w:sz="4" w:space="0" w:color="auto"/>
              <w:bottom w:val="single" w:sz="4" w:space="0" w:color="auto"/>
              <w:right w:val="single" w:sz="4" w:space="0" w:color="auto"/>
            </w:tcBorders>
            <w:noWrap/>
            <w:vAlign w:val="center"/>
          </w:tcPr>
          <w:p w14:paraId="7B6D431E" w14:textId="77777777" w:rsidR="00310D76" w:rsidRPr="00310D76" w:rsidRDefault="00310D76" w:rsidP="00310D76">
            <w:pPr>
              <w:jc w:val="center"/>
              <w:rPr>
                <w:color w:val="212121"/>
              </w:rPr>
            </w:pPr>
            <w:r w:rsidRPr="00310D76">
              <w:rPr>
                <w:color w:val="212121"/>
              </w:rPr>
              <w:t>Riješeni neupravni predmeti</w:t>
            </w:r>
          </w:p>
        </w:tc>
        <w:tc>
          <w:tcPr>
            <w:tcW w:w="1003" w:type="dxa"/>
            <w:tcBorders>
              <w:top w:val="single" w:sz="4" w:space="0" w:color="auto"/>
              <w:left w:val="nil"/>
              <w:bottom w:val="single" w:sz="4" w:space="0" w:color="auto"/>
              <w:right w:val="single" w:sz="4" w:space="0" w:color="auto"/>
            </w:tcBorders>
            <w:vAlign w:val="center"/>
          </w:tcPr>
          <w:p w14:paraId="29B4D7AD" w14:textId="77777777" w:rsidR="00310D76" w:rsidRPr="00310D76" w:rsidRDefault="00310D76" w:rsidP="00310D76">
            <w:pPr>
              <w:jc w:val="center"/>
              <w:rPr>
                <w:color w:val="212121"/>
              </w:rPr>
            </w:pPr>
            <w:r w:rsidRPr="00310D76">
              <w:rPr>
                <w:color w:val="212121"/>
              </w:rPr>
              <w:t>Broj</w:t>
            </w:r>
          </w:p>
        </w:tc>
        <w:tc>
          <w:tcPr>
            <w:tcW w:w="1470" w:type="dxa"/>
            <w:tcBorders>
              <w:top w:val="single" w:sz="4" w:space="0" w:color="auto"/>
              <w:left w:val="nil"/>
              <w:bottom w:val="single" w:sz="4" w:space="0" w:color="auto"/>
              <w:right w:val="single" w:sz="4" w:space="0" w:color="auto"/>
            </w:tcBorders>
            <w:vAlign w:val="center"/>
          </w:tcPr>
          <w:p w14:paraId="19C2D267" w14:textId="77777777" w:rsidR="00310D76" w:rsidRPr="00310D76" w:rsidRDefault="00310D76" w:rsidP="00310D76">
            <w:pPr>
              <w:jc w:val="center"/>
              <w:rPr>
                <w:color w:val="212121"/>
              </w:rPr>
            </w:pPr>
            <w:r w:rsidRPr="00310D76">
              <w:rPr>
                <w:color w:val="212121"/>
              </w:rPr>
              <w:t>1448</w:t>
            </w:r>
          </w:p>
        </w:tc>
        <w:tc>
          <w:tcPr>
            <w:tcW w:w="1470" w:type="dxa"/>
            <w:tcBorders>
              <w:top w:val="single" w:sz="4" w:space="0" w:color="auto"/>
              <w:left w:val="nil"/>
              <w:bottom w:val="single" w:sz="4" w:space="0" w:color="auto"/>
              <w:right w:val="single" w:sz="4" w:space="0" w:color="auto"/>
            </w:tcBorders>
            <w:vAlign w:val="center"/>
          </w:tcPr>
          <w:p w14:paraId="620E88FD" w14:textId="77777777" w:rsidR="00310D76" w:rsidRPr="00310D76" w:rsidRDefault="00310D76" w:rsidP="00310D76">
            <w:pPr>
              <w:jc w:val="center"/>
              <w:rPr>
                <w:color w:val="212121"/>
              </w:rPr>
            </w:pPr>
            <w:r w:rsidRPr="00310D76">
              <w:rPr>
                <w:color w:val="212121"/>
              </w:rPr>
              <w:t>1025</w:t>
            </w:r>
          </w:p>
        </w:tc>
        <w:tc>
          <w:tcPr>
            <w:tcW w:w="1390" w:type="dxa"/>
            <w:tcBorders>
              <w:top w:val="single" w:sz="4" w:space="0" w:color="auto"/>
              <w:left w:val="nil"/>
              <w:bottom w:val="single" w:sz="4" w:space="0" w:color="auto"/>
              <w:right w:val="single" w:sz="4" w:space="0" w:color="auto"/>
            </w:tcBorders>
            <w:vAlign w:val="center"/>
          </w:tcPr>
          <w:p w14:paraId="62AA4E5D" w14:textId="77777777" w:rsidR="00310D76" w:rsidRPr="00310D76" w:rsidRDefault="00310D76" w:rsidP="00310D76">
            <w:pPr>
              <w:jc w:val="center"/>
              <w:rPr>
                <w:color w:val="212121"/>
              </w:rPr>
            </w:pPr>
            <w:r w:rsidRPr="00310D76">
              <w:rPr>
                <w:color w:val="212121"/>
              </w:rPr>
              <w:t>834</w:t>
            </w:r>
          </w:p>
        </w:tc>
      </w:tr>
      <w:tr w:rsidR="00310D76" w:rsidRPr="00310D76" w14:paraId="0BB016A2" w14:textId="77777777" w:rsidTr="00B269E5">
        <w:trPr>
          <w:trHeight w:val="564"/>
          <w:jc w:val="center"/>
        </w:trPr>
        <w:tc>
          <w:tcPr>
            <w:tcW w:w="2123" w:type="dxa"/>
            <w:tcBorders>
              <w:top w:val="single" w:sz="4" w:space="0" w:color="auto"/>
              <w:left w:val="single" w:sz="4" w:space="0" w:color="auto"/>
              <w:bottom w:val="single" w:sz="4" w:space="0" w:color="auto"/>
              <w:right w:val="single" w:sz="4" w:space="0" w:color="auto"/>
            </w:tcBorders>
            <w:noWrap/>
            <w:vAlign w:val="center"/>
          </w:tcPr>
          <w:p w14:paraId="5710C01C" w14:textId="77777777" w:rsidR="00310D76" w:rsidRPr="00310D76" w:rsidRDefault="00310D76" w:rsidP="00310D76">
            <w:pPr>
              <w:jc w:val="center"/>
              <w:rPr>
                <w:color w:val="212121"/>
              </w:rPr>
            </w:pPr>
            <w:r w:rsidRPr="00310D76">
              <w:rPr>
                <w:color w:val="212121"/>
              </w:rPr>
              <w:t xml:space="preserve">Zaposleni </w:t>
            </w:r>
          </w:p>
        </w:tc>
        <w:tc>
          <w:tcPr>
            <w:tcW w:w="1003" w:type="dxa"/>
            <w:tcBorders>
              <w:top w:val="single" w:sz="4" w:space="0" w:color="auto"/>
              <w:left w:val="nil"/>
              <w:bottom w:val="single" w:sz="4" w:space="0" w:color="auto"/>
              <w:right w:val="single" w:sz="4" w:space="0" w:color="auto"/>
            </w:tcBorders>
            <w:vAlign w:val="center"/>
          </w:tcPr>
          <w:p w14:paraId="38A6D407" w14:textId="77777777" w:rsidR="00310D76" w:rsidRPr="00310D76" w:rsidRDefault="00310D76" w:rsidP="00310D76">
            <w:pPr>
              <w:jc w:val="center"/>
              <w:rPr>
                <w:color w:val="212121"/>
              </w:rPr>
            </w:pPr>
            <w:r w:rsidRPr="00310D76">
              <w:rPr>
                <w:color w:val="212121"/>
              </w:rPr>
              <w:t>Broj</w:t>
            </w:r>
          </w:p>
        </w:tc>
        <w:tc>
          <w:tcPr>
            <w:tcW w:w="1470" w:type="dxa"/>
            <w:tcBorders>
              <w:top w:val="single" w:sz="4" w:space="0" w:color="auto"/>
              <w:left w:val="nil"/>
              <w:bottom w:val="single" w:sz="4" w:space="0" w:color="auto"/>
              <w:right w:val="single" w:sz="4" w:space="0" w:color="auto"/>
            </w:tcBorders>
            <w:vAlign w:val="center"/>
          </w:tcPr>
          <w:p w14:paraId="7320F2EC" w14:textId="77777777" w:rsidR="00310D76" w:rsidRPr="00310D76" w:rsidRDefault="00310D76" w:rsidP="00310D76">
            <w:pPr>
              <w:jc w:val="center"/>
              <w:rPr>
                <w:color w:val="212121"/>
              </w:rPr>
            </w:pPr>
            <w:r w:rsidRPr="00310D76">
              <w:rPr>
                <w:color w:val="212121"/>
              </w:rPr>
              <w:t>21</w:t>
            </w:r>
          </w:p>
        </w:tc>
        <w:tc>
          <w:tcPr>
            <w:tcW w:w="1470" w:type="dxa"/>
            <w:tcBorders>
              <w:top w:val="single" w:sz="4" w:space="0" w:color="auto"/>
              <w:left w:val="nil"/>
              <w:bottom w:val="single" w:sz="4" w:space="0" w:color="auto"/>
              <w:right w:val="single" w:sz="4" w:space="0" w:color="auto"/>
            </w:tcBorders>
            <w:vAlign w:val="center"/>
          </w:tcPr>
          <w:p w14:paraId="52143488" w14:textId="77777777" w:rsidR="00310D76" w:rsidRPr="00310D76" w:rsidRDefault="00310D76" w:rsidP="00310D76">
            <w:pPr>
              <w:jc w:val="center"/>
              <w:rPr>
                <w:color w:val="212121"/>
              </w:rPr>
            </w:pPr>
            <w:r w:rsidRPr="00310D76">
              <w:rPr>
                <w:color w:val="212121"/>
              </w:rPr>
              <w:t>21</w:t>
            </w:r>
          </w:p>
        </w:tc>
        <w:tc>
          <w:tcPr>
            <w:tcW w:w="1390" w:type="dxa"/>
            <w:tcBorders>
              <w:top w:val="single" w:sz="4" w:space="0" w:color="auto"/>
              <w:left w:val="nil"/>
              <w:bottom w:val="single" w:sz="4" w:space="0" w:color="auto"/>
              <w:right w:val="single" w:sz="4" w:space="0" w:color="auto"/>
            </w:tcBorders>
            <w:vAlign w:val="center"/>
          </w:tcPr>
          <w:p w14:paraId="6C30155A" w14:textId="77777777" w:rsidR="00310D76" w:rsidRPr="00310D76" w:rsidRDefault="00310D76" w:rsidP="00310D76">
            <w:pPr>
              <w:jc w:val="center"/>
              <w:rPr>
                <w:color w:val="212121"/>
              </w:rPr>
            </w:pPr>
            <w:r w:rsidRPr="00310D76">
              <w:rPr>
                <w:color w:val="212121"/>
              </w:rPr>
              <w:t>22</w:t>
            </w:r>
          </w:p>
        </w:tc>
      </w:tr>
      <w:tr w:rsidR="00310D76" w:rsidRPr="00310D76" w14:paraId="2D572AF2" w14:textId="77777777" w:rsidTr="00B269E5">
        <w:trPr>
          <w:trHeight w:val="564"/>
          <w:jc w:val="center"/>
        </w:trPr>
        <w:tc>
          <w:tcPr>
            <w:tcW w:w="2123" w:type="dxa"/>
            <w:tcBorders>
              <w:top w:val="single" w:sz="4" w:space="0" w:color="auto"/>
              <w:left w:val="single" w:sz="4" w:space="0" w:color="auto"/>
              <w:bottom w:val="single" w:sz="4" w:space="0" w:color="auto"/>
              <w:right w:val="single" w:sz="4" w:space="0" w:color="auto"/>
            </w:tcBorders>
            <w:noWrap/>
            <w:vAlign w:val="center"/>
          </w:tcPr>
          <w:p w14:paraId="7D60FEEB" w14:textId="77777777" w:rsidR="00310D76" w:rsidRPr="00310D76" w:rsidRDefault="00310D76" w:rsidP="00310D76">
            <w:pPr>
              <w:jc w:val="center"/>
              <w:rPr>
                <w:color w:val="212121"/>
              </w:rPr>
            </w:pPr>
            <w:r w:rsidRPr="00310D76">
              <w:rPr>
                <w:color w:val="212121"/>
              </w:rPr>
              <w:t>Stručno usavršavanje službenika</w:t>
            </w:r>
          </w:p>
        </w:tc>
        <w:tc>
          <w:tcPr>
            <w:tcW w:w="1003" w:type="dxa"/>
            <w:tcBorders>
              <w:top w:val="single" w:sz="4" w:space="0" w:color="auto"/>
              <w:left w:val="nil"/>
              <w:bottom w:val="single" w:sz="4" w:space="0" w:color="auto"/>
              <w:right w:val="single" w:sz="4" w:space="0" w:color="auto"/>
            </w:tcBorders>
            <w:vAlign w:val="center"/>
          </w:tcPr>
          <w:p w14:paraId="0D2074CF" w14:textId="77777777" w:rsidR="00310D76" w:rsidRPr="00310D76" w:rsidRDefault="00310D76" w:rsidP="00310D76">
            <w:pPr>
              <w:jc w:val="center"/>
              <w:rPr>
                <w:color w:val="212121"/>
              </w:rPr>
            </w:pPr>
            <w:r w:rsidRPr="00310D76">
              <w:rPr>
                <w:color w:val="212121"/>
              </w:rPr>
              <w:t>opisno</w:t>
            </w:r>
          </w:p>
        </w:tc>
        <w:tc>
          <w:tcPr>
            <w:tcW w:w="1470" w:type="dxa"/>
            <w:tcBorders>
              <w:top w:val="single" w:sz="4" w:space="0" w:color="auto"/>
              <w:left w:val="nil"/>
              <w:bottom w:val="single" w:sz="4" w:space="0" w:color="auto"/>
              <w:right w:val="single" w:sz="4" w:space="0" w:color="auto"/>
            </w:tcBorders>
            <w:vAlign w:val="center"/>
          </w:tcPr>
          <w:p w14:paraId="312DF15B" w14:textId="77777777" w:rsidR="00310D76" w:rsidRPr="00310D76" w:rsidRDefault="00310D76" w:rsidP="00310D76">
            <w:pPr>
              <w:jc w:val="center"/>
              <w:rPr>
                <w:color w:val="212121"/>
                <w:sz w:val="22"/>
                <w:szCs w:val="22"/>
              </w:rPr>
            </w:pPr>
            <w:r w:rsidRPr="00310D76">
              <w:rPr>
                <w:color w:val="212121"/>
                <w:sz w:val="22"/>
                <w:szCs w:val="22"/>
              </w:rPr>
              <w:t>kontinuirano</w:t>
            </w:r>
          </w:p>
        </w:tc>
        <w:tc>
          <w:tcPr>
            <w:tcW w:w="1470" w:type="dxa"/>
            <w:tcBorders>
              <w:top w:val="single" w:sz="4" w:space="0" w:color="auto"/>
              <w:left w:val="nil"/>
              <w:bottom w:val="single" w:sz="4" w:space="0" w:color="auto"/>
              <w:right w:val="single" w:sz="4" w:space="0" w:color="auto"/>
            </w:tcBorders>
            <w:vAlign w:val="center"/>
          </w:tcPr>
          <w:p w14:paraId="4A9106D3" w14:textId="77777777" w:rsidR="00310D76" w:rsidRPr="00310D76" w:rsidRDefault="00310D76" w:rsidP="00310D76">
            <w:pPr>
              <w:jc w:val="center"/>
              <w:rPr>
                <w:color w:val="212121"/>
                <w:sz w:val="22"/>
                <w:szCs w:val="22"/>
              </w:rPr>
            </w:pPr>
            <w:r w:rsidRPr="00310D76">
              <w:rPr>
                <w:color w:val="212121"/>
                <w:sz w:val="22"/>
                <w:szCs w:val="22"/>
              </w:rPr>
              <w:t>kontinuirano</w:t>
            </w:r>
          </w:p>
        </w:tc>
        <w:tc>
          <w:tcPr>
            <w:tcW w:w="1390" w:type="dxa"/>
            <w:tcBorders>
              <w:top w:val="single" w:sz="4" w:space="0" w:color="auto"/>
              <w:left w:val="nil"/>
              <w:bottom w:val="single" w:sz="4" w:space="0" w:color="auto"/>
              <w:right w:val="single" w:sz="4" w:space="0" w:color="auto"/>
            </w:tcBorders>
            <w:vAlign w:val="center"/>
          </w:tcPr>
          <w:p w14:paraId="38BFB388" w14:textId="77777777" w:rsidR="00310D76" w:rsidRPr="00310D76" w:rsidRDefault="00310D76" w:rsidP="00310D76">
            <w:pPr>
              <w:jc w:val="center"/>
              <w:rPr>
                <w:color w:val="212121"/>
                <w:sz w:val="22"/>
                <w:szCs w:val="22"/>
              </w:rPr>
            </w:pPr>
            <w:r w:rsidRPr="00310D76">
              <w:rPr>
                <w:color w:val="212121"/>
                <w:sz w:val="22"/>
                <w:szCs w:val="22"/>
              </w:rPr>
              <w:t>kontinuirano</w:t>
            </w:r>
          </w:p>
        </w:tc>
      </w:tr>
      <w:tr w:rsidR="00310D76" w:rsidRPr="00310D76" w14:paraId="17B1405E" w14:textId="77777777" w:rsidTr="00B269E5">
        <w:trPr>
          <w:trHeight w:val="564"/>
          <w:jc w:val="center"/>
        </w:trPr>
        <w:tc>
          <w:tcPr>
            <w:tcW w:w="2123" w:type="dxa"/>
            <w:tcBorders>
              <w:top w:val="single" w:sz="4" w:space="0" w:color="auto"/>
              <w:left w:val="single" w:sz="4" w:space="0" w:color="auto"/>
              <w:bottom w:val="single" w:sz="4" w:space="0" w:color="auto"/>
              <w:right w:val="single" w:sz="4" w:space="0" w:color="auto"/>
            </w:tcBorders>
            <w:noWrap/>
            <w:vAlign w:val="center"/>
          </w:tcPr>
          <w:p w14:paraId="041744C8" w14:textId="77777777" w:rsidR="00310D76" w:rsidRPr="00310D76" w:rsidRDefault="00310D76" w:rsidP="00310D76">
            <w:pPr>
              <w:jc w:val="center"/>
              <w:rPr>
                <w:color w:val="212121"/>
              </w:rPr>
            </w:pPr>
            <w:r w:rsidRPr="00310D76">
              <w:rPr>
                <w:color w:val="212121"/>
              </w:rPr>
              <w:t>Informatičke kuće čije se aplikacije koriste u radu upravnog tijela</w:t>
            </w:r>
          </w:p>
        </w:tc>
        <w:tc>
          <w:tcPr>
            <w:tcW w:w="1003" w:type="dxa"/>
            <w:tcBorders>
              <w:top w:val="single" w:sz="4" w:space="0" w:color="auto"/>
              <w:left w:val="nil"/>
              <w:bottom w:val="single" w:sz="4" w:space="0" w:color="auto"/>
              <w:right w:val="single" w:sz="4" w:space="0" w:color="auto"/>
            </w:tcBorders>
            <w:vAlign w:val="center"/>
          </w:tcPr>
          <w:p w14:paraId="0BB66F59" w14:textId="77777777" w:rsidR="00310D76" w:rsidRPr="00310D76" w:rsidRDefault="00310D76" w:rsidP="00310D76">
            <w:pPr>
              <w:jc w:val="center"/>
              <w:rPr>
                <w:color w:val="212121"/>
              </w:rPr>
            </w:pPr>
            <w:r w:rsidRPr="00310D76">
              <w:rPr>
                <w:color w:val="212121"/>
              </w:rPr>
              <w:t>Broj</w:t>
            </w:r>
          </w:p>
        </w:tc>
        <w:tc>
          <w:tcPr>
            <w:tcW w:w="1470" w:type="dxa"/>
            <w:tcBorders>
              <w:top w:val="single" w:sz="4" w:space="0" w:color="auto"/>
              <w:left w:val="nil"/>
              <w:bottom w:val="single" w:sz="4" w:space="0" w:color="auto"/>
              <w:right w:val="single" w:sz="4" w:space="0" w:color="auto"/>
            </w:tcBorders>
            <w:vAlign w:val="center"/>
          </w:tcPr>
          <w:p w14:paraId="70DA4FC5" w14:textId="77777777" w:rsidR="00310D76" w:rsidRPr="00310D76" w:rsidRDefault="00310D76" w:rsidP="00310D76">
            <w:pPr>
              <w:jc w:val="center"/>
              <w:rPr>
                <w:color w:val="212121"/>
              </w:rPr>
            </w:pPr>
            <w:r w:rsidRPr="00310D76">
              <w:rPr>
                <w:color w:val="212121"/>
              </w:rPr>
              <w:t>3</w:t>
            </w:r>
          </w:p>
        </w:tc>
        <w:tc>
          <w:tcPr>
            <w:tcW w:w="1470" w:type="dxa"/>
            <w:tcBorders>
              <w:top w:val="single" w:sz="4" w:space="0" w:color="auto"/>
              <w:left w:val="nil"/>
              <w:bottom w:val="single" w:sz="4" w:space="0" w:color="auto"/>
              <w:right w:val="single" w:sz="4" w:space="0" w:color="auto"/>
            </w:tcBorders>
            <w:vAlign w:val="center"/>
          </w:tcPr>
          <w:p w14:paraId="02331961" w14:textId="77777777" w:rsidR="00310D76" w:rsidRPr="00310D76" w:rsidRDefault="00310D76" w:rsidP="00310D76">
            <w:pPr>
              <w:jc w:val="center"/>
              <w:rPr>
                <w:color w:val="212121"/>
              </w:rPr>
            </w:pPr>
            <w:r w:rsidRPr="00310D76">
              <w:rPr>
                <w:color w:val="212121"/>
              </w:rPr>
              <w:t>3</w:t>
            </w:r>
          </w:p>
        </w:tc>
        <w:tc>
          <w:tcPr>
            <w:tcW w:w="1390" w:type="dxa"/>
            <w:tcBorders>
              <w:top w:val="single" w:sz="4" w:space="0" w:color="auto"/>
              <w:left w:val="nil"/>
              <w:bottom w:val="single" w:sz="4" w:space="0" w:color="auto"/>
              <w:right w:val="single" w:sz="4" w:space="0" w:color="auto"/>
            </w:tcBorders>
            <w:vAlign w:val="center"/>
          </w:tcPr>
          <w:p w14:paraId="7D61456C" w14:textId="77777777" w:rsidR="00310D76" w:rsidRPr="00310D76" w:rsidRDefault="00310D76" w:rsidP="00310D76">
            <w:pPr>
              <w:jc w:val="center"/>
              <w:rPr>
                <w:color w:val="212121"/>
              </w:rPr>
            </w:pPr>
            <w:r w:rsidRPr="00310D76">
              <w:rPr>
                <w:color w:val="212121"/>
              </w:rPr>
              <w:t>3</w:t>
            </w:r>
          </w:p>
        </w:tc>
      </w:tr>
      <w:tr w:rsidR="00310D76" w:rsidRPr="00310D76" w14:paraId="5AA11236" w14:textId="77777777" w:rsidTr="00B269E5">
        <w:trPr>
          <w:trHeight w:val="564"/>
          <w:jc w:val="center"/>
        </w:trPr>
        <w:tc>
          <w:tcPr>
            <w:tcW w:w="2123" w:type="dxa"/>
            <w:tcBorders>
              <w:top w:val="single" w:sz="4" w:space="0" w:color="auto"/>
              <w:left w:val="single" w:sz="4" w:space="0" w:color="auto"/>
              <w:bottom w:val="single" w:sz="4" w:space="0" w:color="auto"/>
              <w:right w:val="single" w:sz="4" w:space="0" w:color="auto"/>
            </w:tcBorders>
            <w:noWrap/>
            <w:vAlign w:val="center"/>
          </w:tcPr>
          <w:p w14:paraId="05FF1192" w14:textId="77777777" w:rsidR="00310D76" w:rsidRPr="00310D76" w:rsidRDefault="00310D76" w:rsidP="00310D76">
            <w:pPr>
              <w:jc w:val="center"/>
              <w:rPr>
                <w:color w:val="212121"/>
              </w:rPr>
            </w:pPr>
            <w:r w:rsidRPr="00310D76">
              <w:rPr>
                <w:color w:val="212121"/>
              </w:rPr>
              <w:t>Nabava opreme i prijevoznih sredstava</w:t>
            </w:r>
          </w:p>
        </w:tc>
        <w:tc>
          <w:tcPr>
            <w:tcW w:w="1003" w:type="dxa"/>
            <w:tcBorders>
              <w:top w:val="single" w:sz="4" w:space="0" w:color="auto"/>
              <w:left w:val="nil"/>
              <w:bottom w:val="single" w:sz="4" w:space="0" w:color="auto"/>
              <w:right w:val="single" w:sz="4" w:space="0" w:color="auto"/>
            </w:tcBorders>
            <w:vAlign w:val="center"/>
          </w:tcPr>
          <w:p w14:paraId="2551C317" w14:textId="77777777" w:rsidR="00310D76" w:rsidRPr="00310D76" w:rsidRDefault="00310D76" w:rsidP="00310D76">
            <w:pPr>
              <w:jc w:val="center"/>
              <w:rPr>
                <w:color w:val="212121"/>
              </w:rPr>
            </w:pPr>
            <w:r w:rsidRPr="00310D76">
              <w:rPr>
                <w:color w:val="212121"/>
              </w:rPr>
              <w:t>opisno</w:t>
            </w:r>
          </w:p>
        </w:tc>
        <w:tc>
          <w:tcPr>
            <w:tcW w:w="1470" w:type="dxa"/>
            <w:tcBorders>
              <w:top w:val="single" w:sz="4" w:space="0" w:color="auto"/>
              <w:left w:val="nil"/>
              <w:bottom w:val="single" w:sz="4" w:space="0" w:color="auto"/>
              <w:right w:val="single" w:sz="4" w:space="0" w:color="auto"/>
            </w:tcBorders>
            <w:vAlign w:val="center"/>
          </w:tcPr>
          <w:p w14:paraId="4CB613E9" w14:textId="77777777" w:rsidR="00310D76" w:rsidRPr="00310D76" w:rsidRDefault="00310D76" w:rsidP="00310D76">
            <w:pPr>
              <w:jc w:val="center"/>
              <w:rPr>
                <w:color w:val="212121"/>
                <w:sz w:val="22"/>
                <w:szCs w:val="22"/>
              </w:rPr>
            </w:pPr>
            <w:r w:rsidRPr="00310D76">
              <w:rPr>
                <w:color w:val="212121"/>
                <w:sz w:val="22"/>
                <w:szCs w:val="22"/>
              </w:rPr>
              <w:t>kontinuirano</w:t>
            </w:r>
          </w:p>
        </w:tc>
        <w:tc>
          <w:tcPr>
            <w:tcW w:w="1470" w:type="dxa"/>
            <w:tcBorders>
              <w:top w:val="single" w:sz="4" w:space="0" w:color="auto"/>
              <w:left w:val="nil"/>
              <w:bottom w:val="single" w:sz="4" w:space="0" w:color="auto"/>
              <w:right w:val="single" w:sz="4" w:space="0" w:color="auto"/>
            </w:tcBorders>
            <w:vAlign w:val="center"/>
          </w:tcPr>
          <w:p w14:paraId="0026A139" w14:textId="77777777" w:rsidR="00310D76" w:rsidRPr="00310D76" w:rsidRDefault="00310D76" w:rsidP="00310D76">
            <w:pPr>
              <w:jc w:val="center"/>
              <w:rPr>
                <w:color w:val="212121"/>
                <w:sz w:val="22"/>
                <w:szCs w:val="22"/>
              </w:rPr>
            </w:pPr>
            <w:r w:rsidRPr="00310D76">
              <w:rPr>
                <w:color w:val="212121"/>
                <w:sz w:val="22"/>
                <w:szCs w:val="22"/>
              </w:rPr>
              <w:t>kontinuirano</w:t>
            </w:r>
          </w:p>
        </w:tc>
        <w:tc>
          <w:tcPr>
            <w:tcW w:w="1390" w:type="dxa"/>
            <w:tcBorders>
              <w:top w:val="single" w:sz="4" w:space="0" w:color="auto"/>
              <w:left w:val="nil"/>
              <w:bottom w:val="single" w:sz="4" w:space="0" w:color="auto"/>
              <w:right w:val="single" w:sz="4" w:space="0" w:color="auto"/>
            </w:tcBorders>
            <w:vAlign w:val="center"/>
          </w:tcPr>
          <w:p w14:paraId="6503B76F" w14:textId="77777777" w:rsidR="00310D76" w:rsidRPr="00310D76" w:rsidRDefault="00310D76" w:rsidP="00310D76">
            <w:pPr>
              <w:jc w:val="center"/>
              <w:rPr>
                <w:color w:val="212121"/>
                <w:sz w:val="22"/>
                <w:szCs w:val="22"/>
              </w:rPr>
            </w:pPr>
            <w:r w:rsidRPr="00310D76">
              <w:rPr>
                <w:color w:val="212121"/>
                <w:sz w:val="22"/>
                <w:szCs w:val="22"/>
              </w:rPr>
              <w:t>kontinuirano</w:t>
            </w:r>
          </w:p>
        </w:tc>
      </w:tr>
    </w:tbl>
    <w:p w14:paraId="704497A0"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en-US"/>
        </w:rPr>
      </w:pPr>
    </w:p>
    <w:p w14:paraId="1279D88D" w14:textId="77777777" w:rsidR="00310D76" w:rsidRPr="00310D76" w:rsidRDefault="00310D76" w:rsidP="00310D76">
      <w:pPr>
        <w:widowControl w:val="0"/>
        <w:tabs>
          <w:tab w:val="left" w:pos="2835"/>
        </w:tabs>
        <w:suppressAutoHyphens/>
        <w:spacing w:before="120" w:after="120" w:line="360" w:lineRule="auto"/>
        <w:ind w:left="2835" w:hanging="2268"/>
        <w:jc w:val="both"/>
        <w:rPr>
          <w:rFonts w:eastAsia="SimSun" w:cs="Mangal"/>
          <w:b/>
          <w:bCs/>
          <w:color w:val="212121"/>
          <w:kern w:val="2"/>
          <w:lang w:eastAsia="hi-IN" w:bidi="hi-IN"/>
        </w:rPr>
      </w:pPr>
      <w:r w:rsidRPr="00310D76">
        <w:rPr>
          <w:rFonts w:eastAsia="SimSun" w:cs="Arial"/>
          <w:color w:val="212121"/>
          <w:kern w:val="2"/>
          <w:lang w:eastAsia="hi-IN" w:bidi="hi-IN"/>
        </w:rPr>
        <w:t>NAZIV</w:t>
      </w:r>
      <w:r w:rsidRPr="00310D76">
        <w:rPr>
          <w:rFonts w:eastAsia="SimSun" w:cs="Mangal"/>
          <w:color w:val="212121"/>
          <w:kern w:val="2"/>
          <w:lang w:eastAsia="hi-IN" w:bidi="hi-IN"/>
        </w:rPr>
        <w:t xml:space="preserve"> PROGRAMA:</w:t>
      </w:r>
      <w:r w:rsidRPr="00310D76">
        <w:rPr>
          <w:rFonts w:eastAsia="SimSun" w:cs="Mangal"/>
          <w:b/>
          <w:bCs/>
          <w:color w:val="212121"/>
          <w:kern w:val="2"/>
          <w:lang w:eastAsia="hi-IN" w:bidi="hi-IN"/>
        </w:rPr>
        <w:t xml:space="preserve"> 2002 Upravljanje i gospodarenje imovinom</w:t>
      </w:r>
    </w:p>
    <w:p w14:paraId="677563C6"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s="Mangal"/>
          <w:color w:val="212121"/>
          <w:kern w:val="2"/>
          <w:lang w:eastAsia="hi-IN" w:bidi="hi-IN"/>
        </w:rPr>
        <w:t>OPIS PROGRAMA</w:t>
      </w:r>
    </w:p>
    <w:p w14:paraId="1D8198DF"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 xml:space="preserve">Programom </w:t>
      </w:r>
      <w:r w:rsidRPr="00310D76">
        <w:rPr>
          <w:rFonts w:eastAsia="SimSun" w:cs="Mangal"/>
          <w:color w:val="212121"/>
          <w:kern w:val="2"/>
          <w:lang w:eastAsia="hi-IN" w:bidi="hi-IN"/>
        </w:rPr>
        <w:t>upravljanja imovinom Općine Vrsar-Orsera za 2025. godinu određuju se potrebe i rashodi vezani uz kapitalna ulaganja u nekretnine u vlasništvu Općine Vrsar-Orsera, te kupnju nekretnina za potrebe Općine Vrsar-Orsera.</w:t>
      </w:r>
    </w:p>
    <w:p w14:paraId="0FD252BF"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p>
    <w:p w14:paraId="12BD118D"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s="Mangal"/>
          <w:color w:val="212121"/>
          <w:kern w:val="2"/>
          <w:lang w:eastAsia="hi-IN" w:bidi="hi-IN"/>
        </w:rPr>
        <w:t>ZAKONSKE I DRUGE OSNOVE:</w:t>
      </w:r>
    </w:p>
    <w:p w14:paraId="7A570F7B"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vlasništvu i drugim stvarnim pravima (NN, br. 91/96., 68/98., 137/99., 22/00., 73/00., 114/01., 79/06., 141/06., 146/08., 38/09., 153/09., 143/12, 152/14, 81/15 i 94/17)</w:t>
      </w:r>
    </w:p>
    <w:p w14:paraId="78F9E9E6"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zemljišnim knjigama (NN, br. 63/19, 128/22, 155/23, 127/24)</w:t>
      </w:r>
    </w:p>
    <w:p w14:paraId="268F2573"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prostornom uređenju (NN, br. 153/13, 65/17, 114/18, 39/19, 98/19, 67/23) </w:t>
      </w:r>
    </w:p>
    <w:p w14:paraId="5C9C8138"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gradnji (NN, br. 153/13, 20/17, 39/19 i 125/19)</w:t>
      </w:r>
    </w:p>
    <w:p w14:paraId="7B163661"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prodaji stanova na kojima postoji stanarsko pravo (NN, br. 43/92, 69/92, 87/92, 25/93, 26/93, 48/93, 2/94, 44/94, 47/94, 58/95, 103/95, 11/96, 76/96, 111/96, 11/97, 103/97, 119/97, 68/98, 163/98, 22/99, 96/99, 120/00, 94/01 i 78/02)</w:t>
      </w:r>
    </w:p>
    <w:p w14:paraId="1E311CCE"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obveznim odnosima (NN, br. 35/05, 41/08, 125/11, 78/15, 29/18, 126/21, 114/22, 156/22, 155/23)</w:t>
      </w:r>
    </w:p>
    <w:p w14:paraId="5D2ABE29"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postupanju s nezakonito izgrađenim zgradama (NN, br. 86/12, 143/13, i 65/17 i 14/19) </w:t>
      </w:r>
    </w:p>
    <w:p w14:paraId="4BCE14FE"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zaštiti i očuvanju kulturnih dobara (NN, br. 69/99, 151/03, 157/03, 100/04, 87/09, 88/10, 61/11, 25/12, 136/12, 157/13, 152/14, 98/15, 44/17, 90/18, 32/20, 62/20, 117/21 i 114/22) </w:t>
      </w:r>
    </w:p>
    <w:p w14:paraId="3C0835E8"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državnoj izmjeri i katastru nekretnina (NN, br. 112/18 i 39/22)</w:t>
      </w:r>
    </w:p>
    <w:p w14:paraId="2208D2C2"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zakupu i kupoprodaji poslovnog prostora (NN, broj 125/11, 64/15, 112/18, 123/24)</w:t>
      </w:r>
    </w:p>
    <w:p w14:paraId="478A2F46"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procjeni vrijednosti nekretnina (NN, broj 78/15.) </w:t>
      </w:r>
    </w:p>
    <w:p w14:paraId="1B445F42"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izvlaštenju i određivanju naknade (NN, broj 74/14, 69/17 i 98/19) </w:t>
      </w:r>
    </w:p>
    <w:p w14:paraId="29071DC0"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Zakon</w:t>
      </w:r>
      <w:r w:rsidRPr="00310D76">
        <w:rPr>
          <w:rFonts w:eastAsia="SimSun" w:cs="Mangal"/>
          <w:color w:val="212121"/>
          <w:kern w:val="2"/>
          <w:lang w:eastAsia="hi-IN" w:bidi="hi-IN"/>
        </w:rPr>
        <w:t xml:space="preserve"> o lokalnoj i područnoj (regionalnoj) samoupravi (NN, broj 33/01, 60/01, 129/05, 109/07, 36/09, 125/08, 36/09, 150/11, 144/12, 19/13, 137/15, 123/17, 98/19 i 144/20)</w:t>
      </w:r>
    </w:p>
    <w:p w14:paraId="110D2020"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Statut</w:t>
      </w:r>
      <w:r w:rsidRPr="00310D76">
        <w:rPr>
          <w:rFonts w:eastAsia="SimSun" w:cs="Mangal"/>
          <w:color w:val="212121"/>
          <w:kern w:val="2"/>
          <w:lang w:eastAsia="hi-IN" w:bidi="hi-IN"/>
        </w:rPr>
        <w:t xml:space="preserve"> Općine Vrsar-Orsera (Službene novine Općine Vrsar-Orsera 2/21, 20/25) </w:t>
      </w:r>
    </w:p>
    <w:p w14:paraId="3F962924"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Odluka</w:t>
      </w:r>
      <w:r w:rsidRPr="00310D76">
        <w:rPr>
          <w:rFonts w:eastAsia="SimSun" w:cs="Mangal"/>
          <w:color w:val="212121"/>
          <w:kern w:val="2"/>
          <w:lang w:eastAsia="hi-IN" w:bidi="hi-IN"/>
        </w:rPr>
        <w:t xml:space="preserve"> o gospodarenju nekretninama u vlasništvu Općine Vrsar -Orsera (Službene novine Općine Vrsar-Orsera 10/22, 3/24)</w:t>
      </w:r>
    </w:p>
    <w:p w14:paraId="7EB528C9"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Pravilnik</w:t>
      </w:r>
      <w:r w:rsidRPr="00310D76">
        <w:rPr>
          <w:rFonts w:eastAsia="SimSun" w:cs="Mangal"/>
          <w:color w:val="212121"/>
          <w:kern w:val="2"/>
          <w:lang w:eastAsia="hi-IN" w:bidi="hi-IN"/>
        </w:rPr>
        <w:t xml:space="preserve"> o davanju u zakup zemljišta u vlasništvu Općine Vrsar-Orsera (Službene novine Općine Vrsar-Orsera 1/23) </w:t>
      </w:r>
    </w:p>
    <w:p w14:paraId="06EA97A4"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Mangal"/>
          <w:color w:val="212121"/>
          <w:kern w:val="2"/>
          <w:lang w:eastAsia="hi-IN" w:bidi="hi-IN"/>
        </w:rPr>
        <w:t>Odluka o davanju u zakup i kupoprodaji poslovnih prostora (Službene novine Općine Vrsar-Orsera, broj 27/24)</w:t>
      </w:r>
    </w:p>
    <w:p w14:paraId="70C8225A"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Odluka</w:t>
      </w:r>
      <w:r w:rsidRPr="00310D76">
        <w:rPr>
          <w:rFonts w:eastAsia="SimSun" w:cs="Mangal"/>
          <w:color w:val="212121"/>
          <w:kern w:val="2"/>
          <w:lang w:eastAsia="hi-IN" w:bidi="hi-IN"/>
        </w:rPr>
        <w:t xml:space="preserve"> o imenovanju članova Povjerenstva za procjenu tržišne vrijednosti nekretnina (Službene novine Općine Vrsar-Orsera broj 1/17)</w:t>
      </w:r>
    </w:p>
    <w:p w14:paraId="48DAC43E"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color w:val="212121"/>
          <w:kern w:val="2"/>
          <w:lang w:eastAsia="hi-IN" w:bidi="hi-IN"/>
        </w:rPr>
      </w:pPr>
      <w:r w:rsidRPr="00310D76">
        <w:rPr>
          <w:rFonts w:eastAsia="SimSun" w:cs="Arial"/>
          <w:bCs/>
          <w:color w:val="212121"/>
          <w:kern w:val="2"/>
          <w:lang w:eastAsia="hi-IN" w:bidi="hi-IN"/>
        </w:rPr>
        <w:t>Odluka</w:t>
      </w:r>
      <w:r w:rsidRPr="00310D76">
        <w:rPr>
          <w:rFonts w:eastAsia="SimSun" w:cs="Mangal"/>
          <w:color w:val="212121"/>
          <w:kern w:val="2"/>
          <w:lang w:eastAsia="hi-IN" w:bidi="hi-IN"/>
        </w:rPr>
        <w:t xml:space="preserve"> o najmu stanova u vlasništvu Općine Vrsar-Orsera zaštićenim najmoprimcima i osobama u socijalnoj potrebi (Službene novine Općine Vrsar-Orsera 3/08)</w:t>
      </w:r>
    </w:p>
    <w:p w14:paraId="0BA74795" w14:textId="77777777" w:rsidR="00310D76" w:rsidRPr="00310D76" w:rsidRDefault="00310D76" w:rsidP="00310D76">
      <w:pPr>
        <w:widowControl w:val="0"/>
        <w:suppressAutoHyphens/>
        <w:spacing w:before="120" w:after="120" w:line="259" w:lineRule="auto"/>
        <w:ind w:firstLine="567"/>
        <w:jc w:val="both"/>
        <w:rPr>
          <w:rFonts w:eastAsia="Calibri" w:cs="Mangal"/>
          <w:color w:val="EE0000"/>
          <w:kern w:val="2"/>
          <w:lang w:eastAsia="en-US" w:bidi="hi-IN"/>
        </w:rPr>
      </w:pPr>
    </w:p>
    <w:p w14:paraId="2B71D66D" w14:textId="77777777" w:rsidR="00310D76" w:rsidRPr="00310D76" w:rsidRDefault="00310D76" w:rsidP="00310D76">
      <w:pPr>
        <w:widowControl w:val="0"/>
        <w:suppressAutoHyphens/>
        <w:spacing w:before="120" w:after="120" w:line="259" w:lineRule="auto"/>
        <w:ind w:firstLine="567"/>
        <w:jc w:val="both"/>
        <w:rPr>
          <w:rFonts w:eastAsia="Calibri" w:cs="Mangal"/>
          <w:color w:val="212121"/>
          <w:kern w:val="2"/>
          <w:lang w:eastAsia="en-US" w:bidi="hi-IN"/>
        </w:rPr>
      </w:pPr>
      <w:r w:rsidRPr="00310D76">
        <w:rPr>
          <w:rFonts w:eastAsia="Calibri" w:cs="Mangal"/>
          <w:color w:val="212121"/>
          <w:kern w:val="2"/>
          <w:lang w:eastAsia="en-US" w:bidi="hi-IN"/>
        </w:rPr>
        <w:t>OBRAZLOŽENJE AKTIVNOSTI/PROJEKTA:</w:t>
      </w:r>
    </w:p>
    <w:p w14:paraId="493BEF62" w14:textId="77777777" w:rsidR="00310D76" w:rsidRPr="00310D76" w:rsidRDefault="00310D76" w:rsidP="00310D76">
      <w:pPr>
        <w:widowControl w:val="0"/>
        <w:suppressAutoHyphens/>
        <w:spacing w:before="240" w:after="120" w:line="259" w:lineRule="auto"/>
        <w:ind w:firstLine="567"/>
        <w:jc w:val="both"/>
        <w:rPr>
          <w:rFonts w:eastAsia="Calibri" w:cs="Mangal"/>
          <w:b/>
          <w:bCs/>
          <w:color w:val="212121"/>
          <w:kern w:val="2"/>
          <w:lang w:eastAsia="en-US" w:bidi="hi-IN"/>
        </w:rPr>
      </w:pPr>
      <w:r w:rsidRPr="00310D76">
        <w:rPr>
          <w:rFonts w:eastAsia="Calibri" w:cs="Mangal"/>
          <w:b/>
          <w:bCs/>
          <w:color w:val="212121"/>
          <w:kern w:val="2"/>
          <w:lang w:eastAsia="en-US" w:bidi="hi-IN"/>
        </w:rPr>
        <w:t>Aktivnost:</w:t>
      </w:r>
      <w:r w:rsidRPr="00310D76">
        <w:rPr>
          <w:rFonts w:eastAsia="SimSun" w:cs="Mangal"/>
          <w:color w:val="212121"/>
          <w:kern w:val="2"/>
          <w:lang w:eastAsia="hi-IN" w:bidi="hi-IN"/>
        </w:rPr>
        <w:t xml:space="preserve"> </w:t>
      </w:r>
      <w:r w:rsidRPr="00310D76">
        <w:rPr>
          <w:rFonts w:eastAsia="SimSun" w:cs="Mangal"/>
          <w:b/>
          <w:bCs/>
          <w:color w:val="212121"/>
          <w:kern w:val="2"/>
          <w:lang w:eastAsia="hi-IN" w:bidi="hi-IN"/>
        </w:rPr>
        <w:t>A200201</w:t>
      </w:r>
      <w:r w:rsidRPr="00310D76">
        <w:rPr>
          <w:rFonts w:eastAsia="Calibri" w:cs="Mangal"/>
          <w:b/>
          <w:bCs/>
          <w:color w:val="212121"/>
          <w:kern w:val="2"/>
          <w:lang w:eastAsia="en-US" w:bidi="hi-IN"/>
        </w:rPr>
        <w:t xml:space="preserve"> Redovno </w:t>
      </w:r>
      <w:r w:rsidRPr="00310D76">
        <w:rPr>
          <w:rFonts w:eastAsia="SimSun" w:cs="Mangal"/>
          <w:b/>
          <w:bCs/>
          <w:color w:val="212121"/>
          <w:kern w:val="2"/>
          <w:lang w:eastAsia="hi-IN" w:bidi="hi-IN"/>
        </w:rPr>
        <w:t>korištenje</w:t>
      </w:r>
      <w:r w:rsidRPr="00310D76">
        <w:rPr>
          <w:rFonts w:eastAsia="Calibri" w:cs="Mangal"/>
          <w:b/>
          <w:bCs/>
          <w:color w:val="212121"/>
          <w:kern w:val="2"/>
          <w:lang w:eastAsia="en-US" w:bidi="hi-IN"/>
        </w:rPr>
        <w:t xml:space="preserve"> i upravljanje imovinom</w:t>
      </w:r>
    </w:p>
    <w:p w14:paraId="1B5B7000" w14:textId="77777777" w:rsidR="00310D76" w:rsidRPr="00310D76" w:rsidRDefault="00310D76" w:rsidP="00310D76">
      <w:pPr>
        <w:widowControl w:val="0"/>
        <w:suppressAutoHyphens/>
        <w:spacing w:before="120" w:after="120"/>
        <w:ind w:firstLine="567"/>
        <w:jc w:val="both"/>
        <w:rPr>
          <w:rFonts w:eastAsia="Calibri" w:cs="Mangal"/>
          <w:color w:val="212121"/>
          <w:kern w:val="2"/>
          <w:lang w:eastAsia="en-US" w:bidi="hi-IN"/>
        </w:rPr>
      </w:pPr>
      <w:r w:rsidRPr="00310D76">
        <w:rPr>
          <w:rFonts w:eastAsia="SimSun"/>
          <w:color w:val="212121"/>
          <w:kern w:val="2"/>
          <w:lang w:eastAsia="hi-IN" w:bidi="hi-IN"/>
        </w:rPr>
        <w:t>Ovom</w:t>
      </w:r>
      <w:r w:rsidRPr="00310D76">
        <w:rPr>
          <w:rFonts w:eastAsia="Calibri" w:cs="Mangal"/>
          <w:color w:val="212121"/>
          <w:kern w:val="2"/>
          <w:lang w:eastAsia="en-US" w:bidi="hi-IN"/>
        </w:rPr>
        <w:t xml:space="preserve"> aktivnošću predviđeno je 399.485,00 eura za potrebe redovnog korištenja i upravljanja imovinom. Između ostalog ovom aktivnošću predviđena su sredstva za energiju, za usluge tekućeg i investicijsko održavanje objekata, namještaja i opreme te prijevoznog sredstva. Predviđena su sredstva za geodetsko snimanje komunalne infrastrukture, za intelektualne i osobne usluge. Predviđena su sredstva za razne naknade, premije osiguranja, pristojbe i sudske troškove. Predviđena su sredstva za bankarske usluge i usluge platnog prometa te sredstva za </w:t>
      </w:r>
      <w:r w:rsidRPr="00310D76">
        <w:rPr>
          <w:rFonts w:eastAsia="Calibri" w:cs="Mangal"/>
          <w:color w:val="212121"/>
          <w:kern w:val="2"/>
          <w:lang w:eastAsia="en-US" w:bidi="hi-IN"/>
        </w:rPr>
        <w:lastRenderedPageBreak/>
        <w:t>tekuće pomoći unutar općeg proračuna temeljem sporazuma sa Istarskom županijom.</w:t>
      </w:r>
    </w:p>
    <w:p w14:paraId="1DE46AF9" w14:textId="77777777" w:rsidR="00310D76" w:rsidRPr="00310D76" w:rsidRDefault="00310D76" w:rsidP="00310D76">
      <w:pPr>
        <w:widowControl w:val="0"/>
        <w:suppressAutoHyphens/>
        <w:spacing w:before="120" w:after="120"/>
        <w:ind w:firstLine="567"/>
        <w:jc w:val="both"/>
        <w:rPr>
          <w:rFonts w:eastAsia="Calibri" w:cs="Calibri"/>
          <w:strike/>
          <w:kern w:val="2"/>
          <w:sz w:val="22"/>
          <w:szCs w:val="22"/>
          <w:lang w:eastAsia="en-US"/>
        </w:rPr>
      </w:pPr>
      <w:r w:rsidRPr="00310D76">
        <w:rPr>
          <w:rFonts w:eastAsia="SimSun" w:cs="Mangal"/>
          <w:kern w:val="2"/>
          <w:lang w:eastAsia="hi-IN" w:bidi="hi-IN"/>
        </w:rPr>
        <w:t xml:space="preserve">Troškovi odvjetničkih usluga u većem dijelu se odnose na troškove zastupanja u sporovima u kojima Općinu tuži Republika Hrvatska radi stjecanja vlasništva na već uknjiženom zemljištu koje trenutno glasi na Općinu. </w:t>
      </w:r>
    </w:p>
    <w:p w14:paraId="5EE8840F"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Tijekom 2025. sklopljeno je 10 u odnosu na planiranih 9 ugovora o odvjetničkim uslugama, a što je uvjetovano brojem podnesenih tužbi protiv Općine Vrsar-Orsera. Od navedenih 10 ugovora, 4 su sklopljena za zastupanje u predmetima pojedinačnih ispravnih postupaka, 2 su sklopljena za zastupanje u predmetima koje je Republika Hrvatska pokrenula protiv Općine Vrsar- Orsera, 1 ugovor je sklopljen u predmetima pokrenutim od strane fizičkih osoba, a 3 ugovora su sklopljena za pravno savjetovanje.</w:t>
      </w:r>
    </w:p>
    <w:p w14:paraId="191F16BB"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Na dan 31.12.2025. Općina Vrsar-Orsera je imala 32 aktivna sudska spora, no broj se tijekom godine mijenja iz razloga što se dio sporova okončava. Dodatan razlog za promjenu broja sporova tijekom godine su nove tužbe kojih je tijekom 2025. bilo 2, a za koje su i sklopljeni novi ugovori za odvjetničke usluge.</w:t>
      </w:r>
    </w:p>
    <w:p w14:paraId="58B7D142" w14:textId="77777777" w:rsidR="00310D76" w:rsidRPr="00310D76" w:rsidRDefault="00310D76" w:rsidP="00310D76">
      <w:pPr>
        <w:widowControl w:val="0"/>
        <w:suppressAutoHyphens/>
        <w:spacing w:before="120" w:after="120"/>
        <w:ind w:firstLine="567"/>
        <w:jc w:val="both"/>
        <w:rPr>
          <w:rFonts w:eastAsia="Calibri" w:cs="Mangal"/>
          <w:color w:val="212121"/>
          <w:kern w:val="2"/>
          <w:lang w:eastAsia="en-US" w:bidi="hi-IN"/>
        </w:rPr>
      </w:pPr>
      <w:r w:rsidRPr="00310D76">
        <w:rPr>
          <w:rFonts w:eastAsia="SimSun"/>
          <w:color w:val="212121"/>
          <w:kern w:val="2"/>
          <w:lang w:eastAsia="hi-IN" w:bidi="hi-IN"/>
        </w:rPr>
        <w:t>Općina</w:t>
      </w:r>
      <w:r w:rsidRPr="00310D76">
        <w:rPr>
          <w:rFonts w:eastAsia="Calibri" w:cs="Mangal"/>
          <w:color w:val="212121"/>
          <w:kern w:val="2"/>
          <w:lang w:eastAsia="en-US" w:bidi="hi-IN"/>
        </w:rPr>
        <w:t xml:space="preserve"> u svom portfelju raspolaže sa 5 vozila, od kojih 2 na klasičan pogon na fosilna goriva (2 osobna automobila), te 3 na električni pogon, od kojih 2 električna skutera koji značajno smanjuju potrebu za upotrebom automobila, osobito u lokalnim vožnjama u toplijim mjesecima, te 1 električni vlakić za do 11 putnika, nabavljen uz sufinanciranje putem projekta KLIM. Nabavom električnih vozila Općina pokazuje orijentaciju ka energetski racionalnoj i održivoj mobilnosti.</w:t>
      </w:r>
    </w:p>
    <w:p w14:paraId="1EE3BC34" w14:textId="77777777" w:rsidR="00310D76" w:rsidRPr="00310D76" w:rsidRDefault="00310D76" w:rsidP="00310D76">
      <w:pPr>
        <w:widowControl w:val="0"/>
        <w:suppressAutoHyphens/>
        <w:spacing w:before="120" w:after="120"/>
        <w:ind w:firstLine="567"/>
        <w:jc w:val="both"/>
        <w:rPr>
          <w:rFonts w:eastAsia="Calibri" w:cs="Mangal"/>
          <w:color w:val="212121"/>
          <w:kern w:val="2"/>
          <w:lang w:eastAsia="en-US" w:bidi="hi-IN"/>
        </w:rPr>
      </w:pPr>
      <w:r w:rsidRPr="00310D76">
        <w:rPr>
          <w:rFonts w:eastAsia="SimSun"/>
          <w:color w:val="212121"/>
          <w:kern w:val="2"/>
          <w:lang w:eastAsia="hi-IN" w:bidi="hi-IN"/>
        </w:rPr>
        <w:t>Troškovi</w:t>
      </w:r>
      <w:r w:rsidRPr="00310D76">
        <w:rPr>
          <w:rFonts w:eastAsia="Calibri" w:cs="Mangal"/>
          <w:color w:val="212121"/>
          <w:kern w:val="2"/>
          <w:lang w:eastAsia="en-US" w:bidi="hi-IN"/>
        </w:rPr>
        <w:t xml:space="preserve"> usluga procjenitelja odnose se na potrebu izrade procjembenih elaborata kod raspolaganja nekretninama. Naime, Općina je dužna nekretninama raspolagati po tržišno utvrđenim vrijednostima, a do kojih se vrijednosti dolazi upravo izradom procjena od strane ovlaštenih sudskih vještaka. Procjene se izrađuju za potrebe prodaje nekretnina, kako putem natječaja, tako i neposrednom pogodbom kada to poseban zakon izričito predviđa. Umjesto planiranih 11 izrađeno je 9 procjena vrijednosti od strane sudskih vještaka.</w:t>
      </w:r>
    </w:p>
    <w:p w14:paraId="21B7C799" w14:textId="77777777" w:rsidR="00310D76" w:rsidRPr="00310D76" w:rsidRDefault="00310D76" w:rsidP="00310D76">
      <w:pPr>
        <w:widowControl w:val="0"/>
        <w:suppressAutoHyphens/>
        <w:spacing w:before="120" w:after="120" w:line="259" w:lineRule="auto"/>
        <w:ind w:firstLine="567"/>
        <w:jc w:val="both"/>
        <w:rPr>
          <w:rFonts w:eastAsia="Calibri" w:cs="Mangal"/>
          <w:color w:val="212121"/>
          <w:kern w:val="2"/>
          <w:lang w:eastAsia="en-US" w:bidi="hi-IN"/>
        </w:rPr>
      </w:pPr>
    </w:p>
    <w:p w14:paraId="2270EE9C"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s="Mangal"/>
          <w:color w:val="212121"/>
          <w:kern w:val="2"/>
          <w:lang w:eastAsia="hi-IN" w:bidi="hi-IN"/>
        </w:rPr>
        <w:t>CILJEVI USPJEŠNOSTI</w:t>
      </w:r>
    </w:p>
    <w:p w14:paraId="617E88B9"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(Iz Provedbenog programa Općine Vrsar – Orsera za razdoblje 2021.-2025.)</w:t>
      </w:r>
    </w:p>
    <w:p w14:paraId="4E5007EF"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Strateški cilj Općine 2. Učinkovita uprava i razvoj održivog gospodarstva s punom zaposlenošću</w:t>
      </w:r>
    </w:p>
    <w:p w14:paraId="6F4D36C9"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Posebni cilj: Učinkovito upravljanje i gospodarenje imovinom</w:t>
      </w:r>
    </w:p>
    <w:p w14:paraId="003BAA7E"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Mjera: Lokalna uprava i administracija</w:t>
      </w:r>
    </w:p>
    <w:p w14:paraId="0C0865CA" w14:textId="77777777" w:rsidR="00310D76" w:rsidRPr="00310D76" w:rsidRDefault="00310D76" w:rsidP="00310D76">
      <w:pPr>
        <w:spacing w:line="354" w:lineRule="exact"/>
        <w:rPr>
          <w:rFonts w:eastAsia="SimSun" w:cs="Mangal"/>
          <w:color w:val="212121"/>
          <w:kern w:val="2"/>
          <w:lang w:eastAsia="hi-IN" w:bidi="hi-IN"/>
        </w:rPr>
      </w:pPr>
    </w:p>
    <w:p w14:paraId="3935AAD6" w14:textId="77777777" w:rsidR="00310D76" w:rsidRPr="00310D76" w:rsidRDefault="00310D76" w:rsidP="00310D76">
      <w:pPr>
        <w:spacing w:line="354" w:lineRule="exact"/>
        <w:rPr>
          <w:rFonts w:eastAsia="SimSun" w:cs="Mangal"/>
          <w:color w:val="EE0000"/>
          <w:kern w:val="2"/>
          <w:lang w:eastAsia="hi-IN" w:bidi="hi-IN"/>
        </w:rPr>
      </w:pPr>
    </w:p>
    <w:p w14:paraId="5AE79B4A" w14:textId="77777777" w:rsidR="00310D76" w:rsidRPr="00310D76" w:rsidRDefault="00310D76" w:rsidP="00310D76">
      <w:pPr>
        <w:spacing w:line="354" w:lineRule="exact"/>
        <w:rPr>
          <w:rFonts w:eastAsia="SimSun" w:cs="Mangal"/>
          <w:color w:val="EE0000"/>
          <w:kern w:val="2"/>
          <w:lang w:eastAsia="hi-IN" w:bidi="hi-IN"/>
        </w:rPr>
      </w:pPr>
    </w:p>
    <w:tbl>
      <w:tblPr>
        <w:tblW w:w="5440" w:type="dxa"/>
        <w:tblInd w:w="93" w:type="dxa"/>
        <w:tblLayout w:type="fixed"/>
        <w:tblLook w:val="04A0" w:firstRow="1" w:lastRow="0" w:firstColumn="1" w:lastColumn="0" w:noHBand="0" w:noVBand="1"/>
      </w:tblPr>
      <w:tblGrid>
        <w:gridCol w:w="2596"/>
        <w:gridCol w:w="1457"/>
        <w:gridCol w:w="1387"/>
      </w:tblGrid>
      <w:tr w:rsidR="00310D76" w:rsidRPr="00310D76" w14:paraId="5121B8CA" w14:textId="77777777" w:rsidTr="00B269E5">
        <w:trPr>
          <w:trHeight w:val="564"/>
        </w:trPr>
        <w:tc>
          <w:tcPr>
            <w:tcW w:w="2596" w:type="dxa"/>
            <w:tcBorders>
              <w:top w:val="single" w:sz="4" w:space="0" w:color="auto"/>
              <w:left w:val="single" w:sz="4" w:space="0" w:color="auto"/>
              <w:bottom w:val="single" w:sz="4" w:space="0" w:color="auto"/>
              <w:right w:val="single" w:sz="4" w:space="0" w:color="auto"/>
            </w:tcBorders>
            <w:noWrap/>
            <w:vAlign w:val="center"/>
            <w:hideMark/>
          </w:tcPr>
          <w:p w14:paraId="023D4259" w14:textId="77777777" w:rsidR="00310D76" w:rsidRPr="00310D76" w:rsidRDefault="00310D76" w:rsidP="00310D76">
            <w:pPr>
              <w:jc w:val="center"/>
              <w:rPr>
                <w:color w:val="212121"/>
              </w:rPr>
            </w:pPr>
            <w:r w:rsidRPr="00310D76">
              <w:rPr>
                <w:color w:val="212121"/>
              </w:rPr>
              <w:t>Naziv aktivnosti</w:t>
            </w:r>
          </w:p>
        </w:tc>
        <w:tc>
          <w:tcPr>
            <w:tcW w:w="1457" w:type="dxa"/>
            <w:tcBorders>
              <w:top w:val="single" w:sz="4" w:space="0" w:color="auto"/>
              <w:left w:val="nil"/>
              <w:bottom w:val="single" w:sz="4" w:space="0" w:color="auto"/>
              <w:right w:val="single" w:sz="4" w:space="0" w:color="auto"/>
            </w:tcBorders>
            <w:vAlign w:val="center"/>
            <w:hideMark/>
          </w:tcPr>
          <w:p w14:paraId="0327095B" w14:textId="77777777" w:rsidR="00310D76" w:rsidRPr="00310D76" w:rsidRDefault="00310D76" w:rsidP="00310D76">
            <w:pPr>
              <w:jc w:val="center"/>
              <w:rPr>
                <w:color w:val="212121"/>
              </w:rPr>
            </w:pPr>
            <w:r w:rsidRPr="00310D76">
              <w:rPr>
                <w:color w:val="212121"/>
              </w:rPr>
              <w:t>Plan</w:t>
            </w:r>
          </w:p>
          <w:p w14:paraId="0B9EA44F" w14:textId="77777777" w:rsidR="00310D76" w:rsidRPr="00310D76" w:rsidRDefault="00310D76" w:rsidP="00310D76">
            <w:pPr>
              <w:jc w:val="center"/>
              <w:rPr>
                <w:color w:val="212121"/>
              </w:rPr>
            </w:pPr>
            <w:r w:rsidRPr="00310D76">
              <w:rPr>
                <w:color w:val="212121"/>
              </w:rPr>
              <w:t>2025.</w:t>
            </w:r>
          </w:p>
        </w:tc>
        <w:tc>
          <w:tcPr>
            <w:tcW w:w="1387" w:type="dxa"/>
            <w:tcBorders>
              <w:top w:val="single" w:sz="4" w:space="0" w:color="auto"/>
              <w:left w:val="nil"/>
              <w:bottom w:val="single" w:sz="4" w:space="0" w:color="auto"/>
              <w:right w:val="single" w:sz="4" w:space="0" w:color="auto"/>
            </w:tcBorders>
            <w:vAlign w:val="center"/>
          </w:tcPr>
          <w:p w14:paraId="6012104F" w14:textId="77777777" w:rsidR="00310D76" w:rsidRPr="00310D76" w:rsidRDefault="00310D76" w:rsidP="00310D76">
            <w:pPr>
              <w:jc w:val="center"/>
              <w:rPr>
                <w:color w:val="212121"/>
              </w:rPr>
            </w:pPr>
            <w:r w:rsidRPr="00310D76">
              <w:rPr>
                <w:color w:val="212121"/>
              </w:rPr>
              <w:t>Ostvarenje</w:t>
            </w:r>
          </w:p>
          <w:p w14:paraId="30087FF5" w14:textId="77777777" w:rsidR="00310D76" w:rsidRPr="00310D76" w:rsidRDefault="00310D76" w:rsidP="00310D76">
            <w:pPr>
              <w:jc w:val="center"/>
              <w:rPr>
                <w:color w:val="212121"/>
              </w:rPr>
            </w:pPr>
            <w:r w:rsidRPr="00310D76">
              <w:rPr>
                <w:color w:val="212121"/>
              </w:rPr>
              <w:t>2025.</w:t>
            </w:r>
          </w:p>
        </w:tc>
      </w:tr>
      <w:tr w:rsidR="00310D76" w:rsidRPr="00310D76" w14:paraId="48AB9065" w14:textId="77777777" w:rsidTr="00B269E5">
        <w:trPr>
          <w:trHeight w:val="282"/>
        </w:trPr>
        <w:tc>
          <w:tcPr>
            <w:tcW w:w="2596" w:type="dxa"/>
            <w:tcBorders>
              <w:top w:val="single" w:sz="4" w:space="0" w:color="auto"/>
              <w:left w:val="single" w:sz="4" w:space="0" w:color="auto"/>
              <w:bottom w:val="single" w:sz="4" w:space="0" w:color="auto"/>
              <w:right w:val="single" w:sz="4" w:space="0" w:color="auto"/>
            </w:tcBorders>
            <w:hideMark/>
          </w:tcPr>
          <w:p w14:paraId="15BAEE9C" w14:textId="77777777" w:rsidR="00310D76" w:rsidRPr="00310D76" w:rsidRDefault="00310D76" w:rsidP="00310D76">
            <w:pPr>
              <w:jc w:val="center"/>
              <w:rPr>
                <w:color w:val="212121"/>
              </w:rPr>
            </w:pPr>
            <w:r w:rsidRPr="00310D76">
              <w:rPr>
                <w:color w:val="212121"/>
              </w:rPr>
              <w:t xml:space="preserve">A200201 Redovno korištenje imovine i upravljanje imovinom </w:t>
            </w:r>
          </w:p>
        </w:tc>
        <w:tc>
          <w:tcPr>
            <w:tcW w:w="1457" w:type="dxa"/>
            <w:tcBorders>
              <w:top w:val="nil"/>
              <w:left w:val="nil"/>
              <w:bottom w:val="single" w:sz="4" w:space="0" w:color="auto"/>
              <w:right w:val="single" w:sz="4" w:space="0" w:color="auto"/>
            </w:tcBorders>
            <w:noWrap/>
            <w:vAlign w:val="bottom"/>
            <w:hideMark/>
          </w:tcPr>
          <w:p w14:paraId="3F608640" w14:textId="77777777" w:rsidR="00310D76" w:rsidRPr="00310D76" w:rsidRDefault="00310D76" w:rsidP="00310D76">
            <w:pPr>
              <w:ind w:hanging="351"/>
              <w:jc w:val="right"/>
              <w:rPr>
                <w:color w:val="212121"/>
              </w:rPr>
            </w:pPr>
            <w:r w:rsidRPr="00310D76">
              <w:rPr>
                <w:color w:val="212121"/>
              </w:rPr>
              <w:t>399.485,00</w:t>
            </w:r>
          </w:p>
        </w:tc>
        <w:tc>
          <w:tcPr>
            <w:tcW w:w="1387" w:type="dxa"/>
            <w:tcBorders>
              <w:top w:val="nil"/>
              <w:left w:val="nil"/>
              <w:bottom w:val="single" w:sz="4" w:space="0" w:color="auto"/>
              <w:right w:val="single" w:sz="4" w:space="0" w:color="auto"/>
            </w:tcBorders>
            <w:vAlign w:val="bottom"/>
          </w:tcPr>
          <w:p w14:paraId="750B2C33" w14:textId="77777777" w:rsidR="00310D76" w:rsidRPr="00310D76" w:rsidRDefault="00310D76" w:rsidP="00310D76">
            <w:pPr>
              <w:jc w:val="right"/>
              <w:rPr>
                <w:color w:val="212121"/>
              </w:rPr>
            </w:pPr>
            <w:r w:rsidRPr="00310D76">
              <w:rPr>
                <w:rFonts w:eastAsia="SimSun" w:cs="Mangal"/>
                <w:color w:val="212121"/>
                <w:kern w:val="2"/>
                <w:lang w:eastAsia="hi-IN" w:bidi="hi-IN"/>
              </w:rPr>
              <w:t>169.701,97</w:t>
            </w:r>
          </w:p>
        </w:tc>
      </w:tr>
      <w:tr w:rsidR="00310D76" w:rsidRPr="00310D76" w14:paraId="5D52AE20" w14:textId="77777777" w:rsidTr="00B269E5">
        <w:trPr>
          <w:trHeight w:val="282"/>
        </w:trPr>
        <w:tc>
          <w:tcPr>
            <w:tcW w:w="2596" w:type="dxa"/>
            <w:tcBorders>
              <w:top w:val="single" w:sz="4" w:space="0" w:color="auto"/>
              <w:left w:val="single" w:sz="4" w:space="0" w:color="auto"/>
              <w:bottom w:val="single" w:sz="4" w:space="0" w:color="auto"/>
              <w:right w:val="single" w:sz="4" w:space="0" w:color="auto"/>
            </w:tcBorders>
            <w:noWrap/>
            <w:hideMark/>
          </w:tcPr>
          <w:p w14:paraId="78CF53DF" w14:textId="77777777" w:rsidR="00310D76" w:rsidRPr="00310D76" w:rsidRDefault="00310D76" w:rsidP="00310D76">
            <w:pPr>
              <w:jc w:val="center"/>
              <w:rPr>
                <w:b/>
                <w:bCs/>
                <w:color w:val="212121"/>
              </w:rPr>
            </w:pPr>
            <w:r w:rsidRPr="00310D76">
              <w:rPr>
                <w:b/>
                <w:bCs/>
                <w:color w:val="212121"/>
              </w:rPr>
              <w:t>Ukupno aktivnost:</w:t>
            </w:r>
          </w:p>
        </w:tc>
        <w:tc>
          <w:tcPr>
            <w:tcW w:w="1457" w:type="dxa"/>
            <w:tcBorders>
              <w:top w:val="nil"/>
              <w:left w:val="nil"/>
              <w:bottom w:val="single" w:sz="4" w:space="0" w:color="auto"/>
              <w:right w:val="single" w:sz="4" w:space="0" w:color="auto"/>
            </w:tcBorders>
            <w:noWrap/>
            <w:vAlign w:val="bottom"/>
            <w:hideMark/>
          </w:tcPr>
          <w:p w14:paraId="44D18267" w14:textId="77777777" w:rsidR="00310D76" w:rsidRPr="00310D76" w:rsidRDefault="00310D76" w:rsidP="00310D76">
            <w:pPr>
              <w:jc w:val="both"/>
              <w:rPr>
                <w:b/>
                <w:bCs/>
                <w:color w:val="212121"/>
              </w:rPr>
            </w:pPr>
            <w:r w:rsidRPr="00310D76">
              <w:rPr>
                <w:b/>
                <w:color w:val="212121"/>
              </w:rPr>
              <w:t>399.485,00</w:t>
            </w:r>
          </w:p>
        </w:tc>
        <w:tc>
          <w:tcPr>
            <w:tcW w:w="1387" w:type="dxa"/>
            <w:tcBorders>
              <w:top w:val="nil"/>
              <w:left w:val="nil"/>
              <w:bottom w:val="single" w:sz="4" w:space="0" w:color="auto"/>
              <w:right w:val="single" w:sz="4" w:space="0" w:color="auto"/>
            </w:tcBorders>
            <w:vAlign w:val="bottom"/>
          </w:tcPr>
          <w:p w14:paraId="348494F1" w14:textId="77777777" w:rsidR="00310D76" w:rsidRPr="00310D76" w:rsidRDefault="00310D76" w:rsidP="00310D76">
            <w:pPr>
              <w:jc w:val="right"/>
              <w:rPr>
                <w:b/>
                <w:bCs/>
                <w:color w:val="212121"/>
              </w:rPr>
            </w:pPr>
            <w:r w:rsidRPr="00310D76">
              <w:rPr>
                <w:rFonts w:eastAsia="SimSun" w:cs="Mangal"/>
                <w:b/>
                <w:color w:val="212121"/>
                <w:kern w:val="2"/>
                <w:lang w:eastAsia="hi-IN" w:bidi="hi-IN"/>
              </w:rPr>
              <w:t>169.701,97</w:t>
            </w:r>
          </w:p>
        </w:tc>
      </w:tr>
    </w:tbl>
    <w:p w14:paraId="47EEF3E4" w14:textId="77777777" w:rsidR="00310D76" w:rsidRPr="00310D76" w:rsidRDefault="00310D76" w:rsidP="00310D76">
      <w:pPr>
        <w:widowControl w:val="0"/>
        <w:suppressAutoHyphens/>
        <w:spacing w:before="240" w:after="120"/>
        <w:ind w:firstLine="567"/>
        <w:jc w:val="both"/>
        <w:rPr>
          <w:rFonts w:eastAsia="SimSun" w:cs="Mangal"/>
          <w:bCs/>
          <w:color w:val="212121"/>
          <w:kern w:val="2"/>
          <w:lang w:eastAsia="hi-IN" w:bidi="hi-IN"/>
        </w:rPr>
      </w:pPr>
      <w:r w:rsidRPr="00310D76">
        <w:rPr>
          <w:rFonts w:eastAsia="SimSun" w:cs="Mangal"/>
          <w:bCs/>
          <w:color w:val="212121"/>
          <w:kern w:val="2"/>
          <w:lang w:eastAsia="hi-IN" w:bidi="hi-IN"/>
        </w:rPr>
        <w:lastRenderedPageBreak/>
        <w:t>Pokazatelji rezultata:</w:t>
      </w:r>
    </w:p>
    <w:tbl>
      <w:tblPr>
        <w:tblW w:w="7098" w:type="dxa"/>
        <w:tblInd w:w="93" w:type="dxa"/>
        <w:tblLook w:val="04A0" w:firstRow="1" w:lastRow="0" w:firstColumn="1" w:lastColumn="0" w:noHBand="0" w:noVBand="1"/>
      </w:tblPr>
      <w:tblGrid>
        <w:gridCol w:w="2283"/>
        <w:gridCol w:w="1248"/>
        <w:gridCol w:w="1176"/>
        <w:gridCol w:w="1202"/>
        <w:gridCol w:w="1189"/>
      </w:tblGrid>
      <w:tr w:rsidR="00310D76" w:rsidRPr="00310D76" w14:paraId="6644EBEC"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350F4BBE" w14:textId="77777777" w:rsidR="00310D76" w:rsidRPr="00310D76" w:rsidRDefault="00310D76" w:rsidP="00310D76">
            <w:pPr>
              <w:jc w:val="center"/>
              <w:rPr>
                <w:color w:val="212121"/>
              </w:rPr>
            </w:pPr>
            <w:r w:rsidRPr="00310D76">
              <w:rPr>
                <w:color w:val="212121"/>
              </w:rPr>
              <w:t>Pokazatelji</w:t>
            </w:r>
          </w:p>
          <w:p w14:paraId="26D990AA" w14:textId="77777777" w:rsidR="00310D76" w:rsidRPr="00310D76" w:rsidRDefault="00310D76" w:rsidP="00310D76">
            <w:pPr>
              <w:jc w:val="center"/>
              <w:rPr>
                <w:color w:val="212121"/>
              </w:rPr>
            </w:pPr>
            <w:r w:rsidRPr="00310D76">
              <w:rPr>
                <w:color w:val="212121"/>
              </w:rPr>
              <w:t>rezultata</w:t>
            </w:r>
          </w:p>
        </w:tc>
        <w:tc>
          <w:tcPr>
            <w:tcW w:w="1248" w:type="dxa"/>
            <w:tcBorders>
              <w:top w:val="single" w:sz="4" w:space="0" w:color="auto"/>
              <w:left w:val="nil"/>
              <w:bottom w:val="single" w:sz="4" w:space="0" w:color="auto"/>
              <w:right w:val="single" w:sz="4" w:space="0" w:color="auto"/>
            </w:tcBorders>
            <w:vAlign w:val="center"/>
          </w:tcPr>
          <w:p w14:paraId="038F9F08" w14:textId="77777777" w:rsidR="00310D76" w:rsidRPr="00310D76" w:rsidRDefault="00310D76" w:rsidP="00310D76">
            <w:pPr>
              <w:jc w:val="center"/>
              <w:rPr>
                <w:color w:val="212121"/>
              </w:rPr>
            </w:pPr>
            <w:r w:rsidRPr="00310D76">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37D49E25" w14:textId="77777777" w:rsidR="00310D76" w:rsidRPr="00310D76" w:rsidRDefault="00310D76" w:rsidP="00310D76">
            <w:pPr>
              <w:jc w:val="center"/>
              <w:rPr>
                <w:color w:val="212121"/>
              </w:rPr>
            </w:pPr>
            <w:r w:rsidRPr="00310D76">
              <w:rPr>
                <w:color w:val="212121"/>
              </w:rPr>
              <w:t>Polazna vrijednost</w:t>
            </w:r>
          </w:p>
          <w:p w14:paraId="72C3B9AB" w14:textId="77777777" w:rsidR="00310D76" w:rsidRPr="00310D76" w:rsidRDefault="00310D76" w:rsidP="00310D76">
            <w:pPr>
              <w:jc w:val="center"/>
              <w:rPr>
                <w:color w:val="212121"/>
              </w:rPr>
            </w:pPr>
            <w:r w:rsidRPr="00310D76">
              <w:rPr>
                <w:color w:val="212121"/>
              </w:rPr>
              <w:t>2024.</w:t>
            </w:r>
          </w:p>
        </w:tc>
        <w:tc>
          <w:tcPr>
            <w:tcW w:w="1202" w:type="dxa"/>
            <w:tcBorders>
              <w:top w:val="single" w:sz="4" w:space="0" w:color="auto"/>
              <w:left w:val="nil"/>
              <w:bottom w:val="single" w:sz="4" w:space="0" w:color="auto"/>
              <w:right w:val="single" w:sz="4" w:space="0" w:color="auto"/>
            </w:tcBorders>
            <w:vAlign w:val="center"/>
          </w:tcPr>
          <w:p w14:paraId="59B6D938" w14:textId="77777777" w:rsidR="00310D76" w:rsidRPr="00310D76" w:rsidRDefault="00310D76" w:rsidP="00310D76">
            <w:pPr>
              <w:jc w:val="center"/>
              <w:rPr>
                <w:color w:val="212121"/>
              </w:rPr>
            </w:pPr>
            <w:r w:rsidRPr="00310D76">
              <w:rPr>
                <w:color w:val="212121"/>
              </w:rPr>
              <w:t>Ciljana vrijednost</w:t>
            </w:r>
          </w:p>
          <w:p w14:paraId="56B81C2C" w14:textId="77777777" w:rsidR="00310D76" w:rsidRPr="00310D76" w:rsidRDefault="00310D76" w:rsidP="00310D76">
            <w:pPr>
              <w:jc w:val="center"/>
              <w:rPr>
                <w:color w:val="212121"/>
              </w:rPr>
            </w:pPr>
            <w:r w:rsidRPr="00310D76">
              <w:rPr>
                <w:color w:val="212121"/>
              </w:rPr>
              <w:t>2025.</w:t>
            </w:r>
          </w:p>
        </w:tc>
        <w:tc>
          <w:tcPr>
            <w:tcW w:w="1189" w:type="dxa"/>
            <w:tcBorders>
              <w:top w:val="single" w:sz="4" w:space="0" w:color="auto"/>
              <w:left w:val="nil"/>
              <w:bottom w:val="single" w:sz="4" w:space="0" w:color="auto"/>
              <w:right w:val="single" w:sz="4" w:space="0" w:color="auto"/>
            </w:tcBorders>
            <w:vAlign w:val="center"/>
          </w:tcPr>
          <w:p w14:paraId="701DB439" w14:textId="77777777" w:rsidR="00310D76" w:rsidRPr="00310D76" w:rsidRDefault="00310D76" w:rsidP="00310D76">
            <w:pPr>
              <w:jc w:val="center"/>
              <w:rPr>
                <w:color w:val="212121"/>
              </w:rPr>
            </w:pPr>
            <w:r w:rsidRPr="00310D76">
              <w:rPr>
                <w:color w:val="212121"/>
              </w:rPr>
              <w:t>Ostvarena  vrijednost</w:t>
            </w:r>
          </w:p>
          <w:p w14:paraId="3E97F2A8" w14:textId="77777777" w:rsidR="00310D76" w:rsidRPr="00310D76" w:rsidRDefault="00310D76" w:rsidP="00310D76">
            <w:pPr>
              <w:jc w:val="center"/>
              <w:rPr>
                <w:color w:val="212121"/>
              </w:rPr>
            </w:pPr>
            <w:r w:rsidRPr="00310D76">
              <w:rPr>
                <w:color w:val="212121"/>
              </w:rPr>
              <w:t>2025.</w:t>
            </w:r>
          </w:p>
        </w:tc>
      </w:tr>
      <w:tr w:rsidR="00310D76" w:rsidRPr="00310D76" w14:paraId="4C118408"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7D1BB537" w14:textId="77777777" w:rsidR="00310D76" w:rsidRPr="00310D76" w:rsidRDefault="00310D76" w:rsidP="00310D76">
            <w:pPr>
              <w:jc w:val="center"/>
              <w:rPr>
                <w:color w:val="212121"/>
              </w:rPr>
            </w:pPr>
            <w:r w:rsidRPr="00310D76">
              <w:rPr>
                <w:color w:val="212121"/>
              </w:rPr>
              <w:t>Održavana prijevozna sredstva</w:t>
            </w:r>
          </w:p>
        </w:tc>
        <w:tc>
          <w:tcPr>
            <w:tcW w:w="1248" w:type="dxa"/>
            <w:tcBorders>
              <w:top w:val="single" w:sz="4" w:space="0" w:color="auto"/>
              <w:left w:val="nil"/>
              <w:bottom w:val="single" w:sz="4" w:space="0" w:color="auto"/>
              <w:right w:val="single" w:sz="4" w:space="0" w:color="auto"/>
            </w:tcBorders>
            <w:vAlign w:val="center"/>
          </w:tcPr>
          <w:p w14:paraId="2B04022E" w14:textId="77777777" w:rsidR="00310D76" w:rsidRPr="00310D76" w:rsidRDefault="00310D76" w:rsidP="00310D76">
            <w:pPr>
              <w:jc w:val="center"/>
              <w:rPr>
                <w:color w:val="212121"/>
              </w:rPr>
            </w:pPr>
            <w:r w:rsidRPr="00310D76">
              <w:rPr>
                <w:color w:val="212121"/>
              </w:rPr>
              <w:t>broj</w:t>
            </w:r>
          </w:p>
        </w:tc>
        <w:tc>
          <w:tcPr>
            <w:tcW w:w="1176" w:type="dxa"/>
            <w:tcBorders>
              <w:top w:val="single" w:sz="4" w:space="0" w:color="auto"/>
              <w:left w:val="nil"/>
              <w:bottom w:val="single" w:sz="4" w:space="0" w:color="auto"/>
              <w:right w:val="single" w:sz="4" w:space="0" w:color="auto"/>
            </w:tcBorders>
            <w:vAlign w:val="center"/>
          </w:tcPr>
          <w:p w14:paraId="53D47AA6" w14:textId="77777777" w:rsidR="00310D76" w:rsidRPr="00310D76" w:rsidRDefault="00310D76" w:rsidP="00310D76">
            <w:pPr>
              <w:jc w:val="center"/>
              <w:rPr>
                <w:color w:val="212121"/>
              </w:rPr>
            </w:pPr>
            <w:r w:rsidRPr="00310D76">
              <w:rPr>
                <w:color w:val="212121"/>
              </w:rPr>
              <w:t>3</w:t>
            </w:r>
          </w:p>
        </w:tc>
        <w:tc>
          <w:tcPr>
            <w:tcW w:w="1202" w:type="dxa"/>
            <w:tcBorders>
              <w:top w:val="single" w:sz="4" w:space="0" w:color="auto"/>
              <w:left w:val="nil"/>
              <w:bottom w:val="single" w:sz="4" w:space="0" w:color="auto"/>
              <w:right w:val="single" w:sz="4" w:space="0" w:color="auto"/>
            </w:tcBorders>
            <w:vAlign w:val="center"/>
          </w:tcPr>
          <w:p w14:paraId="19720747" w14:textId="77777777" w:rsidR="00310D76" w:rsidRPr="00310D76" w:rsidRDefault="00310D76" w:rsidP="00310D76">
            <w:pPr>
              <w:jc w:val="center"/>
              <w:rPr>
                <w:color w:val="212121"/>
              </w:rPr>
            </w:pPr>
            <w:r w:rsidRPr="00310D76">
              <w:rPr>
                <w:color w:val="212121"/>
              </w:rPr>
              <w:t>3</w:t>
            </w:r>
          </w:p>
        </w:tc>
        <w:tc>
          <w:tcPr>
            <w:tcW w:w="1189" w:type="dxa"/>
            <w:tcBorders>
              <w:top w:val="single" w:sz="4" w:space="0" w:color="auto"/>
              <w:left w:val="nil"/>
              <w:bottom w:val="single" w:sz="4" w:space="0" w:color="auto"/>
              <w:right w:val="single" w:sz="4" w:space="0" w:color="auto"/>
            </w:tcBorders>
            <w:vAlign w:val="center"/>
          </w:tcPr>
          <w:p w14:paraId="468DE185" w14:textId="77777777" w:rsidR="00310D76" w:rsidRPr="00310D76" w:rsidRDefault="00310D76" w:rsidP="00310D76">
            <w:pPr>
              <w:jc w:val="center"/>
              <w:rPr>
                <w:color w:val="212121"/>
              </w:rPr>
            </w:pPr>
            <w:r w:rsidRPr="00310D76">
              <w:rPr>
                <w:color w:val="212121"/>
              </w:rPr>
              <w:t>3</w:t>
            </w:r>
          </w:p>
        </w:tc>
      </w:tr>
      <w:tr w:rsidR="00310D76" w:rsidRPr="00310D76" w14:paraId="2D4A46D6"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57030324" w14:textId="77777777" w:rsidR="00310D76" w:rsidRPr="00310D76" w:rsidRDefault="00310D76" w:rsidP="00310D76">
            <w:pPr>
              <w:jc w:val="center"/>
              <w:rPr>
                <w:color w:val="212121"/>
              </w:rPr>
            </w:pPr>
            <w:r w:rsidRPr="00310D76">
              <w:rPr>
                <w:color w:val="212121"/>
              </w:rPr>
              <w:t>Sklapanje ugovora o odvjetničkim uslugama</w:t>
            </w:r>
          </w:p>
        </w:tc>
        <w:tc>
          <w:tcPr>
            <w:tcW w:w="1248" w:type="dxa"/>
            <w:tcBorders>
              <w:top w:val="single" w:sz="4" w:space="0" w:color="auto"/>
              <w:left w:val="nil"/>
              <w:bottom w:val="single" w:sz="4" w:space="0" w:color="auto"/>
              <w:right w:val="single" w:sz="4" w:space="0" w:color="auto"/>
            </w:tcBorders>
            <w:vAlign w:val="center"/>
          </w:tcPr>
          <w:p w14:paraId="299C6CEC" w14:textId="77777777" w:rsidR="00310D76" w:rsidRPr="00310D76" w:rsidRDefault="00310D76" w:rsidP="00310D76">
            <w:pPr>
              <w:jc w:val="center"/>
              <w:rPr>
                <w:color w:val="212121"/>
              </w:rPr>
            </w:pPr>
            <w:r w:rsidRPr="00310D76">
              <w:rPr>
                <w:color w:val="212121"/>
              </w:rPr>
              <w:t>broj</w:t>
            </w:r>
          </w:p>
        </w:tc>
        <w:tc>
          <w:tcPr>
            <w:tcW w:w="1176" w:type="dxa"/>
            <w:tcBorders>
              <w:top w:val="single" w:sz="4" w:space="0" w:color="auto"/>
              <w:left w:val="nil"/>
              <w:bottom w:val="single" w:sz="4" w:space="0" w:color="auto"/>
              <w:right w:val="single" w:sz="4" w:space="0" w:color="auto"/>
            </w:tcBorders>
            <w:vAlign w:val="center"/>
          </w:tcPr>
          <w:p w14:paraId="710B6256" w14:textId="77777777" w:rsidR="00310D76" w:rsidRPr="00310D76" w:rsidRDefault="00310D76" w:rsidP="00310D76">
            <w:pPr>
              <w:jc w:val="center"/>
              <w:rPr>
                <w:color w:val="212121"/>
              </w:rPr>
            </w:pPr>
            <w:r w:rsidRPr="00310D76">
              <w:rPr>
                <w:color w:val="212121"/>
              </w:rPr>
              <w:t>5</w:t>
            </w:r>
          </w:p>
        </w:tc>
        <w:tc>
          <w:tcPr>
            <w:tcW w:w="1202" w:type="dxa"/>
            <w:tcBorders>
              <w:top w:val="single" w:sz="4" w:space="0" w:color="auto"/>
              <w:left w:val="nil"/>
              <w:bottom w:val="single" w:sz="4" w:space="0" w:color="auto"/>
              <w:right w:val="single" w:sz="4" w:space="0" w:color="auto"/>
            </w:tcBorders>
            <w:vAlign w:val="center"/>
          </w:tcPr>
          <w:p w14:paraId="5CC87DD1" w14:textId="77777777" w:rsidR="00310D76" w:rsidRPr="00310D76" w:rsidRDefault="00310D76" w:rsidP="00310D76">
            <w:pPr>
              <w:jc w:val="center"/>
              <w:rPr>
                <w:color w:val="212121"/>
              </w:rPr>
            </w:pPr>
            <w:r w:rsidRPr="00310D76">
              <w:rPr>
                <w:color w:val="212121"/>
              </w:rPr>
              <w:t>9</w:t>
            </w:r>
          </w:p>
        </w:tc>
        <w:tc>
          <w:tcPr>
            <w:tcW w:w="1189" w:type="dxa"/>
            <w:tcBorders>
              <w:top w:val="single" w:sz="4" w:space="0" w:color="auto"/>
              <w:left w:val="nil"/>
              <w:bottom w:val="single" w:sz="4" w:space="0" w:color="auto"/>
              <w:right w:val="single" w:sz="4" w:space="0" w:color="auto"/>
            </w:tcBorders>
            <w:vAlign w:val="center"/>
          </w:tcPr>
          <w:p w14:paraId="128FAF71" w14:textId="77777777" w:rsidR="00310D76" w:rsidRPr="00310D76" w:rsidRDefault="00310D76" w:rsidP="00310D76">
            <w:pPr>
              <w:jc w:val="center"/>
              <w:rPr>
                <w:color w:val="212121"/>
              </w:rPr>
            </w:pPr>
            <w:r w:rsidRPr="00310D76">
              <w:rPr>
                <w:color w:val="212121"/>
              </w:rPr>
              <w:t>10</w:t>
            </w:r>
          </w:p>
        </w:tc>
      </w:tr>
      <w:tr w:rsidR="00310D76" w:rsidRPr="00310D76" w14:paraId="566C561C"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158C4FD8" w14:textId="77777777" w:rsidR="00310D76" w:rsidRPr="00310D76" w:rsidRDefault="00310D76" w:rsidP="00310D76">
            <w:pPr>
              <w:jc w:val="center"/>
            </w:pPr>
            <w:r w:rsidRPr="00310D76">
              <w:t>Aktivni sudski sporovi</w:t>
            </w:r>
          </w:p>
        </w:tc>
        <w:tc>
          <w:tcPr>
            <w:tcW w:w="1248" w:type="dxa"/>
            <w:tcBorders>
              <w:top w:val="single" w:sz="4" w:space="0" w:color="auto"/>
              <w:left w:val="nil"/>
              <w:bottom w:val="single" w:sz="4" w:space="0" w:color="auto"/>
              <w:right w:val="single" w:sz="4" w:space="0" w:color="auto"/>
            </w:tcBorders>
            <w:vAlign w:val="center"/>
          </w:tcPr>
          <w:p w14:paraId="42DFCB9D" w14:textId="77777777" w:rsidR="00310D76" w:rsidRPr="00310D76" w:rsidRDefault="00310D76" w:rsidP="00310D76">
            <w:pPr>
              <w:jc w:val="center"/>
            </w:pPr>
            <w:r w:rsidRPr="00310D76">
              <w:t>broj</w:t>
            </w:r>
          </w:p>
        </w:tc>
        <w:tc>
          <w:tcPr>
            <w:tcW w:w="1176" w:type="dxa"/>
            <w:tcBorders>
              <w:top w:val="single" w:sz="4" w:space="0" w:color="auto"/>
              <w:left w:val="nil"/>
              <w:bottom w:val="single" w:sz="4" w:space="0" w:color="auto"/>
              <w:right w:val="single" w:sz="4" w:space="0" w:color="auto"/>
            </w:tcBorders>
            <w:vAlign w:val="center"/>
          </w:tcPr>
          <w:p w14:paraId="1E931E14" w14:textId="77777777" w:rsidR="00310D76" w:rsidRPr="00310D76" w:rsidRDefault="00310D76" w:rsidP="00310D76">
            <w:pPr>
              <w:jc w:val="center"/>
            </w:pPr>
            <w:r w:rsidRPr="00310D76">
              <w:t>34</w:t>
            </w:r>
          </w:p>
        </w:tc>
        <w:tc>
          <w:tcPr>
            <w:tcW w:w="1202" w:type="dxa"/>
            <w:tcBorders>
              <w:top w:val="single" w:sz="4" w:space="0" w:color="auto"/>
              <w:left w:val="nil"/>
              <w:bottom w:val="single" w:sz="4" w:space="0" w:color="auto"/>
              <w:right w:val="single" w:sz="4" w:space="0" w:color="auto"/>
            </w:tcBorders>
            <w:vAlign w:val="center"/>
          </w:tcPr>
          <w:p w14:paraId="0CF5A927" w14:textId="77777777" w:rsidR="00310D76" w:rsidRPr="00310D76" w:rsidRDefault="00310D76" w:rsidP="00310D76">
            <w:pPr>
              <w:jc w:val="center"/>
            </w:pPr>
            <w:r w:rsidRPr="00310D76">
              <w:t>35</w:t>
            </w:r>
          </w:p>
        </w:tc>
        <w:tc>
          <w:tcPr>
            <w:tcW w:w="1189" w:type="dxa"/>
            <w:tcBorders>
              <w:top w:val="single" w:sz="4" w:space="0" w:color="auto"/>
              <w:left w:val="nil"/>
              <w:bottom w:val="single" w:sz="4" w:space="0" w:color="auto"/>
              <w:right w:val="single" w:sz="4" w:space="0" w:color="auto"/>
            </w:tcBorders>
            <w:vAlign w:val="center"/>
          </w:tcPr>
          <w:p w14:paraId="4767065F" w14:textId="77777777" w:rsidR="00310D76" w:rsidRPr="00310D76" w:rsidRDefault="00310D76" w:rsidP="00310D76">
            <w:pPr>
              <w:jc w:val="center"/>
            </w:pPr>
            <w:r w:rsidRPr="00310D76">
              <w:t>32</w:t>
            </w:r>
          </w:p>
        </w:tc>
      </w:tr>
      <w:tr w:rsidR="00310D76" w:rsidRPr="00310D76" w14:paraId="2F2D2388"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153043B8" w14:textId="77777777" w:rsidR="00310D76" w:rsidRPr="00310D76" w:rsidRDefault="00310D76" w:rsidP="00310D76">
            <w:pPr>
              <w:jc w:val="center"/>
              <w:rPr>
                <w:color w:val="212121"/>
              </w:rPr>
            </w:pPr>
            <w:r w:rsidRPr="00310D76">
              <w:rPr>
                <w:color w:val="212121"/>
              </w:rPr>
              <w:t>Izrada procjena vrijednosti nekretnina</w:t>
            </w:r>
          </w:p>
        </w:tc>
        <w:tc>
          <w:tcPr>
            <w:tcW w:w="1248" w:type="dxa"/>
            <w:tcBorders>
              <w:top w:val="single" w:sz="4" w:space="0" w:color="auto"/>
              <w:left w:val="nil"/>
              <w:bottom w:val="single" w:sz="4" w:space="0" w:color="auto"/>
              <w:right w:val="single" w:sz="4" w:space="0" w:color="auto"/>
            </w:tcBorders>
            <w:vAlign w:val="center"/>
          </w:tcPr>
          <w:p w14:paraId="77A2B19F" w14:textId="77777777" w:rsidR="00310D76" w:rsidRPr="00310D76" w:rsidRDefault="00310D76" w:rsidP="00310D76">
            <w:pPr>
              <w:jc w:val="center"/>
              <w:rPr>
                <w:color w:val="212121"/>
              </w:rPr>
            </w:pPr>
            <w:r w:rsidRPr="00310D76">
              <w:rPr>
                <w:color w:val="212121"/>
              </w:rPr>
              <w:t>broj</w:t>
            </w:r>
          </w:p>
        </w:tc>
        <w:tc>
          <w:tcPr>
            <w:tcW w:w="1176" w:type="dxa"/>
            <w:tcBorders>
              <w:top w:val="single" w:sz="4" w:space="0" w:color="auto"/>
              <w:left w:val="nil"/>
              <w:bottom w:val="single" w:sz="4" w:space="0" w:color="auto"/>
              <w:right w:val="single" w:sz="4" w:space="0" w:color="auto"/>
            </w:tcBorders>
            <w:vAlign w:val="center"/>
          </w:tcPr>
          <w:p w14:paraId="3785216A" w14:textId="77777777" w:rsidR="00310D76" w:rsidRPr="00310D76" w:rsidRDefault="00310D76" w:rsidP="00310D76">
            <w:pPr>
              <w:jc w:val="center"/>
              <w:rPr>
                <w:color w:val="212121"/>
              </w:rPr>
            </w:pPr>
            <w:r w:rsidRPr="00310D76">
              <w:rPr>
                <w:color w:val="212121"/>
              </w:rPr>
              <w:t>20</w:t>
            </w:r>
          </w:p>
        </w:tc>
        <w:tc>
          <w:tcPr>
            <w:tcW w:w="1202" w:type="dxa"/>
            <w:tcBorders>
              <w:top w:val="single" w:sz="4" w:space="0" w:color="auto"/>
              <w:left w:val="nil"/>
              <w:bottom w:val="single" w:sz="4" w:space="0" w:color="auto"/>
              <w:right w:val="single" w:sz="4" w:space="0" w:color="auto"/>
            </w:tcBorders>
            <w:vAlign w:val="center"/>
          </w:tcPr>
          <w:p w14:paraId="095FB4B4" w14:textId="77777777" w:rsidR="00310D76" w:rsidRPr="00310D76" w:rsidRDefault="00310D76" w:rsidP="00310D76">
            <w:pPr>
              <w:jc w:val="center"/>
              <w:rPr>
                <w:color w:val="212121"/>
              </w:rPr>
            </w:pPr>
            <w:r w:rsidRPr="00310D76">
              <w:rPr>
                <w:color w:val="212121"/>
              </w:rPr>
              <w:t>11</w:t>
            </w:r>
          </w:p>
        </w:tc>
        <w:tc>
          <w:tcPr>
            <w:tcW w:w="1189" w:type="dxa"/>
            <w:tcBorders>
              <w:top w:val="single" w:sz="4" w:space="0" w:color="auto"/>
              <w:left w:val="nil"/>
              <w:bottom w:val="single" w:sz="4" w:space="0" w:color="auto"/>
              <w:right w:val="single" w:sz="4" w:space="0" w:color="auto"/>
            </w:tcBorders>
            <w:vAlign w:val="center"/>
          </w:tcPr>
          <w:p w14:paraId="37A42506" w14:textId="77777777" w:rsidR="00310D76" w:rsidRPr="00310D76" w:rsidRDefault="00310D76" w:rsidP="00310D76">
            <w:pPr>
              <w:jc w:val="center"/>
              <w:rPr>
                <w:color w:val="212121"/>
              </w:rPr>
            </w:pPr>
            <w:r w:rsidRPr="00310D76">
              <w:rPr>
                <w:color w:val="212121"/>
              </w:rPr>
              <w:t>9</w:t>
            </w:r>
          </w:p>
        </w:tc>
      </w:tr>
      <w:tr w:rsidR="00310D76" w:rsidRPr="00310D76" w14:paraId="6B5F1622"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71B8F5C4" w14:textId="77777777" w:rsidR="00310D76" w:rsidRPr="00310D76" w:rsidRDefault="00310D76" w:rsidP="00310D76">
            <w:pPr>
              <w:jc w:val="center"/>
              <w:rPr>
                <w:color w:val="212121"/>
              </w:rPr>
            </w:pPr>
            <w:r w:rsidRPr="00310D76">
              <w:rPr>
                <w:color w:val="212121"/>
              </w:rPr>
              <w:t>Premije osiguranja prijevoznih sredstava</w:t>
            </w:r>
          </w:p>
        </w:tc>
        <w:tc>
          <w:tcPr>
            <w:tcW w:w="1248" w:type="dxa"/>
            <w:tcBorders>
              <w:top w:val="single" w:sz="4" w:space="0" w:color="auto"/>
              <w:left w:val="nil"/>
              <w:bottom w:val="single" w:sz="4" w:space="0" w:color="auto"/>
              <w:right w:val="single" w:sz="4" w:space="0" w:color="auto"/>
            </w:tcBorders>
            <w:vAlign w:val="center"/>
          </w:tcPr>
          <w:p w14:paraId="5FB9467B" w14:textId="77777777" w:rsidR="00310D76" w:rsidRPr="00310D76" w:rsidRDefault="00310D76" w:rsidP="00310D76">
            <w:pPr>
              <w:jc w:val="center"/>
              <w:rPr>
                <w:color w:val="212121"/>
              </w:rPr>
            </w:pPr>
            <w:r w:rsidRPr="00310D76">
              <w:rPr>
                <w:color w:val="212121"/>
              </w:rPr>
              <w:t>broj</w:t>
            </w:r>
          </w:p>
        </w:tc>
        <w:tc>
          <w:tcPr>
            <w:tcW w:w="1176" w:type="dxa"/>
            <w:tcBorders>
              <w:top w:val="single" w:sz="4" w:space="0" w:color="auto"/>
              <w:left w:val="nil"/>
              <w:bottom w:val="single" w:sz="4" w:space="0" w:color="auto"/>
              <w:right w:val="single" w:sz="4" w:space="0" w:color="auto"/>
            </w:tcBorders>
            <w:vAlign w:val="center"/>
          </w:tcPr>
          <w:p w14:paraId="61D1B446" w14:textId="77777777" w:rsidR="00310D76" w:rsidRPr="00310D76" w:rsidRDefault="00310D76" w:rsidP="00310D76">
            <w:pPr>
              <w:jc w:val="center"/>
              <w:rPr>
                <w:color w:val="212121"/>
              </w:rPr>
            </w:pPr>
            <w:r w:rsidRPr="00310D76">
              <w:rPr>
                <w:color w:val="212121"/>
              </w:rPr>
              <w:t>5</w:t>
            </w:r>
          </w:p>
        </w:tc>
        <w:tc>
          <w:tcPr>
            <w:tcW w:w="1202" w:type="dxa"/>
            <w:tcBorders>
              <w:top w:val="single" w:sz="4" w:space="0" w:color="auto"/>
              <w:left w:val="nil"/>
              <w:bottom w:val="single" w:sz="4" w:space="0" w:color="auto"/>
              <w:right w:val="single" w:sz="4" w:space="0" w:color="auto"/>
            </w:tcBorders>
            <w:vAlign w:val="center"/>
          </w:tcPr>
          <w:p w14:paraId="44FDC83B" w14:textId="77777777" w:rsidR="00310D76" w:rsidRPr="00310D76" w:rsidRDefault="00310D76" w:rsidP="00310D76">
            <w:pPr>
              <w:jc w:val="center"/>
              <w:rPr>
                <w:color w:val="212121"/>
              </w:rPr>
            </w:pPr>
            <w:r w:rsidRPr="00310D76">
              <w:rPr>
                <w:color w:val="212121"/>
              </w:rPr>
              <w:t>5</w:t>
            </w:r>
          </w:p>
        </w:tc>
        <w:tc>
          <w:tcPr>
            <w:tcW w:w="1189" w:type="dxa"/>
            <w:tcBorders>
              <w:top w:val="single" w:sz="4" w:space="0" w:color="auto"/>
              <w:left w:val="nil"/>
              <w:bottom w:val="single" w:sz="4" w:space="0" w:color="auto"/>
              <w:right w:val="single" w:sz="4" w:space="0" w:color="auto"/>
            </w:tcBorders>
            <w:vAlign w:val="center"/>
          </w:tcPr>
          <w:p w14:paraId="56F7615D" w14:textId="77777777" w:rsidR="00310D76" w:rsidRPr="00310D76" w:rsidRDefault="00310D76" w:rsidP="00310D76">
            <w:pPr>
              <w:jc w:val="center"/>
              <w:rPr>
                <w:color w:val="212121"/>
              </w:rPr>
            </w:pPr>
            <w:r w:rsidRPr="00310D76">
              <w:rPr>
                <w:color w:val="212121"/>
              </w:rPr>
              <w:t>5</w:t>
            </w:r>
          </w:p>
        </w:tc>
      </w:tr>
    </w:tbl>
    <w:p w14:paraId="39E0FF07" w14:textId="77777777" w:rsidR="00310D76" w:rsidRPr="00310D76" w:rsidRDefault="00310D76" w:rsidP="00310D76">
      <w:pPr>
        <w:widowControl w:val="0"/>
        <w:suppressAutoHyphens/>
        <w:spacing w:before="120" w:after="120" w:line="259" w:lineRule="auto"/>
        <w:ind w:firstLine="567"/>
        <w:jc w:val="both"/>
        <w:rPr>
          <w:rFonts w:eastAsia="Calibri" w:cs="Mangal"/>
          <w:b/>
          <w:bCs/>
          <w:color w:val="EE0000"/>
          <w:kern w:val="2"/>
          <w:sz w:val="18"/>
          <w:szCs w:val="18"/>
          <w:lang w:eastAsia="en-US" w:bidi="hi-IN"/>
        </w:rPr>
      </w:pPr>
    </w:p>
    <w:p w14:paraId="07A47FF2" w14:textId="77777777" w:rsidR="00310D76" w:rsidRPr="00310D76" w:rsidRDefault="00310D76" w:rsidP="00310D76">
      <w:pPr>
        <w:widowControl w:val="0"/>
        <w:suppressAutoHyphens/>
        <w:spacing w:before="240" w:after="120" w:line="259" w:lineRule="auto"/>
        <w:ind w:firstLine="567"/>
        <w:jc w:val="both"/>
        <w:rPr>
          <w:rFonts w:eastAsia="Calibri" w:cs="Mangal"/>
          <w:b/>
          <w:bCs/>
          <w:kern w:val="2"/>
          <w:lang w:eastAsia="en-US" w:bidi="hi-IN"/>
        </w:rPr>
      </w:pPr>
      <w:r w:rsidRPr="00310D76">
        <w:rPr>
          <w:rFonts w:eastAsia="Calibri" w:cs="Mangal"/>
          <w:b/>
          <w:bCs/>
          <w:kern w:val="2"/>
          <w:lang w:eastAsia="en-US" w:bidi="hi-IN"/>
        </w:rPr>
        <w:t xml:space="preserve">Aktivnost: A200207 </w:t>
      </w:r>
      <w:r w:rsidRPr="00310D76">
        <w:rPr>
          <w:rFonts w:eastAsia="SimSun" w:cs="Mangal"/>
          <w:b/>
          <w:bCs/>
          <w:kern w:val="2"/>
          <w:lang w:eastAsia="hi-IN" w:bidi="hi-IN"/>
        </w:rPr>
        <w:t>Gospodarenje</w:t>
      </w:r>
      <w:r w:rsidRPr="00310D76">
        <w:rPr>
          <w:rFonts w:eastAsia="Calibri" w:cs="Mangal"/>
          <w:b/>
          <w:bCs/>
          <w:kern w:val="2"/>
          <w:lang w:eastAsia="en-US" w:bidi="hi-IN"/>
        </w:rPr>
        <w:t xml:space="preserve"> </w:t>
      </w:r>
      <w:r w:rsidRPr="00310D76">
        <w:rPr>
          <w:rFonts w:eastAsia="SimSun" w:cs="Mangal"/>
          <w:b/>
          <w:bCs/>
          <w:kern w:val="2"/>
          <w:lang w:eastAsia="hi-IN" w:bidi="hi-IN"/>
        </w:rPr>
        <w:t>Znanstveno</w:t>
      </w:r>
      <w:r w:rsidRPr="00310D76">
        <w:rPr>
          <w:rFonts w:eastAsia="Calibri" w:cs="Mangal"/>
          <w:b/>
          <w:bCs/>
          <w:kern w:val="2"/>
          <w:lang w:eastAsia="en-US" w:bidi="hi-IN"/>
        </w:rPr>
        <w:t xml:space="preserve"> edukativnim centrom u Kontiji</w:t>
      </w:r>
    </w:p>
    <w:p w14:paraId="4CCD1691"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Calibri" w:cs="Mangal"/>
          <w:kern w:val="2"/>
          <w:lang w:eastAsia="en-US" w:bidi="hi-IN"/>
        </w:rPr>
        <w:t>Općina</w:t>
      </w:r>
      <w:r w:rsidRPr="00310D76">
        <w:rPr>
          <w:rFonts w:eastAsia="SimSun" w:cs="Mangal"/>
          <w:kern w:val="2"/>
          <w:lang w:eastAsia="hi-IN" w:bidi="hi-IN"/>
        </w:rPr>
        <w:t xml:space="preserve"> Vrsar-Orsera je u 2025. godini uložila sredstva u gospodarenje Znanstveno edukativnim centrom (ZEC) u Kontiji u cilju racionalnog i učinkovitog upravljanja i gospodarenja općinskom imovinom kao resursom cjelokupne lokalne zajednice.</w:t>
      </w:r>
    </w:p>
    <w:p w14:paraId="72E7A698"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 xml:space="preserve">Planiran je iznos od 23.700,00 eura u svrhu redovnog održavanja sustava Znanstveno edukacijskog centra i boravka posjetitelja te pokrića potrošnje energenata, troškova održavanja i servisiranja strojarskog sustava. Nabavljena je nefinancijska imovina za redovno funkcioniranje centra, spavaonica i kuhinje. Ugovorene su intelektualne usluge za isporučivanje radionica u sklopu školskih posjeta. </w:t>
      </w:r>
    </w:p>
    <w:p w14:paraId="3BEF00F7"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Calibri" w:cs="Mangal"/>
          <w:kern w:val="2"/>
          <w:lang w:eastAsia="en-US" w:bidi="hi-IN"/>
        </w:rPr>
        <w:t>Održane</w:t>
      </w:r>
      <w:r w:rsidRPr="00310D76">
        <w:rPr>
          <w:rFonts w:eastAsia="SimSun" w:cs="Mangal"/>
          <w:kern w:val="2"/>
          <w:lang w:eastAsia="hi-IN" w:bidi="hi-IN"/>
        </w:rPr>
        <w:t xml:space="preserve"> su radionice i tečajevi za razne dobne skupine, te manifestacije za građanstvo i posjetitelje poput tematskih šumskih dana, botaničkih šetnji, pješa</w:t>
      </w:r>
      <w:r w:rsidRPr="00310D76">
        <w:rPr>
          <w:rFonts w:eastAsia="Cambria" w:cs="Mangal"/>
          <w:kern w:val="2"/>
          <w:szCs w:val="21"/>
          <w:lang w:eastAsia="hi-IN" w:bidi="hi-IN"/>
        </w:rPr>
        <w:t>č</w:t>
      </w:r>
      <w:r w:rsidRPr="00310D76">
        <w:rPr>
          <w:rFonts w:eastAsia="SimSun" w:cs="Mangal"/>
          <w:kern w:val="2"/>
          <w:lang w:eastAsia="hi-IN" w:bidi="hi-IN"/>
        </w:rPr>
        <w:t xml:space="preserve">enja i drugih. </w:t>
      </w:r>
    </w:p>
    <w:p w14:paraId="5B04E55C"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Calibri" w:cs="Mangal"/>
          <w:kern w:val="2"/>
          <w:lang w:eastAsia="en-US" w:bidi="hi-IN"/>
        </w:rPr>
        <w:t>Ostvarena</w:t>
      </w:r>
      <w:r w:rsidRPr="00310D76">
        <w:rPr>
          <w:rFonts w:eastAsia="SimSun" w:cs="Mangal"/>
          <w:kern w:val="2"/>
          <w:lang w:eastAsia="hi-IN" w:bidi="hi-IN"/>
        </w:rPr>
        <w:t xml:space="preserve"> je suradnja s Javnom ustanovom Natura Histrica čija je terenska ispostava smještena u ZEC-u, koja u njenoj djelatnosti upravlja zaštićenim područjima Istarske županije.  </w:t>
      </w:r>
    </w:p>
    <w:p w14:paraId="65DFEE42"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Calibri" w:cs="Mangal"/>
          <w:kern w:val="2"/>
          <w:lang w:eastAsia="en-US" w:bidi="hi-IN"/>
        </w:rPr>
        <w:t>Provedeno</w:t>
      </w:r>
      <w:r w:rsidRPr="00310D76">
        <w:rPr>
          <w:rFonts w:eastAsia="SimSun" w:cs="Mangal"/>
          <w:kern w:val="2"/>
          <w:lang w:eastAsia="hi-IN" w:bidi="hi-IN"/>
        </w:rPr>
        <w:t xml:space="preserve"> je redovno održavanje zgrade, web aplikacije centra, aplikacija za upravljanje posjetiteljima i događanjima, sustava videonadzora i mreže na lokaciji centra, održavanje i servisiranje strojarskog sustava u centru.   </w:t>
      </w:r>
    </w:p>
    <w:p w14:paraId="5AC45322"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 xml:space="preserve">Za aktivnosti i redovno održavanje Znanstveno edukacijskog centra u Kontiji ostvareni su rashodi u ukupnom iznosu od 19.511,64 eura što čini 82,32% godišnjeg plana. </w:t>
      </w:r>
    </w:p>
    <w:p w14:paraId="38B6348A" w14:textId="77777777" w:rsidR="00310D76" w:rsidRPr="00310D76" w:rsidRDefault="00310D76" w:rsidP="00310D76">
      <w:pPr>
        <w:widowControl w:val="0"/>
        <w:suppressAutoHyphens/>
        <w:spacing w:before="120" w:after="120"/>
        <w:ind w:firstLine="567"/>
        <w:jc w:val="both"/>
        <w:rPr>
          <w:rFonts w:eastAsia="SimSun" w:cs="Mangal"/>
          <w:kern w:val="2"/>
          <w:highlight w:val="yellow"/>
          <w:lang w:eastAsia="hi-IN" w:bidi="hi-IN"/>
        </w:rPr>
      </w:pPr>
    </w:p>
    <w:p w14:paraId="410A6F45" w14:textId="77777777" w:rsidR="00310D76" w:rsidRPr="00310D76" w:rsidRDefault="00310D76" w:rsidP="00310D76">
      <w:pPr>
        <w:widowControl w:val="0"/>
        <w:suppressAutoHyphens/>
        <w:spacing w:before="120" w:after="120" w:line="354" w:lineRule="exact"/>
        <w:ind w:firstLine="567"/>
        <w:jc w:val="both"/>
        <w:rPr>
          <w:rFonts w:eastAsia="SimSun" w:cs="Mangal"/>
          <w:kern w:val="2"/>
          <w:lang w:eastAsia="hi-IN" w:bidi="hi-IN"/>
        </w:rPr>
      </w:pPr>
      <w:r w:rsidRPr="00310D76">
        <w:rPr>
          <w:rFonts w:eastAsia="SimSun" w:cs="Mangal"/>
          <w:kern w:val="2"/>
          <w:lang w:eastAsia="hi-IN" w:bidi="hi-IN"/>
        </w:rPr>
        <w:t xml:space="preserve">CILJEVI USPJEŠNOSTI  </w:t>
      </w:r>
    </w:p>
    <w:p w14:paraId="485B7B70"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(Iz Provedbenog programa Općine Vrsar – Orsera za razdoblje 2025.-2029.)</w:t>
      </w:r>
    </w:p>
    <w:p w14:paraId="789B5B90"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 xml:space="preserve">Strateški cilj Općine 2. Pametna regija znanja prepoznatljiva po visokoj kvaliteti života, dostupnom obrazovanju i uključivosti </w:t>
      </w:r>
    </w:p>
    <w:p w14:paraId="7B14A862"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Posebni cilj 2.4.: Učinkovito upravljanje regionalnim razvojem</w:t>
      </w:r>
    </w:p>
    <w:p w14:paraId="628CA838"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lastRenderedPageBreak/>
        <w:t>Mjera 2.4.2.:  Energetska tranzicija i održivi razvoj</w:t>
      </w:r>
    </w:p>
    <w:p w14:paraId="491E467B" w14:textId="77777777" w:rsidR="00310D76" w:rsidRPr="00310D76" w:rsidRDefault="00310D76" w:rsidP="00310D76">
      <w:pPr>
        <w:spacing w:line="354" w:lineRule="exact"/>
        <w:rPr>
          <w:rFonts w:eastAsia="SimSun" w:cs="Mangal"/>
          <w:kern w:val="2"/>
          <w:highlight w:val="yellow"/>
          <w:lang w:eastAsia="hi-IN" w:bidi="hi-IN"/>
        </w:rPr>
      </w:pPr>
    </w:p>
    <w:tbl>
      <w:tblPr>
        <w:tblW w:w="7489" w:type="dxa"/>
        <w:tblLook w:val="04A0" w:firstRow="1" w:lastRow="0" w:firstColumn="1" w:lastColumn="0" w:noHBand="0" w:noVBand="1"/>
      </w:tblPr>
      <w:tblGrid>
        <w:gridCol w:w="3289"/>
        <w:gridCol w:w="2100"/>
        <w:gridCol w:w="2100"/>
      </w:tblGrid>
      <w:tr w:rsidR="00310D76" w:rsidRPr="00310D76" w14:paraId="3F8C1374" w14:textId="77777777" w:rsidTr="00B269E5">
        <w:trPr>
          <w:trHeight w:val="489"/>
        </w:trPr>
        <w:tc>
          <w:tcPr>
            <w:tcW w:w="3289" w:type="dxa"/>
            <w:tcBorders>
              <w:top w:val="single" w:sz="4" w:space="0" w:color="auto"/>
              <w:left w:val="single" w:sz="4" w:space="0" w:color="auto"/>
              <w:bottom w:val="single" w:sz="4" w:space="0" w:color="auto"/>
              <w:right w:val="single" w:sz="4" w:space="0" w:color="auto"/>
            </w:tcBorders>
            <w:noWrap/>
            <w:vAlign w:val="center"/>
            <w:hideMark/>
          </w:tcPr>
          <w:p w14:paraId="2982CA3B"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Naziv aktivnosti</w:t>
            </w:r>
          </w:p>
        </w:tc>
        <w:tc>
          <w:tcPr>
            <w:tcW w:w="2100" w:type="dxa"/>
            <w:tcBorders>
              <w:top w:val="single" w:sz="4" w:space="0" w:color="auto"/>
              <w:left w:val="single" w:sz="4" w:space="0" w:color="auto"/>
              <w:bottom w:val="single" w:sz="4" w:space="0" w:color="auto"/>
              <w:right w:val="single" w:sz="4" w:space="0" w:color="auto"/>
            </w:tcBorders>
            <w:vAlign w:val="center"/>
            <w:hideMark/>
          </w:tcPr>
          <w:p w14:paraId="19950257"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Plan</w:t>
            </w:r>
          </w:p>
          <w:p w14:paraId="04879355"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2025.</w:t>
            </w:r>
          </w:p>
        </w:tc>
        <w:tc>
          <w:tcPr>
            <w:tcW w:w="2100" w:type="dxa"/>
            <w:tcBorders>
              <w:top w:val="single" w:sz="4" w:space="0" w:color="auto"/>
              <w:left w:val="single" w:sz="4" w:space="0" w:color="auto"/>
              <w:bottom w:val="single" w:sz="4" w:space="0" w:color="auto"/>
              <w:right w:val="single" w:sz="4" w:space="0" w:color="auto"/>
            </w:tcBorders>
          </w:tcPr>
          <w:p w14:paraId="602BE18B"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Ostvarenje</w:t>
            </w:r>
          </w:p>
          <w:p w14:paraId="0E787E25"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2025.</w:t>
            </w:r>
          </w:p>
        </w:tc>
      </w:tr>
      <w:tr w:rsidR="00310D76" w:rsidRPr="00310D76" w14:paraId="7864F515" w14:textId="77777777" w:rsidTr="00B269E5">
        <w:trPr>
          <w:trHeight w:val="489"/>
        </w:trPr>
        <w:tc>
          <w:tcPr>
            <w:tcW w:w="3289" w:type="dxa"/>
            <w:tcBorders>
              <w:top w:val="single" w:sz="4" w:space="0" w:color="auto"/>
              <w:left w:val="single" w:sz="4" w:space="0" w:color="auto"/>
              <w:bottom w:val="single" w:sz="4" w:space="0" w:color="auto"/>
              <w:right w:val="single" w:sz="4" w:space="0" w:color="auto"/>
            </w:tcBorders>
            <w:noWrap/>
            <w:vAlign w:val="center"/>
          </w:tcPr>
          <w:p w14:paraId="7BD323F3" w14:textId="77777777" w:rsidR="00310D76" w:rsidRPr="00310D76" w:rsidRDefault="00310D76" w:rsidP="00310D76">
            <w:pPr>
              <w:jc w:val="center"/>
              <w:rPr>
                <w:rFonts w:eastAsia="SimSun" w:cs="Mangal"/>
                <w:kern w:val="2"/>
                <w:lang w:eastAsia="hi-IN" w:bidi="hi-IN"/>
              </w:rPr>
            </w:pPr>
            <w:r w:rsidRPr="00310D76">
              <w:rPr>
                <w:rFonts w:eastAsia="SimSun" w:cs="Mangal"/>
                <w:kern w:val="2"/>
                <w:lang w:eastAsia="hi-IN" w:bidi="hi-IN"/>
              </w:rPr>
              <w:t>A200207 Gospodarenje Znanstveno edukativnim centrom u Kontiji</w:t>
            </w:r>
          </w:p>
        </w:tc>
        <w:tc>
          <w:tcPr>
            <w:tcW w:w="2100" w:type="dxa"/>
            <w:tcBorders>
              <w:top w:val="single" w:sz="4" w:space="0" w:color="auto"/>
              <w:left w:val="single" w:sz="4" w:space="0" w:color="auto"/>
              <w:bottom w:val="single" w:sz="4" w:space="0" w:color="auto"/>
              <w:right w:val="single" w:sz="4" w:space="0" w:color="auto"/>
            </w:tcBorders>
            <w:vAlign w:val="center"/>
          </w:tcPr>
          <w:p w14:paraId="6E17272C" w14:textId="77777777" w:rsidR="00310D76" w:rsidRPr="00310D76" w:rsidRDefault="00310D76" w:rsidP="00310D76">
            <w:pPr>
              <w:jc w:val="center"/>
              <w:rPr>
                <w:rFonts w:eastAsia="SimSun" w:cs="Mangal"/>
                <w:kern w:val="2"/>
                <w:lang w:eastAsia="hi-IN" w:bidi="hi-IN"/>
              </w:rPr>
            </w:pPr>
            <w:r w:rsidRPr="00310D76">
              <w:rPr>
                <w:rFonts w:eastAsia="SimSun" w:cs="Mangal"/>
                <w:kern w:val="2"/>
                <w:lang w:eastAsia="hi-IN" w:bidi="hi-IN"/>
              </w:rPr>
              <w:t>23.700,00</w:t>
            </w:r>
          </w:p>
        </w:tc>
        <w:tc>
          <w:tcPr>
            <w:tcW w:w="2100" w:type="dxa"/>
            <w:tcBorders>
              <w:top w:val="single" w:sz="4" w:space="0" w:color="auto"/>
              <w:left w:val="single" w:sz="4" w:space="0" w:color="auto"/>
              <w:bottom w:val="single" w:sz="4" w:space="0" w:color="auto"/>
              <w:right w:val="single" w:sz="4" w:space="0" w:color="auto"/>
            </w:tcBorders>
            <w:vAlign w:val="center"/>
          </w:tcPr>
          <w:p w14:paraId="0946B39B" w14:textId="77777777" w:rsidR="00310D76" w:rsidRPr="00310D76" w:rsidRDefault="00310D76" w:rsidP="00310D76">
            <w:pPr>
              <w:jc w:val="center"/>
              <w:rPr>
                <w:rFonts w:eastAsia="SimSun" w:cs="Mangal"/>
                <w:kern w:val="2"/>
                <w:lang w:eastAsia="hi-IN" w:bidi="hi-IN"/>
              </w:rPr>
            </w:pPr>
            <w:r w:rsidRPr="00310D76">
              <w:rPr>
                <w:rFonts w:eastAsia="SimSun" w:cs="Mangal"/>
                <w:kern w:val="2"/>
                <w:lang w:eastAsia="hi-IN" w:bidi="hi-IN"/>
              </w:rPr>
              <w:t>19.511,64</w:t>
            </w:r>
          </w:p>
        </w:tc>
      </w:tr>
      <w:tr w:rsidR="00310D76" w:rsidRPr="00310D76" w14:paraId="55ED370D" w14:textId="77777777" w:rsidTr="00B269E5">
        <w:trPr>
          <w:trHeight w:val="489"/>
        </w:trPr>
        <w:tc>
          <w:tcPr>
            <w:tcW w:w="3289" w:type="dxa"/>
            <w:tcBorders>
              <w:top w:val="single" w:sz="4" w:space="0" w:color="auto"/>
              <w:left w:val="single" w:sz="4" w:space="0" w:color="auto"/>
              <w:bottom w:val="single" w:sz="4" w:space="0" w:color="auto"/>
              <w:right w:val="single" w:sz="4" w:space="0" w:color="auto"/>
            </w:tcBorders>
            <w:noWrap/>
            <w:vAlign w:val="center"/>
          </w:tcPr>
          <w:p w14:paraId="541B142C"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Ukupno aktivnost</w:t>
            </w:r>
          </w:p>
        </w:tc>
        <w:tc>
          <w:tcPr>
            <w:tcW w:w="2100" w:type="dxa"/>
            <w:tcBorders>
              <w:top w:val="single" w:sz="4" w:space="0" w:color="auto"/>
              <w:left w:val="single" w:sz="4" w:space="0" w:color="auto"/>
              <w:bottom w:val="single" w:sz="4" w:space="0" w:color="auto"/>
              <w:right w:val="single" w:sz="4" w:space="0" w:color="auto"/>
            </w:tcBorders>
            <w:vAlign w:val="center"/>
          </w:tcPr>
          <w:p w14:paraId="2DE1CB67"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23.700,00</w:t>
            </w:r>
          </w:p>
        </w:tc>
        <w:tc>
          <w:tcPr>
            <w:tcW w:w="2100" w:type="dxa"/>
            <w:tcBorders>
              <w:top w:val="single" w:sz="4" w:space="0" w:color="auto"/>
              <w:left w:val="single" w:sz="4" w:space="0" w:color="auto"/>
              <w:bottom w:val="single" w:sz="4" w:space="0" w:color="auto"/>
              <w:right w:val="single" w:sz="4" w:space="0" w:color="auto"/>
            </w:tcBorders>
            <w:vAlign w:val="center"/>
          </w:tcPr>
          <w:p w14:paraId="4A450C14"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19.511,64</w:t>
            </w:r>
          </w:p>
        </w:tc>
      </w:tr>
    </w:tbl>
    <w:p w14:paraId="0865DB1F" w14:textId="77777777" w:rsidR="00310D76" w:rsidRPr="00310D76" w:rsidRDefault="00310D76" w:rsidP="00310D76">
      <w:pPr>
        <w:jc w:val="both"/>
        <w:rPr>
          <w:rFonts w:eastAsia="SimSun" w:cs="Mangal"/>
          <w:kern w:val="2"/>
          <w:highlight w:val="yellow"/>
          <w:lang w:eastAsia="hi-IN" w:bidi="hi-IN"/>
        </w:rPr>
      </w:pPr>
    </w:p>
    <w:p w14:paraId="4693EF3B" w14:textId="77777777" w:rsidR="00310D76" w:rsidRPr="00310D76" w:rsidRDefault="00310D76" w:rsidP="00310D76">
      <w:pPr>
        <w:rPr>
          <w:rFonts w:eastAsia="SimSun" w:cs="Mangal"/>
          <w:kern w:val="2"/>
          <w:lang w:eastAsia="hi-IN" w:bidi="hi-IN"/>
        </w:rPr>
      </w:pPr>
      <w:r w:rsidRPr="00310D76">
        <w:rPr>
          <w:rFonts w:eastAsia="SimSun" w:cs="Mangal"/>
          <w:kern w:val="2"/>
          <w:lang w:eastAsia="hi-IN" w:bidi="hi-IN"/>
        </w:rPr>
        <w:t>Pokazatelji rezultata:</w:t>
      </w:r>
    </w:p>
    <w:tbl>
      <w:tblPr>
        <w:tblW w:w="7389" w:type="dxa"/>
        <w:tblInd w:w="-5" w:type="dxa"/>
        <w:tblLook w:val="04A0" w:firstRow="1" w:lastRow="0" w:firstColumn="1" w:lastColumn="0" w:noHBand="0" w:noVBand="1"/>
      </w:tblPr>
      <w:tblGrid>
        <w:gridCol w:w="2596"/>
        <w:gridCol w:w="1061"/>
        <w:gridCol w:w="1244"/>
        <w:gridCol w:w="1244"/>
        <w:gridCol w:w="1244"/>
      </w:tblGrid>
      <w:tr w:rsidR="00310D76" w:rsidRPr="00310D76" w14:paraId="1495BE13" w14:textId="77777777" w:rsidTr="00B269E5">
        <w:trPr>
          <w:trHeight w:val="564"/>
        </w:trPr>
        <w:tc>
          <w:tcPr>
            <w:tcW w:w="2596" w:type="dxa"/>
            <w:tcBorders>
              <w:top w:val="single" w:sz="4" w:space="0" w:color="auto"/>
              <w:left w:val="single" w:sz="4" w:space="0" w:color="auto"/>
              <w:bottom w:val="single" w:sz="4" w:space="0" w:color="auto"/>
              <w:right w:val="single" w:sz="4" w:space="0" w:color="auto"/>
            </w:tcBorders>
            <w:noWrap/>
            <w:vAlign w:val="center"/>
            <w:hideMark/>
          </w:tcPr>
          <w:p w14:paraId="344D8267" w14:textId="77777777" w:rsidR="00310D76" w:rsidRPr="00310D76" w:rsidRDefault="00310D76" w:rsidP="00310D76">
            <w:pPr>
              <w:jc w:val="center"/>
            </w:pPr>
            <w:r w:rsidRPr="00310D76">
              <w:t>Pokazatelji</w:t>
            </w:r>
          </w:p>
          <w:p w14:paraId="1C906656" w14:textId="77777777" w:rsidR="00310D76" w:rsidRPr="00310D76" w:rsidRDefault="00310D76" w:rsidP="00310D76">
            <w:pPr>
              <w:jc w:val="center"/>
            </w:pPr>
            <w:r w:rsidRPr="00310D76">
              <w:t>rezultata</w:t>
            </w:r>
          </w:p>
        </w:tc>
        <w:tc>
          <w:tcPr>
            <w:tcW w:w="1061" w:type="dxa"/>
            <w:tcBorders>
              <w:top w:val="single" w:sz="4" w:space="0" w:color="auto"/>
              <w:left w:val="nil"/>
              <w:bottom w:val="single" w:sz="4" w:space="0" w:color="auto"/>
              <w:right w:val="single" w:sz="4" w:space="0" w:color="auto"/>
            </w:tcBorders>
            <w:vAlign w:val="center"/>
          </w:tcPr>
          <w:p w14:paraId="6AB2BE91" w14:textId="77777777" w:rsidR="00310D76" w:rsidRPr="00310D76" w:rsidRDefault="00310D76" w:rsidP="00310D76">
            <w:pPr>
              <w:jc w:val="center"/>
            </w:pPr>
            <w:r w:rsidRPr="00310D76">
              <w:t>Jedinica</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645ABE5" w14:textId="77777777" w:rsidR="00310D76" w:rsidRPr="00310D76" w:rsidRDefault="00310D76" w:rsidP="00310D76">
            <w:pPr>
              <w:jc w:val="center"/>
            </w:pPr>
            <w:r w:rsidRPr="00310D76">
              <w:t>Polazna vrijednost 2024.</w:t>
            </w:r>
          </w:p>
        </w:tc>
        <w:tc>
          <w:tcPr>
            <w:tcW w:w="1244" w:type="dxa"/>
            <w:tcBorders>
              <w:top w:val="single" w:sz="4" w:space="0" w:color="auto"/>
              <w:left w:val="nil"/>
              <w:bottom w:val="single" w:sz="4" w:space="0" w:color="auto"/>
              <w:right w:val="single" w:sz="4" w:space="0" w:color="auto"/>
            </w:tcBorders>
            <w:vAlign w:val="center"/>
            <w:hideMark/>
          </w:tcPr>
          <w:p w14:paraId="19E06DA0" w14:textId="77777777" w:rsidR="00310D76" w:rsidRPr="00310D76" w:rsidRDefault="00310D76" w:rsidP="00310D76">
            <w:pPr>
              <w:jc w:val="center"/>
            </w:pPr>
            <w:r w:rsidRPr="00310D76">
              <w:t>Ciljana vrijednost</w:t>
            </w:r>
          </w:p>
          <w:p w14:paraId="51DA4926" w14:textId="77777777" w:rsidR="00310D76" w:rsidRPr="00310D76" w:rsidRDefault="00310D76" w:rsidP="00310D76">
            <w:pPr>
              <w:jc w:val="center"/>
            </w:pPr>
            <w:r w:rsidRPr="00310D76">
              <w:t>2025.</w:t>
            </w:r>
          </w:p>
        </w:tc>
        <w:tc>
          <w:tcPr>
            <w:tcW w:w="1244" w:type="dxa"/>
            <w:tcBorders>
              <w:top w:val="single" w:sz="4" w:space="0" w:color="auto"/>
              <w:left w:val="nil"/>
              <w:bottom w:val="single" w:sz="4" w:space="0" w:color="auto"/>
              <w:right w:val="single" w:sz="4" w:space="0" w:color="auto"/>
            </w:tcBorders>
          </w:tcPr>
          <w:p w14:paraId="3E350F38" w14:textId="77777777" w:rsidR="00310D76" w:rsidRPr="00310D76" w:rsidRDefault="00310D76" w:rsidP="00310D76">
            <w:pPr>
              <w:jc w:val="center"/>
            </w:pPr>
            <w:r w:rsidRPr="00310D76">
              <w:t xml:space="preserve">Ostvarena vrijednost 2025. </w:t>
            </w:r>
          </w:p>
        </w:tc>
      </w:tr>
      <w:tr w:rsidR="00310D76" w:rsidRPr="00310D76" w14:paraId="01C3A068" w14:textId="77777777" w:rsidTr="00B269E5">
        <w:trPr>
          <w:trHeight w:val="564"/>
        </w:trPr>
        <w:tc>
          <w:tcPr>
            <w:tcW w:w="2596" w:type="dxa"/>
            <w:tcBorders>
              <w:top w:val="single" w:sz="4" w:space="0" w:color="auto"/>
              <w:left w:val="single" w:sz="4" w:space="0" w:color="auto"/>
              <w:bottom w:val="single" w:sz="4" w:space="0" w:color="auto"/>
              <w:right w:val="single" w:sz="4" w:space="0" w:color="auto"/>
            </w:tcBorders>
            <w:noWrap/>
            <w:vAlign w:val="center"/>
          </w:tcPr>
          <w:p w14:paraId="4FA99380" w14:textId="77777777" w:rsidR="00310D76" w:rsidRPr="00310D76" w:rsidRDefault="00310D76" w:rsidP="00310D76">
            <w:pPr>
              <w:jc w:val="center"/>
            </w:pPr>
            <w:r w:rsidRPr="00310D76">
              <w:t>Broj posjetitelja ZEC-a</w:t>
            </w:r>
          </w:p>
        </w:tc>
        <w:tc>
          <w:tcPr>
            <w:tcW w:w="1061" w:type="dxa"/>
            <w:tcBorders>
              <w:top w:val="single" w:sz="4" w:space="0" w:color="auto"/>
              <w:left w:val="nil"/>
              <w:bottom w:val="single" w:sz="4" w:space="0" w:color="auto"/>
              <w:right w:val="single" w:sz="4" w:space="0" w:color="auto"/>
            </w:tcBorders>
            <w:vAlign w:val="center"/>
          </w:tcPr>
          <w:p w14:paraId="378C82F9" w14:textId="77777777" w:rsidR="00310D76" w:rsidRPr="00310D76" w:rsidRDefault="00310D76" w:rsidP="00310D76">
            <w:pPr>
              <w:jc w:val="center"/>
            </w:pPr>
            <w:r w:rsidRPr="00310D76">
              <w:t>Broj</w:t>
            </w:r>
          </w:p>
        </w:tc>
        <w:tc>
          <w:tcPr>
            <w:tcW w:w="1244" w:type="dxa"/>
            <w:tcBorders>
              <w:top w:val="single" w:sz="4" w:space="0" w:color="auto"/>
              <w:left w:val="single" w:sz="4" w:space="0" w:color="auto"/>
              <w:bottom w:val="single" w:sz="4" w:space="0" w:color="auto"/>
              <w:right w:val="single" w:sz="4" w:space="0" w:color="auto"/>
            </w:tcBorders>
            <w:vAlign w:val="center"/>
          </w:tcPr>
          <w:p w14:paraId="24894C65" w14:textId="77777777" w:rsidR="00310D76" w:rsidRPr="00310D76" w:rsidRDefault="00310D76" w:rsidP="00310D76">
            <w:pPr>
              <w:jc w:val="center"/>
              <w:rPr>
                <w:highlight w:val="yellow"/>
              </w:rPr>
            </w:pPr>
            <w:r w:rsidRPr="00310D76">
              <w:t>13.190</w:t>
            </w:r>
          </w:p>
        </w:tc>
        <w:tc>
          <w:tcPr>
            <w:tcW w:w="1244" w:type="dxa"/>
            <w:tcBorders>
              <w:top w:val="single" w:sz="4" w:space="0" w:color="auto"/>
              <w:left w:val="nil"/>
              <w:bottom w:val="single" w:sz="4" w:space="0" w:color="auto"/>
              <w:right w:val="single" w:sz="4" w:space="0" w:color="auto"/>
            </w:tcBorders>
            <w:vAlign w:val="center"/>
          </w:tcPr>
          <w:p w14:paraId="42449289" w14:textId="77777777" w:rsidR="00310D76" w:rsidRPr="00310D76" w:rsidRDefault="00310D76" w:rsidP="00310D76">
            <w:pPr>
              <w:jc w:val="center"/>
              <w:rPr>
                <w:highlight w:val="yellow"/>
              </w:rPr>
            </w:pPr>
            <w:r w:rsidRPr="00310D76">
              <w:t>6.500</w:t>
            </w:r>
          </w:p>
        </w:tc>
        <w:tc>
          <w:tcPr>
            <w:tcW w:w="1244" w:type="dxa"/>
            <w:tcBorders>
              <w:top w:val="single" w:sz="4" w:space="0" w:color="auto"/>
              <w:left w:val="nil"/>
              <w:bottom w:val="single" w:sz="4" w:space="0" w:color="auto"/>
              <w:right w:val="single" w:sz="4" w:space="0" w:color="auto"/>
            </w:tcBorders>
            <w:vAlign w:val="center"/>
          </w:tcPr>
          <w:p w14:paraId="5BB6756C" w14:textId="77777777" w:rsidR="00310D76" w:rsidRPr="00310D76" w:rsidRDefault="00310D76" w:rsidP="00310D76">
            <w:pPr>
              <w:jc w:val="center"/>
              <w:rPr>
                <w:highlight w:val="yellow"/>
              </w:rPr>
            </w:pPr>
            <w:r w:rsidRPr="00310D76">
              <w:t>13.155</w:t>
            </w:r>
          </w:p>
        </w:tc>
      </w:tr>
      <w:tr w:rsidR="00310D76" w:rsidRPr="00310D76" w14:paraId="52A5D061" w14:textId="77777777" w:rsidTr="00B269E5">
        <w:trPr>
          <w:trHeight w:val="564"/>
        </w:trPr>
        <w:tc>
          <w:tcPr>
            <w:tcW w:w="2596" w:type="dxa"/>
            <w:tcBorders>
              <w:top w:val="single" w:sz="4" w:space="0" w:color="auto"/>
              <w:left w:val="single" w:sz="4" w:space="0" w:color="auto"/>
              <w:bottom w:val="single" w:sz="4" w:space="0" w:color="auto"/>
              <w:right w:val="single" w:sz="4" w:space="0" w:color="auto"/>
            </w:tcBorders>
            <w:noWrap/>
            <w:vAlign w:val="center"/>
          </w:tcPr>
          <w:p w14:paraId="48ED6609" w14:textId="77777777" w:rsidR="00310D76" w:rsidRPr="00310D76" w:rsidRDefault="00310D76" w:rsidP="00310D76">
            <w:pPr>
              <w:jc w:val="center"/>
            </w:pPr>
            <w:r w:rsidRPr="00310D76">
              <w:t>Broj organiziranih događanja i radionica</w:t>
            </w:r>
          </w:p>
        </w:tc>
        <w:tc>
          <w:tcPr>
            <w:tcW w:w="1061" w:type="dxa"/>
            <w:tcBorders>
              <w:top w:val="single" w:sz="4" w:space="0" w:color="auto"/>
              <w:left w:val="nil"/>
              <w:bottom w:val="single" w:sz="4" w:space="0" w:color="auto"/>
              <w:right w:val="single" w:sz="4" w:space="0" w:color="auto"/>
            </w:tcBorders>
            <w:vAlign w:val="center"/>
          </w:tcPr>
          <w:p w14:paraId="56704036" w14:textId="77777777" w:rsidR="00310D76" w:rsidRPr="00310D76" w:rsidRDefault="00310D76" w:rsidP="00310D76">
            <w:pPr>
              <w:jc w:val="center"/>
            </w:pPr>
            <w:r w:rsidRPr="00310D76">
              <w:t>Broj</w:t>
            </w:r>
          </w:p>
        </w:tc>
        <w:tc>
          <w:tcPr>
            <w:tcW w:w="1244" w:type="dxa"/>
            <w:tcBorders>
              <w:top w:val="single" w:sz="4" w:space="0" w:color="auto"/>
              <w:left w:val="single" w:sz="4" w:space="0" w:color="auto"/>
              <w:bottom w:val="single" w:sz="4" w:space="0" w:color="auto"/>
              <w:right w:val="single" w:sz="4" w:space="0" w:color="auto"/>
            </w:tcBorders>
            <w:vAlign w:val="center"/>
          </w:tcPr>
          <w:p w14:paraId="2B5C3966" w14:textId="77777777" w:rsidR="00310D76" w:rsidRPr="00310D76" w:rsidRDefault="00310D76" w:rsidP="00310D76">
            <w:pPr>
              <w:jc w:val="center"/>
              <w:rPr>
                <w:highlight w:val="yellow"/>
              </w:rPr>
            </w:pPr>
            <w:r w:rsidRPr="00310D76">
              <w:rPr>
                <w:rFonts w:eastAsia="SimSun" w:cs="Mangal"/>
                <w:kern w:val="2"/>
                <w:lang w:eastAsia="hi-IN" w:bidi="hi-IN"/>
              </w:rPr>
              <w:t>43</w:t>
            </w:r>
          </w:p>
        </w:tc>
        <w:tc>
          <w:tcPr>
            <w:tcW w:w="1244" w:type="dxa"/>
            <w:tcBorders>
              <w:top w:val="single" w:sz="4" w:space="0" w:color="auto"/>
              <w:left w:val="nil"/>
              <w:bottom w:val="single" w:sz="4" w:space="0" w:color="auto"/>
              <w:right w:val="single" w:sz="4" w:space="0" w:color="auto"/>
            </w:tcBorders>
            <w:vAlign w:val="center"/>
          </w:tcPr>
          <w:p w14:paraId="0C12D978" w14:textId="77777777" w:rsidR="00310D76" w:rsidRPr="00310D76" w:rsidRDefault="00310D76" w:rsidP="00310D76">
            <w:pPr>
              <w:jc w:val="center"/>
            </w:pPr>
            <w:r w:rsidRPr="00310D76">
              <w:t>40</w:t>
            </w:r>
          </w:p>
        </w:tc>
        <w:tc>
          <w:tcPr>
            <w:tcW w:w="1244" w:type="dxa"/>
            <w:tcBorders>
              <w:top w:val="single" w:sz="4" w:space="0" w:color="auto"/>
              <w:left w:val="nil"/>
              <w:bottom w:val="single" w:sz="4" w:space="0" w:color="auto"/>
              <w:right w:val="single" w:sz="4" w:space="0" w:color="auto"/>
            </w:tcBorders>
            <w:vAlign w:val="center"/>
          </w:tcPr>
          <w:p w14:paraId="4A2D9B26" w14:textId="77777777" w:rsidR="00310D76" w:rsidRPr="00310D76" w:rsidRDefault="00310D76" w:rsidP="00310D76">
            <w:pPr>
              <w:jc w:val="center"/>
              <w:rPr>
                <w:highlight w:val="yellow"/>
              </w:rPr>
            </w:pPr>
            <w:r w:rsidRPr="00310D76">
              <w:t>38</w:t>
            </w:r>
          </w:p>
        </w:tc>
      </w:tr>
    </w:tbl>
    <w:p w14:paraId="3E37EF55" w14:textId="77777777" w:rsidR="00310D76" w:rsidRPr="00310D76" w:rsidRDefault="00310D76" w:rsidP="00310D76">
      <w:pPr>
        <w:widowControl w:val="0"/>
        <w:suppressAutoHyphens/>
        <w:spacing w:before="120" w:after="120" w:line="354" w:lineRule="exact"/>
        <w:ind w:firstLine="567"/>
        <w:jc w:val="both"/>
        <w:rPr>
          <w:rFonts w:eastAsia="SimSun" w:cs="Mangal"/>
          <w:color w:val="388600"/>
          <w:kern w:val="2"/>
          <w:lang w:eastAsia="hi-IN" w:bidi="hi-IN"/>
        </w:rPr>
      </w:pPr>
    </w:p>
    <w:p w14:paraId="02E55E68" w14:textId="77777777" w:rsidR="00310D76" w:rsidRPr="00310D76" w:rsidRDefault="00310D76" w:rsidP="00310D76">
      <w:pPr>
        <w:widowControl w:val="0"/>
        <w:suppressAutoHyphens/>
        <w:spacing w:before="240" w:after="120" w:line="259" w:lineRule="auto"/>
        <w:ind w:firstLine="567"/>
        <w:jc w:val="both"/>
        <w:rPr>
          <w:rFonts w:eastAsia="Calibri" w:cs="Mangal"/>
          <w:b/>
          <w:bCs/>
          <w:kern w:val="2"/>
          <w:lang w:eastAsia="en-US" w:bidi="hi-IN"/>
        </w:rPr>
      </w:pPr>
      <w:r w:rsidRPr="00310D76">
        <w:rPr>
          <w:rFonts w:eastAsia="Calibri" w:cs="Mangal"/>
          <w:b/>
          <w:bCs/>
          <w:kern w:val="2"/>
          <w:lang w:eastAsia="en-US" w:bidi="hi-IN"/>
        </w:rPr>
        <w:t xml:space="preserve">Aktivnost: A200208 Gospodarenje </w:t>
      </w:r>
      <w:r w:rsidRPr="00310D76">
        <w:rPr>
          <w:rFonts w:eastAsia="SimSun" w:cs="Mangal"/>
          <w:b/>
          <w:bCs/>
          <w:kern w:val="2"/>
          <w:lang w:eastAsia="hi-IN" w:bidi="hi-IN"/>
        </w:rPr>
        <w:t>centrom</w:t>
      </w:r>
      <w:r w:rsidRPr="00310D76">
        <w:rPr>
          <w:rFonts w:eastAsia="Calibri" w:cs="Mangal"/>
          <w:b/>
          <w:bCs/>
          <w:kern w:val="2"/>
          <w:lang w:eastAsia="en-US" w:bidi="hi-IN"/>
        </w:rPr>
        <w:t xml:space="preserve"> MORe MORe</w:t>
      </w:r>
    </w:p>
    <w:p w14:paraId="34637D0B"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Calibri" w:cs="Mangal"/>
          <w:kern w:val="2"/>
          <w:lang w:eastAsia="en-US" w:bidi="hi-IN"/>
        </w:rPr>
        <w:t>Općina</w:t>
      </w:r>
      <w:r w:rsidRPr="00310D76">
        <w:rPr>
          <w:rFonts w:eastAsia="SimSun" w:cs="Mangal"/>
          <w:kern w:val="2"/>
          <w:lang w:eastAsia="hi-IN" w:bidi="hi-IN"/>
        </w:rPr>
        <w:t xml:space="preserve"> Vrsar-Orsera je u 2025. uložila sredstva u gospodarenje interpretacijskim centrom za posjetitelje MORe MORe</w:t>
      </w:r>
      <w:r w:rsidRPr="00310D76">
        <w:rPr>
          <w:rFonts w:eastAsia="SimSun" w:cs="Mangal"/>
          <w:b/>
          <w:bCs/>
          <w:kern w:val="2"/>
          <w:lang w:eastAsia="hi-IN" w:bidi="hi-IN"/>
        </w:rPr>
        <w:t xml:space="preserve"> </w:t>
      </w:r>
      <w:r w:rsidRPr="00310D76">
        <w:rPr>
          <w:rFonts w:eastAsia="SimSun" w:cs="Mangal"/>
          <w:kern w:val="2"/>
          <w:lang w:eastAsia="hi-IN" w:bidi="hi-IN"/>
        </w:rPr>
        <w:t xml:space="preserve">s ciljem racionalnog i učinkovitog upravljanja i gospodarenja općinskom imovinom kao resursom cjelokupne lokalne zajednice. </w:t>
      </w:r>
    </w:p>
    <w:p w14:paraId="67C0F0DA"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Calibri" w:cs="Mangal"/>
          <w:kern w:val="2"/>
          <w:lang w:eastAsia="en-US" w:bidi="hi-IN"/>
        </w:rPr>
        <w:t>MORe</w:t>
      </w:r>
      <w:r w:rsidRPr="00310D76">
        <w:rPr>
          <w:rFonts w:eastAsia="SimSun" w:cs="Mangal"/>
          <w:kern w:val="2"/>
          <w:lang w:eastAsia="hi-IN" w:bidi="hi-IN"/>
        </w:rPr>
        <w:t xml:space="preserve"> MORe je multimedijski interpretacijski centar koji lokalnu zajednicu i posjetitelje upoznaje s osobinama Jadranskog mora, a posebno vrsarskim akvatorijem. Centar se sastoji od prizemlja i kata, prizemlje uključuje informativni punkt, sanitarni čvor, prostor za izložbe i predavanja i dio interaktivne multimedijalne izložbe koji se odnosi na tradiciju ribarstva u Vrsaru. Prvi kat ima oblik velikog digitalnog akvarija s digitalnim zapisima tako da na određenim mjestima posjetitelji mogu odabrati 3D model ribe, te dobiti sve osnovne informacije o njima, pogledati filmove i 360° projekcije o prirodnoj i kulturnoj baštini Vrsara, fotografije podmorja visoke definicije ili odigrati interaktivnu igru na temu mora. </w:t>
      </w:r>
    </w:p>
    <w:p w14:paraId="6FE4D494"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Calibri" w:cs="Mangal"/>
          <w:kern w:val="2"/>
          <w:lang w:eastAsia="en-US" w:bidi="hi-IN"/>
        </w:rPr>
        <w:t>Provedeno je redovno</w:t>
      </w:r>
      <w:r w:rsidRPr="00310D76">
        <w:rPr>
          <w:rFonts w:eastAsia="SimSun" w:cs="Mangal"/>
          <w:kern w:val="2"/>
          <w:lang w:eastAsia="hi-IN" w:bidi="hi-IN"/>
        </w:rPr>
        <w:t xml:space="preserve"> održavanje zgrade, panoa i analognih interaktivnih izložaka u prizemlju centra, softverske aplikacije centra i hardverskih dijelova, smještaj aplikacije centra na poslužitelju. Održana su događanja za lokalnu zajednicu i izložbe u svrhu promidžbe centra, te programi za djecu različitih uzrasta. Centar je bio otvoren s redovnim radnim vremenom od srpnja do rujna, dok je tijekom ostatka godine otvaran po dogovoru. </w:t>
      </w:r>
    </w:p>
    <w:p w14:paraId="38BC157F"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Calibri" w:cs="Mangal"/>
          <w:kern w:val="2"/>
          <w:lang w:eastAsia="en-US" w:bidi="hi-IN"/>
        </w:rPr>
        <w:t>Ukupno</w:t>
      </w:r>
      <w:r w:rsidRPr="00310D76">
        <w:rPr>
          <w:rFonts w:eastAsia="SimSun" w:cs="Mangal"/>
          <w:kern w:val="2"/>
          <w:lang w:eastAsia="hi-IN" w:bidi="hi-IN"/>
        </w:rPr>
        <w:t xml:space="preserve"> planiran iznos za aktivnost gospodarenja centrom </w:t>
      </w:r>
      <w:r w:rsidRPr="00310D76">
        <w:rPr>
          <w:rFonts w:eastAsia="Calibri" w:cs="Mangal"/>
          <w:kern w:val="2"/>
          <w:lang w:eastAsia="en-US" w:bidi="hi-IN"/>
        </w:rPr>
        <w:t>MORe</w:t>
      </w:r>
      <w:r w:rsidRPr="00310D76">
        <w:rPr>
          <w:rFonts w:eastAsia="SimSun" w:cs="Mangal"/>
          <w:kern w:val="2"/>
          <w:lang w:eastAsia="hi-IN" w:bidi="hi-IN"/>
        </w:rPr>
        <w:t xml:space="preserve"> MORe je </w:t>
      </w:r>
      <w:r w:rsidRPr="00310D76">
        <w:t xml:space="preserve">3.200,00 </w:t>
      </w:r>
      <w:r w:rsidRPr="00310D76">
        <w:rPr>
          <w:rFonts w:eastAsia="SimSun" w:cs="Mangal"/>
          <w:kern w:val="2"/>
          <w:lang w:eastAsia="hi-IN" w:bidi="hi-IN"/>
        </w:rPr>
        <w:t xml:space="preserve">eura, ostvareni su rashodi u iznosu od </w:t>
      </w:r>
      <w:r w:rsidRPr="00310D76">
        <w:rPr>
          <w:rFonts w:eastAsia="SimSun" w:cs="Mangal"/>
          <w:kern w:val="2"/>
        </w:rPr>
        <w:t xml:space="preserve">954,00 </w:t>
      </w:r>
      <w:r w:rsidRPr="00310D76">
        <w:rPr>
          <w:rFonts w:eastAsia="SimSun" w:cs="Mangal"/>
          <w:kern w:val="2"/>
          <w:lang w:eastAsia="hi-IN" w:bidi="hi-IN"/>
        </w:rPr>
        <w:t xml:space="preserve">eura, što je </w:t>
      </w:r>
      <w:r w:rsidRPr="00310D76">
        <w:rPr>
          <w:rFonts w:eastAsia="SimSun" w:cs="Mangal"/>
          <w:kern w:val="2"/>
        </w:rPr>
        <w:t>29,81</w:t>
      </w:r>
      <w:r w:rsidRPr="00310D76">
        <w:rPr>
          <w:rFonts w:eastAsia="SimSun" w:cs="Mangal"/>
          <w:kern w:val="2"/>
          <w:lang w:eastAsia="hi-IN" w:bidi="hi-IN"/>
        </w:rPr>
        <w:t xml:space="preserve">% godišnjeg plana.   </w:t>
      </w:r>
    </w:p>
    <w:p w14:paraId="229179FD"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p>
    <w:p w14:paraId="42019203"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 xml:space="preserve">CILJEVI USPJEŠNOSTI  </w:t>
      </w:r>
    </w:p>
    <w:p w14:paraId="514B5248"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(Iz Provedbenog programa Općine Vrsar – Orsera za razdoblje 2025.-2029.)</w:t>
      </w:r>
    </w:p>
    <w:p w14:paraId="51A08226"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lastRenderedPageBreak/>
        <w:t xml:space="preserve">Strateški cilj Općine 2. Učinkovita uprava i razvoj održivog gospodarstva s punom zaposlenošću </w:t>
      </w:r>
    </w:p>
    <w:p w14:paraId="15ADDE86"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Posebni cilj: Učinkovito upravljanje i gospodarenje imovinom</w:t>
      </w:r>
    </w:p>
    <w:p w14:paraId="4A3E71AD"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Mjera: Lokalna uprava i administracija</w:t>
      </w:r>
    </w:p>
    <w:p w14:paraId="589BE020" w14:textId="77777777" w:rsidR="00310D76" w:rsidRPr="00310D76" w:rsidRDefault="00310D76" w:rsidP="00310D76">
      <w:pPr>
        <w:spacing w:line="354" w:lineRule="exact"/>
        <w:rPr>
          <w:rFonts w:eastAsia="SimSun" w:cs="Mangal"/>
          <w:kern w:val="2"/>
          <w:highlight w:val="yellow"/>
          <w:lang w:eastAsia="hi-IN" w:bidi="hi-IN"/>
        </w:rPr>
      </w:pPr>
    </w:p>
    <w:tbl>
      <w:tblPr>
        <w:tblW w:w="7489" w:type="dxa"/>
        <w:tblLook w:val="04A0" w:firstRow="1" w:lastRow="0" w:firstColumn="1" w:lastColumn="0" w:noHBand="0" w:noVBand="1"/>
      </w:tblPr>
      <w:tblGrid>
        <w:gridCol w:w="3289"/>
        <w:gridCol w:w="2100"/>
        <w:gridCol w:w="2100"/>
      </w:tblGrid>
      <w:tr w:rsidR="00310D76" w:rsidRPr="00310D76" w14:paraId="7C3A9E46" w14:textId="77777777" w:rsidTr="00B269E5">
        <w:trPr>
          <w:trHeight w:val="489"/>
        </w:trPr>
        <w:tc>
          <w:tcPr>
            <w:tcW w:w="3289" w:type="dxa"/>
            <w:tcBorders>
              <w:top w:val="single" w:sz="4" w:space="0" w:color="auto"/>
              <w:left w:val="single" w:sz="4" w:space="0" w:color="auto"/>
              <w:bottom w:val="single" w:sz="4" w:space="0" w:color="auto"/>
              <w:right w:val="single" w:sz="4" w:space="0" w:color="auto"/>
            </w:tcBorders>
            <w:noWrap/>
            <w:vAlign w:val="center"/>
            <w:hideMark/>
          </w:tcPr>
          <w:p w14:paraId="6EF20324"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Naziv aktivnosti</w:t>
            </w:r>
          </w:p>
        </w:tc>
        <w:tc>
          <w:tcPr>
            <w:tcW w:w="2100" w:type="dxa"/>
            <w:tcBorders>
              <w:top w:val="single" w:sz="4" w:space="0" w:color="auto"/>
              <w:left w:val="single" w:sz="4" w:space="0" w:color="auto"/>
              <w:bottom w:val="single" w:sz="4" w:space="0" w:color="auto"/>
              <w:right w:val="single" w:sz="4" w:space="0" w:color="auto"/>
            </w:tcBorders>
            <w:vAlign w:val="center"/>
            <w:hideMark/>
          </w:tcPr>
          <w:p w14:paraId="556F5BE9"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Plan</w:t>
            </w:r>
          </w:p>
          <w:p w14:paraId="2C25DFC6"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2025.</w:t>
            </w:r>
          </w:p>
        </w:tc>
        <w:tc>
          <w:tcPr>
            <w:tcW w:w="2100" w:type="dxa"/>
            <w:tcBorders>
              <w:top w:val="single" w:sz="4" w:space="0" w:color="auto"/>
              <w:left w:val="single" w:sz="4" w:space="0" w:color="auto"/>
              <w:bottom w:val="single" w:sz="4" w:space="0" w:color="auto"/>
              <w:right w:val="single" w:sz="4" w:space="0" w:color="auto"/>
            </w:tcBorders>
          </w:tcPr>
          <w:p w14:paraId="44067882"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Ostvarenje</w:t>
            </w:r>
          </w:p>
          <w:p w14:paraId="4749FB4D"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2025.</w:t>
            </w:r>
          </w:p>
        </w:tc>
      </w:tr>
      <w:tr w:rsidR="00310D76" w:rsidRPr="00310D76" w14:paraId="43A1DBBA" w14:textId="77777777" w:rsidTr="00B269E5">
        <w:trPr>
          <w:trHeight w:val="489"/>
        </w:trPr>
        <w:tc>
          <w:tcPr>
            <w:tcW w:w="3289" w:type="dxa"/>
            <w:tcBorders>
              <w:top w:val="single" w:sz="4" w:space="0" w:color="auto"/>
              <w:left w:val="single" w:sz="4" w:space="0" w:color="auto"/>
              <w:bottom w:val="single" w:sz="4" w:space="0" w:color="auto"/>
              <w:right w:val="single" w:sz="4" w:space="0" w:color="auto"/>
            </w:tcBorders>
            <w:noWrap/>
            <w:vAlign w:val="center"/>
          </w:tcPr>
          <w:p w14:paraId="6FD6D372" w14:textId="77777777" w:rsidR="00310D76" w:rsidRPr="00310D76" w:rsidRDefault="00310D76" w:rsidP="00310D76">
            <w:pPr>
              <w:jc w:val="center"/>
              <w:rPr>
                <w:rFonts w:eastAsia="SimSun" w:cs="Mangal"/>
                <w:kern w:val="2"/>
                <w:lang w:eastAsia="hi-IN" w:bidi="hi-IN"/>
              </w:rPr>
            </w:pPr>
            <w:r w:rsidRPr="00310D76">
              <w:t>A200208 centrom MORe MORe</w:t>
            </w:r>
          </w:p>
        </w:tc>
        <w:tc>
          <w:tcPr>
            <w:tcW w:w="2100" w:type="dxa"/>
            <w:tcBorders>
              <w:top w:val="single" w:sz="4" w:space="0" w:color="auto"/>
              <w:left w:val="single" w:sz="4" w:space="0" w:color="auto"/>
              <w:bottom w:val="single" w:sz="4" w:space="0" w:color="auto"/>
              <w:right w:val="single" w:sz="4" w:space="0" w:color="auto"/>
            </w:tcBorders>
            <w:vAlign w:val="center"/>
          </w:tcPr>
          <w:p w14:paraId="1F7AAB89" w14:textId="77777777" w:rsidR="00310D76" w:rsidRPr="00310D76" w:rsidRDefault="00310D76" w:rsidP="00310D76">
            <w:pPr>
              <w:jc w:val="center"/>
              <w:rPr>
                <w:rFonts w:eastAsia="SimSun" w:cs="Mangal"/>
                <w:kern w:val="2"/>
                <w:lang w:eastAsia="hi-IN" w:bidi="hi-IN"/>
              </w:rPr>
            </w:pPr>
            <w:r w:rsidRPr="00310D76">
              <w:t>3.200,00</w:t>
            </w:r>
          </w:p>
        </w:tc>
        <w:tc>
          <w:tcPr>
            <w:tcW w:w="2100" w:type="dxa"/>
            <w:tcBorders>
              <w:top w:val="single" w:sz="4" w:space="0" w:color="auto"/>
              <w:left w:val="single" w:sz="4" w:space="0" w:color="auto"/>
              <w:bottom w:val="single" w:sz="4" w:space="0" w:color="auto"/>
              <w:right w:val="single" w:sz="4" w:space="0" w:color="auto"/>
            </w:tcBorders>
            <w:vAlign w:val="center"/>
          </w:tcPr>
          <w:p w14:paraId="401368A2" w14:textId="77777777" w:rsidR="00310D76" w:rsidRPr="00310D76" w:rsidRDefault="00310D76" w:rsidP="00310D76">
            <w:pPr>
              <w:jc w:val="center"/>
              <w:rPr>
                <w:rFonts w:eastAsia="SimSun" w:cs="Mangal"/>
                <w:kern w:val="2"/>
                <w:lang w:eastAsia="hi-IN" w:bidi="hi-IN"/>
              </w:rPr>
            </w:pPr>
            <w:r w:rsidRPr="00310D76">
              <w:rPr>
                <w:rFonts w:eastAsia="SimSun" w:cs="Mangal"/>
                <w:kern w:val="2"/>
                <w:lang w:eastAsia="hi-IN" w:bidi="hi-IN"/>
              </w:rPr>
              <w:t>954,00</w:t>
            </w:r>
          </w:p>
        </w:tc>
      </w:tr>
      <w:tr w:rsidR="00310D76" w:rsidRPr="00310D76" w14:paraId="0810F35F" w14:textId="77777777" w:rsidTr="00B269E5">
        <w:trPr>
          <w:trHeight w:val="489"/>
        </w:trPr>
        <w:tc>
          <w:tcPr>
            <w:tcW w:w="3289" w:type="dxa"/>
            <w:tcBorders>
              <w:top w:val="single" w:sz="4" w:space="0" w:color="auto"/>
              <w:left w:val="single" w:sz="4" w:space="0" w:color="auto"/>
              <w:bottom w:val="single" w:sz="4" w:space="0" w:color="auto"/>
              <w:right w:val="single" w:sz="4" w:space="0" w:color="auto"/>
            </w:tcBorders>
            <w:noWrap/>
            <w:vAlign w:val="center"/>
          </w:tcPr>
          <w:p w14:paraId="33775659" w14:textId="77777777" w:rsidR="00310D76" w:rsidRPr="00310D76" w:rsidRDefault="00310D76" w:rsidP="00310D76">
            <w:pPr>
              <w:jc w:val="center"/>
              <w:rPr>
                <w:b/>
                <w:bCs/>
              </w:rPr>
            </w:pPr>
            <w:r w:rsidRPr="00310D76">
              <w:rPr>
                <w:b/>
                <w:bCs/>
              </w:rPr>
              <w:t>Ukupno aktivnost</w:t>
            </w:r>
          </w:p>
        </w:tc>
        <w:tc>
          <w:tcPr>
            <w:tcW w:w="2100" w:type="dxa"/>
            <w:tcBorders>
              <w:top w:val="single" w:sz="4" w:space="0" w:color="auto"/>
              <w:left w:val="single" w:sz="4" w:space="0" w:color="auto"/>
              <w:bottom w:val="single" w:sz="4" w:space="0" w:color="auto"/>
              <w:right w:val="single" w:sz="4" w:space="0" w:color="auto"/>
            </w:tcBorders>
            <w:vAlign w:val="center"/>
          </w:tcPr>
          <w:p w14:paraId="04385DC4" w14:textId="77777777" w:rsidR="00310D76" w:rsidRPr="00310D76" w:rsidRDefault="00310D76" w:rsidP="00310D76">
            <w:pPr>
              <w:jc w:val="center"/>
              <w:rPr>
                <w:b/>
                <w:bCs/>
              </w:rPr>
            </w:pPr>
            <w:r w:rsidRPr="00310D76">
              <w:rPr>
                <w:b/>
                <w:bCs/>
              </w:rPr>
              <w:t>3.200,00</w:t>
            </w:r>
          </w:p>
        </w:tc>
        <w:tc>
          <w:tcPr>
            <w:tcW w:w="2100" w:type="dxa"/>
            <w:tcBorders>
              <w:top w:val="single" w:sz="4" w:space="0" w:color="auto"/>
              <w:left w:val="single" w:sz="4" w:space="0" w:color="auto"/>
              <w:bottom w:val="single" w:sz="4" w:space="0" w:color="auto"/>
              <w:right w:val="single" w:sz="4" w:space="0" w:color="auto"/>
            </w:tcBorders>
            <w:vAlign w:val="center"/>
          </w:tcPr>
          <w:p w14:paraId="0171DBFC"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954,00</w:t>
            </w:r>
          </w:p>
        </w:tc>
      </w:tr>
    </w:tbl>
    <w:p w14:paraId="0D55260F" w14:textId="77777777" w:rsidR="00310D76" w:rsidRPr="00310D76" w:rsidRDefault="00310D76" w:rsidP="00310D76">
      <w:pPr>
        <w:widowControl w:val="0"/>
        <w:suppressAutoHyphens/>
        <w:spacing w:before="120" w:after="120" w:line="354" w:lineRule="exact"/>
        <w:ind w:firstLine="567"/>
        <w:jc w:val="both"/>
        <w:rPr>
          <w:rFonts w:eastAsia="SimSun" w:cs="Mangal"/>
          <w:kern w:val="2"/>
          <w:highlight w:val="yellow"/>
          <w:lang w:eastAsia="hi-IN" w:bidi="hi-IN"/>
        </w:rPr>
      </w:pPr>
    </w:p>
    <w:p w14:paraId="16A1C250"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r w:rsidRPr="00310D76">
        <w:rPr>
          <w:rFonts w:eastAsia="SimSun" w:cs="Mangal"/>
          <w:bCs/>
          <w:kern w:val="2"/>
          <w:lang w:eastAsia="hi-IN" w:bidi="hi-IN"/>
        </w:rPr>
        <w:t>Pokazatelji rezultata:</w:t>
      </w:r>
    </w:p>
    <w:tbl>
      <w:tblPr>
        <w:tblW w:w="7499" w:type="dxa"/>
        <w:tblInd w:w="93" w:type="dxa"/>
        <w:tblLook w:val="04A0" w:firstRow="1" w:lastRow="0" w:firstColumn="1" w:lastColumn="0" w:noHBand="0" w:noVBand="1"/>
      </w:tblPr>
      <w:tblGrid>
        <w:gridCol w:w="2864"/>
        <w:gridCol w:w="1090"/>
        <w:gridCol w:w="1180"/>
        <w:gridCol w:w="1176"/>
        <w:gridCol w:w="1189"/>
      </w:tblGrid>
      <w:tr w:rsidR="00310D76" w:rsidRPr="00310D76" w14:paraId="154C316A" w14:textId="77777777" w:rsidTr="00B269E5">
        <w:trPr>
          <w:trHeight w:val="564"/>
        </w:trPr>
        <w:tc>
          <w:tcPr>
            <w:tcW w:w="2864" w:type="dxa"/>
            <w:tcBorders>
              <w:top w:val="single" w:sz="4" w:space="0" w:color="auto"/>
              <w:left w:val="single" w:sz="4" w:space="0" w:color="auto"/>
              <w:bottom w:val="single" w:sz="4" w:space="0" w:color="auto"/>
              <w:right w:val="single" w:sz="4" w:space="0" w:color="auto"/>
            </w:tcBorders>
            <w:noWrap/>
            <w:vAlign w:val="center"/>
            <w:hideMark/>
          </w:tcPr>
          <w:p w14:paraId="56A84360" w14:textId="77777777" w:rsidR="00310D76" w:rsidRPr="00310D76" w:rsidRDefault="00310D76" w:rsidP="00310D76">
            <w:pPr>
              <w:jc w:val="center"/>
            </w:pPr>
            <w:r w:rsidRPr="00310D76">
              <w:t>Pokazatelji</w:t>
            </w:r>
          </w:p>
          <w:p w14:paraId="102DA6F0" w14:textId="77777777" w:rsidR="00310D76" w:rsidRPr="00310D76" w:rsidRDefault="00310D76" w:rsidP="00310D76">
            <w:pPr>
              <w:jc w:val="center"/>
            </w:pPr>
            <w:r w:rsidRPr="00310D76">
              <w:t>rezultata</w:t>
            </w:r>
          </w:p>
        </w:tc>
        <w:tc>
          <w:tcPr>
            <w:tcW w:w="1090" w:type="dxa"/>
            <w:tcBorders>
              <w:top w:val="single" w:sz="4" w:space="0" w:color="auto"/>
              <w:left w:val="nil"/>
              <w:bottom w:val="single" w:sz="4" w:space="0" w:color="auto"/>
              <w:right w:val="single" w:sz="4" w:space="0" w:color="auto"/>
            </w:tcBorders>
            <w:vAlign w:val="center"/>
          </w:tcPr>
          <w:p w14:paraId="4269F3F1" w14:textId="77777777" w:rsidR="00310D76" w:rsidRPr="00310D76" w:rsidRDefault="00310D76" w:rsidP="00310D76">
            <w:pPr>
              <w:jc w:val="center"/>
            </w:pPr>
            <w:r w:rsidRPr="00310D76">
              <w:t>Jedinica</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5C04B93" w14:textId="77777777" w:rsidR="00310D76" w:rsidRPr="00310D76" w:rsidRDefault="00310D76" w:rsidP="00310D76">
            <w:pPr>
              <w:jc w:val="center"/>
            </w:pPr>
            <w:r w:rsidRPr="00310D76">
              <w:t>Polazna vrijednost 2024.</w:t>
            </w:r>
          </w:p>
        </w:tc>
        <w:tc>
          <w:tcPr>
            <w:tcW w:w="1176" w:type="dxa"/>
            <w:tcBorders>
              <w:top w:val="single" w:sz="4" w:space="0" w:color="auto"/>
              <w:left w:val="nil"/>
              <w:bottom w:val="single" w:sz="4" w:space="0" w:color="auto"/>
              <w:right w:val="single" w:sz="4" w:space="0" w:color="auto"/>
            </w:tcBorders>
            <w:vAlign w:val="center"/>
            <w:hideMark/>
          </w:tcPr>
          <w:p w14:paraId="6D203D3C" w14:textId="77777777" w:rsidR="00310D76" w:rsidRPr="00310D76" w:rsidRDefault="00310D76" w:rsidP="00310D76">
            <w:pPr>
              <w:jc w:val="center"/>
            </w:pPr>
            <w:r w:rsidRPr="00310D76">
              <w:t>Ciljana vrijednost</w:t>
            </w:r>
          </w:p>
          <w:p w14:paraId="08DA2A4D" w14:textId="77777777" w:rsidR="00310D76" w:rsidRPr="00310D76" w:rsidRDefault="00310D76" w:rsidP="00310D76">
            <w:pPr>
              <w:jc w:val="center"/>
            </w:pPr>
            <w:r w:rsidRPr="00310D76">
              <w:t>2025.</w:t>
            </w:r>
          </w:p>
        </w:tc>
        <w:tc>
          <w:tcPr>
            <w:tcW w:w="1189" w:type="dxa"/>
            <w:tcBorders>
              <w:top w:val="single" w:sz="4" w:space="0" w:color="auto"/>
              <w:left w:val="nil"/>
              <w:bottom w:val="single" w:sz="4" w:space="0" w:color="auto"/>
              <w:right w:val="single" w:sz="4" w:space="0" w:color="auto"/>
            </w:tcBorders>
          </w:tcPr>
          <w:p w14:paraId="3495770F" w14:textId="77777777" w:rsidR="00310D76" w:rsidRPr="00310D76" w:rsidRDefault="00310D76" w:rsidP="00310D76">
            <w:pPr>
              <w:jc w:val="center"/>
            </w:pPr>
            <w:r w:rsidRPr="00310D76">
              <w:t>Ostvarena vrijednost</w:t>
            </w:r>
          </w:p>
          <w:p w14:paraId="65053EEF" w14:textId="77777777" w:rsidR="00310D76" w:rsidRPr="00310D76" w:rsidRDefault="00310D76" w:rsidP="00310D76">
            <w:pPr>
              <w:jc w:val="center"/>
            </w:pPr>
            <w:r w:rsidRPr="00310D76">
              <w:t xml:space="preserve">2025. </w:t>
            </w:r>
          </w:p>
        </w:tc>
      </w:tr>
      <w:tr w:rsidR="00310D76" w:rsidRPr="00310D76" w14:paraId="36F24A43" w14:textId="77777777" w:rsidTr="00B269E5">
        <w:trPr>
          <w:trHeight w:val="564"/>
        </w:trPr>
        <w:tc>
          <w:tcPr>
            <w:tcW w:w="2864" w:type="dxa"/>
            <w:tcBorders>
              <w:top w:val="single" w:sz="4" w:space="0" w:color="auto"/>
              <w:left w:val="single" w:sz="4" w:space="0" w:color="auto"/>
              <w:bottom w:val="single" w:sz="4" w:space="0" w:color="auto"/>
              <w:right w:val="single" w:sz="4" w:space="0" w:color="auto"/>
            </w:tcBorders>
            <w:noWrap/>
            <w:vAlign w:val="center"/>
          </w:tcPr>
          <w:p w14:paraId="27107A23" w14:textId="77777777" w:rsidR="00310D76" w:rsidRPr="00310D76" w:rsidRDefault="00310D76" w:rsidP="00310D76">
            <w:pPr>
              <w:jc w:val="center"/>
            </w:pPr>
            <w:r w:rsidRPr="00310D76">
              <w:t xml:space="preserve">Broj posjetitelja Centra MORe MORe </w:t>
            </w:r>
          </w:p>
        </w:tc>
        <w:tc>
          <w:tcPr>
            <w:tcW w:w="1090" w:type="dxa"/>
            <w:tcBorders>
              <w:top w:val="single" w:sz="4" w:space="0" w:color="auto"/>
              <w:left w:val="nil"/>
              <w:bottom w:val="single" w:sz="4" w:space="0" w:color="auto"/>
              <w:right w:val="single" w:sz="4" w:space="0" w:color="auto"/>
            </w:tcBorders>
            <w:vAlign w:val="center"/>
          </w:tcPr>
          <w:p w14:paraId="3E2A6742" w14:textId="77777777" w:rsidR="00310D76" w:rsidRPr="00310D76" w:rsidRDefault="00310D76" w:rsidP="00310D76">
            <w:pPr>
              <w:jc w:val="center"/>
            </w:pPr>
            <w:r w:rsidRPr="00310D76">
              <w:t>Broj</w:t>
            </w:r>
          </w:p>
        </w:tc>
        <w:tc>
          <w:tcPr>
            <w:tcW w:w="1180" w:type="dxa"/>
            <w:tcBorders>
              <w:top w:val="single" w:sz="4" w:space="0" w:color="auto"/>
              <w:left w:val="single" w:sz="4" w:space="0" w:color="auto"/>
              <w:bottom w:val="single" w:sz="4" w:space="0" w:color="auto"/>
              <w:right w:val="single" w:sz="4" w:space="0" w:color="auto"/>
            </w:tcBorders>
            <w:vAlign w:val="center"/>
          </w:tcPr>
          <w:p w14:paraId="7BC820F2" w14:textId="77777777" w:rsidR="00310D76" w:rsidRPr="00310D76" w:rsidRDefault="00310D76" w:rsidP="00310D76">
            <w:pPr>
              <w:jc w:val="center"/>
            </w:pPr>
            <w:r w:rsidRPr="00310D76">
              <w:t>500</w:t>
            </w:r>
          </w:p>
        </w:tc>
        <w:tc>
          <w:tcPr>
            <w:tcW w:w="1176" w:type="dxa"/>
            <w:tcBorders>
              <w:top w:val="single" w:sz="4" w:space="0" w:color="auto"/>
              <w:left w:val="nil"/>
              <w:bottom w:val="single" w:sz="4" w:space="0" w:color="auto"/>
              <w:right w:val="single" w:sz="4" w:space="0" w:color="auto"/>
            </w:tcBorders>
            <w:vAlign w:val="center"/>
          </w:tcPr>
          <w:p w14:paraId="47A4D92D" w14:textId="77777777" w:rsidR="00310D76" w:rsidRPr="00310D76" w:rsidRDefault="00310D76" w:rsidP="00310D76">
            <w:pPr>
              <w:jc w:val="center"/>
            </w:pPr>
            <w:r w:rsidRPr="00310D76">
              <w:t>4000</w:t>
            </w:r>
          </w:p>
        </w:tc>
        <w:tc>
          <w:tcPr>
            <w:tcW w:w="1189" w:type="dxa"/>
            <w:tcBorders>
              <w:top w:val="single" w:sz="4" w:space="0" w:color="auto"/>
              <w:left w:val="nil"/>
              <w:bottom w:val="single" w:sz="4" w:space="0" w:color="auto"/>
              <w:right w:val="single" w:sz="4" w:space="0" w:color="auto"/>
            </w:tcBorders>
            <w:vAlign w:val="center"/>
          </w:tcPr>
          <w:p w14:paraId="1A2C7788" w14:textId="77777777" w:rsidR="00310D76" w:rsidRPr="00310D76" w:rsidRDefault="00310D76" w:rsidP="00310D76">
            <w:pPr>
              <w:jc w:val="center"/>
            </w:pPr>
            <w:r w:rsidRPr="00310D76">
              <w:t>1244</w:t>
            </w:r>
          </w:p>
        </w:tc>
      </w:tr>
      <w:tr w:rsidR="00310D76" w:rsidRPr="00310D76" w14:paraId="73BA29BB" w14:textId="77777777" w:rsidTr="00B269E5">
        <w:trPr>
          <w:trHeight w:val="564"/>
        </w:trPr>
        <w:tc>
          <w:tcPr>
            <w:tcW w:w="2864" w:type="dxa"/>
            <w:tcBorders>
              <w:top w:val="single" w:sz="4" w:space="0" w:color="auto"/>
              <w:left w:val="single" w:sz="4" w:space="0" w:color="auto"/>
              <w:bottom w:val="single" w:sz="4" w:space="0" w:color="auto"/>
              <w:right w:val="single" w:sz="4" w:space="0" w:color="auto"/>
            </w:tcBorders>
            <w:noWrap/>
            <w:vAlign w:val="center"/>
          </w:tcPr>
          <w:p w14:paraId="0817CC7A" w14:textId="77777777" w:rsidR="00310D76" w:rsidRPr="00310D76" w:rsidRDefault="00310D76" w:rsidP="00310D76">
            <w:pPr>
              <w:jc w:val="center"/>
            </w:pPr>
            <w:r w:rsidRPr="00310D76">
              <w:t>Broj organiziranih događanja</w:t>
            </w:r>
          </w:p>
        </w:tc>
        <w:tc>
          <w:tcPr>
            <w:tcW w:w="1090" w:type="dxa"/>
            <w:tcBorders>
              <w:top w:val="single" w:sz="4" w:space="0" w:color="auto"/>
              <w:left w:val="nil"/>
              <w:bottom w:val="single" w:sz="4" w:space="0" w:color="auto"/>
              <w:right w:val="single" w:sz="4" w:space="0" w:color="auto"/>
            </w:tcBorders>
            <w:vAlign w:val="center"/>
          </w:tcPr>
          <w:p w14:paraId="140C1986" w14:textId="77777777" w:rsidR="00310D76" w:rsidRPr="00310D76" w:rsidRDefault="00310D76" w:rsidP="00310D76">
            <w:pPr>
              <w:jc w:val="center"/>
            </w:pPr>
            <w:r w:rsidRPr="00310D76">
              <w:t>Broj</w:t>
            </w:r>
          </w:p>
        </w:tc>
        <w:tc>
          <w:tcPr>
            <w:tcW w:w="1180" w:type="dxa"/>
            <w:tcBorders>
              <w:top w:val="single" w:sz="4" w:space="0" w:color="auto"/>
              <w:left w:val="single" w:sz="4" w:space="0" w:color="auto"/>
              <w:bottom w:val="single" w:sz="4" w:space="0" w:color="auto"/>
              <w:right w:val="single" w:sz="4" w:space="0" w:color="auto"/>
            </w:tcBorders>
            <w:vAlign w:val="center"/>
          </w:tcPr>
          <w:p w14:paraId="2F3BDBCF" w14:textId="77777777" w:rsidR="00310D76" w:rsidRPr="00310D76" w:rsidRDefault="00310D76" w:rsidP="00310D76">
            <w:pPr>
              <w:jc w:val="center"/>
            </w:pPr>
            <w:r w:rsidRPr="00310D76">
              <w:t>13</w:t>
            </w:r>
          </w:p>
        </w:tc>
        <w:tc>
          <w:tcPr>
            <w:tcW w:w="1176" w:type="dxa"/>
            <w:tcBorders>
              <w:top w:val="single" w:sz="4" w:space="0" w:color="auto"/>
              <w:left w:val="nil"/>
              <w:bottom w:val="single" w:sz="4" w:space="0" w:color="auto"/>
              <w:right w:val="single" w:sz="4" w:space="0" w:color="auto"/>
            </w:tcBorders>
            <w:vAlign w:val="center"/>
          </w:tcPr>
          <w:p w14:paraId="266C5B88" w14:textId="77777777" w:rsidR="00310D76" w:rsidRPr="00310D76" w:rsidRDefault="00310D76" w:rsidP="00310D76">
            <w:pPr>
              <w:jc w:val="center"/>
            </w:pPr>
            <w:r w:rsidRPr="00310D76">
              <w:t>4</w:t>
            </w:r>
          </w:p>
        </w:tc>
        <w:tc>
          <w:tcPr>
            <w:tcW w:w="1189" w:type="dxa"/>
            <w:tcBorders>
              <w:top w:val="single" w:sz="4" w:space="0" w:color="auto"/>
              <w:left w:val="nil"/>
              <w:bottom w:val="single" w:sz="4" w:space="0" w:color="auto"/>
              <w:right w:val="single" w:sz="4" w:space="0" w:color="auto"/>
            </w:tcBorders>
            <w:vAlign w:val="center"/>
          </w:tcPr>
          <w:p w14:paraId="26004740" w14:textId="77777777" w:rsidR="00310D76" w:rsidRPr="00310D76" w:rsidRDefault="00310D76" w:rsidP="00310D76">
            <w:pPr>
              <w:jc w:val="center"/>
            </w:pPr>
            <w:r w:rsidRPr="00310D76">
              <w:t>14</w:t>
            </w:r>
          </w:p>
        </w:tc>
      </w:tr>
    </w:tbl>
    <w:p w14:paraId="47DFCFB6" w14:textId="77777777" w:rsidR="00310D76" w:rsidRPr="00310D76" w:rsidRDefault="00310D76" w:rsidP="00310D76">
      <w:pPr>
        <w:widowControl w:val="0"/>
        <w:suppressAutoHyphens/>
        <w:spacing w:before="360" w:after="120" w:line="259" w:lineRule="auto"/>
        <w:ind w:firstLine="567"/>
        <w:jc w:val="both"/>
        <w:rPr>
          <w:rFonts w:eastAsia="Calibri" w:cs="Mangal"/>
          <w:b/>
          <w:bCs/>
          <w:color w:val="212121"/>
          <w:kern w:val="2"/>
          <w:lang w:eastAsia="en-US" w:bidi="hi-IN"/>
        </w:rPr>
      </w:pPr>
      <w:r w:rsidRPr="00310D76">
        <w:rPr>
          <w:rFonts w:eastAsia="Calibri" w:cs="Mangal"/>
          <w:b/>
          <w:bCs/>
          <w:color w:val="212121"/>
          <w:kern w:val="2"/>
          <w:lang w:eastAsia="en-US" w:bidi="hi-IN"/>
        </w:rPr>
        <w:t>Kapitalni projekt: K200205 Kupnja zemljišta</w:t>
      </w:r>
    </w:p>
    <w:p w14:paraId="70305ECB"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kern w:val="2"/>
          <w:lang w:eastAsia="hi-IN" w:bidi="hi-IN"/>
        </w:rPr>
        <w:t>U 2025. je planirana</w:t>
      </w:r>
      <w:r w:rsidRPr="00310D76">
        <w:rPr>
          <w:rFonts w:eastAsia="SimSun" w:cs="Mangal"/>
          <w:kern w:val="2"/>
          <w:lang w:eastAsia="hi-IN" w:bidi="hi-IN"/>
        </w:rPr>
        <w:t xml:space="preserve"> kupnja zemljišta za razne potrebe kako slijedi:</w:t>
      </w:r>
    </w:p>
    <w:p w14:paraId="0AB17E3F" w14:textId="77777777" w:rsidR="00310D76" w:rsidRPr="00310D76" w:rsidRDefault="00310D76" w:rsidP="00310D76">
      <w:pPr>
        <w:widowControl w:val="0"/>
        <w:numPr>
          <w:ilvl w:val="0"/>
          <w:numId w:val="8"/>
        </w:numPr>
        <w:suppressAutoHyphens/>
        <w:spacing w:before="120" w:after="120" w:line="259" w:lineRule="auto"/>
        <w:ind w:left="714" w:hanging="357"/>
        <w:contextualSpacing/>
        <w:jc w:val="both"/>
        <w:rPr>
          <w:rFonts w:eastAsia="SimSun" w:cs="Mangal"/>
          <w:color w:val="212121"/>
          <w:kern w:val="2"/>
          <w:szCs w:val="21"/>
          <w:lang w:eastAsia="hi-IN" w:bidi="hi-IN"/>
        </w:rPr>
      </w:pPr>
      <w:r w:rsidRPr="00310D76">
        <w:rPr>
          <w:rFonts w:eastAsia="SimSun" w:cs="Mangal"/>
          <w:color w:val="212121"/>
          <w:kern w:val="2"/>
          <w:szCs w:val="21"/>
          <w:lang w:eastAsia="hi-IN" w:bidi="hi-IN"/>
        </w:rPr>
        <w:t>dio k.č. 1071 k.o. Vrsar zemljište potrebno za izgradnju sabirnog kanala vanjskih i površinskih voda urbanog središta Vrsar u iznosu od 7.937,00 eura</w:t>
      </w:r>
    </w:p>
    <w:p w14:paraId="5644EAF6" w14:textId="77777777" w:rsidR="00310D76" w:rsidRPr="00310D76" w:rsidRDefault="00310D76" w:rsidP="00310D76">
      <w:pPr>
        <w:widowControl w:val="0"/>
        <w:numPr>
          <w:ilvl w:val="0"/>
          <w:numId w:val="16"/>
        </w:numPr>
        <w:suppressAutoHyphens/>
        <w:spacing w:before="120" w:after="120" w:line="259" w:lineRule="auto"/>
        <w:ind w:left="714" w:hanging="357"/>
        <w:contextualSpacing/>
        <w:jc w:val="both"/>
        <w:rPr>
          <w:rFonts w:eastAsia="SimSun" w:cs="Mangal"/>
          <w:color w:val="212121"/>
          <w:kern w:val="2"/>
          <w:lang w:eastAsia="hi-IN" w:bidi="hi-IN"/>
        </w:rPr>
      </w:pPr>
      <w:r w:rsidRPr="00310D76">
        <w:rPr>
          <w:rFonts w:eastAsia="SimSun" w:cs="Mangal"/>
          <w:color w:val="212121"/>
          <w:kern w:val="2"/>
          <w:lang w:eastAsia="hi-IN" w:bidi="hi-IN"/>
        </w:rPr>
        <w:t>planira se razvrgnuće suvlasničke zajednice na k.č. 987/1 i 987/2 k.o. Vrsar na način da Općina Vrsar-Orsera postane samovlasnik k.č.987/1 k.o. Vrsar, za što se predviđa 15.000,00 eura</w:t>
      </w:r>
    </w:p>
    <w:p w14:paraId="2CF6C26D" w14:textId="77777777" w:rsidR="00310D76" w:rsidRPr="00310D76" w:rsidRDefault="00310D76" w:rsidP="00310D76">
      <w:pPr>
        <w:widowControl w:val="0"/>
        <w:numPr>
          <w:ilvl w:val="0"/>
          <w:numId w:val="16"/>
        </w:numPr>
        <w:suppressAutoHyphens/>
        <w:spacing w:before="120" w:after="160" w:line="259" w:lineRule="auto"/>
        <w:contextualSpacing/>
        <w:jc w:val="both"/>
        <w:rPr>
          <w:rFonts w:eastAsia="SimSun" w:cs="Mangal"/>
          <w:color w:val="212121"/>
          <w:kern w:val="2"/>
          <w:szCs w:val="21"/>
          <w:lang w:eastAsia="hi-IN" w:bidi="hi-IN"/>
        </w:rPr>
      </w:pPr>
      <w:r w:rsidRPr="00310D76">
        <w:rPr>
          <w:rFonts w:eastAsia="SimSun" w:cs="Mangal"/>
          <w:color w:val="212121"/>
          <w:kern w:val="2"/>
          <w:szCs w:val="21"/>
          <w:lang w:eastAsia="hi-IN" w:bidi="hi-IN"/>
        </w:rPr>
        <w:t>k.č. 1405/2 k.o. Vrsar radi okrupnjavanja zemljišta koje se daje u zakup za sadnju krmnog bilja u iznosu 20.000,00 eura</w:t>
      </w:r>
    </w:p>
    <w:p w14:paraId="118D8806" w14:textId="77777777" w:rsidR="00310D76" w:rsidRPr="00310D76" w:rsidRDefault="00310D76" w:rsidP="00310D76">
      <w:pPr>
        <w:widowControl w:val="0"/>
        <w:numPr>
          <w:ilvl w:val="0"/>
          <w:numId w:val="16"/>
        </w:numPr>
        <w:suppressAutoHyphens/>
        <w:spacing w:before="120" w:after="160" w:line="259" w:lineRule="auto"/>
        <w:contextualSpacing/>
        <w:jc w:val="both"/>
        <w:rPr>
          <w:rFonts w:eastAsia="SimSun" w:cs="Mangal"/>
          <w:color w:val="212121"/>
          <w:kern w:val="2"/>
          <w:szCs w:val="21"/>
          <w:lang w:eastAsia="hi-IN" w:bidi="hi-IN"/>
        </w:rPr>
      </w:pPr>
      <w:r w:rsidRPr="00310D76">
        <w:rPr>
          <w:rFonts w:eastAsia="SimSun" w:cs="Mangal"/>
          <w:color w:val="212121"/>
          <w:kern w:val="2"/>
          <w:szCs w:val="21"/>
          <w:lang w:eastAsia="hi-IN" w:bidi="hi-IN"/>
        </w:rPr>
        <w:t>kupnja k.č. 339/2 k.o Gradina koja je potrebna za proširenje parkirališta pored groblja Gradina 73.300,00 eura.</w:t>
      </w:r>
    </w:p>
    <w:p w14:paraId="7DA7F909" w14:textId="77777777" w:rsidR="00310D76" w:rsidRPr="00310D76" w:rsidRDefault="00310D76" w:rsidP="00310D76">
      <w:pPr>
        <w:widowControl w:val="0"/>
        <w:numPr>
          <w:ilvl w:val="0"/>
          <w:numId w:val="16"/>
        </w:numPr>
        <w:suppressAutoHyphens/>
        <w:spacing w:before="120" w:after="160" w:line="259" w:lineRule="auto"/>
        <w:contextualSpacing/>
        <w:jc w:val="both"/>
        <w:rPr>
          <w:rFonts w:eastAsia="SimSun" w:cs="Mangal"/>
          <w:color w:val="212121"/>
          <w:kern w:val="2"/>
          <w:szCs w:val="21"/>
          <w:lang w:eastAsia="hi-IN" w:bidi="hi-IN"/>
        </w:rPr>
      </w:pPr>
      <w:r w:rsidRPr="00310D76">
        <w:rPr>
          <w:rFonts w:eastAsia="SimSun" w:cs="Mangal"/>
          <w:color w:val="212121"/>
          <w:kern w:val="2"/>
          <w:szCs w:val="21"/>
          <w:lang w:eastAsia="hi-IN" w:bidi="hi-IN"/>
        </w:rPr>
        <w:t>Planirano je stjecanje zemljišta k.č. 576/2 k.o.Gradina, k.č.  276 k.o. Gradina, k.č. 274/9 k.o. Gradina, k.č. 274/10 k.o.  Gradina, k.č. 85/6 k.o. Gradina, 85/7 k.o. Gradina temeljem ugovora o darovanju u svrhu formiranja puta, a čija vrijednost zemljišta sukladno ugovorima iznosi ukupno 56.604,00 eura.</w:t>
      </w:r>
    </w:p>
    <w:p w14:paraId="3009CA94" w14:textId="77777777" w:rsidR="00310D76" w:rsidRPr="00310D76" w:rsidRDefault="00310D76" w:rsidP="00310D76">
      <w:pPr>
        <w:widowControl w:val="0"/>
        <w:suppressAutoHyphens/>
        <w:spacing w:before="120" w:after="120"/>
        <w:ind w:firstLine="360"/>
        <w:jc w:val="both"/>
        <w:rPr>
          <w:rFonts w:eastAsia="SimSun" w:cs="Mangal"/>
          <w:color w:val="212121"/>
          <w:kern w:val="2"/>
          <w:lang w:eastAsia="hi-IN" w:bidi="hi-IN"/>
        </w:rPr>
      </w:pPr>
      <w:r w:rsidRPr="00310D76">
        <w:rPr>
          <w:rFonts w:eastAsia="SimSun" w:cs="Mangal"/>
          <w:color w:val="212121"/>
          <w:kern w:val="2"/>
          <w:lang w:eastAsia="hi-IN" w:bidi="hi-IN"/>
        </w:rPr>
        <w:t xml:space="preserve">Ukupno realizirani iznos za nabavu zemljišta je 148.610,32 eura.  </w:t>
      </w:r>
    </w:p>
    <w:p w14:paraId="02AD506F" w14:textId="77777777" w:rsidR="00310D76" w:rsidRPr="00310D76" w:rsidRDefault="00310D76" w:rsidP="00310D76">
      <w:pPr>
        <w:widowControl w:val="0"/>
        <w:suppressAutoHyphens/>
        <w:spacing w:before="120" w:after="120"/>
        <w:ind w:firstLine="360"/>
        <w:jc w:val="both"/>
        <w:rPr>
          <w:rFonts w:eastAsia="SimSun" w:cs="Mangal"/>
          <w:color w:val="212121"/>
          <w:kern w:val="2"/>
          <w:lang w:eastAsia="hi-IN" w:bidi="hi-IN"/>
        </w:rPr>
      </w:pPr>
      <w:r w:rsidRPr="00310D76">
        <w:rPr>
          <w:rFonts w:eastAsia="SimSun" w:cs="Mangal"/>
          <w:color w:val="212121"/>
          <w:kern w:val="2"/>
          <w:lang w:eastAsia="hi-IN" w:bidi="hi-IN"/>
        </w:rPr>
        <w:t>Tijekom 2025. primljeno je u darovanje zemljište radi uređenja budućih prometnica u ukupnoj površini 1.876 m2</w:t>
      </w:r>
    </w:p>
    <w:p w14:paraId="4DF35C6F" w14:textId="77777777" w:rsidR="00310D76" w:rsidRPr="00310D76" w:rsidRDefault="00310D76" w:rsidP="00310D76">
      <w:pPr>
        <w:widowControl w:val="0"/>
        <w:suppressAutoHyphens/>
        <w:spacing w:before="120" w:after="120"/>
        <w:ind w:firstLine="360"/>
        <w:jc w:val="both"/>
        <w:rPr>
          <w:rFonts w:eastAsia="SimSun" w:cs="Mangal"/>
          <w:kern w:val="2"/>
          <w:lang w:eastAsia="hi-IN" w:bidi="hi-IN"/>
        </w:rPr>
      </w:pPr>
      <w:r w:rsidRPr="00310D76">
        <w:rPr>
          <w:rFonts w:eastAsia="SimSun" w:cs="Mangal"/>
          <w:color w:val="212121"/>
          <w:kern w:val="2"/>
          <w:lang w:eastAsia="hi-IN" w:bidi="hi-IN"/>
        </w:rPr>
        <w:t>Tijekom 2025. sklopljeni su ugovori o kupnji nekretnina i to k.č. 265 k.o. Vrsar radi uređenja buduće prometnice za iznos od 13.200,00 eura,</w:t>
      </w:r>
      <w:r w:rsidRPr="00310D76">
        <w:rPr>
          <w:rFonts w:eastAsia="SimSun" w:cs="Mangal"/>
          <w:color w:val="EE0000"/>
          <w:kern w:val="2"/>
          <w:lang w:eastAsia="hi-IN" w:bidi="hi-IN"/>
        </w:rPr>
        <w:t xml:space="preserve"> t</w:t>
      </w:r>
      <w:r w:rsidRPr="00310D76">
        <w:rPr>
          <w:rFonts w:eastAsia="SimSun" w:cs="Mangal"/>
          <w:kern w:val="2"/>
          <w:lang w:eastAsia="hi-IN" w:bidi="hi-IN"/>
        </w:rPr>
        <w:t xml:space="preserve">e nekretninu k.č. 339/2 k.o. Gradina radi proširenja parkinga kraj groblja u Gradini te za eventualno buduće proširenje groblja u Gradini </w:t>
      </w:r>
      <w:r w:rsidRPr="00310D76">
        <w:rPr>
          <w:rFonts w:eastAsia="SimSun" w:cs="Mangal"/>
          <w:kern w:val="2"/>
          <w:lang w:eastAsia="hi-IN" w:bidi="hi-IN"/>
        </w:rPr>
        <w:lastRenderedPageBreak/>
        <w:t>za iznos od 73.300,00 eura.</w:t>
      </w:r>
    </w:p>
    <w:p w14:paraId="0C2DEB51" w14:textId="77777777" w:rsidR="00310D76" w:rsidRPr="00310D76" w:rsidRDefault="00310D76" w:rsidP="00310D76">
      <w:pPr>
        <w:widowControl w:val="0"/>
        <w:suppressAutoHyphens/>
        <w:spacing w:before="120" w:after="120"/>
        <w:ind w:firstLine="360"/>
        <w:jc w:val="both"/>
        <w:rPr>
          <w:rFonts w:eastAsia="SimSun" w:cs="Mangal"/>
          <w:kern w:val="2"/>
          <w:lang w:eastAsia="hi-IN" w:bidi="hi-IN"/>
        </w:rPr>
      </w:pPr>
      <w:r w:rsidRPr="00310D76">
        <w:rPr>
          <w:rFonts w:eastAsia="SimSun" w:cs="Mangal"/>
          <w:kern w:val="2"/>
          <w:lang w:eastAsia="hi-IN" w:bidi="hi-IN"/>
        </w:rPr>
        <w:t>Tijekom 2025. sklopljeni su ugovori o zamjeni zemljišta. Sklopljen je ugovor o zamjeni kojim je omogućeno izvršenje radova na sabirnom kanalu u</w:t>
      </w:r>
      <w:r w:rsidRPr="00310D76">
        <w:rPr>
          <w:rFonts w:eastAsia="SimSun" w:cs="Mangal"/>
          <w:color w:val="EE0000"/>
          <w:kern w:val="2"/>
          <w:lang w:eastAsia="hi-IN" w:bidi="hi-IN"/>
        </w:rPr>
        <w:t xml:space="preserve"> </w:t>
      </w:r>
      <w:r w:rsidRPr="00310D76">
        <w:rPr>
          <w:rFonts w:eastAsia="SimSun" w:cs="Mangal"/>
          <w:kern w:val="2"/>
          <w:lang w:eastAsia="hi-IN" w:bidi="hi-IN"/>
        </w:rPr>
        <w:t>vrijednosti 13.827,32 eura.  Sklopljen je ugovor o zamjeni kojim je omogućen raspis natječaja za stambeno zbrinjavanje u vrijednosti 34.600,00 eura. Sklopljen je ugovor o zamijeni kojim je omogućeno okrupnjavanje poljoprivrednog zemljišta u vrijednosti 7.455,10 eura.</w:t>
      </w:r>
    </w:p>
    <w:p w14:paraId="58A93680" w14:textId="77777777" w:rsidR="00310D76" w:rsidRPr="00310D76" w:rsidRDefault="00310D76" w:rsidP="00310D76">
      <w:pPr>
        <w:widowControl w:val="0"/>
        <w:suppressAutoHyphens/>
        <w:spacing w:before="120" w:after="120"/>
        <w:ind w:firstLine="360"/>
        <w:jc w:val="both"/>
        <w:rPr>
          <w:rFonts w:eastAsia="SimSun" w:cs="Mangal"/>
          <w:kern w:val="2"/>
          <w:lang w:eastAsia="hi-IN" w:bidi="hi-IN"/>
        </w:rPr>
      </w:pPr>
      <w:r w:rsidRPr="00310D76">
        <w:rPr>
          <w:rFonts w:eastAsia="SimSun" w:cs="Mangal"/>
          <w:kern w:val="2"/>
          <w:lang w:eastAsia="hi-IN" w:bidi="hi-IN"/>
        </w:rPr>
        <w:t>Tijekom 2025. sklopljen je ugovor o razvrgnuću suvlasničke zajednice kojim je Općina Vrsar-Orsera postala samovlasnik javne površine u vrijednosti 12.053,44 eura.</w:t>
      </w:r>
    </w:p>
    <w:p w14:paraId="6E9CAF8D" w14:textId="77777777" w:rsidR="00310D76" w:rsidRPr="00310D76" w:rsidRDefault="00310D76" w:rsidP="00310D76">
      <w:pPr>
        <w:widowControl w:val="0"/>
        <w:suppressAutoHyphens/>
        <w:spacing w:before="120" w:after="120"/>
        <w:ind w:firstLine="360"/>
        <w:jc w:val="both"/>
        <w:rPr>
          <w:rFonts w:ascii="Calibri" w:eastAsia="SimSun" w:hAnsi="Calibri" w:cs="Calibri"/>
          <w:color w:val="EE0000"/>
          <w:kern w:val="2"/>
          <w:sz w:val="22"/>
          <w:szCs w:val="22"/>
          <w:lang w:eastAsia="hi-IN" w:bidi="hi-IN"/>
        </w:rPr>
      </w:pPr>
    </w:p>
    <w:p w14:paraId="0C07B960" w14:textId="77777777" w:rsidR="00310D76" w:rsidRPr="00310D76" w:rsidRDefault="00310D76" w:rsidP="00310D76">
      <w:pPr>
        <w:widowControl w:val="0"/>
        <w:suppressAutoHyphens/>
        <w:spacing w:before="120" w:after="120"/>
        <w:jc w:val="both"/>
        <w:rPr>
          <w:rFonts w:eastAsia="SimSun" w:cs="Mangal"/>
          <w:kern w:val="2"/>
          <w:lang w:eastAsia="hi-IN" w:bidi="hi-IN"/>
        </w:rPr>
      </w:pPr>
    </w:p>
    <w:p w14:paraId="1F5F42D0"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CILJEVI USPJEŠNOSTI</w:t>
      </w:r>
    </w:p>
    <w:p w14:paraId="2492DC1D"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(Iz Provedbenog programa Općine Vrsar – Orsera za razdoblje 2021.-2025.)</w:t>
      </w:r>
    </w:p>
    <w:p w14:paraId="31130101"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Strateški cilj Općine 2. Učinkovita uprava i razvoj održivog gospodarstva s punom zaposlenošću</w:t>
      </w:r>
    </w:p>
    <w:p w14:paraId="411A4D3E"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Posebni cilj: Učinkovito upravljanje i gospodarenje imovinom</w:t>
      </w:r>
    </w:p>
    <w:p w14:paraId="2912211C"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Mjera: Lokalna uprava i administracija</w:t>
      </w:r>
    </w:p>
    <w:p w14:paraId="378D03FE" w14:textId="77777777" w:rsidR="00310D76" w:rsidRPr="00310D76" w:rsidRDefault="00310D76" w:rsidP="00310D76">
      <w:pPr>
        <w:widowControl w:val="0"/>
        <w:suppressAutoHyphens/>
        <w:spacing w:before="120" w:after="120" w:line="354" w:lineRule="exact"/>
        <w:ind w:firstLine="567"/>
        <w:jc w:val="both"/>
        <w:rPr>
          <w:rFonts w:eastAsia="SimSun" w:cs="Mangal"/>
          <w:kern w:val="2"/>
          <w:lang w:eastAsia="hi-IN" w:bidi="hi-IN"/>
        </w:rPr>
      </w:pPr>
    </w:p>
    <w:tbl>
      <w:tblPr>
        <w:tblW w:w="6577" w:type="dxa"/>
        <w:tblInd w:w="93" w:type="dxa"/>
        <w:tblLook w:val="04A0" w:firstRow="1" w:lastRow="0" w:firstColumn="1" w:lastColumn="0" w:noHBand="0" w:noVBand="1"/>
      </w:tblPr>
      <w:tblGrid>
        <w:gridCol w:w="3701"/>
        <w:gridCol w:w="1580"/>
        <w:gridCol w:w="1296"/>
      </w:tblGrid>
      <w:tr w:rsidR="00310D76" w:rsidRPr="00310D76" w14:paraId="4DD4DDEC" w14:textId="77777777" w:rsidTr="00B269E5">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37DEF26D" w14:textId="77777777" w:rsidR="00310D76" w:rsidRPr="00310D76" w:rsidRDefault="00310D76" w:rsidP="00310D76">
            <w:pPr>
              <w:jc w:val="center"/>
            </w:pPr>
            <w:r w:rsidRPr="00310D76">
              <w:t>Naziv aktivnosti</w:t>
            </w:r>
          </w:p>
        </w:tc>
        <w:tc>
          <w:tcPr>
            <w:tcW w:w="1580" w:type="dxa"/>
            <w:tcBorders>
              <w:top w:val="single" w:sz="4" w:space="0" w:color="auto"/>
              <w:left w:val="nil"/>
              <w:bottom w:val="single" w:sz="4" w:space="0" w:color="auto"/>
              <w:right w:val="single" w:sz="4" w:space="0" w:color="auto"/>
            </w:tcBorders>
            <w:vAlign w:val="center"/>
            <w:hideMark/>
          </w:tcPr>
          <w:p w14:paraId="7F07208D" w14:textId="77777777" w:rsidR="00310D76" w:rsidRPr="00310D76" w:rsidRDefault="00310D76" w:rsidP="00310D76">
            <w:pPr>
              <w:jc w:val="center"/>
            </w:pPr>
            <w:r w:rsidRPr="00310D76">
              <w:t>Plan</w:t>
            </w:r>
          </w:p>
          <w:p w14:paraId="4F78C313" w14:textId="77777777" w:rsidR="00310D76" w:rsidRPr="00310D76" w:rsidRDefault="00310D76" w:rsidP="00310D76">
            <w:pPr>
              <w:jc w:val="center"/>
            </w:pPr>
            <w:r w:rsidRPr="00310D76">
              <w:t>2025.</w:t>
            </w:r>
          </w:p>
        </w:tc>
        <w:tc>
          <w:tcPr>
            <w:tcW w:w="1296" w:type="dxa"/>
            <w:tcBorders>
              <w:top w:val="single" w:sz="4" w:space="0" w:color="auto"/>
              <w:left w:val="nil"/>
              <w:bottom w:val="single" w:sz="4" w:space="0" w:color="auto"/>
              <w:right w:val="single" w:sz="4" w:space="0" w:color="auto"/>
            </w:tcBorders>
            <w:vAlign w:val="center"/>
          </w:tcPr>
          <w:p w14:paraId="66E0817F" w14:textId="77777777" w:rsidR="00310D76" w:rsidRPr="00310D76" w:rsidRDefault="00310D76" w:rsidP="00310D76">
            <w:pPr>
              <w:jc w:val="center"/>
            </w:pPr>
            <w:r w:rsidRPr="00310D76">
              <w:t>Ostvarenje 2025.</w:t>
            </w:r>
          </w:p>
        </w:tc>
      </w:tr>
      <w:tr w:rsidR="00310D76" w:rsidRPr="00310D76" w14:paraId="419C01F0" w14:textId="77777777" w:rsidTr="00B269E5">
        <w:trPr>
          <w:trHeight w:val="282"/>
        </w:trPr>
        <w:tc>
          <w:tcPr>
            <w:tcW w:w="3701" w:type="dxa"/>
            <w:tcBorders>
              <w:top w:val="single" w:sz="4" w:space="0" w:color="auto"/>
              <w:left w:val="single" w:sz="4" w:space="0" w:color="auto"/>
              <w:bottom w:val="single" w:sz="4" w:space="0" w:color="auto"/>
              <w:right w:val="single" w:sz="4" w:space="0" w:color="auto"/>
            </w:tcBorders>
            <w:hideMark/>
          </w:tcPr>
          <w:p w14:paraId="7A527914" w14:textId="77777777" w:rsidR="00310D76" w:rsidRPr="00310D76" w:rsidRDefault="00310D76" w:rsidP="00310D76">
            <w:pPr>
              <w:jc w:val="center"/>
            </w:pPr>
            <w:r w:rsidRPr="00310D76">
              <w:t xml:space="preserve">K200205 Kupnja zemljišta </w:t>
            </w:r>
          </w:p>
        </w:tc>
        <w:tc>
          <w:tcPr>
            <w:tcW w:w="1580" w:type="dxa"/>
            <w:tcBorders>
              <w:top w:val="nil"/>
              <w:left w:val="nil"/>
              <w:bottom w:val="single" w:sz="4" w:space="0" w:color="auto"/>
              <w:right w:val="single" w:sz="4" w:space="0" w:color="auto"/>
            </w:tcBorders>
            <w:noWrap/>
            <w:vAlign w:val="bottom"/>
          </w:tcPr>
          <w:p w14:paraId="48FBE602" w14:textId="77777777" w:rsidR="00310D76" w:rsidRPr="00310D76" w:rsidRDefault="00310D76" w:rsidP="00310D76">
            <w:pPr>
              <w:jc w:val="center"/>
            </w:pPr>
            <w:r w:rsidRPr="00310D76">
              <w:rPr>
                <w:rFonts w:eastAsia="SimSun" w:cs="Mangal"/>
                <w:kern w:val="2"/>
                <w:lang w:eastAsia="hi-IN" w:bidi="hi-IN"/>
              </w:rPr>
              <w:t>182.850,00</w:t>
            </w:r>
          </w:p>
        </w:tc>
        <w:tc>
          <w:tcPr>
            <w:tcW w:w="1296" w:type="dxa"/>
            <w:tcBorders>
              <w:top w:val="nil"/>
              <w:left w:val="nil"/>
              <w:bottom w:val="single" w:sz="4" w:space="0" w:color="auto"/>
              <w:right w:val="single" w:sz="4" w:space="0" w:color="auto"/>
            </w:tcBorders>
            <w:vAlign w:val="bottom"/>
          </w:tcPr>
          <w:p w14:paraId="02B3AA61" w14:textId="77777777" w:rsidR="00310D76" w:rsidRPr="00310D76" w:rsidRDefault="00310D76" w:rsidP="00310D76">
            <w:pPr>
              <w:jc w:val="center"/>
            </w:pPr>
            <w:r w:rsidRPr="00310D76">
              <w:rPr>
                <w:rFonts w:eastAsia="SimSun" w:cs="Mangal"/>
                <w:kern w:val="2"/>
                <w:lang w:eastAsia="hi-IN" w:bidi="hi-IN"/>
              </w:rPr>
              <w:t>148.610,32</w:t>
            </w:r>
          </w:p>
        </w:tc>
      </w:tr>
      <w:tr w:rsidR="00310D76" w:rsidRPr="00310D76" w14:paraId="2A000C67" w14:textId="77777777" w:rsidTr="00B269E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9031E99" w14:textId="77777777" w:rsidR="00310D76" w:rsidRPr="00310D76" w:rsidRDefault="00310D76" w:rsidP="00310D76">
            <w:pPr>
              <w:jc w:val="center"/>
              <w:rPr>
                <w:b/>
                <w:bCs/>
              </w:rPr>
            </w:pPr>
            <w:r w:rsidRPr="00310D76">
              <w:rPr>
                <w:b/>
                <w:bCs/>
              </w:rPr>
              <w:t>Ukupno aktivnost:</w:t>
            </w:r>
          </w:p>
        </w:tc>
        <w:tc>
          <w:tcPr>
            <w:tcW w:w="1580" w:type="dxa"/>
            <w:tcBorders>
              <w:top w:val="nil"/>
              <w:left w:val="nil"/>
              <w:bottom w:val="single" w:sz="4" w:space="0" w:color="auto"/>
              <w:right w:val="single" w:sz="4" w:space="0" w:color="auto"/>
            </w:tcBorders>
            <w:noWrap/>
            <w:vAlign w:val="bottom"/>
          </w:tcPr>
          <w:p w14:paraId="27B985DC" w14:textId="77777777" w:rsidR="00310D76" w:rsidRPr="00310D76" w:rsidRDefault="00310D76" w:rsidP="00310D76">
            <w:pPr>
              <w:jc w:val="center"/>
              <w:rPr>
                <w:b/>
                <w:bCs/>
              </w:rPr>
            </w:pPr>
            <w:r w:rsidRPr="00310D76">
              <w:rPr>
                <w:rFonts w:eastAsia="SimSun" w:cs="Mangal"/>
                <w:b/>
                <w:kern w:val="2"/>
                <w:lang w:eastAsia="hi-IN" w:bidi="hi-IN"/>
              </w:rPr>
              <w:t>182.850,00</w:t>
            </w:r>
          </w:p>
        </w:tc>
        <w:tc>
          <w:tcPr>
            <w:tcW w:w="1296" w:type="dxa"/>
            <w:tcBorders>
              <w:top w:val="nil"/>
              <w:left w:val="nil"/>
              <w:bottom w:val="single" w:sz="4" w:space="0" w:color="auto"/>
              <w:right w:val="single" w:sz="4" w:space="0" w:color="auto"/>
            </w:tcBorders>
            <w:vAlign w:val="bottom"/>
          </w:tcPr>
          <w:p w14:paraId="13511E31" w14:textId="77777777" w:rsidR="00310D76" w:rsidRPr="00310D76" w:rsidRDefault="00310D76" w:rsidP="00310D76">
            <w:pPr>
              <w:jc w:val="center"/>
              <w:rPr>
                <w:b/>
                <w:bCs/>
              </w:rPr>
            </w:pPr>
            <w:r w:rsidRPr="00310D76">
              <w:rPr>
                <w:rFonts w:eastAsia="SimSun" w:cs="Mangal"/>
                <w:b/>
                <w:kern w:val="2"/>
                <w:lang w:eastAsia="hi-IN" w:bidi="hi-IN"/>
              </w:rPr>
              <w:t>148.610,32</w:t>
            </w:r>
          </w:p>
        </w:tc>
      </w:tr>
    </w:tbl>
    <w:p w14:paraId="5EE893A6"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r w:rsidRPr="00310D76">
        <w:rPr>
          <w:rFonts w:eastAsia="SimSun" w:cs="Mangal"/>
          <w:bCs/>
          <w:kern w:val="2"/>
          <w:lang w:eastAsia="hi-IN" w:bidi="hi-IN"/>
        </w:rPr>
        <w:t>Pokazatelji rezultata:</w:t>
      </w:r>
    </w:p>
    <w:tbl>
      <w:tblPr>
        <w:tblW w:w="7098" w:type="dxa"/>
        <w:tblInd w:w="93" w:type="dxa"/>
        <w:tblLook w:val="04A0" w:firstRow="1" w:lastRow="0" w:firstColumn="1" w:lastColumn="0" w:noHBand="0" w:noVBand="1"/>
      </w:tblPr>
      <w:tblGrid>
        <w:gridCol w:w="2283"/>
        <w:gridCol w:w="1220"/>
        <w:gridCol w:w="1176"/>
        <w:gridCol w:w="1230"/>
        <w:gridCol w:w="1189"/>
      </w:tblGrid>
      <w:tr w:rsidR="00310D76" w:rsidRPr="00310D76" w14:paraId="3099C342"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1B75250B" w14:textId="77777777" w:rsidR="00310D76" w:rsidRPr="00310D76" w:rsidRDefault="00310D76" w:rsidP="00310D76">
            <w:pPr>
              <w:jc w:val="center"/>
            </w:pPr>
            <w:r w:rsidRPr="00310D76">
              <w:t>Pokazatelji</w:t>
            </w:r>
          </w:p>
          <w:p w14:paraId="781AD363" w14:textId="77777777" w:rsidR="00310D76" w:rsidRPr="00310D76" w:rsidRDefault="00310D76" w:rsidP="00310D76">
            <w:pPr>
              <w:jc w:val="center"/>
            </w:pPr>
            <w:r w:rsidRPr="00310D76">
              <w:t>rezultata</w:t>
            </w:r>
          </w:p>
        </w:tc>
        <w:tc>
          <w:tcPr>
            <w:tcW w:w="1287" w:type="dxa"/>
            <w:tcBorders>
              <w:top w:val="single" w:sz="4" w:space="0" w:color="auto"/>
              <w:left w:val="nil"/>
              <w:bottom w:val="single" w:sz="4" w:space="0" w:color="auto"/>
              <w:right w:val="single" w:sz="4" w:space="0" w:color="auto"/>
            </w:tcBorders>
            <w:vAlign w:val="center"/>
          </w:tcPr>
          <w:p w14:paraId="382C663D" w14:textId="77777777" w:rsidR="00310D76" w:rsidRPr="00310D76" w:rsidRDefault="00310D76" w:rsidP="00310D76">
            <w:pPr>
              <w:jc w:val="center"/>
            </w:pPr>
            <w:r w:rsidRPr="00310D76">
              <w:t>Jedinica</w:t>
            </w:r>
          </w:p>
        </w:tc>
        <w:tc>
          <w:tcPr>
            <w:tcW w:w="1176" w:type="dxa"/>
            <w:tcBorders>
              <w:top w:val="single" w:sz="4" w:space="0" w:color="auto"/>
              <w:left w:val="nil"/>
              <w:bottom w:val="single" w:sz="4" w:space="0" w:color="auto"/>
              <w:right w:val="single" w:sz="4" w:space="0" w:color="auto"/>
            </w:tcBorders>
            <w:vAlign w:val="center"/>
            <w:hideMark/>
          </w:tcPr>
          <w:p w14:paraId="1A5B13F2" w14:textId="77777777" w:rsidR="00310D76" w:rsidRPr="00310D76" w:rsidRDefault="00310D76" w:rsidP="00310D76">
            <w:pPr>
              <w:jc w:val="center"/>
            </w:pPr>
            <w:r w:rsidRPr="00310D76">
              <w:t>Polazna vrijednost</w:t>
            </w:r>
          </w:p>
          <w:p w14:paraId="3318DFF7" w14:textId="77777777" w:rsidR="00310D76" w:rsidRPr="00310D76" w:rsidRDefault="00310D76" w:rsidP="00310D76">
            <w:pPr>
              <w:jc w:val="center"/>
            </w:pPr>
            <w:r w:rsidRPr="00310D76">
              <w:t>2024.</w:t>
            </w:r>
          </w:p>
        </w:tc>
        <w:tc>
          <w:tcPr>
            <w:tcW w:w="1176" w:type="dxa"/>
            <w:tcBorders>
              <w:top w:val="single" w:sz="4" w:space="0" w:color="auto"/>
              <w:left w:val="nil"/>
              <w:bottom w:val="single" w:sz="4" w:space="0" w:color="auto"/>
              <w:right w:val="single" w:sz="4" w:space="0" w:color="auto"/>
            </w:tcBorders>
            <w:vAlign w:val="center"/>
          </w:tcPr>
          <w:p w14:paraId="5C54D148" w14:textId="77777777" w:rsidR="00310D76" w:rsidRPr="00310D76" w:rsidRDefault="00310D76" w:rsidP="00310D76">
            <w:pPr>
              <w:jc w:val="center"/>
            </w:pPr>
            <w:r w:rsidRPr="00310D76">
              <w:t>Ciljana</w:t>
            </w:r>
          </w:p>
          <w:p w14:paraId="3CEDAD18" w14:textId="77777777" w:rsidR="00310D76" w:rsidRPr="00310D76" w:rsidRDefault="00310D76" w:rsidP="00310D76">
            <w:pPr>
              <w:jc w:val="center"/>
            </w:pPr>
            <w:r w:rsidRPr="00310D76">
              <w:t>Vrijednost</w:t>
            </w:r>
          </w:p>
          <w:p w14:paraId="051647D1" w14:textId="77777777" w:rsidR="00310D76" w:rsidRPr="00310D76" w:rsidRDefault="00310D76" w:rsidP="00310D76">
            <w:pPr>
              <w:jc w:val="center"/>
            </w:pPr>
            <w:r w:rsidRPr="00310D76">
              <w:t>2025.</w:t>
            </w:r>
          </w:p>
        </w:tc>
        <w:tc>
          <w:tcPr>
            <w:tcW w:w="1176" w:type="dxa"/>
            <w:tcBorders>
              <w:top w:val="single" w:sz="4" w:space="0" w:color="auto"/>
              <w:left w:val="nil"/>
              <w:bottom w:val="single" w:sz="4" w:space="0" w:color="auto"/>
              <w:right w:val="single" w:sz="4" w:space="0" w:color="auto"/>
            </w:tcBorders>
            <w:vAlign w:val="center"/>
          </w:tcPr>
          <w:p w14:paraId="42CDC516" w14:textId="77777777" w:rsidR="00310D76" w:rsidRPr="00310D76" w:rsidRDefault="00310D76" w:rsidP="00310D76">
            <w:pPr>
              <w:jc w:val="center"/>
            </w:pPr>
            <w:r w:rsidRPr="00310D76">
              <w:t>Ostvarena vrijednost</w:t>
            </w:r>
          </w:p>
          <w:p w14:paraId="6B0EC49E" w14:textId="77777777" w:rsidR="00310D76" w:rsidRPr="00310D76" w:rsidRDefault="00310D76" w:rsidP="00310D76">
            <w:pPr>
              <w:jc w:val="center"/>
            </w:pPr>
            <w:r w:rsidRPr="00310D76">
              <w:t>2025.</w:t>
            </w:r>
          </w:p>
        </w:tc>
      </w:tr>
      <w:tr w:rsidR="00310D76" w:rsidRPr="00310D76" w14:paraId="2668216F"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15E47726" w14:textId="77777777" w:rsidR="00310D76" w:rsidRPr="00310D76" w:rsidRDefault="00310D76" w:rsidP="00310D76">
            <w:pPr>
              <w:jc w:val="center"/>
            </w:pPr>
            <w:r w:rsidRPr="00310D76">
              <w:t>Površina zemljišta koja se kupuje</w:t>
            </w:r>
          </w:p>
        </w:tc>
        <w:tc>
          <w:tcPr>
            <w:tcW w:w="1287" w:type="dxa"/>
            <w:tcBorders>
              <w:top w:val="single" w:sz="4" w:space="0" w:color="auto"/>
              <w:left w:val="nil"/>
              <w:bottom w:val="single" w:sz="4" w:space="0" w:color="auto"/>
              <w:right w:val="single" w:sz="4" w:space="0" w:color="auto"/>
            </w:tcBorders>
            <w:vAlign w:val="center"/>
          </w:tcPr>
          <w:p w14:paraId="78BB9ACF" w14:textId="77777777" w:rsidR="00310D76" w:rsidRPr="00310D76" w:rsidRDefault="00310D76" w:rsidP="00310D76">
            <w:pPr>
              <w:jc w:val="center"/>
            </w:pPr>
            <w:r w:rsidRPr="00310D76">
              <w:t>m2</w:t>
            </w:r>
          </w:p>
        </w:tc>
        <w:tc>
          <w:tcPr>
            <w:tcW w:w="1176" w:type="dxa"/>
            <w:tcBorders>
              <w:top w:val="single" w:sz="4" w:space="0" w:color="auto"/>
              <w:left w:val="nil"/>
              <w:bottom w:val="single" w:sz="4" w:space="0" w:color="auto"/>
              <w:right w:val="single" w:sz="4" w:space="0" w:color="auto"/>
            </w:tcBorders>
            <w:vAlign w:val="center"/>
          </w:tcPr>
          <w:p w14:paraId="502EE545" w14:textId="77777777" w:rsidR="00310D76" w:rsidRPr="00310D76" w:rsidRDefault="00310D76" w:rsidP="00310D76">
            <w:pPr>
              <w:jc w:val="center"/>
            </w:pPr>
            <w:r w:rsidRPr="00310D76">
              <w:t>700</w:t>
            </w:r>
          </w:p>
        </w:tc>
        <w:tc>
          <w:tcPr>
            <w:tcW w:w="1176" w:type="dxa"/>
            <w:tcBorders>
              <w:top w:val="single" w:sz="4" w:space="0" w:color="auto"/>
              <w:left w:val="nil"/>
              <w:bottom w:val="single" w:sz="4" w:space="0" w:color="auto"/>
              <w:right w:val="single" w:sz="4" w:space="0" w:color="auto"/>
            </w:tcBorders>
            <w:vAlign w:val="center"/>
          </w:tcPr>
          <w:p w14:paraId="321E5B76" w14:textId="77777777" w:rsidR="00310D76" w:rsidRPr="00310D76" w:rsidRDefault="00310D76" w:rsidP="00310D76">
            <w:pPr>
              <w:jc w:val="center"/>
            </w:pPr>
            <w:r w:rsidRPr="00310D76">
              <w:t>5000</w:t>
            </w:r>
          </w:p>
        </w:tc>
        <w:tc>
          <w:tcPr>
            <w:tcW w:w="1176" w:type="dxa"/>
            <w:tcBorders>
              <w:top w:val="single" w:sz="4" w:space="0" w:color="auto"/>
              <w:left w:val="nil"/>
              <w:bottom w:val="single" w:sz="4" w:space="0" w:color="auto"/>
              <w:right w:val="single" w:sz="4" w:space="0" w:color="auto"/>
            </w:tcBorders>
            <w:vAlign w:val="center"/>
          </w:tcPr>
          <w:p w14:paraId="51A79E13" w14:textId="77777777" w:rsidR="00310D76" w:rsidRPr="00310D76" w:rsidRDefault="00310D76" w:rsidP="00310D76">
            <w:pPr>
              <w:jc w:val="both"/>
            </w:pPr>
            <w:r w:rsidRPr="00310D76">
              <w:t xml:space="preserve">  6440</w:t>
            </w:r>
          </w:p>
        </w:tc>
      </w:tr>
    </w:tbl>
    <w:p w14:paraId="03D773B3" w14:textId="77777777" w:rsidR="00310D76" w:rsidRPr="00310D76" w:rsidRDefault="00310D76" w:rsidP="00310D76">
      <w:pPr>
        <w:widowControl w:val="0"/>
        <w:suppressAutoHyphens/>
        <w:spacing w:before="360" w:after="120" w:line="259" w:lineRule="auto"/>
        <w:ind w:firstLine="567"/>
        <w:jc w:val="both"/>
        <w:rPr>
          <w:rFonts w:eastAsia="SimSun" w:cs="Mangal"/>
          <w:kern w:val="2"/>
          <w:lang w:eastAsia="hi-IN" w:bidi="hi-IN"/>
        </w:rPr>
      </w:pPr>
      <w:bookmarkStart w:id="19" w:name="_Hlk197423222"/>
      <w:bookmarkStart w:id="20" w:name="_Hlk216180027"/>
      <w:r w:rsidRPr="00310D76">
        <w:rPr>
          <w:rFonts w:eastAsia="Calibri" w:cs="Mangal"/>
          <w:b/>
          <w:bCs/>
          <w:kern w:val="2"/>
          <w:lang w:eastAsia="en-US" w:bidi="hi-IN"/>
        </w:rPr>
        <w:t>Kapitalni</w:t>
      </w:r>
      <w:r w:rsidRPr="00310D76">
        <w:rPr>
          <w:rFonts w:eastAsia="SimSun" w:cs="Mangal"/>
          <w:b/>
          <w:bCs/>
          <w:kern w:val="2"/>
          <w:lang w:eastAsia="hi-IN" w:bidi="hi-IN"/>
        </w:rPr>
        <w:t xml:space="preserve"> projekt: K200206 Uređenje i nabava općinskih objekata </w:t>
      </w:r>
    </w:p>
    <w:p w14:paraId="7B7E3B5E"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kern w:val="2"/>
          <w:lang w:eastAsia="hi-IN" w:bidi="hi-IN"/>
        </w:rPr>
        <w:t>Općina</w:t>
      </w:r>
      <w:r w:rsidRPr="00310D76">
        <w:rPr>
          <w:rFonts w:eastAsia="SimSun" w:cs="Mangal"/>
          <w:kern w:val="2"/>
          <w:lang w:eastAsia="hi-IN" w:bidi="hi-IN"/>
        </w:rPr>
        <w:t xml:space="preserve"> Vrsar-Orsera je planirala u 2025. godini uložiti sredstva u uređenje i nabavu općinskih objekata odnosno rekonstrukciju nekretnina u njenom vlasništvu i to:</w:t>
      </w:r>
    </w:p>
    <w:p w14:paraId="34B87ED5" w14:textId="77777777" w:rsidR="00310D76" w:rsidRPr="00310D76" w:rsidRDefault="00310D76" w:rsidP="00310D76">
      <w:pPr>
        <w:widowControl w:val="0"/>
        <w:numPr>
          <w:ilvl w:val="0"/>
          <w:numId w:val="8"/>
        </w:numPr>
        <w:suppressAutoHyphens/>
        <w:spacing w:before="120" w:after="160" w:line="259" w:lineRule="auto"/>
        <w:ind w:left="1352"/>
        <w:contextualSpacing/>
        <w:jc w:val="both"/>
        <w:rPr>
          <w:rFonts w:eastAsia="SimSun" w:cs="Mangal"/>
          <w:kern w:val="2"/>
          <w:szCs w:val="21"/>
          <w:lang w:eastAsia="hi-IN" w:bidi="hi-IN"/>
        </w:rPr>
      </w:pPr>
      <w:bookmarkStart w:id="21" w:name="_Hlk183436872"/>
      <w:r w:rsidRPr="00310D76">
        <w:rPr>
          <w:rFonts w:eastAsia="SimSun" w:cs="Mangal"/>
          <w:kern w:val="2"/>
          <w:szCs w:val="21"/>
          <w:lang w:eastAsia="hi-IN" w:bidi="hi-IN"/>
        </w:rPr>
        <w:t>održavanje zgrade zgr.98 k.o. Gradina i zgrade 722/1 k.o. Vrsar u ukupnom iznosu 30.000,00 EUR</w:t>
      </w:r>
    </w:p>
    <w:p w14:paraId="24E68A9F" w14:textId="77777777" w:rsidR="00310D76" w:rsidRPr="00310D76" w:rsidRDefault="00310D76" w:rsidP="00310D76">
      <w:pPr>
        <w:widowControl w:val="0"/>
        <w:numPr>
          <w:ilvl w:val="0"/>
          <w:numId w:val="8"/>
        </w:numPr>
        <w:suppressAutoHyphens/>
        <w:spacing w:before="120" w:after="160" w:line="259" w:lineRule="auto"/>
        <w:ind w:left="1352"/>
        <w:contextualSpacing/>
        <w:jc w:val="both"/>
        <w:rPr>
          <w:rFonts w:eastAsia="SimSun" w:cs="Mangal"/>
          <w:kern w:val="2"/>
          <w:szCs w:val="21"/>
          <w:lang w:eastAsia="hi-IN" w:bidi="hi-IN"/>
        </w:rPr>
      </w:pPr>
      <w:r w:rsidRPr="00310D76">
        <w:rPr>
          <w:rFonts w:eastAsia="SimSun" w:cs="Mangal"/>
          <w:kern w:val="2"/>
          <w:szCs w:val="21"/>
          <w:lang w:eastAsia="hi-IN" w:bidi="hi-IN"/>
        </w:rPr>
        <w:t xml:space="preserve">uređenje prizemlja u zgr.98 k.o. Gradina 82.875,00 EUR. </w:t>
      </w:r>
    </w:p>
    <w:p w14:paraId="3B60B60D" w14:textId="77777777" w:rsidR="00310D76" w:rsidRPr="00310D76" w:rsidRDefault="00310D76" w:rsidP="00310D76">
      <w:pPr>
        <w:widowControl w:val="0"/>
        <w:numPr>
          <w:ilvl w:val="0"/>
          <w:numId w:val="8"/>
        </w:numPr>
        <w:suppressAutoHyphens/>
        <w:spacing w:before="120" w:after="160" w:line="259" w:lineRule="auto"/>
        <w:ind w:left="1352"/>
        <w:contextualSpacing/>
        <w:jc w:val="both"/>
        <w:rPr>
          <w:rFonts w:eastAsia="SimSun" w:cs="Mangal"/>
          <w:kern w:val="2"/>
          <w:szCs w:val="21"/>
          <w:lang w:eastAsia="hi-IN" w:bidi="hi-IN"/>
        </w:rPr>
      </w:pPr>
      <w:r w:rsidRPr="00310D76">
        <w:rPr>
          <w:rFonts w:eastAsia="SimSun" w:cs="Mangal"/>
          <w:kern w:val="2"/>
          <w:szCs w:val="21"/>
          <w:lang w:eastAsia="hi-IN" w:bidi="hi-IN"/>
        </w:rPr>
        <w:t xml:space="preserve">instalacija solarnih panela na zgradi Dječjeg vrtića Tići Vrsar 32.000,00 EUR. </w:t>
      </w:r>
    </w:p>
    <w:p w14:paraId="0834E4B9" w14:textId="77777777" w:rsidR="00310D76" w:rsidRPr="00310D76" w:rsidRDefault="00310D76" w:rsidP="00310D76">
      <w:pPr>
        <w:widowControl w:val="0"/>
        <w:numPr>
          <w:ilvl w:val="0"/>
          <w:numId w:val="8"/>
        </w:numPr>
        <w:suppressAutoHyphens/>
        <w:spacing w:before="120" w:after="160" w:line="259" w:lineRule="auto"/>
        <w:ind w:left="1352"/>
        <w:contextualSpacing/>
        <w:jc w:val="both"/>
        <w:rPr>
          <w:rFonts w:eastAsia="SimSun" w:cs="Mangal"/>
          <w:kern w:val="2"/>
          <w:szCs w:val="21"/>
          <w:lang w:eastAsia="hi-IN" w:bidi="hi-IN"/>
        </w:rPr>
      </w:pPr>
      <w:r w:rsidRPr="00310D76">
        <w:rPr>
          <w:rFonts w:eastAsia="SimSun" w:cs="Mangal"/>
          <w:kern w:val="2"/>
          <w:szCs w:val="21"/>
          <w:lang w:eastAsia="hi-IN" w:bidi="hi-IN"/>
        </w:rPr>
        <w:t xml:space="preserve">otkup k.č. 549/4 k.o. Vrsar radi pripajanja k.č.549/5 k.o. Vrsar, kako bi se kasnije njome raspolagalo radi stambenog zbrinjavanja građana Općine Vrsar-Orsera sukaldno posebnom programu u iznosu 34.600,00 EUR  </w:t>
      </w:r>
    </w:p>
    <w:p w14:paraId="70373212" w14:textId="77777777" w:rsidR="00310D76" w:rsidRPr="00310D76" w:rsidRDefault="00310D76" w:rsidP="00310D76">
      <w:pPr>
        <w:widowControl w:val="0"/>
        <w:numPr>
          <w:ilvl w:val="0"/>
          <w:numId w:val="8"/>
        </w:numPr>
        <w:suppressAutoHyphens/>
        <w:spacing w:before="120" w:after="160" w:line="259" w:lineRule="auto"/>
        <w:ind w:left="1352"/>
        <w:contextualSpacing/>
        <w:jc w:val="both"/>
        <w:rPr>
          <w:rFonts w:eastAsia="SimSun" w:cs="Mangal"/>
          <w:kern w:val="2"/>
          <w:szCs w:val="21"/>
          <w:lang w:eastAsia="hi-IN" w:bidi="hi-IN"/>
        </w:rPr>
      </w:pPr>
      <w:r w:rsidRPr="00310D76">
        <w:rPr>
          <w:rFonts w:eastAsia="SimSun" w:cs="Mangal"/>
          <w:kern w:val="2"/>
          <w:szCs w:val="21"/>
          <w:lang w:eastAsia="hi-IN" w:bidi="hi-IN"/>
        </w:rPr>
        <w:t xml:space="preserve">za popravak krovišta na nekretnini u vlasništvu Općine Vrsar-Orsera k.č. 601 k.o. </w:t>
      </w:r>
      <w:r w:rsidRPr="00310D76">
        <w:rPr>
          <w:rFonts w:eastAsia="SimSun" w:cs="Mangal"/>
          <w:kern w:val="2"/>
          <w:szCs w:val="21"/>
          <w:lang w:eastAsia="hi-IN" w:bidi="hi-IN"/>
        </w:rPr>
        <w:lastRenderedPageBreak/>
        <w:t xml:space="preserve">Vrsar, na adresi Aldo Negri 3 u iznosu 5.500,00 eura </w:t>
      </w:r>
    </w:p>
    <w:p w14:paraId="1088C478" w14:textId="77777777" w:rsidR="00310D76" w:rsidRPr="00310D76" w:rsidRDefault="00310D76" w:rsidP="00310D76">
      <w:pPr>
        <w:widowControl w:val="0"/>
        <w:numPr>
          <w:ilvl w:val="0"/>
          <w:numId w:val="8"/>
        </w:numPr>
        <w:suppressAutoHyphens/>
        <w:spacing w:before="120" w:after="160" w:line="259" w:lineRule="auto"/>
        <w:ind w:left="1352"/>
        <w:contextualSpacing/>
        <w:jc w:val="both"/>
        <w:rPr>
          <w:rFonts w:eastAsia="SimSun" w:cs="Mangal"/>
          <w:kern w:val="2"/>
          <w:szCs w:val="21"/>
          <w:lang w:eastAsia="hi-IN" w:bidi="hi-IN"/>
        </w:rPr>
      </w:pPr>
      <w:r w:rsidRPr="00310D76">
        <w:rPr>
          <w:rFonts w:eastAsia="SimSun" w:cs="Mangal"/>
          <w:kern w:val="2"/>
          <w:szCs w:val="21"/>
          <w:lang w:eastAsia="hi-IN" w:bidi="hi-IN"/>
        </w:rPr>
        <w:t xml:space="preserve">za popratne radove uz popravak ravno krovišta na zgradi vrtića uključivo i izmještanje klima uređaja u iznosu 12.500,00 eura </w:t>
      </w:r>
    </w:p>
    <w:p w14:paraId="69E5E0AB" w14:textId="77777777" w:rsidR="00310D76" w:rsidRPr="00310D76" w:rsidRDefault="00310D76" w:rsidP="00310D76">
      <w:pPr>
        <w:widowControl w:val="0"/>
        <w:numPr>
          <w:ilvl w:val="0"/>
          <w:numId w:val="8"/>
        </w:numPr>
        <w:suppressAutoHyphens/>
        <w:spacing w:before="120" w:after="160" w:line="259" w:lineRule="auto"/>
        <w:ind w:left="1352"/>
        <w:contextualSpacing/>
        <w:jc w:val="both"/>
        <w:rPr>
          <w:rFonts w:eastAsia="SimSun" w:cs="Mangal"/>
          <w:kern w:val="2"/>
          <w:szCs w:val="21"/>
          <w:lang w:eastAsia="hi-IN" w:bidi="hi-IN"/>
        </w:rPr>
      </w:pPr>
      <w:r w:rsidRPr="00310D76">
        <w:rPr>
          <w:rFonts w:eastAsia="SimSun" w:cs="Mangal"/>
          <w:kern w:val="2"/>
          <w:szCs w:val="21"/>
          <w:lang w:eastAsia="hi-IN" w:bidi="hi-IN"/>
        </w:rPr>
        <w:t xml:space="preserve">popravak krovišta vrtića, druga faza, ukupno 70.125,00 EUR </w:t>
      </w:r>
    </w:p>
    <w:p w14:paraId="32E8FF5A" w14:textId="77777777" w:rsidR="00310D76" w:rsidRPr="00310D76" w:rsidRDefault="00310D76" w:rsidP="00310D76">
      <w:pPr>
        <w:widowControl w:val="0"/>
        <w:numPr>
          <w:ilvl w:val="0"/>
          <w:numId w:val="8"/>
        </w:numPr>
        <w:suppressAutoHyphens/>
        <w:spacing w:before="120" w:after="160" w:line="259" w:lineRule="auto"/>
        <w:ind w:left="1352"/>
        <w:contextualSpacing/>
        <w:jc w:val="both"/>
        <w:rPr>
          <w:rFonts w:eastAsia="SimSun" w:cs="Mangal"/>
          <w:kern w:val="2"/>
          <w:szCs w:val="21"/>
          <w:lang w:eastAsia="hi-IN" w:bidi="hi-IN"/>
        </w:rPr>
      </w:pPr>
      <w:r w:rsidRPr="00310D76">
        <w:rPr>
          <w:rFonts w:eastAsia="SimSun" w:cs="Mangal"/>
          <w:kern w:val="2"/>
          <w:szCs w:val="21"/>
          <w:lang w:eastAsia="hi-IN" w:bidi="hi-IN"/>
        </w:rPr>
        <w:t xml:space="preserve">za popratne radove (impregniranja, žbukanja) u svlačionicama NK Vrsar na k.č. 1081/3 k.o. Vrsar utrošeno je = 5.300,00 eur </w:t>
      </w:r>
      <w:bookmarkEnd w:id="21"/>
      <w:r w:rsidRPr="00310D76">
        <w:rPr>
          <w:rFonts w:eastAsia="SimSun" w:cs="Mangal"/>
          <w:kern w:val="2"/>
          <w:szCs w:val="21"/>
          <w:lang w:eastAsia="hi-IN" w:bidi="hi-IN"/>
        </w:rPr>
        <w:t xml:space="preserve"> </w:t>
      </w:r>
    </w:p>
    <w:p w14:paraId="2F98E382" w14:textId="77777777" w:rsidR="00310D76" w:rsidRPr="00310D76" w:rsidRDefault="00310D76" w:rsidP="00310D76">
      <w:pPr>
        <w:widowControl w:val="0"/>
        <w:suppressAutoHyphens/>
        <w:spacing w:before="120" w:after="120"/>
        <w:ind w:firstLine="708"/>
        <w:jc w:val="both"/>
        <w:rPr>
          <w:rFonts w:eastAsia="SimSun" w:cs="Mangal"/>
          <w:kern w:val="2"/>
          <w:lang w:eastAsia="hi-IN" w:bidi="hi-IN"/>
        </w:rPr>
      </w:pPr>
      <w:r w:rsidRPr="00310D76">
        <w:rPr>
          <w:rFonts w:eastAsia="SimSun" w:cs="Mangal"/>
          <w:kern w:val="2"/>
          <w:lang w:eastAsia="hi-IN" w:bidi="hi-IN"/>
        </w:rPr>
        <w:t>Ukupan planirani iznos za rekonstrukciju odnosno uređenje i nabavu objekata u vlasništvu Općine je 272.900,00 eura. Od planiranih sredstava sotvareno je 48.220,63 eura.</w:t>
      </w:r>
    </w:p>
    <w:bookmarkEnd w:id="19"/>
    <w:p w14:paraId="175CB477" w14:textId="77777777" w:rsidR="00310D76" w:rsidRPr="00310D76" w:rsidRDefault="00310D76" w:rsidP="00310D76">
      <w:pPr>
        <w:widowControl w:val="0"/>
        <w:suppressAutoHyphens/>
        <w:spacing w:before="120" w:after="120"/>
        <w:ind w:firstLine="708"/>
        <w:jc w:val="both"/>
        <w:rPr>
          <w:rFonts w:eastAsia="SimSun" w:cs="Mangal"/>
          <w:color w:val="212121"/>
          <w:kern w:val="2"/>
          <w:lang w:eastAsia="hi-IN" w:bidi="hi-IN"/>
        </w:rPr>
      </w:pPr>
      <w:r w:rsidRPr="00310D76">
        <w:rPr>
          <w:rFonts w:eastAsia="SimSun" w:cs="Mangal"/>
          <w:color w:val="212121"/>
          <w:kern w:val="2"/>
          <w:lang w:eastAsia="hi-IN" w:bidi="hi-IN"/>
        </w:rPr>
        <w:t>Od navedenih ulaganja izvršena su ulaganja u iznosu 45.220,63 eura u obnove objekata i to obnove stolarije na staroj školi u Gradini k.č. zgr.28 k.o. Gradina, sanaciju stare škole u Vrsaru k.č. 812 k.o. Vrsar u iznosu 14.231,25 eura, za sanaciju krovišta na zgradi vrtića k.č. 1097 k.o. Vrsrar u iznosu 12.123,13 eura, za preuređenje u zgradi svlačionica NK Vrsar u iznosu 5.278,75, te za sanaciju krova na zgradi u A. Negri 3, k.č. 601 k.o. Vrsar u iznosu 5.500,00 eura.</w:t>
      </w:r>
    </w:p>
    <w:p w14:paraId="5A840295" w14:textId="77777777" w:rsidR="00310D76" w:rsidRPr="00310D76" w:rsidRDefault="00310D76" w:rsidP="00310D76">
      <w:pPr>
        <w:widowControl w:val="0"/>
        <w:suppressAutoHyphens/>
        <w:spacing w:before="120" w:after="120"/>
        <w:ind w:firstLine="708"/>
        <w:jc w:val="both"/>
        <w:rPr>
          <w:rFonts w:eastAsia="SimSun" w:cs="Mangal"/>
          <w:kern w:val="2"/>
          <w:lang w:eastAsia="hi-IN" w:bidi="hi-IN"/>
        </w:rPr>
      </w:pPr>
      <w:r w:rsidRPr="00310D76">
        <w:rPr>
          <w:rFonts w:eastAsia="SimSun" w:cs="Mangal"/>
          <w:kern w:val="2"/>
          <w:lang w:eastAsia="hi-IN" w:bidi="hi-IN"/>
        </w:rPr>
        <w:t>Od ostalih planiranih rashoda u 2024. je raspisan otvoreni postupak javne nabave za instalaciju solarnih panela na zgradi Dječjeg vrtića Tići Vrsar, no ugovor je sklopljen u 2025. godini i biti će realiziran tijekom 2026. godine. Projekt nije realiziran do kraja zbog nedostataka koje izvođač još nije otklonio.</w:t>
      </w:r>
    </w:p>
    <w:p w14:paraId="156407AA" w14:textId="77777777" w:rsidR="00310D76" w:rsidRPr="00310D76" w:rsidRDefault="00310D76" w:rsidP="00310D76">
      <w:pPr>
        <w:widowControl w:val="0"/>
        <w:suppressAutoHyphens/>
        <w:spacing w:before="120" w:after="120"/>
        <w:ind w:firstLine="708"/>
        <w:jc w:val="both"/>
        <w:rPr>
          <w:rFonts w:eastAsia="SimSun" w:cs="Mangal"/>
          <w:kern w:val="2"/>
          <w:lang w:eastAsia="hi-IN" w:bidi="hi-IN"/>
        </w:rPr>
      </w:pPr>
      <w:r w:rsidRPr="00310D76">
        <w:rPr>
          <w:rFonts w:eastAsia="SimSun" w:cs="Mangal"/>
          <w:kern w:val="2"/>
          <w:lang w:eastAsia="hi-IN" w:bidi="hi-IN"/>
        </w:rPr>
        <w:t>Od ostalih rashoda ostvareno je 1.250,00 eura za nadzor postavljanja solarne elektrane na zgradi vrtića, te 1.750,00 eura za idejno rješenje za rekonstrukciju prizemlja k.č. 557/2 u Dalmatinskoj 51a.</w:t>
      </w:r>
    </w:p>
    <w:p w14:paraId="3986D010" w14:textId="77777777" w:rsidR="00310D76" w:rsidRPr="00310D76" w:rsidRDefault="00310D76" w:rsidP="00310D76">
      <w:pPr>
        <w:widowControl w:val="0"/>
        <w:suppressAutoHyphens/>
        <w:spacing w:before="120" w:after="120"/>
        <w:ind w:firstLine="708"/>
        <w:jc w:val="both"/>
        <w:rPr>
          <w:rFonts w:eastAsia="SimSun" w:cs="Mangal"/>
          <w:kern w:val="2"/>
          <w:lang w:eastAsia="hi-IN" w:bidi="hi-IN"/>
        </w:rPr>
      </w:pPr>
    </w:p>
    <w:bookmarkEnd w:id="20"/>
    <w:p w14:paraId="03E8BE59"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s="Mangal"/>
          <w:color w:val="212121"/>
          <w:kern w:val="2"/>
          <w:lang w:eastAsia="hi-IN" w:bidi="hi-IN"/>
        </w:rPr>
        <w:t>CILJEVI USPJEŠNOSTI</w:t>
      </w:r>
    </w:p>
    <w:p w14:paraId="12DB0938"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(Iz Provedbenog programa Općine Vrsar – Orsera za razdoblje 2021.-2025.)</w:t>
      </w:r>
    </w:p>
    <w:p w14:paraId="77FD5540"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Strateški cilj Općine 2. Učinkovita uprava i razvoj održivog gospodarstva s punom zaposlenošću</w:t>
      </w:r>
    </w:p>
    <w:p w14:paraId="4CBC6306"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Posebni cilj: Učinkovito upravljanje i gospodarenje imovinom</w:t>
      </w:r>
    </w:p>
    <w:p w14:paraId="722FB0DF"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Mjera: Lokalna uprava i administracija</w:t>
      </w:r>
    </w:p>
    <w:p w14:paraId="2AA15718" w14:textId="77777777" w:rsidR="00310D76" w:rsidRPr="00310D76" w:rsidRDefault="00310D76" w:rsidP="00310D76">
      <w:pPr>
        <w:spacing w:line="354" w:lineRule="exact"/>
        <w:rPr>
          <w:rFonts w:eastAsia="SimSun" w:cs="Mangal"/>
          <w:color w:val="EE0000"/>
          <w:kern w:val="2"/>
          <w:lang w:eastAsia="hi-IN" w:bidi="hi-IN"/>
        </w:rPr>
      </w:pPr>
    </w:p>
    <w:p w14:paraId="0A9705C5" w14:textId="77777777" w:rsidR="00310D76" w:rsidRPr="00310D76" w:rsidRDefault="00310D76" w:rsidP="00310D76">
      <w:pPr>
        <w:spacing w:line="354" w:lineRule="exact"/>
        <w:rPr>
          <w:rFonts w:eastAsia="SimSun" w:cs="Mangal"/>
          <w:color w:val="EE0000"/>
          <w:kern w:val="2"/>
          <w:lang w:eastAsia="hi-IN" w:bidi="hi-IN"/>
        </w:rPr>
      </w:pPr>
    </w:p>
    <w:tbl>
      <w:tblPr>
        <w:tblW w:w="6154" w:type="dxa"/>
        <w:tblInd w:w="93" w:type="dxa"/>
        <w:tblLook w:val="04A0" w:firstRow="1" w:lastRow="0" w:firstColumn="1" w:lastColumn="0" w:noHBand="0" w:noVBand="1"/>
      </w:tblPr>
      <w:tblGrid>
        <w:gridCol w:w="3135"/>
        <w:gridCol w:w="1577"/>
        <w:gridCol w:w="1442"/>
      </w:tblGrid>
      <w:tr w:rsidR="00310D76" w:rsidRPr="00310D76" w14:paraId="6E747B25" w14:textId="77777777" w:rsidTr="00B269E5">
        <w:trPr>
          <w:trHeight w:val="564"/>
        </w:trPr>
        <w:tc>
          <w:tcPr>
            <w:tcW w:w="3135" w:type="dxa"/>
            <w:tcBorders>
              <w:top w:val="single" w:sz="4" w:space="0" w:color="auto"/>
              <w:left w:val="single" w:sz="4" w:space="0" w:color="auto"/>
              <w:bottom w:val="single" w:sz="4" w:space="0" w:color="auto"/>
              <w:right w:val="single" w:sz="4" w:space="0" w:color="auto"/>
            </w:tcBorders>
            <w:noWrap/>
            <w:vAlign w:val="center"/>
            <w:hideMark/>
          </w:tcPr>
          <w:p w14:paraId="5EC50612" w14:textId="77777777" w:rsidR="00310D76" w:rsidRPr="00310D76" w:rsidRDefault="00310D76" w:rsidP="00310D76">
            <w:pPr>
              <w:jc w:val="center"/>
              <w:rPr>
                <w:color w:val="212121"/>
              </w:rPr>
            </w:pPr>
            <w:r w:rsidRPr="00310D76">
              <w:rPr>
                <w:color w:val="212121"/>
              </w:rPr>
              <w:t>Naziv aktivnosti</w:t>
            </w:r>
          </w:p>
        </w:tc>
        <w:tc>
          <w:tcPr>
            <w:tcW w:w="1577" w:type="dxa"/>
            <w:tcBorders>
              <w:top w:val="single" w:sz="4" w:space="0" w:color="auto"/>
              <w:left w:val="nil"/>
              <w:bottom w:val="single" w:sz="4" w:space="0" w:color="auto"/>
              <w:right w:val="single" w:sz="4" w:space="0" w:color="auto"/>
            </w:tcBorders>
            <w:vAlign w:val="center"/>
            <w:hideMark/>
          </w:tcPr>
          <w:p w14:paraId="4786C086" w14:textId="77777777" w:rsidR="00310D76" w:rsidRPr="00310D76" w:rsidRDefault="00310D76" w:rsidP="00310D76">
            <w:pPr>
              <w:jc w:val="center"/>
              <w:rPr>
                <w:color w:val="212121"/>
              </w:rPr>
            </w:pPr>
            <w:r w:rsidRPr="00310D76">
              <w:rPr>
                <w:color w:val="212121"/>
              </w:rPr>
              <w:t>Plan</w:t>
            </w:r>
          </w:p>
          <w:p w14:paraId="1794A24F" w14:textId="77777777" w:rsidR="00310D76" w:rsidRPr="00310D76" w:rsidRDefault="00310D76" w:rsidP="00310D76">
            <w:pPr>
              <w:jc w:val="center"/>
              <w:rPr>
                <w:color w:val="212121"/>
              </w:rPr>
            </w:pPr>
            <w:r w:rsidRPr="00310D76">
              <w:rPr>
                <w:color w:val="212121"/>
              </w:rPr>
              <w:t>2025.</w:t>
            </w:r>
          </w:p>
        </w:tc>
        <w:tc>
          <w:tcPr>
            <w:tcW w:w="1442" w:type="dxa"/>
            <w:tcBorders>
              <w:top w:val="single" w:sz="4" w:space="0" w:color="auto"/>
              <w:left w:val="nil"/>
              <w:bottom w:val="single" w:sz="4" w:space="0" w:color="auto"/>
              <w:right w:val="single" w:sz="4" w:space="0" w:color="auto"/>
            </w:tcBorders>
            <w:vAlign w:val="center"/>
          </w:tcPr>
          <w:p w14:paraId="3C236B12" w14:textId="77777777" w:rsidR="00310D76" w:rsidRPr="00310D76" w:rsidRDefault="00310D76" w:rsidP="00310D76">
            <w:pPr>
              <w:jc w:val="center"/>
              <w:rPr>
                <w:color w:val="212121"/>
              </w:rPr>
            </w:pPr>
            <w:r w:rsidRPr="00310D76">
              <w:rPr>
                <w:color w:val="212121"/>
              </w:rPr>
              <w:t xml:space="preserve">Ostvarenje </w:t>
            </w:r>
          </w:p>
          <w:p w14:paraId="35CF581F" w14:textId="77777777" w:rsidR="00310D76" w:rsidRPr="00310D76" w:rsidRDefault="00310D76" w:rsidP="00310D76">
            <w:pPr>
              <w:jc w:val="center"/>
              <w:rPr>
                <w:color w:val="212121"/>
              </w:rPr>
            </w:pPr>
            <w:r w:rsidRPr="00310D76">
              <w:rPr>
                <w:color w:val="212121"/>
              </w:rPr>
              <w:t>2025.</w:t>
            </w:r>
          </w:p>
        </w:tc>
      </w:tr>
      <w:tr w:rsidR="00310D76" w:rsidRPr="00310D76" w14:paraId="6F826ED9" w14:textId="77777777" w:rsidTr="00B269E5">
        <w:trPr>
          <w:trHeight w:val="282"/>
        </w:trPr>
        <w:tc>
          <w:tcPr>
            <w:tcW w:w="3135" w:type="dxa"/>
            <w:tcBorders>
              <w:top w:val="single" w:sz="4" w:space="0" w:color="auto"/>
              <w:left w:val="single" w:sz="4" w:space="0" w:color="auto"/>
              <w:bottom w:val="single" w:sz="4" w:space="0" w:color="auto"/>
              <w:right w:val="single" w:sz="4" w:space="0" w:color="auto"/>
            </w:tcBorders>
            <w:hideMark/>
          </w:tcPr>
          <w:p w14:paraId="05A52B23" w14:textId="77777777" w:rsidR="00310D76" w:rsidRPr="00310D76" w:rsidRDefault="00310D76" w:rsidP="00310D76">
            <w:pPr>
              <w:jc w:val="center"/>
              <w:rPr>
                <w:color w:val="212121"/>
              </w:rPr>
            </w:pPr>
            <w:r w:rsidRPr="00310D76">
              <w:rPr>
                <w:color w:val="212121"/>
              </w:rPr>
              <w:t>K200206 Uređenje i nabava općinskih objekata</w:t>
            </w:r>
          </w:p>
        </w:tc>
        <w:tc>
          <w:tcPr>
            <w:tcW w:w="1577" w:type="dxa"/>
            <w:tcBorders>
              <w:top w:val="nil"/>
              <w:left w:val="nil"/>
              <w:bottom w:val="single" w:sz="4" w:space="0" w:color="auto"/>
              <w:right w:val="single" w:sz="4" w:space="0" w:color="auto"/>
            </w:tcBorders>
            <w:noWrap/>
            <w:vAlign w:val="bottom"/>
          </w:tcPr>
          <w:p w14:paraId="2C749863" w14:textId="77777777" w:rsidR="00310D76" w:rsidRPr="00310D76" w:rsidRDefault="00310D76" w:rsidP="00310D76">
            <w:pPr>
              <w:jc w:val="center"/>
              <w:rPr>
                <w:color w:val="212121"/>
                <w:highlight w:val="green"/>
              </w:rPr>
            </w:pPr>
            <w:r w:rsidRPr="00310D76">
              <w:rPr>
                <w:rFonts w:eastAsia="SimSun" w:cs="Mangal"/>
                <w:color w:val="212121"/>
                <w:kern w:val="2"/>
                <w:lang w:eastAsia="hi-IN" w:bidi="hi-IN"/>
              </w:rPr>
              <w:t>272.900,00</w:t>
            </w:r>
          </w:p>
        </w:tc>
        <w:tc>
          <w:tcPr>
            <w:tcW w:w="1442" w:type="dxa"/>
            <w:tcBorders>
              <w:top w:val="nil"/>
              <w:left w:val="nil"/>
              <w:bottom w:val="single" w:sz="4" w:space="0" w:color="auto"/>
              <w:right w:val="single" w:sz="4" w:space="0" w:color="auto"/>
            </w:tcBorders>
            <w:vAlign w:val="bottom"/>
          </w:tcPr>
          <w:p w14:paraId="1006CA10" w14:textId="77777777" w:rsidR="00310D76" w:rsidRPr="00310D76" w:rsidRDefault="00310D76" w:rsidP="00310D76">
            <w:pPr>
              <w:jc w:val="center"/>
              <w:rPr>
                <w:color w:val="212121"/>
                <w:highlight w:val="green"/>
              </w:rPr>
            </w:pPr>
            <w:r w:rsidRPr="00310D76">
              <w:rPr>
                <w:rFonts w:eastAsia="SimSun" w:cs="Mangal"/>
                <w:color w:val="212121"/>
                <w:kern w:val="2"/>
                <w:lang w:eastAsia="hi-IN" w:bidi="hi-IN"/>
              </w:rPr>
              <w:t>48.220,63</w:t>
            </w:r>
          </w:p>
        </w:tc>
      </w:tr>
      <w:tr w:rsidR="00310D76" w:rsidRPr="00310D76" w14:paraId="5B6CF4BA" w14:textId="77777777" w:rsidTr="00B269E5">
        <w:trPr>
          <w:trHeight w:val="282"/>
        </w:trPr>
        <w:tc>
          <w:tcPr>
            <w:tcW w:w="3135" w:type="dxa"/>
            <w:tcBorders>
              <w:top w:val="single" w:sz="4" w:space="0" w:color="auto"/>
              <w:left w:val="single" w:sz="4" w:space="0" w:color="auto"/>
              <w:bottom w:val="single" w:sz="4" w:space="0" w:color="auto"/>
              <w:right w:val="single" w:sz="4" w:space="0" w:color="auto"/>
            </w:tcBorders>
            <w:noWrap/>
            <w:hideMark/>
          </w:tcPr>
          <w:p w14:paraId="79E36D05" w14:textId="77777777" w:rsidR="00310D76" w:rsidRPr="00310D76" w:rsidRDefault="00310D76" w:rsidP="00310D76">
            <w:pPr>
              <w:jc w:val="center"/>
              <w:rPr>
                <w:b/>
                <w:bCs/>
                <w:color w:val="212121"/>
              </w:rPr>
            </w:pPr>
            <w:r w:rsidRPr="00310D76">
              <w:rPr>
                <w:b/>
                <w:bCs/>
                <w:color w:val="212121"/>
              </w:rPr>
              <w:t>Ukupno aktivnost:</w:t>
            </w:r>
          </w:p>
        </w:tc>
        <w:tc>
          <w:tcPr>
            <w:tcW w:w="1577" w:type="dxa"/>
            <w:tcBorders>
              <w:top w:val="nil"/>
              <w:left w:val="nil"/>
              <w:bottom w:val="single" w:sz="4" w:space="0" w:color="auto"/>
              <w:right w:val="single" w:sz="4" w:space="0" w:color="auto"/>
            </w:tcBorders>
            <w:noWrap/>
            <w:vAlign w:val="bottom"/>
          </w:tcPr>
          <w:p w14:paraId="24DA5221" w14:textId="77777777" w:rsidR="00310D76" w:rsidRPr="00310D76" w:rsidRDefault="00310D76" w:rsidP="00310D76">
            <w:pPr>
              <w:jc w:val="center"/>
              <w:rPr>
                <w:b/>
                <w:bCs/>
                <w:color w:val="212121"/>
                <w:highlight w:val="green"/>
              </w:rPr>
            </w:pPr>
            <w:r w:rsidRPr="00310D76">
              <w:rPr>
                <w:rFonts w:eastAsia="SimSun" w:cs="Mangal"/>
                <w:b/>
                <w:bCs/>
                <w:color w:val="212121"/>
                <w:kern w:val="2"/>
                <w:lang w:eastAsia="hi-IN" w:bidi="hi-IN"/>
              </w:rPr>
              <w:t>272.900,00</w:t>
            </w:r>
          </w:p>
        </w:tc>
        <w:tc>
          <w:tcPr>
            <w:tcW w:w="1442" w:type="dxa"/>
            <w:tcBorders>
              <w:top w:val="nil"/>
              <w:left w:val="nil"/>
              <w:bottom w:val="single" w:sz="4" w:space="0" w:color="auto"/>
              <w:right w:val="single" w:sz="4" w:space="0" w:color="auto"/>
            </w:tcBorders>
            <w:vAlign w:val="bottom"/>
          </w:tcPr>
          <w:p w14:paraId="668D7276" w14:textId="77777777" w:rsidR="00310D76" w:rsidRPr="00310D76" w:rsidRDefault="00310D76" w:rsidP="00310D76">
            <w:pPr>
              <w:jc w:val="center"/>
              <w:rPr>
                <w:b/>
                <w:bCs/>
                <w:color w:val="212121"/>
                <w:highlight w:val="green"/>
              </w:rPr>
            </w:pPr>
            <w:r w:rsidRPr="00310D76">
              <w:rPr>
                <w:rFonts w:eastAsia="SimSun" w:cs="Mangal"/>
                <w:b/>
                <w:bCs/>
                <w:color w:val="212121"/>
                <w:kern w:val="2"/>
                <w:lang w:eastAsia="hi-IN" w:bidi="hi-IN"/>
              </w:rPr>
              <w:t>48.220,63</w:t>
            </w:r>
          </w:p>
        </w:tc>
      </w:tr>
    </w:tbl>
    <w:p w14:paraId="7DF577EE" w14:textId="77777777" w:rsidR="00310D76" w:rsidRPr="00310D76" w:rsidRDefault="00310D76" w:rsidP="00310D76">
      <w:pPr>
        <w:widowControl w:val="0"/>
        <w:suppressAutoHyphens/>
        <w:spacing w:before="240" w:after="120"/>
        <w:ind w:firstLine="567"/>
        <w:jc w:val="both"/>
        <w:rPr>
          <w:rFonts w:eastAsia="SimSun" w:cs="Mangal"/>
          <w:bCs/>
          <w:color w:val="212121"/>
          <w:kern w:val="2"/>
          <w:lang w:eastAsia="hi-IN" w:bidi="hi-IN"/>
        </w:rPr>
      </w:pPr>
    </w:p>
    <w:p w14:paraId="4D06E909" w14:textId="77777777" w:rsidR="00310D76" w:rsidRPr="00310D76" w:rsidRDefault="00310D76" w:rsidP="00310D76">
      <w:pPr>
        <w:widowControl w:val="0"/>
        <w:suppressAutoHyphens/>
        <w:spacing w:before="240" w:after="120"/>
        <w:ind w:firstLine="567"/>
        <w:jc w:val="both"/>
        <w:rPr>
          <w:rFonts w:eastAsia="SimSun" w:cs="Mangal"/>
          <w:bCs/>
          <w:color w:val="212121"/>
          <w:kern w:val="2"/>
          <w:lang w:eastAsia="hi-IN" w:bidi="hi-IN"/>
        </w:rPr>
      </w:pPr>
      <w:r w:rsidRPr="00310D76">
        <w:rPr>
          <w:rFonts w:eastAsia="SimSun" w:cs="Mangal"/>
          <w:bCs/>
          <w:color w:val="212121"/>
          <w:kern w:val="2"/>
          <w:lang w:eastAsia="hi-IN" w:bidi="hi-IN"/>
        </w:rPr>
        <w:t>Pokazatelji rezultata:</w:t>
      </w:r>
    </w:p>
    <w:tbl>
      <w:tblPr>
        <w:tblW w:w="7191" w:type="dxa"/>
        <w:tblInd w:w="93" w:type="dxa"/>
        <w:tblLook w:val="04A0" w:firstRow="1" w:lastRow="0" w:firstColumn="1" w:lastColumn="0" w:noHBand="0" w:noVBand="1"/>
      </w:tblPr>
      <w:tblGrid>
        <w:gridCol w:w="2567"/>
        <w:gridCol w:w="1003"/>
        <w:gridCol w:w="1176"/>
        <w:gridCol w:w="1256"/>
        <w:gridCol w:w="1189"/>
      </w:tblGrid>
      <w:tr w:rsidR="00310D76" w:rsidRPr="00310D76" w14:paraId="40613B32"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1D26D69D" w14:textId="77777777" w:rsidR="00310D76" w:rsidRPr="00310D76" w:rsidRDefault="00310D76" w:rsidP="00310D76">
            <w:pPr>
              <w:jc w:val="center"/>
              <w:rPr>
                <w:color w:val="212121"/>
              </w:rPr>
            </w:pPr>
            <w:r w:rsidRPr="00310D76">
              <w:rPr>
                <w:color w:val="212121"/>
              </w:rPr>
              <w:t>Pokazatelji</w:t>
            </w:r>
          </w:p>
          <w:p w14:paraId="7603FE6D" w14:textId="77777777" w:rsidR="00310D76" w:rsidRPr="00310D76" w:rsidRDefault="00310D76" w:rsidP="00310D76">
            <w:pPr>
              <w:jc w:val="center"/>
              <w:rPr>
                <w:color w:val="212121"/>
              </w:rPr>
            </w:pPr>
            <w:r w:rsidRPr="00310D76">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1244A10C" w14:textId="77777777" w:rsidR="00310D76" w:rsidRPr="00310D76" w:rsidRDefault="00310D76" w:rsidP="00310D76">
            <w:pPr>
              <w:jc w:val="center"/>
              <w:rPr>
                <w:color w:val="212121"/>
              </w:rPr>
            </w:pPr>
            <w:r w:rsidRPr="00310D76">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6DE3102A" w14:textId="77777777" w:rsidR="00310D76" w:rsidRPr="00310D76" w:rsidRDefault="00310D76" w:rsidP="00310D76">
            <w:pPr>
              <w:jc w:val="center"/>
              <w:rPr>
                <w:color w:val="212121"/>
              </w:rPr>
            </w:pPr>
            <w:r w:rsidRPr="00310D76">
              <w:rPr>
                <w:color w:val="212121"/>
              </w:rPr>
              <w:t>Polazna vrijednost</w:t>
            </w:r>
          </w:p>
          <w:p w14:paraId="3AF00E0C" w14:textId="77777777" w:rsidR="00310D76" w:rsidRPr="00310D76" w:rsidRDefault="00310D76" w:rsidP="00310D76">
            <w:pPr>
              <w:jc w:val="center"/>
              <w:rPr>
                <w:color w:val="212121"/>
              </w:rPr>
            </w:pPr>
            <w:r w:rsidRPr="00310D76">
              <w:rPr>
                <w:color w:val="212121"/>
              </w:rPr>
              <w:t>2024.</w:t>
            </w:r>
          </w:p>
        </w:tc>
        <w:tc>
          <w:tcPr>
            <w:tcW w:w="1269" w:type="dxa"/>
            <w:tcBorders>
              <w:top w:val="single" w:sz="4" w:space="0" w:color="auto"/>
              <w:left w:val="nil"/>
              <w:bottom w:val="single" w:sz="4" w:space="0" w:color="auto"/>
              <w:right w:val="single" w:sz="4" w:space="0" w:color="auto"/>
            </w:tcBorders>
            <w:vAlign w:val="center"/>
          </w:tcPr>
          <w:p w14:paraId="2657C6B1" w14:textId="77777777" w:rsidR="00310D76" w:rsidRPr="00310D76" w:rsidRDefault="00310D76" w:rsidP="00310D76">
            <w:pPr>
              <w:jc w:val="center"/>
              <w:rPr>
                <w:color w:val="212121"/>
              </w:rPr>
            </w:pPr>
            <w:r w:rsidRPr="00310D76">
              <w:rPr>
                <w:color w:val="212121"/>
              </w:rPr>
              <w:t>Ciljana</w:t>
            </w:r>
          </w:p>
          <w:p w14:paraId="106E3019" w14:textId="77777777" w:rsidR="00310D76" w:rsidRPr="00310D76" w:rsidRDefault="00310D76" w:rsidP="00310D76">
            <w:pPr>
              <w:jc w:val="center"/>
              <w:rPr>
                <w:color w:val="212121"/>
              </w:rPr>
            </w:pPr>
            <w:r w:rsidRPr="00310D76">
              <w:rPr>
                <w:color w:val="212121"/>
              </w:rPr>
              <w:t>Vrijednost</w:t>
            </w:r>
          </w:p>
          <w:p w14:paraId="6E37E09B" w14:textId="77777777" w:rsidR="00310D76" w:rsidRPr="00310D76" w:rsidRDefault="00310D76" w:rsidP="00310D76">
            <w:pPr>
              <w:jc w:val="center"/>
              <w:rPr>
                <w:color w:val="212121"/>
              </w:rPr>
            </w:pPr>
            <w:r w:rsidRPr="00310D76">
              <w:rPr>
                <w:color w:val="212121"/>
              </w:rPr>
              <w:t>2025.</w:t>
            </w:r>
          </w:p>
        </w:tc>
        <w:tc>
          <w:tcPr>
            <w:tcW w:w="1176" w:type="dxa"/>
            <w:tcBorders>
              <w:top w:val="single" w:sz="4" w:space="0" w:color="auto"/>
              <w:left w:val="nil"/>
              <w:bottom w:val="single" w:sz="4" w:space="0" w:color="auto"/>
              <w:right w:val="single" w:sz="4" w:space="0" w:color="auto"/>
            </w:tcBorders>
            <w:vAlign w:val="center"/>
          </w:tcPr>
          <w:p w14:paraId="70B09CFB" w14:textId="77777777" w:rsidR="00310D76" w:rsidRPr="00310D76" w:rsidRDefault="00310D76" w:rsidP="00310D76">
            <w:pPr>
              <w:jc w:val="center"/>
              <w:rPr>
                <w:color w:val="212121"/>
              </w:rPr>
            </w:pPr>
            <w:r w:rsidRPr="00310D76">
              <w:rPr>
                <w:color w:val="212121"/>
              </w:rPr>
              <w:t>Ostvarena vrijednost</w:t>
            </w:r>
          </w:p>
          <w:p w14:paraId="428340FE" w14:textId="77777777" w:rsidR="00310D76" w:rsidRPr="00310D76" w:rsidRDefault="00310D76" w:rsidP="00310D76">
            <w:pPr>
              <w:jc w:val="center"/>
              <w:rPr>
                <w:color w:val="212121"/>
              </w:rPr>
            </w:pPr>
            <w:r w:rsidRPr="00310D76">
              <w:rPr>
                <w:color w:val="212121"/>
              </w:rPr>
              <w:t>2025.</w:t>
            </w:r>
          </w:p>
        </w:tc>
      </w:tr>
      <w:tr w:rsidR="00310D76" w:rsidRPr="00310D76" w14:paraId="06603F81"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6D28CEB8" w14:textId="77777777" w:rsidR="00310D76" w:rsidRPr="00310D76" w:rsidRDefault="00310D76" w:rsidP="00310D76">
            <w:pPr>
              <w:jc w:val="center"/>
              <w:rPr>
                <w:color w:val="212121"/>
              </w:rPr>
            </w:pPr>
            <w:r w:rsidRPr="00310D76">
              <w:rPr>
                <w:color w:val="212121"/>
              </w:rPr>
              <w:lastRenderedPageBreak/>
              <w:t>uređeni/obnovljeni ili nabavljeni objekti u općinskom vlasništvu</w:t>
            </w:r>
          </w:p>
        </w:tc>
        <w:tc>
          <w:tcPr>
            <w:tcW w:w="1003" w:type="dxa"/>
            <w:tcBorders>
              <w:top w:val="single" w:sz="4" w:space="0" w:color="auto"/>
              <w:left w:val="nil"/>
              <w:bottom w:val="single" w:sz="4" w:space="0" w:color="auto"/>
              <w:right w:val="single" w:sz="4" w:space="0" w:color="auto"/>
            </w:tcBorders>
            <w:vAlign w:val="center"/>
          </w:tcPr>
          <w:p w14:paraId="518F55B7" w14:textId="77777777" w:rsidR="00310D76" w:rsidRPr="00310D76" w:rsidRDefault="00310D76" w:rsidP="00310D76">
            <w:pPr>
              <w:jc w:val="center"/>
              <w:rPr>
                <w:color w:val="212121"/>
              </w:rPr>
            </w:pPr>
            <w:r w:rsidRPr="00310D76">
              <w:rPr>
                <w:color w:val="212121"/>
              </w:rPr>
              <w:t>broj</w:t>
            </w:r>
          </w:p>
        </w:tc>
        <w:tc>
          <w:tcPr>
            <w:tcW w:w="1176" w:type="dxa"/>
            <w:tcBorders>
              <w:top w:val="single" w:sz="4" w:space="0" w:color="auto"/>
              <w:left w:val="nil"/>
              <w:bottom w:val="single" w:sz="4" w:space="0" w:color="auto"/>
              <w:right w:val="single" w:sz="4" w:space="0" w:color="auto"/>
            </w:tcBorders>
            <w:vAlign w:val="center"/>
          </w:tcPr>
          <w:p w14:paraId="02D8247A" w14:textId="77777777" w:rsidR="00310D76" w:rsidRPr="00310D76" w:rsidRDefault="00310D76" w:rsidP="00310D76">
            <w:pPr>
              <w:jc w:val="center"/>
              <w:rPr>
                <w:color w:val="212121"/>
              </w:rPr>
            </w:pPr>
            <w:r w:rsidRPr="00310D76">
              <w:rPr>
                <w:color w:val="212121"/>
              </w:rPr>
              <w:t>1</w:t>
            </w:r>
          </w:p>
        </w:tc>
        <w:tc>
          <w:tcPr>
            <w:tcW w:w="1269" w:type="dxa"/>
            <w:tcBorders>
              <w:top w:val="single" w:sz="4" w:space="0" w:color="auto"/>
              <w:left w:val="nil"/>
              <w:bottom w:val="single" w:sz="4" w:space="0" w:color="auto"/>
              <w:right w:val="single" w:sz="4" w:space="0" w:color="auto"/>
            </w:tcBorders>
            <w:vAlign w:val="center"/>
          </w:tcPr>
          <w:p w14:paraId="38FC0B60" w14:textId="77777777" w:rsidR="00310D76" w:rsidRPr="00310D76" w:rsidRDefault="00310D76" w:rsidP="00310D76">
            <w:pPr>
              <w:jc w:val="center"/>
              <w:rPr>
                <w:color w:val="212121"/>
              </w:rPr>
            </w:pPr>
            <w:r w:rsidRPr="00310D76">
              <w:rPr>
                <w:color w:val="212121"/>
              </w:rPr>
              <w:t>4</w:t>
            </w:r>
          </w:p>
        </w:tc>
        <w:tc>
          <w:tcPr>
            <w:tcW w:w="1176" w:type="dxa"/>
            <w:tcBorders>
              <w:top w:val="single" w:sz="4" w:space="0" w:color="auto"/>
              <w:left w:val="nil"/>
              <w:bottom w:val="single" w:sz="4" w:space="0" w:color="auto"/>
              <w:right w:val="single" w:sz="4" w:space="0" w:color="auto"/>
            </w:tcBorders>
            <w:vAlign w:val="center"/>
          </w:tcPr>
          <w:p w14:paraId="384D3E6A" w14:textId="77777777" w:rsidR="00310D76" w:rsidRPr="00310D76" w:rsidRDefault="00310D76" w:rsidP="00310D76">
            <w:pPr>
              <w:jc w:val="center"/>
              <w:rPr>
                <w:color w:val="212121"/>
              </w:rPr>
            </w:pPr>
            <w:r w:rsidRPr="00310D76">
              <w:rPr>
                <w:color w:val="212121"/>
              </w:rPr>
              <w:t>5</w:t>
            </w:r>
          </w:p>
        </w:tc>
      </w:tr>
    </w:tbl>
    <w:p w14:paraId="3570E6EB" w14:textId="77777777" w:rsidR="00310D76" w:rsidRPr="00310D76" w:rsidRDefault="00310D76" w:rsidP="00310D76">
      <w:pPr>
        <w:widowControl w:val="0"/>
        <w:suppressAutoHyphens/>
        <w:spacing w:before="360" w:after="120" w:line="259" w:lineRule="auto"/>
        <w:ind w:firstLine="567"/>
        <w:jc w:val="both"/>
        <w:rPr>
          <w:rFonts w:eastAsia="SimSun" w:cs="Mangal"/>
          <w:b/>
          <w:bCs/>
          <w:color w:val="212121"/>
          <w:kern w:val="2"/>
          <w:lang w:eastAsia="hi-IN" w:bidi="hi-IN"/>
        </w:rPr>
      </w:pPr>
      <w:r w:rsidRPr="00310D76">
        <w:rPr>
          <w:rFonts w:eastAsia="SimSun" w:cs="Mangal"/>
          <w:b/>
          <w:bCs/>
          <w:color w:val="212121"/>
          <w:kern w:val="2"/>
          <w:lang w:eastAsia="hi-IN" w:bidi="hi-IN"/>
        </w:rPr>
        <w:t xml:space="preserve">Tekući </w:t>
      </w:r>
      <w:r w:rsidRPr="00310D76">
        <w:rPr>
          <w:rFonts w:eastAsia="Calibri" w:cs="Mangal"/>
          <w:b/>
          <w:bCs/>
          <w:color w:val="212121"/>
          <w:kern w:val="2"/>
          <w:lang w:eastAsia="en-US" w:bidi="hi-IN"/>
        </w:rPr>
        <w:t>projekt</w:t>
      </w:r>
      <w:r w:rsidRPr="00310D76">
        <w:rPr>
          <w:rFonts w:eastAsia="SimSun" w:cs="Mangal"/>
          <w:b/>
          <w:bCs/>
          <w:color w:val="212121"/>
          <w:kern w:val="2"/>
          <w:lang w:eastAsia="hi-IN" w:bidi="hi-IN"/>
        </w:rPr>
        <w:t xml:space="preserve"> T200203: Naknada šteta</w:t>
      </w:r>
    </w:p>
    <w:p w14:paraId="4757A1E8"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Ovim</w:t>
      </w:r>
      <w:r w:rsidRPr="00310D76">
        <w:rPr>
          <w:rFonts w:eastAsia="SimSun" w:cs="Mangal"/>
          <w:color w:val="212121"/>
          <w:kern w:val="2"/>
          <w:lang w:eastAsia="hi-IN" w:bidi="hi-IN"/>
        </w:rPr>
        <w:t xml:space="preserve"> tekućim projektom se predviđaju sredstva u iznosu 1.325,00 EUR za naknadu šteta pravnim i fizičkim osobama u slučaju nastanka iste. U 2025. ostvarenje po ovoj osnovi je 250,00 eura za sanaciju vodovodne cijevi za navodnjavanje.</w:t>
      </w:r>
    </w:p>
    <w:p w14:paraId="07EB27A3" w14:textId="77777777" w:rsidR="00310D76" w:rsidRPr="00310D76" w:rsidRDefault="00310D76" w:rsidP="00310D76">
      <w:pPr>
        <w:widowControl w:val="0"/>
        <w:suppressAutoHyphens/>
        <w:spacing w:before="120" w:after="120" w:line="360" w:lineRule="auto"/>
        <w:ind w:firstLine="567"/>
        <w:jc w:val="both"/>
        <w:rPr>
          <w:rFonts w:eastAsia="SimSun" w:cs="Mangal"/>
          <w:color w:val="EE0000"/>
          <w:kern w:val="2"/>
          <w:lang w:eastAsia="hi-IN" w:bidi="hi-IN"/>
        </w:rPr>
      </w:pPr>
    </w:p>
    <w:p w14:paraId="635C5056" w14:textId="77777777" w:rsidR="00310D76" w:rsidRPr="00310D76" w:rsidRDefault="00310D76" w:rsidP="00310D76">
      <w:pPr>
        <w:widowControl w:val="0"/>
        <w:suppressAutoHyphens/>
        <w:spacing w:before="120" w:after="120" w:line="360" w:lineRule="auto"/>
        <w:jc w:val="both"/>
        <w:rPr>
          <w:rFonts w:eastAsia="SimSun" w:cs="Mangal"/>
          <w:b/>
          <w:bCs/>
          <w:kern w:val="2"/>
          <w:lang w:eastAsia="hi-IN" w:bidi="hi-IN"/>
        </w:rPr>
      </w:pPr>
      <w:r w:rsidRPr="00310D76">
        <w:rPr>
          <w:rFonts w:eastAsia="SimSun" w:cs="Mangal"/>
          <w:kern w:val="2"/>
          <w:lang w:eastAsia="hi-IN" w:bidi="hi-IN"/>
        </w:rPr>
        <w:t>NAZIV PROGRAMA:</w:t>
      </w:r>
      <w:r w:rsidRPr="00310D76">
        <w:rPr>
          <w:rFonts w:eastAsia="SimSun" w:cs="Mangal"/>
          <w:b/>
          <w:bCs/>
          <w:kern w:val="2"/>
          <w:lang w:eastAsia="hi-IN" w:bidi="hi-IN"/>
        </w:rPr>
        <w:t xml:space="preserve"> 2003 Jačanje gospodarstva</w:t>
      </w:r>
    </w:p>
    <w:p w14:paraId="6782CEF4"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OPIS PROGRAMA:</w:t>
      </w:r>
    </w:p>
    <w:p w14:paraId="204A4D12"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kern w:val="2"/>
          <w:lang w:eastAsia="hi-IN" w:bidi="hi-IN"/>
        </w:rPr>
        <w:t>Programom</w:t>
      </w:r>
      <w:r w:rsidRPr="00310D76">
        <w:rPr>
          <w:rFonts w:eastAsia="SimSun" w:cs="Mangal"/>
          <w:kern w:val="2"/>
          <w:lang w:eastAsia="hi-IN" w:bidi="hi-IN"/>
        </w:rPr>
        <w:t xml:space="preserve"> jačanja gospodarstva Općine Vrsar-Orsera za 2025. godinu određuju se potrebe i rashodi vezani uz jačanje gospodarstva na području Općine Vrsar-Orsera.</w:t>
      </w:r>
    </w:p>
    <w:p w14:paraId="5D7B6AA1"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p>
    <w:p w14:paraId="62B67A14"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ZAKONSKE I DRUGE OSNOVE:</w:t>
      </w:r>
    </w:p>
    <w:p w14:paraId="0D763812"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 xml:space="preserve">Zakon o lokalnoj i područnoj (regionalnoj) samoupravi (NN, br. </w:t>
      </w:r>
      <w:hyperlink r:id="rId59" w:tooltip="Zakon o lokalnoj i područnoj (regionalnoj) samoupravi" w:history="1">
        <w:r w:rsidRPr="00310D76">
          <w:rPr>
            <w:rFonts w:eastAsia="SimSun" w:cs="Mangal"/>
            <w:color w:val="0000FF"/>
            <w:kern w:val="2"/>
            <w:u w:val="single"/>
            <w:shd w:val="clear" w:color="auto" w:fill="FFFFFF"/>
            <w:lang w:eastAsia="hi-IN" w:bidi="hi-IN"/>
          </w:rPr>
          <w:t>33/2001</w:t>
        </w:r>
      </w:hyperlink>
      <w:r w:rsidRPr="00310D76">
        <w:rPr>
          <w:rFonts w:eastAsia="SimSun" w:cs="Mangal"/>
          <w:kern w:val="2"/>
          <w:shd w:val="clear" w:color="auto" w:fill="FFFFFF"/>
          <w:lang w:eastAsia="hi-IN" w:bidi="hi-IN"/>
        </w:rPr>
        <w:t>, </w:t>
      </w:r>
      <w:hyperlink r:id="rId60" w:tooltip="Vjerodostojno tumačenje članka 31. stavka 1., članka 46. stavka 1. i 2., članka 53. stavka 4. i članka 90. stavka 1. Zakona o lokalnoj i područnoj (regionalnoj) samoupravi (" w:history="1">
        <w:r w:rsidRPr="00310D76">
          <w:rPr>
            <w:rFonts w:eastAsia="SimSun" w:cs="Mangal"/>
            <w:color w:val="0000FF"/>
            <w:kern w:val="2"/>
            <w:u w:val="single"/>
            <w:shd w:val="clear" w:color="auto" w:fill="FFFFFF"/>
            <w:lang w:eastAsia="hi-IN" w:bidi="hi-IN"/>
          </w:rPr>
          <w:t>60/2001</w:t>
        </w:r>
      </w:hyperlink>
      <w:r w:rsidRPr="00310D76">
        <w:rPr>
          <w:rFonts w:eastAsia="SimSun" w:cs="Mangal"/>
          <w:kern w:val="2"/>
          <w:shd w:val="clear" w:color="auto" w:fill="FFFFFF"/>
          <w:lang w:eastAsia="hi-IN" w:bidi="hi-IN"/>
        </w:rPr>
        <w:t xml:space="preserve">, </w:t>
      </w:r>
      <w:hyperlink r:id="rId61"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129/2005</w:t>
        </w:r>
      </w:hyperlink>
      <w:r w:rsidRPr="00310D76">
        <w:rPr>
          <w:rFonts w:eastAsia="SimSun" w:cs="Mangal"/>
          <w:kern w:val="2"/>
          <w:shd w:val="clear" w:color="auto" w:fill="FFFFFF"/>
          <w:lang w:eastAsia="hi-IN" w:bidi="hi-IN"/>
        </w:rPr>
        <w:t xml:space="preserve">, </w:t>
      </w:r>
      <w:hyperlink r:id="rId62"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109/2007</w:t>
        </w:r>
      </w:hyperlink>
      <w:r w:rsidRPr="00310D76">
        <w:rPr>
          <w:rFonts w:eastAsia="SimSun" w:cs="Mangal"/>
          <w:kern w:val="2"/>
          <w:shd w:val="clear" w:color="auto" w:fill="FFFFFF"/>
          <w:lang w:eastAsia="hi-IN" w:bidi="hi-IN"/>
        </w:rPr>
        <w:t xml:space="preserve">, </w:t>
      </w:r>
      <w:hyperlink r:id="rId63"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125/2008</w:t>
        </w:r>
      </w:hyperlink>
      <w:r w:rsidRPr="00310D76">
        <w:rPr>
          <w:rFonts w:eastAsia="SimSun" w:cs="Mangal"/>
          <w:kern w:val="2"/>
          <w:shd w:val="clear" w:color="auto" w:fill="FFFFFF"/>
          <w:lang w:eastAsia="hi-IN" w:bidi="hi-IN"/>
        </w:rPr>
        <w:t xml:space="preserve">, </w:t>
      </w:r>
      <w:hyperlink r:id="rId64" w:tooltip="Zakon o izmjeni Zakona o izmjenama i dopunama Zakona o lokalnoj i područjoj (regionalnoj) samoupravi (&quot;Narodne novine&quot;, br. 125/08.)" w:history="1">
        <w:r w:rsidRPr="00310D76">
          <w:rPr>
            <w:rFonts w:eastAsia="SimSun" w:cs="Mangal"/>
            <w:color w:val="0000FF"/>
            <w:kern w:val="2"/>
            <w:u w:val="single"/>
            <w:shd w:val="clear" w:color="auto" w:fill="FFFFFF"/>
            <w:lang w:eastAsia="hi-IN" w:bidi="hi-IN"/>
          </w:rPr>
          <w:t>36/2009</w:t>
        </w:r>
      </w:hyperlink>
      <w:r w:rsidRPr="00310D76">
        <w:rPr>
          <w:rFonts w:eastAsia="SimSun" w:cs="Mangal"/>
          <w:kern w:val="2"/>
          <w:shd w:val="clear" w:color="auto" w:fill="FFFFFF"/>
          <w:lang w:eastAsia="hi-IN" w:bidi="hi-IN"/>
        </w:rPr>
        <w:t xml:space="preserve">, </w:t>
      </w:r>
      <w:hyperlink r:id="rId65" w:tooltip="Zakon o izmjeni Zakona o lokalnoj i područnoj (regionalnoj) samoupravi" w:history="1">
        <w:r w:rsidRPr="00310D76">
          <w:rPr>
            <w:rFonts w:eastAsia="SimSun" w:cs="Mangal"/>
            <w:color w:val="0000FF"/>
            <w:kern w:val="2"/>
            <w:u w:val="single"/>
            <w:shd w:val="clear" w:color="auto" w:fill="FFFFFF"/>
            <w:lang w:eastAsia="hi-IN" w:bidi="hi-IN"/>
          </w:rPr>
          <w:t>150/2011</w:t>
        </w:r>
      </w:hyperlink>
      <w:r w:rsidRPr="00310D76">
        <w:rPr>
          <w:rFonts w:eastAsia="SimSun" w:cs="Mangal"/>
          <w:kern w:val="2"/>
          <w:shd w:val="clear" w:color="auto" w:fill="FFFFFF"/>
          <w:lang w:eastAsia="hi-IN" w:bidi="hi-IN"/>
        </w:rPr>
        <w:t xml:space="preserve">, </w:t>
      </w:r>
      <w:hyperlink r:id="rId66" w:tooltip="Zakon o izmjenama i dopunama Zakona o lokalnoj i područnoj (regionalnoj) samooupravi" w:history="1">
        <w:r w:rsidRPr="00310D76">
          <w:rPr>
            <w:rFonts w:eastAsia="SimSun" w:cs="Mangal"/>
            <w:color w:val="0000FF"/>
            <w:kern w:val="2"/>
            <w:u w:val="single"/>
            <w:shd w:val="clear" w:color="auto" w:fill="FFFFFF"/>
            <w:lang w:eastAsia="hi-IN" w:bidi="hi-IN"/>
          </w:rPr>
          <w:t>144/2012</w:t>
        </w:r>
      </w:hyperlink>
      <w:r w:rsidRPr="00310D76">
        <w:rPr>
          <w:rFonts w:eastAsia="SimSun" w:cs="Mangal"/>
          <w:kern w:val="2"/>
          <w:lang w:eastAsia="hi-IN" w:bidi="hi-IN"/>
        </w:rPr>
        <w:t xml:space="preserve">, 19/2013, 137/2015, </w:t>
      </w:r>
      <w:hyperlink r:id="rId67"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123/2017</w:t>
        </w:r>
      </w:hyperlink>
      <w:r w:rsidRPr="00310D76">
        <w:rPr>
          <w:rFonts w:eastAsia="SimSun" w:cs="Mangal"/>
          <w:kern w:val="2"/>
          <w:shd w:val="clear" w:color="auto" w:fill="FFFFFF"/>
          <w:lang w:eastAsia="hi-IN" w:bidi="hi-IN"/>
        </w:rPr>
        <w:t xml:space="preserve">, </w:t>
      </w:r>
      <w:hyperlink r:id="rId68"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98/2019</w:t>
        </w:r>
      </w:hyperlink>
      <w:r w:rsidRPr="00310D76">
        <w:rPr>
          <w:rFonts w:eastAsia="SimSun" w:cs="Mangal"/>
          <w:kern w:val="2"/>
          <w:shd w:val="clear" w:color="auto" w:fill="FFFFFF"/>
          <w:lang w:eastAsia="hi-IN" w:bidi="hi-IN"/>
        </w:rPr>
        <w:t xml:space="preserve">, </w:t>
      </w:r>
      <w:hyperlink r:id="rId69"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144/2020</w:t>
        </w:r>
      </w:hyperlink>
      <w:r w:rsidRPr="00310D76">
        <w:rPr>
          <w:rFonts w:eastAsia="SimSun" w:cs="Mangal"/>
          <w:kern w:val="2"/>
          <w:lang w:eastAsia="hi-IN" w:bidi="hi-IN"/>
        </w:rPr>
        <w:t>)</w:t>
      </w:r>
    </w:p>
    <w:p w14:paraId="0B51C61C"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Calibri" w:cs="Mangal"/>
          <w:kern w:val="2"/>
          <w:lang w:eastAsia="en-US" w:bidi="hi-IN"/>
        </w:rPr>
      </w:pPr>
      <w:r w:rsidRPr="00310D76">
        <w:rPr>
          <w:rFonts w:eastAsia="SimSun" w:cs="Arial"/>
          <w:bCs/>
          <w:kern w:val="2"/>
          <w:lang w:eastAsia="hi-IN" w:bidi="hi-IN"/>
        </w:rPr>
        <w:t>Statut</w:t>
      </w:r>
      <w:r w:rsidRPr="00310D76">
        <w:rPr>
          <w:rFonts w:eastAsia="Calibri" w:cs="Mangal"/>
          <w:kern w:val="2"/>
          <w:lang w:eastAsia="en-US" w:bidi="hi-IN"/>
        </w:rPr>
        <w:t xml:space="preserve"> Općine Vrsar-Orsera (Službene novine Općine Vrsar-Orsera 2/21, 20/25) </w:t>
      </w:r>
    </w:p>
    <w:p w14:paraId="5B29E328"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Calibri" w:cs="Mangal"/>
          <w:kern w:val="2"/>
          <w:lang w:eastAsia="en-US" w:bidi="hi-IN"/>
        </w:rPr>
      </w:pPr>
      <w:r w:rsidRPr="00310D76">
        <w:rPr>
          <w:rFonts w:eastAsia="SimSun" w:cs="Arial"/>
          <w:bCs/>
          <w:kern w:val="2"/>
          <w:lang w:eastAsia="hi-IN" w:bidi="hi-IN"/>
        </w:rPr>
        <w:t>Program</w:t>
      </w:r>
      <w:r w:rsidRPr="00310D76">
        <w:rPr>
          <w:rFonts w:eastAsia="Calibri" w:cs="Mangal"/>
          <w:kern w:val="2"/>
          <w:lang w:eastAsia="en-US" w:bidi="hi-IN"/>
        </w:rPr>
        <w:t xml:space="preserve"> poticanja razvoja poduzetništva za 2025. (Službene novine Općine Vrsar-Orsera 5/25)</w:t>
      </w:r>
    </w:p>
    <w:p w14:paraId="70FC5E34"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Uredba</w:t>
      </w:r>
      <w:r w:rsidRPr="00310D76">
        <w:rPr>
          <w:rFonts w:eastAsia="SimSun" w:cs="Mangal"/>
          <w:kern w:val="2"/>
          <w:lang w:eastAsia="hi-IN" w:bidi="hi-IN"/>
        </w:rPr>
        <w:t xml:space="preserve"> o kriterijima, mjerilima i postupcima financiranja i ugovaranja programa i projekata od interesa za opće dobro koje provode udruge (NN, br. 26/15, 37/21)</w:t>
      </w:r>
    </w:p>
    <w:p w14:paraId="1CB6E794"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Pravilnik</w:t>
      </w:r>
      <w:r w:rsidRPr="00310D76">
        <w:rPr>
          <w:rFonts w:eastAsia="SimSun" w:cs="Mangal"/>
          <w:kern w:val="2"/>
          <w:lang w:eastAsia="hi-IN" w:bidi="hi-IN"/>
        </w:rPr>
        <w:t xml:space="preserve"> o kriterijima, mjerilima i postupcima financiranja programa i projekata od interesa za Općinu Vrsar-Orsera (Službene novine Općine Vrsar-Orsera, br. 1/16, 1/22)</w:t>
      </w:r>
    </w:p>
    <w:p w14:paraId="2FDEE7D1"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Proračun</w:t>
      </w:r>
      <w:r w:rsidRPr="00310D76">
        <w:rPr>
          <w:rFonts w:eastAsia="SimSun" w:cs="Mangal"/>
          <w:kern w:val="2"/>
          <w:lang w:eastAsia="hi-IN" w:bidi="hi-IN"/>
        </w:rPr>
        <w:t xml:space="preserve"> Općine Vrsar-Orsera za 2025. godinu i projekcije za 2026. i 2027. godinu (Službene novine Općine Vrsar-Orsera 26/24)</w:t>
      </w:r>
    </w:p>
    <w:p w14:paraId="1570089B"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Odluka</w:t>
      </w:r>
      <w:r w:rsidRPr="00310D76">
        <w:rPr>
          <w:rFonts w:eastAsia="SimSun" w:cs="Mangal"/>
          <w:kern w:val="2"/>
          <w:lang w:eastAsia="hi-IN" w:bidi="hi-IN"/>
        </w:rPr>
        <w:t xml:space="preserve"> o pristupanju udruzi Lokalna akcijska grupa – LAG Središnja Istra (Službene novine Općine Vrsar-Orsera 3/15)</w:t>
      </w:r>
    </w:p>
    <w:p w14:paraId="0606E752"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Odluka</w:t>
      </w:r>
      <w:r w:rsidRPr="00310D76">
        <w:rPr>
          <w:rFonts w:eastAsia="SimSun" w:cs="Mangal"/>
          <w:kern w:val="2"/>
          <w:lang w:eastAsia="hi-IN" w:bidi="hi-IN"/>
        </w:rPr>
        <w:t xml:space="preserve"> o osnivanju Udruge lokalna akcijska grupa u ribarstvu (Službene novine Općine Vrsar-Orsera 6/15)</w:t>
      </w:r>
    </w:p>
    <w:p w14:paraId="51E4F36E" w14:textId="77777777" w:rsidR="00310D76" w:rsidRPr="00310D76" w:rsidRDefault="00310D76" w:rsidP="00310D76">
      <w:pPr>
        <w:widowControl w:val="0"/>
        <w:suppressAutoHyphens/>
        <w:spacing w:before="120" w:after="120"/>
        <w:ind w:firstLine="567"/>
        <w:jc w:val="both"/>
        <w:rPr>
          <w:rFonts w:eastAsia="SimSun" w:cs="Mangal"/>
          <w:color w:val="EE0000"/>
          <w:kern w:val="2"/>
          <w:lang w:eastAsia="hi-IN" w:bidi="hi-IN"/>
        </w:rPr>
      </w:pPr>
    </w:p>
    <w:p w14:paraId="575B971B" w14:textId="77777777" w:rsidR="00310D76" w:rsidRPr="00310D76" w:rsidRDefault="00310D76" w:rsidP="00310D76">
      <w:pPr>
        <w:widowControl w:val="0"/>
        <w:suppressAutoHyphens/>
        <w:spacing w:before="120" w:after="120" w:line="259" w:lineRule="auto"/>
        <w:ind w:firstLine="567"/>
        <w:jc w:val="both"/>
        <w:rPr>
          <w:rFonts w:eastAsia="Calibri" w:cs="Mangal"/>
          <w:kern w:val="2"/>
          <w:lang w:eastAsia="en-US" w:bidi="hi-IN"/>
        </w:rPr>
      </w:pPr>
      <w:r w:rsidRPr="00310D76">
        <w:rPr>
          <w:rFonts w:eastAsia="Calibri" w:cs="Mangal"/>
          <w:kern w:val="2"/>
          <w:lang w:eastAsia="en-US" w:bidi="hi-IN"/>
        </w:rPr>
        <w:t>OBRAZLOŽENJE AKTIVNOSTI/PROJEKTA:</w:t>
      </w:r>
    </w:p>
    <w:p w14:paraId="6FC0BFF8" w14:textId="77777777" w:rsidR="00310D76" w:rsidRPr="00310D76" w:rsidRDefault="00310D76" w:rsidP="00310D76">
      <w:pPr>
        <w:widowControl w:val="0"/>
        <w:suppressAutoHyphens/>
        <w:spacing w:before="240" w:after="120" w:line="259" w:lineRule="auto"/>
        <w:ind w:firstLine="567"/>
        <w:jc w:val="both"/>
        <w:rPr>
          <w:rFonts w:eastAsia="Calibri" w:cs="Mangal"/>
          <w:b/>
          <w:bCs/>
          <w:kern w:val="2"/>
          <w:lang w:eastAsia="en-US" w:bidi="hi-IN"/>
        </w:rPr>
      </w:pPr>
      <w:r w:rsidRPr="00310D76">
        <w:rPr>
          <w:rFonts w:eastAsia="Calibri" w:cs="Mangal"/>
          <w:b/>
          <w:bCs/>
          <w:kern w:val="2"/>
          <w:lang w:eastAsia="en-US" w:bidi="hi-IN"/>
        </w:rPr>
        <w:t xml:space="preserve">Aktivnost: A200301 </w:t>
      </w:r>
      <w:bookmarkStart w:id="22" w:name="_Hlk176873760"/>
      <w:r w:rsidRPr="00310D76">
        <w:rPr>
          <w:rFonts w:eastAsia="Calibri" w:cs="Mangal"/>
          <w:b/>
          <w:bCs/>
          <w:kern w:val="2"/>
          <w:lang w:eastAsia="en-US" w:bidi="hi-IN"/>
        </w:rPr>
        <w:t>P</w:t>
      </w:r>
      <w:r w:rsidRPr="00310D76">
        <w:rPr>
          <w:rFonts w:eastAsia="SimSun" w:cs="Mangal"/>
          <w:b/>
          <w:bCs/>
          <w:kern w:val="2"/>
          <w:lang w:eastAsia="hi-IN" w:bidi="hi-IN"/>
        </w:rPr>
        <w:t>oticanje</w:t>
      </w:r>
      <w:r w:rsidRPr="00310D76">
        <w:rPr>
          <w:rFonts w:eastAsia="Calibri" w:cs="Mangal"/>
          <w:b/>
          <w:bCs/>
          <w:kern w:val="2"/>
          <w:lang w:eastAsia="en-US" w:bidi="hi-IN"/>
        </w:rPr>
        <w:t xml:space="preserve"> razvoja gospodarstva</w:t>
      </w:r>
      <w:bookmarkEnd w:id="22"/>
    </w:p>
    <w:p w14:paraId="50919324"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kern w:val="2"/>
          <w:lang w:eastAsia="hi-IN" w:bidi="hi-IN"/>
        </w:rPr>
        <w:t>Poticanjem</w:t>
      </w:r>
      <w:r w:rsidRPr="00310D76">
        <w:rPr>
          <w:rFonts w:eastAsia="SimSun" w:cs="Mangal"/>
          <w:kern w:val="2"/>
          <w:lang w:eastAsia="hi-IN" w:bidi="hi-IN"/>
        </w:rPr>
        <w:t xml:space="preserve"> gospodarstva osigurana su sredstva za potpore malom i srednjem poduzetništvu u iznosu 21.000,00 EUR. Ovom aktivnošću planirano je poticati poduzetništvo na način da se putem javnog poziva dodjele sredstva za mjere potpore poduzetnicima početnicima koji prvi put otvaraju obrt ili trgovačko društvo, potpore za financiranje pripreme i kandidiranja EU projekta, potpore za novo zapošljavanje i samozapošljavanje, potpore za subvencioniranje digitalizacije poslovanja, potpore za subvencioniranje nabave dugotrajne materijalne imovine, sve u maksimalnom iznosu po korisniku 3.000,00 EUR. Slijedom </w:t>
      </w:r>
      <w:r w:rsidRPr="00310D76">
        <w:rPr>
          <w:rFonts w:eastAsia="SimSun" w:cs="Mangal"/>
          <w:kern w:val="2"/>
          <w:lang w:eastAsia="hi-IN" w:bidi="hi-IN"/>
        </w:rPr>
        <w:lastRenderedPageBreak/>
        <w:t>navedenoga planirano je poticati najmanje 24 poduzetnika.</w:t>
      </w:r>
    </w:p>
    <w:p w14:paraId="7BC6A444"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kern w:val="2"/>
          <w:lang w:eastAsia="hi-IN" w:bidi="hi-IN"/>
        </w:rPr>
        <w:t>Korisnici</w:t>
      </w:r>
      <w:r w:rsidRPr="00310D76">
        <w:rPr>
          <w:rFonts w:eastAsia="SimSun" w:cs="Mangal"/>
          <w:kern w:val="2"/>
          <w:lang w:eastAsia="hi-IN" w:bidi="hi-IN"/>
        </w:rPr>
        <w:t xml:space="preserve"> mogu biti obrti i trgovačka društva (mala i srednja) koji posluju i imaju registrirano sjedište na području Općine Vrsar-Orsera.</w:t>
      </w:r>
    </w:p>
    <w:p w14:paraId="0E98BCE4"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kern w:val="2"/>
          <w:lang w:eastAsia="hi-IN" w:bidi="hi-IN"/>
        </w:rPr>
        <w:t>Korisnici</w:t>
      </w:r>
      <w:r w:rsidRPr="00310D76">
        <w:rPr>
          <w:rFonts w:eastAsia="SimSun" w:cs="Mangal"/>
          <w:kern w:val="2"/>
          <w:lang w:eastAsia="hi-IN" w:bidi="hi-IN"/>
        </w:rPr>
        <w:t xml:space="preserve"> potpora ne mogu biti subjekti koji imaju dospjelih i nepodmirenih dugovanja prema Općini Vrsar-Orsera.</w:t>
      </w:r>
    </w:p>
    <w:p w14:paraId="149337CB"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U 2025. isplaćeno je 20.209,19 eura poticaja za razvoj gospodarstva i to raspodijeljeno na 24 korisnika.</w:t>
      </w:r>
    </w:p>
    <w:p w14:paraId="6ED02CBA" w14:textId="77777777" w:rsidR="00310D76" w:rsidRPr="00310D76" w:rsidRDefault="00310D76" w:rsidP="00310D76">
      <w:pPr>
        <w:widowControl w:val="0"/>
        <w:suppressAutoHyphens/>
        <w:spacing w:before="120" w:after="120"/>
        <w:jc w:val="both"/>
        <w:rPr>
          <w:rFonts w:eastAsia="SimSun" w:cs="Mangal"/>
          <w:kern w:val="2"/>
          <w:lang w:eastAsia="hi-IN" w:bidi="hi-IN"/>
        </w:rPr>
      </w:pPr>
    </w:p>
    <w:p w14:paraId="4350CE6F"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p>
    <w:p w14:paraId="0E0C63B3"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CILJEVI USPJEŠNOSTI</w:t>
      </w:r>
    </w:p>
    <w:p w14:paraId="0C5988AC"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(Iz Provedbenog programa Općine Vrsar – Orsera za razdoblje 2021.-2025.)</w:t>
      </w:r>
    </w:p>
    <w:p w14:paraId="61DCDC44"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Strateški cilj Općine 2. Učinkovita uprava i razvoj održivog gospodarstva s punom zaposlenošću</w:t>
      </w:r>
    </w:p>
    <w:p w14:paraId="70FAF5DD"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Posebni cilj: Jačanje i unaprjeđenje gospodarstva</w:t>
      </w:r>
    </w:p>
    <w:p w14:paraId="66B72554"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Mjera: Gospodarski razvoj</w:t>
      </w:r>
    </w:p>
    <w:p w14:paraId="1B200612" w14:textId="77777777" w:rsidR="00310D76" w:rsidRPr="00310D76" w:rsidRDefault="00310D76" w:rsidP="00310D76">
      <w:pPr>
        <w:spacing w:line="354" w:lineRule="exact"/>
        <w:rPr>
          <w:rFonts w:eastAsia="SimSun" w:cs="Mangal"/>
          <w:kern w:val="2"/>
          <w:lang w:eastAsia="hi-IN" w:bidi="hi-IN"/>
        </w:rPr>
      </w:pPr>
    </w:p>
    <w:tbl>
      <w:tblPr>
        <w:tblW w:w="5798" w:type="dxa"/>
        <w:tblInd w:w="93" w:type="dxa"/>
        <w:tblLook w:val="04A0" w:firstRow="1" w:lastRow="0" w:firstColumn="1" w:lastColumn="0" w:noHBand="0" w:noVBand="1"/>
      </w:tblPr>
      <w:tblGrid>
        <w:gridCol w:w="3446"/>
        <w:gridCol w:w="1176"/>
        <w:gridCol w:w="1256"/>
      </w:tblGrid>
      <w:tr w:rsidR="00310D76" w:rsidRPr="00310D76" w14:paraId="3DF47A68" w14:textId="77777777" w:rsidTr="00B269E5">
        <w:trPr>
          <w:trHeight w:val="564"/>
        </w:trPr>
        <w:tc>
          <w:tcPr>
            <w:tcW w:w="3446" w:type="dxa"/>
            <w:tcBorders>
              <w:top w:val="single" w:sz="4" w:space="0" w:color="auto"/>
              <w:left w:val="single" w:sz="4" w:space="0" w:color="auto"/>
              <w:bottom w:val="single" w:sz="4" w:space="0" w:color="auto"/>
              <w:right w:val="single" w:sz="4" w:space="0" w:color="auto"/>
            </w:tcBorders>
            <w:noWrap/>
            <w:vAlign w:val="bottom"/>
            <w:hideMark/>
          </w:tcPr>
          <w:p w14:paraId="3695B25D" w14:textId="77777777" w:rsidR="00310D76" w:rsidRPr="00310D76" w:rsidRDefault="00310D76" w:rsidP="00310D76">
            <w:pPr>
              <w:jc w:val="center"/>
            </w:pPr>
            <w:r w:rsidRPr="00310D76">
              <w:t>Naziv aktivnosti</w:t>
            </w:r>
          </w:p>
        </w:tc>
        <w:tc>
          <w:tcPr>
            <w:tcW w:w="1176" w:type="dxa"/>
            <w:tcBorders>
              <w:top w:val="single" w:sz="4" w:space="0" w:color="auto"/>
              <w:left w:val="nil"/>
              <w:bottom w:val="single" w:sz="4" w:space="0" w:color="auto"/>
              <w:right w:val="single" w:sz="4" w:space="0" w:color="auto"/>
            </w:tcBorders>
            <w:vAlign w:val="bottom"/>
          </w:tcPr>
          <w:p w14:paraId="27E85AC0" w14:textId="77777777" w:rsidR="00310D76" w:rsidRPr="00310D76" w:rsidRDefault="00310D76" w:rsidP="00310D76">
            <w:pPr>
              <w:jc w:val="center"/>
            </w:pPr>
            <w:r w:rsidRPr="00310D76">
              <w:t>Plan</w:t>
            </w:r>
          </w:p>
          <w:p w14:paraId="17EE3DBC" w14:textId="77777777" w:rsidR="00310D76" w:rsidRPr="00310D76" w:rsidRDefault="00310D76" w:rsidP="00310D76">
            <w:pPr>
              <w:jc w:val="center"/>
            </w:pPr>
            <w:r w:rsidRPr="00310D76">
              <w:t>2025.</w:t>
            </w:r>
          </w:p>
        </w:tc>
        <w:tc>
          <w:tcPr>
            <w:tcW w:w="1176" w:type="dxa"/>
            <w:tcBorders>
              <w:top w:val="single" w:sz="4" w:space="0" w:color="auto"/>
              <w:left w:val="nil"/>
              <w:bottom w:val="single" w:sz="4" w:space="0" w:color="auto"/>
              <w:right w:val="single" w:sz="4" w:space="0" w:color="auto"/>
            </w:tcBorders>
            <w:vAlign w:val="bottom"/>
          </w:tcPr>
          <w:p w14:paraId="29C321CD" w14:textId="77777777" w:rsidR="00310D76" w:rsidRPr="00310D76" w:rsidRDefault="00310D76" w:rsidP="00310D76">
            <w:pPr>
              <w:jc w:val="center"/>
            </w:pPr>
            <w:r w:rsidRPr="00310D76">
              <w:t>Ostvarenje 2025.</w:t>
            </w:r>
          </w:p>
        </w:tc>
      </w:tr>
      <w:tr w:rsidR="00310D76" w:rsidRPr="00310D76" w14:paraId="22F0772C" w14:textId="77777777" w:rsidTr="00B269E5">
        <w:trPr>
          <w:trHeight w:val="647"/>
        </w:trPr>
        <w:tc>
          <w:tcPr>
            <w:tcW w:w="3446" w:type="dxa"/>
            <w:tcBorders>
              <w:top w:val="single" w:sz="4" w:space="0" w:color="auto"/>
              <w:left w:val="single" w:sz="4" w:space="0" w:color="auto"/>
              <w:bottom w:val="single" w:sz="4" w:space="0" w:color="auto"/>
              <w:right w:val="single" w:sz="4" w:space="0" w:color="auto"/>
            </w:tcBorders>
            <w:vAlign w:val="bottom"/>
            <w:hideMark/>
          </w:tcPr>
          <w:p w14:paraId="6708C5D0" w14:textId="77777777" w:rsidR="00310D76" w:rsidRPr="00310D76" w:rsidRDefault="00310D76" w:rsidP="00310D76">
            <w:pPr>
              <w:jc w:val="center"/>
            </w:pPr>
            <w:r w:rsidRPr="00310D76">
              <w:t>A200301 Poticanje razvoja gospodarstva</w:t>
            </w:r>
          </w:p>
        </w:tc>
        <w:tc>
          <w:tcPr>
            <w:tcW w:w="1176" w:type="dxa"/>
            <w:tcBorders>
              <w:top w:val="nil"/>
              <w:left w:val="nil"/>
              <w:bottom w:val="single" w:sz="4" w:space="0" w:color="auto"/>
              <w:right w:val="single" w:sz="4" w:space="0" w:color="auto"/>
            </w:tcBorders>
            <w:vAlign w:val="bottom"/>
          </w:tcPr>
          <w:p w14:paraId="5699BB31" w14:textId="77777777" w:rsidR="00310D76" w:rsidRPr="00310D76" w:rsidRDefault="00310D76" w:rsidP="00310D76">
            <w:pPr>
              <w:jc w:val="center"/>
            </w:pPr>
          </w:p>
          <w:p w14:paraId="62AF1F97" w14:textId="77777777" w:rsidR="00310D76" w:rsidRPr="00310D76" w:rsidRDefault="00310D76" w:rsidP="00310D76">
            <w:pPr>
              <w:jc w:val="center"/>
            </w:pPr>
            <w:r w:rsidRPr="00310D76">
              <w:rPr>
                <w:rFonts w:eastAsia="SimSun" w:cs="Mangal"/>
                <w:kern w:val="2"/>
                <w:lang w:eastAsia="hi-IN" w:bidi="hi-IN"/>
              </w:rPr>
              <w:t>21.000,00</w:t>
            </w:r>
          </w:p>
        </w:tc>
        <w:tc>
          <w:tcPr>
            <w:tcW w:w="1176" w:type="dxa"/>
            <w:tcBorders>
              <w:top w:val="nil"/>
              <w:left w:val="nil"/>
              <w:bottom w:val="single" w:sz="4" w:space="0" w:color="auto"/>
              <w:right w:val="single" w:sz="4" w:space="0" w:color="auto"/>
            </w:tcBorders>
            <w:vAlign w:val="bottom"/>
          </w:tcPr>
          <w:p w14:paraId="735BC70F" w14:textId="77777777" w:rsidR="00310D76" w:rsidRPr="00310D76" w:rsidRDefault="00310D76" w:rsidP="00310D76">
            <w:pPr>
              <w:jc w:val="center"/>
            </w:pPr>
            <w:r w:rsidRPr="00310D76">
              <w:t>20.209,19</w:t>
            </w:r>
          </w:p>
        </w:tc>
      </w:tr>
      <w:tr w:rsidR="00310D76" w:rsidRPr="00310D76" w14:paraId="5BB2AD16" w14:textId="77777777" w:rsidTr="00B269E5">
        <w:trPr>
          <w:trHeight w:val="282"/>
        </w:trPr>
        <w:tc>
          <w:tcPr>
            <w:tcW w:w="3446" w:type="dxa"/>
            <w:tcBorders>
              <w:top w:val="single" w:sz="4" w:space="0" w:color="auto"/>
              <w:left w:val="single" w:sz="4" w:space="0" w:color="auto"/>
              <w:bottom w:val="single" w:sz="4" w:space="0" w:color="auto"/>
              <w:right w:val="single" w:sz="4" w:space="0" w:color="auto"/>
            </w:tcBorders>
            <w:noWrap/>
            <w:vAlign w:val="bottom"/>
            <w:hideMark/>
          </w:tcPr>
          <w:p w14:paraId="7E189C09" w14:textId="77777777" w:rsidR="00310D76" w:rsidRPr="00310D76" w:rsidRDefault="00310D76" w:rsidP="00310D76">
            <w:pPr>
              <w:jc w:val="center"/>
              <w:rPr>
                <w:b/>
                <w:bCs/>
              </w:rPr>
            </w:pPr>
            <w:r w:rsidRPr="00310D76">
              <w:rPr>
                <w:b/>
                <w:bCs/>
              </w:rPr>
              <w:t>Ukupno aktivnost:</w:t>
            </w:r>
          </w:p>
        </w:tc>
        <w:tc>
          <w:tcPr>
            <w:tcW w:w="1176" w:type="dxa"/>
            <w:tcBorders>
              <w:top w:val="nil"/>
              <w:left w:val="nil"/>
              <w:bottom w:val="single" w:sz="4" w:space="0" w:color="auto"/>
              <w:right w:val="single" w:sz="4" w:space="0" w:color="auto"/>
            </w:tcBorders>
            <w:vAlign w:val="bottom"/>
          </w:tcPr>
          <w:p w14:paraId="1127094C" w14:textId="77777777" w:rsidR="00310D76" w:rsidRPr="00310D76" w:rsidRDefault="00310D76" w:rsidP="00310D76">
            <w:pPr>
              <w:jc w:val="center"/>
              <w:rPr>
                <w:b/>
              </w:rPr>
            </w:pPr>
          </w:p>
          <w:p w14:paraId="219C5E2F" w14:textId="77777777" w:rsidR="00310D76" w:rsidRPr="00310D76" w:rsidRDefault="00310D76" w:rsidP="00310D76">
            <w:pPr>
              <w:jc w:val="center"/>
              <w:rPr>
                <w:b/>
                <w:bCs/>
              </w:rPr>
            </w:pPr>
            <w:r w:rsidRPr="00310D76">
              <w:rPr>
                <w:rFonts w:eastAsia="SimSun" w:cs="Mangal"/>
                <w:b/>
                <w:kern w:val="2"/>
                <w:lang w:eastAsia="hi-IN" w:bidi="hi-IN"/>
              </w:rPr>
              <w:t>21.000,00</w:t>
            </w:r>
          </w:p>
        </w:tc>
        <w:tc>
          <w:tcPr>
            <w:tcW w:w="1176" w:type="dxa"/>
            <w:tcBorders>
              <w:top w:val="nil"/>
              <w:left w:val="nil"/>
              <w:bottom w:val="single" w:sz="4" w:space="0" w:color="auto"/>
              <w:right w:val="single" w:sz="4" w:space="0" w:color="auto"/>
            </w:tcBorders>
            <w:vAlign w:val="bottom"/>
          </w:tcPr>
          <w:p w14:paraId="06D6060C" w14:textId="77777777" w:rsidR="00310D76" w:rsidRPr="00310D76" w:rsidRDefault="00310D76" w:rsidP="00310D76">
            <w:pPr>
              <w:jc w:val="center"/>
              <w:rPr>
                <w:b/>
              </w:rPr>
            </w:pPr>
            <w:r w:rsidRPr="00310D76">
              <w:rPr>
                <w:b/>
              </w:rPr>
              <w:t>20.209,19</w:t>
            </w:r>
          </w:p>
        </w:tc>
      </w:tr>
    </w:tbl>
    <w:p w14:paraId="70A6FDB4"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p>
    <w:p w14:paraId="515FE4FD"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p>
    <w:p w14:paraId="66E0AED3"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r w:rsidRPr="00310D76">
        <w:rPr>
          <w:rFonts w:eastAsia="SimSun" w:cs="Mangal"/>
          <w:bCs/>
          <w:kern w:val="2"/>
          <w:lang w:eastAsia="hi-IN" w:bidi="hi-IN"/>
        </w:rPr>
        <w:t>Pokazatelji rezultata:</w:t>
      </w:r>
    </w:p>
    <w:tbl>
      <w:tblPr>
        <w:tblW w:w="7098" w:type="dxa"/>
        <w:tblInd w:w="93" w:type="dxa"/>
        <w:tblLook w:val="04A0" w:firstRow="1" w:lastRow="0" w:firstColumn="1" w:lastColumn="0" w:noHBand="0" w:noVBand="1"/>
      </w:tblPr>
      <w:tblGrid>
        <w:gridCol w:w="2567"/>
        <w:gridCol w:w="1003"/>
        <w:gridCol w:w="1176"/>
        <w:gridCol w:w="1176"/>
        <w:gridCol w:w="1176"/>
      </w:tblGrid>
      <w:tr w:rsidR="00310D76" w:rsidRPr="00310D76" w14:paraId="7D946FD9"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549FCA97" w14:textId="77777777" w:rsidR="00310D76" w:rsidRPr="00310D76" w:rsidRDefault="00310D76" w:rsidP="00310D76">
            <w:pPr>
              <w:jc w:val="center"/>
            </w:pPr>
            <w:r w:rsidRPr="00310D76">
              <w:t>Pokazatelji</w:t>
            </w:r>
          </w:p>
          <w:p w14:paraId="112BD8F4" w14:textId="77777777" w:rsidR="00310D76" w:rsidRPr="00310D76" w:rsidRDefault="00310D76" w:rsidP="00310D76">
            <w:pPr>
              <w:jc w:val="center"/>
            </w:pPr>
            <w:r w:rsidRPr="00310D76">
              <w:t>rezultata</w:t>
            </w:r>
          </w:p>
        </w:tc>
        <w:tc>
          <w:tcPr>
            <w:tcW w:w="1003" w:type="dxa"/>
            <w:tcBorders>
              <w:top w:val="single" w:sz="4" w:space="0" w:color="auto"/>
              <w:left w:val="nil"/>
              <w:bottom w:val="single" w:sz="4" w:space="0" w:color="auto"/>
              <w:right w:val="single" w:sz="4" w:space="0" w:color="auto"/>
            </w:tcBorders>
            <w:vAlign w:val="center"/>
          </w:tcPr>
          <w:p w14:paraId="5A2EB0CD" w14:textId="77777777" w:rsidR="00310D76" w:rsidRPr="00310D76" w:rsidRDefault="00310D76" w:rsidP="00310D76">
            <w:pPr>
              <w:jc w:val="center"/>
            </w:pPr>
            <w:r w:rsidRPr="00310D76">
              <w:t>Jedinica</w:t>
            </w:r>
          </w:p>
        </w:tc>
        <w:tc>
          <w:tcPr>
            <w:tcW w:w="1176" w:type="dxa"/>
            <w:tcBorders>
              <w:top w:val="single" w:sz="4" w:space="0" w:color="auto"/>
              <w:left w:val="nil"/>
              <w:bottom w:val="single" w:sz="4" w:space="0" w:color="auto"/>
              <w:right w:val="single" w:sz="4" w:space="0" w:color="auto"/>
            </w:tcBorders>
            <w:vAlign w:val="center"/>
            <w:hideMark/>
          </w:tcPr>
          <w:p w14:paraId="4C419019" w14:textId="77777777" w:rsidR="00310D76" w:rsidRPr="00310D76" w:rsidRDefault="00310D76" w:rsidP="00310D76">
            <w:pPr>
              <w:jc w:val="center"/>
            </w:pPr>
            <w:r w:rsidRPr="00310D76">
              <w:t>Polazna vrijednost</w:t>
            </w:r>
          </w:p>
          <w:p w14:paraId="0A41F0F1" w14:textId="77777777" w:rsidR="00310D76" w:rsidRPr="00310D76" w:rsidRDefault="00310D76" w:rsidP="00310D76">
            <w:pPr>
              <w:jc w:val="center"/>
            </w:pPr>
            <w:r w:rsidRPr="00310D76">
              <w:t>2024</w:t>
            </w:r>
          </w:p>
        </w:tc>
        <w:tc>
          <w:tcPr>
            <w:tcW w:w="1176" w:type="dxa"/>
            <w:tcBorders>
              <w:top w:val="single" w:sz="4" w:space="0" w:color="auto"/>
              <w:left w:val="nil"/>
              <w:bottom w:val="single" w:sz="4" w:space="0" w:color="auto"/>
              <w:right w:val="single" w:sz="4" w:space="0" w:color="auto"/>
            </w:tcBorders>
          </w:tcPr>
          <w:p w14:paraId="1EC50992" w14:textId="77777777" w:rsidR="00310D76" w:rsidRPr="00310D76" w:rsidRDefault="00310D76" w:rsidP="00310D76">
            <w:pPr>
              <w:jc w:val="center"/>
            </w:pPr>
            <w:r w:rsidRPr="00310D76">
              <w:t>Ciljana vrijednost  2025.</w:t>
            </w:r>
          </w:p>
        </w:tc>
        <w:tc>
          <w:tcPr>
            <w:tcW w:w="1176" w:type="dxa"/>
            <w:tcBorders>
              <w:top w:val="single" w:sz="4" w:space="0" w:color="auto"/>
              <w:left w:val="single" w:sz="4" w:space="0" w:color="auto"/>
              <w:bottom w:val="single" w:sz="4" w:space="0" w:color="auto"/>
              <w:right w:val="single" w:sz="4" w:space="0" w:color="auto"/>
            </w:tcBorders>
            <w:vAlign w:val="center"/>
          </w:tcPr>
          <w:p w14:paraId="080CEC7A" w14:textId="77777777" w:rsidR="00310D76" w:rsidRPr="00310D76" w:rsidRDefault="00310D76" w:rsidP="00310D76">
            <w:pPr>
              <w:jc w:val="center"/>
            </w:pPr>
            <w:r w:rsidRPr="00310D76">
              <w:t>Nova ciljana vrijednost</w:t>
            </w:r>
          </w:p>
          <w:p w14:paraId="72D8ADE7" w14:textId="77777777" w:rsidR="00310D76" w:rsidRPr="00310D76" w:rsidRDefault="00310D76" w:rsidP="00310D76">
            <w:pPr>
              <w:jc w:val="center"/>
            </w:pPr>
            <w:r w:rsidRPr="00310D76">
              <w:t>2025.</w:t>
            </w:r>
          </w:p>
        </w:tc>
      </w:tr>
      <w:tr w:rsidR="00310D76" w:rsidRPr="00310D76" w14:paraId="1BC7687A"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bottom"/>
          </w:tcPr>
          <w:p w14:paraId="4293DEA1" w14:textId="77777777" w:rsidR="00310D76" w:rsidRPr="00310D76" w:rsidRDefault="00310D76" w:rsidP="00310D76">
            <w:pPr>
              <w:jc w:val="center"/>
            </w:pPr>
            <w:r w:rsidRPr="00310D76">
              <w:t>Broj korisnika potpora za MSP</w:t>
            </w:r>
          </w:p>
        </w:tc>
        <w:tc>
          <w:tcPr>
            <w:tcW w:w="1003" w:type="dxa"/>
            <w:tcBorders>
              <w:top w:val="single" w:sz="4" w:space="0" w:color="auto"/>
              <w:left w:val="nil"/>
              <w:bottom w:val="single" w:sz="4" w:space="0" w:color="auto"/>
              <w:right w:val="single" w:sz="4" w:space="0" w:color="auto"/>
            </w:tcBorders>
            <w:vAlign w:val="bottom"/>
          </w:tcPr>
          <w:p w14:paraId="3DD097A3" w14:textId="77777777" w:rsidR="00310D76" w:rsidRPr="00310D76" w:rsidRDefault="00310D76" w:rsidP="00310D76">
            <w:pPr>
              <w:jc w:val="center"/>
            </w:pPr>
            <w:r w:rsidRPr="00310D76">
              <w:t>broj</w:t>
            </w:r>
          </w:p>
        </w:tc>
        <w:tc>
          <w:tcPr>
            <w:tcW w:w="1176" w:type="dxa"/>
            <w:tcBorders>
              <w:top w:val="single" w:sz="4" w:space="0" w:color="auto"/>
              <w:left w:val="nil"/>
              <w:bottom w:val="single" w:sz="4" w:space="0" w:color="auto"/>
              <w:right w:val="single" w:sz="4" w:space="0" w:color="auto"/>
            </w:tcBorders>
            <w:vAlign w:val="bottom"/>
          </w:tcPr>
          <w:p w14:paraId="06561731" w14:textId="77777777" w:rsidR="00310D76" w:rsidRPr="00310D76" w:rsidRDefault="00310D76" w:rsidP="00310D76">
            <w:pPr>
              <w:jc w:val="center"/>
            </w:pPr>
            <w:r w:rsidRPr="00310D76">
              <w:t>15</w:t>
            </w:r>
          </w:p>
        </w:tc>
        <w:tc>
          <w:tcPr>
            <w:tcW w:w="1176" w:type="dxa"/>
            <w:tcBorders>
              <w:top w:val="single" w:sz="4" w:space="0" w:color="auto"/>
              <w:left w:val="nil"/>
              <w:bottom w:val="single" w:sz="4" w:space="0" w:color="auto"/>
              <w:right w:val="single" w:sz="4" w:space="0" w:color="auto"/>
            </w:tcBorders>
            <w:vAlign w:val="bottom"/>
          </w:tcPr>
          <w:p w14:paraId="2FC47783" w14:textId="77777777" w:rsidR="00310D76" w:rsidRPr="00310D76" w:rsidRDefault="00310D76" w:rsidP="00310D76">
            <w:pPr>
              <w:jc w:val="center"/>
            </w:pPr>
            <w:r w:rsidRPr="00310D76">
              <w:t>24</w:t>
            </w:r>
          </w:p>
        </w:tc>
        <w:tc>
          <w:tcPr>
            <w:tcW w:w="1176" w:type="dxa"/>
            <w:tcBorders>
              <w:top w:val="single" w:sz="4" w:space="0" w:color="auto"/>
              <w:left w:val="single" w:sz="4" w:space="0" w:color="auto"/>
              <w:bottom w:val="single" w:sz="4" w:space="0" w:color="auto"/>
              <w:right w:val="single" w:sz="4" w:space="0" w:color="auto"/>
            </w:tcBorders>
            <w:vAlign w:val="bottom"/>
          </w:tcPr>
          <w:p w14:paraId="1F29A5B9" w14:textId="77777777" w:rsidR="00310D76" w:rsidRPr="00310D76" w:rsidRDefault="00310D76" w:rsidP="00310D76">
            <w:pPr>
              <w:jc w:val="center"/>
            </w:pPr>
            <w:r w:rsidRPr="00310D76">
              <w:t>24</w:t>
            </w:r>
          </w:p>
        </w:tc>
      </w:tr>
    </w:tbl>
    <w:p w14:paraId="4BFFC19F" w14:textId="77777777" w:rsidR="00310D76" w:rsidRPr="00310D76" w:rsidRDefault="00310D76" w:rsidP="00310D76">
      <w:pPr>
        <w:widowControl w:val="0"/>
        <w:suppressAutoHyphens/>
        <w:spacing w:before="120" w:after="120"/>
        <w:ind w:firstLine="567"/>
        <w:jc w:val="both"/>
        <w:rPr>
          <w:rFonts w:eastAsia="SimSun" w:cs="Mangal"/>
          <w:color w:val="EE0000"/>
          <w:kern w:val="2"/>
          <w:lang w:eastAsia="hi-IN" w:bidi="hi-IN"/>
        </w:rPr>
      </w:pPr>
    </w:p>
    <w:p w14:paraId="2DB3DE88" w14:textId="77777777" w:rsidR="00310D76" w:rsidRPr="00310D76" w:rsidRDefault="00310D76" w:rsidP="00310D76">
      <w:pPr>
        <w:widowControl w:val="0"/>
        <w:suppressAutoHyphens/>
        <w:spacing w:before="360" w:after="120" w:line="259" w:lineRule="auto"/>
        <w:ind w:firstLine="567"/>
        <w:jc w:val="both"/>
        <w:rPr>
          <w:rFonts w:eastAsia="Calibri" w:cs="Mangal"/>
          <w:b/>
          <w:bCs/>
          <w:kern w:val="2"/>
          <w:lang w:eastAsia="en-US" w:bidi="hi-IN"/>
        </w:rPr>
      </w:pPr>
      <w:r w:rsidRPr="00310D76">
        <w:rPr>
          <w:rFonts w:eastAsia="Calibri" w:cs="Mangal"/>
          <w:b/>
          <w:bCs/>
          <w:kern w:val="2"/>
          <w:lang w:eastAsia="en-US" w:bidi="hi-IN"/>
        </w:rPr>
        <w:t>Aktivnost: A200302 S</w:t>
      </w:r>
      <w:r w:rsidRPr="00310D76">
        <w:rPr>
          <w:rFonts w:eastAsia="SimSun" w:cs="Mangal"/>
          <w:b/>
          <w:bCs/>
          <w:kern w:val="2"/>
          <w:lang w:eastAsia="hi-IN" w:bidi="hi-IN"/>
        </w:rPr>
        <w:t>ufinanciranje</w:t>
      </w:r>
      <w:r w:rsidRPr="00310D76">
        <w:rPr>
          <w:rFonts w:eastAsia="Calibri" w:cs="Mangal"/>
          <w:b/>
          <w:bCs/>
          <w:kern w:val="2"/>
          <w:lang w:eastAsia="en-US" w:bidi="hi-IN"/>
        </w:rPr>
        <w:t xml:space="preserve"> rada subjekata koji utječu na gospodarsku djelatnost</w:t>
      </w:r>
    </w:p>
    <w:p w14:paraId="686CE537"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kern w:val="2"/>
          <w:lang w:eastAsia="hi-IN" w:bidi="hi-IN"/>
        </w:rPr>
        <w:t>Općina</w:t>
      </w:r>
      <w:r w:rsidRPr="00310D76">
        <w:rPr>
          <w:rFonts w:eastAsia="SimSun" w:cs="Mangal"/>
          <w:kern w:val="2"/>
          <w:lang w:eastAsia="hi-IN" w:bidi="hi-IN"/>
        </w:rPr>
        <w:t xml:space="preserve"> Vrsar-Orsera je u 2025. godini sufinancirala subjekte koji svojim djelovanjem pozitivno utječu na gospodarsku djelatnost na području Općine Vrsar-Orsera u iznosu 5.116,00 EUR, od ukupno planiranih 8.666,00.</w:t>
      </w:r>
    </w:p>
    <w:p w14:paraId="34A258B5" w14:textId="77777777" w:rsidR="00310D76" w:rsidRPr="00310D76" w:rsidRDefault="00310D76" w:rsidP="00310D76">
      <w:pPr>
        <w:widowControl w:val="0"/>
        <w:suppressAutoHyphens/>
        <w:spacing w:before="120" w:after="120"/>
        <w:ind w:firstLine="567"/>
        <w:jc w:val="both"/>
        <w:rPr>
          <w:rFonts w:eastAsia="SimSun" w:cs="Mangal"/>
          <w:color w:val="EE0000"/>
          <w:kern w:val="2"/>
          <w:lang w:eastAsia="hi-IN" w:bidi="hi-IN"/>
        </w:rPr>
      </w:pPr>
      <w:r w:rsidRPr="00310D76">
        <w:rPr>
          <w:rFonts w:eastAsia="SimSun"/>
          <w:kern w:val="2"/>
          <w:lang w:eastAsia="hi-IN" w:bidi="hi-IN"/>
        </w:rPr>
        <w:lastRenderedPageBreak/>
        <w:t>Sufinanciranje</w:t>
      </w:r>
      <w:r w:rsidRPr="00310D76">
        <w:rPr>
          <w:rFonts w:eastAsia="SimSun" w:cs="Mangal"/>
          <w:kern w:val="2"/>
          <w:lang w:eastAsia="hi-IN" w:bidi="hi-IN"/>
        </w:rPr>
        <w:t xml:space="preserve"> rada subjekata koji utječu na gospodarske djelatnosti sastoji se u sufinanciranju Fonda za razvoj poljoprivrede i agroturizma Istre sa 2.389,00 EUR, Instituta za poljoprivredu i turizam sa 1.327,00 EUR te tekućim donacijama za udrugu Buga u iznosu  1.400,00 EUR, a donacija je dodijeljena temeljem raspisanog natječaja. </w:t>
      </w:r>
    </w:p>
    <w:p w14:paraId="5331D68B" w14:textId="77777777" w:rsidR="00310D76" w:rsidRPr="00310D76" w:rsidRDefault="00310D76" w:rsidP="00310D76">
      <w:pPr>
        <w:widowControl w:val="0"/>
        <w:suppressAutoHyphens/>
        <w:spacing w:before="120" w:after="120"/>
        <w:ind w:firstLine="567"/>
        <w:jc w:val="both"/>
        <w:rPr>
          <w:rFonts w:eastAsia="SimSun" w:cs="Mangal"/>
          <w:color w:val="388600"/>
          <w:kern w:val="2"/>
          <w:lang w:eastAsia="hi-IN" w:bidi="hi-IN"/>
        </w:rPr>
      </w:pPr>
    </w:p>
    <w:p w14:paraId="3A007494"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CILJEVI USPJEŠNOSTI</w:t>
      </w:r>
    </w:p>
    <w:p w14:paraId="3E8522B0"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(Iz Provedbenog programa Općine Vrsar – Orsera za razdoblje 2021.-2025.)</w:t>
      </w:r>
    </w:p>
    <w:p w14:paraId="14909A60"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Strateški cilj Općine 2. Učinkovita uprava i razvoj održivog gospodarstva s punom zaposlenošću</w:t>
      </w:r>
    </w:p>
    <w:p w14:paraId="0A7EFF96"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Posebni cilj: Jačanje i unaprjeđenje gospodarstva</w:t>
      </w:r>
    </w:p>
    <w:p w14:paraId="451FE580"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Mjera: Gospodarski razvoj</w:t>
      </w:r>
    </w:p>
    <w:p w14:paraId="73B42854" w14:textId="77777777" w:rsidR="00310D76" w:rsidRPr="00310D76" w:rsidRDefault="00310D76" w:rsidP="00310D76">
      <w:pPr>
        <w:widowControl w:val="0"/>
        <w:suppressAutoHyphens/>
        <w:spacing w:before="120" w:after="120" w:line="354" w:lineRule="exact"/>
        <w:ind w:firstLine="567"/>
        <w:jc w:val="both"/>
        <w:rPr>
          <w:rFonts w:eastAsia="SimSun" w:cs="Mangal"/>
          <w:color w:val="388600"/>
          <w:kern w:val="2"/>
          <w:lang w:eastAsia="hi-IN" w:bidi="hi-IN"/>
        </w:rPr>
      </w:pPr>
    </w:p>
    <w:tbl>
      <w:tblPr>
        <w:tblW w:w="6445" w:type="dxa"/>
        <w:tblInd w:w="93" w:type="dxa"/>
        <w:tblLook w:val="04A0" w:firstRow="1" w:lastRow="0" w:firstColumn="1" w:lastColumn="0" w:noHBand="0" w:noVBand="1"/>
      </w:tblPr>
      <w:tblGrid>
        <w:gridCol w:w="3701"/>
        <w:gridCol w:w="1372"/>
        <w:gridCol w:w="1372"/>
      </w:tblGrid>
      <w:tr w:rsidR="00310D76" w:rsidRPr="00310D76" w14:paraId="3617AABB" w14:textId="77777777" w:rsidTr="00B269E5">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617C0DA2" w14:textId="77777777" w:rsidR="00310D76" w:rsidRPr="00310D76" w:rsidRDefault="00310D76" w:rsidP="00310D76">
            <w:pPr>
              <w:jc w:val="center"/>
            </w:pPr>
            <w:r w:rsidRPr="00310D76">
              <w:t>Naziv aktivnosti</w:t>
            </w:r>
          </w:p>
        </w:tc>
        <w:tc>
          <w:tcPr>
            <w:tcW w:w="1372" w:type="dxa"/>
            <w:tcBorders>
              <w:top w:val="single" w:sz="4" w:space="0" w:color="auto"/>
              <w:left w:val="nil"/>
              <w:bottom w:val="single" w:sz="4" w:space="0" w:color="auto"/>
              <w:right w:val="single" w:sz="4" w:space="0" w:color="auto"/>
            </w:tcBorders>
            <w:vAlign w:val="center"/>
          </w:tcPr>
          <w:p w14:paraId="6F23E813" w14:textId="77777777" w:rsidR="00310D76" w:rsidRPr="00310D76" w:rsidRDefault="00310D76" w:rsidP="00310D76">
            <w:pPr>
              <w:jc w:val="center"/>
            </w:pPr>
            <w:r w:rsidRPr="00310D76">
              <w:t>Plan</w:t>
            </w:r>
          </w:p>
          <w:p w14:paraId="4F8B1424" w14:textId="77777777" w:rsidR="00310D76" w:rsidRPr="00310D76" w:rsidRDefault="00310D76" w:rsidP="00310D76">
            <w:pPr>
              <w:jc w:val="center"/>
            </w:pPr>
            <w:r w:rsidRPr="00310D76">
              <w:t xml:space="preserve"> 2025.</w:t>
            </w:r>
          </w:p>
        </w:tc>
        <w:tc>
          <w:tcPr>
            <w:tcW w:w="1372" w:type="dxa"/>
            <w:tcBorders>
              <w:top w:val="single" w:sz="4" w:space="0" w:color="auto"/>
              <w:left w:val="nil"/>
              <w:bottom w:val="single" w:sz="4" w:space="0" w:color="auto"/>
              <w:right w:val="single" w:sz="4" w:space="0" w:color="auto"/>
            </w:tcBorders>
          </w:tcPr>
          <w:p w14:paraId="25909101" w14:textId="77777777" w:rsidR="00310D76" w:rsidRPr="00310D76" w:rsidRDefault="00310D76" w:rsidP="00310D76">
            <w:pPr>
              <w:jc w:val="center"/>
            </w:pPr>
            <w:r w:rsidRPr="00310D76">
              <w:t>Ostvarenje 2025.</w:t>
            </w:r>
          </w:p>
        </w:tc>
      </w:tr>
      <w:tr w:rsidR="00310D76" w:rsidRPr="00310D76" w14:paraId="161CDEFA" w14:textId="77777777" w:rsidTr="00B269E5">
        <w:trPr>
          <w:trHeight w:val="647"/>
        </w:trPr>
        <w:tc>
          <w:tcPr>
            <w:tcW w:w="3701" w:type="dxa"/>
            <w:tcBorders>
              <w:top w:val="single" w:sz="4" w:space="0" w:color="auto"/>
              <w:left w:val="single" w:sz="4" w:space="0" w:color="auto"/>
              <w:bottom w:val="single" w:sz="4" w:space="0" w:color="auto"/>
              <w:right w:val="single" w:sz="4" w:space="0" w:color="auto"/>
            </w:tcBorders>
            <w:hideMark/>
          </w:tcPr>
          <w:p w14:paraId="44FD99D5" w14:textId="77777777" w:rsidR="00310D76" w:rsidRPr="00310D76" w:rsidRDefault="00310D76" w:rsidP="00310D76">
            <w:pPr>
              <w:jc w:val="center"/>
            </w:pPr>
            <w:r w:rsidRPr="00310D76">
              <w:t>A200302 Sufinanciranje rada subjekata koji utječu na gospodarsku djelatnost</w:t>
            </w:r>
          </w:p>
        </w:tc>
        <w:tc>
          <w:tcPr>
            <w:tcW w:w="1372" w:type="dxa"/>
            <w:tcBorders>
              <w:top w:val="nil"/>
              <w:left w:val="nil"/>
              <w:bottom w:val="single" w:sz="4" w:space="0" w:color="auto"/>
              <w:right w:val="single" w:sz="4" w:space="0" w:color="auto"/>
            </w:tcBorders>
            <w:vAlign w:val="bottom"/>
          </w:tcPr>
          <w:p w14:paraId="5003484F" w14:textId="77777777" w:rsidR="00310D76" w:rsidRPr="00310D76" w:rsidRDefault="00310D76" w:rsidP="00310D76">
            <w:pPr>
              <w:jc w:val="center"/>
            </w:pPr>
            <w:r w:rsidRPr="00310D76">
              <w:rPr>
                <w:rFonts w:eastAsia="SimSun" w:cs="Mangal"/>
                <w:kern w:val="2"/>
                <w:lang w:eastAsia="hi-IN" w:bidi="hi-IN"/>
              </w:rPr>
              <w:t>8.666,00</w:t>
            </w:r>
          </w:p>
        </w:tc>
        <w:tc>
          <w:tcPr>
            <w:tcW w:w="1372" w:type="dxa"/>
            <w:tcBorders>
              <w:top w:val="nil"/>
              <w:left w:val="nil"/>
              <w:bottom w:val="single" w:sz="4" w:space="0" w:color="auto"/>
              <w:right w:val="single" w:sz="4" w:space="0" w:color="auto"/>
            </w:tcBorders>
            <w:vAlign w:val="bottom"/>
          </w:tcPr>
          <w:p w14:paraId="28F9E6ED" w14:textId="77777777" w:rsidR="00310D76" w:rsidRPr="00310D76" w:rsidRDefault="00310D76" w:rsidP="00310D76">
            <w:pPr>
              <w:jc w:val="center"/>
              <w:rPr>
                <w:rFonts w:eastAsia="SimSun" w:cs="Mangal"/>
                <w:kern w:val="2"/>
                <w:lang w:eastAsia="hi-IN" w:bidi="hi-IN"/>
              </w:rPr>
            </w:pPr>
            <w:r w:rsidRPr="00310D76">
              <w:rPr>
                <w:rFonts w:eastAsia="SimSun" w:cs="Mangal"/>
                <w:kern w:val="2"/>
                <w:lang w:eastAsia="hi-IN" w:bidi="hi-IN"/>
              </w:rPr>
              <w:t>5.116,00</w:t>
            </w:r>
          </w:p>
        </w:tc>
      </w:tr>
      <w:tr w:rsidR="00310D76" w:rsidRPr="00310D76" w14:paraId="4C2CF2CC" w14:textId="77777777" w:rsidTr="00B269E5">
        <w:trPr>
          <w:trHeight w:val="423"/>
        </w:trPr>
        <w:tc>
          <w:tcPr>
            <w:tcW w:w="3701" w:type="dxa"/>
            <w:tcBorders>
              <w:top w:val="single" w:sz="4" w:space="0" w:color="auto"/>
              <w:left w:val="single" w:sz="4" w:space="0" w:color="auto"/>
              <w:bottom w:val="single" w:sz="4" w:space="0" w:color="auto"/>
              <w:right w:val="single" w:sz="4" w:space="0" w:color="auto"/>
            </w:tcBorders>
            <w:noWrap/>
            <w:hideMark/>
          </w:tcPr>
          <w:p w14:paraId="6CA2DE3B" w14:textId="77777777" w:rsidR="00310D76" w:rsidRPr="00310D76" w:rsidRDefault="00310D76" w:rsidP="00310D76">
            <w:pPr>
              <w:jc w:val="center"/>
              <w:rPr>
                <w:b/>
                <w:bCs/>
              </w:rPr>
            </w:pPr>
            <w:r w:rsidRPr="00310D76">
              <w:rPr>
                <w:b/>
                <w:bCs/>
              </w:rPr>
              <w:t>Ukupno aktivnost:</w:t>
            </w:r>
          </w:p>
        </w:tc>
        <w:tc>
          <w:tcPr>
            <w:tcW w:w="1372" w:type="dxa"/>
            <w:tcBorders>
              <w:top w:val="nil"/>
              <w:left w:val="nil"/>
              <w:bottom w:val="single" w:sz="4" w:space="0" w:color="auto"/>
              <w:right w:val="single" w:sz="4" w:space="0" w:color="auto"/>
            </w:tcBorders>
            <w:vAlign w:val="bottom"/>
          </w:tcPr>
          <w:p w14:paraId="3F346D3A" w14:textId="77777777" w:rsidR="00310D76" w:rsidRPr="00310D76" w:rsidRDefault="00310D76" w:rsidP="00310D76">
            <w:pPr>
              <w:jc w:val="center"/>
              <w:rPr>
                <w:b/>
                <w:bCs/>
              </w:rPr>
            </w:pPr>
            <w:r w:rsidRPr="00310D76">
              <w:rPr>
                <w:rFonts w:eastAsia="SimSun" w:cs="Mangal"/>
                <w:b/>
                <w:bCs/>
                <w:kern w:val="2"/>
                <w:lang w:eastAsia="hi-IN" w:bidi="hi-IN"/>
              </w:rPr>
              <w:t>8.666,00</w:t>
            </w:r>
          </w:p>
        </w:tc>
        <w:tc>
          <w:tcPr>
            <w:tcW w:w="1372" w:type="dxa"/>
            <w:tcBorders>
              <w:top w:val="nil"/>
              <w:left w:val="nil"/>
              <w:bottom w:val="single" w:sz="4" w:space="0" w:color="auto"/>
              <w:right w:val="single" w:sz="4" w:space="0" w:color="auto"/>
            </w:tcBorders>
            <w:vAlign w:val="bottom"/>
          </w:tcPr>
          <w:p w14:paraId="594F2435"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5.116,00</w:t>
            </w:r>
          </w:p>
        </w:tc>
      </w:tr>
    </w:tbl>
    <w:p w14:paraId="736B6B60"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r w:rsidRPr="00310D76">
        <w:rPr>
          <w:rFonts w:eastAsia="SimSun" w:cs="Mangal"/>
          <w:bCs/>
          <w:kern w:val="2"/>
          <w:lang w:eastAsia="hi-IN" w:bidi="hi-IN"/>
        </w:rPr>
        <w:t>Pokazatelji rezultata:</w:t>
      </w:r>
    </w:p>
    <w:tbl>
      <w:tblPr>
        <w:tblW w:w="7098" w:type="dxa"/>
        <w:tblInd w:w="93" w:type="dxa"/>
        <w:tblLook w:val="04A0" w:firstRow="1" w:lastRow="0" w:firstColumn="1" w:lastColumn="0" w:noHBand="0" w:noVBand="1"/>
      </w:tblPr>
      <w:tblGrid>
        <w:gridCol w:w="2567"/>
        <w:gridCol w:w="1003"/>
        <w:gridCol w:w="1176"/>
        <w:gridCol w:w="1176"/>
        <w:gridCol w:w="1189"/>
      </w:tblGrid>
      <w:tr w:rsidR="00310D76" w:rsidRPr="00310D76" w14:paraId="5204212B"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7B0337F5" w14:textId="77777777" w:rsidR="00310D76" w:rsidRPr="00310D76" w:rsidRDefault="00310D76" w:rsidP="00310D76">
            <w:pPr>
              <w:jc w:val="center"/>
            </w:pPr>
            <w:r w:rsidRPr="00310D76">
              <w:t>Pokazatelji</w:t>
            </w:r>
          </w:p>
          <w:p w14:paraId="4586BC65" w14:textId="77777777" w:rsidR="00310D76" w:rsidRPr="00310D76" w:rsidRDefault="00310D76" w:rsidP="00310D76">
            <w:pPr>
              <w:jc w:val="center"/>
            </w:pPr>
            <w:r w:rsidRPr="00310D76">
              <w:t>rezultata</w:t>
            </w:r>
          </w:p>
        </w:tc>
        <w:tc>
          <w:tcPr>
            <w:tcW w:w="1003" w:type="dxa"/>
            <w:tcBorders>
              <w:top w:val="single" w:sz="4" w:space="0" w:color="auto"/>
              <w:left w:val="nil"/>
              <w:bottom w:val="single" w:sz="4" w:space="0" w:color="auto"/>
              <w:right w:val="single" w:sz="4" w:space="0" w:color="auto"/>
            </w:tcBorders>
            <w:vAlign w:val="center"/>
          </w:tcPr>
          <w:p w14:paraId="5CF65B69" w14:textId="77777777" w:rsidR="00310D76" w:rsidRPr="00310D76" w:rsidRDefault="00310D76" w:rsidP="00310D76">
            <w:pPr>
              <w:jc w:val="center"/>
            </w:pPr>
            <w:r w:rsidRPr="00310D76">
              <w:t>Jedinica</w:t>
            </w:r>
          </w:p>
        </w:tc>
        <w:tc>
          <w:tcPr>
            <w:tcW w:w="1176" w:type="dxa"/>
            <w:tcBorders>
              <w:top w:val="single" w:sz="4" w:space="0" w:color="auto"/>
              <w:left w:val="nil"/>
              <w:bottom w:val="single" w:sz="4" w:space="0" w:color="auto"/>
              <w:right w:val="single" w:sz="4" w:space="0" w:color="auto"/>
            </w:tcBorders>
            <w:vAlign w:val="center"/>
            <w:hideMark/>
          </w:tcPr>
          <w:p w14:paraId="721DBA7C" w14:textId="77777777" w:rsidR="00310D76" w:rsidRPr="00310D76" w:rsidRDefault="00310D76" w:rsidP="00310D76">
            <w:pPr>
              <w:jc w:val="center"/>
            </w:pPr>
            <w:r w:rsidRPr="00310D76">
              <w:t>Ciljana vrijednost</w:t>
            </w:r>
          </w:p>
          <w:p w14:paraId="79882419" w14:textId="77777777" w:rsidR="00310D76" w:rsidRPr="00310D76" w:rsidRDefault="00310D76" w:rsidP="00310D76">
            <w:pPr>
              <w:jc w:val="center"/>
            </w:pPr>
            <w:r w:rsidRPr="00310D76">
              <w:t>2024</w:t>
            </w:r>
          </w:p>
        </w:tc>
        <w:tc>
          <w:tcPr>
            <w:tcW w:w="1176" w:type="dxa"/>
            <w:tcBorders>
              <w:top w:val="single" w:sz="4" w:space="0" w:color="auto"/>
              <w:left w:val="nil"/>
              <w:bottom w:val="single" w:sz="4" w:space="0" w:color="auto"/>
              <w:right w:val="single" w:sz="4" w:space="0" w:color="auto"/>
            </w:tcBorders>
          </w:tcPr>
          <w:p w14:paraId="76DDD96D" w14:textId="77777777" w:rsidR="00310D76" w:rsidRPr="00310D76" w:rsidRDefault="00310D76" w:rsidP="00310D76">
            <w:pPr>
              <w:jc w:val="center"/>
            </w:pPr>
            <w:r w:rsidRPr="00310D76">
              <w:t>Ciljana vrijednost 2025.</w:t>
            </w:r>
          </w:p>
        </w:tc>
        <w:tc>
          <w:tcPr>
            <w:tcW w:w="1176" w:type="dxa"/>
            <w:tcBorders>
              <w:top w:val="single" w:sz="4" w:space="0" w:color="auto"/>
              <w:left w:val="nil"/>
              <w:bottom w:val="single" w:sz="4" w:space="0" w:color="auto"/>
              <w:right w:val="single" w:sz="4" w:space="0" w:color="auto"/>
            </w:tcBorders>
            <w:vAlign w:val="center"/>
          </w:tcPr>
          <w:p w14:paraId="37EB1EAA" w14:textId="77777777" w:rsidR="00310D76" w:rsidRPr="00310D76" w:rsidRDefault="00310D76" w:rsidP="00310D76">
            <w:pPr>
              <w:jc w:val="center"/>
            </w:pPr>
            <w:r w:rsidRPr="00310D76">
              <w:t>Ostvarena vrijednost 2025.</w:t>
            </w:r>
          </w:p>
        </w:tc>
      </w:tr>
      <w:tr w:rsidR="00310D76" w:rsidRPr="00310D76" w14:paraId="391945D6"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03795E6B" w14:textId="77777777" w:rsidR="00310D76" w:rsidRPr="00310D76" w:rsidRDefault="00310D76" w:rsidP="00310D76">
            <w:pPr>
              <w:jc w:val="center"/>
            </w:pPr>
            <w:r w:rsidRPr="00310D76">
              <w:t>Broj sufinanciranih subjekata</w:t>
            </w:r>
          </w:p>
        </w:tc>
        <w:tc>
          <w:tcPr>
            <w:tcW w:w="1003" w:type="dxa"/>
            <w:tcBorders>
              <w:top w:val="single" w:sz="4" w:space="0" w:color="auto"/>
              <w:left w:val="nil"/>
              <w:bottom w:val="single" w:sz="4" w:space="0" w:color="auto"/>
              <w:right w:val="single" w:sz="4" w:space="0" w:color="auto"/>
            </w:tcBorders>
            <w:vAlign w:val="center"/>
          </w:tcPr>
          <w:p w14:paraId="6227E2A5" w14:textId="77777777" w:rsidR="00310D76" w:rsidRPr="00310D76" w:rsidRDefault="00310D76" w:rsidP="00310D76">
            <w:pPr>
              <w:jc w:val="center"/>
            </w:pPr>
            <w:r w:rsidRPr="00310D76">
              <w:t>broj</w:t>
            </w:r>
          </w:p>
        </w:tc>
        <w:tc>
          <w:tcPr>
            <w:tcW w:w="1176" w:type="dxa"/>
            <w:tcBorders>
              <w:top w:val="single" w:sz="4" w:space="0" w:color="auto"/>
              <w:left w:val="nil"/>
              <w:bottom w:val="single" w:sz="4" w:space="0" w:color="auto"/>
              <w:right w:val="single" w:sz="4" w:space="0" w:color="auto"/>
            </w:tcBorders>
            <w:vAlign w:val="bottom"/>
          </w:tcPr>
          <w:p w14:paraId="2F2EC17D" w14:textId="77777777" w:rsidR="00310D76" w:rsidRPr="00310D76" w:rsidRDefault="00310D76" w:rsidP="00310D76">
            <w:pPr>
              <w:jc w:val="center"/>
            </w:pPr>
            <w:r w:rsidRPr="00310D76">
              <w:t>3</w:t>
            </w:r>
          </w:p>
        </w:tc>
        <w:tc>
          <w:tcPr>
            <w:tcW w:w="1176" w:type="dxa"/>
            <w:tcBorders>
              <w:top w:val="single" w:sz="4" w:space="0" w:color="auto"/>
              <w:left w:val="nil"/>
              <w:bottom w:val="single" w:sz="4" w:space="0" w:color="auto"/>
              <w:right w:val="single" w:sz="4" w:space="0" w:color="auto"/>
            </w:tcBorders>
            <w:vAlign w:val="bottom"/>
          </w:tcPr>
          <w:p w14:paraId="2FC1A151" w14:textId="77777777" w:rsidR="00310D76" w:rsidRPr="00310D76" w:rsidRDefault="00310D76" w:rsidP="00310D76">
            <w:pPr>
              <w:jc w:val="center"/>
            </w:pPr>
            <w:r w:rsidRPr="00310D76">
              <w:t>3</w:t>
            </w:r>
          </w:p>
        </w:tc>
        <w:tc>
          <w:tcPr>
            <w:tcW w:w="1176" w:type="dxa"/>
            <w:tcBorders>
              <w:top w:val="single" w:sz="4" w:space="0" w:color="auto"/>
              <w:left w:val="nil"/>
              <w:bottom w:val="single" w:sz="4" w:space="0" w:color="auto"/>
              <w:right w:val="single" w:sz="4" w:space="0" w:color="auto"/>
            </w:tcBorders>
            <w:vAlign w:val="bottom"/>
          </w:tcPr>
          <w:p w14:paraId="32567027" w14:textId="77777777" w:rsidR="00310D76" w:rsidRPr="00310D76" w:rsidRDefault="00310D76" w:rsidP="00310D76">
            <w:pPr>
              <w:jc w:val="center"/>
            </w:pPr>
            <w:r w:rsidRPr="00310D76">
              <w:t>3</w:t>
            </w:r>
          </w:p>
        </w:tc>
      </w:tr>
    </w:tbl>
    <w:p w14:paraId="1998E907" w14:textId="77777777" w:rsidR="00310D76" w:rsidRPr="00310D76" w:rsidRDefault="00310D76" w:rsidP="00310D76">
      <w:pPr>
        <w:widowControl w:val="0"/>
        <w:suppressAutoHyphens/>
        <w:spacing w:before="240" w:after="120" w:line="259" w:lineRule="auto"/>
        <w:ind w:firstLine="567"/>
        <w:jc w:val="both"/>
        <w:rPr>
          <w:rFonts w:eastAsia="Calibri" w:cs="Mangal"/>
          <w:b/>
          <w:bCs/>
          <w:kern w:val="2"/>
          <w:lang w:eastAsia="en-US" w:bidi="hi-IN"/>
        </w:rPr>
      </w:pPr>
    </w:p>
    <w:p w14:paraId="1A30738F" w14:textId="77777777" w:rsidR="00310D76" w:rsidRPr="00310D76" w:rsidRDefault="00310D76" w:rsidP="00310D76">
      <w:pPr>
        <w:widowControl w:val="0"/>
        <w:suppressAutoHyphens/>
        <w:spacing w:before="240" w:after="120" w:line="259" w:lineRule="auto"/>
        <w:ind w:firstLine="567"/>
        <w:jc w:val="both"/>
        <w:rPr>
          <w:rFonts w:eastAsia="Calibri" w:cs="Mangal"/>
          <w:b/>
          <w:bCs/>
          <w:color w:val="212121"/>
          <w:kern w:val="2"/>
          <w:lang w:eastAsia="en-US" w:bidi="hi-IN"/>
        </w:rPr>
      </w:pPr>
      <w:r w:rsidRPr="00310D76">
        <w:rPr>
          <w:rFonts w:eastAsia="Calibri" w:cs="Mangal"/>
          <w:b/>
          <w:bCs/>
          <w:color w:val="212121"/>
          <w:kern w:val="2"/>
          <w:lang w:eastAsia="en-US" w:bidi="hi-IN"/>
        </w:rPr>
        <w:t>Aktivnost: A200304 Lokalne akcijske grupe</w:t>
      </w:r>
    </w:p>
    <w:p w14:paraId="4FCDE966"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Općina</w:t>
      </w:r>
      <w:r w:rsidRPr="00310D76">
        <w:rPr>
          <w:rFonts w:eastAsia="SimSun" w:cs="Mangal"/>
          <w:color w:val="212121"/>
          <w:kern w:val="2"/>
          <w:lang w:eastAsia="hi-IN" w:bidi="hi-IN"/>
        </w:rPr>
        <w:t xml:space="preserve"> Vrsar-Orsera je u 2025. godini kroz plaćanje članarine sufinancirala lokalne akcijske grupe koje djeluju i na području Općine Vrsar-Orsera u iznosu 4.717,00 EUR.</w:t>
      </w:r>
    </w:p>
    <w:p w14:paraId="297FCD97"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Aktivnost</w:t>
      </w:r>
      <w:r w:rsidRPr="00310D76">
        <w:rPr>
          <w:rFonts w:eastAsia="SimSun" w:cs="Mangal"/>
          <w:color w:val="212121"/>
          <w:kern w:val="2"/>
          <w:lang w:eastAsia="hi-IN" w:bidi="hi-IN"/>
        </w:rPr>
        <w:t xml:space="preserve"> Lokalne akcijske grupe sastoji se u plaćanju članarine u LAG-u središnje Istre u iznosu 2.017,00 EUR i LAGUR-u Istarski švoj  u iznosu 2.700,00 EUR koji kao lokalne akcijske grupe u poljoprivredi i ribarstvu sudjeluju u kreiranju strategija razvoja poljoprivrede i akvakulture i ribarstva na našem širem području, te koje svojim natječajima za dodjelu sredstava poticajno djeluju na razvoj poljoprivrede i ribarstva te na podizanje svijesti o korištenju lokalnih proizvoda.</w:t>
      </w:r>
    </w:p>
    <w:p w14:paraId="1B7F005E" w14:textId="77777777" w:rsidR="00310D76" w:rsidRPr="00310D76" w:rsidRDefault="00310D76" w:rsidP="00BB2AA4">
      <w:pPr>
        <w:widowControl w:val="0"/>
        <w:suppressAutoHyphens/>
        <w:spacing w:before="120" w:after="120"/>
        <w:jc w:val="both"/>
        <w:rPr>
          <w:rFonts w:eastAsia="SimSun" w:cs="Mangal"/>
          <w:color w:val="212121"/>
          <w:kern w:val="2"/>
          <w:lang w:eastAsia="hi-IN" w:bidi="hi-IN"/>
        </w:rPr>
      </w:pPr>
    </w:p>
    <w:p w14:paraId="723DDA7B"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s="Mangal"/>
          <w:color w:val="212121"/>
          <w:kern w:val="2"/>
          <w:lang w:eastAsia="hi-IN" w:bidi="hi-IN"/>
        </w:rPr>
        <w:t>CILJEVI USPJEŠNOSTI</w:t>
      </w:r>
    </w:p>
    <w:p w14:paraId="49F393B3"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(Iz Provedbenog programa Općine Vrsar – Orsera za razdoblje 2021.-2025.)</w:t>
      </w:r>
    </w:p>
    <w:p w14:paraId="20760CFA"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lastRenderedPageBreak/>
        <w:t>Strateški cilj Općine 2. Učinkovita uprava i razvoj održivog gospodarstva s punom zaposlenošću</w:t>
      </w:r>
    </w:p>
    <w:p w14:paraId="6BDC8937"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Posebni cilj: Jačanje i unaprjeđenje gospodarstva</w:t>
      </w:r>
    </w:p>
    <w:p w14:paraId="0688FE3E"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Mjera: Gospodarski razvoj</w:t>
      </w:r>
    </w:p>
    <w:p w14:paraId="508E3C5B" w14:textId="77777777" w:rsidR="00310D76" w:rsidRPr="00310D76" w:rsidRDefault="00310D76" w:rsidP="00310D76">
      <w:pPr>
        <w:spacing w:line="354" w:lineRule="exact"/>
        <w:rPr>
          <w:rFonts w:eastAsia="SimSun" w:cs="Mangal"/>
          <w:color w:val="212121"/>
          <w:kern w:val="2"/>
          <w:lang w:eastAsia="hi-IN" w:bidi="hi-IN"/>
        </w:rPr>
      </w:pPr>
    </w:p>
    <w:p w14:paraId="7BAE52DC" w14:textId="77777777" w:rsidR="00310D76" w:rsidRPr="00310D76" w:rsidRDefault="00310D76" w:rsidP="00310D76">
      <w:pPr>
        <w:spacing w:line="354" w:lineRule="exact"/>
        <w:rPr>
          <w:rFonts w:eastAsia="SimSun" w:cs="Mangal"/>
          <w:color w:val="EE0000"/>
          <w:kern w:val="2"/>
          <w:lang w:eastAsia="hi-IN" w:bidi="hi-IN"/>
        </w:rPr>
      </w:pPr>
    </w:p>
    <w:tbl>
      <w:tblPr>
        <w:tblW w:w="5445" w:type="dxa"/>
        <w:tblInd w:w="93" w:type="dxa"/>
        <w:tblLook w:val="04A0" w:firstRow="1" w:lastRow="0" w:firstColumn="1" w:lastColumn="0" w:noHBand="0" w:noVBand="1"/>
      </w:tblPr>
      <w:tblGrid>
        <w:gridCol w:w="3163"/>
        <w:gridCol w:w="1163"/>
        <w:gridCol w:w="1256"/>
      </w:tblGrid>
      <w:tr w:rsidR="00310D76" w:rsidRPr="00310D76" w14:paraId="7AFC927C" w14:textId="77777777" w:rsidTr="00B269E5">
        <w:trPr>
          <w:trHeight w:val="564"/>
        </w:trPr>
        <w:tc>
          <w:tcPr>
            <w:tcW w:w="3163" w:type="dxa"/>
            <w:tcBorders>
              <w:top w:val="single" w:sz="4" w:space="0" w:color="auto"/>
              <w:left w:val="single" w:sz="4" w:space="0" w:color="auto"/>
              <w:bottom w:val="single" w:sz="4" w:space="0" w:color="auto"/>
              <w:right w:val="single" w:sz="4" w:space="0" w:color="auto"/>
            </w:tcBorders>
            <w:noWrap/>
            <w:vAlign w:val="center"/>
            <w:hideMark/>
          </w:tcPr>
          <w:p w14:paraId="69ADC006" w14:textId="77777777" w:rsidR="00310D76" w:rsidRPr="00310D76" w:rsidRDefault="00310D76" w:rsidP="00310D76">
            <w:pPr>
              <w:jc w:val="center"/>
              <w:rPr>
                <w:color w:val="212121"/>
              </w:rPr>
            </w:pPr>
            <w:r w:rsidRPr="00310D76">
              <w:rPr>
                <w:color w:val="212121"/>
              </w:rPr>
              <w:t>Naziv aktivnosti</w:t>
            </w:r>
          </w:p>
        </w:tc>
        <w:tc>
          <w:tcPr>
            <w:tcW w:w="1163" w:type="dxa"/>
            <w:tcBorders>
              <w:top w:val="single" w:sz="4" w:space="0" w:color="auto"/>
              <w:left w:val="nil"/>
              <w:bottom w:val="single" w:sz="4" w:space="0" w:color="auto"/>
              <w:right w:val="single" w:sz="4" w:space="0" w:color="auto"/>
            </w:tcBorders>
            <w:vAlign w:val="center"/>
            <w:hideMark/>
          </w:tcPr>
          <w:p w14:paraId="49AC9AFE" w14:textId="77777777" w:rsidR="00310D76" w:rsidRPr="00310D76" w:rsidRDefault="00310D76" w:rsidP="00310D76">
            <w:pPr>
              <w:jc w:val="center"/>
              <w:rPr>
                <w:color w:val="212121"/>
              </w:rPr>
            </w:pPr>
            <w:r w:rsidRPr="00310D76">
              <w:rPr>
                <w:color w:val="212121"/>
              </w:rPr>
              <w:t>Plan</w:t>
            </w:r>
          </w:p>
          <w:p w14:paraId="7DC2E2ED" w14:textId="77777777" w:rsidR="00310D76" w:rsidRPr="00310D76" w:rsidRDefault="00310D76" w:rsidP="00310D76">
            <w:pPr>
              <w:jc w:val="center"/>
              <w:rPr>
                <w:color w:val="212121"/>
              </w:rPr>
            </w:pPr>
            <w:r w:rsidRPr="00310D76">
              <w:rPr>
                <w:color w:val="212121"/>
              </w:rPr>
              <w:t>2025.</w:t>
            </w:r>
          </w:p>
        </w:tc>
        <w:tc>
          <w:tcPr>
            <w:tcW w:w="1119" w:type="dxa"/>
            <w:tcBorders>
              <w:top w:val="single" w:sz="4" w:space="0" w:color="auto"/>
              <w:left w:val="nil"/>
              <w:bottom w:val="single" w:sz="4" w:space="0" w:color="auto"/>
              <w:right w:val="single" w:sz="4" w:space="0" w:color="auto"/>
            </w:tcBorders>
            <w:vAlign w:val="center"/>
          </w:tcPr>
          <w:p w14:paraId="3888AA70" w14:textId="77777777" w:rsidR="00310D76" w:rsidRPr="00310D76" w:rsidRDefault="00310D76" w:rsidP="00310D76">
            <w:pPr>
              <w:jc w:val="center"/>
              <w:rPr>
                <w:color w:val="212121"/>
              </w:rPr>
            </w:pPr>
            <w:r w:rsidRPr="00310D76">
              <w:rPr>
                <w:color w:val="212121"/>
              </w:rPr>
              <w:t xml:space="preserve">Ostvarenje </w:t>
            </w:r>
          </w:p>
          <w:p w14:paraId="6DFF6CC4" w14:textId="77777777" w:rsidR="00310D76" w:rsidRPr="00310D76" w:rsidRDefault="00310D76" w:rsidP="00310D76">
            <w:pPr>
              <w:jc w:val="center"/>
              <w:rPr>
                <w:color w:val="212121"/>
              </w:rPr>
            </w:pPr>
            <w:r w:rsidRPr="00310D76">
              <w:rPr>
                <w:color w:val="212121"/>
              </w:rPr>
              <w:t>2025.</w:t>
            </w:r>
          </w:p>
        </w:tc>
      </w:tr>
      <w:tr w:rsidR="00310D76" w:rsidRPr="00310D76" w14:paraId="65985395" w14:textId="77777777" w:rsidTr="00B269E5">
        <w:trPr>
          <w:trHeight w:val="647"/>
        </w:trPr>
        <w:tc>
          <w:tcPr>
            <w:tcW w:w="3163" w:type="dxa"/>
            <w:tcBorders>
              <w:top w:val="single" w:sz="4" w:space="0" w:color="auto"/>
              <w:left w:val="single" w:sz="4" w:space="0" w:color="auto"/>
              <w:bottom w:val="single" w:sz="4" w:space="0" w:color="auto"/>
              <w:right w:val="single" w:sz="4" w:space="0" w:color="auto"/>
            </w:tcBorders>
            <w:hideMark/>
          </w:tcPr>
          <w:p w14:paraId="468CA5D8" w14:textId="77777777" w:rsidR="00310D76" w:rsidRPr="00310D76" w:rsidRDefault="00310D76" w:rsidP="00310D76">
            <w:pPr>
              <w:jc w:val="center"/>
              <w:rPr>
                <w:color w:val="212121"/>
              </w:rPr>
            </w:pPr>
            <w:r w:rsidRPr="00310D76">
              <w:rPr>
                <w:color w:val="212121"/>
              </w:rPr>
              <w:t>A200304 Lokalne akcijske grupe</w:t>
            </w:r>
          </w:p>
        </w:tc>
        <w:tc>
          <w:tcPr>
            <w:tcW w:w="1163" w:type="dxa"/>
            <w:tcBorders>
              <w:top w:val="nil"/>
              <w:left w:val="nil"/>
              <w:bottom w:val="single" w:sz="4" w:space="0" w:color="auto"/>
              <w:right w:val="single" w:sz="4" w:space="0" w:color="auto"/>
            </w:tcBorders>
            <w:noWrap/>
            <w:hideMark/>
          </w:tcPr>
          <w:p w14:paraId="1CC3209E" w14:textId="77777777" w:rsidR="00310D76" w:rsidRPr="00310D76" w:rsidRDefault="00310D76" w:rsidP="00310D76">
            <w:pPr>
              <w:jc w:val="center"/>
              <w:rPr>
                <w:color w:val="212121"/>
              </w:rPr>
            </w:pPr>
            <w:r w:rsidRPr="00310D76">
              <w:rPr>
                <w:color w:val="212121"/>
              </w:rPr>
              <w:t>4.719,00</w:t>
            </w:r>
          </w:p>
        </w:tc>
        <w:tc>
          <w:tcPr>
            <w:tcW w:w="1119" w:type="dxa"/>
            <w:tcBorders>
              <w:top w:val="nil"/>
              <w:left w:val="nil"/>
              <w:bottom w:val="single" w:sz="4" w:space="0" w:color="auto"/>
              <w:right w:val="single" w:sz="4" w:space="0" w:color="auto"/>
            </w:tcBorders>
          </w:tcPr>
          <w:p w14:paraId="04C71C60" w14:textId="77777777" w:rsidR="00310D76" w:rsidRPr="00310D76" w:rsidRDefault="00310D76" w:rsidP="00310D76">
            <w:pPr>
              <w:jc w:val="center"/>
              <w:rPr>
                <w:color w:val="212121"/>
              </w:rPr>
            </w:pPr>
            <w:r w:rsidRPr="00310D76">
              <w:rPr>
                <w:rFonts w:eastAsia="SimSun" w:cs="Mangal"/>
                <w:color w:val="212121"/>
                <w:kern w:val="2"/>
                <w:lang w:eastAsia="hi-IN" w:bidi="hi-IN"/>
              </w:rPr>
              <w:t>4.719,00</w:t>
            </w:r>
          </w:p>
        </w:tc>
      </w:tr>
      <w:tr w:rsidR="00310D76" w:rsidRPr="00310D76" w14:paraId="31162F0B" w14:textId="77777777" w:rsidTr="00B269E5">
        <w:trPr>
          <w:trHeight w:val="282"/>
        </w:trPr>
        <w:tc>
          <w:tcPr>
            <w:tcW w:w="3163" w:type="dxa"/>
            <w:tcBorders>
              <w:top w:val="single" w:sz="4" w:space="0" w:color="auto"/>
              <w:left w:val="single" w:sz="4" w:space="0" w:color="auto"/>
              <w:bottom w:val="single" w:sz="4" w:space="0" w:color="auto"/>
              <w:right w:val="single" w:sz="4" w:space="0" w:color="auto"/>
            </w:tcBorders>
            <w:noWrap/>
            <w:hideMark/>
          </w:tcPr>
          <w:p w14:paraId="1FCB6AA0" w14:textId="77777777" w:rsidR="00310D76" w:rsidRPr="00310D76" w:rsidRDefault="00310D76" w:rsidP="00310D76">
            <w:pPr>
              <w:jc w:val="center"/>
              <w:rPr>
                <w:b/>
                <w:bCs/>
                <w:color w:val="212121"/>
              </w:rPr>
            </w:pPr>
            <w:r w:rsidRPr="00310D76">
              <w:rPr>
                <w:b/>
                <w:bCs/>
                <w:color w:val="212121"/>
              </w:rPr>
              <w:t>Ukupno aktivnost:</w:t>
            </w:r>
          </w:p>
        </w:tc>
        <w:tc>
          <w:tcPr>
            <w:tcW w:w="1163" w:type="dxa"/>
            <w:tcBorders>
              <w:top w:val="nil"/>
              <w:left w:val="nil"/>
              <w:bottom w:val="single" w:sz="4" w:space="0" w:color="auto"/>
              <w:right w:val="single" w:sz="4" w:space="0" w:color="auto"/>
            </w:tcBorders>
            <w:noWrap/>
            <w:hideMark/>
          </w:tcPr>
          <w:p w14:paraId="59C63A64" w14:textId="77777777" w:rsidR="00310D76" w:rsidRPr="00310D76" w:rsidRDefault="00310D76" w:rsidP="00310D76">
            <w:pPr>
              <w:jc w:val="center"/>
              <w:rPr>
                <w:b/>
                <w:bCs/>
                <w:color w:val="212121"/>
              </w:rPr>
            </w:pPr>
            <w:r w:rsidRPr="00310D76">
              <w:rPr>
                <w:b/>
                <w:bCs/>
                <w:color w:val="212121"/>
              </w:rPr>
              <w:t>4.719,00</w:t>
            </w:r>
          </w:p>
        </w:tc>
        <w:tc>
          <w:tcPr>
            <w:tcW w:w="1119" w:type="dxa"/>
            <w:tcBorders>
              <w:top w:val="nil"/>
              <w:left w:val="nil"/>
              <w:bottom w:val="single" w:sz="4" w:space="0" w:color="auto"/>
              <w:right w:val="single" w:sz="4" w:space="0" w:color="auto"/>
            </w:tcBorders>
          </w:tcPr>
          <w:p w14:paraId="24BAE5FF" w14:textId="77777777" w:rsidR="00310D76" w:rsidRPr="00310D76" w:rsidRDefault="00310D76" w:rsidP="00310D76">
            <w:pPr>
              <w:jc w:val="center"/>
              <w:rPr>
                <w:b/>
                <w:bCs/>
                <w:color w:val="212121"/>
              </w:rPr>
            </w:pPr>
            <w:r w:rsidRPr="00310D76">
              <w:rPr>
                <w:rFonts w:eastAsia="SimSun" w:cs="Mangal"/>
                <w:b/>
                <w:bCs/>
                <w:color w:val="212121"/>
                <w:kern w:val="2"/>
                <w:lang w:eastAsia="hi-IN" w:bidi="hi-IN"/>
              </w:rPr>
              <w:t>4.719,00</w:t>
            </w:r>
          </w:p>
        </w:tc>
      </w:tr>
    </w:tbl>
    <w:p w14:paraId="3B1796CF" w14:textId="77777777" w:rsidR="00310D76" w:rsidRPr="00310D76" w:rsidRDefault="00310D76" w:rsidP="00310D76">
      <w:pPr>
        <w:widowControl w:val="0"/>
        <w:suppressAutoHyphens/>
        <w:spacing w:before="240" w:after="120"/>
        <w:ind w:firstLine="567"/>
        <w:jc w:val="both"/>
        <w:rPr>
          <w:rFonts w:eastAsia="SimSun" w:cs="Mangal"/>
          <w:bCs/>
          <w:color w:val="212121"/>
          <w:kern w:val="2"/>
          <w:lang w:eastAsia="hi-IN" w:bidi="hi-IN"/>
        </w:rPr>
      </w:pPr>
      <w:r w:rsidRPr="00310D76">
        <w:rPr>
          <w:rFonts w:eastAsia="SimSun" w:cs="Mangal"/>
          <w:bCs/>
          <w:color w:val="212121"/>
          <w:kern w:val="2"/>
          <w:lang w:eastAsia="hi-IN" w:bidi="hi-IN"/>
        </w:rPr>
        <w:t>Pokazatelji rezultata:</w:t>
      </w:r>
    </w:p>
    <w:tbl>
      <w:tblPr>
        <w:tblW w:w="7191" w:type="dxa"/>
        <w:tblInd w:w="93" w:type="dxa"/>
        <w:tblLook w:val="04A0" w:firstRow="1" w:lastRow="0" w:firstColumn="1" w:lastColumn="0" w:noHBand="0" w:noVBand="1"/>
      </w:tblPr>
      <w:tblGrid>
        <w:gridCol w:w="2567"/>
        <w:gridCol w:w="1003"/>
        <w:gridCol w:w="1176"/>
        <w:gridCol w:w="1256"/>
        <w:gridCol w:w="1189"/>
      </w:tblGrid>
      <w:tr w:rsidR="00310D76" w:rsidRPr="00310D76" w14:paraId="5BD09216"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13014690" w14:textId="77777777" w:rsidR="00310D76" w:rsidRPr="00310D76" w:rsidRDefault="00310D76" w:rsidP="00310D76">
            <w:pPr>
              <w:jc w:val="center"/>
              <w:rPr>
                <w:color w:val="212121"/>
              </w:rPr>
            </w:pPr>
            <w:r w:rsidRPr="00310D76">
              <w:rPr>
                <w:color w:val="212121"/>
              </w:rPr>
              <w:t>Pokazatelji</w:t>
            </w:r>
          </w:p>
          <w:p w14:paraId="32FCC11B" w14:textId="77777777" w:rsidR="00310D76" w:rsidRPr="00310D76" w:rsidRDefault="00310D76" w:rsidP="00310D76">
            <w:pPr>
              <w:jc w:val="center"/>
              <w:rPr>
                <w:color w:val="212121"/>
              </w:rPr>
            </w:pPr>
            <w:r w:rsidRPr="00310D76">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2588E487" w14:textId="77777777" w:rsidR="00310D76" w:rsidRPr="00310D76" w:rsidRDefault="00310D76" w:rsidP="00310D76">
            <w:pPr>
              <w:jc w:val="center"/>
              <w:rPr>
                <w:color w:val="212121"/>
              </w:rPr>
            </w:pPr>
            <w:r w:rsidRPr="00310D76">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0FB3DFF8" w14:textId="77777777" w:rsidR="00310D76" w:rsidRPr="00310D76" w:rsidRDefault="00310D76" w:rsidP="00310D76">
            <w:pPr>
              <w:jc w:val="center"/>
              <w:rPr>
                <w:color w:val="212121"/>
              </w:rPr>
            </w:pPr>
            <w:r w:rsidRPr="00310D76">
              <w:rPr>
                <w:color w:val="212121"/>
              </w:rPr>
              <w:t>Polazna vrijednost</w:t>
            </w:r>
          </w:p>
          <w:p w14:paraId="02A3E72B" w14:textId="77777777" w:rsidR="00310D76" w:rsidRPr="00310D76" w:rsidRDefault="00310D76" w:rsidP="00310D76">
            <w:pPr>
              <w:jc w:val="center"/>
              <w:rPr>
                <w:color w:val="212121"/>
              </w:rPr>
            </w:pPr>
            <w:r w:rsidRPr="00310D76">
              <w:rPr>
                <w:color w:val="212121"/>
              </w:rPr>
              <w:t>2024.</w:t>
            </w:r>
          </w:p>
        </w:tc>
        <w:tc>
          <w:tcPr>
            <w:tcW w:w="1269" w:type="dxa"/>
            <w:tcBorders>
              <w:top w:val="single" w:sz="4" w:space="0" w:color="auto"/>
              <w:left w:val="nil"/>
              <w:bottom w:val="single" w:sz="4" w:space="0" w:color="auto"/>
              <w:right w:val="single" w:sz="4" w:space="0" w:color="auto"/>
            </w:tcBorders>
            <w:vAlign w:val="center"/>
          </w:tcPr>
          <w:p w14:paraId="64E80754" w14:textId="77777777" w:rsidR="00310D76" w:rsidRPr="00310D76" w:rsidRDefault="00310D76" w:rsidP="00310D76">
            <w:pPr>
              <w:jc w:val="center"/>
              <w:rPr>
                <w:color w:val="212121"/>
              </w:rPr>
            </w:pPr>
            <w:r w:rsidRPr="00310D76">
              <w:rPr>
                <w:color w:val="212121"/>
              </w:rPr>
              <w:t>Ciljana</w:t>
            </w:r>
          </w:p>
          <w:p w14:paraId="346E0FE3" w14:textId="77777777" w:rsidR="00310D76" w:rsidRPr="00310D76" w:rsidRDefault="00310D76" w:rsidP="00310D76">
            <w:pPr>
              <w:jc w:val="center"/>
              <w:rPr>
                <w:color w:val="212121"/>
              </w:rPr>
            </w:pPr>
            <w:r w:rsidRPr="00310D76">
              <w:rPr>
                <w:color w:val="212121"/>
              </w:rPr>
              <w:t>Vrijednost</w:t>
            </w:r>
          </w:p>
          <w:p w14:paraId="7D64574B" w14:textId="77777777" w:rsidR="00310D76" w:rsidRPr="00310D76" w:rsidRDefault="00310D76" w:rsidP="00310D76">
            <w:pPr>
              <w:jc w:val="center"/>
              <w:rPr>
                <w:color w:val="212121"/>
              </w:rPr>
            </w:pPr>
            <w:r w:rsidRPr="00310D76">
              <w:rPr>
                <w:color w:val="212121"/>
              </w:rPr>
              <w:t>2025.</w:t>
            </w:r>
          </w:p>
        </w:tc>
        <w:tc>
          <w:tcPr>
            <w:tcW w:w="1176" w:type="dxa"/>
            <w:tcBorders>
              <w:top w:val="single" w:sz="4" w:space="0" w:color="auto"/>
              <w:left w:val="nil"/>
              <w:bottom w:val="single" w:sz="4" w:space="0" w:color="auto"/>
              <w:right w:val="single" w:sz="4" w:space="0" w:color="auto"/>
            </w:tcBorders>
            <w:vAlign w:val="center"/>
          </w:tcPr>
          <w:p w14:paraId="0D75E4AA" w14:textId="77777777" w:rsidR="00310D76" w:rsidRPr="00310D76" w:rsidRDefault="00310D76" w:rsidP="00310D76">
            <w:pPr>
              <w:jc w:val="center"/>
              <w:rPr>
                <w:color w:val="212121"/>
              </w:rPr>
            </w:pPr>
            <w:r w:rsidRPr="00310D76">
              <w:rPr>
                <w:color w:val="212121"/>
              </w:rPr>
              <w:t>Ostvarena vrijednost</w:t>
            </w:r>
          </w:p>
          <w:p w14:paraId="7ED21084" w14:textId="77777777" w:rsidR="00310D76" w:rsidRPr="00310D76" w:rsidRDefault="00310D76" w:rsidP="00310D76">
            <w:pPr>
              <w:jc w:val="center"/>
              <w:rPr>
                <w:color w:val="212121"/>
              </w:rPr>
            </w:pPr>
            <w:r w:rsidRPr="00310D76">
              <w:rPr>
                <w:color w:val="212121"/>
              </w:rPr>
              <w:t>2025.</w:t>
            </w:r>
          </w:p>
        </w:tc>
      </w:tr>
      <w:tr w:rsidR="00310D76" w:rsidRPr="00310D76" w14:paraId="316EBDDC"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6B8132D3" w14:textId="77777777" w:rsidR="00310D76" w:rsidRPr="00310D76" w:rsidRDefault="00310D76" w:rsidP="00310D76">
            <w:pPr>
              <w:jc w:val="center"/>
              <w:rPr>
                <w:color w:val="212121"/>
              </w:rPr>
            </w:pPr>
            <w:r w:rsidRPr="00310D76">
              <w:rPr>
                <w:color w:val="212121"/>
              </w:rPr>
              <w:t xml:space="preserve"> udruga koje se sufinanciraju</w:t>
            </w:r>
          </w:p>
        </w:tc>
        <w:tc>
          <w:tcPr>
            <w:tcW w:w="1003" w:type="dxa"/>
            <w:tcBorders>
              <w:top w:val="single" w:sz="4" w:space="0" w:color="auto"/>
              <w:left w:val="nil"/>
              <w:bottom w:val="single" w:sz="4" w:space="0" w:color="auto"/>
              <w:right w:val="single" w:sz="4" w:space="0" w:color="auto"/>
            </w:tcBorders>
            <w:vAlign w:val="center"/>
          </w:tcPr>
          <w:p w14:paraId="5687CAE0" w14:textId="77777777" w:rsidR="00310D76" w:rsidRPr="00310D76" w:rsidRDefault="00310D76" w:rsidP="00310D76">
            <w:pPr>
              <w:jc w:val="center"/>
              <w:rPr>
                <w:color w:val="212121"/>
              </w:rPr>
            </w:pPr>
            <w:r w:rsidRPr="00310D76">
              <w:rPr>
                <w:color w:val="212121"/>
              </w:rPr>
              <w:t>broj</w:t>
            </w:r>
          </w:p>
        </w:tc>
        <w:tc>
          <w:tcPr>
            <w:tcW w:w="1176" w:type="dxa"/>
            <w:tcBorders>
              <w:top w:val="single" w:sz="4" w:space="0" w:color="auto"/>
              <w:left w:val="nil"/>
              <w:bottom w:val="single" w:sz="4" w:space="0" w:color="auto"/>
              <w:right w:val="single" w:sz="4" w:space="0" w:color="auto"/>
            </w:tcBorders>
            <w:vAlign w:val="center"/>
          </w:tcPr>
          <w:p w14:paraId="327EE7E4" w14:textId="77777777" w:rsidR="00310D76" w:rsidRPr="00310D76" w:rsidRDefault="00310D76" w:rsidP="00310D76">
            <w:pPr>
              <w:jc w:val="center"/>
              <w:rPr>
                <w:color w:val="212121"/>
              </w:rPr>
            </w:pPr>
            <w:r w:rsidRPr="00310D76">
              <w:rPr>
                <w:color w:val="212121"/>
              </w:rPr>
              <w:t>2</w:t>
            </w:r>
          </w:p>
        </w:tc>
        <w:tc>
          <w:tcPr>
            <w:tcW w:w="1269" w:type="dxa"/>
            <w:tcBorders>
              <w:top w:val="single" w:sz="4" w:space="0" w:color="auto"/>
              <w:left w:val="nil"/>
              <w:bottom w:val="single" w:sz="4" w:space="0" w:color="auto"/>
              <w:right w:val="single" w:sz="4" w:space="0" w:color="auto"/>
            </w:tcBorders>
            <w:vAlign w:val="center"/>
          </w:tcPr>
          <w:p w14:paraId="4992DA9D" w14:textId="77777777" w:rsidR="00310D76" w:rsidRPr="00310D76" w:rsidRDefault="00310D76" w:rsidP="00310D76">
            <w:pPr>
              <w:jc w:val="center"/>
              <w:rPr>
                <w:color w:val="212121"/>
              </w:rPr>
            </w:pPr>
            <w:r w:rsidRPr="00310D76">
              <w:rPr>
                <w:color w:val="212121"/>
              </w:rPr>
              <w:t>2</w:t>
            </w:r>
          </w:p>
        </w:tc>
        <w:tc>
          <w:tcPr>
            <w:tcW w:w="1176" w:type="dxa"/>
            <w:tcBorders>
              <w:top w:val="single" w:sz="4" w:space="0" w:color="auto"/>
              <w:left w:val="nil"/>
              <w:bottom w:val="single" w:sz="4" w:space="0" w:color="auto"/>
              <w:right w:val="single" w:sz="4" w:space="0" w:color="auto"/>
            </w:tcBorders>
            <w:vAlign w:val="center"/>
          </w:tcPr>
          <w:p w14:paraId="21D98923" w14:textId="77777777" w:rsidR="00310D76" w:rsidRPr="00310D76" w:rsidRDefault="00310D76" w:rsidP="00310D76">
            <w:pPr>
              <w:jc w:val="center"/>
              <w:rPr>
                <w:color w:val="212121"/>
              </w:rPr>
            </w:pPr>
            <w:r w:rsidRPr="00310D76">
              <w:rPr>
                <w:color w:val="212121"/>
              </w:rPr>
              <w:t>2</w:t>
            </w:r>
          </w:p>
        </w:tc>
      </w:tr>
    </w:tbl>
    <w:p w14:paraId="007678F8" w14:textId="77777777" w:rsidR="00310D76" w:rsidRPr="00310D76" w:rsidRDefault="00310D76" w:rsidP="00310D76">
      <w:pPr>
        <w:widowControl w:val="0"/>
        <w:suppressAutoHyphens/>
        <w:spacing w:before="360" w:after="120" w:line="259" w:lineRule="auto"/>
        <w:ind w:firstLine="567"/>
        <w:jc w:val="both"/>
        <w:rPr>
          <w:rFonts w:eastAsia="Calibri" w:cs="Mangal"/>
          <w:b/>
          <w:bCs/>
          <w:color w:val="212121"/>
          <w:kern w:val="2"/>
          <w:lang w:eastAsia="en-US" w:bidi="hi-IN"/>
        </w:rPr>
      </w:pPr>
      <w:r w:rsidRPr="00310D76">
        <w:rPr>
          <w:rFonts w:eastAsia="Calibri" w:cs="Mangal"/>
          <w:b/>
          <w:bCs/>
          <w:color w:val="212121"/>
          <w:kern w:val="2"/>
          <w:lang w:eastAsia="en-US" w:bidi="hi-IN"/>
        </w:rPr>
        <w:t>Kapitalni projekt: K200302 Razvoj infrastrukture širokopojasnog pristupa</w:t>
      </w:r>
    </w:p>
    <w:p w14:paraId="5C0B5F9D"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Općina</w:t>
      </w:r>
      <w:r w:rsidRPr="00310D76">
        <w:rPr>
          <w:rFonts w:eastAsia="SimSun" w:cs="Mangal"/>
          <w:color w:val="212121"/>
          <w:kern w:val="2"/>
          <w:lang w:eastAsia="hi-IN" w:bidi="hi-IN"/>
        </w:rPr>
        <w:t xml:space="preserve"> Vrsar-Orsera će u 2025. godini planirala je ulagati u razvoj širokopojasnog interneta u suradnji sa Gradom Porečom i ostalim Općinama u iznosu 2.654,00 EUR, te u održavanje Wifi točki u sklopu projekta Wifi for EU kroz trošak održavanja 2.741,00 EUR i trošak usluga interneta u iznosu 1.500,00 EUR.</w:t>
      </w:r>
    </w:p>
    <w:p w14:paraId="3B5FF99B"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Aktivnošću</w:t>
      </w:r>
      <w:r w:rsidRPr="00310D76">
        <w:rPr>
          <w:rFonts w:eastAsia="SimSun" w:cs="Mangal"/>
          <w:color w:val="212121"/>
          <w:kern w:val="2"/>
          <w:lang w:eastAsia="hi-IN" w:bidi="hi-IN"/>
        </w:rPr>
        <w:t xml:space="preserve"> razvoja infrastrukture širokopojasnog pristupa internetu povećava se dostupnost interneta visoke brzine do što većeg broja korisnika (kućanstva i poslovnih subjekata). Za postizanje navedenog Općina Vrsar-Orsera je sa Gradom Porečom-Parenzo i ostalim okolnim Općinama sklopila Sporazum o suradnji na projektu razvoja infrastrukture širokopojasnog pristupa. Predmetnim sporazumom dogovoreno je financiranje izrade Plana razvoja širokopojasne infrastrukture. </w:t>
      </w:r>
    </w:p>
    <w:p w14:paraId="6BF78001"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olor w:val="212121"/>
          <w:kern w:val="2"/>
          <w:lang w:eastAsia="hi-IN" w:bidi="hi-IN"/>
        </w:rPr>
        <w:t>Projektom</w:t>
      </w:r>
      <w:r w:rsidRPr="00310D76">
        <w:rPr>
          <w:rFonts w:eastAsia="SimSun" w:cs="Mangal"/>
          <w:color w:val="212121"/>
          <w:kern w:val="2"/>
          <w:lang w:eastAsia="hi-IN" w:bidi="hi-IN"/>
        </w:rPr>
        <w:t xml:space="preserve"> Wifi for EU je na području Općine Vrsar-Orsera tijekom 2022. godine postavljeno 10 wifi pristupnih točaka putem kojih se građanstvu i turistima omogućava besplatan pristup internetu. Rashodima u sklopu ovog kapitalnog projekta osiguravaju se i sredstva za ispravno funkcioniranje pristupnih wifi točaka.</w:t>
      </w:r>
    </w:p>
    <w:p w14:paraId="10F69842"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s="Mangal"/>
          <w:color w:val="212121"/>
          <w:kern w:val="2"/>
          <w:lang w:eastAsia="hi-IN" w:bidi="hi-IN"/>
        </w:rPr>
        <w:t>Na ovom projektu ostvareni sur ashodi u iznosu 1.492,48 eura, a koji su rashodi ostvareni za internet promet za Wifi for Eu točke.</w:t>
      </w:r>
    </w:p>
    <w:p w14:paraId="5F3BD30C" w14:textId="77777777" w:rsidR="00310D76" w:rsidRPr="00310D76" w:rsidRDefault="00310D76" w:rsidP="00310D76">
      <w:pPr>
        <w:widowControl w:val="0"/>
        <w:suppressAutoHyphens/>
        <w:spacing w:before="120" w:after="120"/>
        <w:ind w:firstLine="567"/>
        <w:jc w:val="both"/>
        <w:rPr>
          <w:rFonts w:eastAsia="SimSun" w:cs="Mangal"/>
          <w:color w:val="EE0000"/>
          <w:kern w:val="2"/>
          <w:lang w:eastAsia="hi-IN" w:bidi="hi-IN"/>
        </w:rPr>
      </w:pPr>
    </w:p>
    <w:p w14:paraId="151C609C"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s="Mangal"/>
          <w:color w:val="212121"/>
          <w:kern w:val="2"/>
          <w:lang w:eastAsia="hi-IN" w:bidi="hi-IN"/>
        </w:rPr>
        <w:t>CILJEVI USPJEŠNOSTI</w:t>
      </w:r>
    </w:p>
    <w:p w14:paraId="7CB2EDB3"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(Iz Provedbenog programa Općine Vrsar – Orsera za razdoblje 2021.-2025.)</w:t>
      </w:r>
    </w:p>
    <w:p w14:paraId="7755F298"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Strateški cilj Općine 2. Učinkovita uprava i razvoj održivog gospodarstva s punom zaposlenošću</w:t>
      </w:r>
    </w:p>
    <w:p w14:paraId="3748BA1D"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lastRenderedPageBreak/>
        <w:t>Posebni cilj: Jačanje i unaprjeđenje gospodarstva</w:t>
      </w:r>
    </w:p>
    <w:p w14:paraId="7C18BEFA" w14:textId="77777777" w:rsidR="00310D76" w:rsidRPr="00310D76" w:rsidRDefault="00310D76" w:rsidP="00310D76">
      <w:pPr>
        <w:spacing w:line="354" w:lineRule="exact"/>
        <w:rPr>
          <w:rFonts w:eastAsia="SimSun" w:cs="Mangal"/>
          <w:color w:val="212121"/>
          <w:kern w:val="2"/>
          <w:lang w:eastAsia="hi-IN" w:bidi="hi-IN"/>
        </w:rPr>
      </w:pPr>
      <w:r w:rsidRPr="00310D76">
        <w:rPr>
          <w:rFonts w:eastAsia="SimSun" w:cs="Mangal"/>
          <w:color w:val="212121"/>
          <w:kern w:val="2"/>
          <w:lang w:eastAsia="hi-IN" w:bidi="hi-IN"/>
        </w:rPr>
        <w:t>Mjera: Gospodarski razvoj</w:t>
      </w:r>
    </w:p>
    <w:p w14:paraId="5C6371DB" w14:textId="77777777" w:rsidR="00310D76" w:rsidRPr="00310D76" w:rsidRDefault="00310D76" w:rsidP="00310D76">
      <w:pPr>
        <w:spacing w:line="354" w:lineRule="exact"/>
        <w:rPr>
          <w:rFonts w:eastAsia="SimSun" w:cs="Mangal"/>
          <w:color w:val="212121"/>
          <w:kern w:val="2"/>
          <w:lang w:eastAsia="hi-IN" w:bidi="hi-IN"/>
        </w:rPr>
      </w:pPr>
    </w:p>
    <w:p w14:paraId="6E13D445" w14:textId="77777777" w:rsidR="00310D76" w:rsidRPr="00310D76" w:rsidRDefault="00310D76" w:rsidP="00310D76">
      <w:pPr>
        <w:widowControl w:val="0"/>
        <w:suppressAutoHyphens/>
        <w:ind w:firstLine="567"/>
        <w:jc w:val="both"/>
        <w:rPr>
          <w:rFonts w:eastAsia="SimSun" w:cs="Mangal"/>
          <w:color w:val="EE0000"/>
          <w:kern w:val="2"/>
          <w:sz w:val="16"/>
          <w:szCs w:val="16"/>
          <w:lang w:eastAsia="hi-IN" w:bidi="hi-IN"/>
        </w:rPr>
      </w:pPr>
    </w:p>
    <w:tbl>
      <w:tblPr>
        <w:tblW w:w="6693" w:type="dxa"/>
        <w:tblInd w:w="93" w:type="dxa"/>
        <w:tblLook w:val="04A0" w:firstRow="1" w:lastRow="0" w:firstColumn="1" w:lastColumn="0" w:noHBand="0" w:noVBand="1"/>
      </w:tblPr>
      <w:tblGrid>
        <w:gridCol w:w="4155"/>
        <w:gridCol w:w="1269"/>
        <w:gridCol w:w="1269"/>
      </w:tblGrid>
      <w:tr w:rsidR="00310D76" w:rsidRPr="00310D76" w14:paraId="6DFCB245" w14:textId="77777777" w:rsidTr="00B269E5">
        <w:trPr>
          <w:trHeight w:val="564"/>
        </w:trPr>
        <w:tc>
          <w:tcPr>
            <w:tcW w:w="4155" w:type="dxa"/>
            <w:tcBorders>
              <w:top w:val="single" w:sz="4" w:space="0" w:color="auto"/>
              <w:left w:val="single" w:sz="4" w:space="0" w:color="auto"/>
              <w:bottom w:val="single" w:sz="4" w:space="0" w:color="auto"/>
              <w:right w:val="single" w:sz="4" w:space="0" w:color="auto"/>
            </w:tcBorders>
            <w:noWrap/>
            <w:vAlign w:val="center"/>
            <w:hideMark/>
          </w:tcPr>
          <w:p w14:paraId="09C3429F" w14:textId="77777777" w:rsidR="00310D76" w:rsidRPr="00310D76" w:rsidRDefault="00310D76" w:rsidP="00310D76">
            <w:pPr>
              <w:jc w:val="center"/>
              <w:rPr>
                <w:color w:val="212121"/>
              </w:rPr>
            </w:pPr>
            <w:r w:rsidRPr="00310D76">
              <w:rPr>
                <w:color w:val="212121"/>
              </w:rPr>
              <w:t>Naziv aktivnosti</w:t>
            </w:r>
          </w:p>
        </w:tc>
        <w:tc>
          <w:tcPr>
            <w:tcW w:w="1269" w:type="dxa"/>
            <w:tcBorders>
              <w:top w:val="single" w:sz="4" w:space="0" w:color="auto"/>
              <w:left w:val="nil"/>
              <w:bottom w:val="single" w:sz="4" w:space="0" w:color="auto"/>
              <w:right w:val="single" w:sz="4" w:space="0" w:color="auto"/>
            </w:tcBorders>
            <w:vAlign w:val="center"/>
            <w:hideMark/>
          </w:tcPr>
          <w:p w14:paraId="22DF8270" w14:textId="77777777" w:rsidR="00310D76" w:rsidRPr="00310D76" w:rsidRDefault="00310D76" w:rsidP="00310D76">
            <w:pPr>
              <w:jc w:val="center"/>
              <w:rPr>
                <w:color w:val="212121"/>
              </w:rPr>
            </w:pPr>
            <w:r w:rsidRPr="00310D76">
              <w:rPr>
                <w:color w:val="212121"/>
              </w:rPr>
              <w:t>Plan</w:t>
            </w:r>
          </w:p>
          <w:p w14:paraId="739BD0C3" w14:textId="77777777" w:rsidR="00310D76" w:rsidRPr="00310D76" w:rsidRDefault="00310D76" w:rsidP="00310D76">
            <w:pPr>
              <w:jc w:val="center"/>
              <w:rPr>
                <w:color w:val="212121"/>
              </w:rPr>
            </w:pPr>
            <w:r w:rsidRPr="00310D76">
              <w:rPr>
                <w:color w:val="212121"/>
              </w:rPr>
              <w:t>2025.</w:t>
            </w:r>
          </w:p>
        </w:tc>
        <w:tc>
          <w:tcPr>
            <w:tcW w:w="1269" w:type="dxa"/>
            <w:tcBorders>
              <w:top w:val="single" w:sz="4" w:space="0" w:color="auto"/>
              <w:left w:val="nil"/>
              <w:bottom w:val="single" w:sz="4" w:space="0" w:color="auto"/>
              <w:right w:val="single" w:sz="4" w:space="0" w:color="auto"/>
            </w:tcBorders>
            <w:vAlign w:val="center"/>
          </w:tcPr>
          <w:p w14:paraId="3BA4AD05" w14:textId="77777777" w:rsidR="00310D76" w:rsidRPr="00310D76" w:rsidRDefault="00310D76" w:rsidP="00310D76">
            <w:pPr>
              <w:jc w:val="center"/>
              <w:rPr>
                <w:color w:val="212121"/>
              </w:rPr>
            </w:pPr>
            <w:r w:rsidRPr="00310D76">
              <w:rPr>
                <w:color w:val="212121"/>
              </w:rPr>
              <w:t xml:space="preserve">Ostvarenje </w:t>
            </w:r>
          </w:p>
          <w:p w14:paraId="378E6D1D" w14:textId="77777777" w:rsidR="00310D76" w:rsidRPr="00310D76" w:rsidRDefault="00310D76" w:rsidP="00310D76">
            <w:pPr>
              <w:jc w:val="center"/>
              <w:rPr>
                <w:color w:val="212121"/>
              </w:rPr>
            </w:pPr>
            <w:r w:rsidRPr="00310D76">
              <w:rPr>
                <w:color w:val="212121"/>
              </w:rPr>
              <w:t>2025.</w:t>
            </w:r>
          </w:p>
        </w:tc>
      </w:tr>
      <w:tr w:rsidR="00310D76" w:rsidRPr="00310D76" w14:paraId="7F568D59" w14:textId="77777777" w:rsidTr="00B269E5">
        <w:trPr>
          <w:trHeight w:val="647"/>
        </w:trPr>
        <w:tc>
          <w:tcPr>
            <w:tcW w:w="4155" w:type="dxa"/>
            <w:tcBorders>
              <w:top w:val="single" w:sz="4" w:space="0" w:color="auto"/>
              <w:left w:val="single" w:sz="4" w:space="0" w:color="auto"/>
              <w:bottom w:val="single" w:sz="4" w:space="0" w:color="auto"/>
              <w:right w:val="single" w:sz="4" w:space="0" w:color="auto"/>
            </w:tcBorders>
            <w:hideMark/>
          </w:tcPr>
          <w:p w14:paraId="124FFEE0" w14:textId="77777777" w:rsidR="00310D76" w:rsidRPr="00310D76" w:rsidRDefault="00310D76" w:rsidP="00310D76">
            <w:pPr>
              <w:jc w:val="center"/>
              <w:rPr>
                <w:color w:val="212121"/>
              </w:rPr>
            </w:pPr>
            <w:r w:rsidRPr="00310D76">
              <w:rPr>
                <w:rFonts w:eastAsia="SimSun" w:cs="Mangal"/>
                <w:color w:val="212121"/>
                <w:kern w:val="2"/>
                <w:lang w:eastAsia="hi-IN" w:bidi="hi-IN"/>
              </w:rPr>
              <w:t>K200303 Razvoj infrastrukture širokopojasnog pristupa</w:t>
            </w:r>
          </w:p>
        </w:tc>
        <w:tc>
          <w:tcPr>
            <w:tcW w:w="1269" w:type="dxa"/>
            <w:tcBorders>
              <w:top w:val="nil"/>
              <w:left w:val="nil"/>
              <w:bottom w:val="single" w:sz="4" w:space="0" w:color="auto"/>
              <w:right w:val="single" w:sz="4" w:space="0" w:color="auto"/>
            </w:tcBorders>
            <w:noWrap/>
          </w:tcPr>
          <w:p w14:paraId="21F189F4" w14:textId="77777777" w:rsidR="00310D76" w:rsidRPr="00310D76" w:rsidRDefault="00310D76" w:rsidP="00310D76">
            <w:pPr>
              <w:jc w:val="center"/>
              <w:rPr>
                <w:color w:val="212121"/>
              </w:rPr>
            </w:pPr>
            <w:r w:rsidRPr="00310D76">
              <w:rPr>
                <w:rFonts w:eastAsia="SimSun" w:cs="Mangal"/>
                <w:color w:val="212121"/>
                <w:kern w:val="2"/>
                <w:lang w:eastAsia="hi-IN" w:bidi="hi-IN"/>
              </w:rPr>
              <w:t>6.895,00</w:t>
            </w:r>
          </w:p>
        </w:tc>
        <w:tc>
          <w:tcPr>
            <w:tcW w:w="1269" w:type="dxa"/>
            <w:tcBorders>
              <w:top w:val="nil"/>
              <w:left w:val="nil"/>
              <w:bottom w:val="single" w:sz="4" w:space="0" w:color="auto"/>
              <w:right w:val="single" w:sz="4" w:space="0" w:color="auto"/>
            </w:tcBorders>
          </w:tcPr>
          <w:p w14:paraId="4A46206B" w14:textId="77777777" w:rsidR="00310D76" w:rsidRPr="00310D76" w:rsidRDefault="00310D76" w:rsidP="00310D76">
            <w:pPr>
              <w:jc w:val="center"/>
              <w:rPr>
                <w:color w:val="212121"/>
              </w:rPr>
            </w:pPr>
            <w:r w:rsidRPr="00310D76">
              <w:rPr>
                <w:color w:val="212121"/>
              </w:rPr>
              <w:t>1.492,48</w:t>
            </w:r>
          </w:p>
        </w:tc>
      </w:tr>
      <w:tr w:rsidR="00310D76" w:rsidRPr="00310D76" w14:paraId="5383B5D5" w14:textId="77777777" w:rsidTr="00B269E5">
        <w:trPr>
          <w:trHeight w:val="282"/>
        </w:trPr>
        <w:tc>
          <w:tcPr>
            <w:tcW w:w="4155" w:type="dxa"/>
            <w:tcBorders>
              <w:top w:val="single" w:sz="4" w:space="0" w:color="auto"/>
              <w:left w:val="single" w:sz="4" w:space="0" w:color="auto"/>
              <w:bottom w:val="single" w:sz="4" w:space="0" w:color="auto"/>
              <w:right w:val="single" w:sz="4" w:space="0" w:color="auto"/>
            </w:tcBorders>
            <w:noWrap/>
            <w:hideMark/>
          </w:tcPr>
          <w:p w14:paraId="36797F6D" w14:textId="77777777" w:rsidR="00310D76" w:rsidRPr="00310D76" w:rsidRDefault="00310D76" w:rsidP="00310D76">
            <w:pPr>
              <w:jc w:val="center"/>
              <w:rPr>
                <w:b/>
                <w:bCs/>
                <w:color w:val="212121"/>
              </w:rPr>
            </w:pPr>
            <w:r w:rsidRPr="00310D76">
              <w:rPr>
                <w:b/>
                <w:bCs/>
                <w:color w:val="212121"/>
              </w:rPr>
              <w:t>Ukupno kapitalni projekt:</w:t>
            </w:r>
          </w:p>
        </w:tc>
        <w:tc>
          <w:tcPr>
            <w:tcW w:w="1269" w:type="dxa"/>
            <w:tcBorders>
              <w:top w:val="nil"/>
              <w:left w:val="nil"/>
              <w:bottom w:val="single" w:sz="4" w:space="0" w:color="auto"/>
              <w:right w:val="single" w:sz="4" w:space="0" w:color="auto"/>
            </w:tcBorders>
            <w:noWrap/>
            <w:hideMark/>
          </w:tcPr>
          <w:p w14:paraId="6E1A483E" w14:textId="77777777" w:rsidR="00310D76" w:rsidRPr="00310D76" w:rsidRDefault="00310D76" w:rsidP="00310D76">
            <w:pPr>
              <w:jc w:val="center"/>
              <w:rPr>
                <w:b/>
                <w:bCs/>
                <w:color w:val="212121"/>
              </w:rPr>
            </w:pPr>
            <w:r w:rsidRPr="00310D76">
              <w:rPr>
                <w:rFonts w:eastAsia="SimSun" w:cs="Mangal"/>
                <w:b/>
                <w:color w:val="212121"/>
                <w:kern w:val="2"/>
                <w:lang w:eastAsia="hi-IN" w:bidi="hi-IN"/>
              </w:rPr>
              <w:t>6.895,00</w:t>
            </w:r>
          </w:p>
        </w:tc>
        <w:tc>
          <w:tcPr>
            <w:tcW w:w="1269" w:type="dxa"/>
            <w:tcBorders>
              <w:top w:val="nil"/>
              <w:left w:val="nil"/>
              <w:bottom w:val="single" w:sz="4" w:space="0" w:color="auto"/>
              <w:right w:val="single" w:sz="4" w:space="0" w:color="auto"/>
            </w:tcBorders>
          </w:tcPr>
          <w:p w14:paraId="015275F4" w14:textId="77777777" w:rsidR="00310D76" w:rsidRPr="00310D76" w:rsidRDefault="00310D76" w:rsidP="00310D76">
            <w:pPr>
              <w:jc w:val="center"/>
              <w:rPr>
                <w:b/>
                <w:bCs/>
                <w:color w:val="212121"/>
              </w:rPr>
            </w:pPr>
            <w:r w:rsidRPr="00310D76">
              <w:rPr>
                <w:b/>
                <w:bCs/>
                <w:color w:val="212121"/>
              </w:rPr>
              <w:t>1.492,48</w:t>
            </w:r>
          </w:p>
        </w:tc>
      </w:tr>
    </w:tbl>
    <w:p w14:paraId="7EE37BF3" w14:textId="77777777" w:rsidR="00310D76" w:rsidRPr="00310D76" w:rsidRDefault="00310D76" w:rsidP="00310D76">
      <w:pPr>
        <w:widowControl w:val="0"/>
        <w:suppressAutoHyphens/>
        <w:spacing w:before="240" w:after="120"/>
        <w:ind w:firstLine="567"/>
        <w:jc w:val="both"/>
        <w:rPr>
          <w:rFonts w:eastAsia="SimSun" w:cs="Mangal"/>
          <w:bCs/>
          <w:color w:val="212121"/>
          <w:kern w:val="2"/>
          <w:lang w:eastAsia="hi-IN" w:bidi="hi-IN"/>
        </w:rPr>
      </w:pPr>
      <w:r w:rsidRPr="00310D76">
        <w:rPr>
          <w:rFonts w:eastAsia="SimSun" w:cs="Mangal"/>
          <w:bCs/>
          <w:color w:val="212121"/>
          <w:kern w:val="2"/>
          <w:lang w:eastAsia="hi-IN" w:bidi="hi-IN"/>
        </w:rPr>
        <w:t>Pokazatelji rezultata:</w:t>
      </w:r>
    </w:p>
    <w:tbl>
      <w:tblPr>
        <w:tblW w:w="7191" w:type="dxa"/>
        <w:tblInd w:w="93" w:type="dxa"/>
        <w:tblLook w:val="04A0" w:firstRow="1" w:lastRow="0" w:firstColumn="1" w:lastColumn="0" w:noHBand="0" w:noVBand="1"/>
      </w:tblPr>
      <w:tblGrid>
        <w:gridCol w:w="2567"/>
        <w:gridCol w:w="1003"/>
        <w:gridCol w:w="1176"/>
        <w:gridCol w:w="1256"/>
        <w:gridCol w:w="1189"/>
      </w:tblGrid>
      <w:tr w:rsidR="00310D76" w:rsidRPr="00310D76" w14:paraId="353B4DFA"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78172132" w14:textId="77777777" w:rsidR="00310D76" w:rsidRPr="00310D76" w:rsidRDefault="00310D76" w:rsidP="00310D76">
            <w:pPr>
              <w:jc w:val="center"/>
              <w:rPr>
                <w:color w:val="212121"/>
              </w:rPr>
            </w:pPr>
            <w:r w:rsidRPr="00310D76">
              <w:rPr>
                <w:color w:val="212121"/>
              </w:rPr>
              <w:t>Pokazatelji</w:t>
            </w:r>
          </w:p>
          <w:p w14:paraId="2A616830" w14:textId="77777777" w:rsidR="00310D76" w:rsidRPr="00310D76" w:rsidRDefault="00310D76" w:rsidP="00310D76">
            <w:pPr>
              <w:jc w:val="center"/>
              <w:rPr>
                <w:color w:val="212121"/>
              </w:rPr>
            </w:pPr>
            <w:r w:rsidRPr="00310D76">
              <w:rPr>
                <w:color w:val="212121"/>
              </w:rPr>
              <w:t>rezultata</w:t>
            </w:r>
          </w:p>
        </w:tc>
        <w:tc>
          <w:tcPr>
            <w:tcW w:w="1003" w:type="dxa"/>
            <w:tcBorders>
              <w:top w:val="single" w:sz="4" w:space="0" w:color="auto"/>
              <w:left w:val="nil"/>
              <w:bottom w:val="single" w:sz="4" w:space="0" w:color="auto"/>
              <w:right w:val="single" w:sz="4" w:space="0" w:color="auto"/>
            </w:tcBorders>
            <w:vAlign w:val="center"/>
          </w:tcPr>
          <w:p w14:paraId="75E6B800" w14:textId="77777777" w:rsidR="00310D76" w:rsidRPr="00310D76" w:rsidRDefault="00310D76" w:rsidP="00310D76">
            <w:pPr>
              <w:jc w:val="center"/>
              <w:rPr>
                <w:color w:val="212121"/>
              </w:rPr>
            </w:pPr>
            <w:r w:rsidRPr="00310D76">
              <w:rPr>
                <w:color w:val="212121"/>
              </w:rPr>
              <w:t>Jedinica</w:t>
            </w:r>
          </w:p>
        </w:tc>
        <w:tc>
          <w:tcPr>
            <w:tcW w:w="1176" w:type="dxa"/>
            <w:tcBorders>
              <w:top w:val="single" w:sz="4" w:space="0" w:color="auto"/>
              <w:left w:val="nil"/>
              <w:bottom w:val="single" w:sz="4" w:space="0" w:color="auto"/>
              <w:right w:val="single" w:sz="4" w:space="0" w:color="auto"/>
            </w:tcBorders>
            <w:vAlign w:val="center"/>
            <w:hideMark/>
          </w:tcPr>
          <w:p w14:paraId="2F2DCB8A" w14:textId="77777777" w:rsidR="00310D76" w:rsidRPr="00310D76" w:rsidRDefault="00310D76" w:rsidP="00310D76">
            <w:pPr>
              <w:jc w:val="center"/>
              <w:rPr>
                <w:color w:val="212121"/>
              </w:rPr>
            </w:pPr>
            <w:r w:rsidRPr="00310D76">
              <w:rPr>
                <w:color w:val="212121"/>
              </w:rPr>
              <w:t>Polazna vrijednost</w:t>
            </w:r>
          </w:p>
          <w:p w14:paraId="0AE64A92" w14:textId="77777777" w:rsidR="00310D76" w:rsidRPr="00310D76" w:rsidRDefault="00310D76" w:rsidP="00310D76">
            <w:pPr>
              <w:jc w:val="center"/>
              <w:rPr>
                <w:color w:val="212121"/>
              </w:rPr>
            </w:pPr>
            <w:r w:rsidRPr="00310D76">
              <w:rPr>
                <w:color w:val="212121"/>
              </w:rPr>
              <w:t>2024.</w:t>
            </w:r>
          </w:p>
        </w:tc>
        <w:tc>
          <w:tcPr>
            <w:tcW w:w="1269" w:type="dxa"/>
            <w:tcBorders>
              <w:top w:val="single" w:sz="4" w:space="0" w:color="auto"/>
              <w:left w:val="nil"/>
              <w:bottom w:val="single" w:sz="4" w:space="0" w:color="auto"/>
              <w:right w:val="single" w:sz="4" w:space="0" w:color="auto"/>
            </w:tcBorders>
            <w:vAlign w:val="center"/>
          </w:tcPr>
          <w:p w14:paraId="3FC789EC" w14:textId="77777777" w:rsidR="00310D76" w:rsidRPr="00310D76" w:rsidRDefault="00310D76" w:rsidP="00310D76">
            <w:pPr>
              <w:jc w:val="center"/>
              <w:rPr>
                <w:color w:val="212121"/>
              </w:rPr>
            </w:pPr>
            <w:r w:rsidRPr="00310D76">
              <w:rPr>
                <w:color w:val="212121"/>
              </w:rPr>
              <w:t>Ciljana</w:t>
            </w:r>
          </w:p>
          <w:p w14:paraId="6502F621" w14:textId="77777777" w:rsidR="00310D76" w:rsidRPr="00310D76" w:rsidRDefault="00310D76" w:rsidP="00310D76">
            <w:pPr>
              <w:jc w:val="center"/>
              <w:rPr>
                <w:color w:val="212121"/>
              </w:rPr>
            </w:pPr>
            <w:r w:rsidRPr="00310D76">
              <w:rPr>
                <w:color w:val="212121"/>
              </w:rPr>
              <w:t>Vrijednost</w:t>
            </w:r>
          </w:p>
          <w:p w14:paraId="3DA93032" w14:textId="77777777" w:rsidR="00310D76" w:rsidRPr="00310D76" w:rsidRDefault="00310D76" w:rsidP="00310D76">
            <w:pPr>
              <w:jc w:val="center"/>
              <w:rPr>
                <w:color w:val="212121"/>
              </w:rPr>
            </w:pPr>
            <w:r w:rsidRPr="00310D76">
              <w:rPr>
                <w:color w:val="212121"/>
              </w:rPr>
              <w:t>2025.</w:t>
            </w:r>
          </w:p>
        </w:tc>
        <w:tc>
          <w:tcPr>
            <w:tcW w:w="1176" w:type="dxa"/>
            <w:tcBorders>
              <w:top w:val="single" w:sz="4" w:space="0" w:color="auto"/>
              <w:left w:val="nil"/>
              <w:bottom w:val="single" w:sz="4" w:space="0" w:color="auto"/>
              <w:right w:val="single" w:sz="4" w:space="0" w:color="auto"/>
            </w:tcBorders>
            <w:vAlign w:val="center"/>
          </w:tcPr>
          <w:p w14:paraId="1EAAD0B2" w14:textId="77777777" w:rsidR="00310D76" w:rsidRPr="00310D76" w:rsidRDefault="00310D76" w:rsidP="00310D76">
            <w:pPr>
              <w:jc w:val="center"/>
              <w:rPr>
                <w:color w:val="212121"/>
              </w:rPr>
            </w:pPr>
            <w:r w:rsidRPr="00310D76">
              <w:rPr>
                <w:color w:val="212121"/>
              </w:rPr>
              <w:t>Ostvarena vrijednost</w:t>
            </w:r>
          </w:p>
          <w:p w14:paraId="1A151109" w14:textId="77777777" w:rsidR="00310D76" w:rsidRPr="00310D76" w:rsidRDefault="00310D76" w:rsidP="00310D76">
            <w:pPr>
              <w:jc w:val="center"/>
              <w:rPr>
                <w:color w:val="212121"/>
              </w:rPr>
            </w:pPr>
            <w:r w:rsidRPr="00310D76">
              <w:rPr>
                <w:color w:val="212121"/>
              </w:rPr>
              <w:t>2025.</w:t>
            </w:r>
          </w:p>
        </w:tc>
      </w:tr>
      <w:tr w:rsidR="00310D76" w:rsidRPr="00310D76" w14:paraId="263EDCB8"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tcPr>
          <w:p w14:paraId="3F2B4324" w14:textId="77777777" w:rsidR="00310D76" w:rsidRPr="00310D76" w:rsidRDefault="00310D76" w:rsidP="00310D76">
            <w:pPr>
              <w:jc w:val="center"/>
              <w:rPr>
                <w:color w:val="212121"/>
              </w:rPr>
            </w:pPr>
          </w:p>
          <w:p w14:paraId="79BB9551" w14:textId="77777777" w:rsidR="00310D76" w:rsidRPr="00310D76" w:rsidRDefault="00310D76" w:rsidP="00310D76">
            <w:pPr>
              <w:jc w:val="center"/>
              <w:rPr>
                <w:color w:val="212121"/>
              </w:rPr>
            </w:pPr>
            <w:r w:rsidRPr="00310D76">
              <w:rPr>
                <w:color w:val="212121"/>
              </w:rPr>
              <w:t>Broj besplatnih pristupnih točaka za internet</w:t>
            </w:r>
          </w:p>
        </w:tc>
        <w:tc>
          <w:tcPr>
            <w:tcW w:w="1003" w:type="dxa"/>
            <w:tcBorders>
              <w:top w:val="single" w:sz="4" w:space="0" w:color="auto"/>
              <w:left w:val="nil"/>
              <w:bottom w:val="single" w:sz="4" w:space="0" w:color="auto"/>
              <w:right w:val="single" w:sz="4" w:space="0" w:color="auto"/>
            </w:tcBorders>
            <w:vAlign w:val="center"/>
          </w:tcPr>
          <w:p w14:paraId="2C5C2B14" w14:textId="77777777" w:rsidR="00310D76" w:rsidRPr="00310D76" w:rsidRDefault="00310D76" w:rsidP="00310D76">
            <w:pPr>
              <w:jc w:val="center"/>
              <w:rPr>
                <w:color w:val="212121"/>
              </w:rPr>
            </w:pPr>
            <w:r w:rsidRPr="00310D76">
              <w:rPr>
                <w:color w:val="212121"/>
              </w:rPr>
              <w:t>broj</w:t>
            </w:r>
          </w:p>
        </w:tc>
        <w:tc>
          <w:tcPr>
            <w:tcW w:w="1176" w:type="dxa"/>
            <w:tcBorders>
              <w:top w:val="single" w:sz="4" w:space="0" w:color="auto"/>
              <w:left w:val="nil"/>
              <w:bottom w:val="single" w:sz="4" w:space="0" w:color="auto"/>
              <w:right w:val="single" w:sz="4" w:space="0" w:color="auto"/>
            </w:tcBorders>
            <w:vAlign w:val="center"/>
          </w:tcPr>
          <w:p w14:paraId="66ED7268" w14:textId="77777777" w:rsidR="00310D76" w:rsidRPr="00310D76" w:rsidRDefault="00310D76" w:rsidP="00310D76">
            <w:pPr>
              <w:jc w:val="center"/>
              <w:rPr>
                <w:color w:val="212121"/>
              </w:rPr>
            </w:pPr>
            <w:r w:rsidRPr="00310D76">
              <w:rPr>
                <w:color w:val="212121"/>
              </w:rPr>
              <w:t>10</w:t>
            </w:r>
          </w:p>
        </w:tc>
        <w:tc>
          <w:tcPr>
            <w:tcW w:w="1269" w:type="dxa"/>
            <w:tcBorders>
              <w:top w:val="single" w:sz="4" w:space="0" w:color="auto"/>
              <w:left w:val="nil"/>
              <w:bottom w:val="single" w:sz="4" w:space="0" w:color="auto"/>
              <w:right w:val="single" w:sz="4" w:space="0" w:color="auto"/>
            </w:tcBorders>
            <w:vAlign w:val="center"/>
          </w:tcPr>
          <w:p w14:paraId="3E4AFF4F" w14:textId="77777777" w:rsidR="00310D76" w:rsidRPr="00310D76" w:rsidRDefault="00310D76" w:rsidP="00310D76">
            <w:pPr>
              <w:jc w:val="center"/>
              <w:rPr>
                <w:color w:val="212121"/>
              </w:rPr>
            </w:pPr>
            <w:r w:rsidRPr="00310D76">
              <w:rPr>
                <w:color w:val="212121"/>
              </w:rPr>
              <w:t>10</w:t>
            </w:r>
          </w:p>
        </w:tc>
        <w:tc>
          <w:tcPr>
            <w:tcW w:w="1176" w:type="dxa"/>
            <w:tcBorders>
              <w:top w:val="single" w:sz="4" w:space="0" w:color="auto"/>
              <w:left w:val="nil"/>
              <w:bottom w:val="single" w:sz="4" w:space="0" w:color="auto"/>
              <w:right w:val="single" w:sz="4" w:space="0" w:color="auto"/>
            </w:tcBorders>
            <w:vAlign w:val="center"/>
          </w:tcPr>
          <w:p w14:paraId="5E315962" w14:textId="77777777" w:rsidR="00310D76" w:rsidRPr="00310D76" w:rsidRDefault="00310D76" w:rsidP="00310D76">
            <w:pPr>
              <w:jc w:val="center"/>
              <w:rPr>
                <w:color w:val="212121"/>
              </w:rPr>
            </w:pPr>
            <w:r w:rsidRPr="00310D76">
              <w:rPr>
                <w:color w:val="212121"/>
              </w:rPr>
              <w:t>10</w:t>
            </w:r>
          </w:p>
        </w:tc>
      </w:tr>
    </w:tbl>
    <w:p w14:paraId="54A649B2" w14:textId="77777777" w:rsidR="00310D76" w:rsidRPr="00310D76" w:rsidRDefault="00310D76" w:rsidP="00310D76">
      <w:pPr>
        <w:widowControl w:val="0"/>
        <w:suppressAutoHyphens/>
        <w:spacing w:before="120" w:after="120"/>
        <w:ind w:firstLine="567"/>
        <w:jc w:val="both"/>
        <w:rPr>
          <w:rFonts w:eastAsia="SimSun" w:cs="Mangal"/>
          <w:color w:val="EE0000"/>
          <w:kern w:val="2"/>
          <w:lang w:eastAsia="en-US"/>
        </w:rPr>
      </w:pPr>
    </w:p>
    <w:p w14:paraId="0A661D1D" w14:textId="77777777" w:rsidR="00310D76" w:rsidRPr="00310D76" w:rsidRDefault="00310D76" w:rsidP="00310D76">
      <w:pPr>
        <w:spacing w:after="160" w:line="278" w:lineRule="auto"/>
        <w:rPr>
          <w:rFonts w:eastAsia="SimSun" w:cs="Arial"/>
          <w:b/>
          <w:kern w:val="2"/>
          <w:lang w:eastAsia="hi-IN" w:bidi="hi-IN"/>
        </w:rPr>
      </w:pPr>
      <w:r w:rsidRPr="00310D76">
        <w:rPr>
          <w:rFonts w:eastAsia="SimSun" w:cs="Arial"/>
          <w:kern w:val="2"/>
          <w:lang w:eastAsia="hi-IN" w:bidi="hi-IN"/>
        </w:rPr>
        <w:t xml:space="preserve">NAZIV PROGRAMA: </w:t>
      </w:r>
      <w:r w:rsidRPr="00310D76">
        <w:rPr>
          <w:rFonts w:eastAsia="SimSun" w:cs="Arial"/>
          <w:b/>
          <w:bCs/>
          <w:kern w:val="2"/>
          <w:lang w:eastAsia="hi-IN" w:bidi="hi-IN"/>
        </w:rPr>
        <w:t>2004</w:t>
      </w:r>
      <w:r w:rsidRPr="00310D76">
        <w:rPr>
          <w:rFonts w:eastAsia="SimSun" w:cs="Arial"/>
          <w:kern w:val="2"/>
          <w:lang w:eastAsia="hi-IN" w:bidi="hi-IN"/>
        </w:rPr>
        <w:t xml:space="preserve"> </w:t>
      </w:r>
      <w:bookmarkStart w:id="23" w:name="_Hlk120789708"/>
      <w:r w:rsidRPr="00310D76">
        <w:rPr>
          <w:rFonts w:eastAsia="SimSun" w:cs="Mangal"/>
          <w:b/>
          <w:bCs/>
          <w:kern w:val="2"/>
          <w:lang w:eastAsia="hi-IN" w:bidi="hi-IN"/>
        </w:rPr>
        <w:t>Priprema i provedba projekata sufinanciranih iz EU i nacionalnih fondova</w:t>
      </w:r>
    </w:p>
    <w:bookmarkEnd w:id="23"/>
    <w:p w14:paraId="0A77A726" w14:textId="77777777" w:rsidR="00310D76" w:rsidRPr="00310D76" w:rsidRDefault="00310D76" w:rsidP="00310D76">
      <w:pPr>
        <w:widowControl w:val="0"/>
        <w:suppressAutoHyphens/>
        <w:spacing w:before="120" w:after="120" w:line="243" w:lineRule="exact"/>
        <w:ind w:firstLine="567"/>
        <w:jc w:val="both"/>
        <w:rPr>
          <w:rFonts w:eastAsia="SimSun" w:cs="Mangal"/>
          <w:kern w:val="2"/>
          <w:highlight w:val="yellow"/>
          <w:lang w:eastAsia="hi-IN" w:bidi="hi-IN"/>
        </w:rPr>
      </w:pPr>
    </w:p>
    <w:p w14:paraId="2B540677" w14:textId="77777777" w:rsidR="00310D76" w:rsidRPr="00310D76" w:rsidRDefault="00310D76" w:rsidP="00310D76">
      <w:pPr>
        <w:widowControl w:val="0"/>
        <w:suppressAutoHyphens/>
        <w:spacing w:before="120" w:after="120" w:line="243" w:lineRule="exact"/>
        <w:ind w:firstLine="567"/>
        <w:jc w:val="both"/>
        <w:rPr>
          <w:rFonts w:eastAsia="SimSun" w:cs="Mangal"/>
          <w:kern w:val="2"/>
          <w:lang w:eastAsia="hi-IN" w:bidi="hi-IN"/>
        </w:rPr>
      </w:pPr>
      <w:r w:rsidRPr="00310D76">
        <w:rPr>
          <w:rFonts w:eastAsia="SimSun" w:cs="Mangal"/>
          <w:kern w:val="2"/>
          <w:lang w:eastAsia="hi-IN" w:bidi="hi-IN"/>
        </w:rPr>
        <w:t>OPIS PROGRAMA:</w:t>
      </w:r>
    </w:p>
    <w:p w14:paraId="5188DCC5" w14:textId="77777777" w:rsidR="00310D76" w:rsidRPr="00310D76" w:rsidRDefault="00310D76" w:rsidP="00310D76">
      <w:pPr>
        <w:widowControl w:val="0"/>
        <w:suppressAutoHyphens/>
        <w:spacing w:before="240" w:after="120" w:line="259" w:lineRule="auto"/>
        <w:ind w:firstLine="567"/>
        <w:jc w:val="both"/>
        <w:rPr>
          <w:rFonts w:eastAsia="SimSun" w:cs="Mangal"/>
          <w:kern w:val="2"/>
          <w:lang w:eastAsia="hi-IN" w:bidi="hi-IN"/>
        </w:rPr>
      </w:pPr>
      <w:r w:rsidRPr="00310D76">
        <w:rPr>
          <w:rFonts w:eastAsia="SimSun" w:cs="Mangal"/>
          <w:kern w:val="2"/>
          <w:lang w:eastAsia="hi-IN" w:bidi="hi-IN"/>
        </w:rPr>
        <w:t xml:space="preserve">Programom Priprema i provedba projekata sufinanciranih iz EU i nacionalnih fondova  određene su potrebe i rashodi vezani uz projekte koji zadovoljavaju interese i potrebe zajednice za čije planiranje i provedbu su nedostatna sredstava iz vlastitog proračuna. Provedbom projekata sufinanciranih iz EU i nacionalnih fondova Općina Vrsar-Orsera ostvaruje ciljeve zadane strateškim okvirom NRS 2030  i ciljeve nove regionalne i kohezijske politike Europske unije za razdoblje 2021.-2027.: Pametnija Europa (Smarter Europe), Zelena Europa bez ugljika (Greener, low-carbon Europe), Povezanija Europa (More connected Europe), Socijalnija Europa (More social Europe) i Europa bliža građanima (Europe closer to citizens). </w:t>
      </w:r>
    </w:p>
    <w:p w14:paraId="0A8A4DBB" w14:textId="77777777" w:rsidR="00310D76" w:rsidRPr="00310D76" w:rsidRDefault="00310D76" w:rsidP="00310D76">
      <w:pPr>
        <w:widowControl w:val="0"/>
        <w:suppressAutoHyphens/>
        <w:spacing w:before="120" w:after="120" w:line="243" w:lineRule="exact"/>
        <w:ind w:firstLine="567"/>
        <w:jc w:val="both"/>
        <w:rPr>
          <w:rFonts w:eastAsia="SimSun" w:cs="Mangal"/>
          <w:kern w:val="2"/>
          <w:highlight w:val="yellow"/>
          <w:lang w:eastAsia="hi-IN" w:bidi="hi-IN"/>
        </w:rPr>
      </w:pPr>
    </w:p>
    <w:p w14:paraId="76D4C271" w14:textId="77777777" w:rsidR="00310D76" w:rsidRPr="00310D76" w:rsidRDefault="00310D76" w:rsidP="00310D76">
      <w:pPr>
        <w:widowControl w:val="0"/>
        <w:suppressAutoHyphens/>
        <w:spacing w:before="120" w:after="120" w:line="243" w:lineRule="exact"/>
        <w:ind w:firstLine="567"/>
        <w:jc w:val="both"/>
        <w:rPr>
          <w:rFonts w:eastAsia="SimSun" w:cs="Mangal"/>
          <w:kern w:val="2"/>
          <w:lang w:eastAsia="hi-IN" w:bidi="hi-IN"/>
        </w:rPr>
      </w:pPr>
      <w:r w:rsidRPr="00310D76">
        <w:rPr>
          <w:rFonts w:eastAsia="SimSun" w:cs="Mangal"/>
          <w:kern w:val="2"/>
          <w:lang w:eastAsia="hi-IN" w:bidi="hi-IN"/>
        </w:rPr>
        <w:t>ZAKONSKE I DRUGE OSNOVE:</w:t>
      </w:r>
    </w:p>
    <w:p w14:paraId="5B345C24"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b/>
          <w:bCs/>
          <w:kern w:val="2"/>
          <w:lang w:eastAsia="hi-IN" w:bidi="hi-IN"/>
        </w:rPr>
      </w:pPr>
      <w:r w:rsidRPr="00310D76">
        <w:rPr>
          <w:rFonts w:eastAsia="SimSun" w:cs="Arial"/>
          <w:bCs/>
          <w:kern w:val="2"/>
          <w:lang w:eastAsia="hi-IN" w:bidi="hi-IN"/>
        </w:rPr>
        <w:t>Programi</w:t>
      </w:r>
      <w:r w:rsidRPr="00310D76">
        <w:rPr>
          <w:rFonts w:eastAsia="SimSun" w:cs="Mangal"/>
          <w:b/>
          <w:bCs/>
          <w:kern w:val="2"/>
          <w:lang w:eastAsia="hi-IN" w:bidi="hi-IN"/>
        </w:rPr>
        <w:t xml:space="preserve"> </w:t>
      </w:r>
      <w:r w:rsidRPr="00310D76">
        <w:rPr>
          <w:rFonts w:eastAsia="SimSun" w:cs="Mangal"/>
          <w:kern w:val="2"/>
          <w:lang w:eastAsia="hi-IN" w:bidi="hi-IN"/>
        </w:rPr>
        <w:t>europskih strukturnih i investicijskih fondova</w:t>
      </w:r>
    </w:p>
    <w:p w14:paraId="02BFAAEC"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Ugovor</w:t>
      </w:r>
      <w:r w:rsidRPr="00310D76">
        <w:rPr>
          <w:rFonts w:eastAsia="SimSun" w:cs="Mangal"/>
          <w:kern w:val="2"/>
          <w:lang w:eastAsia="hi-IN" w:bidi="hi-IN"/>
        </w:rPr>
        <w:t xml:space="preserve"> o pristupanju Republike Hrvatske Europskoj uniji​</w:t>
      </w:r>
    </w:p>
    <w:p w14:paraId="0E0CCB0C" w14:textId="77777777" w:rsidR="00310D76" w:rsidRPr="00310D76" w:rsidRDefault="00310D76" w:rsidP="00310D76">
      <w:pPr>
        <w:widowControl w:val="0"/>
        <w:numPr>
          <w:ilvl w:val="0"/>
          <w:numId w:val="8"/>
        </w:numPr>
        <w:suppressAutoHyphens/>
        <w:spacing w:before="120" w:after="120" w:line="243" w:lineRule="exact"/>
        <w:ind w:left="714" w:hanging="357"/>
        <w:contextualSpacing/>
        <w:jc w:val="both"/>
        <w:rPr>
          <w:rFonts w:eastAsia="SimSun" w:cs="Mangal"/>
          <w:kern w:val="2"/>
          <w:lang w:eastAsia="hi-IN" w:bidi="hi-IN"/>
        </w:rPr>
      </w:pPr>
      <w:r w:rsidRPr="00310D76">
        <w:rPr>
          <w:rFonts w:eastAsia="SimSun" w:cs="Arial"/>
          <w:bCs/>
          <w:kern w:val="2"/>
          <w:lang w:eastAsia="hi-IN" w:bidi="hi-IN"/>
        </w:rPr>
        <w:t>Zakon</w:t>
      </w:r>
      <w:r w:rsidRPr="00310D76">
        <w:rPr>
          <w:rFonts w:eastAsia="SimSun" w:cs="Mangal"/>
          <w:kern w:val="2"/>
          <w:lang w:eastAsia="hi-IN" w:bidi="hi-IN"/>
        </w:rPr>
        <w:t xml:space="preserve"> o institucionalnom okviru za korištenje fondova Europske unije u Republici Hrvatskoj (NN. 116/21, 31/25)</w:t>
      </w:r>
    </w:p>
    <w:p w14:paraId="1BD63E64"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Uredba</w:t>
      </w:r>
      <w:r w:rsidRPr="00310D76">
        <w:rPr>
          <w:rFonts w:eastAsia="SimSun" w:cs="Mangal"/>
          <w:kern w:val="2"/>
          <w:lang w:eastAsia="hi-IN" w:bidi="hi-IN"/>
        </w:rPr>
        <w:t xml:space="preserve"> o tijelima u sustavu upravljanja i kontrole za provedbu programa iz podru</w:t>
      </w:r>
      <w:r w:rsidRPr="00310D76">
        <w:rPr>
          <w:rFonts w:ascii="Cambria" w:eastAsia="SimSun" w:hAnsi="Cambria" w:cs="Cambria"/>
          <w:kern w:val="2"/>
          <w:lang w:eastAsia="hi-IN" w:bidi="hi-IN"/>
        </w:rPr>
        <w:t>č</w:t>
      </w:r>
      <w:r w:rsidRPr="00310D76">
        <w:rPr>
          <w:rFonts w:eastAsia="SimSun" w:cs="Mangal"/>
          <w:kern w:val="2"/>
          <w:lang w:eastAsia="hi-IN" w:bidi="hi-IN"/>
        </w:rPr>
        <w:t>ja teritorijalnih ulaganja i pravedne tranzicije za financijsko razdoblje 2021. – 2027. (NN 96/2022)</w:t>
      </w:r>
    </w:p>
    <w:p w14:paraId="05244132"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Pravilnik</w:t>
      </w:r>
      <w:r w:rsidRPr="00310D76">
        <w:rPr>
          <w:rFonts w:eastAsia="SimSun" w:cs="Mangal"/>
          <w:kern w:val="2"/>
          <w:lang w:eastAsia="hi-IN" w:bidi="hi-IN"/>
        </w:rPr>
        <w:t xml:space="preserve"> o izmjenama i dopunama Pravilnika o uvjetima i kriterijima dodjeljivanja sredstava fonda za sufinanciranje provedbe EU projekata na regionalnoj i lokalnoj razini </w:t>
      </w:r>
      <w:r w:rsidRPr="00310D76">
        <w:rPr>
          <w:rFonts w:eastAsia="SimSun" w:cs="Mangal"/>
          <w:kern w:val="2"/>
          <w:lang w:eastAsia="hi-IN" w:bidi="hi-IN"/>
        </w:rPr>
        <w:lastRenderedPageBreak/>
        <w:t>(NN br. 19/17)</w:t>
      </w:r>
    </w:p>
    <w:p w14:paraId="5AE5DDD9"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Pravilnik</w:t>
      </w:r>
      <w:r w:rsidRPr="00310D76">
        <w:rPr>
          <w:rFonts w:eastAsia="SimSun" w:cs="Mangal"/>
          <w:kern w:val="2"/>
          <w:lang w:eastAsia="hi-IN" w:bidi="hi-IN"/>
        </w:rPr>
        <w:t xml:space="preserve"> o prihvatljivosti izdataka (NN br. 118/18, 06/20, 20/20, 70/20, 54/21)</w:t>
      </w:r>
    </w:p>
    <w:p w14:paraId="3F7CC0FF" w14:textId="77777777" w:rsidR="00310D76" w:rsidRPr="00310D76" w:rsidRDefault="00310D76" w:rsidP="00310D76">
      <w:pPr>
        <w:widowControl w:val="0"/>
        <w:suppressAutoHyphens/>
        <w:spacing w:before="120" w:after="120" w:line="243" w:lineRule="exact"/>
        <w:ind w:firstLine="567"/>
        <w:jc w:val="both"/>
        <w:rPr>
          <w:rFonts w:eastAsia="SimSun" w:cs="Mangal"/>
          <w:kern w:val="2"/>
          <w:highlight w:val="yellow"/>
          <w:lang w:eastAsia="hi-IN" w:bidi="hi-IN"/>
        </w:rPr>
      </w:pPr>
    </w:p>
    <w:p w14:paraId="3004D772" w14:textId="77777777" w:rsidR="00310D76" w:rsidRPr="00310D76" w:rsidRDefault="00310D76" w:rsidP="00310D76">
      <w:pPr>
        <w:widowControl w:val="0"/>
        <w:suppressAutoHyphens/>
        <w:spacing w:before="120" w:after="120" w:line="354" w:lineRule="exact"/>
        <w:ind w:firstLine="567"/>
        <w:jc w:val="both"/>
        <w:rPr>
          <w:rFonts w:eastAsia="SimSun" w:cs="Mangal"/>
          <w:kern w:val="2"/>
          <w:lang w:eastAsia="hi-IN" w:bidi="hi-IN"/>
        </w:rPr>
      </w:pPr>
      <w:r w:rsidRPr="00310D76">
        <w:rPr>
          <w:rFonts w:eastAsia="SimSun" w:cs="Mangal"/>
          <w:kern w:val="2"/>
          <w:lang w:eastAsia="hi-IN" w:bidi="hi-IN"/>
        </w:rPr>
        <w:t>OBRAZLOŽENJE AKTIVNOSTI/PROJEKTA:</w:t>
      </w:r>
    </w:p>
    <w:p w14:paraId="44C9FDF7" w14:textId="77777777" w:rsidR="00310D76" w:rsidRPr="00310D76" w:rsidRDefault="00310D76" w:rsidP="00310D76">
      <w:pPr>
        <w:widowControl w:val="0"/>
        <w:suppressAutoHyphens/>
        <w:spacing w:before="240" w:after="120" w:line="259" w:lineRule="auto"/>
        <w:ind w:firstLine="567"/>
        <w:jc w:val="both"/>
        <w:rPr>
          <w:rFonts w:eastAsia="SimSun" w:cs="Mangal"/>
          <w:b/>
          <w:bCs/>
          <w:kern w:val="2"/>
          <w:lang w:eastAsia="hi-IN" w:bidi="hi-IN"/>
        </w:rPr>
      </w:pPr>
      <w:r w:rsidRPr="00310D76">
        <w:rPr>
          <w:rFonts w:eastAsia="SimSun" w:cs="Mangal"/>
          <w:b/>
          <w:bCs/>
          <w:kern w:val="2"/>
          <w:lang w:eastAsia="hi-IN" w:bidi="hi-IN"/>
        </w:rPr>
        <w:t>Aktivnost: A200401 Priprema projekata, pričuva za programe</w:t>
      </w:r>
    </w:p>
    <w:p w14:paraId="1420C67F" w14:textId="77777777" w:rsidR="00310D76" w:rsidRPr="00310D76" w:rsidRDefault="00310D76" w:rsidP="00310D76">
      <w:pPr>
        <w:widowControl w:val="0"/>
        <w:suppressAutoHyphens/>
        <w:spacing w:before="240" w:after="120" w:line="259" w:lineRule="auto"/>
        <w:ind w:firstLine="567"/>
        <w:jc w:val="both"/>
        <w:rPr>
          <w:rFonts w:eastAsia="SimSun" w:cs="Mangal"/>
          <w:kern w:val="2"/>
          <w:lang w:eastAsia="hi-IN" w:bidi="hi-IN"/>
        </w:rPr>
      </w:pPr>
      <w:r w:rsidRPr="00310D76">
        <w:rPr>
          <w:rFonts w:eastAsia="SimSun" w:cs="Mangal"/>
          <w:kern w:val="2"/>
          <w:lang w:eastAsia="hi-IN" w:bidi="hi-IN"/>
        </w:rPr>
        <w:t xml:space="preserve">Ovom aktivnosti ostvarena su sredstva za pripremu projekata i prijava na natječaje iz EU i nacionalnih fondova u svrhu osiguravanja financijskih sredstava za provedbu projekata od interesa za Općinu Vrsar – Orsera. </w:t>
      </w:r>
    </w:p>
    <w:p w14:paraId="486BC0D7" w14:textId="77777777" w:rsidR="00310D76" w:rsidRPr="00310D76" w:rsidRDefault="00310D76" w:rsidP="00310D76">
      <w:pPr>
        <w:widowControl w:val="0"/>
        <w:suppressAutoHyphens/>
        <w:spacing w:before="240" w:after="120" w:line="259" w:lineRule="auto"/>
        <w:ind w:firstLine="567"/>
        <w:jc w:val="both"/>
        <w:rPr>
          <w:rFonts w:eastAsia="SimSun" w:cs="Mangal"/>
          <w:kern w:val="2"/>
          <w:lang w:eastAsia="hi-IN" w:bidi="hi-IN"/>
        </w:rPr>
      </w:pPr>
      <w:r w:rsidRPr="00310D76">
        <w:rPr>
          <w:rFonts w:eastAsia="SimSun" w:cs="Mangal"/>
          <w:kern w:val="2"/>
          <w:lang w:eastAsia="hi-IN" w:bidi="hi-IN"/>
        </w:rPr>
        <w:t xml:space="preserve">Ukupno planirani iznos za pripremu projekata i prijavu na natječaje iz EU i nacionalnih fondova u 2025. godini iznosio je 1.600,00 eura, a ostvareni su rashodi u ukupnom iznosu od 799,40 eura što čini 49,96% godišnjeg plana. </w:t>
      </w:r>
    </w:p>
    <w:tbl>
      <w:tblPr>
        <w:tblpPr w:leftFromText="180" w:rightFromText="180" w:vertAnchor="text" w:tblpY="1"/>
        <w:tblOverlap w:val="never"/>
        <w:tblW w:w="5834" w:type="dxa"/>
        <w:tblLook w:val="04A0" w:firstRow="1" w:lastRow="0" w:firstColumn="1" w:lastColumn="0" w:noHBand="0" w:noVBand="1"/>
      </w:tblPr>
      <w:tblGrid>
        <w:gridCol w:w="3402"/>
        <w:gridCol w:w="1176"/>
        <w:gridCol w:w="1256"/>
      </w:tblGrid>
      <w:tr w:rsidR="00310D76" w:rsidRPr="00310D76" w14:paraId="7DD7D875" w14:textId="77777777" w:rsidTr="00B269E5">
        <w:trPr>
          <w:trHeight w:val="564"/>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68D1D59D" w14:textId="77777777" w:rsidR="00310D76" w:rsidRPr="00310D76" w:rsidRDefault="00310D76" w:rsidP="00310D76">
            <w:pPr>
              <w:jc w:val="center"/>
            </w:pPr>
            <w:r w:rsidRPr="00310D76">
              <w:t>Naziv aktivnosti</w:t>
            </w:r>
          </w:p>
        </w:tc>
        <w:tc>
          <w:tcPr>
            <w:tcW w:w="1176" w:type="dxa"/>
            <w:tcBorders>
              <w:top w:val="single" w:sz="4" w:space="0" w:color="auto"/>
              <w:left w:val="nil"/>
              <w:bottom w:val="single" w:sz="4" w:space="0" w:color="auto"/>
              <w:right w:val="single" w:sz="4" w:space="0" w:color="auto"/>
            </w:tcBorders>
            <w:vAlign w:val="center"/>
          </w:tcPr>
          <w:p w14:paraId="54FCDC3F" w14:textId="77777777" w:rsidR="00310D76" w:rsidRPr="00310D76" w:rsidRDefault="00310D76" w:rsidP="00310D76">
            <w:pPr>
              <w:jc w:val="center"/>
            </w:pPr>
            <w:r w:rsidRPr="00310D76">
              <w:t>Plan</w:t>
            </w:r>
          </w:p>
          <w:p w14:paraId="039A5287" w14:textId="77777777" w:rsidR="00310D76" w:rsidRPr="00310D76" w:rsidRDefault="00310D76" w:rsidP="00310D76">
            <w:pPr>
              <w:jc w:val="center"/>
            </w:pPr>
            <w:r w:rsidRPr="00310D76">
              <w:t>2025.</w:t>
            </w:r>
          </w:p>
        </w:tc>
        <w:tc>
          <w:tcPr>
            <w:tcW w:w="1256" w:type="dxa"/>
            <w:tcBorders>
              <w:top w:val="single" w:sz="4" w:space="0" w:color="auto"/>
              <w:left w:val="nil"/>
              <w:bottom w:val="single" w:sz="4" w:space="0" w:color="auto"/>
              <w:right w:val="single" w:sz="4" w:space="0" w:color="auto"/>
            </w:tcBorders>
          </w:tcPr>
          <w:p w14:paraId="525CBF43" w14:textId="77777777" w:rsidR="00310D76" w:rsidRPr="00310D76" w:rsidRDefault="00310D76" w:rsidP="00310D76">
            <w:pPr>
              <w:jc w:val="center"/>
            </w:pPr>
            <w:r w:rsidRPr="00310D76">
              <w:t>Ostvarenje</w:t>
            </w:r>
          </w:p>
          <w:p w14:paraId="4B224C59" w14:textId="77777777" w:rsidR="00310D76" w:rsidRPr="00310D76" w:rsidRDefault="00310D76" w:rsidP="00310D76">
            <w:pPr>
              <w:jc w:val="center"/>
            </w:pPr>
            <w:r w:rsidRPr="00310D76">
              <w:t>2025.</w:t>
            </w:r>
          </w:p>
        </w:tc>
      </w:tr>
      <w:tr w:rsidR="00310D76" w:rsidRPr="00310D76" w14:paraId="07BE7EEC" w14:textId="77777777" w:rsidTr="00B269E5">
        <w:trPr>
          <w:trHeight w:val="564"/>
        </w:trPr>
        <w:tc>
          <w:tcPr>
            <w:tcW w:w="3402" w:type="dxa"/>
            <w:tcBorders>
              <w:top w:val="single" w:sz="4" w:space="0" w:color="auto"/>
              <w:left w:val="single" w:sz="4" w:space="0" w:color="auto"/>
              <w:bottom w:val="single" w:sz="4" w:space="0" w:color="auto"/>
              <w:right w:val="single" w:sz="4" w:space="0" w:color="auto"/>
            </w:tcBorders>
            <w:noWrap/>
            <w:vAlign w:val="center"/>
          </w:tcPr>
          <w:p w14:paraId="5C97F072" w14:textId="77777777" w:rsidR="00310D76" w:rsidRPr="00310D76" w:rsidRDefault="00310D76" w:rsidP="00310D76">
            <w:pPr>
              <w:jc w:val="center"/>
            </w:pPr>
            <w:r w:rsidRPr="00310D76">
              <w:t>A200401 Priprema projekata, pričuva za programe</w:t>
            </w:r>
          </w:p>
        </w:tc>
        <w:tc>
          <w:tcPr>
            <w:tcW w:w="1176" w:type="dxa"/>
            <w:tcBorders>
              <w:top w:val="single" w:sz="4" w:space="0" w:color="auto"/>
              <w:left w:val="nil"/>
              <w:bottom w:val="single" w:sz="4" w:space="0" w:color="auto"/>
              <w:right w:val="single" w:sz="4" w:space="0" w:color="auto"/>
            </w:tcBorders>
            <w:vAlign w:val="center"/>
          </w:tcPr>
          <w:p w14:paraId="4BF02DA4" w14:textId="77777777" w:rsidR="00310D76" w:rsidRPr="00310D76" w:rsidRDefault="00310D76" w:rsidP="00310D76">
            <w:pPr>
              <w:jc w:val="center"/>
            </w:pPr>
            <w:r w:rsidRPr="00310D76">
              <w:t>1.600,00</w:t>
            </w:r>
          </w:p>
        </w:tc>
        <w:tc>
          <w:tcPr>
            <w:tcW w:w="1256" w:type="dxa"/>
            <w:tcBorders>
              <w:top w:val="single" w:sz="4" w:space="0" w:color="auto"/>
              <w:left w:val="nil"/>
              <w:bottom w:val="single" w:sz="4" w:space="0" w:color="auto"/>
              <w:right w:val="single" w:sz="4" w:space="0" w:color="auto"/>
            </w:tcBorders>
            <w:vAlign w:val="center"/>
          </w:tcPr>
          <w:p w14:paraId="5813B974" w14:textId="77777777" w:rsidR="00310D76" w:rsidRPr="00310D76" w:rsidRDefault="00310D76" w:rsidP="00310D76">
            <w:pPr>
              <w:jc w:val="center"/>
            </w:pPr>
            <w:r w:rsidRPr="00310D76">
              <w:t>799,40</w:t>
            </w:r>
          </w:p>
        </w:tc>
      </w:tr>
      <w:tr w:rsidR="00310D76" w:rsidRPr="00310D76" w14:paraId="08000341" w14:textId="77777777" w:rsidTr="00B269E5">
        <w:trPr>
          <w:trHeight w:val="564"/>
        </w:trPr>
        <w:tc>
          <w:tcPr>
            <w:tcW w:w="3402" w:type="dxa"/>
            <w:tcBorders>
              <w:top w:val="single" w:sz="4" w:space="0" w:color="auto"/>
              <w:left w:val="single" w:sz="4" w:space="0" w:color="auto"/>
              <w:bottom w:val="single" w:sz="4" w:space="0" w:color="auto"/>
              <w:right w:val="single" w:sz="4" w:space="0" w:color="auto"/>
            </w:tcBorders>
            <w:noWrap/>
            <w:vAlign w:val="center"/>
          </w:tcPr>
          <w:p w14:paraId="3217C6CD" w14:textId="77777777" w:rsidR="00310D76" w:rsidRPr="00310D76" w:rsidRDefault="00310D76" w:rsidP="00310D76">
            <w:pPr>
              <w:jc w:val="center"/>
              <w:rPr>
                <w:b/>
                <w:bCs/>
              </w:rPr>
            </w:pPr>
            <w:r w:rsidRPr="00310D76">
              <w:rPr>
                <w:b/>
                <w:bCs/>
              </w:rPr>
              <w:t>Ukupno aktivnost</w:t>
            </w:r>
          </w:p>
        </w:tc>
        <w:tc>
          <w:tcPr>
            <w:tcW w:w="1176" w:type="dxa"/>
            <w:tcBorders>
              <w:top w:val="single" w:sz="4" w:space="0" w:color="auto"/>
              <w:left w:val="nil"/>
              <w:bottom w:val="single" w:sz="4" w:space="0" w:color="auto"/>
              <w:right w:val="single" w:sz="4" w:space="0" w:color="auto"/>
            </w:tcBorders>
            <w:vAlign w:val="center"/>
          </w:tcPr>
          <w:p w14:paraId="5532809C" w14:textId="77777777" w:rsidR="00310D76" w:rsidRPr="00310D76" w:rsidRDefault="00310D76" w:rsidP="00310D76">
            <w:pPr>
              <w:jc w:val="center"/>
              <w:rPr>
                <w:b/>
                <w:bCs/>
              </w:rPr>
            </w:pPr>
            <w:r w:rsidRPr="00310D76">
              <w:rPr>
                <w:b/>
                <w:bCs/>
              </w:rPr>
              <w:t>1.600,00</w:t>
            </w:r>
          </w:p>
        </w:tc>
        <w:tc>
          <w:tcPr>
            <w:tcW w:w="1256" w:type="dxa"/>
            <w:tcBorders>
              <w:top w:val="single" w:sz="4" w:space="0" w:color="auto"/>
              <w:left w:val="nil"/>
              <w:bottom w:val="single" w:sz="4" w:space="0" w:color="auto"/>
              <w:right w:val="single" w:sz="4" w:space="0" w:color="auto"/>
            </w:tcBorders>
            <w:vAlign w:val="center"/>
          </w:tcPr>
          <w:p w14:paraId="0D7CCE38" w14:textId="77777777" w:rsidR="00310D76" w:rsidRPr="00310D76" w:rsidRDefault="00310D76" w:rsidP="00310D76">
            <w:pPr>
              <w:jc w:val="center"/>
              <w:rPr>
                <w:b/>
                <w:bCs/>
              </w:rPr>
            </w:pPr>
            <w:r w:rsidRPr="00310D76">
              <w:rPr>
                <w:b/>
                <w:bCs/>
              </w:rPr>
              <w:t>799,40</w:t>
            </w:r>
          </w:p>
        </w:tc>
      </w:tr>
    </w:tbl>
    <w:p w14:paraId="03897DFA"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p>
    <w:p w14:paraId="4CB29D7C"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p>
    <w:p w14:paraId="7B508AB1"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r w:rsidRPr="00310D76">
        <w:rPr>
          <w:rFonts w:eastAsia="SimSun" w:cs="Mangal"/>
          <w:bCs/>
          <w:kern w:val="2"/>
          <w:lang w:eastAsia="hi-IN" w:bidi="hi-IN"/>
        </w:rPr>
        <w:br w:type="textWrapping" w:clear="all"/>
      </w:r>
    </w:p>
    <w:p w14:paraId="5BE590AD"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r w:rsidRPr="00310D76">
        <w:rPr>
          <w:rFonts w:eastAsia="SimSun" w:cs="Mangal"/>
          <w:bCs/>
          <w:kern w:val="2"/>
          <w:lang w:eastAsia="hi-IN" w:bidi="hi-IN"/>
        </w:rPr>
        <w:t>Pokazatelji rezultata:</w:t>
      </w:r>
    </w:p>
    <w:tbl>
      <w:tblPr>
        <w:tblW w:w="7334" w:type="dxa"/>
        <w:tblInd w:w="93" w:type="dxa"/>
        <w:tblLook w:val="04A0" w:firstRow="1" w:lastRow="0" w:firstColumn="1" w:lastColumn="0" w:noHBand="0" w:noVBand="1"/>
      </w:tblPr>
      <w:tblGrid>
        <w:gridCol w:w="2596"/>
        <w:gridCol w:w="1210"/>
        <w:gridCol w:w="1176"/>
        <w:gridCol w:w="1176"/>
        <w:gridCol w:w="1189"/>
      </w:tblGrid>
      <w:tr w:rsidR="00310D76" w:rsidRPr="00310D76" w14:paraId="3B29CED8" w14:textId="77777777" w:rsidTr="00B269E5">
        <w:trPr>
          <w:trHeight w:val="564"/>
        </w:trPr>
        <w:tc>
          <w:tcPr>
            <w:tcW w:w="2596" w:type="dxa"/>
            <w:tcBorders>
              <w:top w:val="single" w:sz="4" w:space="0" w:color="auto"/>
              <w:left w:val="single" w:sz="4" w:space="0" w:color="auto"/>
              <w:bottom w:val="single" w:sz="4" w:space="0" w:color="auto"/>
              <w:right w:val="single" w:sz="4" w:space="0" w:color="auto"/>
            </w:tcBorders>
            <w:noWrap/>
            <w:vAlign w:val="center"/>
            <w:hideMark/>
          </w:tcPr>
          <w:p w14:paraId="10EC17BD" w14:textId="77777777" w:rsidR="00310D76" w:rsidRPr="00310D76" w:rsidRDefault="00310D76" w:rsidP="00310D76">
            <w:pPr>
              <w:jc w:val="center"/>
            </w:pPr>
            <w:r w:rsidRPr="00310D76">
              <w:t>Pokazatelji</w:t>
            </w:r>
          </w:p>
          <w:p w14:paraId="4C576DCC" w14:textId="77777777" w:rsidR="00310D76" w:rsidRPr="00310D76" w:rsidRDefault="00310D76" w:rsidP="00310D76">
            <w:pPr>
              <w:jc w:val="center"/>
            </w:pPr>
            <w:r w:rsidRPr="00310D76">
              <w:t>rezultata</w:t>
            </w:r>
          </w:p>
        </w:tc>
        <w:tc>
          <w:tcPr>
            <w:tcW w:w="1210" w:type="dxa"/>
            <w:tcBorders>
              <w:top w:val="single" w:sz="4" w:space="0" w:color="auto"/>
              <w:left w:val="nil"/>
              <w:bottom w:val="single" w:sz="4" w:space="0" w:color="auto"/>
              <w:right w:val="single" w:sz="4" w:space="0" w:color="auto"/>
            </w:tcBorders>
            <w:vAlign w:val="center"/>
          </w:tcPr>
          <w:p w14:paraId="511C1788" w14:textId="77777777" w:rsidR="00310D76" w:rsidRPr="00310D76" w:rsidRDefault="00310D76" w:rsidP="00310D76">
            <w:pPr>
              <w:jc w:val="center"/>
            </w:pPr>
            <w:r w:rsidRPr="00310D76">
              <w:t>Jedinica</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DBF8FE0" w14:textId="77777777" w:rsidR="00310D76" w:rsidRPr="00310D76" w:rsidRDefault="00310D76" w:rsidP="00310D76">
            <w:pPr>
              <w:jc w:val="center"/>
            </w:pPr>
            <w:r w:rsidRPr="00310D76">
              <w:t>Polazna vrijednost 2024.</w:t>
            </w:r>
          </w:p>
        </w:tc>
        <w:tc>
          <w:tcPr>
            <w:tcW w:w="1176" w:type="dxa"/>
            <w:tcBorders>
              <w:top w:val="single" w:sz="4" w:space="0" w:color="auto"/>
              <w:left w:val="nil"/>
              <w:bottom w:val="single" w:sz="4" w:space="0" w:color="auto"/>
              <w:right w:val="single" w:sz="4" w:space="0" w:color="auto"/>
            </w:tcBorders>
            <w:vAlign w:val="center"/>
            <w:hideMark/>
          </w:tcPr>
          <w:p w14:paraId="78FF6B8C" w14:textId="77777777" w:rsidR="00310D76" w:rsidRPr="00310D76" w:rsidRDefault="00310D76" w:rsidP="00310D76">
            <w:pPr>
              <w:jc w:val="center"/>
            </w:pPr>
            <w:r w:rsidRPr="00310D76">
              <w:t>Ciljana vrijednost</w:t>
            </w:r>
          </w:p>
          <w:p w14:paraId="79CDDEA1" w14:textId="77777777" w:rsidR="00310D76" w:rsidRPr="00310D76" w:rsidRDefault="00310D76" w:rsidP="00310D76">
            <w:pPr>
              <w:jc w:val="center"/>
            </w:pPr>
            <w:r w:rsidRPr="00310D76">
              <w:t>2025.</w:t>
            </w:r>
          </w:p>
        </w:tc>
        <w:tc>
          <w:tcPr>
            <w:tcW w:w="1176" w:type="dxa"/>
            <w:tcBorders>
              <w:top w:val="single" w:sz="4" w:space="0" w:color="auto"/>
              <w:left w:val="nil"/>
              <w:bottom w:val="single" w:sz="4" w:space="0" w:color="auto"/>
              <w:right w:val="single" w:sz="4" w:space="0" w:color="auto"/>
            </w:tcBorders>
          </w:tcPr>
          <w:p w14:paraId="69E2C198" w14:textId="77777777" w:rsidR="00310D76" w:rsidRPr="00310D76" w:rsidRDefault="00310D76" w:rsidP="00310D76">
            <w:pPr>
              <w:jc w:val="center"/>
            </w:pPr>
            <w:r w:rsidRPr="00310D76">
              <w:t>Ostvarena vrijednost 2025.</w:t>
            </w:r>
          </w:p>
        </w:tc>
      </w:tr>
      <w:tr w:rsidR="00310D76" w:rsidRPr="00310D76" w14:paraId="4145EA4F" w14:textId="77777777" w:rsidTr="00B269E5">
        <w:trPr>
          <w:trHeight w:val="564"/>
        </w:trPr>
        <w:tc>
          <w:tcPr>
            <w:tcW w:w="2596" w:type="dxa"/>
            <w:tcBorders>
              <w:top w:val="single" w:sz="4" w:space="0" w:color="auto"/>
              <w:left w:val="single" w:sz="4" w:space="0" w:color="auto"/>
              <w:bottom w:val="single" w:sz="4" w:space="0" w:color="auto"/>
              <w:right w:val="single" w:sz="4" w:space="0" w:color="auto"/>
            </w:tcBorders>
            <w:noWrap/>
            <w:vAlign w:val="center"/>
          </w:tcPr>
          <w:p w14:paraId="4DF0FA27" w14:textId="77777777" w:rsidR="00310D76" w:rsidRPr="00310D76" w:rsidRDefault="00310D76" w:rsidP="00310D76">
            <w:pPr>
              <w:jc w:val="center"/>
            </w:pPr>
            <w:r w:rsidRPr="00310D76">
              <w:t>Projekti prijavljeni za sufinanciranje iz EU fondova</w:t>
            </w:r>
          </w:p>
        </w:tc>
        <w:tc>
          <w:tcPr>
            <w:tcW w:w="1210" w:type="dxa"/>
            <w:tcBorders>
              <w:top w:val="single" w:sz="4" w:space="0" w:color="auto"/>
              <w:left w:val="nil"/>
              <w:bottom w:val="single" w:sz="4" w:space="0" w:color="auto"/>
              <w:right w:val="single" w:sz="4" w:space="0" w:color="auto"/>
            </w:tcBorders>
            <w:vAlign w:val="center"/>
          </w:tcPr>
          <w:p w14:paraId="30B98129" w14:textId="77777777" w:rsidR="00310D76" w:rsidRPr="00310D76" w:rsidRDefault="00310D76" w:rsidP="00310D76">
            <w:pPr>
              <w:ind w:firstLine="567"/>
              <w:jc w:val="center"/>
            </w:pPr>
            <w:r w:rsidRPr="00310D76">
              <w:t>Broj</w:t>
            </w:r>
          </w:p>
        </w:tc>
        <w:tc>
          <w:tcPr>
            <w:tcW w:w="1176" w:type="dxa"/>
            <w:tcBorders>
              <w:top w:val="single" w:sz="4" w:space="0" w:color="auto"/>
              <w:left w:val="single" w:sz="4" w:space="0" w:color="auto"/>
              <w:bottom w:val="single" w:sz="4" w:space="0" w:color="auto"/>
              <w:right w:val="single" w:sz="4" w:space="0" w:color="auto"/>
            </w:tcBorders>
            <w:vAlign w:val="center"/>
          </w:tcPr>
          <w:p w14:paraId="579CD750" w14:textId="77777777" w:rsidR="00310D76" w:rsidRPr="00310D76" w:rsidRDefault="00310D76" w:rsidP="00310D76">
            <w:pPr>
              <w:ind w:firstLine="567"/>
              <w:jc w:val="center"/>
            </w:pPr>
            <w:r w:rsidRPr="00310D76">
              <w:t>2</w:t>
            </w:r>
          </w:p>
        </w:tc>
        <w:tc>
          <w:tcPr>
            <w:tcW w:w="1176" w:type="dxa"/>
            <w:tcBorders>
              <w:top w:val="single" w:sz="4" w:space="0" w:color="auto"/>
              <w:left w:val="nil"/>
              <w:bottom w:val="single" w:sz="4" w:space="0" w:color="auto"/>
              <w:right w:val="single" w:sz="4" w:space="0" w:color="auto"/>
            </w:tcBorders>
            <w:vAlign w:val="center"/>
          </w:tcPr>
          <w:p w14:paraId="36FCF49A" w14:textId="77777777" w:rsidR="00310D76" w:rsidRPr="00310D76" w:rsidRDefault="00310D76" w:rsidP="00310D76">
            <w:pPr>
              <w:ind w:firstLine="567"/>
              <w:jc w:val="center"/>
            </w:pPr>
            <w:r w:rsidRPr="00310D76">
              <w:t>5</w:t>
            </w:r>
          </w:p>
        </w:tc>
        <w:tc>
          <w:tcPr>
            <w:tcW w:w="1176" w:type="dxa"/>
            <w:tcBorders>
              <w:top w:val="single" w:sz="4" w:space="0" w:color="auto"/>
              <w:left w:val="nil"/>
              <w:bottom w:val="single" w:sz="4" w:space="0" w:color="auto"/>
              <w:right w:val="single" w:sz="4" w:space="0" w:color="auto"/>
            </w:tcBorders>
            <w:vAlign w:val="center"/>
          </w:tcPr>
          <w:p w14:paraId="214077F0" w14:textId="77777777" w:rsidR="00310D76" w:rsidRPr="00310D76" w:rsidRDefault="00310D76" w:rsidP="00310D76">
            <w:pPr>
              <w:ind w:firstLine="567"/>
              <w:jc w:val="center"/>
            </w:pPr>
            <w:r w:rsidRPr="00310D76">
              <w:t>5</w:t>
            </w:r>
          </w:p>
        </w:tc>
      </w:tr>
    </w:tbl>
    <w:p w14:paraId="323AB46A" w14:textId="77777777" w:rsidR="00310D76" w:rsidRPr="00310D76" w:rsidRDefault="00310D76" w:rsidP="00310D76">
      <w:pPr>
        <w:widowControl w:val="0"/>
        <w:suppressAutoHyphens/>
        <w:spacing w:before="120" w:after="120"/>
        <w:jc w:val="both"/>
        <w:rPr>
          <w:rFonts w:eastAsia="SimSun" w:cs="Mangal"/>
          <w:kern w:val="2"/>
          <w:lang w:eastAsia="hi-IN" w:bidi="hi-IN"/>
        </w:rPr>
      </w:pPr>
    </w:p>
    <w:p w14:paraId="11280693" w14:textId="77777777" w:rsidR="00310D76" w:rsidRPr="00310D76" w:rsidRDefault="00310D76" w:rsidP="00310D76">
      <w:pPr>
        <w:widowControl w:val="0"/>
        <w:suppressAutoHyphens/>
        <w:spacing w:before="120" w:after="120" w:line="360" w:lineRule="auto"/>
        <w:ind w:firstLine="567"/>
        <w:jc w:val="both"/>
        <w:rPr>
          <w:rFonts w:eastAsia="SimSun" w:cs="Mangal"/>
          <w:b/>
          <w:bCs/>
          <w:kern w:val="2"/>
          <w:lang w:eastAsia="hi-IN" w:bidi="hi-IN"/>
        </w:rPr>
      </w:pPr>
      <w:r w:rsidRPr="00310D76">
        <w:rPr>
          <w:rFonts w:eastAsia="SimSun" w:cs="Mangal"/>
          <w:b/>
          <w:bCs/>
          <w:kern w:val="2"/>
          <w:lang w:eastAsia="hi-IN" w:bidi="hi-IN"/>
        </w:rPr>
        <w:t>Tekući projekt:  T200403 Projekt Disconnect – Connect</w:t>
      </w:r>
    </w:p>
    <w:p w14:paraId="4790F47E" w14:textId="77777777" w:rsidR="00310D76" w:rsidRPr="00310D76" w:rsidRDefault="00310D76" w:rsidP="00310D76">
      <w:pPr>
        <w:widowControl w:val="0"/>
        <w:suppressAutoHyphens/>
        <w:spacing w:before="240" w:after="120" w:line="259" w:lineRule="auto"/>
        <w:ind w:firstLine="567"/>
        <w:jc w:val="both"/>
        <w:rPr>
          <w:rFonts w:eastAsia="SimSun" w:cs="Mangal"/>
          <w:kern w:val="2"/>
          <w:lang w:eastAsia="hi-IN" w:bidi="hi-IN"/>
        </w:rPr>
      </w:pPr>
      <w:r w:rsidRPr="00310D76">
        <w:rPr>
          <w:rFonts w:eastAsia="SimSun" w:cs="Mangal"/>
          <w:kern w:val="2"/>
          <w:lang w:eastAsia="hi-IN" w:bidi="hi-IN"/>
        </w:rPr>
        <w:t>Ostvarena su sredstva za Tekući</w:t>
      </w:r>
      <w:r w:rsidRPr="00310D76">
        <w:rPr>
          <w:rFonts w:eastAsia="SimSun" w:cs="Mangal"/>
          <w:b/>
          <w:bCs/>
          <w:kern w:val="2"/>
          <w:lang w:eastAsia="hi-IN" w:bidi="hi-IN"/>
        </w:rPr>
        <w:t xml:space="preserve"> </w:t>
      </w:r>
      <w:r w:rsidRPr="00310D76">
        <w:rPr>
          <w:rFonts w:eastAsia="SimSun" w:cs="Mangal"/>
          <w:kern w:val="2"/>
          <w:lang w:eastAsia="hi-IN" w:bidi="hi-IN"/>
        </w:rPr>
        <w:t xml:space="preserve">projekt T200403 Projekt Disconnect – Connect odobren od strane Interreg Programa Slovenija-Hrvatska u okviru poziva za sufinanciranje Malih projekata. Ostvaren je glavni cilj projekta - povezivanje djece prekograničnih područja Slovenije i Hrvatske te potaknuti njihovu međusobnu interakciju kroz dva provedena eko-kampa: u Općini Zreče u Sloveniji i u ZEC-u Kontija u Općini Vrsar-Orsera. Za provedbu tekućeg projekta T200403 Projekt Disconnect – Connect u 2025. godini planiran je iznos od 7.100,00 eura,  a ostvareni su rashodi u ukupnom iznosu od 7.036,94 eura što čini 99,11% godišnjeg plana. </w:t>
      </w:r>
    </w:p>
    <w:tbl>
      <w:tblPr>
        <w:tblW w:w="6469" w:type="dxa"/>
        <w:tblInd w:w="-5" w:type="dxa"/>
        <w:tblLook w:val="04A0" w:firstRow="1" w:lastRow="0" w:firstColumn="1" w:lastColumn="0" w:noHBand="0" w:noVBand="1"/>
      </w:tblPr>
      <w:tblGrid>
        <w:gridCol w:w="3677"/>
        <w:gridCol w:w="1392"/>
        <w:gridCol w:w="1400"/>
      </w:tblGrid>
      <w:tr w:rsidR="00310D76" w:rsidRPr="00310D76" w14:paraId="22EF37EC" w14:textId="77777777" w:rsidTr="00B269E5">
        <w:trPr>
          <w:trHeight w:val="664"/>
        </w:trPr>
        <w:tc>
          <w:tcPr>
            <w:tcW w:w="3677" w:type="dxa"/>
            <w:tcBorders>
              <w:top w:val="single" w:sz="4" w:space="0" w:color="auto"/>
              <w:left w:val="single" w:sz="4" w:space="0" w:color="auto"/>
              <w:bottom w:val="single" w:sz="4" w:space="0" w:color="auto"/>
              <w:right w:val="single" w:sz="4" w:space="0" w:color="auto"/>
            </w:tcBorders>
            <w:noWrap/>
            <w:vAlign w:val="center"/>
            <w:hideMark/>
          </w:tcPr>
          <w:p w14:paraId="1F005D5E" w14:textId="77777777" w:rsidR="00310D76" w:rsidRPr="00310D76" w:rsidRDefault="00310D76" w:rsidP="00310D76">
            <w:pPr>
              <w:jc w:val="center"/>
            </w:pPr>
            <w:r w:rsidRPr="00310D76">
              <w:t>Naziv aktivnosti</w:t>
            </w:r>
          </w:p>
        </w:tc>
        <w:tc>
          <w:tcPr>
            <w:tcW w:w="1392" w:type="dxa"/>
            <w:tcBorders>
              <w:top w:val="single" w:sz="4" w:space="0" w:color="auto"/>
              <w:left w:val="nil"/>
              <w:bottom w:val="single" w:sz="4" w:space="0" w:color="auto"/>
              <w:right w:val="single" w:sz="4" w:space="0" w:color="auto"/>
            </w:tcBorders>
            <w:vAlign w:val="center"/>
            <w:hideMark/>
          </w:tcPr>
          <w:p w14:paraId="6C0A9F96" w14:textId="77777777" w:rsidR="00310D76" w:rsidRPr="00310D76" w:rsidRDefault="00310D76" w:rsidP="00310D76">
            <w:pPr>
              <w:jc w:val="center"/>
            </w:pPr>
            <w:r w:rsidRPr="00310D76">
              <w:t>Plan</w:t>
            </w:r>
          </w:p>
          <w:p w14:paraId="6E991F6C" w14:textId="77777777" w:rsidR="00310D76" w:rsidRPr="00310D76" w:rsidRDefault="00310D76" w:rsidP="00310D76">
            <w:pPr>
              <w:jc w:val="center"/>
            </w:pPr>
            <w:r w:rsidRPr="00310D76">
              <w:t>2025.</w:t>
            </w:r>
          </w:p>
        </w:tc>
        <w:tc>
          <w:tcPr>
            <w:tcW w:w="1400" w:type="dxa"/>
            <w:tcBorders>
              <w:top w:val="single" w:sz="4" w:space="0" w:color="auto"/>
              <w:left w:val="nil"/>
              <w:bottom w:val="single" w:sz="4" w:space="0" w:color="auto"/>
              <w:right w:val="single" w:sz="4" w:space="0" w:color="auto"/>
            </w:tcBorders>
            <w:hideMark/>
          </w:tcPr>
          <w:p w14:paraId="03575BAA" w14:textId="77777777" w:rsidR="00310D76" w:rsidRPr="00310D76" w:rsidRDefault="00310D76" w:rsidP="00310D76">
            <w:pPr>
              <w:jc w:val="center"/>
            </w:pPr>
            <w:r w:rsidRPr="00310D76">
              <w:t>Ostvarenje</w:t>
            </w:r>
          </w:p>
          <w:p w14:paraId="49642BC0" w14:textId="77777777" w:rsidR="00310D76" w:rsidRPr="00310D76" w:rsidRDefault="00310D76" w:rsidP="00310D76">
            <w:pPr>
              <w:jc w:val="center"/>
            </w:pPr>
            <w:r w:rsidRPr="00310D76">
              <w:t>2025.</w:t>
            </w:r>
          </w:p>
        </w:tc>
      </w:tr>
      <w:tr w:rsidR="00310D76" w:rsidRPr="00310D76" w14:paraId="604A4922" w14:textId="77777777" w:rsidTr="00B269E5">
        <w:trPr>
          <w:trHeight w:val="664"/>
        </w:trPr>
        <w:tc>
          <w:tcPr>
            <w:tcW w:w="3677" w:type="dxa"/>
            <w:tcBorders>
              <w:top w:val="single" w:sz="4" w:space="0" w:color="auto"/>
              <w:left w:val="single" w:sz="4" w:space="0" w:color="auto"/>
              <w:bottom w:val="single" w:sz="4" w:space="0" w:color="auto"/>
              <w:right w:val="single" w:sz="4" w:space="0" w:color="auto"/>
            </w:tcBorders>
            <w:noWrap/>
            <w:vAlign w:val="center"/>
          </w:tcPr>
          <w:p w14:paraId="4E412409" w14:textId="77777777" w:rsidR="00310D76" w:rsidRPr="00310D76" w:rsidRDefault="00310D76" w:rsidP="00310D76">
            <w:pPr>
              <w:jc w:val="center"/>
            </w:pPr>
            <w:r w:rsidRPr="00310D76">
              <w:lastRenderedPageBreak/>
              <w:t xml:space="preserve"> T200403 Projekt Disconnect – Connect</w:t>
            </w:r>
          </w:p>
        </w:tc>
        <w:tc>
          <w:tcPr>
            <w:tcW w:w="1392" w:type="dxa"/>
            <w:tcBorders>
              <w:top w:val="single" w:sz="4" w:space="0" w:color="auto"/>
              <w:left w:val="nil"/>
              <w:bottom w:val="single" w:sz="4" w:space="0" w:color="auto"/>
              <w:right w:val="single" w:sz="4" w:space="0" w:color="auto"/>
            </w:tcBorders>
            <w:vAlign w:val="center"/>
          </w:tcPr>
          <w:p w14:paraId="34105C2A" w14:textId="77777777" w:rsidR="00310D76" w:rsidRPr="00310D76" w:rsidRDefault="00310D76" w:rsidP="00310D76">
            <w:pPr>
              <w:jc w:val="center"/>
            </w:pPr>
            <w:r w:rsidRPr="00310D76">
              <w:rPr>
                <w:rFonts w:eastAsia="SimSun" w:cs="Mangal"/>
                <w:kern w:val="2"/>
                <w:lang w:eastAsia="hi-IN" w:bidi="hi-IN"/>
              </w:rPr>
              <w:t>7.100,00</w:t>
            </w:r>
          </w:p>
        </w:tc>
        <w:tc>
          <w:tcPr>
            <w:tcW w:w="1400" w:type="dxa"/>
            <w:tcBorders>
              <w:top w:val="single" w:sz="4" w:space="0" w:color="auto"/>
              <w:left w:val="nil"/>
              <w:bottom w:val="single" w:sz="4" w:space="0" w:color="auto"/>
              <w:right w:val="single" w:sz="4" w:space="0" w:color="auto"/>
            </w:tcBorders>
            <w:vAlign w:val="center"/>
          </w:tcPr>
          <w:p w14:paraId="72AC8A80" w14:textId="77777777" w:rsidR="00310D76" w:rsidRPr="00310D76" w:rsidRDefault="00310D76" w:rsidP="00310D76">
            <w:pPr>
              <w:jc w:val="center"/>
            </w:pPr>
            <w:r w:rsidRPr="00310D76">
              <w:rPr>
                <w:rFonts w:eastAsia="SimSun" w:cs="Mangal"/>
                <w:kern w:val="2"/>
                <w:lang w:eastAsia="hi-IN" w:bidi="hi-IN"/>
              </w:rPr>
              <w:t>7.036,94</w:t>
            </w:r>
          </w:p>
        </w:tc>
      </w:tr>
      <w:tr w:rsidR="00310D76" w:rsidRPr="00310D76" w14:paraId="5D1C45C9" w14:textId="77777777" w:rsidTr="00B269E5">
        <w:trPr>
          <w:trHeight w:val="664"/>
        </w:trPr>
        <w:tc>
          <w:tcPr>
            <w:tcW w:w="3677" w:type="dxa"/>
            <w:tcBorders>
              <w:top w:val="single" w:sz="4" w:space="0" w:color="auto"/>
              <w:left w:val="single" w:sz="4" w:space="0" w:color="auto"/>
              <w:bottom w:val="single" w:sz="4" w:space="0" w:color="auto"/>
              <w:right w:val="single" w:sz="4" w:space="0" w:color="auto"/>
            </w:tcBorders>
            <w:noWrap/>
            <w:vAlign w:val="center"/>
          </w:tcPr>
          <w:p w14:paraId="1CE48847" w14:textId="77777777" w:rsidR="00310D76" w:rsidRPr="00310D76" w:rsidRDefault="00310D76" w:rsidP="00310D76">
            <w:pPr>
              <w:jc w:val="center"/>
              <w:rPr>
                <w:b/>
                <w:bCs/>
              </w:rPr>
            </w:pPr>
            <w:r w:rsidRPr="00310D76">
              <w:rPr>
                <w:b/>
                <w:bCs/>
              </w:rPr>
              <w:t>Ukupno aktrivnost</w:t>
            </w:r>
          </w:p>
        </w:tc>
        <w:tc>
          <w:tcPr>
            <w:tcW w:w="1392" w:type="dxa"/>
            <w:tcBorders>
              <w:top w:val="single" w:sz="4" w:space="0" w:color="auto"/>
              <w:left w:val="nil"/>
              <w:bottom w:val="single" w:sz="4" w:space="0" w:color="auto"/>
              <w:right w:val="single" w:sz="4" w:space="0" w:color="auto"/>
            </w:tcBorders>
            <w:vAlign w:val="center"/>
          </w:tcPr>
          <w:p w14:paraId="064CC6FD"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7.100,00</w:t>
            </w:r>
          </w:p>
        </w:tc>
        <w:tc>
          <w:tcPr>
            <w:tcW w:w="1400" w:type="dxa"/>
            <w:tcBorders>
              <w:top w:val="single" w:sz="4" w:space="0" w:color="auto"/>
              <w:left w:val="nil"/>
              <w:bottom w:val="single" w:sz="4" w:space="0" w:color="auto"/>
              <w:right w:val="single" w:sz="4" w:space="0" w:color="auto"/>
            </w:tcBorders>
            <w:vAlign w:val="center"/>
          </w:tcPr>
          <w:p w14:paraId="4A7A9E6B" w14:textId="77777777" w:rsidR="00310D76" w:rsidRPr="00310D76" w:rsidRDefault="00310D76" w:rsidP="00310D76">
            <w:pPr>
              <w:jc w:val="center"/>
              <w:rPr>
                <w:rFonts w:eastAsia="SimSun" w:cs="Mangal"/>
                <w:b/>
                <w:bCs/>
                <w:kern w:val="2"/>
                <w:lang w:eastAsia="hi-IN" w:bidi="hi-IN"/>
              </w:rPr>
            </w:pPr>
            <w:r w:rsidRPr="00310D76">
              <w:rPr>
                <w:rFonts w:eastAsia="SimSun" w:cs="Mangal"/>
                <w:b/>
                <w:bCs/>
                <w:kern w:val="2"/>
                <w:lang w:eastAsia="hi-IN" w:bidi="hi-IN"/>
              </w:rPr>
              <w:t>7.036,94</w:t>
            </w:r>
          </w:p>
        </w:tc>
      </w:tr>
    </w:tbl>
    <w:p w14:paraId="20AE24D6"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r w:rsidRPr="00310D76">
        <w:rPr>
          <w:rFonts w:eastAsia="SimSun" w:cs="Mangal"/>
          <w:bCs/>
          <w:kern w:val="2"/>
          <w:lang w:eastAsia="hi-IN" w:bidi="hi-IN"/>
        </w:rPr>
        <w:t>Pokazatelji rezultata:</w:t>
      </w:r>
    </w:p>
    <w:tbl>
      <w:tblPr>
        <w:tblW w:w="8969" w:type="dxa"/>
        <w:tblInd w:w="93" w:type="dxa"/>
        <w:tblLook w:val="04A0" w:firstRow="1" w:lastRow="0" w:firstColumn="1" w:lastColumn="0" w:noHBand="0" w:noVBand="1"/>
      </w:tblPr>
      <w:tblGrid>
        <w:gridCol w:w="3234"/>
        <w:gridCol w:w="1432"/>
        <w:gridCol w:w="1512"/>
        <w:gridCol w:w="1458"/>
        <w:gridCol w:w="1333"/>
      </w:tblGrid>
      <w:tr w:rsidR="00310D76" w:rsidRPr="00310D76" w14:paraId="047C92CA" w14:textId="77777777" w:rsidTr="00B269E5">
        <w:trPr>
          <w:trHeight w:val="589"/>
        </w:trPr>
        <w:tc>
          <w:tcPr>
            <w:tcW w:w="3234" w:type="dxa"/>
            <w:tcBorders>
              <w:top w:val="single" w:sz="4" w:space="0" w:color="auto"/>
              <w:left w:val="single" w:sz="4" w:space="0" w:color="auto"/>
              <w:bottom w:val="single" w:sz="4" w:space="0" w:color="auto"/>
              <w:right w:val="single" w:sz="4" w:space="0" w:color="auto"/>
            </w:tcBorders>
            <w:noWrap/>
            <w:vAlign w:val="center"/>
            <w:hideMark/>
          </w:tcPr>
          <w:p w14:paraId="53C7E009" w14:textId="77777777" w:rsidR="00310D76" w:rsidRPr="00310D76" w:rsidRDefault="00310D76" w:rsidP="00310D76">
            <w:pPr>
              <w:jc w:val="center"/>
            </w:pPr>
            <w:r w:rsidRPr="00310D76">
              <w:t>Pokazatelji</w:t>
            </w:r>
          </w:p>
          <w:p w14:paraId="35EA9F3F" w14:textId="77777777" w:rsidR="00310D76" w:rsidRPr="00310D76" w:rsidRDefault="00310D76" w:rsidP="00310D76">
            <w:pPr>
              <w:jc w:val="center"/>
            </w:pPr>
            <w:r w:rsidRPr="00310D76">
              <w:t>rezultata</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4EC15E6" w14:textId="77777777" w:rsidR="00310D76" w:rsidRPr="00310D76" w:rsidRDefault="00310D76" w:rsidP="00310D76">
            <w:pPr>
              <w:jc w:val="center"/>
            </w:pPr>
            <w:r w:rsidRPr="00310D76">
              <w:t>Jedinica</w:t>
            </w:r>
          </w:p>
        </w:tc>
        <w:tc>
          <w:tcPr>
            <w:tcW w:w="1512" w:type="dxa"/>
            <w:tcBorders>
              <w:top w:val="single" w:sz="4" w:space="0" w:color="auto"/>
              <w:left w:val="nil"/>
              <w:bottom w:val="single" w:sz="4" w:space="0" w:color="auto"/>
              <w:right w:val="single" w:sz="4" w:space="0" w:color="auto"/>
            </w:tcBorders>
            <w:vAlign w:val="center"/>
            <w:hideMark/>
          </w:tcPr>
          <w:p w14:paraId="7010BC25" w14:textId="77777777" w:rsidR="00310D76" w:rsidRPr="00310D76" w:rsidRDefault="00310D76" w:rsidP="00310D76">
            <w:pPr>
              <w:jc w:val="center"/>
            </w:pPr>
            <w:r w:rsidRPr="00310D76">
              <w:t>Polazna vrijednost 2024.</w:t>
            </w:r>
          </w:p>
        </w:tc>
        <w:tc>
          <w:tcPr>
            <w:tcW w:w="1458" w:type="dxa"/>
            <w:tcBorders>
              <w:top w:val="single" w:sz="4" w:space="0" w:color="auto"/>
              <w:left w:val="nil"/>
              <w:bottom w:val="single" w:sz="4" w:space="0" w:color="auto"/>
              <w:right w:val="single" w:sz="4" w:space="0" w:color="auto"/>
            </w:tcBorders>
            <w:vAlign w:val="center"/>
          </w:tcPr>
          <w:p w14:paraId="4D0EBBFF" w14:textId="77777777" w:rsidR="00310D76" w:rsidRPr="00310D76" w:rsidRDefault="00310D76" w:rsidP="00310D76">
            <w:pPr>
              <w:jc w:val="center"/>
            </w:pPr>
            <w:r w:rsidRPr="00310D76">
              <w:t>Ciljana vrijednost</w:t>
            </w:r>
          </w:p>
          <w:p w14:paraId="494EF67C" w14:textId="77777777" w:rsidR="00310D76" w:rsidRPr="00310D76" w:rsidRDefault="00310D76" w:rsidP="00310D76">
            <w:pPr>
              <w:jc w:val="center"/>
            </w:pPr>
            <w:r w:rsidRPr="00310D76">
              <w:t>2025.</w:t>
            </w:r>
          </w:p>
        </w:tc>
        <w:tc>
          <w:tcPr>
            <w:tcW w:w="1333" w:type="dxa"/>
            <w:tcBorders>
              <w:top w:val="single" w:sz="4" w:space="0" w:color="auto"/>
              <w:left w:val="nil"/>
              <w:bottom w:val="single" w:sz="4" w:space="0" w:color="auto"/>
              <w:right w:val="single" w:sz="4" w:space="0" w:color="auto"/>
            </w:tcBorders>
          </w:tcPr>
          <w:p w14:paraId="7552CC82" w14:textId="77777777" w:rsidR="00310D76" w:rsidRPr="00310D76" w:rsidRDefault="00310D76" w:rsidP="00310D76">
            <w:pPr>
              <w:jc w:val="center"/>
            </w:pPr>
            <w:r w:rsidRPr="00310D76">
              <w:t>Ostvarena vrijednost 2025.</w:t>
            </w:r>
          </w:p>
        </w:tc>
      </w:tr>
      <w:tr w:rsidR="00310D76" w:rsidRPr="00310D76" w14:paraId="248CEB52" w14:textId="77777777" w:rsidTr="00B269E5">
        <w:trPr>
          <w:trHeight w:val="64"/>
        </w:trPr>
        <w:tc>
          <w:tcPr>
            <w:tcW w:w="3234" w:type="dxa"/>
            <w:tcBorders>
              <w:top w:val="single" w:sz="4" w:space="0" w:color="auto"/>
              <w:left w:val="single" w:sz="4" w:space="0" w:color="auto"/>
              <w:bottom w:val="single" w:sz="4" w:space="0" w:color="auto"/>
              <w:right w:val="single" w:sz="4" w:space="0" w:color="auto"/>
            </w:tcBorders>
            <w:noWrap/>
            <w:vAlign w:val="center"/>
          </w:tcPr>
          <w:p w14:paraId="3A17F0BA" w14:textId="77777777" w:rsidR="00310D76" w:rsidRPr="00310D76" w:rsidRDefault="00310D76" w:rsidP="00310D76">
            <w:pPr>
              <w:jc w:val="center"/>
            </w:pPr>
            <w:r w:rsidRPr="00310D76">
              <w:t>Provedeni projekti sufinancirani  iz EU fondova</w:t>
            </w:r>
          </w:p>
        </w:tc>
        <w:tc>
          <w:tcPr>
            <w:tcW w:w="1432" w:type="dxa"/>
            <w:tcBorders>
              <w:top w:val="single" w:sz="4" w:space="0" w:color="auto"/>
              <w:left w:val="single" w:sz="4" w:space="0" w:color="auto"/>
              <w:bottom w:val="single" w:sz="4" w:space="0" w:color="auto"/>
              <w:right w:val="single" w:sz="4" w:space="0" w:color="auto"/>
            </w:tcBorders>
            <w:vAlign w:val="center"/>
          </w:tcPr>
          <w:p w14:paraId="437AE2E4" w14:textId="77777777" w:rsidR="00310D76" w:rsidRPr="00310D76" w:rsidRDefault="00310D76" w:rsidP="00310D76">
            <w:pPr>
              <w:ind w:firstLine="567"/>
              <w:jc w:val="both"/>
            </w:pPr>
            <w:r w:rsidRPr="00310D76">
              <w:t>Broj</w:t>
            </w:r>
          </w:p>
        </w:tc>
        <w:tc>
          <w:tcPr>
            <w:tcW w:w="1512" w:type="dxa"/>
            <w:tcBorders>
              <w:top w:val="single" w:sz="4" w:space="0" w:color="auto"/>
              <w:left w:val="nil"/>
              <w:bottom w:val="single" w:sz="4" w:space="0" w:color="auto"/>
              <w:right w:val="single" w:sz="4" w:space="0" w:color="auto"/>
            </w:tcBorders>
            <w:vAlign w:val="center"/>
          </w:tcPr>
          <w:p w14:paraId="5C5F1E11" w14:textId="77777777" w:rsidR="00310D76" w:rsidRPr="00310D76" w:rsidRDefault="00310D76" w:rsidP="00310D76">
            <w:pPr>
              <w:ind w:firstLine="567"/>
              <w:jc w:val="both"/>
            </w:pPr>
            <w:r w:rsidRPr="00310D76">
              <w:t>0</w:t>
            </w:r>
          </w:p>
        </w:tc>
        <w:tc>
          <w:tcPr>
            <w:tcW w:w="1458" w:type="dxa"/>
            <w:tcBorders>
              <w:top w:val="single" w:sz="4" w:space="0" w:color="auto"/>
              <w:left w:val="nil"/>
              <w:bottom w:val="single" w:sz="4" w:space="0" w:color="auto"/>
              <w:right w:val="single" w:sz="4" w:space="0" w:color="auto"/>
            </w:tcBorders>
            <w:vAlign w:val="center"/>
          </w:tcPr>
          <w:p w14:paraId="481158D4" w14:textId="77777777" w:rsidR="00310D76" w:rsidRPr="00310D76" w:rsidRDefault="00310D76" w:rsidP="00310D76">
            <w:pPr>
              <w:ind w:firstLine="567"/>
              <w:jc w:val="both"/>
            </w:pPr>
            <w:r w:rsidRPr="00310D76">
              <w:t>1</w:t>
            </w:r>
          </w:p>
        </w:tc>
        <w:tc>
          <w:tcPr>
            <w:tcW w:w="1333" w:type="dxa"/>
            <w:tcBorders>
              <w:top w:val="single" w:sz="4" w:space="0" w:color="auto"/>
              <w:left w:val="nil"/>
              <w:bottom w:val="single" w:sz="4" w:space="0" w:color="auto"/>
              <w:right w:val="single" w:sz="4" w:space="0" w:color="auto"/>
            </w:tcBorders>
            <w:vAlign w:val="center"/>
          </w:tcPr>
          <w:p w14:paraId="5C899102" w14:textId="77777777" w:rsidR="00310D76" w:rsidRPr="00310D76" w:rsidRDefault="00310D76" w:rsidP="00310D76">
            <w:pPr>
              <w:ind w:firstLine="567"/>
              <w:jc w:val="both"/>
            </w:pPr>
            <w:r w:rsidRPr="00310D76">
              <w:t>1</w:t>
            </w:r>
          </w:p>
        </w:tc>
      </w:tr>
    </w:tbl>
    <w:p w14:paraId="4D2C6A5A" w14:textId="77777777" w:rsidR="00310D76" w:rsidRPr="00310D76" w:rsidRDefault="00310D76" w:rsidP="00310D76">
      <w:pPr>
        <w:widowControl w:val="0"/>
        <w:suppressAutoHyphens/>
        <w:spacing w:before="120" w:after="120" w:line="360" w:lineRule="auto"/>
        <w:ind w:firstLine="567"/>
        <w:jc w:val="both"/>
        <w:rPr>
          <w:rFonts w:eastAsia="SimSun" w:cs="Mangal"/>
          <w:b/>
          <w:bCs/>
          <w:kern w:val="2"/>
          <w:highlight w:val="yellow"/>
          <w:lang w:eastAsia="hi-IN" w:bidi="hi-IN"/>
        </w:rPr>
      </w:pPr>
    </w:p>
    <w:p w14:paraId="3BF8D610" w14:textId="77777777" w:rsidR="00310D76" w:rsidRPr="00310D76" w:rsidRDefault="00310D76" w:rsidP="00310D76">
      <w:pPr>
        <w:widowControl w:val="0"/>
        <w:suppressAutoHyphens/>
        <w:spacing w:before="120" w:after="120" w:line="360" w:lineRule="auto"/>
        <w:ind w:firstLine="567"/>
        <w:jc w:val="both"/>
        <w:rPr>
          <w:rFonts w:eastAsia="SimSun" w:cs="Mangal"/>
          <w:b/>
          <w:bCs/>
          <w:kern w:val="2"/>
          <w:lang w:eastAsia="hi-IN" w:bidi="hi-IN"/>
        </w:rPr>
      </w:pPr>
      <w:r w:rsidRPr="00310D76">
        <w:rPr>
          <w:rFonts w:eastAsia="SimSun" w:cs="Mangal"/>
          <w:b/>
          <w:bCs/>
          <w:kern w:val="2"/>
          <w:lang w:eastAsia="hi-IN" w:bidi="hi-IN"/>
        </w:rPr>
        <w:t>Tekući projekt:  T200405 Projekt  „BUILDERS“</w:t>
      </w:r>
    </w:p>
    <w:p w14:paraId="5438F5B5" w14:textId="77777777" w:rsidR="00310D76" w:rsidRPr="00310D76" w:rsidRDefault="00310D76" w:rsidP="00310D76">
      <w:pPr>
        <w:widowControl w:val="0"/>
        <w:suppressAutoHyphens/>
        <w:spacing w:before="120" w:after="120"/>
        <w:ind w:firstLine="567"/>
        <w:rPr>
          <w:rFonts w:eastAsia="SimSun" w:cs="Mangal"/>
          <w:kern w:val="2"/>
          <w:lang w:eastAsia="hi-IN" w:bidi="hi-IN"/>
        </w:rPr>
      </w:pPr>
      <w:r w:rsidRPr="00310D76">
        <w:rPr>
          <w:rFonts w:eastAsia="SimSun" w:cs="Mangal"/>
          <w:kern w:val="2"/>
          <w:lang w:eastAsia="hi-IN" w:bidi="hi-IN"/>
        </w:rPr>
        <w:t xml:space="preserve">Projekt MSCA-SE „BUILDERS“ odobren je od strane Europske komisije u sklopu poziva MSCA Staff Exchange (Marie Skłodowska-Curie Saff exchange) financiranog iz fonda istraživanja i inovacije u sklopu programa  Horizon Europe (Obzor Europa). </w:t>
      </w:r>
    </w:p>
    <w:p w14:paraId="28370F0D"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 xml:space="preserve">Projekt BUILDERS je financiran s ukupno 716.430 €, od čega je Općini Vrsar-Orsera dodijeljeno 90.180 € u razdoblju od četiri godine.  Jedan od ciljeva provedbe je prijenos znanja i vještina te povećavanje istraživačkih i inovacijskih kapaciteta organizacija. Projekt  uključuje akademske i neakademske organizacije iz Europe i svijeta koji će kroz razdoblje od 4 godine surađivati na širenju znanja i uključivanju građana u znanost kroz temu invazivnih vrsti. </w:t>
      </w:r>
    </w:p>
    <w:p w14:paraId="63492795" w14:textId="77777777" w:rsidR="00310D76" w:rsidRPr="00310D76" w:rsidRDefault="00310D76" w:rsidP="00310D76">
      <w:pPr>
        <w:widowControl w:val="0"/>
        <w:suppressAutoHyphens/>
        <w:spacing w:before="240" w:after="120" w:line="259" w:lineRule="auto"/>
        <w:ind w:firstLine="567"/>
        <w:jc w:val="both"/>
        <w:rPr>
          <w:rFonts w:eastAsia="SimSun" w:cs="Mangal"/>
          <w:kern w:val="2"/>
          <w:lang w:eastAsia="hi-IN" w:bidi="hi-IN"/>
        </w:rPr>
      </w:pPr>
      <w:r w:rsidRPr="00310D76">
        <w:rPr>
          <w:rFonts w:eastAsia="SimSun" w:cs="Mangal"/>
          <w:kern w:val="2"/>
          <w:lang w:eastAsia="hi-IN" w:bidi="hi-IN"/>
        </w:rPr>
        <w:t xml:space="preserve">Za provedbu tekućeg projekta </w:t>
      </w:r>
      <w:r w:rsidRPr="00310D76">
        <w:t>T200405 Projekt  „BUILDERS“ u 2025. godini</w:t>
      </w:r>
      <w:r w:rsidRPr="00310D76">
        <w:rPr>
          <w:rFonts w:eastAsia="SimSun" w:cs="Mangal"/>
          <w:kern w:val="2"/>
          <w:lang w:eastAsia="hi-IN" w:bidi="hi-IN"/>
        </w:rPr>
        <w:t xml:space="preserve"> planiran je </w:t>
      </w:r>
      <w:r w:rsidRPr="00310D76">
        <w:rPr>
          <w:rFonts w:eastAsia="SimSun"/>
          <w:bCs/>
          <w:kern w:val="2"/>
          <w:lang w:eastAsia="hi-IN" w:bidi="hi-IN"/>
        </w:rPr>
        <w:t xml:space="preserve">za provedbu početnih aktivnosti projekta u iznosu </w:t>
      </w:r>
      <w:r w:rsidRPr="00310D76">
        <w:rPr>
          <w:rFonts w:eastAsia="SimSun" w:cs="Mangal"/>
          <w:kern w:val="2"/>
          <w:lang w:eastAsia="hi-IN" w:bidi="hi-IN"/>
        </w:rPr>
        <w:t xml:space="preserve">od </w:t>
      </w:r>
      <w:r w:rsidRPr="00310D76">
        <w:t xml:space="preserve">1.150,00 </w:t>
      </w:r>
      <w:r w:rsidRPr="00310D76">
        <w:rPr>
          <w:rFonts w:eastAsia="SimSun" w:cs="Mangal"/>
          <w:kern w:val="2"/>
          <w:lang w:eastAsia="hi-IN" w:bidi="hi-IN"/>
        </w:rPr>
        <w:t xml:space="preserve">eura,  a ostvareni su rashodi u ukupnom iznosu od </w:t>
      </w:r>
      <w:r w:rsidRPr="00310D76">
        <w:t xml:space="preserve">814,24 </w:t>
      </w:r>
      <w:r w:rsidRPr="00310D76">
        <w:rPr>
          <w:rFonts w:eastAsia="SimSun" w:cs="Mangal"/>
          <w:kern w:val="2"/>
          <w:lang w:eastAsia="hi-IN" w:bidi="hi-IN"/>
        </w:rPr>
        <w:t xml:space="preserve">eura što čini 70,80% godišnjeg plana. </w:t>
      </w:r>
    </w:p>
    <w:p w14:paraId="0880725F" w14:textId="77777777" w:rsidR="00310D76" w:rsidRPr="00310D76" w:rsidRDefault="00310D76" w:rsidP="00310D76">
      <w:pPr>
        <w:widowControl w:val="0"/>
        <w:suppressAutoHyphens/>
        <w:spacing w:before="120" w:after="120"/>
        <w:ind w:firstLine="567"/>
        <w:jc w:val="both"/>
        <w:rPr>
          <w:rFonts w:eastAsia="SimSun"/>
          <w:bCs/>
          <w:kern w:val="2"/>
          <w:lang w:eastAsia="hi-IN" w:bidi="hi-IN"/>
        </w:rPr>
      </w:pPr>
    </w:p>
    <w:tbl>
      <w:tblPr>
        <w:tblW w:w="6469" w:type="dxa"/>
        <w:tblInd w:w="-5" w:type="dxa"/>
        <w:tblLook w:val="04A0" w:firstRow="1" w:lastRow="0" w:firstColumn="1" w:lastColumn="0" w:noHBand="0" w:noVBand="1"/>
      </w:tblPr>
      <w:tblGrid>
        <w:gridCol w:w="3677"/>
        <w:gridCol w:w="1392"/>
        <w:gridCol w:w="1400"/>
      </w:tblGrid>
      <w:tr w:rsidR="00310D76" w:rsidRPr="00310D76" w14:paraId="1DF7ACD4" w14:textId="77777777" w:rsidTr="00B269E5">
        <w:trPr>
          <w:trHeight w:val="664"/>
        </w:trPr>
        <w:tc>
          <w:tcPr>
            <w:tcW w:w="3677" w:type="dxa"/>
            <w:tcBorders>
              <w:top w:val="single" w:sz="4" w:space="0" w:color="auto"/>
              <w:left w:val="single" w:sz="4" w:space="0" w:color="auto"/>
              <w:bottom w:val="single" w:sz="4" w:space="0" w:color="auto"/>
              <w:right w:val="single" w:sz="4" w:space="0" w:color="auto"/>
            </w:tcBorders>
            <w:noWrap/>
            <w:vAlign w:val="center"/>
            <w:hideMark/>
          </w:tcPr>
          <w:p w14:paraId="42B067ED" w14:textId="77777777" w:rsidR="00310D76" w:rsidRPr="00310D76" w:rsidRDefault="00310D76" w:rsidP="00310D76">
            <w:pPr>
              <w:jc w:val="center"/>
            </w:pPr>
            <w:r w:rsidRPr="00310D76">
              <w:t>Naziv aktivnosti</w:t>
            </w:r>
          </w:p>
        </w:tc>
        <w:tc>
          <w:tcPr>
            <w:tcW w:w="1392" w:type="dxa"/>
            <w:tcBorders>
              <w:top w:val="single" w:sz="4" w:space="0" w:color="auto"/>
              <w:left w:val="nil"/>
              <w:bottom w:val="single" w:sz="4" w:space="0" w:color="auto"/>
              <w:right w:val="single" w:sz="4" w:space="0" w:color="auto"/>
            </w:tcBorders>
            <w:vAlign w:val="center"/>
            <w:hideMark/>
          </w:tcPr>
          <w:p w14:paraId="048FB888" w14:textId="77777777" w:rsidR="00310D76" w:rsidRPr="00310D76" w:rsidRDefault="00310D76" w:rsidP="00310D76">
            <w:pPr>
              <w:jc w:val="center"/>
            </w:pPr>
            <w:r w:rsidRPr="00310D76">
              <w:t>Plan</w:t>
            </w:r>
          </w:p>
          <w:p w14:paraId="18A6ED2F" w14:textId="77777777" w:rsidR="00310D76" w:rsidRPr="00310D76" w:rsidRDefault="00310D76" w:rsidP="00310D76">
            <w:pPr>
              <w:jc w:val="center"/>
            </w:pPr>
            <w:r w:rsidRPr="00310D76">
              <w:t>2025.</w:t>
            </w:r>
          </w:p>
        </w:tc>
        <w:tc>
          <w:tcPr>
            <w:tcW w:w="1400" w:type="dxa"/>
            <w:tcBorders>
              <w:top w:val="single" w:sz="4" w:space="0" w:color="auto"/>
              <w:left w:val="nil"/>
              <w:bottom w:val="single" w:sz="4" w:space="0" w:color="auto"/>
              <w:right w:val="single" w:sz="4" w:space="0" w:color="auto"/>
            </w:tcBorders>
            <w:hideMark/>
          </w:tcPr>
          <w:p w14:paraId="56E5EB41" w14:textId="77777777" w:rsidR="00310D76" w:rsidRPr="00310D76" w:rsidRDefault="00310D76" w:rsidP="00310D76">
            <w:pPr>
              <w:jc w:val="center"/>
            </w:pPr>
            <w:r w:rsidRPr="00310D76">
              <w:t>Ostvarenje</w:t>
            </w:r>
          </w:p>
          <w:p w14:paraId="4D7F0BE2" w14:textId="77777777" w:rsidR="00310D76" w:rsidRPr="00310D76" w:rsidRDefault="00310D76" w:rsidP="00310D76">
            <w:pPr>
              <w:jc w:val="center"/>
            </w:pPr>
            <w:r w:rsidRPr="00310D76">
              <w:t>2025.</w:t>
            </w:r>
          </w:p>
        </w:tc>
      </w:tr>
      <w:tr w:rsidR="00310D76" w:rsidRPr="00310D76" w14:paraId="31FA0DA3" w14:textId="77777777" w:rsidTr="00B269E5">
        <w:trPr>
          <w:trHeight w:val="664"/>
        </w:trPr>
        <w:tc>
          <w:tcPr>
            <w:tcW w:w="3677" w:type="dxa"/>
            <w:tcBorders>
              <w:top w:val="single" w:sz="4" w:space="0" w:color="auto"/>
              <w:left w:val="single" w:sz="4" w:space="0" w:color="auto"/>
              <w:bottom w:val="single" w:sz="4" w:space="0" w:color="auto"/>
              <w:right w:val="single" w:sz="4" w:space="0" w:color="auto"/>
            </w:tcBorders>
            <w:noWrap/>
            <w:vAlign w:val="center"/>
          </w:tcPr>
          <w:p w14:paraId="41ADFEAF" w14:textId="77777777" w:rsidR="00310D76" w:rsidRPr="00310D76" w:rsidRDefault="00310D76" w:rsidP="00310D76">
            <w:pPr>
              <w:jc w:val="center"/>
            </w:pPr>
            <w:r w:rsidRPr="00310D76">
              <w:t>T200405 Projekt  „BUILDERS“</w:t>
            </w:r>
          </w:p>
        </w:tc>
        <w:tc>
          <w:tcPr>
            <w:tcW w:w="1392" w:type="dxa"/>
            <w:tcBorders>
              <w:top w:val="single" w:sz="4" w:space="0" w:color="auto"/>
              <w:left w:val="nil"/>
              <w:bottom w:val="single" w:sz="4" w:space="0" w:color="auto"/>
              <w:right w:val="single" w:sz="4" w:space="0" w:color="auto"/>
            </w:tcBorders>
            <w:vAlign w:val="center"/>
          </w:tcPr>
          <w:p w14:paraId="4B1045DB" w14:textId="77777777" w:rsidR="00310D76" w:rsidRPr="00310D76" w:rsidRDefault="00310D76" w:rsidP="00310D76">
            <w:pPr>
              <w:jc w:val="center"/>
            </w:pPr>
            <w:r w:rsidRPr="00310D76">
              <w:t>1.150,00</w:t>
            </w:r>
          </w:p>
        </w:tc>
        <w:tc>
          <w:tcPr>
            <w:tcW w:w="1400" w:type="dxa"/>
            <w:tcBorders>
              <w:top w:val="single" w:sz="4" w:space="0" w:color="auto"/>
              <w:left w:val="nil"/>
              <w:bottom w:val="single" w:sz="4" w:space="0" w:color="auto"/>
              <w:right w:val="single" w:sz="4" w:space="0" w:color="auto"/>
            </w:tcBorders>
            <w:vAlign w:val="center"/>
          </w:tcPr>
          <w:p w14:paraId="4A54CAEF" w14:textId="77777777" w:rsidR="00310D76" w:rsidRPr="00310D76" w:rsidRDefault="00310D76" w:rsidP="00310D76">
            <w:pPr>
              <w:jc w:val="center"/>
            </w:pPr>
            <w:r w:rsidRPr="00310D76">
              <w:t>814,24</w:t>
            </w:r>
          </w:p>
        </w:tc>
      </w:tr>
      <w:tr w:rsidR="00310D76" w:rsidRPr="00310D76" w14:paraId="38FBFB49" w14:textId="77777777" w:rsidTr="00B269E5">
        <w:trPr>
          <w:trHeight w:val="664"/>
        </w:trPr>
        <w:tc>
          <w:tcPr>
            <w:tcW w:w="3677" w:type="dxa"/>
            <w:tcBorders>
              <w:top w:val="single" w:sz="4" w:space="0" w:color="auto"/>
              <w:left w:val="single" w:sz="4" w:space="0" w:color="auto"/>
              <w:bottom w:val="single" w:sz="4" w:space="0" w:color="auto"/>
              <w:right w:val="single" w:sz="4" w:space="0" w:color="auto"/>
            </w:tcBorders>
            <w:noWrap/>
            <w:vAlign w:val="center"/>
          </w:tcPr>
          <w:p w14:paraId="60EA05BF" w14:textId="77777777" w:rsidR="00310D76" w:rsidRPr="00310D76" w:rsidRDefault="00310D76" w:rsidP="00310D76">
            <w:pPr>
              <w:jc w:val="center"/>
              <w:rPr>
                <w:b/>
                <w:bCs/>
              </w:rPr>
            </w:pPr>
            <w:r w:rsidRPr="00310D76">
              <w:rPr>
                <w:b/>
                <w:bCs/>
              </w:rPr>
              <w:t>Ukupno aktivnost</w:t>
            </w:r>
          </w:p>
        </w:tc>
        <w:tc>
          <w:tcPr>
            <w:tcW w:w="1392" w:type="dxa"/>
            <w:tcBorders>
              <w:top w:val="single" w:sz="4" w:space="0" w:color="auto"/>
              <w:left w:val="nil"/>
              <w:bottom w:val="single" w:sz="4" w:space="0" w:color="auto"/>
              <w:right w:val="single" w:sz="4" w:space="0" w:color="auto"/>
            </w:tcBorders>
            <w:vAlign w:val="center"/>
          </w:tcPr>
          <w:p w14:paraId="0CEB60EF" w14:textId="77777777" w:rsidR="00310D76" w:rsidRPr="00310D76" w:rsidRDefault="00310D76" w:rsidP="00310D76">
            <w:pPr>
              <w:jc w:val="center"/>
              <w:rPr>
                <w:b/>
                <w:bCs/>
              </w:rPr>
            </w:pPr>
            <w:r w:rsidRPr="00310D76">
              <w:rPr>
                <w:b/>
                <w:bCs/>
              </w:rPr>
              <w:t>1.150,00</w:t>
            </w:r>
          </w:p>
        </w:tc>
        <w:tc>
          <w:tcPr>
            <w:tcW w:w="1400" w:type="dxa"/>
            <w:tcBorders>
              <w:top w:val="single" w:sz="4" w:space="0" w:color="auto"/>
              <w:left w:val="nil"/>
              <w:bottom w:val="single" w:sz="4" w:space="0" w:color="auto"/>
              <w:right w:val="single" w:sz="4" w:space="0" w:color="auto"/>
            </w:tcBorders>
            <w:vAlign w:val="center"/>
          </w:tcPr>
          <w:p w14:paraId="3CF25D8F" w14:textId="77777777" w:rsidR="00310D76" w:rsidRPr="00310D76" w:rsidRDefault="00310D76" w:rsidP="00310D76">
            <w:pPr>
              <w:jc w:val="center"/>
              <w:rPr>
                <w:b/>
                <w:bCs/>
              </w:rPr>
            </w:pPr>
            <w:r w:rsidRPr="00310D76">
              <w:rPr>
                <w:b/>
                <w:bCs/>
              </w:rPr>
              <w:t>814,24</w:t>
            </w:r>
          </w:p>
        </w:tc>
      </w:tr>
    </w:tbl>
    <w:p w14:paraId="35E3EC2C" w14:textId="77777777" w:rsidR="00310D76" w:rsidRPr="00310D76" w:rsidRDefault="00310D76" w:rsidP="00310D76">
      <w:pPr>
        <w:widowControl w:val="0"/>
        <w:suppressAutoHyphens/>
        <w:spacing w:before="240" w:after="120"/>
        <w:jc w:val="both"/>
        <w:rPr>
          <w:rFonts w:eastAsia="SimSun" w:cs="Mangal"/>
          <w:bCs/>
          <w:kern w:val="2"/>
          <w:lang w:eastAsia="hi-IN" w:bidi="hi-IN"/>
        </w:rPr>
      </w:pPr>
    </w:p>
    <w:p w14:paraId="03E826DC" w14:textId="77777777" w:rsidR="00310D76" w:rsidRPr="00310D76" w:rsidRDefault="00310D76" w:rsidP="00310D76">
      <w:pPr>
        <w:widowControl w:val="0"/>
        <w:suppressAutoHyphens/>
        <w:spacing w:before="240" w:after="120"/>
        <w:ind w:firstLine="567"/>
        <w:jc w:val="both"/>
        <w:rPr>
          <w:rFonts w:eastAsia="SimSun" w:cs="Mangal"/>
          <w:bCs/>
          <w:kern w:val="2"/>
          <w:lang w:eastAsia="hi-IN" w:bidi="hi-IN"/>
        </w:rPr>
      </w:pPr>
      <w:r w:rsidRPr="00310D76">
        <w:rPr>
          <w:rFonts w:eastAsia="SimSun" w:cs="Mangal"/>
          <w:bCs/>
          <w:kern w:val="2"/>
          <w:lang w:eastAsia="hi-IN" w:bidi="hi-IN"/>
        </w:rPr>
        <w:t>Pokazatelji rezultata:</w:t>
      </w:r>
    </w:p>
    <w:tbl>
      <w:tblPr>
        <w:tblW w:w="8969" w:type="dxa"/>
        <w:tblInd w:w="93" w:type="dxa"/>
        <w:tblLook w:val="04A0" w:firstRow="1" w:lastRow="0" w:firstColumn="1" w:lastColumn="0" w:noHBand="0" w:noVBand="1"/>
      </w:tblPr>
      <w:tblGrid>
        <w:gridCol w:w="3219"/>
        <w:gridCol w:w="1425"/>
        <w:gridCol w:w="1522"/>
        <w:gridCol w:w="1457"/>
        <w:gridCol w:w="1346"/>
      </w:tblGrid>
      <w:tr w:rsidR="00310D76" w:rsidRPr="00310D76" w14:paraId="6B552300" w14:textId="77777777" w:rsidTr="00B269E5">
        <w:trPr>
          <w:trHeight w:val="578"/>
        </w:trPr>
        <w:tc>
          <w:tcPr>
            <w:tcW w:w="3219" w:type="dxa"/>
            <w:tcBorders>
              <w:top w:val="single" w:sz="4" w:space="0" w:color="auto"/>
              <w:left w:val="single" w:sz="4" w:space="0" w:color="auto"/>
              <w:bottom w:val="single" w:sz="4" w:space="0" w:color="auto"/>
              <w:right w:val="single" w:sz="4" w:space="0" w:color="auto"/>
            </w:tcBorders>
            <w:noWrap/>
            <w:vAlign w:val="center"/>
            <w:hideMark/>
          </w:tcPr>
          <w:p w14:paraId="7C277559" w14:textId="77777777" w:rsidR="00310D76" w:rsidRPr="00310D76" w:rsidRDefault="00310D76" w:rsidP="00310D76">
            <w:pPr>
              <w:jc w:val="center"/>
            </w:pPr>
            <w:r w:rsidRPr="00310D76">
              <w:t>Pokazatelji</w:t>
            </w:r>
          </w:p>
          <w:p w14:paraId="10CDD6B7" w14:textId="77777777" w:rsidR="00310D76" w:rsidRPr="00310D76" w:rsidRDefault="00310D76" w:rsidP="00310D76">
            <w:pPr>
              <w:jc w:val="center"/>
            </w:pPr>
            <w:r w:rsidRPr="00310D76">
              <w:t>rezultata</w:t>
            </w:r>
          </w:p>
        </w:tc>
        <w:tc>
          <w:tcPr>
            <w:tcW w:w="1425" w:type="dxa"/>
            <w:tcBorders>
              <w:top w:val="single" w:sz="4" w:space="0" w:color="auto"/>
              <w:left w:val="single" w:sz="4" w:space="0" w:color="auto"/>
              <w:bottom w:val="single" w:sz="4" w:space="0" w:color="auto"/>
              <w:right w:val="single" w:sz="4" w:space="0" w:color="auto"/>
            </w:tcBorders>
            <w:vAlign w:val="center"/>
            <w:hideMark/>
          </w:tcPr>
          <w:p w14:paraId="43B2D5DD" w14:textId="77777777" w:rsidR="00310D76" w:rsidRPr="00310D76" w:rsidRDefault="00310D76" w:rsidP="00310D76">
            <w:pPr>
              <w:jc w:val="center"/>
            </w:pPr>
            <w:r w:rsidRPr="00310D76">
              <w:t>Jedinica</w:t>
            </w:r>
          </w:p>
        </w:tc>
        <w:tc>
          <w:tcPr>
            <w:tcW w:w="1522" w:type="dxa"/>
            <w:tcBorders>
              <w:top w:val="single" w:sz="4" w:space="0" w:color="auto"/>
              <w:left w:val="nil"/>
              <w:bottom w:val="single" w:sz="4" w:space="0" w:color="auto"/>
              <w:right w:val="single" w:sz="4" w:space="0" w:color="auto"/>
            </w:tcBorders>
            <w:vAlign w:val="center"/>
            <w:hideMark/>
          </w:tcPr>
          <w:p w14:paraId="3EC35FA5" w14:textId="77777777" w:rsidR="00310D76" w:rsidRPr="00310D76" w:rsidRDefault="00310D76" w:rsidP="00310D76">
            <w:pPr>
              <w:jc w:val="center"/>
            </w:pPr>
            <w:r w:rsidRPr="00310D76">
              <w:t>Polazna vrijednost 2024.</w:t>
            </w:r>
          </w:p>
        </w:tc>
        <w:tc>
          <w:tcPr>
            <w:tcW w:w="1457" w:type="dxa"/>
            <w:tcBorders>
              <w:top w:val="single" w:sz="4" w:space="0" w:color="auto"/>
              <w:left w:val="nil"/>
              <w:bottom w:val="single" w:sz="4" w:space="0" w:color="auto"/>
              <w:right w:val="single" w:sz="4" w:space="0" w:color="auto"/>
            </w:tcBorders>
            <w:vAlign w:val="center"/>
          </w:tcPr>
          <w:p w14:paraId="6839070B" w14:textId="77777777" w:rsidR="00310D76" w:rsidRPr="00310D76" w:rsidRDefault="00310D76" w:rsidP="00310D76">
            <w:pPr>
              <w:jc w:val="center"/>
            </w:pPr>
            <w:r w:rsidRPr="00310D76">
              <w:t>Ciljana vrijednost</w:t>
            </w:r>
          </w:p>
          <w:p w14:paraId="6ED0237C" w14:textId="77777777" w:rsidR="00310D76" w:rsidRPr="00310D76" w:rsidRDefault="00310D76" w:rsidP="00310D76">
            <w:pPr>
              <w:jc w:val="center"/>
            </w:pPr>
            <w:r w:rsidRPr="00310D76">
              <w:t>2025.</w:t>
            </w:r>
          </w:p>
        </w:tc>
        <w:tc>
          <w:tcPr>
            <w:tcW w:w="1346" w:type="dxa"/>
            <w:tcBorders>
              <w:top w:val="single" w:sz="4" w:space="0" w:color="auto"/>
              <w:left w:val="nil"/>
              <w:bottom w:val="single" w:sz="4" w:space="0" w:color="auto"/>
              <w:right w:val="single" w:sz="4" w:space="0" w:color="auto"/>
            </w:tcBorders>
          </w:tcPr>
          <w:p w14:paraId="41EE3ADE" w14:textId="77777777" w:rsidR="00310D76" w:rsidRPr="00310D76" w:rsidRDefault="00310D76" w:rsidP="00310D76">
            <w:pPr>
              <w:spacing w:line="276" w:lineRule="auto"/>
              <w:jc w:val="center"/>
            </w:pPr>
            <w:r w:rsidRPr="00310D76">
              <w:t>Ostvarena vrijednost 2025.</w:t>
            </w:r>
          </w:p>
        </w:tc>
      </w:tr>
      <w:tr w:rsidR="00310D76" w:rsidRPr="00310D76" w14:paraId="2E28C743" w14:textId="77777777" w:rsidTr="00B269E5">
        <w:trPr>
          <w:trHeight w:val="578"/>
        </w:trPr>
        <w:tc>
          <w:tcPr>
            <w:tcW w:w="3219" w:type="dxa"/>
            <w:tcBorders>
              <w:top w:val="single" w:sz="4" w:space="0" w:color="auto"/>
              <w:left w:val="single" w:sz="4" w:space="0" w:color="auto"/>
              <w:bottom w:val="single" w:sz="4" w:space="0" w:color="auto"/>
              <w:right w:val="single" w:sz="4" w:space="0" w:color="auto"/>
            </w:tcBorders>
            <w:noWrap/>
            <w:vAlign w:val="center"/>
          </w:tcPr>
          <w:p w14:paraId="3C2C945C" w14:textId="77777777" w:rsidR="00310D76" w:rsidRPr="00310D76" w:rsidRDefault="00310D76" w:rsidP="00310D76">
            <w:pPr>
              <w:jc w:val="center"/>
            </w:pPr>
            <w:r w:rsidRPr="00310D76">
              <w:t>Započeta provedba projekata sufinancirani  iz EU fondova</w:t>
            </w:r>
          </w:p>
        </w:tc>
        <w:tc>
          <w:tcPr>
            <w:tcW w:w="1425" w:type="dxa"/>
            <w:tcBorders>
              <w:top w:val="single" w:sz="4" w:space="0" w:color="auto"/>
              <w:left w:val="single" w:sz="4" w:space="0" w:color="auto"/>
              <w:bottom w:val="single" w:sz="4" w:space="0" w:color="auto"/>
              <w:right w:val="single" w:sz="4" w:space="0" w:color="auto"/>
            </w:tcBorders>
            <w:vAlign w:val="center"/>
          </w:tcPr>
          <w:p w14:paraId="154473DA" w14:textId="77777777" w:rsidR="00310D76" w:rsidRPr="00310D76" w:rsidRDefault="00310D76" w:rsidP="00310D76">
            <w:pPr>
              <w:ind w:firstLine="567"/>
              <w:jc w:val="both"/>
            </w:pPr>
            <w:r w:rsidRPr="00310D76">
              <w:t>Broj</w:t>
            </w:r>
          </w:p>
        </w:tc>
        <w:tc>
          <w:tcPr>
            <w:tcW w:w="1522" w:type="dxa"/>
            <w:tcBorders>
              <w:top w:val="single" w:sz="4" w:space="0" w:color="auto"/>
              <w:left w:val="nil"/>
              <w:bottom w:val="single" w:sz="4" w:space="0" w:color="auto"/>
              <w:right w:val="single" w:sz="4" w:space="0" w:color="auto"/>
            </w:tcBorders>
            <w:vAlign w:val="center"/>
          </w:tcPr>
          <w:p w14:paraId="7E1D3148" w14:textId="77777777" w:rsidR="00310D76" w:rsidRPr="00310D76" w:rsidRDefault="00310D76" w:rsidP="00310D76">
            <w:pPr>
              <w:ind w:firstLine="567"/>
              <w:jc w:val="both"/>
            </w:pPr>
            <w:r w:rsidRPr="00310D76">
              <w:t>0</w:t>
            </w:r>
          </w:p>
        </w:tc>
        <w:tc>
          <w:tcPr>
            <w:tcW w:w="1457" w:type="dxa"/>
            <w:tcBorders>
              <w:top w:val="single" w:sz="4" w:space="0" w:color="auto"/>
              <w:left w:val="nil"/>
              <w:bottom w:val="single" w:sz="4" w:space="0" w:color="auto"/>
              <w:right w:val="single" w:sz="4" w:space="0" w:color="auto"/>
            </w:tcBorders>
            <w:vAlign w:val="center"/>
          </w:tcPr>
          <w:p w14:paraId="40F8951C" w14:textId="77777777" w:rsidR="00310D76" w:rsidRPr="00310D76" w:rsidRDefault="00310D76" w:rsidP="00310D76">
            <w:pPr>
              <w:ind w:firstLine="567"/>
              <w:jc w:val="both"/>
            </w:pPr>
            <w:r w:rsidRPr="00310D76">
              <w:t>1</w:t>
            </w:r>
          </w:p>
        </w:tc>
        <w:tc>
          <w:tcPr>
            <w:tcW w:w="1346" w:type="dxa"/>
            <w:tcBorders>
              <w:top w:val="single" w:sz="4" w:space="0" w:color="auto"/>
              <w:left w:val="nil"/>
              <w:bottom w:val="single" w:sz="4" w:space="0" w:color="auto"/>
              <w:right w:val="single" w:sz="4" w:space="0" w:color="auto"/>
            </w:tcBorders>
            <w:vAlign w:val="center"/>
          </w:tcPr>
          <w:p w14:paraId="1B7D3A0D" w14:textId="77777777" w:rsidR="00310D76" w:rsidRPr="00310D76" w:rsidRDefault="00310D76" w:rsidP="00310D76">
            <w:pPr>
              <w:ind w:firstLine="567"/>
              <w:jc w:val="both"/>
            </w:pPr>
            <w:r w:rsidRPr="00310D76">
              <w:t>1</w:t>
            </w:r>
          </w:p>
        </w:tc>
      </w:tr>
    </w:tbl>
    <w:p w14:paraId="2620F7F1" w14:textId="77777777" w:rsidR="00310D76" w:rsidRPr="00310D76" w:rsidRDefault="00310D76" w:rsidP="00310D76">
      <w:pPr>
        <w:widowControl w:val="0"/>
        <w:suppressAutoHyphens/>
        <w:spacing w:before="120" w:after="120" w:line="360" w:lineRule="auto"/>
        <w:ind w:firstLine="567"/>
        <w:jc w:val="both"/>
        <w:rPr>
          <w:rFonts w:eastAsia="SimSun" w:cs="Mangal"/>
          <w:b/>
          <w:bCs/>
          <w:kern w:val="2"/>
          <w:lang w:eastAsia="hi-IN" w:bidi="hi-IN"/>
        </w:rPr>
      </w:pPr>
      <w:r w:rsidRPr="00310D76">
        <w:rPr>
          <w:rFonts w:eastAsia="SimSun" w:cs="Mangal"/>
          <w:kern w:val="2"/>
          <w:lang w:eastAsia="hi-IN" w:bidi="hi-IN"/>
        </w:rPr>
        <w:lastRenderedPageBreak/>
        <w:t>NAZIV PROGRAMA:</w:t>
      </w:r>
      <w:r w:rsidRPr="00310D76">
        <w:rPr>
          <w:rFonts w:eastAsia="SimSun" w:cs="Mangal"/>
          <w:b/>
          <w:bCs/>
          <w:kern w:val="2"/>
          <w:lang w:eastAsia="hi-IN" w:bidi="hi-IN"/>
        </w:rPr>
        <w:t xml:space="preserve"> 2005 Ostali programi</w:t>
      </w:r>
    </w:p>
    <w:p w14:paraId="59D4A580"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OPIS PROGRAMA:</w:t>
      </w:r>
    </w:p>
    <w:p w14:paraId="4DDE0E3E" w14:textId="77777777" w:rsidR="00310D76" w:rsidRPr="00310D76" w:rsidRDefault="00310D76" w:rsidP="00310D76">
      <w:pPr>
        <w:widowControl w:val="0"/>
        <w:suppressAutoHyphens/>
        <w:spacing w:before="120" w:after="120"/>
        <w:ind w:firstLine="567"/>
        <w:jc w:val="both"/>
        <w:rPr>
          <w:rFonts w:eastAsia="SimSun" w:cs="Mangal"/>
          <w:color w:val="212121"/>
          <w:kern w:val="2"/>
          <w:lang w:eastAsia="hi-IN" w:bidi="hi-IN"/>
        </w:rPr>
      </w:pPr>
      <w:r w:rsidRPr="00310D76">
        <w:rPr>
          <w:rFonts w:eastAsia="SimSun" w:cs="Mangal"/>
          <w:color w:val="212121"/>
          <w:kern w:val="2"/>
          <w:lang w:eastAsia="hi-IN" w:bidi="hi-IN"/>
        </w:rPr>
        <w:t>Ovim programom određen je tekući projekt obnove pročelja zgrada na području Općine Vrsar-Orsera za 2025. godinu kojim se određuju potrebe i rashodi vezani uz obnove pročelja zgrada na području Općine Vrsar-Orsera, tekući projekt sufinanciranja kredita za stambeno zbrinjavanje te tekući projekt sufinanciranja energetske obnove stambenih objekata i tekući projekt sufinanciranja troškova uklanjanja azbesta.</w:t>
      </w:r>
    </w:p>
    <w:p w14:paraId="5AD54C32"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p>
    <w:p w14:paraId="43D8F4AD"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ZAKONSKE I DRUGE OSNOVE:</w:t>
      </w:r>
    </w:p>
    <w:p w14:paraId="752F7ADE"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Calibri" w:cs="Mangal"/>
          <w:kern w:val="2"/>
          <w:lang w:eastAsia="en-US" w:bidi="hi-IN"/>
        </w:rPr>
      </w:pPr>
      <w:r w:rsidRPr="00310D76">
        <w:rPr>
          <w:rFonts w:eastAsia="SimSun" w:cs="Arial"/>
          <w:bCs/>
          <w:kern w:val="2"/>
          <w:lang w:eastAsia="hi-IN" w:bidi="hi-IN"/>
        </w:rPr>
        <w:t>Zakon</w:t>
      </w:r>
      <w:r w:rsidRPr="00310D76">
        <w:rPr>
          <w:rFonts w:eastAsia="Calibri" w:cs="Mangal"/>
          <w:kern w:val="2"/>
          <w:lang w:eastAsia="en-US" w:bidi="hi-IN"/>
        </w:rPr>
        <w:t xml:space="preserve"> o vlasništvu i drugim stvarnim pravima (NN, br. 91/96., 68/98., 137/99., 22/00., 73/00., 114/01., 79/06., 141/06., 146/08., 38/09., 153/09., 143/12, 152/14, 81/15 i 94/17) </w:t>
      </w:r>
    </w:p>
    <w:p w14:paraId="398997AD"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Calibri" w:cs="Mangal"/>
          <w:kern w:val="2"/>
          <w:lang w:eastAsia="en-US" w:bidi="hi-IN"/>
        </w:rPr>
      </w:pPr>
      <w:r w:rsidRPr="00310D76">
        <w:rPr>
          <w:rFonts w:eastAsia="SimSun" w:cs="Arial"/>
          <w:bCs/>
          <w:kern w:val="2"/>
          <w:lang w:eastAsia="hi-IN" w:bidi="hi-IN"/>
        </w:rPr>
        <w:t>Zakon</w:t>
      </w:r>
      <w:r w:rsidRPr="00310D76">
        <w:rPr>
          <w:rFonts w:eastAsia="SimSun" w:cs="Mangal"/>
          <w:kern w:val="2"/>
          <w:lang w:eastAsia="hi-IN" w:bidi="hi-IN"/>
        </w:rPr>
        <w:t xml:space="preserve"> o prostornom uređenju (NN, br. 155/25</w:t>
      </w:r>
      <w:r w:rsidRPr="00310D76">
        <w:rPr>
          <w:rFonts w:eastAsia="Calibri" w:cs="Mangal"/>
          <w:kern w:val="2"/>
          <w:lang w:eastAsia="en-US" w:bidi="hi-IN"/>
        </w:rPr>
        <w:t xml:space="preserve">) </w:t>
      </w:r>
    </w:p>
    <w:p w14:paraId="6E8C9998"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Zakon</w:t>
      </w:r>
      <w:r w:rsidRPr="00310D76">
        <w:rPr>
          <w:rFonts w:eastAsia="SimSun" w:cs="Mangal"/>
          <w:kern w:val="2"/>
          <w:lang w:eastAsia="hi-IN" w:bidi="hi-IN"/>
        </w:rPr>
        <w:t xml:space="preserve"> o obveznim odnosima (NN, br. 35/05, 41/08, 125/11, 78/15, 29/18, 126/21, 114/22, 156/22, 155/23)</w:t>
      </w:r>
    </w:p>
    <w:p w14:paraId="22ED3C94"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Arial"/>
          <w:bCs/>
          <w:kern w:val="2"/>
          <w:lang w:eastAsia="hi-IN" w:bidi="hi-IN"/>
        </w:rPr>
      </w:pPr>
      <w:r w:rsidRPr="00310D76">
        <w:rPr>
          <w:rFonts w:eastAsia="SimSun" w:cs="Arial"/>
          <w:bCs/>
          <w:kern w:val="2"/>
          <w:lang w:eastAsia="hi-IN" w:bidi="hi-IN"/>
        </w:rPr>
        <w:t>Zakon</w:t>
      </w:r>
      <w:r w:rsidRPr="00310D76">
        <w:rPr>
          <w:rFonts w:eastAsia="Calibri" w:cs="Mangal"/>
          <w:kern w:val="2"/>
          <w:lang w:eastAsia="en-US" w:bidi="hi-IN"/>
        </w:rPr>
        <w:t xml:space="preserve"> o postupanju s nezakonito izgrađenim zgradama (NN, br. 86/12, 143/13, i 65/17 i 14/19)</w:t>
      </w:r>
      <w:r w:rsidRPr="00310D76">
        <w:rPr>
          <w:rFonts w:eastAsia="SimSun" w:cs="Arial"/>
          <w:bCs/>
          <w:kern w:val="2"/>
          <w:lang w:eastAsia="hi-IN" w:bidi="hi-IN"/>
        </w:rPr>
        <w:t xml:space="preserve"> </w:t>
      </w:r>
    </w:p>
    <w:p w14:paraId="0239C406"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Calibri" w:cs="Mangal"/>
          <w:kern w:val="2"/>
          <w:lang w:eastAsia="en-US" w:bidi="hi-IN"/>
        </w:rPr>
      </w:pPr>
      <w:r w:rsidRPr="00310D76">
        <w:rPr>
          <w:rFonts w:eastAsia="SimSun" w:cs="Arial"/>
          <w:bCs/>
          <w:kern w:val="2"/>
          <w:lang w:eastAsia="hi-IN" w:bidi="hi-IN"/>
        </w:rPr>
        <w:t>Zakon</w:t>
      </w:r>
      <w:r w:rsidRPr="00310D76">
        <w:rPr>
          <w:rFonts w:eastAsia="Calibri" w:cs="Mangal"/>
          <w:kern w:val="2"/>
          <w:lang w:eastAsia="en-US" w:bidi="hi-IN"/>
        </w:rPr>
        <w:t xml:space="preserve"> o zaštiti i očuvanju kulturnih dobara (NN, br. 145/24, 151/25) </w:t>
      </w:r>
    </w:p>
    <w:p w14:paraId="7D21CDE0"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SimSun" w:cs="Mangal"/>
          <w:kern w:val="2"/>
          <w:lang w:eastAsia="hi-IN" w:bidi="hi-IN"/>
        </w:rPr>
      </w:pPr>
      <w:r w:rsidRPr="00310D76">
        <w:rPr>
          <w:rFonts w:eastAsia="SimSun" w:cs="Arial"/>
          <w:bCs/>
          <w:kern w:val="2"/>
          <w:lang w:eastAsia="hi-IN" w:bidi="hi-IN"/>
        </w:rPr>
        <w:t xml:space="preserve">Zakon o lokalnoj i područnoj (regionalnoj) samoupravi (NN, br. </w:t>
      </w:r>
      <w:hyperlink r:id="rId70" w:tooltip="Zakon o lokalnoj i područnoj (regionalnoj) samoupravi" w:history="1">
        <w:r w:rsidRPr="00310D76">
          <w:rPr>
            <w:rFonts w:eastAsia="SimSun" w:cs="Mangal"/>
            <w:color w:val="0000FF"/>
            <w:kern w:val="2"/>
            <w:u w:val="single"/>
            <w:shd w:val="clear" w:color="auto" w:fill="FFFFFF"/>
            <w:lang w:eastAsia="hi-IN" w:bidi="hi-IN"/>
          </w:rPr>
          <w:t>33/2001</w:t>
        </w:r>
      </w:hyperlink>
      <w:r w:rsidRPr="00310D76">
        <w:rPr>
          <w:rFonts w:eastAsia="SimSun" w:cs="Mangal"/>
          <w:kern w:val="2"/>
          <w:shd w:val="clear" w:color="auto" w:fill="FFFFFF"/>
          <w:lang w:eastAsia="hi-IN" w:bidi="hi-IN"/>
        </w:rPr>
        <w:t>, </w:t>
      </w:r>
      <w:hyperlink r:id="rId71" w:tooltip="Vjerodostojno tumačenje članka 31. stavka 1., članka 46. stavka 1. i 2., članka 53. stavka 4. i članka 90. stavka 1. Zakona o lokalnoj i područnoj (regionalnoj) samoupravi (" w:history="1">
        <w:r w:rsidRPr="00310D76">
          <w:rPr>
            <w:rFonts w:eastAsia="SimSun" w:cs="Mangal"/>
            <w:color w:val="0000FF"/>
            <w:kern w:val="2"/>
            <w:u w:val="single"/>
            <w:shd w:val="clear" w:color="auto" w:fill="FFFFFF"/>
            <w:lang w:eastAsia="hi-IN" w:bidi="hi-IN"/>
          </w:rPr>
          <w:t>60/2001</w:t>
        </w:r>
      </w:hyperlink>
      <w:r w:rsidRPr="00310D76">
        <w:rPr>
          <w:rFonts w:eastAsia="SimSun" w:cs="Mangal"/>
          <w:kern w:val="2"/>
          <w:shd w:val="clear" w:color="auto" w:fill="FFFFFF"/>
          <w:lang w:eastAsia="hi-IN" w:bidi="hi-IN"/>
        </w:rPr>
        <w:t xml:space="preserve">, </w:t>
      </w:r>
      <w:hyperlink r:id="rId72"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129/2005</w:t>
        </w:r>
      </w:hyperlink>
      <w:r w:rsidRPr="00310D76">
        <w:rPr>
          <w:rFonts w:eastAsia="SimSun" w:cs="Mangal"/>
          <w:kern w:val="2"/>
          <w:shd w:val="clear" w:color="auto" w:fill="FFFFFF"/>
          <w:lang w:eastAsia="hi-IN" w:bidi="hi-IN"/>
        </w:rPr>
        <w:t xml:space="preserve">, </w:t>
      </w:r>
      <w:hyperlink r:id="rId73"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109/2007</w:t>
        </w:r>
      </w:hyperlink>
      <w:r w:rsidRPr="00310D76">
        <w:rPr>
          <w:rFonts w:eastAsia="SimSun" w:cs="Mangal"/>
          <w:kern w:val="2"/>
          <w:shd w:val="clear" w:color="auto" w:fill="FFFFFF"/>
          <w:lang w:eastAsia="hi-IN" w:bidi="hi-IN"/>
        </w:rPr>
        <w:t xml:space="preserve">, </w:t>
      </w:r>
      <w:hyperlink r:id="rId74"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125/2008</w:t>
        </w:r>
      </w:hyperlink>
      <w:r w:rsidRPr="00310D76">
        <w:rPr>
          <w:rFonts w:eastAsia="SimSun" w:cs="Mangal"/>
          <w:kern w:val="2"/>
          <w:shd w:val="clear" w:color="auto" w:fill="FFFFFF"/>
          <w:lang w:eastAsia="hi-IN" w:bidi="hi-IN"/>
        </w:rPr>
        <w:t xml:space="preserve">, </w:t>
      </w:r>
      <w:hyperlink r:id="rId75" w:tooltip="Zakon o izmjeni Zakona o izmjenama i dopunama Zakona o lokalnoj i područjoj (regionalnoj) samoupravi (&quot;Narodne novine&quot;, br. 125/08.)" w:history="1">
        <w:r w:rsidRPr="00310D76">
          <w:rPr>
            <w:rFonts w:eastAsia="SimSun" w:cs="Mangal"/>
            <w:color w:val="0000FF"/>
            <w:kern w:val="2"/>
            <w:u w:val="single"/>
            <w:shd w:val="clear" w:color="auto" w:fill="FFFFFF"/>
            <w:lang w:eastAsia="hi-IN" w:bidi="hi-IN"/>
          </w:rPr>
          <w:t>36/2009</w:t>
        </w:r>
      </w:hyperlink>
      <w:r w:rsidRPr="00310D76">
        <w:rPr>
          <w:rFonts w:eastAsia="SimSun" w:cs="Mangal"/>
          <w:kern w:val="2"/>
          <w:shd w:val="clear" w:color="auto" w:fill="FFFFFF"/>
          <w:lang w:eastAsia="hi-IN" w:bidi="hi-IN"/>
        </w:rPr>
        <w:t xml:space="preserve">, </w:t>
      </w:r>
      <w:hyperlink r:id="rId76" w:tooltip="Zakon o izmjeni Zakona o lokalnoj i područnoj (regionalnoj) samoupravi" w:history="1">
        <w:r w:rsidRPr="00310D76">
          <w:rPr>
            <w:rFonts w:eastAsia="SimSun" w:cs="Mangal"/>
            <w:color w:val="0000FF"/>
            <w:kern w:val="2"/>
            <w:u w:val="single"/>
            <w:shd w:val="clear" w:color="auto" w:fill="FFFFFF"/>
            <w:lang w:eastAsia="hi-IN" w:bidi="hi-IN"/>
          </w:rPr>
          <w:t>150/2011</w:t>
        </w:r>
      </w:hyperlink>
      <w:r w:rsidRPr="00310D76">
        <w:rPr>
          <w:rFonts w:eastAsia="SimSun" w:cs="Mangal"/>
          <w:kern w:val="2"/>
          <w:shd w:val="clear" w:color="auto" w:fill="FFFFFF"/>
          <w:lang w:eastAsia="hi-IN" w:bidi="hi-IN"/>
        </w:rPr>
        <w:t xml:space="preserve">, </w:t>
      </w:r>
      <w:hyperlink r:id="rId77" w:tooltip="Zakon o izmjenama i dopunama Zakona o lokalnoj i područnoj (regionalnoj) samooupravi" w:history="1">
        <w:r w:rsidRPr="00310D76">
          <w:rPr>
            <w:rFonts w:eastAsia="SimSun" w:cs="Mangal"/>
            <w:color w:val="0000FF"/>
            <w:kern w:val="2"/>
            <w:u w:val="single"/>
            <w:shd w:val="clear" w:color="auto" w:fill="FFFFFF"/>
            <w:lang w:eastAsia="hi-IN" w:bidi="hi-IN"/>
          </w:rPr>
          <w:t>144/2012</w:t>
        </w:r>
      </w:hyperlink>
      <w:r w:rsidRPr="00310D76">
        <w:rPr>
          <w:rFonts w:eastAsia="SimSun" w:cs="Mangal"/>
          <w:kern w:val="2"/>
          <w:lang w:eastAsia="hi-IN" w:bidi="hi-IN"/>
        </w:rPr>
        <w:t xml:space="preserve">, 19/2013, 137/2015, </w:t>
      </w:r>
      <w:hyperlink r:id="rId78"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123/2017</w:t>
        </w:r>
      </w:hyperlink>
      <w:r w:rsidRPr="00310D76">
        <w:rPr>
          <w:rFonts w:eastAsia="SimSun" w:cs="Mangal"/>
          <w:kern w:val="2"/>
          <w:shd w:val="clear" w:color="auto" w:fill="FFFFFF"/>
          <w:lang w:eastAsia="hi-IN" w:bidi="hi-IN"/>
        </w:rPr>
        <w:t xml:space="preserve">, </w:t>
      </w:r>
      <w:hyperlink r:id="rId79"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98/2019</w:t>
        </w:r>
      </w:hyperlink>
      <w:r w:rsidRPr="00310D76">
        <w:rPr>
          <w:rFonts w:eastAsia="SimSun" w:cs="Mangal"/>
          <w:kern w:val="2"/>
          <w:shd w:val="clear" w:color="auto" w:fill="FFFFFF"/>
          <w:lang w:eastAsia="hi-IN" w:bidi="hi-IN"/>
        </w:rPr>
        <w:t xml:space="preserve">, </w:t>
      </w:r>
      <w:hyperlink r:id="rId80" w:tooltip="Zakon o izmjenama i dopunama Zakona o lokalnoj i područnoj (regionalnoj) samoupravi" w:history="1">
        <w:r w:rsidRPr="00310D76">
          <w:rPr>
            <w:rFonts w:eastAsia="SimSun" w:cs="Mangal"/>
            <w:color w:val="0000FF"/>
            <w:kern w:val="2"/>
            <w:u w:val="single"/>
            <w:shd w:val="clear" w:color="auto" w:fill="FFFFFF"/>
            <w:lang w:eastAsia="hi-IN" w:bidi="hi-IN"/>
          </w:rPr>
          <w:t>144/2020</w:t>
        </w:r>
      </w:hyperlink>
      <w:r w:rsidRPr="00310D76">
        <w:rPr>
          <w:rFonts w:eastAsia="SimSun" w:cs="Mangal"/>
          <w:kern w:val="2"/>
          <w:lang w:eastAsia="hi-IN" w:bidi="hi-IN"/>
        </w:rPr>
        <w:t>)</w:t>
      </w:r>
    </w:p>
    <w:p w14:paraId="14E41752"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Calibri" w:cs="Mangal"/>
          <w:kern w:val="2"/>
          <w:lang w:eastAsia="en-US" w:bidi="hi-IN"/>
        </w:rPr>
      </w:pPr>
      <w:r w:rsidRPr="00310D76">
        <w:rPr>
          <w:rFonts w:eastAsia="SimSun" w:cs="Arial"/>
          <w:bCs/>
          <w:kern w:val="2"/>
          <w:lang w:eastAsia="hi-IN" w:bidi="hi-IN"/>
        </w:rPr>
        <w:t>Statut</w:t>
      </w:r>
      <w:r w:rsidRPr="00310D76">
        <w:rPr>
          <w:rFonts w:eastAsia="Calibri" w:cs="Mangal"/>
          <w:kern w:val="2"/>
          <w:lang w:eastAsia="en-US" w:bidi="hi-IN"/>
        </w:rPr>
        <w:t xml:space="preserve"> Općine Vrsar-Orsera (Službene novine Općine Vrsar-Orsera 2/21, 20/25) </w:t>
      </w:r>
    </w:p>
    <w:p w14:paraId="0D5F6275" w14:textId="77777777" w:rsidR="00310D76" w:rsidRPr="00310D76" w:rsidRDefault="00310D76" w:rsidP="00310D76">
      <w:pPr>
        <w:widowControl w:val="0"/>
        <w:numPr>
          <w:ilvl w:val="0"/>
          <w:numId w:val="8"/>
        </w:numPr>
        <w:suppressAutoHyphens/>
        <w:spacing w:before="120" w:after="120"/>
        <w:ind w:left="714" w:hanging="357"/>
        <w:contextualSpacing/>
        <w:jc w:val="both"/>
        <w:rPr>
          <w:rFonts w:eastAsia="Calibri" w:cs="Mangal"/>
          <w:kern w:val="2"/>
          <w:lang w:eastAsia="en-US" w:bidi="hi-IN"/>
        </w:rPr>
      </w:pPr>
      <w:r w:rsidRPr="00310D76">
        <w:rPr>
          <w:rFonts w:eastAsia="SimSun" w:cs="Arial"/>
          <w:bCs/>
          <w:kern w:val="2"/>
          <w:lang w:eastAsia="hi-IN" w:bidi="hi-IN"/>
        </w:rPr>
        <w:t>Pravilnik</w:t>
      </w:r>
      <w:r w:rsidRPr="00310D76">
        <w:rPr>
          <w:rFonts w:eastAsia="Calibri" w:cs="Mangal"/>
          <w:kern w:val="2"/>
          <w:lang w:eastAsia="en-US" w:bidi="hi-IN"/>
        </w:rPr>
        <w:t xml:space="preserve"> o uvjetima, načinu i kriterijima sufinanciranja obnove pročelja i vanjske stolarije zgrada (Službene novine Općine Vrsar- Orsera 10/25)</w:t>
      </w:r>
    </w:p>
    <w:p w14:paraId="1F50E8CA" w14:textId="77777777" w:rsidR="00310D76" w:rsidRPr="00310D76" w:rsidRDefault="00310D76" w:rsidP="00310D76">
      <w:pPr>
        <w:widowControl w:val="0"/>
        <w:numPr>
          <w:ilvl w:val="0"/>
          <w:numId w:val="8"/>
        </w:numPr>
        <w:suppressAutoHyphens/>
        <w:spacing w:before="120" w:after="120"/>
        <w:contextualSpacing/>
        <w:jc w:val="both"/>
        <w:rPr>
          <w:rFonts w:eastAsia="Calibri" w:cs="Mangal"/>
          <w:kern w:val="2"/>
          <w:lang w:eastAsia="en-US" w:bidi="hi-IN"/>
        </w:rPr>
      </w:pPr>
      <w:r w:rsidRPr="00310D76">
        <w:rPr>
          <w:rFonts w:eastAsia="Calibri" w:cs="Mangal"/>
          <w:kern w:val="2"/>
          <w:lang w:eastAsia="en-US" w:bidi="hi-IN"/>
        </w:rPr>
        <w:t>Program za subvencioniranje izrade glavnog elektrotehničkog projekta sunčane elektrane za proizvodnju električne energije u kućanstvima, za vlastitu potrošnju (Službene novine Općine Vrsar- Orsera 10/25)</w:t>
      </w:r>
    </w:p>
    <w:p w14:paraId="7DFF4F64" w14:textId="77777777" w:rsidR="00310D76" w:rsidRPr="00310D76" w:rsidRDefault="00310D76" w:rsidP="00310D76">
      <w:pPr>
        <w:widowControl w:val="0"/>
        <w:suppressAutoHyphens/>
        <w:spacing w:before="120" w:after="120" w:line="259" w:lineRule="auto"/>
        <w:ind w:firstLine="567"/>
        <w:jc w:val="both"/>
        <w:rPr>
          <w:rFonts w:eastAsia="Calibri" w:cs="Mangal"/>
          <w:color w:val="EE0000"/>
          <w:kern w:val="2"/>
          <w:lang w:eastAsia="en-US" w:bidi="hi-IN"/>
        </w:rPr>
      </w:pPr>
    </w:p>
    <w:p w14:paraId="4695B081" w14:textId="77777777" w:rsidR="00310D76" w:rsidRPr="00310D76" w:rsidRDefault="00310D76" w:rsidP="00310D76">
      <w:pPr>
        <w:widowControl w:val="0"/>
        <w:suppressAutoHyphens/>
        <w:spacing w:before="120" w:after="120" w:line="259" w:lineRule="auto"/>
        <w:ind w:firstLine="567"/>
        <w:jc w:val="both"/>
        <w:rPr>
          <w:rFonts w:eastAsia="Calibri" w:cs="Mangal"/>
          <w:kern w:val="2"/>
          <w:lang w:eastAsia="en-US" w:bidi="hi-IN"/>
        </w:rPr>
      </w:pPr>
      <w:r w:rsidRPr="00310D76">
        <w:rPr>
          <w:rFonts w:eastAsia="Calibri" w:cs="Mangal"/>
          <w:kern w:val="2"/>
          <w:lang w:eastAsia="en-US" w:bidi="hi-IN"/>
        </w:rPr>
        <w:t>OBRAZLOŽENJE AKTIVNOSTI/PROJEKTA:</w:t>
      </w:r>
    </w:p>
    <w:p w14:paraId="7BFE273B" w14:textId="77777777" w:rsidR="00310D76" w:rsidRPr="00310D76" w:rsidRDefault="00310D76" w:rsidP="00310D76">
      <w:pPr>
        <w:widowControl w:val="0"/>
        <w:suppressAutoHyphens/>
        <w:spacing w:before="240" w:after="120" w:line="259" w:lineRule="auto"/>
        <w:ind w:firstLine="567"/>
        <w:jc w:val="both"/>
        <w:rPr>
          <w:rFonts w:eastAsia="SimSun" w:cs="Mangal"/>
          <w:b/>
          <w:bCs/>
          <w:kern w:val="2"/>
          <w:lang w:eastAsia="hi-IN" w:bidi="hi-IN"/>
        </w:rPr>
      </w:pPr>
      <w:r w:rsidRPr="00310D76">
        <w:rPr>
          <w:rFonts w:eastAsia="SimSun" w:cs="Mangal"/>
          <w:b/>
          <w:bCs/>
          <w:kern w:val="2"/>
          <w:lang w:eastAsia="hi-IN" w:bidi="hi-IN"/>
        </w:rPr>
        <w:t>Tekući projekt: T200505 Sufinanciranje održivog boravka i stanovanja</w:t>
      </w:r>
    </w:p>
    <w:p w14:paraId="6033FC0A" w14:textId="77777777" w:rsidR="00310D76" w:rsidRPr="00310D76" w:rsidRDefault="00310D76" w:rsidP="00310D76">
      <w:pPr>
        <w:widowControl w:val="0"/>
        <w:suppressAutoHyphens/>
        <w:spacing w:before="120" w:after="120"/>
        <w:ind w:firstLine="708"/>
        <w:jc w:val="both"/>
        <w:rPr>
          <w:rFonts w:eastAsia="Calibri" w:cs="Calibri"/>
          <w:kern w:val="2"/>
          <w:sz w:val="22"/>
          <w:szCs w:val="22"/>
          <w:lang w:eastAsia="en-US"/>
        </w:rPr>
      </w:pPr>
      <w:r w:rsidRPr="00310D76">
        <w:rPr>
          <w:rFonts w:eastAsia="SimSun" w:cs="Mangal"/>
          <w:kern w:val="2"/>
          <w:lang w:eastAsia="hi-IN" w:bidi="hi-IN"/>
        </w:rPr>
        <w:t>Ovom aktivnošću osigurana su sredstva za subvencioniranje troškova prijevoza na području naselja Vrsar u svrhu održivog stanovanja domicilnog stanovništva i poboljšanja boravka turista, te rasterećenja prometa u starogradskoj jezgri, u iznosu od 20.000,00 eura. U 2025. godini planirala se subvencija projekta besplatnog prijevoza za korisnike u organizaciji Turističke zajednice Općine Vrsar.</w:t>
      </w:r>
    </w:p>
    <w:p w14:paraId="45590458"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Sklapanjem Sporazuma o sufinanciranju troškova prijevoza putnika sa Turističkom zajednicom Općine Vrsar- Orsera, Općina je doznačila iznos od 20.000,00 EUR TZO Vrsar, sve sukladno spomenutom Sporazumu.</w:t>
      </w:r>
    </w:p>
    <w:p w14:paraId="03086F5A" w14:textId="77777777" w:rsidR="00310D76" w:rsidRPr="00310D76" w:rsidRDefault="00310D76" w:rsidP="00310D76">
      <w:pPr>
        <w:widowControl w:val="0"/>
        <w:suppressAutoHyphens/>
        <w:spacing w:before="240" w:after="120" w:line="259" w:lineRule="auto"/>
        <w:ind w:firstLine="567"/>
        <w:jc w:val="both"/>
        <w:rPr>
          <w:rFonts w:eastAsia="SimSun" w:cs="Mangal"/>
          <w:kern w:val="2"/>
          <w:lang w:eastAsia="hi-IN" w:bidi="hi-IN"/>
        </w:rPr>
      </w:pPr>
      <w:r w:rsidRPr="00310D76">
        <w:rPr>
          <w:rFonts w:eastAsia="SimSun" w:cs="Mangal"/>
          <w:kern w:val="2"/>
          <w:lang w:eastAsia="hi-IN" w:bidi="hi-IN"/>
        </w:rPr>
        <w:t>Z</w:t>
      </w:r>
      <w:r w:rsidRPr="00310D76">
        <w:rPr>
          <w:rFonts w:eastAsia="SimSun"/>
          <w:color w:val="212121"/>
          <w:kern w:val="2"/>
          <w:lang w:eastAsia="hi-IN" w:bidi="hi-IN"/>
        </w:rPr>
        <w:t xml:space="preserve">a potrebe ovog projekta realizirani rashodi u iznosu od 20.000,00 eura. </w:t>
      </w:r>
    </w:p>
    <w:p w14:paraId="75A478D4"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p>
    <w:p w14:paraId="41BC5281"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p>
    <w:p w14:paraId="70B60896" w14:textId="77777777" w:rsidR="00310D76" w:rsidRPr="00310D76" w:rsidRDefault="00310D76" w:rsidP="00310D76">
      <w:pPr>
        <w:widowControl w:val="0"/>
        <w:suppressAutoHyphens/>
        <w:spacing w:before="120" w:after="120"/>
        <w:ind w:firstLine="567"/>
        <w:jc w:val="both"/>
        <w:rPr>
          <w:rFonts w:eastAsia="SimSun" w:cs="Mangal"/>
          <w:kern w:val="2"/>
          <w:lang w:eastAsia="hi-IN" w:bidi="hi-IN"/>
        </w:rPr>
      </w:pPr>
      <w:r w:rsidRPr="00310D76">
        <w:rPr>
          <w:rFonts w:eastAsia="SimSun" w:cs="Mangal"/>
          <w:kern w:val="2"/>
          <w:lang w:eastAsia="hi-IN" w:bidi="hi-IN"/>
        </w:rPr>
        <w:t>CILJEVI USPJEŠNOSTI</w:t>
      </w:r>
    </w:p>
    <w:p w14:paraId="127447A6"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lastRenderedPageBreak/>
        <w:t>(Iz Provedbenog programa Općine Vrsar – Orsera za razdoblje 2021.-2025.)</w:t>
      </w:r>
    </w:p>
    <w:p w14:paraId="11ED672D"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Strateški cilj Općine 2. Učinkovita uprava i razvoj održivog gospodarstva s punom zaposlenošću</w:t>
      </w:r>
    </w:p>
    <w:p w14:paraId="5B9BE1D8"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Posebni cilj: Poboljšanje uvjeta stanovanja i uređenje naselja</w:t>
      </w:r>
    </w:p>
    <w:p w14:paraId="0633F3AA" w14:textId="77777777" w:rsidR="00310D76" w:rsidRPr="00310D76" w:rsidRDefault="00310D76" w:rsidP="00310D76">
      <w:pPr>
        <w:spacing w:line="354" w:lineRule="exact"/>
        <w:rPr>
          <w:rFonts w:eastAsia="SimSun" w:cs="Mangal"/>
          <w:kern w:val="2"/>
          <w:lang w:eastAsia="hi-IN" w:bidi="hi-IN"/>
        </w:rPr>
      </w:pPr>
      <w:r w:rsidRPr="00310D76">
        <w:rPr>
          <w:rFonts w:eastAsia="SimSun" w:cs="Mangal"/>
          <w:kern w:val="2"/>
          <w:lang w:eastAsia="hi-IN" w:bidi="hi-IN"/>
        </w:rPr>
        <w:t>Mjera: Uređenje naselja i stanovanje</w:t>
      </w:r>
    </w:p>
    <w:p w14:paraId="12176C38" w14:textId="77777777" w:rsidR="00310D76" w:rsidRPr="00310D76" w:rsidRDefault="00310D76" w:rsidP="00310D76">
      <w:pPr>
        <w:spacing w:line="354" w:lineRule="exact"/>
        <w:rPr>
          <w:rFonts w:eastAsia="SimSun" w:cs="Mangal"/>
          <w:color w:val="EE0000"/>
          <w:kern w:val="2"/>
          <w:lang w:eastAsia="hi-IN" w:bidi="hi-IN"/>
        </w:rPr>
      </w:pPr>
    </w:p>
    <w:tbl>
      <w:tblPr>
        <w:tblW w:w="5387" w:type="dxa"/>
        <w:tblInd w:w="137" w:type="dxa"/>
        <w:tblLayout w:type="fixed"/>
        <w:tblLook w:val="04A0" w:firstRow="1" w:lastRow="0" w:firstColumn="1" w:lastColumn="0" w:noHBand="0" w:noVBand="1"/>
      </w:tblPr>
      <w:tblGrid>
        <w:gridCol w:w="2454"/>
        <w:gridCol w:w="1333"/>
        <w:gridCol w:w="1600"/>
      </w:tblGrid>
      <w:tr w:rsidR="00310D76" w:rsidRPr="00310D76" w14:paraId="5078A990" w14:textId="77777777" w:rsidTr="00B269E5">
        <w:trPr>
          <w:trHeight w:val="564"/>
        </w:trPr>
        <w:tc>
          <w:tcPr>
            <w:tcW w:w="2454" w:type="dxa"/>
            <w:tcBorders>
              <w:top w:val="single" w:sz="4" w:space="0" w:color="auto"/>
              <w:left w:val="single" w:sz="4" w:space="0" w:color="auto"/>
              <w:bottom w:val="single" w:sz="4" w:space="0" w:color="auto"/>
              <w:right w:val="single" w:sz="4" w:space="0" w:color="auto"/>
            </w:tcBorders>
            <w:noWrap/>
            <w:vAlign w:val="center"/>
            <w:hideMark/>
          </w:tcPr>
          <w:p w14:paraId="279F614F" w14:textId="77777777" w:rsidR="00310D76" w:rsidRPr="00310D76" w:rsidRDefault="00310D76" w:rsidP="00310D76">
            <w:pPr>
              <w:jc w:val="center"/>
            </w:pPr>
            <w:r w:rsidRPr="00310D76">
              <w:t>Naziv aktivnosti</w:t>
            </w:r>
          </w:p>
        </w:tc>
        <w:tc>
          <w:tcPr>
            <w:tcW w:w="1333" w:type="dxa"/>
            <w:tcBorders>
              <w:top w:val="single" w:sz="4" w:space="0" w:color="auto"/>
              <w:left w:val="nil"/>
              <w:bottom w:val="single" w:sz="4" w:space="0" w:color="auto"/>
              <w:right w:val="single" w:sz="4" w:space="0" w:color="auto"/>
            </w:tcBorders>
            <w:vAlign w:val="center"/>
          </w:tcPr>
          <w:p w14:paraId="2864D9AF" w14:textId="77777777" w:rsidR="00310D76" w:rsidRPr="00310D76" w:rsidRDefault="00310D76" w:rsidP="00310D76">
            <w:pPr>
              <w:jc w:val="center"/>
            </w:pPr>
            <w:r w:rsidRPr="00310D76">
              <w:t>Plan</w:t>
            </w:r>
          </w:p>
          <w:p w14:paraId="3FFFDB14" w14:textId="77777777" w:rsidR="00310D76" w:rsidRPr="00310D76" w:rsidRDefault="00310D76" w:rsidP="00310D76">
            <w:pPr>
              <w:jc w:val="center"/>
            </w:pPr>
            <w:r w:rsidRPr="00310D76">
              <w:t>2025.</w:t>
            </w:r>
          </w:p>
        </w:tc>
        <w:tc>
          <w:tcPr>
            <w:tcW w:w="1600" w:type="dxa"/>
            <w:tcBorders>
              <w:top w:val="single" w:sz="4" w:space="0" w:color="auto"/>
              <w:left w:val="nil"/>
              <w:bottom w:val="single" w:sz="4" w:space="0" w:color="auto"/>
              <w:right w:val="single" w:sz="4" w:space="0" w:color="auto"/>
            </w:tcBorders>
          </w:tcPr>
          <w:p w14:paraId="55845333" w14:textId="77777777" w:rsidR="00310D76" w:rsidRPr="00310D76" w:rsidRDefault="00310D76" w:rsidP="00310D76">
            <w:pPr>
              <w:jc w:val="center"/>
            </w:pPr>
            <w:r w:rsidRPr="00310D76">
              <w:t>Ostvarenje 2025.</w:t>
            </w:r>
          </w:p>
        </w:tc>
      </w:tr>
      <w:tr w:rsidR="00310D76" w:rsidRPr="00310D76" w14:paraId="7B4B3F1A" w14:textId="77777777" w:rsidTr="00B269E5">
        <w:trPr>
          <w:trHeight w:val="282"/>
        </w:trPr>
        <w:tc>
          <w:tcPr>
            <w:tcW w:w="2454" w:type="dxa"/>
            <w:tcBorders>
              <w:top w:val="single" w:sz="4" w:space="0" w:color="auto"/>
              <w:left w:val="single" w:sz="4" w:space="0" w:color="auto"/>
              <w:bottom w:val="single" w:sz="4" w:space="0" w:color="auto"/>
              <w:right w:val="single" w:sz="4" w:space="0" w:color="auto"/>
            </w:tcBorders>
          </w:tcPr>
          <w:p w14:paraId="400DD194" w14:textId="77777777" w:rsidR="00310D76" w:rsidRPr="00310D76" w:rsidRDefault="00310D76" w:rsidP="00310D76">
            <w:pPr>
              <w:jc w:val="center"/>
            </w:pPr>
            <w:r w:rsidRPr="00310D76">
              <w:t>T200505 sufinanciranje održivog boravka i stanovanja</w:t>
            </w:r>
          </w:p>
        </w:tc>
        <w:tc>
          <w:tcPr>
            <w:tcW w:w="1333" w:type="dxa"/>
            <w:tcBorders>
              <w:top w:val="single" w:sz="4" w:space="0" w:color="auto"/>
              <w:left w:val="single" w:sz="4" w:space="0" w:color="auto"/>
              <w:bottom w:val="single" w:sz="4" w:space="0" w:color="auto"/>
              <w:right w:val="single" w:sz="4" w:space="0" w:color="auto"/>
            </w:tcBorders>
            <w:vAlign w:val="bottom"/>
          </w:tcPr>
          <w:p w14:paraId="6D2DF38E" w14:textId="77777777" w:rsidR="00310D76" w:rsidRPr="00310D76" w:rsidRDefault="00310D76" w:rsidP="00310D76">
            <w:pPr>
              <w:jc w:val="center"/>
            </w:pPr>
            <w:r w:rsidRPr="00310D76">
              <w:t>20.000,00</w:t>
            </w:r>
          </w:p>
        </w:tc>
        <w:tc>
          <w:tcPr>
            <w:tcW w:w="1600" w:type="dxa"/>
            <w:tcBorders>
              <w:top w:val="single" w:sz="4" w:space="0" w:color="auto"/>
              <w:left w:val="single" w:sz="4" w:space="0" w:color="auto"/>
              <w:bottom w:val="single" w:sz="4" w:space="0" w:color="auto"/>
              <w:right w:val="single" w:sz="4" w:space="0" w:color="auto"/>
            </w:tcBorders>
            <w:vAlign w:val="bottom"/>
          </w:tcPr>
          <w:p w14:paraId="16E571CB" w14:textId="77777777" w:rsidR="00310D76" w:rsidRPr="00310D76" w:rsidRDefault="00310D76" w:rsidP="00310D76">
            <w:pPr>
              <w:jc w:val="center"/>
            </w:pPr>
            <w:r w:rsidRPr="00310D76">
              <w:t>20.000,00</w:t>
            </w:r>
          </w:p>
        </w:tc>
      </w:tr>
      <w:tr w:rsidR="00310D76" w:rsidRPr="00310D76" w14:paraId="65FF2D00" w14:textId="77777777" w:rsidTr="00B269E5">
        <w:trPr>
          <w:trHeight w:val="502"/>
        </w:trPr>
        <w:tc>
          <w:tcPr>
            <w:tcW w:w="2454" w:type="dxa"/>
            <w:tcBorders>
              <w:top w:val="single" w:sz="4" w:space="0" w:color="auto"/>
              <w:left w:val="single" w:sz="4" w:space="0" w:color="auto"/>
              <w:bottom w:val="single" w:sz="4" w:space="0" w:color="auto"/>
              <w:right w:val="single" w:sz="4" w:space="0" w:color="auto"/>
            </w:tcBorders>
            <w:noWrap/>
            <w:vAlign w:val="bottom"/>
            <w:hideMark/>
          </w:tcPr>
          <w:p w14:paraId="10C0B7CB" w14:textId="77777777" w:rsidR="00310D76" w:rsidRPr="00310D76" w:rsidRDefault="00310D76" w:rsidP="00310D76">
            <w:pPr>
              <w:jc w:val="center"/>
              <w:rPr>
                <w:b/>
                <w:bCs/>
              </w:rPr>
            </w:pPr>
            <w:r w:rsidRPr="00310D76">
              <w:rPr>
                <w:b/>
                <w:bCs/>
              </w:rPr>
              <w:t>Ukupno program:</w:t>
            </w:r>
          </w:p>
        </w:tc>
        <w:tc>
          <w:tcPr>
            <w:tcW w:w="1333" w:type="dxa"/>
            <w:tcBorders>
              <w:top w:val="single" w:sz="4" w:space="0" w:color="auto"/>
              <w:left w:val="single" w:sz="4" w:space="0" w:color="auto"/>
              <w:bottom w:val="single" w:sz="4" w:space="0" w:color="auto"/>
              <w:right w:val="single" w:sz="4" w:space="0" w:color="auto"/>
            </w:tcBorders>
            <w:vAlign w:val="bottom"/>
          </w:tcPr>
          <w:p w14:paraId="4C579739" w14:textId="77777777" w:rsidR="00310D76" w:rsidRPr="00310D76" w:rsidRDefault="00310D76" w:rsidP="00310D76">
            <w:pPr>
              <w:jc w:val="center"/>
              <w:rPr>
                <w:b/>
                <w:bCs/>
              </w:rPr>
            </w:pPr>
            <w:r w:rsidRPr="00310D76">
              <w:rPr>
                <w:rFonts w:eastAsia="SimSun"/>
                <w:b/>
                <w:color w:val="000000"/>
                <w:kern w:val="2"/>
                <w:lang w:eastAsia="hi-IN" w:bidi="hi-IN"/>
              </w:rPr>
              <w:t>20.000,00</w:t>
            </w:r>
          </w:p>
        </w:tc>
        <w:tc>
          <w:tcPr>
            <w:tcW w:w="1600" w:type="dxa"/>
            <w:tcBorders>
              <w:top w:val="single" w:sz="4" w:space="0" w:color="auto"/>
              <w:left w:val="single" w:sz="4" w:space="0" w:color="auto"/>
              <w:bottom w:val="single" w:sz="4" w:space="0" w:color="auto"/>
              <w:right w:val="single" w:sz="4" w:space="0" w:color="auto"/>
            </w:tcBorders>
            <w:vAlign w:val="bottom"/>
          </w:tcPr>
          <w:p w14:paraId="5751538D" w14:textId="77777777" w:rsidR="00310D76" w:rsidRPr="00310D76" w:rsidRDefault="00310D76" w:rsidP="00310D76">
            <w:pPr>
              <w:jc w:val="center"/>
              <w:rPr>
                <w:rFonts w:eastAsia="SimSun"/>
                <w:b/>
                <w:color w:val="000000"/>
                <w:kern w:val="2"/>
                <w:lang w:eastAsia="hi-IN" w:bidi="hi-IN"/>
              </w:rPr>
            </w:pPr>
            <w:r w:rsidRPr="00310D76">
              <w:rPr>
                <w:rFonts w:eastAsia="SimSun"/>
                <w:b/>
                <w:color w:val="000000"/>
                <w:kern w:val="2"/>
                <w:lang w:eastAsia="hi-IN" w:bidi="hi-IN"/>
              </w:rPr>
              <w:t>20.000,00</w:t>
            </w:r>
          </w:p>
        </w:tc>
      </w:tr>
    </w:tbl>
    <w:p w14:paraId="65647F79" w14:textId="77777777" w:rsidR="00310D76" w:rsidRPr="00310D76" w:rsidRDefault="00310D76" w:rsidP="00310D76">
      <w:pPr>
        <w:spacing w:after="200" w:line="276" w:lineRule="auto"/>
        <w:rPr>
          <w:rFonts w:eastAsia="SimSun" w:cs="Mangal"/>
          <w:color w:val="EE0000"/>
          <w:kern w:val="2"/>
          <w:lang w:eastAsia="hi-IN" w:bidi="hi-IN"/>
        </w:rPr>
      </w:pPr>
    </w:p>
    <w:p w14:paraId="5B7B2384" w14:textId="77777777" w:rsidR="00310D76" w:rsidRPr="00310D76" w:rsidRDefault="00310D76" w:rsidP="00310D76">
      <w:pPr>
        <w:spacing w:after="200" w:line="276" w:lineRule="auto"/>
        <w:rPr>
          <w:rFonts w:eastAsia="SimSun" w:cs="Mangal"/>
          <w:kern w:val="2"/>
          <w:lang w:eastAsia="hi-IN" w:bidi="hi-IN"/>
        </w:rPr>
      </w:pPr>
      <w:r w:rsidRPr="00310D76">
        <w:rPr>
          <w:rFonts w:eastAsia="SimSun" w:cs="Mangal"/>
          <w:kern w:val="2"/>
          <w:lang w:eastAsia="hi-IN" w:bidi="hi-IN"/>
        </w:rPr>
        <w:t>T200505 Sufinanciranje održivog boravka i stanovanja</w:t>
      </w:r>
    </w:p>
    <w:tbl>
      <w:tblPr>
        <w:tblW w:w="7098" w:type="dxa"/>
        <w:tblInd w:w="93" w:type="dxa"/>
        <w:tblLook w:val="04A0" w:firstRow="1" w:lastRow="0" w:firstColumn="1" w:lastColumn="0" w:noHBand="0" w:noVBand="1"/>
      </w:tblPr>
      <w:tblGrid>
        <w:gridCol w:w="2283"/>
        <w:gridCol w:w="1274"/>
        <w:gridCol w:w="1176"/>
        <w:gridCol w:w="1176"/>
        <w:gridCol w:w="1189"/>
      </w:tblGrid>
      <w:tr w:rsidR="00310D76" w:rsidRPr="00310D76" w14:paraId="7167E1C9"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1E0E61A3" w14:textId="77777777" w:rsidR="00310D76" w:rsidRPr="00310D76" w:rsidRDefault="00310D76" w:rsidP="00310D76">
            <w:pPr>
              <w:jc w:val="center"/>
            </w:pPr>
            <w:r w:rsidRPr="00310D76">
              <w:t>Pokazatelji</w:t>
            </w:r>
          </w:p>
          <w:p w14:paraId="28C46629" w14:textId="77777777" w:rsidR="00310D76" w:rsidRPr="00310D76" w:rsidRDefault="00310D76" w:rsidP="00310D76">
            <w:pPr>
              <w:jc w:val="center"/>
            </w:pPr>
            <w:r w:rsidRPr="00310D76">
              <w:t>rezultata</w:t>
            </w:r>
          </w:p>
        </w:tc>
        <w:tc>
          <w:tcPr>
            <w:tcW w:w="1287" w:type="dxa"/>
            <w:tcBorders>
              <w:top w:val="single" w:sz="4" w:space="0" w:color="auto"/>
              <w:left w:val="nil"/>
              <w:bottom w:val="single" w:sz="4" w:space="0" w:color="auto"/>
              <w:right w:val="single" w:sz="4" w:space="0" w:color="auto"/>
            </w:tcBorders>
            <w:vAlign w:val="center"/>
            <w:hideMark/>
          </w:tcPr>
          <w:p w14:paraId="118FF25D" w14:textId="77777777" w:rsidR="00310D76" w:rsidRPr="00310D76" w:rsidRDefault="00310D76" w:rsidP="00310D76">
            <w:pPr>
              <w:jc w:val="center"/>
            </w:pPr>
            <w:r w:rsidRPr="00310D76">
              <w:t>Jedinica</w:t>
            </w:r>
          </w:p>
        </w:tc>
        <w:tc>
          <w:tcPr>
            <w:tcW w:w="1176" w:type="dxa"/>
            <w:tcBorders>
              <w:top w:val="single" w:sz="4" w:space="0" w:color="auto"/>
              <w:left w:val="single" w:sz="4" w:space="0" w:color="auto"/>
              <w:bottom w:val="single" w:sz="4" w:space="0" w:color="auto"/>
              <w:right w:val="single" w:sz="4" w:space="0" w:color="auto"/>
            </w:tcBorders>
          </w:tcPr>
          <w:p w14:paraId="5A51877D" w14:textId="77777777" w:rsidR="00310D76" w:rsidRPr="00310D76" w:rsidRDefault="00310D76" w:rsidP="00310D76">
            <w:pPr>
              <w:jc w:val="center"/>
            </w:pPr>
          </w:p>
          <w:p w14:paraId="04C7BEF9" w14:textId="77777777" w:rsidR="00310D76" w:rsidRPr="00310D76" w:rsidRDefault="00310D76" w:rsidP="00310D76">
            <w:pPr>
              <w:jc w:val="center"/>
            </w:pPr>
            <w:r w:rsidRPr="00310D76">
              <w:t>Polazna vrijednost</w:t>
            </w:r>
          </w:p>
          <w:p w14:paraId="7DF613E5" w14:textId="77777777" w:rsidR="00310D76" w:rsidRPr="00310D76" w:rsidRDefault="00310D76" w:rsidP="00310D76">
            <w:pPr>
              <w:jc w:val="center"/>
            </w:pPr>
            <w:r w:rsidRPr="00310D76">
              <w:t>2024.</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466364B" w14:textId="77777777" w:rsidR="00310D76" w:rsidRPr="00310D76" w:rsidRDefault="00310D76" w:rsidP="00310D76">
            <w:pPr>
              <w:jc w:val="center"/>
            </w:pPr>
            <w:r w:rsidRPr="00310D76">
              <w:t>Ciljana vrijednost 2025.</w:t>
            </w:r>
          </w:p>
        </w:tc>
        <w:tc>
          <w:tcPr>
            <w:tcW w:w="1176" w:type="dxa"/>
            <w:tcBorders>
              <w:top w:val="single" w:sz="4" w:space="0" w:color="auto"/>
              <w:left w:val="nil"/>
              <w:bottom w:val="single" w:sz="4" w:space="0" w:color="auto"/>
              <w:right w:val="single" w:sz="4" w:space="0" w:color="auto"/>
            </w:tcBorders>
            <w:vAlign w:val="center"/>
            <w:hideMark/>
          </w:tcPr>
          <w:p w14:paraId="403DD00F" w14:textId="77777777" w:rsidR="00310D76" w:rsidRPr="00310D76" w:rsidRDefault="00310D76" w:rsidP="00310D76">
            <w:pPr>
              <w:spacing w:line="276" w:lineRule="auto"/>
              <w:jc w:val="center"/>
            </w:pPr>
            <w:r w:rsidRPr="00310D76">
              <w:t>Ostvarena vrijednost</w:t>
            </w:r>
          </w:p>
          <w:p w14:paraId="1E63B01C" w14:textId="77777777" w:rsidR="00310D76" w:rsidRPr="00310D76" w:rsidRDefault="00310D76" w:rsidP="00310D76">
            <w:pPr>
              <w:jc w:val="center"/>
            </w:pPr>
            <w:r w:rsidRPr="00310D76">
              <w:t>2025.</w:t>
            </w:r>
          </w:p>
        </w:tc>
      </w:tr>
      <w:tr w:rsidR="00310D76" w:rsidRPr="00310D76" w14:paraId="237A3243"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bottom"/>
            <w:hideMark/>
          </w:tcPr>
          <w:p w14:paraId="394DBE07" w14:textId="77777777" w:rsidR="00310D76" w:rsidRPr="00310D76" w:rsidRDefault="00310D76" w:rsidP="00310D76">
            <w:pPr>
              <w:jc w:val="center"/>
            </w:pPr>
            <w:r w:rsidRPr="00310D76">
              <w:t>Prevezeni putnici</w:t>
            </w:r>
          </w:p>
        </w:tc>
        <w:tc>
          <w:tcPr>
            <w:tcW w:w="1287" w:type="dxa"/>
            <w:tcBorders>
              <w:top w:val="single" w:sz="4" w:space="0" w:color="auto"/>
              <w:left w:val="nil"/>
              <w:bottom w:val="single" w:sz="4" w:space="0" w:color="auto"/>
              <w:right w:val="single" w:sz="4" w:space="0" w:color="auto"/>
            </w:tcBorders>
            <w:vAlign w:val="bottom"/>
            <w:hideMark/>
          </w:tcPr>
          <w:p w14:paraId="767FDC7F" w14:textId="77777777" w:rsidR="00310D76" w:rsidRPr="00310D76" w:rsidRDefault="00310D76" w:rsidP="00310D76">
            <w:pPr>
              <w:jc w:val="center"/>
            </w:pPr>
            <w:r w:rsidRPr="00310D76">
              <w:t>Broj</w:t>
            </w:r>
          </w:p>
        </w:tc>
        <w:tc>
          <w:tcPr>
            <w:tcW w:w="1176" w:type="dxa"/>
            <w:tcBorders>
              <w:top w:val="single" w:sz="4" w:space="0" w:color="auto"/>
              <w:left w:val="single" w:sz="4" w:space="0" w:color="auto"/>
              <w:bottom w:val="single" w:sz="4" w:space="0" w:color="auto"/>
              <w:right w:val="single" w:sz="4" w:space="0" w:color="auto"/>
            </w:tcBorders>
            <w:vAlign w:val="bottom"/>
          </w:tcPr>
          <w:p w14:paraId="223AD8B1" w14:textId="77777777" w:rsidR="00310D76" w:rsidRPr="00310D76" w:rsidRDefault="00310D76" w:rsidP="00310D76">
            <w:pPr>
              <w:jc w:val="center"/>
            </w:pPr>
            <w:r w:rsidRPr="00310D76">
              <w:t>7500</w:t>
            </w:r>
          </w:p>
        </w:tc>
        <w:tc>
          <w:tcPr>
            <w:tcW w:w="1176" w:type="dxa"/>
            <w:tcBorders>
              <w:top w:val="single" w:sz="4" w:space="0" w:color="auto"/>
              <w:left w:val="single" w:sz="4" w:space="0" w:color="auto"/>
              <w:bottom w:val="single" w:sz="4" w:space="0" w:color="auto"/>
              <w:right w:val="single" w:sz="4" w:space="0" w:color="auto"/>
            </w:tcBorders>
            <w:vAlign w:val="bottom"/>
          </w:tcPr>
          <w:p w14:paraId="4697CF26" w14:textId="77777777" w:rsidR="00310D76" w:rsidRPr="00310D76" w:rsidRDefault="00310D76" w:rsidP="00310D76">
            <w:pPr>
              <w:jc w:val="center"/>
            </w:pPr>
            <w:r w:rsidRPr="00310D76">
              <w:t>7500</w:t>
            </w:r>
          </w:p>
        </w:tc>
        <w:tc>
          <w:tcPr>
            <w:tcW w:w="1176" w:type="dxa"/>
            <w:tcBorders>
              <w:top w:val="single" w:sz="4" w:space="0" w:color="auto"/>
              <w:left w:val="nil"/>
              <w:bottom w:val="single" w:sz="4" w:space="0" w:color="auto"/>
              <w:right w:val="single" w:sz="4" w:space="0" w:color="auto"/>
            </w:tcBorders>
            <w:vAlign w:val="bottom"/>
          </w:tcPr>
          <w:p w14:paraId="48F2BE45" w14:textId="77777777" w:rsidR="00310D76" w:rsidRPr="00310D76" w:rsidRDefault="00310D76" w:rsidP="00310D76">
            <w:pPr>
              <w:jc w:val="center"/>
            </w:pPr>
            <w:r w:rsidRPr="00310D76">
              <w:t>7500</w:t>
            </w:r>
          </w:p>
        </w:tc>
      </w:tr>
    </w:tbl>
    <w:p w14:paraId="418BA6CA" w14:textId="77777777" w:rsidR="00BB2C12" w:rsidRPr="007043BF" w:rsidRDefault="00BB2C12"/>
    <w:p w14:paraId="76A41952" w14:textId="77777777" w:rsidR="0051456F" w:rsidRPr="007043BF" w:rsidRDefault="0051456F"/>
    <w:p w14:paraId="4A2C83BA" w14:textId="77777777" w:rsidR="0051456F" w:rsidRPr="0051456F" w:rsidRDefault="0051456F" w:rsidP="0051456F">
      <w:pPr>
        <w:widowControl w:val="0"/>
        <w:suppressAutoHyphens/>
        <w:spacing w:before="120" w:after="120" w:line="360" w:lineRule="auto"/>
        <w:ind w:firstLine="567"/>
        <w:jc w:val="both"/>
        <w:rPr>
          <w:rFonts w:eastAsia="SimSun" w:cs="Arial"/>
          <w:b/>
          <w:kern w:val="2"/>
          <w:lang w:eastAsia="hi-IN" w:bidi="hi-IN"/>
        </w:rPr>
      </w:pPr>
      <w:r w:rsidRPr="0051456F">
        <w:rPr>
          <w:rFonts w:eastAsia="SimSun" w:cs="Arial"/>
          <w:kern w:val="2"/>
          <w:lang w:eastAsia="hi-IN" w:bidi="hi-IN"/>
        </w:rPr>
        <w:t xml:space="preserve">NAZIV PROGRAMA : </w:t>
      </w:r>
      <w:r w:rsidRPr="0051456F">
        <w:rPr>
          <w:rFonts w:eastAsia="SimSun" w:cs="Arial"/>
          <w:b/>
          <w:bCs/>
          <w:kern w:val="2"/>
          <w:lang w:eastAsia="hi-IN" w:bidi="hi-IN"/>
        </w:rPr>
        <w:t>2201 Javne</w:t>
      </w:r>
      <w:r w:rsidRPr="0051456F">
        <w:rPr>
          <w:rFonts w:eastAsia="SimSun" w:cs="Arial"/>
          <w:b/>
          <w:kern w:val="2"/>
          <w:lang w:eastAsia="hi-IN" w:bidi="hi-IN"/>
        </w:rPr>
        <w:t xml:space="preserve"> potrebe u obrazovanju</w:t>
      </w:r>
    </w:p>
    <w:p w14:paraId="28C64AB7" w14:textId="77777777" w:rsidR="0051456F" w:rsidRPr="0051456F" w:rsidRDefault="0051456F" w:rsidP="0051456F">
      <w:pPr>
        <w:widowControl w:val="0"/>
        <w:suppressAutoHyphens/>
        <w:spacing w:before="120" w:after="120"/>
        <w:ind w:firstLine="567"/>
        <w:jc w:val="both"/>
        <w:rPr>
          <w:rFonts w:eastAsia="SimSun" w:cs="Arial"/>
          <w:bCs/>
          <w:kern w:val="2"/>
          <w:lang w:eastAsia="hi-IN" w:bidi="hi-IN"/>
        </w:rPr>
      </w:pPr>
      <w:r w:rsidRPr="0051456F">
        <w:rPr>
          <w:rFonts w:eastAsia="SimSun" w:cs="Arial"/>
          <w:bCs/>
          <w:kern w:val="2"/>
          <w:lang w:eastAsia="hi-IN" w:bidi="hi-IN"/>
        </w:rPr>
        <w:t xml:space="preserve">OPIS PROGRAMA: </w:t>
      </w:r>
    </w:p>
    <w:p w14:paraId="5A2D27A5"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kern w:val="2"/>
          <w:lang w:eastAsia="hi-IN" w:bidi="hi-IN"/>
        </w:rPr>
        <w:t>Programom</w:t>
      </w:r>
      <w:r w:rsidRPr="0051456F">
        <w:rPr>
          <w:rFonts w:eastAsia="SimSun" w:cs="Mangal"/>
          <w:kern w:val="2"/>
          <w:lang w:eastAsia="hi-IN" w:bidi="hi-IN"/>
        </w:rPr>
        <w:t xml:space="preserve"> javnih potreba u obrazovanju utvr</w:t>
      </w:r>
      <w:r w:rsidRPr="0051456F">
        <w:rPr>
          <w:rFonts w:ascii="Cambria" w:eastAsia="SimSun" w:hAnsi="Cambria" w:cs="Cambria"/>
          <w:kern w:val="2"/>
          <w:lang w:eastAsia="hi-IN" w:bidi="hi-IN"/>
        </w:rPr>
        <w:t>đ</w:t>
      </w:r>
      <w:r w:rsidRPr="0051456F">
        <w:rPr>
          <w:rFonts w:eastAsia="SimSun" w:cs="Mangal"/>
          <w:kern w:val="2"/>
          <w:lang w:eastAsia="hi-IN" w:bidi="hi-IN"/>
        </w:rPr>
        <w:t>uju se obuhvatnije aktivnosti od utvr</w:t>
      </w:r>
      <w:r w:rsidRPr="0051456F">
        <w:rPr>
          <w:rFonts w:ascii="Cambria" w:eastAsia="SimSun" w:hAnsi="Cambria" w:cs="Cambria"/>
          <w:kern w:val="2"/>
          <w:lang w:eastAsia="hi-IN" w:bidi="hi-IN"/>
        </w:rPr>
        <w:t>đ</w:t>
      </w:r>
      <w:r w:rsidRPr="0051456F">
        <w:rPr>
          <w:rFonts w:eastAsia="SimSun" w:cs="Mangal"/>
          <w:kern w:val="2"/>
          <w:lang w:eastAsia="hi-IN" w:bidi="hi-IN"/>
        </w:rPr>
        <w:t>enih potreba Državnim pedagoškim standardom koje su od zna</w:t>
      </w:r>
      <w:r w:rsidRPr="0051456F">
        <w:rPr>
          <w:rFonts w:ascii="Cambria" w:eastAsia="SimSun" w:hAnsi="Cambria" w:cs="Cambria"/>
          <w:kern w:val="2"/>
          <w:lang w:eastAsia="hi-IN" w:bidi="hi-IN"/>
        </w:rPr>
        <w:t>č</w:t>
      </w:r>
      <w:r w:rsidRPr="0051456F">
        <w:rPr>
          <w:rFonts w:eastAsia="SimSun" w:cs="Mangal"/>
          <w:kern w:val="2"/>
          <w:lang w:eastAsia="hi-IN" w:bidi="hi-IN"/>
        </w:rPr>
        <w:t>aja za Op</w:t>
      </w:r>
      <w:r w:rsidRPr="0051456F">
        <w:rPr>
          <w:rFonts w:ascii="Cambria" w:eastAsia="SimSun" w:hAnsi="Cambria" w:cs="Cambria"/>
          <w:kern w:val="2"/>
          <w:lang w:eastAsia="hi-IN" w:bidi="hi-IN"/>
        </w:rPr>
        <w:t>ć</w:t>
      </w:r>
      <w:r w:rsidRPr="0051456F">
        <w:rPr>
          <w:rFonts w:eastAsia="SimSun" w:cs="Mangal"/>
          <w:kern w:val="2"/>
          <w:lang w:eastAsia="hi-IN" w:bidi="hi-IN"/>
        </w:rPr>
        <w:t>inu Vrsar-Orsera u 2025. godini, čime se želi poticati izvrsnost u obrazovanju, odnosno podupirati sve dodatne školske i izvan nastavne programe Osnovne Škole Vladimira Nazora u Vrsaru. Također, sufinanciranjem Umjetničke škole Poreč nastoji se podizati obrazovanje znatno izvan državnog standarda. Sveobuhvatnim stipendiranjem i sufinanciranjem prijevoza nastoji omogućiti što veću dostupnost srednjoškolskog i visokoškolskog obrazovanja.</w:t>
      </w:r>
    </w:p>
    <w:p w14:paraId="1156C4A1"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p>
    <w:p w14:paraId="48C2063E" w14:textId="77777777" w:rsidR="0051456F" w:rsidRPr="0051456F" w:rsidRDefault="0051456F" w:rsidP="0051456F">
      <w:pPr>
        <w:widowControl w:val="0"/>
        <w:suppressAutoHyphens/>
        <w:spacing w:before="120" w:after="120"/>
        <w:ind w:firstLine="567"/>
        <w:jc w:val="both"/>
        <w:rPr>
          <w:rFonts w:eastAsia="SimSun" w:cs="Arial"/>
          <w:bCs/>
          <w:kern w:val="2"/>
          <w:lang w:eastAsia="hi-IN" w:bidi="hi-IN"/>
        </w:rPr>
      </w:pPr>
      <w:r w:rsidRPr="0051456F">
        <w:rPr>
          <w:rFonts w:eastAsia="SimSun" w:cs="Arial"/>
          <w:bCs/>
          <w:kern w:val="2"/>
          <w:lang w:eastAsia="hi-IN" w:bidi="hi-IN"/>
        </w:rPr>
        <w:t>ZAKONSKE I DRUGE OSNOVE:</w:t>
      </w:r>
    </w:p>
    <w:p w14:paraId="56764360" w14:textId="77777777" w:rsidR="0051456F" w:rsidRPr="0051456F" w:rsidRDefault="0051456F" w:rsidP="0051456F">
      <w:pPr>
        <w:widowControl w:val="0"/>
        <w:numPr>
          <w:ilvl w:val="0"/>
          <w:numId w:val="8"/>
        </w:numPr>
        <w:suppressAutoHyphens/>
        <w:spacing w:before="120" w:after="120"/>
        <w:contextualSpacing/>
        <w:jc w:val="both"/>
        <w:rPr>
          <w:rFonts w:eastAsia="SimSun" w:cs="Arial"/>
          <w:bCs/>
          <w:kern w:val="2"/>
          <w:szCs w:val="21"/>
          <w:lang w:eastAsia="hi-IN" w:bidi="hi-IN"/>
        </w:rPr>
      </w:pPr>
      <w:r w:rsidRPr="0051456F">
        <w:rPr>
          <w:rFonts w:eastAsia="SimSun" w:cs="Arial"/>
          <w:bCs/>
          <w:kern w:val="2"/>
          <w:szCs w:val="21"/>
          <w:lang w:eastAsia="hi-IN" w:bidi="hi-IN"/>
        </w:rPr>
        <w:t>Zakon o lokalnoj i područnoj (regionalnoj) samoupravi (NN, br. 33/2001, 60/2001, 129/2005, 109/2007, 125/2008, 36/2009, 150/2011, 144/2012, 19/2013, 137/2015, 123/2017, 98/2019, 144/2020)</w:t>
      </w:r>
    </w:p>
    <w:p w14:paraId="1203A553"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szCs w:val="21"/>
          <w:lang w:eastAsia="hi-IN" w:bidi="hi-IN"/>
        </w:rPr>
      </w:pPr>
      <w:r w:rsidRPr="0051456F">
        <w:rPr>
          <w:rFonts w:eastAsia="SimSun" w:cs="Arial"/>
          <w:kern w:val="2"/>
          <w:szCs w:val="21"/>
          <w:lang w:eastAsia="hi-IN" w:bidi="hi-IN"/>
        </w:rPr>
        <w:t>Zakon</w:t>
      </w:r>
      <w:r w:rsidRPr="0051456F">
        <w:rPr>
          <w:rFonts w:eastAsia="SimSun" w:cs="Mangal"/>
          <w:kern w:val="2"/>
          <w:szCs w:val="21"/>
          <w:lang w:eastAsia="hi-IN" w:bidi="hi-IN"/>
        </w:rPr>
        <w:t xml:space="preserve"> o odgoju i obrazovanju u osnovnoj i srednjoj školi (NN br. 87/08., 86/09., 92/10., 105/10., 90/11., 5/12., 16/12., 86/12., 126/12. - službeni pročišćeni tekst, 94/13., 152/14., 7/17., 68/18., 98/19., 64/20., 133/20., 151/22., 155/23., 156/23.),</w:t>
      </w:r>
    </w:p>
    <w:p w14:paraId="30EA26C3"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bCs/>
          <w:kern w:val="2"/>
          <w:szCs w:val="21"/>
          <w:lang w:eastAsia="hi-IN" w:bidi="hi-IN"/>
        </w:rPr>
      </w:pPr>
      <w:r w:rsidRPr="0051456F">
        <w:rPr>
          <w:rFonts w:eastAsia="SimSun" w:cs="Arial"/>
          <w:bCs/>
          <w:kern w:val="2"/>
          <w:szCs w:val="21"/>
          <w:lang w:eastAsia="hi-IN" w:bidi="hi-IN"/>
        </w:rPr>
        <w:lastRenderedPageBreak/>
        <w:t>Sporazum</w:t>
      </w:r>
      <w:r w:rsidRPr="0051456F">
        <w:rPr>
          <w:rFonts w:eastAsia="SimSun" w:cs="Mangal"/>
          <w:bCs/>
          <w:kern w:val="2"/>
          <w:szCs w:val="21"/>
          <w:lang w:eastAsia="hi-IN" w:bidi="hi-IN"/>
        </w:rPr>
        <w:t xml:space="preserve"> o obavljanju i financiranju društvenih djelatnosti u dijelu zajedničkih funkcija (SNOV, br, 10/22), </w:t>
      </w:r>
    </w:p>
    <w:p w14:paraId="21DDD6DE" w14:textId="77777777" w:rsidR="0051456F" w:rsidRPr="0051456F" w:rsidRDefault="0051456F" w:rsidP="0051456F">
      <w:pPr>
        <w:widowControl w:val="0"/>
        <w:numPr>
          <w:ilvl w:val="0"/>
          <w:numId w:val="8"/>
        </w:numPr>
        <w:suppressAutoHyphens/>
        <w:spacing w:before="120" w:after="160" w:line="278" w:lineRule="auto"/>
        <w:jc w:val="both"/>
        <w:rPr>
          <w:rFonts w:eastAsia="SimSun"/>
          <w:kern w:val="2"/>
          <w:lang w:eastAsia="hi-IN" w:bidi="hi-IN"/>
        </w:rPr>
      </w:pPr>
      <w:bookmarkStart w:id="24" w:name="_Hlk117251726"/>
      <w:r w:rsidRPr="0051456F">
        <w:rPr>
          <w:rFonts w:eastAsia="SimSun"/>
          <w:kern w:val="2"/>
          <w:lang w:eastAsia="hi-IN" w:bidi="hi-IN"/>
        </w:rPr>
        <w:t>Odluka o utvrđivanju kriterija za dodjelu stipendija u školskoj godini 2025./2026. godini (Službene novine Općine Vrsar-Orsera br., 12/25)</w:t>
      </w:r>
      <w:bookmarkEnd w:id="24"/>
      <w:r w:rsidRPr="0051456F">
        <w:rPr>
          <w:rFonts w:eastAsia="SimSun"/>
          <w:kern w:val="2"/>
          <w:lang w:eastAsia="hi-IN" w:bidi="hi-IN"/>
        </w:rPr>
        <w:t>,</w:t>
      </w:r>
    </w:p>
    <w:p w14:paraId="5688B5D3" w14:textId="77777777" w:rsidR="0051456F" w:rsidRPr="0051456F" w:rsidRDefault="0051456F" w:rsidP="0051456F">
      <w:pPr>
        <w:widowControl w:val="0"/>
        <w:numPr>
          <w:ilvl w:val="0"/>
          <w:numId w:val="8"/>
        </w:numPr>
        <w:suppressAutoHyphens/>
        <w:spacing w:before="120" w:after="160" w:line="278" w:lineRule="auto"/>
        <w:jc w:val="both"/>
        <w:rPr>
          <w:rFonts w:eastAsia="SimSun"/>
          <w:kern w:val="2"/>
          <w:lang w:eastAsia="hi-IN" w:bidi="hi-IN"/>
        </w:rPr>
      </w:pPr>
      <w:r w:rsidRPr="0051456F">
        <w:rPr>
          <w:rFonts w:eastAsia="SimSun"/>
          <w:kern w:val="2"/>
          <w:lang w:eastAsia="hi-IN" w:bidi="hi-IN"/>
        </w:rPr>
        <w:t>Odluka o sufinanciranju prijevoza učenika srednjih škola za školsku 2025./2026. godini (Službene novine Općine Vrsar-Orsera br., 12/25)</w:t>
      </w:r>
    </w:p>
    <w:p w14:paraId="55B43BD0"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p>
    <w:p w14:paraId="7E67846F"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OBRAZLOŽENJE AKTIVNOSTI/PROJEKTA:</w:t>
      </w:r>
    </w:p>
    <w:p w14:paraId="6450896A" w14:textId="77777777" w:rsidR="0051456F" w:rsidRPr="0051456F" w:rsidRDefault="0051456F" w:rsidP="0051456F">
      <w:pPr>
        <w:widowControl w:val="0"/>
        <w:suppressAutoHyphens/>
        <w:spacing w:before="240" w:after="120" w:line="259" w:lineRule="auto"/>
        <w:ind w:firstLine="567"/>
        <w:jc w:val="both"/>
        <w:rPr>
          <w:rFonts w:eastAsia="SimSun" w:cs="Mangal"/>
          <w:b/>
          <w:bCs/>
          <w:kern w:val="2"/>
          <w:lang w:eastAsia="hi-IN" w:bidi="hi-IN"/>
        </w:rPr>
      </w:pPr>
      <w:r w:rsidRPr="0051456F">
        <w:rPr>
          <w:rFonts w:eastAsia="SimSun" w:cs="Mangal"/>
          <w:b/>
          <w:bCs/>
          <w:kern w:val="2"/>
          <w:lang w:eastAsia="hi-IN" w:bidi="hi-IN"/>
        </w:rPr>
        <w:t>Aktivnost: A220101 OŠ Vrsar</w:t>
      </w:r>
    </w:p>
    <w:p w14:paraId="00B4815A" w14:textId="77777777" w:rsidR="0051456F" w:rsidRPr="0051456F" w:rsidRDefault="0051456F" w:rsidP="0051456F">
      <w:pPr>
        <w:widowControl w:val="0"/>
        <w:suppressAutoHyphens/>
        <w:spacing w:before="120" w:after="120"/>
        <w:ind w:firstLine="567"/>
        <w:jc w:val="both"/>
        <w:rPr>
          <w:rFonts w:eastAsia="SimSun" w:cs="Mangal"/>
          <w:b/>
          <w:bCs/>
          <w:kern w:val="2"/>
          <w:lang w:eastAsia="hi-IN" w:bidi="hi-IN"/>
        </w:rPr>
      </w:pPr>
      <w:r w:rsidRPr="0051456F">
        <w:rPr>
          <w:rFonts w:eastAsia="SimSun" w:cs="Mangal"/>
          <w:kern w:val="2"/>
          <w:lang w:eastAsia="hi-IN" w:bidi="hi-IN"/>
        </w:rPr>
        <w:t xml:space="preserve">Za potrebe aktivnosti OŠ Vrsar planirana sveukupna sredstva za sufinanciranje OŠ Vrsar iznose 453.883,00 eura, ostvareni su rashodi u iznosu od 91.410,71 eura, što čini 20,14% godišnjeg plana.  </w:t>
      </w:r>
    </w:p>
    <w:p w14:paraId="27D30501" w14:textId="77777777" w:rsidR="0051456F" w:rsidRPr="0051456F" w:rsidRDefault="0051456F" w:rsidP="0051456F">
      <w:pPr>
        <w:widowControl w:val="0"/>
        <w:suppressAutoHyphens/>
        <w:spacing w:before="120" w:after="120"/>
        <w:ind w:firstLine="567"/>
        <w:jc w:val="both"/>
        <w:rPr>
          <w:rFonts w:eastAsia="SimSun" w:cs="Mangal"/>
          <w:bCs/>
          <w:kern w:val="2"/>
          <w:lang w:eastAsia="hi-IN" w:bidi="hi-IN"/>
        </w:rPr>
      </w:pPr>
      <w:r w:rsidRPr="0051456F">
        <w:rPr>
          <w:rFonts w:eastAsia="SimSun" w:cs="Mangal"/>
          <w:kern w:val="2"/>
          <w:lang w:eastAsia="hi-IN" w:bidi="hi-IN"/>
        </w:rPr>
        <w:t xml:space="preserve"> Sufinanciranje</w:t>
      </w:r>
      <w:r w:rsidRPr="0051456F">
        <w:rPr>
          <w:rFonts w:eastAsia="SimSun" w:cs="Mangal"/>
          <w:bCs/>
          <w:kern w:val="2"/>
          <w:lang w:eastAsia="hi-IN" w:bidi="hi-IN"/>
        </w:rPr>
        <w:t xml:space="preserve"> i potpora odgojno-obrazovnih programa i projekata Osnovne škole Vladimira Nazora Vrsar odnosi se na: </w:t>
      </w:r>
    </w:p>
    <w:p w14:paraId="6573D0C0"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 xml:space="preserve">za financiranje produženog boravka učenika nižih razreda </w:t>
      </w:r>
      <w:bookmarkStart w:id="25" w:name="_Hlk167452483"/>
      <w:r w:rsidRPr="0051456F">
        <w:rPr>
          <w:rFonts w:eastAsia="SimSun" w:cs="Mangal"/>
          <w:bCs/>
          <w:kern w:val="2"/>
          <w:szCs w:val="21"/>
          <w:lang w:eastAsia="hi-IN" w:bidi="hi-IN"/>
        </w:rPr>
        <w:t xml:space="preserve">realizirana su </w:t>
      </w:r>
      <w:bookmarkEnd w:id="25"/>
      <w:r w:rsidRPr="0051456F">
        <w:rPr>
          <w:rFonts w:eastAsia="SimSun" w:cs="Mangal"/>
          <w:bCs/>
          <w:kern w:val="2"/>
          <w:szCs w:val="21"/>
          <w:lang w:eastAsia="hi-IN" w:bidi="hi-IN"/>
        </w:rPr>
        <w:t>sredstva za rad nastavnog osoblja odnosno za rad četiri nastavnika u iznosu od 85.428,75 eura,</w:t>
      </w:r>
    </w:p>
    <w:p w14:paraId="271C55D7"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za potpore programu Eko-škole planiraju se sredstva u iznosu od 536,99eura,</w:t>
      </w:r>
    </w:p>
    <w:p w14:paraId="0515F379"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za potpore Školskom sportskom društvu planiraju se  sredstva u iznosu od 723,04 eura,</w:t>
      </w:r>
    </w:p>
    <w:p w14:paraId="362A1EAE"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za potpore izbornim i dodatnim programima realizirana su sredstva u iznosu od 0,00 eura,</w:t>
      </w:r>
    </w:p>
    <w:p w14:paraId="08E7DC1F"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za potpore radu s nadarenim učenicima realizirana su sredstva u iznosu od 386,74 eura,</w:t>
      </w:r>
    </w:p>
    <w:p w14:paraId="41F43BBF"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za potpore školskom preventivnom programu u svrhu stručnog usavršavanja i angažmana stručnih predavača realizirana su  sredstva u iznosu od 135,70 eura,</w:t>
      </w:r>
    </w:p>
    <w:p w14:paraId="51A4E7DA"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za potporu tiskanja školskog lista Svjetlost realizirana su sredstva u iznosu od 1.016,90 eura,</w:t>
      </w:r>
    </w:p>
    <w:p w14:paraId="3E5F6B64"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za nagrađivanje učenika realizirana su sredstva u iznosu od 219,07 eura,</w:t>
      </w:r>
    </w:p>
    <w:p w14:paraId="6DA7A2F5"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za opremanje knjižnice realizirana su sredstva u iznosu od 1.804,34 eura,</w:t>
      </w:r>
    </w:p>
    <w:p w14:paraId="532383B8"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za kapitalnu pomoć za izradu projektne dokumentacije za dogradnju realizirana su sredstva u iznosu 381,66 eura,</w:t>
      </w:r>
    </w:p>
    <w:p w14:paraId="14810748"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 xml:space="preserve">za ostale troškove utrošeno je 189,95 eura, </w:t>
      </w:r>
    </w:p>
    <w:p w14:paraId="35011C0A"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 xml:space="preserve">za potrebe angažiranja vanjskih suradnika (rehabilitatora, logopeda/edukatora) </w:t>
      </w:r>
      <w:bookmarkStart w:id="26" w:name="_Hlk167452626"/>
      <w:r w:rsidRPr="0051456F">
        <w:rPr>
          <w:rFonts w:eastAsia="SimSun" w:cs="Mangal"/>
          <w:bCs/>
          <w:kern w:val="2"/>
          <w:szCs w:val="21"/>
          <w:lang w:eastAsia="hi-IN" w:bidi="hi-IN"/>
        </w:rPr>
        <w:t xml:space="preserve">realiziran je </w:t>
      </w:r>
      <w:bookmarkEnd w:id="26"/>
      <w:r w:rsidRPr="0051456F">
        <w:rPr>
          <w:rFonts w:eastAsia="SimSun" w:cs="Mangal"/>
          <w:bCs/>
          <w:kern w:val="2"/>
          <w:szCs w:val="21"/>
          <w:lang w:eastAsia="hi-IN" w:bidi="hi-IN"/>
        </w:rPr>
        <w:t>iznos od 587,57 eura, te</w:t>
      </w:r>
    </w:p>
    <w:p w14:paraId="069D7F08" w14:textId="77777777" w:rsidR="0051456F" w:rsidRPr="0051456F" w:rsidRDefault="0051456F" w:rsidP="0051456F">
      <w:pPr>
        <w:widowControl w:val="0"/>
        <w:numPr>
          <w:ilvl w:val="0"/>
          <w:numId w:val="7"/>
        </w:numPr>
        <w:tabs>
          <w:tab w:val="left" w:pos="1080"/>
        </w:tabs>
        <w:suppressAutoHyphens/>
        <w:spacing w:before="120" w:after="120"/>
        <w:contextualSpacing/>
        <w:jc w:val="both"/>
        <w:rPr>
          <w:rFonts w:eastAsia="SimSun" w:cs="Mangal"/>
          <w:bCs/>
          <w:kern w:val="2"/>
          <w:szCs w:val="21"/>
          <w:lang w:eastAsia="hi-IN" w:bidi="hi-IN"/>
        </w:rPr>
      </w:pPr>
      <w:r w:rsidRPr="0051456F">
        <w:rPr>
          <w:rFonts w:eastAsia="SimSun" w:cs="Mangal"/>
          <w:bCs/>
          <w:kern w:val="2"/>
          <w:szCs w:val="21"/>
          <w:lang w:eastAsia="hi-IN" w:bidi="hi-IN"/>
        </w:rPr>
        <w:t>za usavršavanje učitelja  realiziran je iznos od 0,00 eura</w:t>
      </w:r>
    </w:p>
    <w:p w14:paraId="631F0FC0" w14:textId="77777777" w:rsidR="0051456F" w:rsidRPr="0051456F" w:rsidRDefault="0051456F" w:rsidP="0051456F">
      <w:pPr>
        <w:widowControl w:val="0"/>
        <w:suppressAutoHyphens/>
        <w:spacing w:before="240" w:after="120" w:line="259" w:lineRule="auto"/>
        <w:ind w:firstLine="567"/>
        <w:jc w:val="both"/>
        <w:rPr>
          <w:rFonts w:eastAsia="SimSun" w:cs="Mangal"/>
          <w:b/>
          <w:bCs/>
          <w:kern w:val="2"/>
          <w:lang w:eastAsia="hi-IN" w:bidi="hi-IN"/>
        </w:rPr>
      </w:pPr>
      <w:r w:rsidRPr="0051456F">
        <w:rPr>
          <w:rFonts w:eastAsia="SimSun" w:cs="Mangal"/>
          <w:b/>
          <w:bCs/>
          <w:kern w:val="2"/>
          <w:lang w:eastAsia="hi-IN" w:bidi="hi-IN"/>
        </w:rPr>
        <w:t>Aktivnost: A220102 Umjetnička škola</w:t>
      </w:r>
    </w:p>
    <w:p w14:paraId="39AC1B48"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 xml:space="preserve">Za potrebe aktivnosti Umjetničke škole planirana sveukupna sredstva iznose 21.457,00, ostvareni su rashodi u iznosu od 21.166,63 eura, što čini 98,65% godišnjeg plana. </w:t>
      </w:r>
    </w:p>
    <w:p w14:paraId="1A9F6D87"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 xml:space="preserve">Ostvareno je sufinanciranje odgojno obrazovnih programa Umjetničke škole Poreč, koja je nastala izdvajanjem Osnovne glazbene škole iz Pučkog otvorenog učilišta Poreč. Za financiranje rada </w:t>
      </w:r>
      <w:bookmarkStart w:id="27" w:name="_Hlk120515376"/>
      <w:r w:rsidRPr="0051456F">
        <w:rPr>
          <w:rFonts w:eastAsia="SimSun" w:cs="Mangal"/>
          <w:kern w:val="2"/>
          <w:lang w:eastAsia="hi-IN" w:bidi="hi-IN"/>
        </w:rPr>
        <w:t xml:space="preserve">Umjetničke škole Poreč – Područnog odjela u Vrsaru </w:t>
      </w:r>
      <w:bookmarkEnd w:id="27"/>
      <w:r w:rsidRPr="0051456F">
        <w:rPr>
          <w:rFonts w:eastAsia="SimSun" w:cs="Mangal"/>
          <w:kern w:val="2"/>
          <w:lang w:eastAsia="hi-IN" w:bidi="hi-IN"/>
        </w:rPr>
        <w:t>realizirana su sredstva za rashode redovnog poslovanja u iznosu od 2.431,65 eura. Za financiranje materijalnih troškova poslovanja Umjetničke škole Poreč – Područnog odjela u Vrsaru realizirana sredstva u iznosu od 18.734,98 eura nisu realizirana.</w:t>
      </w:r>
    </w:p>
    <w:p w14:paraId="71399BBF" w14:textId="77777777" w:rsidR="0051456F" w:rsidRPr="0051456F" w:rsidRDefault="0051456F" w:rsidP="0051456F">
      <w:pPr>
        <w:widowControl w:val="0"/>
        <w:suppressAutoHyphens/>
        <w:spacing w:before="240" w:after="120" w:line="259" w:lineRule="auto"/>
        <w:ind w:firstLine="567"/>
        <w:jc w:val="both"/>
        <w:rPr>
          <w:rFonts w:eastAsia="SimSun" w:cs="Mangal"/>
          <w:b/>
          <w:bCs/>
          <w:kern w:val="2"/>
          <w:lang w:eastAsia="hi-IN" w:bidi="hi-IN"/>
        </w:rPr>
      </w:pPr>
      <w:r w:rsidRPr="0051456F">
        <w:rPr>
          <w:rFonts w:eastAsia="SimSun" w:cs="Mangal"/>
          <w:b/>
          <w:bCs/>
          <w:kern w:val="2"/>
          <w:lang w:eastAsia="hi-IN" w:bidi="hi-IN"/>
        </w:rPr>
        <w:lastRenderedPageBreak/>
        <w:t>Aktivnost: A220103 Stipendije</w:t>
      </w:r>
    </w:p>
    <w:p w14:paraId="4A18E812" w14:textId="77777777" w:rsidR="0051456F" w:rsidRPr="0051456F" w:rsidRDefault="0051456F" w:rsidP="0051456F">
      <w:pPr>
        <w:widowControl w:val="0"/>
        <w:suppressAutoHyphens/>
        <w:spacing w:before="120" w:after="120"/>
        <w:ind w:firstLine="567"/>
        <w:jc w:val="both"/>
        <w:rPr>
          <w:rFonts w:eastAsia="SimSun" w:cs="Mangal"/>
          <w:b/>
          <w:bCs/>
          <w:kern w:val="2"/>
          <w:lang w:eastAsia="hi-IN" w:bidi="hi-IN"/>
        </w:rPr>
      </w:pPr>
      <w:r w:rsidRPr="0051456F">
        <w:rPr>
          <w:rFonts w:eastAsia="SimSun" w:cs="Mangal"/>
          <w:kern w:val="2"/>
          <w:lang w:eastAsia="hi-IN" w:bidi="hi-IN"/>
        </w:rPr>
        <w:t xml:space="preserve">Proračunom za 2025. godinu za potrebe stipendija osigurano je 140.160,00 eura, ostvareni su rashodi u iznosu od 136.500,00 što čini 97,39% godišnjeg plana.  </w:t>
      </w:r>
    </w:p>
    <w:p w14:paraId="388BD3C8"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Ovom aktivnošću provodi se stipendiranje učenika i studenata tijekom cjelokupnog razdoblja školovanja propisanog statutom pojedine obrazovne ustanove. Osim uspjeha u školovanju kriteriji za dobivanje stipendije sadrže i niz socijalnih elemenata koje propisuje Općinski načelnik Odlukom o stipendiranju učenika i studenata. Tijekom 2025. godine za stipendiranje 45 učenika ostvareno je 65.520,00 eura, za 39 studenta 70.980,00 eura.</w:t>
      </w:r>
    </w:p>
    <w:p w14:paraId="67485FF1" w14:textId="77777777" w:rsidR="0051456F" w:rsidRPr="0051456F" w:rsidRDefault="0051456F" w:rsidP="0051456F">
      <w:pPr>
        <w:widowControl w:val="0"/>
        <w:suppressAutoHyphens/>
        <w:spacing w:before="240" w:after="120" w:line="259" w:lineRule="auto"/>
        <w:ind w:firstLine="567"/>
        <w:jc w:val="both"/>
        <w:rPr>
          <w:rFonts w:eastAsia="SimSun" w:cs="Mangal"/>
          <w:b/>
          <w:bCs/>
          <w:kern w:val="2"/>
          <w:lang w:eastAsia="hi-IN" w:bidi="hi-IN"/>
        </w:rPr>
      </w:pPr>
      <w:r w:rsidRPr="0051456F">
        <w:rPr>
          <w:rFonts w:eastAsia="SimSun" w:cs="Mangal"/>
          <w:b/>
          <w:bCs/>
          <w:kern w:val="2"/>
          <w:lang w:eastAsia="hi-IN" w:bidi="hi-IN"/>
        </w:rPr>
        <w:t>Aktivnost: A220104 Sufinanciranje troškova obrazovanja</w:t>
      </w:r>
    </w:p>
    <w:p w14:paraId="5E959AE8"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 xml:space="preserve">Proračunom za 2025. godinu za potrebe ove aktivnosti osigurano je 56.125,00 eura, ostvareni su rashodi u iznosu od 52.383,17 eura, što čini 93,33% godišnjeg plana.    </w:t>
      </w:r>
    </w:p>
    <w:p w14:paraId="2C64A7E0"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Općina financira nabavku radnih bilježnica, mapa i atlasa za  osnovnoškolce s prebivalištem na njenom području u 100% iznosu cijene kompleta za pojedini razred za sve učenike, za što je utrošeno ukupno 13.556,37 eura. Za sufinanciranje troškova prijevoza učenika srednjih škola utrošeno je ukupno 24.286,00eura, te za ostale troškove obrazovanja 0,00 eura.</w:t>
      </w:r>
    </w:p>
    <w:p w14:paraId="2C88FDF0"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 xml:space="preserve">Ujedno, sufinancirani su troškovi izleta – zimovanja djece, odnosno škole skijanja u iznosu od 13.740,00 eura. </w:t>
      </w:r>
    </w:p>
    <w:p w14:paraId="1E82B78E" w14:textId="77777777" w:rsidR="0051456F" w:rsidRPr="0051456F" w:rsidRDefault="0051456F" w:rsidP="0051456F">
      <w:pPr>
        <w:widowControl w:val="0"/>
        <w:suppressAutoHyphens/>
        <w:spacing w:before="120" w:after="120"/>
        <w:ind w:firstLine="567"/>
        <w:jc w:val="both"/>
        <w:rPr>
          <w:rFonts w:eastAsia="SimSun" w:cs="Mangal"/>
          <w:b/>
          <w:bCs/>
          <w:kern w:val="2"/>
          <w:lang w:eastAsia="hi-IN" w:bidi="hi-IN"/>
        </w:rPr>
      </w:pPr>
      <w:r w:rsidRPr="0051456F">
        <w:rPr>
          <w:rFonts w:eastAsia="SimSun" w:cs="Mangal"/>
          <w:kern w:val="2"/>
          <w:lang w:eastAsia="hi-IN" w:bidi="hi-IN"/>
        </w:rPr>
        <w:t xml:space="preserve">Planirana sveukupna sredstva za aktivnost sufinanciranja troškova obrazovanja iznose 671,625,00 eura, ostvareni su rashodi u iznosu od 301.460,51 eura, što čini 44,89% godišnjeg plana.  </w:t>
      </w:r>
    </w:p>
    <w:p w14:paraId="17C8947C"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 xml:space="preserve">CILJEVI USPJEŠNOSTI  </w:t>
      </w:r>
    </w:p>
    <w:p w14:paraId="04F520FB"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(Iz Provedbenog programa Općine Vrsar – Orsera za razdoblje 2021.- 2025.)</w:t>
      </w:r>
    </w:p>
    <w:p w14:paraId="4AFEFF0C"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Strateški cilj Općine 1. Demografska obnova i visoki društveni standard</w:t>
      </w:r>
    </w:p>
    <w:p w14:paraId="338B3C3D"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Posebni cilj: Razvoj obrazovanja iznad državnog standarda</w:t>
      </w:r>
    </w:p>
    <w:p w14:paraId="7F92B192"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Mjera: Odgoj i obrazovanje</w:t>
      </w:r>
    </w:p>
    <w:p w14:paraId="39B31DD5" w14:textId="77777777" w:rsidR="0051456F" w:rsidRPr="0051456F" w:rsidRDefault="0051456F" w:rsidP="0051456F">
      <w:pPr>
        <w:widowControl w:val="0"/>
        <w:suppressAutoHyphens/>
        <w:spacing w:before="120" w:after="120"/>
        <w:ind w:firstLine="567"/>
        <w:jc w:val="both"/>
        <w:rPr>
          <w:color w:val="FF0000"/>
          <w14:ligatures w14:val="standardContextual"/>
        </w:rPr>
      </w:pPr>
      <w:r w:rsidRPr="0051456F">
        <w:rPr>
          <w:rFonts w:eastAsia="SimSun" w:cs="Mangal"/>
          <w:kern w:val="2"/>
          <w:lang w:eastAsia="hi-IN" w:bidi="hi-IN"/>
        </w:rPr>
        <w:t xml:space="preserve"> </w:t>
      </w:r>
    </w:p>
    <w:tbl>
      <w:tblPr>
        <w:tblW w:w="6140" w:type="dxa"/>
        <w:tblInd w:w="93" w:type="dxa"/>
        <w:tblLayout w:type="fixed"/>
        <w:tblLook w:val="04A0" w:firstRow="1" w:lastRow="0" w:firstColumn="1" w:lastColumn="0" w:noHBand="0" w:noVBand="1"/>
      </w:tblPr>
      <w:tblGrid>
        <w:gridCol w:w="3304"/>
        <w:gridCol w:w="1418"/>
        <w:gridCol w:w="1418"/>
      </w:tblGrid>
      <w:tr w:rsidR="0051456F" w:rsidRPr="0051456F" w14:paraId="1ADC0FE5" w14:textId="77777777" w:rsidTr="00B269E5">
        <w:trPr>
          <w:trHeight w:val="564"/>
        </w:trPr>
        <w:tc>
          <w:tcPr>
            <w:tcW w:w="3304" w:type="dxa"/>
            <w:tcBorders>
              <w:top w:val="single" w:sz="4" w:space="0" w:color="auto"/>
              <w:left w:val="single" w:sz="4" w:space="0" w:color="auto"/>
              <w:bottom w:val="single" w:sz="4" w:space="0" w:color="auto"/>
              <w:right w:val="single" w:sz="4" w:space="0" w:color="auto"/>
            </w:tcBorders>
            <w:noWrap/>
            <w:vAlign w:val="center"/>
            <w:hideMark/>
          </w:tcPr>
          <w:p w14:paraId="278C4E85" w14:textId="77777777" w:rsidR="0051456F" w:rsidRPr="0051456F" w:rsidRDefault="0051456F" w:rsidP="0051456F">
            <w:pPr>
              <w:jc w:val="center"/>
              <w:rPr>
                <w14:ligatures w14:val="standardContextual"/>
              </w:rPr>
            </w:pPr>
            <w:r w:rsidRPr="0051456F">
              <w:rPr>
                <w14:ligatures w14:val="standardContextual"/>
              </w:rPr>
              <w:t>Naziv aktivnosti</w:t>
            </w:r>
          </w:p>
        </w:tc>
        <w:tc>
          <w:tcPr>
            <w:tcW w:w="1418" w:type="dxa"/>
            <w:tcBorders>
              <w:top w:val="single" w:sz="4" w:space="0" w:color="auto"/>
              <w:left w:val="nil"/>
              <w:bottom w:val="single" w:sz="4" w:space="0" w:color="auto"/>
              <w:right w:val="single" w:sz="4" w:space="0" w:color="auto"/>
            </w:tcBorders>
          </w:tcPr>
          <w:p w14:paraId="4CAD0B7F" w14:textId="77777777" w:rsidR="0051456F" w:rsidRPr="0051456F" w:rsidRDefault="0051456F" w:rsidP="0051456F">
            <w:pPr>
              <w:jc w:val="center"/>
              <w:rPr>
                <w14:ligatures w14:val="standardContextual"/>
              </w:rPr>
            </w:pPr>
            <w:r w:rsidRPr="0051456F">
              <w:rPr>
                <w14:ligatures w14:val="standardContextual"/>
              </w:rPr>
              <w:t xml:space="preserve">Plan </w:t>
            </w:r>
          </w:p>
          <w:p w14:paraId="259EF668" w14:textId="77777777" w:rsidR="0051456F" w:rsidRPr="0051456F" w:rsidRDefault="0051456F" w:rsidP="0051456F">
            <w:pPr>
              <w:jc w:val="center"/>
              <w:rPr>
                <w14:ligatures w14:val="standardContextual"/>
              </w:rPr>
            </w:pPr>
            <w:r w:rsidRPr="0051456F">
              <w:rPr>
                <w14:ligatures w14:val="standardContextual"/>
              </w:rPr>
              <w:t>2025.</w:t>
            </w:r>
          </w:p>
        </w:tc>
        <w:tc>
          <w:tcPr>
            <w:tcW w:w="1418" w:type="dxa"/>
            <w:tcBorders>
              <w:top w:val="single" w:sz="4" w:space="0" w:color="auto"/>
              <w:left w:val="nil"/>
              <w:bottom w:val="single" w:sz="4" w:space="0" w:color="auto"/>
              <w:right w:val="single" w:sz="4" w:space="0" w:color="auto"/>
            </w:tcBorders>
          </w:tcPr>
          <w:p w14:paraId="5E5FC381" w14:textId="77777777" w:rsidR="0051456F" w:rsidRPr="0051456F" w:rsidRDefault="0051456F" w:rsidP="0051456F">
            <w:pPr>
              <w:jc w:val="center"/>
              <w:rPr>
                <w14:ligatures w14:val="standardContextual"/>
              </w:rPr>
            </w:pPr>
            <w:r w:rsidRPr="0051456F">
              <w:rPr>
                <w14:ligatures w14:val="standardContextual"/>
              </w:rPr>
              <w:t>Ostvarenje 2025.</w:t>
            </w:r>
          </w:p>
        </w:tc>
      </w:tr>
      <w:tr w:rsidR="0051456F" w:rsidRPr="0051456F" w14:paraId="0A32CCD7"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hideMark/>
          </w:tcPr>
          <w:p w14:paraId="075A8A7A" w14:textId="77777777" w:rsidR="0051456F" w:rsidRPr="0051456F" w:rsidRDefault="0051456F" w:rsidP="0051456F">
            <w:pPr>
              <w:jc w:val="center"/>
              <w:rPr>
                <w14:ligatures w14:val="standardContextual"/>
              </w:rPr>
            </w:pPr>
            <w:r w:rsidRPr="0051456F">
              <w:rPr>
                <w14:ligatures w14:val="standardContextual"/>
              </w:rPr>
              <w:t xml:space="preserve">A220101 OŠ Vrsar </w:t>
            </w:r>
          </w:p>
        </w:tc>
        <w:tc>
          <w:tcPr>
            <w:tcW w:w="1418" w:type="dxa"/>
            <w:tcBorders>
              <w:top w:val="single" w:sz="4" w:space="0" w:color="auto"/>
              <w:left w:val="nil"/>
              <w:bottom w:val="single" w:sz="4" w:space="0" w:color="auto"/>
              <w:right w:val="single" w:sz="4" w:space="0" w:color="auto"/>
            </w:tcBorders>
            <w:vAlign w:val="center"/>
          </w:tcPr>
          <w:p w14:paraId="377F2C55" w14:textId="77777777" w:rsidR="0051456F" w:rsidRPr="0051456F" w:rsidRDefault="0051456F" w:rsidP="0051456F">
            <w:pPr>
              <w:jc w:val="center"/>
              <w:rPr>
                <w:color w:val="FF0000"/>
                <w14:ligatures w14:val="standardContextual"/>
              </w:rPr>
            </w:pPr>
            <w:r w:rsidRPr="0051456F">
              <w:rPr>
                <w:color w:val="000000"/>
                <w14:ligatures w14:val="standardContextual"/>
              </w:rPr>
              <w:t>453.883,00</w:t>
            </w:r>
          </w:p>
        </w:tc>
        <w:tc>
          <w:tcPr>
            <w:tcW w:w="1418" w:type="dxa"/>
            <w:tcBorders>
              <w:top w:val="single" w:sz="4" w:space="0" w:color="auto"/>
              <w:left w:val="nil"/>
              <w:bottom w:val="single" w:sz="4" w:space="0" w:color="auto"/>
              <w:right w:val="single" w:sz="4" w:space="0" w:color="auto"/>
            </w:tcBorders>
          </w:tcPr>
          <w:p w14:paraId="24D493B2" w14:textId="77777777" w:rsidR="0051456F" w:rsidRPr="0051456F" w:rsidRDefault="0051456F" w:rsidP="0051456F">
            <w:pPr>
              <w:jc w:val="center"/>
              <w:rPr>
                <w14:ligatures w14:val="standardContextual"/>
              </w:rPr>
            </w:pPr>
            <w:r w:rsidRPr="0051456F">
              <w:rPr>
                <w14:ligatures w14:val="standardContextual"/>
              </w:rPr>
              <w:t>91.410,71</w:t>
            </w:r>
          </w:p>
        </w:tc>
      </w:tr>
      <w:tr w:rsidR="0051456F" w:rsidRPr="0051456F" w14:paraId="15709E3A"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noWrap/>
            <w:hideMark/>
          </w:tcPr>
          <w:p w14:paraId="59E8F7EC" w14:textId="77777777" w:rsidR="0051456F" w:rsidRPr="0051456F" w:rsidRDefault="0051456F" w:rsidP="0051456F">
            <w:pPr>
              <w:jc w:val="center"/>
              <w:rPr>
                <w14:ligatures w14:val="standardContextual"/>
              </w:rPr>
            </w:pPr>
            <w:r w:rsidRPr="0051456F">
              <w:rPr>
                <w14:ligatures w14:val="standardContextual"/>
              </w:rPr>
              <w:t>A220102 Umjetnička škola</w:t>
            </w:r>
          </w:p>
        </w:tc>
        <w:tc>
          <w:tcPr>
            <w:tcW w:w="1418" w:type="dxa"/>
            <w:tcBorders>
              <w:top w:val="single" w:sz="4" w:space="0" w:color="auto"/>
              <w:left w:val="nil"/>
              <w:bottom w:val="single" w:sz="4" w:space="0" w:color="auto"/>
              <w:right w:val="single" w:sz="4" w:space="0" w:color="auto"/>
            </w:tcBorders>
            <w:vAlign w:val="center"/>
          </w:tcPr>
          <w:p w14:paraId="597BEBD4" w14:textId="77777777" w:rsidR="0051456F" w:rsidRPr="0051456F" w:rsidRDefault="0051456F" w:rsidP="0051456F">
            <w:pPr>
              <w:jc w:val="center"/>
              <w:rPr>
                <w:color w:val="000000"/>
                <w14:ligatures w14:val="standardContextual"/>
              </w:rPr>
            </w:pPr>
            <w:r w:rsidRPr="0051456F">
              <w:rPr>
                <w:color w:val="000000"/>
                <w14:ligatures w14:val="standardContextual"/>
              </w:rPr>
              <w:t>21.457,00</w:t>
            </w:r>
          </w:p>
          <w:p w14:paraId="02130EB8" w14:textId="77777777" w:rsidR="0051456F" w:rsidRPr="0051456F" w:rsidRDefault="0051456F" w:rsidP="0051456F">
            <w:pPr>
              <w:jc w:val="center"/>
              <w:rPr>
                <w:color w:val="FF0000"/>
                <w14:ligatures w14:val="standardContextual"/>
              </w:rPr>
            </w:pPr>
          </w:p>
        </w:tc>
        <w:tc>
          <w:tcPr>
            <w:tcW w:w="1418" w:type="dxa"/>
            <w:tcBorders>
              <w:top w:val="single" w:sz="4" w:space="0" w:color="auto"/>
              <w:left w:val="nil"/>
              <w:bottom w:val="single" w:sz="4" w:space="0" w:color="auto"/>
              <w:right w:val="single" w:sz="4" w:space="0" w:color="auto"/>
            </w:tcBorders>
          </w:tcPr>
          <w:p w14:paraId="30284F22" w14:textId="77777777" w:rsidR="0051456F" w:rsidRPr="0051456F" w:rsidRDefault="0051456F" w:rsidP="0051456F">
            <w:pPr>
              <w:jc w:val="center"/>
              <w:rPr>
                <w14:ligatures w14:val="standardContextual"/>
              </w:rPr>
            </w:pPr>
            <w:r w:rsidRPr="0051456F">
              <w:rPr>
                <w14:ligatures w14:val="standardContextual"/>
              </w:rPr>
              <w:t>21.166,63</w:t>
            </w:r>
          </w:p>
        </w:tc>
      </w:tr>
      <w:tr w:rsidR="0051456F" w:rsidRPr="0051456F" w14:paraId="5677D3C9"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noWrap/>
          </w:tcPr>
          <w:p w14:paraId="1C72DD81" w14:textId="77777777" w:rsidR="0051456F" w:rsidRPr="0051456F" w:rsidRDefault="0051456F" w:rsidP="0051456F">
            <w:pPr>
              <w:jc w:val="center"/>
              <w:rPr>
                <w14:ligatures w14:val="standardContextual"/>
              </w:rPr>
            </w:pPr>
            <w:r w:rsidRPr="0051456F">
              <w:rPr>
                <w14:ligatures w14:val="standardContextual"/>
              </w:rPr>
              <w:t>A220103 Stipendije</w:t>
            </w:r>
          </w:p>
        </w:tc>
        <w:tc>
          <w:tcPr>
            <w:tcW w:w="1418" w:type="dxa"/>
            <w:tcBorders>
              <w:top w:val="single" w:sz="4" w:space="0" w:color="auto"/>
              <w:left w:val="nil"/>
              <w:bottom w:val="single" w:sz="4" w:space="0" w:color="auto"/>
              <w:right w:val="single" w:sz="4" w:space="0" w:color="auto"/>
            </w:tcBorders>
            <w:vAlign w:val="center"/>
          </w:tcPr>
          <w:p w14:paraId="7DA86DCF" w14:textId="77777777" w:rsidR="0051456F" w:rsidRPr="0051456F" w:rsidRDefault="0051456F" w:rsidP="0051456F">
            <w:pPr>
              <w:jc w:val="center"/>
              <w:rPr>
                <w:color w:val="FF0000"/>
                <w14:ligatures w14:val="standardContextual"/>
              </w:rPr>
            </w:pPr>
            <w:r w:rsidRPr="0051456F">
              <w:rPr>
                <w:color w:val="000000"/>
                <w14:ligatures w14:val="standardContextual"/>
              </w:rPr>
              <w:t>140.160,00</w:t>
            </w:r>
          </w:p>
        </w:tc>
        <w:tc>
          <w:tcPr>
            <w:tcW w:w="1418" w:type="dxa"/>
            <w:tcBorders>
              <w:top w:val="single" w:sz="4" w:space="0" w:color="auto"/>
              <w:left w:val="nil"/>
              <w:bottom w:val="single" w:sz="4" w:space="0" w:color="auto"/>
              <w:right w:val="single" w:sz="4" w:space="0" w:color="auto"/>
            </w:tcBorders>
          </w:tcPr>
          <w:p w14:paraId="41899722" w14:textId="77777777" w:rsidR="0051456F" w:rsidRPr="0051456F" w:rsidRDefault="0051456F" w:rsidP="0051456F">
            <w:pPr>
              <w:jc w:val="center"/>
              <w:rPr>
                <w14:ligatures w14:val="standardContextual"/>
              </w:rPr>
            </w:pPr>
            <w:r w:rsidRPr="0051456F">
              <w:rPr>
                <w14:ligatures w14:val="standardContextual"/>
              </w:rPr>
              <w:t>136.500,00</w:t>
            </w:r>
          </w:p>
        </w:tc>
      </w:tr>
      <w:tr w:rsidR="0051456F" w:rsidRPr="0051456F" w14:paraId="099B932D"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noWrap/>
          </w:tcPr>
          <w:p w14:paraId="4E049717" w14:textId="77777777" w:rsidR="0051456F" w:rsidRPr="0051456F" w:rsidRDefault="0051456F" w:rsidP="0051456F">
            <w:pPr>
              <w:jc w:val="center"/>
              <w:rPr>
                <w14:ligatures w14:val="standardContextual"/>
              </w:rPr>
            </w:pPr>
            <w:bookmarkStart w:id="28" w:name="_Hlk120106931"/>
            <w:r w:rsidRPr="0051456F">
              <w:rPr>
                <w14:ligatures w14:val="standardContextual"/>
              </w:rPr>
              <w:t>A220104 Sufinanciranje troškova obrazovanja</w:t>
            </w:r>
            <w:bookmarkEnd w:id="28"/>
          </w:p>
        </w:tc>
        <w:tc>
          <w:tcPr>
            <w:tcW w:w="1418" w:type="dxa"/>
            <w:tcBorders>
              <w:top w:val="single" w:sz="4" w:space="0" w:color="auto"/>
              <w:left w:val="nil"/>
              <w:bottom w:val="single" w:sz="4" w:space="0" w:color="auto"/>
              <w:right w:val="single" w:sz="4" w:space="0" w:color="auto"/>
            </w:tcBorders>
            <w:vAlign w:val="center"/>
          </w:tcPr>
          <w:p w14:paraId="21253BBA" w14:textId="77777777" w:rsidR="0051456F" w:rsidRPr="0051456F" w:rsidRDefault="0051456F" w:rsidP="0051456F">
            <w:pPr>
              <w:jc w:val="center"/>
              <w:rPr>
                <w:color w:val="FF0000"/>
                <w14:ligatures w14:val="standardContextual"/>
              </w:rPr>
            </w:pPr>
            <w:r w:rsidRPr="0051456F">
              <w:rPr>
                <w:color w:val="000000"/>
                <w14:ligatures w14:val="standardContextual"/>
              </w:rPr>
              <w:t>56.125,00</w:t>
            </w:r>
          </w:p>
        </w:tc>
        <w:tc>
          <w:tcPr>
            <w:tcW w:w="1418" w:type="dxa"/>
            <w:tcBorders>
              <w:top w:val="single" w:sz="4" w:space="0" w:color="auto"/>
              <w:left w:val="nil"/>
              <w:bottom w:val="single" w:sz="4" w:space="0" w:color="auto"/>
              <w:right w:val="single" w:sz="4" w:space="0" w:color="auto"/>
            </w:tcBorders>
            <w:vAlign w:val="bottom"/>
          </w:tcPr>
          <w:p w14:paraId="2C711767" w14:textId="77777777" w:rsidR="0051456F" w:rsidRPr="0051456F" w:rsidRDefault="0051456F" w:rsidP="0051456F">
            <w:pPr>
              <w:jc w:val="center"/>
              <w:rPr>
                <w14:ligatures w14:val="standardContextual"/>
              </w:rPr>
            </w:pPr>
            <w:r w:rsidRPr="0051456F">
              <w:rPr>
                <w14:ligatures w14:val="standardContextual"/>
              </w:rPr>
              <w:t>52.383,17</w:t>
            </w:r>
          </w:p>
        </w:tc>
      </w:tr>
      <w:tr w:rsidR="0051456F" w:rsidRPr="0051456F" w14:paraId="097C2674"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noWrap/>
            <w:hideMark/>
          </w:tcPr>
          <w:p w14:paraId="3069E723" w14:textId="77777777" w:rsidR="0051456F" w:rsidRPr="0051456F" w:rsidRDefault="0051456F" w:rsidP="0051456F">
            <w:pPr>
              <w:jc w:val="center"/>
              <w:rPr>
                <w:b/>
                <w:bCs/>
                <w14:ligatures w14:val="standardContextual"/>
              </w:rPr>
            </w:pPr>
            <w:r w:rsidRPr="0051456F">
              <w:rPr>
                <w:b/>
                <w:bCs/>
                <w14:ligatures w14:val="standardContextual"/>
              </w:rPr>
              <w:t>Ukupno program:</w:t>
            </w:r>
          </w:p>
        </w:tc>
        <w:tc>
          <w:tcPr>
            <w:tcW w:w="1418" w:type="dxa"/>
            <w:tcBorders>
              <w:top w:val="single" w:sz="4" w:space="0" w:color="auto"/>
              <w:left w:val="nil"/>
              <w:bottom w:val="single" w:sz="4" w:space="0" w:color="auto"/>
              <w:right w:val="single" w:sz="4" w:space="0" w:color="auto"/>
            </w:tcBorders>
            <w:vAlign w:val="center"/>
          </w:tcPr>
          <w:p w14:paraId="69D4EF9F" w14:textId="77777777" w:rsidR="0051456F" w:rsidRPr="0051456F" w:rsidRDefault="0051456F" w:rsidP="0051456F">
            <w:pPr>
              <w:jc w:val="center"/>
              <w:rPr>
                <w:b/>
                <w:bCs/>
                <w:color w:val="FF0000"/>
                <w14:ligatures w14:val="standardContextual"/>
              </w:rPr>
            </w:pPr>
            <w:r w:rsidRPr="0051456F">
              <w:rPr>
                <w:b/>
                <w:bCs/>
                <w:color w:val="000000"/>
                <w14:ligatures w14:val="standardContextual"/>
              </w:rPr>
              <w:t>671.625,00</w:t>
            </w:r>
          </w:p>
        </w:tc>
        <w:tc>
          <w:tcPr>
            <w:tcW w:w="1418" w:type="dxa"/>
            <w:tcBorders>
              <w:top w:val="single" w:sz="4" w:space="0" w:color="auto"/>
              <w:left w:val="nil"/>
              <w:bottom w:val="single" w:sz="4" w:space="0" w:color="auto"/>
              <w:right w:val="single" w:sz="4" w:space="0" w:color="auto"/>
            </w:tcBorders>
          </w:tcPr>
          <w:p w14:paraId="28F992A9" w14:textId="77777777" w:rsidR="0051456F" w:rsidRPr="0051456F" w:rsidRDefault="0051456F" w:rsidP="0051456F">
            <w:pPr>
              <w:jc w:val="center"/>
              <w:rPr>
                <w:b/>
                <w:bCs/>
                <w14:ligatures w14:val="standardContextual"/>
              </w:rPr>
            </w:pPr>
            <w:r w:rsidRPr="0051456F">
              <w:rPr>
                <w:b/>
                <w:bCs/>
                <w14:ligatures w14:val="standardContextual"/>
              </w:rPr>
              <w:t>301.460,51</w:t>
            </w:r>
          </w:p>
        </w:tc>
      </w:tr>
    </w:tbl>
    <w:p w14:paraId="7ADBE76F" w14:textId="77777777" w:rsidR="0051456F" w:rsidRPr="0051456F" w:rsidRDefault="0051456F" w:rsidP="0051456F">
      <w:pPr>
        <w:widowControl w:val="0"/>
        <w:suppressAutoHyphens/>
        <w:spacing w:before="240" w:after="120"/>
        <w:ind w:firstLine="567"/>
        <w:jc w:val="both"/>
        <w:rPr>
          <w:rFonts w:eastAsia="SimSun" w:cs="Mangal"/>
          <w:bCs/>
          <w:kern w:val="2"/>
          <w:lang w:eastAsia="hi-IN" w:bidi="hi-IN"/>
        </w:rPr>
      </w:pPr>
      <w:r w:rsidRPr="0051456F">
        <w:rPr>
          <w:rFonts w:eastAsia="SimSun" w:cs="Mangal"/>
          <w:bCs/>
          <w:kern w:val="2"/>
          <w:lang w:eastAsia="hi-IN" w:bidi="hi-IN"/>
        </w:rPr>
        <w:t>Pokazatelji rezultata za:</w:t>
      </w:r>
    </w:p>
    <w:p w14:paraId="614A8F79" w14:textId="77777777" w:rsidR="0051456F" w:rsidRPr="0051456F" w:rsidRDefault="0051456F" w:rsidP="0051456F">
      <w:pPr>
        <w:spacing w:before="120" w:after="60"/>
        <w:ind w:firstLine="567"/>
        <w:rPr>
          <w:rFonts w:eastAsia="SimSun" w:cs="Mangal"/>
          <w:bCs/>
          <w:kern w:val="2"/>
          <w:lang w:eastAsia="hi-IN" w:bidi="hi-IN"/>
        </w:rPr>
      </w:pPr>
      <w:r w:rsidRPr="0051456F">
        <w:rPr>
          <w:bCs/>
          <w:szCs w:val="20"/>
        </w:rPr>
        <w:t>A220101</w:t>
      </w:r>
      <w:r w:rsidRPr="0051456F">
        <w:rPr>
          <w:rFonts w:eastAsia="SimSun" w:cs="Mangal"/>
          <w:bCs/>
          <w:kern w:val="2"/>
          <w:lang w:eastAsia="hi-IN" w:bidi="hi-IN"/>
        </w:rPr>
        <w:t xml:space="preserve"> OŠ Vrsar</w:t>
      </w:r>
    </w:p>
    <w:tbl>
      <w:tblPr>
        <w:tblW w:w="7098" w:type="dxa"/>
        <w:tblInd w:w="93" w:type="dxa"/>
        <w:tblLook w:val="04A0" w:firstRow="1" w:lastRow="0" w:firstColumn="1" w:lastColumn="0" w:noHBand="0" w:noVBand="1"/>
      </w:tblPr>
      <w:tblGrid>
        <w:gridCol w:w="2283"/>
        <w:gridCol w:w="1248"/>
        <w:gridCol w:w="1176"/>
        <w:gridCol w:w="1202"/>
        <w:gridCol w:w="1189"/>
      </w:tblGrid>
      <w:tr w:rsidR="0051456F" w:rsidRPr="0051456F" w14:paraId="56C5B1FE"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046F026E" w14:textId="77777777" w:rsidR="0051456F" w:rsidRPr="0051456F" w:rsidRDefault="0051456F" w:rsidP="0051456F">
            <w:pPr>
              <w:jc w:val="center"/>
            </w:pPr>
            <w:r w:rsidRPr="0051456F">
              <w:lastRenderedPageBreak/>
              <w:t>Pokazatelji</w:t>
            </w:r>
          </w:p>
          <w:p w14:paraId="31BCF7E6" w14:textId="77777777" w:rsidR="0051456F" w:rsidRPr="0051456F" w:rsidRDefault="0051456F" w:rsidP="0051456F">
            <w:pPr>
              <w:jc w:val="center"/>
            </w:pPr>
            <w:r w:rsidRPr="0051456F">
              <w:t>rezultata</w:t>
            </w:r>
          </w:p>
        </w:tc>
        <w:tc>
          <w:tcPr>
            <w:tcW w:w="1260" w:type="dxa"/>
            <w:tcBorders>
              <w:top w:val="single" w:sz="4" w:space="0" w:color="auto"/>
              <w:left w:val="nil"/>
              <w:bottom w:val="single" w:sz="4" w:space="0" w:color="auto"/>
              <w:right w:val="single" w:sz="4" w:space="0" w:color="auto"/>
            </w:tcBorders>
            <w:vAlign w:val="center"/>
          </w:tcPr>
          <w:p w14:paraId="397F0666" w14:textId="77777777" w:rsidR="0051456F" w:rsidRPr="0051456F" w:rsidRDefault="0051456F" w:rsidP="0051456F">
            <w:pPr>
              <w:jc w:val="center"/>
            </w:pPr>
            <w:r w:rsidRPr="0051456F">
              <w:t>Jedinica</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9255AB5" w14:textId="77777777" w:rsidR="0051456F" w:rsidRPr="0051456F" w:rsidRDefault="0051456F" w:rsidP="0051456F">
            <w:pPr>
              <w:jc w:val="center"/>
            </w:pPr>
            <w:r w:rsidRPr="0051456F">
              <w:t>Polazna vrijednost 2024.</w:t>
            </w:r>
          </w:p>
        </w:tc>
        <w:tc>
          <w:tcPr>
            <w:tcW w:w="1203" w:type="dxa"/>
            <w:tcBorders>
              <w:top w:val="single" w:sz="4" w:space="0" w:color="auto"/>
              <w:left w:val="nil"/>
              <w:bottom w:val="single" w:sz="4" w:space="0" w:color="auto"/>
              <w:right w:val="single" w:sz="4" w:space="0" w:color="auto"/>
            </w:tcBorders>
            <w:vAlign w:val="center"/>
            <w:hideMark/>
          </w:tcPr>
          <w:p w14:paraId="0915C1ED" w14:textId="77777777" w:rsidR="0051456F" w:rsidRPr="0051456F" w:rsidRDefault="0051456F" w:rsidP="0051456F">
            <w:pPr>
              <w:jc w:val="center"/>
            </w:pPr>
            <w:r w:rsidRPr="0051456F">
              <w:t>Ciljana vrijednost 2025.</w:t>
            </w:r>
          </w:p>
        </w:tc>
        <w:tc>
          <w:tcPr>
            <w:tcW w:w="1176" w:type="dxa"/>
            <w:tcBorders>
              <w:top w:val="single" w:sz="4" w:space="0" w:color="auto"/>
              <w:left w:val="nil"/>
              <w:bottom w:val="single" w:sz="4" w:space="0" w:color="auto"/>
              <w:right w:val="single" w:sz="4" w:space="0" w:color="auto"/>
            </w:tcBorders>
            <w:vAlign w:val="center"/>
          </w:tcPr>
          <w:p w14:paraId="22BD515B" w14:textId="77777777" w:rsidR="0051456F" w:rsidRPr="0051456F" w:rsidRDefault="0051456F" w:rsidP="0051456F">
            <w:pPr>
              <w:spacing w:line="276" w:lineRule="auto"/>
              <w:jc w:val="center"/>
            </w:pPr>
            <w:r w:rsidRPr="0051456F">
              <w:t>Ostvarena vrijednost</w:t>
            </w:r>
          </w:p>
          <w:p w14:paraId="53E6C2A2" w14:textId="77777777" w:rsidR="0051456F" w:rsidRPr="0051456F" w:rsidRDefault="0051456F" w:rsidP="0051456F">
            <w:pPr>
              <w:jc w:val="center"/>
            </w:pPr>
            <w:r w:rsidRPr="0051456F">
              <w:t>2025.</w:t>
            </w:r>
          </w:p>
        </w:tc>
      </w:tr>
      <w:tr w:rsidR="0051456F" w:rsidRPr="0051456F" w14:paraId="22F96392"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794A41C0" w14:textId="77777777" w:rsidR="0051456F" w:rsidRPr="0051456F" w:rsidRDefault="0051456F" w:rsidP="0051456F">
            <w:pPr>
              <w:jc w:val="center"/>
            </w:pPr>
            <w:r w:rsidRPr="0051456F">
              <w:t>Dodatni programi koji se sufinanciraju u OŠ</w:t>
            </w:r>
          </w:p>
        </w:tc>
        <w:tc>
          <w:tcPr>
            <w:tcW w:w="1260" w:type="dxa"/>
            <w:tcBorders>
              <w:top w:val="single" w:sz="4" w:space="0" w:color="auto"/>
              <w:left w:val="nil"/>
              <w:bottom w:val="single" w:sz="4" w:space="0" w:color="auto"/>
              <w:right w:val="single" w:sz="4" w:space="0" w:color="auto"/>
            </w:tcBorders>
            <w:vAlign w:val="center"/>
          </w:tcPr>
          <w:p w14:paraId="30C952D8" w14:textId="77777777" w:rsidR="0051456F" w:rsidRPr="0051456F" w:rsidRDefault="0051456F" w:rsidP="0051456F">
            <w:pPr>
              <w:jc w:val="center"/>
            </w:pPr>
            <w:r w:rsidRPr="0051456F">
              <w:t>Broj</w:t>
            </w:r>
          </w:p>
        </w:tc>
        <w:tc>
          <w:tcPr>
            <w:tcW w:w="1176" w:type="dxa"/>
            <w:tcBorders>
              <w:top w:val="single" w:sz="4" w:space="0" w:color="auto"/>
              <w:left w:val="single" w:sz="4" w:space="0" w:color="auto"/>
              <w:bottom w:val="single" w:sz="4" w:space="0" w:color="auto"/>
              <w:right w:val="single" w:sz="4" w:space="0" w:color="auto"/>
            </w:tcBorders>
            <w:vAlign w:val="center"/>
          </w:tcPr>
          <w:p w14:paraId="367BF81E" w14:textId="77777777" w:rsidR="0051456F" w:rsidRPr="0051456F" w:rsidRDefault="0051456F" w:rsidP="0051456F">
            <w:pPr>
              <w:jc w:val="center"/>
            </w:pPr>
            <w:r w:rsidRPr="0051456F">
              <w:t>14</w:t>
            </w:r>
          </w:p>
        </w:tc>
        <w:tc>
          <w:tcPr>
            <w:tcW w:w="1203" w:type="dxa"/>
            <w:tcBorders>
              <w:top w:val="single" w:sz="4" w:space="0" w:color="auto"/>
              <w:left w:val="nil"/>
              <w:bottom w:val="single" w:sz="4" w:space="0" w:color="auto"/>
              <w:right w:val="single" w:sz="4" w:space="0" w:color="auto"/>
            </w:tcBorders>
            <w:vAlign w:val="center"/>
          </w:tcPr>
          <w:p w14:paraId="4CEA73F5" w14:textId="77777777" w:rsidR="0051456F" w:rsidRPr="0051456F" w:rsidRDefault="0051456F" w:rsidP="0051456F">
            <w:pPr>
              <w:jc w:val="center"/>
            </w:pPr>
            <w:r w:rsidRPr="0051456F">
              <w:t>14</w:t>
            </w:r>
          </w:p>
        </w:tc>
        <w:tc>
          <w:tcPr>
            <w:tcW w:w="1176" w:type="dxa"/>
            <w:tcBorders>
              <w:top w:val="single" w:sz="4" w:space="0" w:color="auto"/>
              <w:left w:val="nil"/>
              <w:bottom w:val="single" w:sz="4" w:space="0" w:color="auto"/>
              <w:right w:val="single" w:sz="4" w:space="0" w:color="auto"/>
            </w:tcBorders>
            <w:vAlign w:val="center"/>
          </w:tcPr>
          <w:p w14:paraId="596F6EC5" w14:textId="77777777" w:rsidR="0051456F" w:rsidRPr="0051456F" w:rsidRDefault="0051456F" w:rsidP="0051456F">
            <w:pPr>
              <w:jc w:val="center"/>
            </w:pPr>
            <w:r w:rsidRPr="0051456F">
              <w:t>14</w:t>
            </w:r>
          </w:p>
        </w:tc>
      </w:tr>
      <w:tr w:rsidR="0051456F" w:rsidRPr="0051456F" w14:paraId="48EABC98"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546D9002" w14:textId="77777777" w:rsidR="0051456F" w:rsidRPr="0051456F" w:rsidRDefault="0051456F" w:rsidP="0051456F">
            <w:pPr>
              <w:jc w:val="center"/>
            </w:pPr>
            <w:r w:rsidRPr="0051456F">
              <w:t>Nastavnici u produženom boravku čije se plaće financiraju</w:t>
            </w:r>
          </w:p>
        </w:tc>
        <w:tc>
          <w:tcPr>
            <w:tcW w:w="1260" w:type="dxa"/>
            <w:tcBorders>
              <w:top w:val="single" w:sz="4" w:space="0" w:color="auto"/>
              <w:left w:val="nil"/>
              <w:bottom w:val="single" w:sz="4" w:space="0" w:color="auto"/>
              <w:right w:val="single" w:sz="4" w:space="0" w:color="auto"/>
            </w:tcBorders>
            <w:vAlign w:val="center"/>
          </w:tcPr>
          <w:p w14:paraId="0A3A90DE" w14:textId="77777777" w:rsidR="0051456F" w:rsidRPr="0051456F" w:rsidRDefault="0051456F" w:rsidP="0051456F">
            <w:pPr>
              <w:jc w:val="center"/>
            </w:pPr>
            <w:r w:rsidRPr="0051456F">
              <w:t>Broj</w:t>
            </w:r>
          </w:p>
        </w:tc>
        <w:tc>
          <w:tcPr>
            <w:tcW w:w="1176" w:type="dxa"/>
            <w:tcBorders>
              <w:top w:val="single" w:sz="4" w:space="0" w:color="auto"/>
              <w:left w:val="single" w:sz="4" w:space="0" w:color="auto"/>
              <w:bottom w:val="single" w:sz="4" w:space="0" w:color="auto"/>
              <w:right w:val="single" w:sz="4" w:space="0" w:color="auto"/>
            </w:tcBorders>
            <w:vAlign w:val="center"/>
          </w:tcPr>
          <w:p w14:paraId="03D45CF5" w14:textId="77777777" w:rsidR="0051456F" w:rsidRPr="0051456F" w:rsidRDefault="0051456F" w:rsidP="0051456F">
            <w:pPr>
              <w:jc w:val="center"/>
            </w:pPr>
            <w:r w:rsidRPr="0051456F">
              <w:t>4</w:t>
            </w:r>
          </w:p>
        </w:tc>
        <w:tc>
          <w:tcPr>
            <w:tcW w:w="1203" w:type="dxa"/>
            <w:tcBorders>
              <w:top w:val="single" w:sz="4" w:space="0" w:color="auto"/>
              <w:left w:val="nil"/>
              <w:bottom w:val="single" w:sz="4" w:space="0" w:color="auto"/>
              <w:right w:val="single" w:sz="4" w:space="0" w:color="auto"/>
            </w:tcBorders>
            <w:vAlign w:val="center"/>
          </w:tcPr>
          <w:p w14:paraId="04FEE159" w14:textId="77777777" w:rsidR="0051456F" w:rsidRPr="0051456F" w:rsidRDefault="0051456F" w:rsidP="0051456F">
            <w:pPr>
              <w:jc w:val="center"/>
            </w:pPr>
            <w:r w:rsidRPr="0051456F">
              <w:t>4</w:t>
            </w:r>
          </w:p>
        </w:tc>
        <w:tc>
          <w:tcPr>
            <w:tcW w:w="1176" w:type="dxa"/>
            <w:tcBorders>
              <w:top w:val="single" w:sz="4" w:space="0" w:color="auto"/>
              <w:left w:val="nil"/>
              <w:bottom w:val="single" w:sz="4" w:space="0" w:color="auto"/>
              <w:right w:val="single" w:sz="4" w:space="0" w:color="auto"/>
            </w:tcBorders>
            <w:vAlign w:val="center"/>
          </w:tcPr>
          <w:p w14:paraId="4117CB9A" w14:textId="77777777" w:rsidR="0051456F" w:rsidRPr="0051456F" w:rsidRDefault="0051456F" w:rsidP="0051456F">
            <w:pPr>
              <w:jc w:val="center"/>
            </w:pPr>
            <w:r w:rsidRPr="0051456F">
              <w:t>4</w:t>
            </w:r>
          </w:p>
        </w:tc>
      </w:tr>
    </w:tbl>
    <w:p w14:paraId="7051F167" w14:textId="77777777" w:rsidR="0051456F" w:rsidRPr="0051456F" w:rsidRDefault="0051456F" w:rsidP="0051456F">
      <w:pPr>
        <w:spacing w:before="120" w:after="60"/>
        <w:ind w:firstLine="567"/>
        <w:rPr>
          <w:rFonts w:eastAsia="SimSun" w:cs="Mangal"/>
          <w:kern w:val="2"/>
          <w:lang w:eastAsia="hi-IN" w:bidi="hi-IN"/>
        </w:rPr>
      </w:pPr>
      <w:r w:rsidRPr="0051456F">
        <w:rPr>
          <w:bCs/>
          <w:szCs w:val="20"/>
        </w:rPr>
        <w:t>A220102</w:t>
      </w:r>
      <w:r w:rsidRPr="0051456F">
        <w:rPr>
          <w:rFonts w:eastAsia="SimSun" w:cs="Mangal"/>
          <w:kern w:val="2"/>
          <w:lang w:eastAsia="hi-IN" w:bidi="hi-IN"/>
        </w:rPr>
        <w:t xml:space="preserve"> Umjetnička škola</w:t>
      </w:r>
    </w:p>
    <w:tbl>
      <w:tblPr>
        <w:tblW w:w="7098" w:type="dxa"/>
        <w:tblInd w:w="93" w:type="dxa"/>
        <w:tblLook w:val="04A0" w:firstRow="1" w:lastRow="0" w:firstColumn="1" w:lastColumn="0" w:noHBand="0" w:noVBand="1"/>
      </w:tblPr>
      <w:tblGrid>
        <w:gridCol w:w="2283"/>
        <w:gridCol w:w="1181"/>
        <w:gridCol w:w="1176"/>
        <w:gridCol w:w="1269"/>
        <w:gridCol w:w="1189"/>
      </w:tblGrid>
      <w:tr w:rsidR="0051456F" w:rsidRPr="0051456F" w14:paraId="1C915094"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12A6E2A0" w14:textId="77777777" w:rsidR="0051456F" w:rsidRPr="0051456F" w:rsidRDefault="0051456F" w:rsidP="0051456F">
            <w:pPr>
              <w:jc w:val="center"/>
            </w:pPr>
            <w:r w:rsidRPr="0051456F">
              <w:t>Pokazatelji</w:t>
            </w:r>
          </w:p>
          <w:p w14:paraId="2750BE50" w14:textId="77777777" w:rsidR="0051456F" w:rsidRPr="0051456F" w:rsidRDefault="0051456F" w:rsidP="0051456F">
            <w:pPr>
              <w:jc w:val="center"/>
            </w:pPr>
            <w:r w:rsidRPr="0051456F">
              <w:t>rezultata</w:t>
            </w:r>
          </w:p>
        </w:tc>
        <w:tc>
          <w:tcPr>
            <w:tcW w:w="1181" w:type="dxa"/>
            <w:tcBorders>
              <w:top w:val="single" w:sz="4" w:space="0" w:color="auto"/>
              <w:left w:val="nil"/>
              <w:bottom w:val="single" w:sz="4" w:space="0" w:color="auto"/>
              <w:right w:val="single" w:sz="4" w:space="0" w:color="auto"/>
            </w:tcBorders>
            <w:vAlign w:val="center"/>
          </w:tcPr>
          <w:p w14:paraId="5FA1C0A7" w14:textId="77777777" w:rsidR="0051456F" w:rsidRPr="0051456F" w:rsidRDefault="0051456F" w:rsidP="0051456F">
            <w:pPr>
              <w:jc w:val="center"/>
            </w:pPr>
            <w:r w:rsidRPr="0051456F">
              <w:t>Jedinica</w:t>
            </w:r>
          </w:p>
        </w:tc>
        <w:tc>
          <w:tcPr>
            <w:tcW w:w="1176" w:type="dxa"/>
            <w:tcBorders>
              <w:top w:val="single" w:sz="4" w:space="0" w:color="auto"/>
              <w:left w:val="single" w:sz="4" w:space="0" w:color="auto"/>
              <w:bottom w:val="single" w:sz="4" w:space="0" w:color="auto"/>
              <w:right w:val="single" w:sz="4" w:space="0" w:color="auto"/>
            </w:tcBorders>
            <w:vAlign w:val="center"/>
            <w:hideMark/>
          </w:tcPr>
          <w:p w14:paraId="5B68AC58" w14:textId="77777777" w:rsidR="0051456F" w:rsidRPr="0051456F" w:rsidRDefault="0051456F" w:rsidP="0051456F">
            <w:pPr>
              <w:spacing w:line="276" w:lineRule="auto"/>
              <w:jc w:val="center"/>
            </w:pPr>
            <w:r w:rsidRPr="0051456F">
              <w:t>Polazna vrijednost 2024.</w:t>
            </w:r>
          </w:p>
        </w:tc>
        <w:tc>
          <w:tcPr>
            <w:tcW w:w="1269" w:type="dxa"/>
            <w:tcBorders>
              <w:top w:val="single" w:sz="4" w:space="0" w:color="auto"/>
              <w:left w:val="nil"/>
              <w:bottom w:val="single" w:sz="4" w:space="0" w:color="auto"/>
              <w:right w:val="single" w:sz="4" w:space="0" w:color="auto"/>
            </w:tcBorders>
            <w:vAlign w:val="center"/>
            <w:hideMark/>
          </w:tcPr>
          <w:p w14:paraId="59A89877" w14:textId="77777777" w:rsidR="0051456F" w:rsidRPr="0051456F" w:rsidRDefault="0051456F" w:rsidP="0051456F">
            <w:pPr>
              <w:jc w:val="center"/>
            </w:pPr>
            <w:r w:rsidRPr="0051456F">
              <w:t>Ciljana vrijednost</w:t>
            </w:r>
          </w:p>
          <w:p w14:paraId="33EDE7AC" w14:textId="77777777" w:rsidR="0051456F" w:rsidRPr="0051456F" w:rsidRDefault="0051456F" w:rsidP="0051456F">
            <w:pPr>
              <w:jc w:val="center"/>
            </w:pPr>
            <w:r w:rsidRPr="0051456F">
              <w:t>2025.</w:t>
            </w:r>
          </w:p>
        </w:tc>
        <w:tc>
          <w:tcPr>
            <w:tcW w:w="1189" w:type="dxa"/>
            <w:tcBorders>
              <w:top w:val="single" w:sz="4" w:space="0" w:color="auto"/>
              <w:left w:val="nil"/>
              <w:bottom w:val="single" w:sz="4" w:space="0" w:color="auto"/>
              <w:right w:val="single" w:sz="4" w:space="0" w:color="auto"/>
            </w:tcBorders>
            <w:vAlign w:val="center"/>
          </w:tcPr>
          <w:p w14:paraId="48DD6E2D" w14:textId="77777777" w:rsidR="0051456F" w:rsidRPr="0051456F" w:rsidRDefault="0051456F" w:rsidP="0051456F">
            <w:pPr>
              <w:spacing w:line="276" w:lineRule="auto"/>
              <w:jc w:val="center"/>
            </w:pPr>
            <w:r w:rsidRPr="0051456F">
              <w:t>Ostvarena vrijednost</w:t>
            </w:r>
          </w:p>
          <w:p w14:paraId="71D89321" w14:textId="77777777" w:rsidR="0051456F" w:rsidRPr="0051456F" w:rsidRDefault="0051456F" w:rsidP="0051456F">
            <w:pPr>
              <w:spacing w:line="276" w:lineRule="auto"/>
              <w:jc w:val="center"/>
            </w:pPr>
            <w:r w:rsidRPr="0051456F">
              <w:t>2025.</w:t>
            </w:r>
          </w:p>
        </w:tc>
      </w:tr>
      <w:tr w:rsidR="0051456F" w:rsidRPr="0051456F" w14:paraId="269F3C45"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0DCCED59" w14:textId="77777777" w:rsidR="0051456F" w:rsidRPr="0051456F" w:rsidRDefault="0051456F" w:rsidP="0051456F">
            <w:pPr>
              <w:jc w:val="center"/>
            </w:pPr>
            <w:r w:rsidRPr="0051456F">
              <w:t>Instrumenti kupljeni u tekućoj godini</w:t>
            </w:r>
          </w:p>
        </w:tc>
        <w:tc>
          <w:tcPr>
            <w:tcW w:w="1181" w:type="dxa"/>
            <w:tcBorders>
              <w:top w:val="single" w:sz="4" w:space="0" w:color="auto"/>
              <w:left w:val="nil"/>
              <w:bottom w:val="single" w:sz="4" w:space="0" w:color="auto"/>
              <w:right w:val="single" w:sz="4" w:space="0" w:color="auto"/>
            </w:tcBorders>
            <w:vAlign w:val="center"/>
          </w:tcPr>
          <w:p w14:paraId="09BA2FED" w14:textId="77777777" w:rsidR="0051456F" w:rsidRPr="0051456F" w:rsidRDefault="0051456F" w:rsidP="0051456F">
            <w:pPr>
              <w:jc w:val="center"/>
            </w:pPr>
            <w:r w:rsidRPr="0051456F">
              <w:t>Broj</w:t>
            </w:r>
          </w:p>
        </w:tc>
        <w:tc>
          <w:tcPr>
            <w:tcW w:w="1176" w:type="dxa"/>
            <w:tcBorders>
              <w:top w:val="single" w:sz="4" w:space="0" w:color="auto"/>
              <w:left w:val="single" w:sz="4" w:space="0" w:color="auto"/>
              <w:bottom w:val="single" w:sz="4" w:space="0" w:color="auto"/>
              <w:right w:val="single" w:sz="4" w:space="0" w:color="auto"/>
            </w:tcBorders>
            <w:vAlign w:val="center"/>
          </w:tcPr>
          <w:p w14:paraId="46CD3A3D" w14:textId="77777777" w:rsidR="0051456F" w:rsidRPr="0051456F" w:rsidRDefault="0051456F" w:rsidP="0051456F">
            <w:pPr>
              <w:jc w:val="center"/>
            </w:pPr>
            <w:r w:rsidRPr="0051456F">
              <w:t>3</w:t>
            </w:r>
          </w:p>
        </w:tc>
        <w:tc>
          <w:tcPr>
            <w:tcW w:w="1269" w:type="dxa"/>
            <w:tcBorders>
              <w:top w:val="single" w:sz="4" w:space="0" w:color="auto"/>
              <w:left w:val="nil"/>
              <w:bottom w:val="single" w:sz="4" w:space="0" w:color="auto"/>
              <w:right w:val="single" w:sz="4" w:space="0" w:color="auto"/>
            </w:tcBorders>
            <w:vAlign w:val="center"/>
          </w:tcPr>
          <w:p w14:paraId="4A401744" w14:textId="77777777" w:rsidR="0051456F" w:rsidRPr="0051456F" w:rsidRDefault="0051456F" w:rsidP="0051456F">
            <w:pPr>
              <w:jc w:val="center"/>
            </w:pPr>
            <w:r w:rsidRPr="0051456F">
              <w:t>4</w:t>
            </w:r>
          </w:p>
        </w:tc>
        <w:tc>
          <w:tcPr>
            <w:tcW w:w="1189" w:type="dxa"/>
            <w:tcBorders>
              <w:top w:val="single" w:sz="4" w:space="0" w:color="auto"/>
              <w:left w:val="nil"/>
              <w:bottom w:val="single" w:sz="4" w:space="0" w:color="auto"/>
              <w:right w:val="single" w:sz="4" w:space="0" w:color="auto"/>
            </w:tcBorders>
            <w:vAlign w:val="center"/>
          </w:tcPr>
          <w:p w14:paraId="17C97521" w14:textId="77777777" w:rsidR="0051456F" w:rsidRPr="0051456F" w:rsidRDefault="0051456F" w:rsidP="0051456F">
            <w:pPr>
              <w:jc w:val="center"/>
            </w:pPr>
            <w:r w:rsidRPr="0051456F">
              <w:t>4</w:t>
            </w:r>
          </w:p>
        </w:tc>
      </w:tr>
    </w:tbl>
    <w:p w14:paraId="45D7EF45" w14:textId="77777777" w:rsidR="0051456F" w:rsidRPr="0051456F" w:rsidRDefault="0051456F" w:rsidP="0051456F">
      <w:pPr>
        <w:spacing w:before="120" w:after="60"/>
        <w:ind w:firstLine="567"/>
        <w:rPr>
          <w:rFonts w:eastAsia="SimSun" w:cs="Mangal"/>
          <w:kern w:val="2"/>
          <w:lang w:eastAsia="hi-IN" w:bidi="hi-IN"/>
        </w:rPr>
      </w:pPr>
      <w:r w:rsidRPr="0051456F">
        <w:rPr>
          <w:bCs/>
          <w:szCs w:val="20"/>
        </w:rPr>
        <w:t>A220103</w:t>
      </w:r>
      <w:r w:rsidRPr="0051456F">
        <w:rPr>
          <w:rFonts w:eastAsia="SimSun" w:cs="Mangal"/>
          <w:kern w:val="2"/>
          <w:lang w:eastAsia="hi-IN" w:bidi="hi-IN"/>
        </w:rPr>
        <w:t xml:space="preserve"> </w:t>
      </w:r>
      <w:r w:rsidRPr="0051456F">
        <w:rPr>
          <w:rFonts w:eastAsia="SimSun" w:cs="Mangal"/>
          <w:bCs/>
          <w:kern w:val="2"/>
          <w:lang w:eastAsia="hi-IN" w:bidi="hi-IN"/>
        </w:rPr>
        <w:t>Stipendije</w:t>
      </w:r>
    </w:p>
    <w:tbl>
      <w:tblPr>
        <w:tblW w:w="7098" w:type="dxa"/>
        <w:tblInd w:w="93" w:type="dxa"/>
        <w:tblLook w:val="04A0" w:firstRow="1" w:lastRow="0" w:firstColumn="1" w:lastColumn="0" w:noHBand="0" w:noVBand="1"/>
      </w:tblPr>
      <w:tblGrid>
        <w:gridCol w:w="2283"/>
        <w:gridCol w:w="1248"/>
        <w:gridCol w:w="1176"/>
        <w:gridCol w:w="1202"/>
        <w:gridCol w:w="1189"/>
      </w:tblGrid>
      <w:tr w:rsidR="0051456F" w:rsidRPr="0051456F" w14:paraId="306D648C"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0802F97E" w14:textId="77777777" w:rsidR="0051456F" w:rsidRPr="0051456F" w:rsidRDefault="0051456F" w:rsidP="0051456F">
            <w:pPr>
              <w:jc w:val="center"/>
            </w:pPr>
            <w:r w:rsidRPr="0051456F">
              <w:t>Pokazatelji</w:t>
            </w:r>
          </w:p>
          <w:p w14:paraId="752A1EED" w14:textId="77777777" w:rsidR="0051456F" w:rsidRPr="0051456F" w:rsidRDefault="0051456F" w:rsidP="0051456F">
            <w:pPr>
              <w:jc w:val="center"/>
            </w:pPr>
            <w:r w:rsidRPr="0051456F">
              <w:t>rezultata</w:t>
            </w:r>
          </w:p>
        </w:tc>
        <w:tc>
          <w:tcPr>
            <w:tcW w:w="1260" w:type="dxa"/>
            <w:tcBorders>
              <w:top w:val="single" w:sz="4" w:space="0" w:color="auto"/>
              <w:left w:val="nil"/>
              <w:bottom w:val="single" w:sz="4" w:space="0" w:color="auto"/>
              <w:right w:val="single" w:sz="4" w:space="0" w:color="auto"/>
            </w:tcBorders>
            <w:vAlign w:val="center"/>
          </w:tcPr>
          <w:p w14:paraId="6BF1673A" w14:textId="77777777" w:rsidR="0051456F" w:rsidRPr="0051456F" w:rsidRDefault="0051456F" w:rsidP="0051456F">
            <w:pPr>
              <w:jc w:val="center"/>
            </w:pPr>
            <w:r w:rsidRPr="0051456F">
              <w:t>Jedinica</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7120319" w14:textId="77777777" w:rsidR="0051456F" w:rsidRPr="0051456F" w:rsidRDefault="0051456F" w:rsidP="0051456F">
            <w:pPr>
              <w:spacing w:line="276" w:lineRule="auto"/>
              <w:jc w:val="center"/>
            </w:pPr>
            <w:r w:rsidRPr="0051456F">
              <w:t>Polazna vrijednost</w:t>
            </w:r>
          </w:p>
          <w:p w14:paraId="790DA6A0" w14:textId="77777777" w:rsidR="0051456F" w:rsidRPr="0051456F" w:rsidRDefault="0051456F" w:rsidP="0051456F">
            <w:pPr>
              <w:jc w:val="center"/>
            </w:pPr>
            <w:r w:rsidRPr="0051456F">
              <w:t>2024.</w:t>
            </w:r>
          </w:p>
        </w:tc>
        <w:tc>
          <w:tcPr>
            <w:tcW w:w="1203" w:type="dxa"/>
            <w:tcBorders>
              <w:top w:val="single" w:sz="4" w:space="0" w:color="auto"/>
              <w:left w:val="nil"/>
              <w:bottom w:val="single" w:sz="4" w:space="0" w:color="auto"/>
              <w:right w:val="single" w:sz="4" w:space="0" w:color="auto"/>
            </w:tcBorders>
            <w:vAlign w:val="center"/>
          </w:tcPr>
          <w:p w14:paraId="1BBE5272" w14:textId="77777777" w:rsidR="0051456F" w:rsidRPr="0051456F" w:rsidRDefault="0051456F" w:rsidP="0051456F">
            <w:pPr>
              <w:jc w:val="center"/>
            </w:pPr>
            <w:r w:rsidRPr="0051456F">
              <w:t>Ciljana vrijednost 2025.</w:t>
            </w:r>
          </w:p>
        </w:tc>
        <w:tc>
          <w:tcPr>
            <w:tcW w:w="1176" w:type="dxa"/>
            <w:tcBorders>
              <w:top w:val="single" w:sz="4" w:space="0" w:color="auto"/>
              <w:left w:val="nil"/>
              <w:bottom w:val="single" w:sz="4" w:space="0" w:color="auto"/>
              <w:right w:val="single" w:sz="4" w:space="0" w:color="auto"/>
            </w:tcBorders>
            <w:vAlign w:val="center"/>
          </w:tcPr>
          <w:p w14:paraId="6F6D9EE0" w14:textId="77777777" w:rsidR="0051456F" w:rsidRPr="0051456F" w:rsidRDefault="0051456F" w:rsidP="0051456F">
            <w:pPr>
              <w:spacing w:line="276" w:lineRule="auto"/>
              <w:jc w:val="center"/>
            </w:pPr>
            <w:r w:rsidRPr="0051456F">
              <w:t>Ostvarena vrijednost</w:t>
            </w:r>
          </w:p>
          <w:p w14:paraId="5B74F1CE" w14:textId="77777777" w:rsidR="0051456F" w:rsidRPr="0051456F" w:rsidRDefault="0051456F" w:rsidP="0051456F">
            <w:pPr>
              <w:jc w:val="center"/>
            </w:pPr>
            <w:r w:rsidRPr="0051456F">
              <w:t>2025.</w:t>
            </w:r>
          </w:p>
        </w:tc>
      </w:tr>
      <w:tr w:rsidR="0051456F" w:rsidRPr="0051456F" w14:paraId="56ADF5FA"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6FB71A3C" w14:textId="77777777" w:rsidR="0051456F" w:rsidRPr="0051456F" w:rsidRDefault="0051456F" w:rsidP="0051456F">
            <w:pPr>
              <w:jc w:val="center"/>
            </w:pPr>
            <w:r w:rsidRPr="0051456F">
              <w:t>Stipendisti - učenici</w:t>
            </w:r>
          </w:p>
        </w:tc>
        <w:tc>
          <w:tcPr>
            <w:tcW w:w="1260" w:type="dxa"/>
            <w:tcBorders>
              <w:top w:val="single" w:sz="4" w:space="0" w:color="auto"/>
              <w:left w:val="nil"/>
              <w:bottom w:val="single" w:sz="4" w:space="0" w:color="auto"/>
              <w:right w:val="single" w:sz="4" w:space="0" w:color="auto"/>
            </w:tcBorders>
            <w:vAlign w:val="center"/>
          </w:tcPr>
          <w:p w14:paraId="5E7665A8" w14:textId="77777777" w:rsidR="0051456F" w:rsidRPr="0051456F" w:rsidRDefault="0051456F" w:rsidP="0051456F">
            <w:pPr>
              <w:jc w:val="center"/>
            </w:pPr>
            <w:r w:rsidRPr="0051456F">
              <w:t>Broj</w:t>
            </w:r>
          </w:p>
        </w:tc>
        <w:tc>
          <w:tcPr>
            <w:tcW w:w="1176" w:type="dxa"/>
            <w:tcBorders>
              <w:top w:val="single" w:sz="4" w:space="0" w:color="auto"/>
              <w:left w:val="single" w:sz="4" w:space="0" w:color="auto"/>
              <w:bottom w:val="single" w:sz="4" w:space="0" w:color="auto"/>
              <w:right w:val="single" w:sz="4" w:space="0" w:color="auto"/>
            </w:tcBorders>
            <w:vAlign w:val="center"/>
          </w:tcPr>
          <w:p w14:paraId="7F26D397" w14:textId="77777777" w:rsidR="0051456F" w:rsidRPr="0051456F" w:rsidRDefault="0051456F" w:rsidP="0051456F">
            <w:pPr>
              <w:jc w:val="center"/>
            </w:pPr>
            <w:r w:rsidRPr="0051456F">
              <w:t xml:space="preserve">45 </w:t>
            </w:r>
          </w:p>
        </w:tc>
        <w:tc>
          <w:tcPr>
            <w:tcW w:w="1203" w:type="dxa"/>
            <w:tcBorders>
              <w:top w:val="single" w:sz="4" w:space="0" w:color="auto"/>
              <w:left w:val="nil"/>
              <w:bottom w:val="single" w:sz="4" w:space="0" w:color="auto"/>
              <w:right w:val="single" w:sz="4" w:space="0" w:color="auto"/>
            </w:tcBorders>
            <w:vAlign w:val="center"/>
          </w:tcPr>
          <w:p w14:paraId="0F9047D6" w14:textId="77777777" w:rsidR="0051456F" w:rsidRPr="0051456F" w:rsidRDefault="0051456F" w:rsidP="0051456F">
            <w:pPr>
              <w:jc w:val="center"/>
            </w:pPr>
            <w:r w:rsidRPr="0051456F">
              <w:t>45</w:t>
            </w:r>
          </w:p>
        </w:tc>
        <w:tc>
          <w:tcPr>
            <w:tcW w:w="1176" w:type="dxa"/>
            <w:tcBorders>
              <w:top w:val="single" w:sz="4" w:space="0" w:color="auto"/>
              <w:left w:val="nil"/>
              <w:bottom w:val="single" w:sz="4" w:space="0" w:color="auto"/>
              <w:right w:val="single" w:sz="4" w:space="0" w:color="auto"/>
            </w:tcBorders>
            <w:vAlign w:val="center"/>
          </w:tcPr>
          <w:p w14:paraId="2D209983" w14:textId="77777777" w:rsidR="0051456F" w:rsidRPr="0051456F" w:rsidRDefault="0051456F" w:rsidP="0051456F">
            <w:pPr>
              <w:jc w:val="center"/>
            </w:pPr>
            <w:r w:rsidRPr="0051456F">
              <w:t>45</w:t>
            </w:r>
          </w:p>
        </w:tc>
      </w:tr>
      <w:tr w:rsidR="0051456F" w:rsidRPr="0051456F" w14:paraId="09B50C78"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6AC26B48" w14:textId="77777777" w:rsidR="0051456F" w:rsidRPr="0051456F" w:rsidRDefault="0051456F" w:rsidP="0051456F">
            <w:pPr>
              <w:jc w:val="center"/>
            </w:pPr>
            <w:r w:rsidRPr="0051456F">
              <w:t>Stipendisti - studenti</w:t>
            </w:r>
          </w:p>
        </w:tc>
        <w:tc>
          <w:tcPr>
            <w:tcW w:w="1260" w:type="dxa"/>
            <w:tcBorders>
              <w:top w:val="single" w:sz="4" w:space="0" w:color="auto"/>
              <w:left w:val="nil"/>
              <w:bottom w:val="single" w:sz="4" w:space="0" w:color="auto"/>
              <w:right w:val="single" w:sz="4" w:space="0" w:color="auto"/>
            </w:tcBorders>
            <w:vAlign w:val="center"/>
          </w:tcPr>
          <w:p w14:paraId="3F9AA5D6" w14:textId="77777777" w:rsidR="0051456F" w:rsidRPr="0051456F" w:rsidRDefault="0051456F" w:rsidP="0051456F">
            <w:pPr>
              <w:jc w:val="center"/>
            </w:pPr>
            <w:r w:rsidRPr="0051456F">
              <w:t>Broj</w:t>
            </w:r>
          </w:p>
        </w:tc>
        <w:tc>
          <w:tcPr>
            <w:tcW w:w="1176" w:type="dxa"/>
            <w:tcBorders>
              <w:top w:val="single" w:sz="4" w:space="0" w:color="auto"/>
              <w:left w:val="single" w:sz="4" w:space="0" w:color="auto"/>
              <w:bottom w:val="single" w:sz="4" w:space="0" w:color="auto"/>
              <w:right w:val="single" w:sz="4" w:space="0" w:color="auto"/>
            </w:tcBorders>
            <w:vAlign w:val="center"/>
          </w:tcPr>
          <w:p w14:paraId="2AD8E62C" w14:textId="77777777" w:rsidR="0051456F" w:rsidRPr="0051456F" w:rsidRDefault="0051456F" w:rsidP="0051456F">
            <w:pPr>
              <w:jc w:val="center"/>
            </w:pPr>
            <w:r w:rsidRPr="0051456F">
              <w:t xml:space="preserve">39 </w:t>
            </w:r>
          </w:p>
        </w:tc>
        <w:tc>
          <w:tcPr>
            <w:tcW w:w="1203" w:type="dxa"/>
            <w:tcBorders>
              <w:top w:val="single" w:sz="4" w:space="0" w:color="auto"/>
              <w:left w:val="nil"/>
              <w:bottom w:val="single" w:sz="4" w:space="0" w:color="auto"/>
              <w:right w:val="single" w:sz="4" w:space="0" w:color="auto"/>
            </w:tcBorders>
            <w:vAlign w:val="center"/>
          </w:tcPr>
          <w:p w14:paraId="5E03013F" w14:textId="77777777" w:rsidR="0051456F" w:rsidRPr="0051456F" w:rsidRDefault="0051456F" w:rsidP="0051456F">
            <w:pPr>
              <w:jc w:val="center"/>
            </w:pPr>
            <w:r w:rsidRPr="0051456F">
              <w:t>39</w:t>
            </w:r>
          </w:p>
        </w:tc>
        <w:tc>
          <w:tcPr>
            <w:tcW w:w="1176" w:type="dxa"/>
            <w:tcBorders>
              <w:top w:val="single" w:sz="4" w:space="0" w:color="auto"/>
              <w:left w:val="nil"/>
              <w:bottom w:val="single" w:sz="4" w:space="0" w:color="auto"/>
              <w:right w:val="single" w:sz="4" w:space="0" w:color="auto"/>
            </w:tcBorders>
            <w:vAlign w:val="center"/>
          </w:tcPr>
          <w:p w14:paraId="3453B0DE" w14:textId="77777777" w:rsidR="0051456F" w:rsidRPr="0051456F" w:rsidRDefault="0051456F" w:rsidP="0051456F">
            <w:pPr>
              <w:jc w:val="center"/>
            </w:pPr>
            <w:r w:rsidRPr="0051456F">
              <w:t>39</w:t>
            </w:r>
          </w:p>
        </w:tc>
      </w:tr>
    </w:tbl>
    <w:p w14:paraId="01AC0694" w14:textId="77777777" w:rsidR="0051456F" w:rsidRPr="0051456F" w:rsidRDefault="0051456F" w:rsidP="0051456F">
      <w:pPr>
        <w:spacing w:before="120" w:after="60"/>
        <w:rPr>
          <w:bCs/>
          <w:color w:val="EE0000"/>
          <w:szCs w:val="20"/>
        </w:rPr>
      </w:pPr>
    </w:p>
    <w:p w14:paraId="3F850AF9" w14:textId="77777777" w:rsidR="0051456F" w:rsidRPr="0051456F" w:rsidRDefault="0051456F" w:rsidP="0051456F">
      <w:pPr>
        <w:spacing w:before="120" w:after="60"/>
        <w:ind w:firstLine="567"/>
        <w:rPr>
          <w:rFonts w:eastAsia="SimSun" w:cs="Mangal"/>
          <w:bCs/>
          <w:kern w:val="2"/>
          <w:lang w:eastAsia="hi-IN" w:bidi="hi-IN"/>
        </w:rPr>
      </w:pPr>
      <w:r w:rsidRPr="0051456F">
        <w:rPr>
          <w:bCs/>
          <w:szCs w:val="20"/>
        </w:rPr>
        <w:t>A220104</w:t>
      </w:r>
      <w:r w:rsidRPr="0051456F">
        <w:rPr>
          <w:rFonts w:eastAsia="SimSun" w:cs="Mangal"/>
          <w:bCs/>
          <w:kern w:val="2"/>
          <w:lang w:eastAsia="hi-IN" w:bidi="hi-IN"/>
        </w:rPr>
        <w:t xml:space="preserve"> Sufinanciranje troškova obrazovanja</w:t>
      </w:r>
    </w:p>
    <w:tbl>
      <w:tblPr>
        <w:tblW w:w="7098" w:type="dxa"/>
        <w:tblInd w:w="93" w:type="dxa"/>
        <w:tblLook w:val="04A0" w:firstRow="1" w:lastRow="0" w:firstColumn="1" w:lastColumn="0" w:noHBand="0" w:noVBand="1"/>
      </w:tblPr>
      <w:tblGrid>
        <w:gridCol w:w="2283"/>
        <w:gridCol w:w="1248"/>
        <w:gridCol w:w="1176"/>
        <w:gridCol w:w="1202"/>
        <w:gridCol w:w="1189"/>
      </w:tblGrid>
      <w:tr w:rsidR="0051456F" w:rsidRPr="0051456F" w14:paraId="62A4714D"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6E02B691" w14:textId="77777777" w:rsidR="0051456F" w:rsidRPr="0051456F" w:rsidRDefault="0051456F" w:rsidP="0051456F">
            <w:pPr>
              <w:jc w:val="center"/>
            </w:pPr>
            <w:r w:rsidRPr="0051456F">
              <w:t>Pokazatelji</w:t>
            </w:r>
          </w:p>
          <w:p w14:paraId="7922CDC9" w14:textId="77777777" w:rsidR="0051456F" w:rsidRPr="0051456F" w:rsidRDefault="0051456F" w:rsidP="0051456F">
            <w:pPr>
              <w:jc w:val="center"/>
            </w:pPr>
            <w:r w:rsidRPr="0051456F">
              <w:t>rezultata</w:t>
            </w:r>
          </w:p>
        </w:tc>
        <w:tc>
          <w:tcPr>
            <w:tcW w:w="1260" w:type="dxa"/>
            <w:tcBorders>
              <w:top w:val="single" w:sz="4" w:space="0" w:color="auto"/>
              <w:left w:val="nil"/>
              <w:bottom w:val="single" w:sz="4" w:space="0" w:color="auto"/>
              <w:right w:val="single" w:sz="4" w:space="0" w:color="auto"/>
            </w:tcBorders>
            <w:vAlign w:val="center"/>
          </w:tcPr>
          <w:p w14:paraId="473D94A0" w14:textId="77777777" w:rsidR="0051456F" w:rsidRPr="0051456F" w:rsidRDefault="0051456F" w:rsidP="0051456F">
            <w:pPr>
              <w:jc w:val="center"/>
            </w:pPr>
            <w:r w:rsidRPr="0051456F">
              <w:t>Jedinica</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07B9AAA" w14:textId="77777777" w:rsidR="0051456F" w:rsidRPr="0051456F" w:rsidRDefault="0051456F" w:rsidP="0051456F">
            <w:pPr>
              <w:jc w:val="center"/>
            </w:pPr>
            <w:r w:rsidRPr="0051456F">
              <w:rPr>
                <w:rFonts w:eastAsia="SimSun" w:cs="Mangal"/>
                <w:kern w:val="2"/>
                <w:lang w:eastAsia="hi-IN" w:bidi="hi-IN"/>
              </w:rPr>
              <w:t>Polazna vrijednost 2024.</w:t>
            </w:r>
          </w:p>
        </w:tc>
        <w:tc>
          <w:tcPr>
            <w:tcW w:w="1203" w:type="dxa"/>
            <w:tcBorders>
              <w:top w:val="single" w:sz="4" w:space="0" w:color="auto"/>
              <w:left w:val="nil"/>
              <w:bottom w:val="single" w:sz="4" w:space="0" w:color="auto"/>
              <w:right w:val="single" w:sz="4" w:space="0" w:color="auto"/>
            </w:tcBorders>
            <w:vAlign w:val="center"/>
            <w:hideMark/>
          </w:tcPr>
          <w:p w14:paraId="40E92BBF" w14:textId="77777777" w:rsidR="0051456F" w:rsidRPr="0051456F" w:rsidRDefault="0051456F" w:rsidP="0051456F">
            <w:pPr>
              <w:widowControl w:val="0"/>
              <w:suppressAutoHyphens/>
              <w:spacing w:before="120" w:after="120"/>
              <w:jc w:val="both"/>
              <w:rPr>
                <w:rFonts w:eastAsia="SimSun" w:cs="Mangal"/>
                <w:kern w:val="2"/>
                <w:lang w:eastAsia="hi-IN" w:bidi="hi-IN"/>
              </w:rPr>
            </w:pPr>
            <w:r w:rsidRPr="0051456F">
              <w:rPr>
                <w:rFonts w:eastAsia="SimSun" w:cs="Mangal"/>
                <w:kern w:val="2"/>
                <w:lang w:eastAsia="hi-IN" w:bidi="hi-IN"/>
              </w:rPr>
              <w:t>Ciljana vrijednost</w:t>
            </w:r>
          </w:p>
          <w:p w14:paraId="4C401CDF" w14:textId="77777777" w:rsidR="0051456F" w:rsidRPr="0051456F" w:rsidRDefault="0051456F" w:rsidP="0051456F">
            <w:pPr>
              <w:jc w:val="center"/>
            </w:pPr>
            <w:r w:rsidRPr="0051456F">
              <w:rPr>
                <w:rFonts w:eastAsia="SimSun" w:cs="Mangal"/>
                <w:kern w:val="2"/>
                <w:lang w:eastAsia="hi-IN" w:bidi="hi-IN"/>
              </w:rPr>
              <w:t>2025.</w:t>
            </w:r>
          </w:p>
        </w:tc>
        <w:tc>
          <w:tcPr>
            <w:tcW w:w="1176" w:type="dxa"/>
            <w:tcBorders>
              <w:top w:val="single" w:sz="4" w:space="0" w:color="auto"/>
              <w:left w:val="nil"/>
              <w:bottom w:val="single" w:sz="4" w:space="0" w:color="auto"/>
              <w:right w:val="single" w:sz="4" w:space="0" w:color="auto"/>
            </w:tcBorders>
            <w:vAlign w:val="center"/>
          </w:tcPr>
          <w:p w14:paraId="52A072B9" w14:textId="77777777" w:rsidR="0051456F" w:rsidRPr="0051456F" w:rsidRDefault="0051456F" w:rsidP="0051456F">
            <w:pPr>
              <w:widowControl w:val="0"/>
              <w:suppressAutoHyphens/>
              <w:spacing w:before="120" w:after="120"/>
              <w:jc w:val="both"/>
              <w:rPr>
                <w:rFonts w:eastAsia="SimSun" w:cs="Mangal"/>
                <w:kern w:val="2"/>
                <w:lang w:eastAsia="hi-IN" w:bidi="hi-IN"/>
              </w:rPr>
            </w:pPr>
            <w:r w:rsidRPr="0051456F">
              <w:rPr>
                <w:rFonts w:eastAsia="SimSun" w:cs="Mangal"/>
                <w:kern w:val="2"/>
                <w:lang w:eastAsia="hi-IN" w:bidi="hi-IN"/>
              </w:rPr>
              <w:t>Ostvarena vrijednost</w:t>
            </w:r>
          </w:p>
          <w:p w14:paraId="705E09A2" w14:textId="77777777" w:rsidR="0051456F" w:rsidRPr="0051456F" w:rsidRDefault="0051456F" w:rsidP="0051456F">
            <w:pPr>
              <w:jc w:val="center"/>
            </w:pPr>
            <w:r w:rsidRPr="0051456F">
              <w:rPr>
                <w:rFonts w:eastAsia="SimSun" w:cs="Mangal"/>
                <w:kern w:val="2"/>
                <w:lang w:eastAsia="hi-IN" w:bidi="hi-IN"/>
              </w:rPr>
              <w:t>2025.</w:t>
            </w:r>
          </w:p>
        </w:tc>
      </w:tr>
      <w:tr w:rsidR="0051456F" w:rsidRPr="0051456F" w14:paraId="57D2A45C"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599B9513" w14:textId="77777777" w:rsidR="0051456F" w:rsidRPr="0051456F" w:rsidRDefault="0051456F" w:rsidP="0051456F">
            <w:pPr>
              <w:jc w:val="center"/>
            </w:pPr>
            <w:r w:rsidRPr="0051456F">
              <w:t>Učenici kojima su financirane radne bilježnice, mape i atlasi</w:t>
            </w:r>
          </w:p>
        </w:tc>
        <w:tc>
          <w:tcPr>
            <w:tcW w:w="1260" w:type="dxa"/>
            <w:tcBorders>
              <w:top w:val="single" w:sz="4" w:space="0" w:color="auto"/>
              <w:left w:val="nil"/>
              <w:bottom w:val="single" w:sz="4" w:space="0" w:color="auto"/>
              <w:right w:val="single" w:sz="4" w:space="0" w:color="auto"/>
            </w:tcBorders>
            <w:vAlign w:val="center"/>
          </w:tcPr>
          <w:p w14:paraId="40B2EEA4" w14:textId="77777777" w:rsidR="0051456F" w:rsidRPr="0051456F" w:rsidRDefault="0051456F" w:rsidP="0051456F">
            <w:pPr>
              <w:jc w:val="center"/>
            </w:pPr>
            <w:r w:rsidRPr="0051456F">
              <w:t>Broj</w:t>
            </w:r>
          </w:p>
        </w:tc>
        <w:tc>
          <w:tcPr>
            <w:tcW w:w="1176" w:type="dxa"/>
            <w:tcBorders>
              <w:top w:val="single" w:sz="4" w:space="0" w:color="auto"/>
              <w:left w:val="single" w:sz="4" w:space="0" w:color="auto"/>
              <w:bottom w:val="single" w:sz="4" w:space="0" w:color="auto"/>
              <w:right w:val="single" w:sz="4" w:space="0" w:color="auto"/>
            </w:tcBorders>
            <w:vAlign w:val="center"/>
          </w:tcPr>
          <w:p w14:paraId="2B79E345" w14:textId="77777777" w:rsidR="0051456F" w:rsidRPr="0051456F" w:rsidRDefault="0051456F" w:rsidP="0051456F">
            <w:pPr>
              <w:jc w:val="center"/>
            </w:pPr>
            <w:r w:rsidRPr="0051456F">
              <w:t>142</w:t>
            </w:r>
          </w:p>
        </w:tc>
        <w:tc>
          <w:tcPr>
            <w:tcW w:w="1203" w:type="dxa"/>
            <w:tcBorders>
              <w:top w:val="single" w:sz="4" w:space="0" w:color="auto"/>
              <w:left w:val="nil"/>
              <w:bottom w:val="single" w:sz="4" w:space="0" w:color="auto"/>
              <w:right w:val="single" w:sz="4" w:space="0" w:color="auto"/>
            </w:tcBorders>
            <w:vAlign w:val="center"/>
          </w:tcPr>
          <w:p w14:paraId="7E1091CC" w14:textId="77777777" w:rsidR="0051456F" w:rsidRPr="0051456F" w:rsidRDefault="0051456F" w:rsidP="0051456F">
            <w:pPr>
              <w:jc w:val="center"/>
            </w:pPr>
            <w:r w:rsidRPr="0051456F">
              <w:t>145</w:t>
            </w:r>
          </w:p>
        </w:tc>
        <w:tc>
          <w:tcPr>
            <w:tcW w:w="1176" w:type="dxa"/>
            <w:tcBorders>
              <w:top w:val="single" w:sz="4" w:space="0" w:color="auto"/>
              <w:left w:val="nil"/>
              <w:bottom w:val="single" w:sz="4" w:space="0" w:color="auto"/>
              <w:right w:val="single" w:sz="4" w:space="0" w:color="auto"/>
            </w:tcBorders>
            <w:vAlign w:val="center"/>
          </w:tcPr>
          <w:p w14:paraId="5CB6471A" w14:textId="77777777" w:rsidR="0051456F" w:rsidRPr="0051456F" w:rsidRDefault="0051456F" w:rsidP="0051456F">
            <w:pPr>
              <w:jc w:val="center"/>
            </w:pPr>
            <w:r w:rsidRPr="0051456F">
              <w:t>129</w:t>
            </w:r>
          </w:p>
        </w:tc>
      </w:tr>
      <w:tr w:rsidR="0051456F" w:rsidRPr="0051456F" w14:paraId="23E2EF00"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46F83730" w14:textId="77777777" w:rsidR="0051456F" w:rsidRPr="0051456F" w:rsidRDefault="0051456F" w:rsidP="0051456F">
            <w:pPr>
              <w:jc w:val="center"/>
            </w:pPr>
            <w:r w:rsidRPr="0051456F">
              <w:t>Učenici kojima se financira zimovanje – škola skijanja</w:t>
            </w:r>
          </w:p>
        </w:tc>
        <w:tc>
          <w:tcPr>
            <w:tcW w:w="1260" w:type="dxa"/>
            <w:tcBorders>
              <w:top w:val="single" w:sz="4" w:space="0" w:color="auto"/>
              <w:left w:val="nil"/>
              <w:bottom w:val="single" w:sz="4" w:space="0" w:color="auto"/>
              <w:right w:val="single" w:sz="4" w:space="0" w:color="auto"/>
            </w:tcBorders>
            <w:vAlign w:val="center"/>
          </w:tcPr>
          <w:p w14:paraId="3B69F724" w14:textId="77777777" w:rsidR="0051456F" w:rsidRPr="0051456F" w:rsidRDefault="0051456F" w:rsidP="0051456F">
            <w:pPr>
              <w:jc w:val="center"/>
            </w:pPr>
            <w:r w:rsidRPr="0051456F">
              <w:t>Broj</w:t>
            </w:r>
          </w:p>
        </w:tc>
        <w:tc>
          <w:tcPr>
            <w:tcW w:w="1176" w:type="dxa"/>
            <w:tcBorders>
              <w:top w:val="single" w:sz="4" w:space="0" w:color="auto"/>
              <w:left w:val="single" w:sz="4" w:space="0" w:color="auto"/>
              <w:bottom w:val="single" w:sz="4" w:space="0" w:color="auto"/>
              <w:right w:val="single" w:sz="4" w:space="0" w:color="auto"/>
            </w:tcBorders>
            <w:vAlign w:val="center"/>
          </w:tcPr>
          <w:p w14:paraId="6B3AFD96" w14:textId="77777777" w:rsidR="0051456F" w:rsidRPr="0051456F" w:rsidRDefault="0051456F" w:rsidP="0051456F">
            <w:pPr>
              <w:jc w:val="center"/>
            </w:pPr>
            <w:r w:rsidRPr="0051456F">
              <w:t>40</w:t>
            </w:r>
          </w:p>
        </w:tc>
        <w:tc>
          <w:tcPr>
            <w:tcW w:w="1203" w:type="dxa"/>
            <w:tcBorders>
              <w:top w:val="single" w:sz="4" w:space="0" w:color="auto"/>
              <w:left w:val="nil"/>
              <w:bottom w:val="single" w:sz="4" w:space="0" w:color="auto"/>
              <w:right w:val="single" w:sz="4" w:space="0" w:color="auto"/>
            </w:tcBorders>
            <w:vAlign w:val="center"/>
          </w:tcPr>
          <w:p w14:paraId="511F57B5" w14:textId="77777777" w:rsidR="0051456F" w:rsidRPr="0051456F" w:rsidRDefault="0051456F" w:rsidP="0051456F">
            <w:pPr>
              <w:jc w:val="center"/>
            </w:pPr>
            <w:r w:rsidRPr="0051456F">
              <w:t>40</w:t>
            </w:r>
          </w:p>
        </w:tc>
        <w:tc>
          <w:tcPr>
            <w:tcW w:w="1176" w:type="dxa"/>
            <w:tcBorders>
              <w:top w:val="single" w:sz="4" w:space="0" w:color="auto"/>
              <w:left w:val="nil"/>
              <w:bottom w:val="single" w:sz="4" w:space="0" w:color="auto"/>
              <w:right w:val="single" w:sz="4" w:space="0" w:color="auto"/>
            </w:tcBorders>
            <w:vAlign w:val="center"/>
          </w:tcPr>
          <w:p w14:paraId="3A748A1B" w14:textId="77777777" w:rsidR="0051456F" w:rsidRPr="0051456F" w:rsidRDefault="0051456F" w:rsidP="0051456F">
            <w:pPr>
              <w:jc w:val="center"/>
            </w:pPr>
            <w:r w:rsidRPr="0051456F">
              <w:t>38</w:t>
            </w:r>
          </w:p>
        </w:tc>
      </w:tr>
    </w:tbl>
    <w:p w14:paraId="53F78786" w14:textId="77777777" w:rsidR="0051456F" w:rsidRPr="0051456F" w:rsidRDefault="0051456F" w:rsidP="0051456F">
      <w:pPr>
        <w:spacing w:after="200" w:line="276" w:lineRule="auto"/>
        <w:rPr>
          <w:rFonts w:eastAsia="SimSun" w:cs="Mangal"/>
          <w:color w:val="EE0000"/>
          <w:kern w:val="2"/>
          <w:lang w:eastAsia="hi-IN" w:bidi="hi-IN"/>
        </w:rPr>
      </w:pPr>
    </w:p>
    <w:p w14:paraId="5A17062E" w14:textId="77777777" w:rsidR="0051456F" w:rsidRPr="0051456F" w:rsidRDefault="0051456F" w:rsidP="0051456F">
      <w:pPr>
        <w:widowControl w:val="0"/>
        <w:suppressAutoHyphens/>
        <w:spacing w:before="120" w:after="120" w:line="360" w:lineRule="auto"/>
        <w:ind w:firstLine="567"/>
        <w:jc w:val="both"/>
        <w:rPr>
          <w:rFonts w:eastAsia="SimSun" w:cs="Arial"/>
          <w:b/>
          <w:bCs/>
          <w:color w:val="000000"/>
          <w:kern w:val="2"/>
          <w:lang w:eastAsia="hi-IN" w:bidi="hi-IN"/>
        </w:rPr>
      </w:pPr>
      <w:r w:rsidRPr="0051456F">
        <w:rPr>
          <w:rFonts w:eastAsia="SimSun" w:cs="Arial"/>
          <w:color w:val="000000"/>
          <w:kern w:val="2"/>
          <w:lang w:eastAsia="hi-IN" w:bidi="hi-IN"/>
        </w:rPr>
        <w:t xml:space="preserve">NAZIV PROGRAMA : </w:t>
      </w:r>
      <w:r w:rsidRPr="0051456F">
        <w:rPr>
          <w:rFonts w:eastAsia="SimSun" w:cs="Arial"/>
          <w:b/>
          <w:bCs/>
          <w:color w:val="000000"/>
          <w:kern w:val="2"/>
          <w:lang w:eastAsia="hi-IN" w:bidi="hi-IN"/>
        </w:rPr>
        <w:t xml:space="preserve">2301 Javne potrebe u kulturi </w:t>
      </w:r>
    </w:p>
    <w:p w14:paraId="4054FF22" w14:textId="77777777" w:rsidR="0051456F" w:rsidRPr="0051456F" w:rsidRDefault="0051456F" w:rsidP="0051456F">
      <w:pPr>
        <w:widowControl w:val="0"/>
        <w:suppressAutoHyphens/>
        <w:spacing w:before="120" w:after="120"/>
        <w:ind w:firstLine="567"/>
        <w:jc w:val="both"/>
        <w:rPr>
          <w:rFonts w:eastAsia="SimSun" w:cs="Arial"/>
          <w:color w:val="EE0000"/>
          <w:kern w:val="2"/>
          <w:lang w:eastAsia="hi-IN" w:bidi="hi-IN"/>
        </w:rPr>
      </w:pPr>
      <w:r w:rsidRPr="0051456F">
        <w:rPr>
          <w:rFonts w:eastAsia="SimSun" w:cs="Arial"/>
          <w:bCs/>
          <w:color w:val="000000"/>
          <w:kern w:val="2"/>
          <w:lang w:eastAsia="hi-IN" w:bidi="hi-IN"/>
        </w:rPr>
        <w:t>OPIS PROGRAMA</w:t>
      </w:r>
      <w:r w:rsidRPr="0051456F">
        <w:rPr>
          <w:rFonts w:eastAsia="SimSun" w:cs="Arial"/>
          <w:bCs/>
          <w:color w:val="EE0000"/>
          <w:kern w:val="2"/>
          <w:lang w:eastAsia="hi-IN" w:bidi="hi-IN"/>
        </w:rPr>
        <w:t xml:space="preserve">: </w:t>
      </w:r>
    </w:p>
    <w:p w14:paraId="17CC8ED3" w14:textId="77777777" w:rsidR="0051456F" w:rsidRPr="0051456F" w:rsidRDefault="0051456F" w:rsidP="0051456F">
      <w:pPr>
        <w:widowControl w:val="0"/>
        <w:suppressAutoHyphens/>
        <w:spacing w:before="120" w:after="120"/>
        <w:ind w:firstLine="567"/>
        <w:jc w:val="both"/>
        <w:rPr>
          <w:rFonts w:eastAsia="SimSun" w:cs="Arial"/>
          <w:color w:val="000000"/>
          <w:kern w:val="2"/>
          <w:lang w:eastAsia="hi-IN" w:bidi="hi-IN"/>
        </w:rPr>
      </w:pPr>
      <w:r w:rsidRPr="0051456F">
        <w:rPr>
          <w:rFonts w:eastAsia="SimSun" w:cs="Arial"/>
          <w:color w:val="000000"/>
          <w:kern w:val="2"/>
          <w:lang w:eastAsia="hi-IN" w:bidi="hi-IN"/>
        </w:rPr>
        <w:t xml:space="preserve">Programom javnih potreba u kulturi osigurava se zaštita i prezentiranje javnosti iznimne likovne umjetnosti odnosno kiparstva putem sufinanciranja Parka skulptura Dušana Džamonje, </w:t>
      </w:r>
      <w:r w:rsidRPr="0051456F">
        <w:rPr>
          <w:rFonts w:eastAsia="SimSun" w:cs="Arial"/>
          <w:color w:val="000000"/>
          <w:kern w:val="2"/>
          <w:lang w:eastAsia="hi-IN" w:bidi="hi-IN"/>
        </w:rPr>
        <w:lastRenderedPageBreak/>
        <w:t>te poticanje razvoja kiparstva kroz sufinanciranje Međunarodne studentske kiparske škole Montraker. Ujedno, s tim aktivnostima razvija se i kulturni turizam. Prezentacijom  bogate sakralne baštine stalnom izložbom u crkvi sv. Foške i istraživanjima i valorizacijom Samostana sv. Mihovila u Kloštru stvaraju se pretpostavke za razvoj vjerskog turizma. Osnivanjem Čitaonice u Vrsaru omogućuje se lokalnom stanovništvu zadovoljavanje kulturnih potreba za književnošću, a sufinanciranjem udruga potiče se udruživanje i promicanje glazbene kulture u lokalnoj zajednici. Općina podupire rad i vanjskih ustanova kao što su Gradska knjižnica Poreč i Državni arhiv u Pazinu s kojima razvija suradnju na obostranu korist.</w:t>
      </w:r>
    </w:p>
    <w:p w14:paraId="1D8FF578"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Arial"/>
          <w:color w:val="000000"/>
          <w:kern w:val="2"/>
          <w:lang w:eastAsia="hi-IN" w:bidi="hi-IN"/>
        </w:rPr>
        <w:t>Programom</w:t>
      </w:r>
      <w:r w:rsidRPr="0051456F">
        <w:rPr>
          <w:rFonts w:eastAsia="SimSun" w:cs="Mangal"/>
          <w:color w:val="000000"/>
          <w:kern w:val="2"/>
          <w:lang w:eastAsia="hi-IN" w:bidi="hi-IN"/>
        </w:rPr>
        <w:t xml:space="preserve"> javnih potreba u kulturi utvrđuju se programi, aktivnosti i projekti od značaja za Općinu Vrsar-Orsera. Program javnih potreba u kulturi za 2025. godinu ostvarivao se putem:</w:t>
      </w:r>
    </w:p>
    <w:p w14:paraId="36C8B4A4" w14:textId="77777777" w:rsidR="0051456F" w:rsidRPr="0051456F" w:rsidRDefault="0051456F" w:rsidP="0051456F">
      <w:pPr>
        <w:widowControl w:val="0"/>
        <w:numPr>
          <w:ilvl w:val="0"/>
          <w:numId w:val="10"/>
        </w:numPr>
        <w:tabs>
          <w:tab w:val="left" w:pos="1080"/>
        </w:tabs>
        <w:suppressAutoHyphens/>
        <w:spacing w:before="120" w:after="120" w:line="0" w:lineRule="atLeast"/>
        <w:contextualSpacing/>
        <w:jc w:val="both"/>
        <w:rPr>
          <w:rFonts w:eastAsia="SimSun" w:cs="Arial"/>
          <w:bCs/>
          <w:color w:val="000000"/>
          <w:kern w:val="2"/>
          <w:szCs w:val="21"/>
          <w:lang w:eastAsia="hi-IN" w:bidi="hi-IN"/>
        </w:rPr>
      </w:pPr>
      <w:r w:rsidRPr="0051456F">
        <w:rPr>
          <w:rFonts w:eastAsia="SimSun" w:cs="Arial"/>
          <w:bCs/>
          <w:color w:val="000000"/>
          <w:kern w:val="2"/>
          <w:szCs w:val="21"/>
          <w:lang w:eastAsia="hi-IN" w:bidi="hi-IN"/>
        </w:rPr>
        <w:t>Sufinanciranja Parka skulptura Dušana Džamonje</w:t>
      </w:r>
    </w:p>
    <w:p w14:paraId="4CC6CC52" w14:textId="77777777" w:rsidR="0051456F" w:rsidRPr="0051456F" w:rsidRDefault="0051456F" w:rsidP="0051456F">
      <w:pPr>
        <w:widowControl w:val="0"/>
        <w:numPr>
          <w:ilvl w:val="0"/>
          <w:numId w:val="10"/>
        </w:numPr>
        <w:tabs>
          <w:tab w:val="left" w:pos="1080"/>
        </w:tabs>
        <w:suppressAutoHyphens/>
        <w:spacing w:before="120" w:after="120" w:line="0" w:lineRule="atLeast"/>
        <w:contextualSpacing/>
        <w:jc w:val="both"/>
        <w:rPr>
          <w:rFonts w:eastAsia="SimSun" w:cs="Arial"/>
          <w:bCs/>
          <w:color w:val="000000"/>
          <w:kern w:val="2"/>
          <w:szCs w:val="21"/>
          <w:lang w:eastAsia="hi-IN" w:bidi="hi-IN"/>
        </w:rPr>
      </w:pPr>
      <w:r w:rsidRPr="0051456F">
        <w:rPr>
          <w:rFonts w:eastAsia="SimSun" w:cs="Arial"/>
          <w:bCs/>
          <w:color w:val="000000"/>
          <w:kern w:val="2"/>
          <w:szCs w:val="21"/>
          <w:lang w:eastAsia="hi-IN" w:bidi="hi-IN"/>
        </w:rPr>
        <w:t>Sufinanciranja Međunarodne studentske kiparske škole Montraker</w:t>
      </w:r>
    </w:p>
    <w:p w14:paraId="01995057" w14:textId="77777777" w:rsidR="0051456F" w:rsidRPr="0051456F" w:rsidRDefault="0051456F" w:rsidP="0051456F">
      <w:pPr>
        <w:widowControl w:val="0"/>
        <w:numPr>
          <w:ilvl w:val="0"/>
          <w:numId w:val="10"/>
        </w:numPr>
        <w:tabs>
          <w:tab w:val="left" w:pos="1140"/>
        </w:tabs>
        <w:suppressAutoHyphens/>
        <w:spacing w:before="120" w:after="120" w:line="0" w:lineRule="atLeast"/>
        <w:contextualSpacing/>
        <w:jc w:val="both"/>
        <w:rPr>
          <w:rFonts w:eastAsia="SimSun" w:cs="Arial"/>
          <w:color w:val="000000"/>
          <w:kern w:val="2"/>
          <w:szCs w:val="21"/>
          <w:lang w:eastAsia="hi-IN" w:bidi="hi-IN"/>
        </w:rPr>
      </w:pPr>
      <w:r w:rsidRPr="0051456F">
        <w:rPr>
          <w:rFonts w:eastAsia="SimSun" w:cs="Arial"/>
          <w:color w:val="000000"/>
          <w:kern w:val="2"/>
          <w:szCs w:val="21"/>
          <w:lang w:eastAsia="hi-IN" w:bidi="hi-IN"/>
        </w:rPr>
        <w:t>Sufinanciranja rada ustanova, udruga u kulturi</w:t>
      </w:r>
    </w:p>
    <w:p w14:paraId="71ABD851" w14:textId="77777777" w:rsidR="0051456F" w:rsidRPr="0051456F" w:rsidRDefault="0051456F" w:rsidP="0051456F">
      <w:pPr>
        <w:widowControl w:val="0"/>
        <w:numPr>
          <w:ilvl w:val="0"/>
          <w:numId w:val="10"/>
        </w:numPr>
        <w:suppressAutoHyphens/>
        <w:spacing w:before="120" w:after="120" w:line="276" w:lineRule="exact"/>
        <w:contextualSpacing/>
        <w:jc w:val="both"/>
        <w:rPr>
          <w:rFonts w:eastAsia="SimSun" w:cs="Arial"/>
          <w:bCs/>
          <w:color w:val="000000"/>
          <w:kern w:val="2"/>
          <w:szCs w:val="21"/>
          <w:lang w:eastAsia="hi-IN" w:bidi="hi-IN"/>
        </w:rPr>
      </w:pPr>
      <w:r w:rsidRPr="0051456F">
        <w:rPr>
          <w:rFonts w:eastAsia="SimSun" w:cs="Arial"/>
          <w:bCs/>
          <w:color w:val="000000"/>
          <w:kern w:val="2"/>
          <w:szCs w:val="21"/>
          <w:lang w:eastAsia="hi-IN" w:bidi="hi-IN"/>
        </w:rPr>
        <w:t>Sufinanciranja valorizacije i promocije kulturne baštine</w:t>
      </w:r>
    </w:p>
    <w:p w14:paraId="68969CE7" w14:textId="77777777" w:rsidR="0051456F" w:rsidRPr="0051456F" w:rsidRDefault="0051456F" w:rsidP="0051456F">
      <w:pPr>
        <w:widowControl w:val="0"/>
        <w:numPr>
          <w:ilvl w:val="0"/>
          <w:numId w:val="10"/>
        </w:numPr>
        <w:suppressAutoHyphens/>
        <w:spacing w:before="120" w:after="120" w:line="276" w:lineRule="exact"/>
        <w:contextualSpacing/>
        <w:jc w:val="both"/>
        <w:rPr>
          <w:rFonts w:eastAsia="SimSun" w:cs="Arial"/>
          <w:b/>
          <w:color w:val="000000"/>
          <w:kern w:val="2"/>
          <w:szCs w:val="21"/>
          <w:lang w:eastAsia="hi-IN" w:bidi="hi-IN"/>
        </w:rPr>
      </w:pPr>
      <w:r w:rsidRPr="0051456F">
        <w:rPr>
          <w:rFonts w:eastAsia="SimSun" w:cs="Arial"/>
          <w:bCs/>
          <w:color w:val="000000"/>
          <w:kern w:val="2"/>
          <w:szCs w:val="21"/>
          <w:lang w:eastAsia="hi-IN" w:bidi="hi-IN"/>
        </w:rPr>
        <w:t xml:space="preserve">Osnivanje i rad Čitaonice Vrsar </w:t>
      </w:r>
      <w:r w:rsidRPr="0051456F">
        <w:rPr>
          <w:rFonts w:eastAsia="SimSun" w:cs="Arial"/>
          <w:b/>
          <w:color w:val="000000"/>
          <w:kern w:val="2"/>
          <w:szCs w:val="21"/>
          <w:lang w:eastAsia="hi-IN" w:bidi="hi-IN"/>
        </w:rPr>
        <w:tab/>
      </w:r>
    </w:p>
    <w:p w14:paraId="750E2A7F" w14:textId="77777777" w:rsidR="0051456F" w:rsidRPr="0051456F" w:rsidRDefault="0051456F" w:rsidP="0051456F">
      <w:pPr>
        <w:widowControl w:val="0"/>
        <w:suppressAutoHyphens/>
        <w:spacing w:before="120" w:after="120" w:line="276" w:lineRule="exact"/>
        <w:ind w:firstLine="567"/>
        <w:jc w:val="both"/>
        <w:rPr>
          <w:rFonts w:eastAsia="SimSun" w:cs="Arial"/>
          <w:b/>
          <w:color w:val="000000"/>
          <w:kern w:val="2"/>
          <w:lang w:eastAsia="hi-IN" w:bidi="hi-IN"/>
        </w:rPr>
      </w:pPr>
    </w:p>
    <w:p w14:paraId="3B814F82" w14:textId="77777777" w:rsidR="0051456F" w:rsidRPr="0051456F" w:rsidRDefault="0051456F" w:rsidP="0051456F">
      <w:pPr>
        <w:widowControl w:val="0"/>
        <w:suppressAutoHyphens/>
        <w:spacing w:before="120" w:after="120"/>
        <w:ind w:firstLine="567"/>
        <w:jc w:val="both"/>
        <w:rPr>
          <w:rFonts w:eastAsia="SimSun" w:cs="Arial"/>
          <w:bCs/>
          <w:color w:val="000000"/>
          <w:kern w:val="2"/>
          <w:lang w:eastAsia="hi-IN" w:bidi="hi-IN"/>
        </w:rPr>
      </w:pPr>
      <w:r w:rsidRPr="0051456F">
        <w:rPr>
          <w:rFonts w:eastAsia="SimSun" w:cs="Arial"/>
          <w:bCs/>
          <w:color w:val="000000"/>
          <w:kern w:val="2"/>
          <w:lang w:eastAsia="hi-IN" w:bidi="hi-IN"/>
        </w:rPr>
        <w:t>ZAKONSKE I DRUGE OSNOVE:</w:t>
      </w:r>
    </w:p>
    <w:p w14:paraId="6AD4145A"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lang w:eastAsia="hi-IN" w:bidi="hi-IN"/>
        </w:rPr>
      </w:pPr>
      <w:r w:rsidRPr="0051456F">
        <w:rPr>
          <w:rFonts w:eastAsia="SimSun" w:cs="Arial"/>
          <w:bCs/>
          <w:color w:val="000000"/>
          <w:kern w:val="2"/>
          <w:szCs w:val="21"/>
          <w:lang w:eastAsia="hi-IN" w:bidi="hi-IN"/>
        </w:rPr>
        <w:t xml:space="preserve">Zakon o lokalnoj i područnoj (regionalnoj) samoupravi (NN, br. </w:t>
      </w:r>
      <w:hyperlink r:id="rId81" w:tooltip="Zakon o lokalnoj i područnoj (regionalnoj) samoupravi" w:history="1">
        <w:r w:rsidRPr="0051456F">
          <w:rPr>
            <w:rFonts w:eastAsia="SimSun" w:cs="Mangal"/>
            <w:color w:val="000000"/>
            <w:kern w:val="2"/>
            <w:szCs w:val="21"/>
            <w:u w:val="single"/>
            <w:shd w:val="clear" w:color="auto" w:fill="FFFFFF"/>
            <w:lang w:eastAsia="hi-IN" w:bidi="hi-IN"/>
          </w:rPr>
          <w:t>33/2001</w:t>
        </w:r>
      </w:hyperlink>
      <w:r w:rsidRPr="0051456F">
        <w:rPr>
          <w:rFonts w:eastAsia="SimSun" w:cs="Mangal"/>
          <w:color w:val="000000"/>
          <w:kern w:val="2"/>
          <w:shd w:val="clear" w:color="auto" w:fill="FFFFFF"/>
          <w:lang w:eastAsia="hi-IN" w:bidi="hi-IN"/>
        </w:rPr>
        <w:t>, </w:t>
      </w:r>
      <w:hyperlink r:id="rId82" w:tooltip="Vjerodostojno tumačenje članka 31. stavka 1., članka 46. stavka 1. i 2., članka 53. stavka 4. i članka 90. stavka 1. Zakona o lokalnoj i područnoj (regionalnoj) samoupravi (" w:history="1">
        <w:r w:rsidRPr="0051456F">
          <w:rPr>
            <w:rFonts w:eastAsia="SimSun" w:cs="Mangal"/>
            <w:color w:val="000000"/>
            <w:kern w:val="2"/>
            <w:szCs w:val="21"/>
            <w:u w:val="single"/>
            <w:shd w:val="clear" w:color="auto" w:fill="FFFFFF"/>
            <w:lang w:eastAsia="hi-IN" w:bidi="hi-IN"/>
          </w:rPr>
          <w:t>60/2001</w:t>
        </w:r>
      </w:hyperlink>
      <w:r w:rsidRPr="0051456F">
        <w:rPr>
          <w:rFonts w:eastAsia="SimSun" w:cs="Mangal"/>
          <w:color w:val="000000"/>
          <w:kern w:val="2"/>
          <w:shd w:val="clear" w:color="auto" w:fill="FFFFFF"/>
          <w:lang w:eastAsia="hi-IN" w:bidi="hi-IN"/>
        </w:rPr>
        <w:t xml:space="preserve">, </w:t>
      </w:r>
      <w:hyperlink r:id="rId83"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129/2005</w:t>
        </w:r>
      </w:hyperlink>
      <w:r w:rsidRPr="0051456F">
        <w:rPr>
          <w:rFonts w:eastAsia="SimSun" w:cs="Mangal"/>
          <w:color w:val="000000"/>
          <w:kern w:val="2"/>
          <w:shd w:val="clear" w:color="auto" w:fill="FFFFFF"/>
          <w:lang w:eastAsia="hi-IN" w:bidi="hi-IN"/>
        </w:rPr>
        <w:t xml:space="preserve">, </w:t>
      </w:r>
      <w:hyperlink r:id="rId84"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109/2007</w:t>
        </w:r>
      </w:hyperlink>
      <w:r w:rsidRPr="0051456F">
        <w:rPr>
          <w:rFonts w:eastAsia="SimSun" w:cs="Mangal"/>
          <w:color w:val="000000"/>
          <w:kern w:val="2"/>
          <w:shd w:val="clear" w:color="auto" w:fill="FFFFFF"/>
          <w:lang w:eastAsia="hi-IN" w:bidi="hi-IN"/>
        </w:rPr>
        <w:t xml:space="preserve">, </w:t>
      </w:r>
      <w:hyperlink r:id="rId85"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125/2008</w:t>
        </w:r>
      </w:hyperlink>
      <w:r w:rsidRPr="0051456F">
        <w:rPr>
          <w:rFonts w:eastAsia="SimSun" w:cs="Mangal"/>
          <w:color w:val="000000"/>
          <w:kern w:val="2"/>
          <w:shd w:val="clear" w:color="auto" w:fill="FFFFFF"/>
          <w:lang w:eastAsia="hi-IN" w:bidi="hi-IN"/>
        </w:rPr>
        <w:t xml:space="preserve">, </w:t>
      </w:r>
      <w:hyperlink r:id="rId86" w:tooltip="Zakon o izmjeni Zakona o izmjenama i dopunama Zakona o lokalnoj i područjoj (regionalnoj) samoupravi (&quot;Narodne novine&quot;, br. 125/08.)" w:history="1">
        <w:r w:rsidRPr="0051456F">
          <w:rPr>
            <w:rFonts w:eastAsia="SimSun" w:cs="Mangal"/>
            <w:color w:val="000000"/>
            <w:kern w:val="2"/>
            <w:szCs w:val="21"/>
            <w:u w:val="single"/>
            <w:shd w:val="clear" w:color="auto" w:fill="FFFFFF"/>
            <w:lang w:eastAsia="hi-IN" w:bidi="hi-IN"/>
          </w:rPr>
          <w:t>36/2009</w:t>
        </w:r>
      </w:hyperlink>
      <w:r w:rsidRPr="0051456F">
        <w:rPr>
          <w:rFonts w:eastAsia="SimSun" w:cs="Mangal"/>
          <w:color w:val="000000"/>
          <w:kern w:val="2"/>
          <w:shd w:val="clear" w:color="auto" w:fill="FFFFFF"/>
          <w:lang w:eastAsia="hi-IN" w:bidi="hi-IN"/>
        </w:rPr>
        <w:t xml:space="preserve">, </w:t>
      </w:r>
      <w:hyperlink r:id="rId87" w:tooltip="Zakon o izmjeni Zakona o lokalnoj i područnoj (regionalnoj) samoupravi" w:history="1">
        <w:r w:rsidRPr="0051456F">
          <w:rPr>
            <w:rFonts w:eastAsia="SimSun" w:cs="Mangal"/>
            <w:color w:val="000000"/>
            <w:kern w:val="2"/>
            <w:szCs w:val="21"/>
            <w:u w:val="single"/>
            <w:shd w:val="clear" w:color="auto" w:fill="FFFFFF"/>
            <w:lang w:eastAsia="hi-IN" w:bidi="hi-IN"/>
          </w:rPr>
          <w:t>150/2011</w:t>
        </w:r>
      </w:hyperlink>
      <w:r w:rsidRPr="0051456F">
        <w:rPr>
          <w:rFonts w:eastAsia="SimSun" w:cs="Mangal"/>
          <w:color w:val="000000"/>
          <w:kern w:val="2"/>
          <w:shd w:val="clear" w:color="auto" w:fill="FFFFFF"/>
          <w:lang w:eastAsia="hi-IN" w:bidi="hi-IN"/>
        </w:rPr>
        <w:t xml:space="preserve">, </w:t>
      </w:r>
      <w:hyperlink r:id="rId88" w:tooltip="Zakon o izmjenama i dopunama Zakona o lokalnoj i područnoj (regionalnoj) samooupravi" w:history="1">
        <w:r w:rsidRPr="0051456F">
          <w:rPr>
            <w:rFonts w:eastAsia="SimSun" w:cs="Mangal"/>
            <w:color w:val="000000"/>
            <w:kern w:val="2"/>
            <w:szCs w:val="21"/>
            <w:u w:val="single"/>
            <w:shd w:val="clear" w:color="auto" w:fill="FFFFFF"/>
            <w:lang w:eastAsia="hi-IN" w:bidi="hi-IN"/>
          </w:rPr>
          <w:t>144/2012</w:t>
        </w:r>
      </w:hyperlink>
      <w:r w:rsidRPr="0051456F">
        <w:rPr>
          <w:rFonts w:eastAsia="SimSun" w:cs="Mangal"/>
          <w:color w:val="000000"/>
          <w:kern w:val="2"/>
          <w:lang w:eastAsia="hi-IN" w:bidi="hi-IN"/>
        </w:rPr>
        <w:t xml:space="preserve">, 19/2013, 137/2015, </w:t>
      </w:r>
      <w:hyperlink r:id="rId89"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123/2017</w:t>
        </w:r>
      </w:hyperlink>
      <w:r w:rsidRPr="0051456F">
        <w:rPr>
          <w:rFonts w:eastAsia="SimSun" w:cs="Mangal"/>
          <w:color w:val="000000"/>
          <w:kern w:val="2"/>
          <w:shd w:val="clear" w:color="auto" w:fill="FFFFFF"/>
          <w:lang w:eastAsia="hi-IN" w:bidi="hi-IN"/>
        </w:rPr>
        <w:t xml:space="preserve">, </w:t>
      </w:r>
      <w:hyperlink r:id="rId90"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98/2019</w:t>
        </w:r>
      </w:hyperlink>
      <w:r w:rsidRPr="0051456F">
        <w:rPr>
          <w:rFonts w:eastAsia="SimSun" w:cs="Mangal"/>
          <w:color w:val="000000"/>
          <w:kern w:val="2"/>
          <w:shd w:val="clear" w:color="auto" w:fill="FFFFFF"/>
          <w:lang w:eastAsia="hi-IN" w:bidi="hi-IN"/>
        </w:rPr>
        <w:t xml:space="preserve">, </w:t>
      </w:r>
      <w:hyperlink r:id="rId91"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144/2020</w:t>
        </w:r>
      </w:hyperlink>
      <w:r w:rsidRPr="0051456F">
        <w:rPr>
          <w:rFonts w:eastAsia="SimSun" w:cs="Mangal"/>
          <w:color w:val="000000"/>
          <w:kern w:val="2"/>
          <w:lang w:eastAsia="hi-IN" w:bidi="hi-IN"/>
        </w:rPr>
        <w:t>)</w:t>
      </w:r>
    </w:p>
    <w:p w14:paraId="651DB0A3"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bCs/>
          <w:color w:val="000000"/>
          <w:kern w:val="2"/>
          <w:lang w:eastAsia="hi-IN" w:bidi="hi-IN"/>
        </w:rPr>
      </w:pPr>
      <w:r w:rsidRPr="0051456F">
        <w:rPr>
          <w:rFonts w:eastAsia="SimSun" w:cs="Arial"/>
          <w:bCs/>
          <w:color w:val="000000"/>
          <w:kern w:val="2"/>
          <w:szCs w:val="21"/>
          <w:lang w:eastAsia="hi-IN" w:bidi="hi-IN"/>
        </w:rPr>
        <w:t>Zakon</w:t>
      </w:r>
      <w:r w:rsidRPr="0051456F">
        <w:rPr>
          <w:rFonts w:eastAsia="SimSun" w:cs="Mangal"/>
          <w:color w:val="000000"/>
          <w:kern w:val="2"/>
          <w:shd w:val="clear" w:color="auto" w:fill="FFFFFF"/>
          <w:lang w:eastAsia="hi-IN" w:bidi="hi-IN"/>
        </w:rPr>
        <w:t xml:space="preserve"> o kulturnim vijećima i financiranju javnih potreba u kulturi (NN, br.83/22)</w:t>
      </w:r>
    </w:p>
    <w:p w14:paraId="3F0E4571"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szCs w:val="21"/>
          <w:lang w:eastAsia="hi-IN" w:bidi="hi-IN"/>
        </w:rPr>
      </w:pPr>
      <w:r w:rsidRPr="0051456F">
        <w:rPr>
          <w:rFonts w:eastAsia="SimSun" w:cs="Arial"/>
          <w:color w:val="000000"/>
          <w:kern w:val="2"/>
          <w:szCs w:val="21"/>
          <w:lang w:eastAsia="hi-IN" w:bidi="hi-IN"/>
        </w:rPr>
        <w:t>Zakon</w:t>
      </w:r>
      <w:r w:rsidRPr="0051456F">
        <w:rPr>
          <w:rFonts w:eastAsia="SimSun" w:cs="Mangal"/>
          <w:color w:val="000000"/>
          <w:kern w:val="2"/>
          <w:szCs w:val="21"/>
          <w:shd w:val="clear" w:color="auto" w:fill="FFFFFF"/>
          <w:lang w:eastAsia="hi-IN" w:bidi="hi-IN"/>
        </w:rPr>
        <w:t xml:space="preserve"> o zaštiti i očuvanju kulturnih dobara (NN, br. </w:t>
      </w:r>
      <w:hyperlink r:id="rId92" w:tooltip="Zakon o zaštiti i očuvanju kulturnih dobara" w:history="1">
        <w:r w:rsidRPr="0051456F">
          <w:rPr>
            <w:rFonts w:eastAsia="SimSun" w:cs="Mangal"/>
            <w:color w:val="000000"/>
            <w:kern w:val="2"/>
            <w:szCs w:val="21"/>
            <w:u w:val="single"/>
            <w:shd w:val="clear" w:color="auto" w:fill="FFFFFF"/>
            <w:lang w:eastAsia="hi-IN" w:bidi="hi-IN"/>
          </w:rPr>
          <w:t>69/99</w:t>
        </w:r>
      </w:hyperlink>
      <w:r w:rsidRPr="0051456F">
        <w:rPr>
          <w:rFonts w:eastAsia="SimSun" w:cs="Mangal"/>
          <w:color w:val="000000"/>
          <w:kern w:val="2"/>
          <w:szCs w:val="21"/>
          <w:shd w:val="clear" w:color="auto" w:fill="FFFFFF"/>
          <w:lang w:eastAsia="hi-IN" w:bidi="hi-IN"/>
        </w:rPr>
        <w:t xml:space="preserve">, </w:t>
      </w:r>
      <w:hyperlink r:id="rId93" w:tooltip="Zakon o izmjenama i dopunama Zakona o zaštiti i očuvanju kulturnih dobara" w:history="1">
        <w:r w:rsidRPr="0051456F">
          <w:rPr>
            <w:rFonts w:eastAsia="SimSun" w:cs="Mangal"/>
            <w:color w:val="000000"/>
            <w:kern w:val="2"/>
            <w:szCs w:val="21"/>
            <w:u w:val="single"/>
            <w:shd w:val="clear" w:color="auto" w:fill="FFFFFF"/>
            <w:lang w:eastAsia="hi-IN" w:bidi="hi-IN"/>
          </w:rPr>
          <w:t>151/03</w:t>
        </w:r>
      </w:hyperlink>
      <w:r w:rsidRPr="0051456F">
        <w:rPr>
          <w:rFonts w:eastAsia="SimSun" w:cs="Mangal"/>
          <w:color w:val="000000"/>
          <w:kern w:val="2"/>
          <w:szCs w:val="21"/>
          <w:shd w:val="clear" w:color="auto" w:fill="FFFFFF"/>
          <w:lang w:eastAsia="hi-IN" w:bidi="hi-IN"/>
        </w:rPr>
        <w:t xml:space="preserve">, </w:t>
      </w:r>
      <w:hyperlink r:id="rId94" w:tooltip="Ispravak Zakona o izmjenama i dopunama Zakona o zaštiti i očuvanju kulturnih dobara" w:history="1">
        <w:r w:rsidRPr="0051456F">
          <w:rPr>
            <w:rFonts w:eastAsia="SimSun" w:cs="Mangal"/>
            <w:color w:val="000000"/>
            <w:kern w:val="2"/>
            <w:szCs w:val="21"/>
            <w:u w:val="single"/>
            <w:shd w:val="clear" w:color="auto" w:fill="FFFFFF"/>
            <w:lang w:eastAsia="hi-IN" w:bidi="hi-IN"/>
          </w:rPr>
          <w:t>157/03</w:t>
        </w:r>
      </w:hyperlink>
      <w:r w:rsidRPr="0051456F">
        <w:rPr>
          <w:rFonts w:eastAsia="SimSun" w:cs="Mangal"/>
          <w:color w:val="000000"/>
          <w:kern w:val="2"/>
          <w:szCs w:val="21"/>
          <w:shd w:val="clear" w:color="auto" w:fill="FFFFFF"/>
          <w:lang w:eastAsia="hi-IN" w:bidi="hi-IN"/>
        </w:rPr>
        <w:t xml:space="preserve">, </w:t>
      </w:r>
      <w:hyperlink r:id="rId95" w:tooltip="Zakon o izmjenama i dopunama Zakona o gradnji" w:history="1">
        <w:r w:rsidRPr="0051456F">
          <w:rPr>
            <w:rFonts w:eastAsia="SimSun" w:cs="Mangal"/>
            <w:color w:val="000000"/>
            <w:kern w:val="2"/>
            <w:szCs w:val="21"/>
            <w:u w:val="single"/>
            <w:shd w:val="clear" w:color="auto" w:fill="FFFFFF"/>
            <w:lang w:eastAsia="hi-IN" w:bidi="hi-IN"/>
          </w:rPr>
          <w:t>100/04</w:t>
        </w:r>
      </w:hyperlink>
      <w:r w:rsidRPr="0051456F">
        <w:rPr>
          <w:rFonts w:eastAsia="SimSun" w:cs="Mangal"/>
          <w:color w:val="000000"/>
          <w:kern w:val="2"/>
          <w:szCs w:val="21"/>
          <w:shd w:val="clear" w:color="auto" w:fill="FFFFFF"/>
          <w:lang w:eastAsia="hi-IN" w:bidi="hi-IN"/>
        </w:rPr>
        <w:t xml:space="preserve">, </w:t>
      </w:r>
      <w:hyperlink r:id="rId96" w:tooltip="Zakon o izmjenama i dopunama Zakona o zaštiti i očuvanju kulturnih dobara" w:history="1">
        <w:r w:rsidRPr="0051456F">
          <w:rPr>
            <w:rFonts w:eastAsia="SimSun" w:cs="Mangal"/>
            <w:color w:val="000000"/>
            <w:kern w:val="2"/>
            <w:szCs w:val="21"/>
            <w:u w:val="single"/>
            <w:shd w:val="clear" w:color="auto" w:fill="FFFFFF"/>
            <w:lang w:eastAsia="hi-IN" w:bidi="hi-IN"/>
          </w:rPr>
          <w:t>87/09</w:t>
        </w:r>
      </w:hyperlink>
      <w:r w:rsidRPr="0051456F">
        <w:rPr>
          <w:rFonts w:eastAsia="SimSun" w:cs="Mangal"/>
          <w:color w:val="000000"/>
          <w:kern w:val="2"/>
          <w:szCs w:val="21"/>
          <w:shd w:val="clear" w:color="auto" w:fill="FFFFFF"/>
          <w:lang w:eastAsia="hi-IN" w:bidi="hi-IN"/>
        </w:rPr>
        <w:t>, </w:t>
      </w:r>
      <w:hyperlink r:id="rId97" w:tooltip="Zakon o izmjenama i dopunama Zakona o zaštiti i očuvanju kulturnih dobara" w:history="1">
        <w:r w:rsidRPr="0051456F">
          <w:rPr>
            <w:rFonts w:eastAsia="SimSun" w:cs="Mangal"/>
            <w:color w:val="000000"/>
            <w:kern w:val="2"/>
            <w:szCs w:val="21"/>
            <w:u w:val="single"/>
            <w:shd w:val="clear" w:color="auto" w:fill="FFFFFF"/>
            <w:lang w:eastAsia="hi-IN" w:bidi="hi-IN"/>
          </w:rPr>
          <w:t>88/10</w:t>
        </w:r>
      </w:hyperlink>
      <w:r w:rsidRPr="0051456F">
        <w:rPr>
          <w:rFonts w:eastAsia="SimSun" w:cs="Mangal"/>
          <w:color w:val="000000"/>
          <w:kern w:val="2"/>
          <w:szCs w:val="21"/>
          <w:shd w:val="clear" w:color="auto" w:fill="FFFFFF"/>
          <w:lang w:eastAsia="hi-IN" w:bidi="hi-IN"/>
        </w:rPr>
        <w:t xml:space="preserve">, </w:t>
      </w:r>
      <w:hyperlink r:id="rId98" w:tooltip="Zakon o izmjenama i dopunama Zakona o zaštiti i očuvanju kulturnih dobara" w:history="1">
        <w:r w:rsidRPr="0051456F">
          <w:rPr>
            <w:rFonts w:eastAsia="SimSun" w:cs="Mangal"/>
            <w:color w:val="000000"/>
            <w:kern w:val="2"/>
            <w:szCs w:val="21"/>
            <w:u w:val="single"/>
            <w:shd w:val="clear" w:color="auto" w:fill="FFFFFF"/>
            <w:lang w:eastAsia="hi-IN" w:bidi="hi-IN"/>
          </w:rPr>
          <w:t>61/11</w:t>
        </w:r>
      </w:hyperlink>
      <w:r w:rsidRPr="0051456F">
        <w:rPr>
          <w:rFonts w:eastAsia="SimSun" w:cs="Mangal"/>
          <w:color w:val="000000"/>
          <w:kern w:val="2"/>
          <w:szCs w:val="21"/>
          <w:shd w:val="clear" w:color="auto" w:fill="FFFFFF"/>
          <w:lang w:eastAsia="hi-IN" w:bidi="hi-IN"/>
        </w:rPr>
        <w:t xml:space="preserve">, </w:t>
      </w:r>
      <w:hyperlink r:id="rId99" w:tooltip="Zakon o izmjenama i dopuni Zakona o zaštiti i očuvanju kulturnih dobara" w:history="1">
        <w:r w:rsidRPr="0051456F">
          <w:rPr>
            <w:rFonts w:eastAsia="SimSun" w:cs="Mangal"/>
            <w:color w:val="000000"/>
            <w:kern w:val="2"/>
            <w:szCs w:val="21"/>
            <w:u w:val="single"/>
            <w:shd w:val="clear" w:color="auto" w:fill="FFFFFF"/>
            <w:lang w:eastAsia="hi-IN" w:bidi="hi-IN"/>
          </w:rPr>
          <w:t>25/12</w:t>
        </w:r>
      </w:hyperlink>
      <w:r w:rsidRPr="0051456F">
        <w:rPr>
          <w:rFonts w:eastAsia="SimSun" w:cs="Mangal"/>
          <w:color w:val="000000"/>
          <w:kern w:val="2"/>
          <w:szCs w:val="21"/>
          <w:shd w:val="clear" w:color="auto" w:fill="FFFFFF"/>
          <w:lang w:eastAsia="hi-IN" w:bidi="hi-IN"/>
        </w:rPr>
        <w:t xml:space="preserve">, </w:t>
      </w:r>
      <w:hyperlink r:id="rId100" w:tooltip="Zakon o izmjenama i dopunama Zakona o zaštiti i očuvanju kulturnih dobara" w:history="1">
        <w:r w:rsidRPr="0051456F">
          <w:rPr>
            <w:rFonts w:eastAsia="SimSun" w:cs="Mangal"/>
            <w:color w:val="000000"/>
            <w:kern w:val="2"/>
            <w:szCs w:val="21"/>
            <w:u w:val="single"/>
            <w:shd w:val="clear" w:color="auto" w:fill="FFFFFF"/>
            <w:lang w:eastAsia="hi-IN" w:bidi="hi-IN"/>
          </w:rPr>
          <w:t>136/12</w:t>
        </w:r>
      </w:hyperlink>
      <w:r w:rsidRPr="0051456F">
        <w:rPr>
          <w:rFonts w:eastAsia="SimSun" w:cs="Mangal"/>
          <w:color w:val="000000"/>
          <w:kern w:val="2"/>
          <w:szCs w:val="21"/>
          <w:shd w:val="clear" w:color="auto" w:fill="FFFFFF"/>
          <w:lang w:eastAsia="hi-IN" w:bidi="hi-IN"/>
        </w:rPr>
        <w:t xml:space="preserve">, </w:t>
      </w:r>
      <w:hyperlink r:id="rId101" w:tooltip="Zakon o izmjeni i dopuni Zakona o zaštiti i očuvanju kulturnih dobara" w:history="1">
        <w:r w:rsidRPr="0051456F">
          <w:rPr>
            <w:rFonts w:eastAsia="SimSun" w:cs="Mangal"/>
            <w:color w:val="000000"/>
            <w:kern w:val="2"/>
            <w:szCs w:val="21"/>
            <w:u w:val="single"/>
            <w:shd w:val="clear" w:color="auto" w:fill="FFFFFF"/>
            <w:lang w:eastAsia="hi-IN" w:bidi="hi-IN"/>
          </w:rPr>
          <w:t>157/13</w:t>
        </w:r>
      </w:hyperlink>
      <w:r w:rsidRPr="0051456F">
        <w:rPr>
          <w:rFonts w:eastAsia="SimSun" w:cs="Mangal"/>
          <w:color w:val="000000"/>
          <w:kern w:val="2"/>
          <w:szCs w:val="21"/>
          <w:shd w:val="clear" w:color="auto" w:fill="FFFFFF"/>
          <w:lang w:eastAsia="hi-IN" w:bidi="hi-IN"/>
        </w:rPr>
        <w:t xml:space="preserve">, </w:t>
      </w:r>
      <w:hyperlink r:id="rId102" w:tooltip="Zakon o izmjenama i dopunama Zakona o zaštiti i očuvanju kulturnih dobara" w:history="1">
        <w:r w:rsidRPr="0051456F">
          <w:rPr>
            <w:rFonts w:eastAsia="SimSun" w:cs="Mangal"/>
            <w:color w:val="000000"/>
            <w:kern w:val="2"/>
            <w:szCs w:val="21"/>
            <w:u w:val="single"/>
            <w:shd w:val="clear" w:color="auto" w:fill="FFFFFF"/>
            <w:lang w:eastAsia="hi-IN" w:bidi="hi-IN"/>
          </w:rPr>
          <w:t>152/14</w:t>
        </w:r>
      </w:hyperlink>
      <w:r w:rsidRPr="0051456F">
        <w:rPr>
          <w:rFonts w:eastAsia="SimSun" w:cs="Mangal"/>
          <w:color w:val="000000"/>
          <w:kern w:val="2"/>
          <w:szCs w:val="21"/>
          <w:shd w:val="clear" w:color="auto" w:fill="FFFFFF"/>
          <w:lang w:eastAsia="hi-IN" w:bidi="hi-IN"/>
        </w:rPr>
        <w:t xml:space="preserve">, </w:t>
      </w:r>
      <w:hyperlink r:id="rId103" w:tooltip="Uredba o izmjenama Zakona o zaštiti i očuvanju kulturnih dobara" w:history="1">
        <w:r w:rsidRPr="0051456F">
          <w:rPr>
            <w:rFonts w:eastAsia="SimSun" w:cs="Mangal"/>
            <w:color w:val="000000"/>
            <w:kern w:val="2"/>
            <w:szCs w:val="21"/>
            <w:u w:val="single"/>
            <w:shd w:val="clear" w:color="auto" w:fill="FFFFFF"/>
            <w:lang w:eastAsia="hi-IN" w:bidi="hi-IN"/>
          </w:rPr>
          <w:t>98/15</w:t>
        </w:r>
      </w:hyperlink>
      <w:r w:rsidRPr="0051456F">
        <w:rPr>
          <w:rFonts w:eastAsia="SimSun" w:cs="Mangal"/>
          <w:color w:val="000000"/>
          <w:kern w:val="2"/>
          <w:szCs w:val="21"/>
          <w:shd w:val="clear" w:color="auto" w:fill="FFFFFF"/>
          <w:lang w:eastAsia="hi-IN" w:bidi="hi-IN"/>
        </w:rPr>
        <w:t xml:space="preserve">, </w:t>
      </w:r>
      <w:hyperlink r:id="rId104" w:tooltip="Zakon o ovlasti Vlade Republike Hrvatske da uredbama uređuje pojedina pitanja iz djelokruga Hrvatskoga sabora" w:history="1">
        <w:r w:rsidRPr="0051456F">
          <w:rPr>
            <w:rFonts w:eastAsia="SimSun" w:cs="Mangal"/>
            <w:color w:val="000000"/>
            <w:kern w:val="2"/>
            <w:szCs w:val="21"/>
            <w:u w:val="single"/>
            <w:shd w:val="clear" w:color="auto" w:fill="FFFFFF"/>
            <w:lang w:eastAsia="hi-IN" w:bidi="hi-IN"/>
          </w:rPr>
          <w:t>102/15</w:t>
        </w:r>
      </w:hyperlink>
      <w:r w:rsidRPr="0051456F">
        <w:rPr>
          <w:rFonts w:eastAsia="SimSun" w:cs="Mangal"/>
          <w:color w:val="000000"/>
          <w:kern w:val="2"/>
          <w:szCs w:val="21"/>
          <w:shd w:val="clear" w:color="auto" w:fill="FFFFFF"/>
          <w:lang w:eastAsia="hi-IN" w:bidi="hi-IN"/>
        </w:rPr>
        <w:t xml:space="preserve">, </w:t>
      </w:r>
      <w:hyperlink r:id="rId105" w:tooltip="Zakon o izmjenama i dopunama Zakona o zaštiti i očuvanju kulturnih dobara" w:history="1">
        <w:r w:rsidRPr="0051456F">
          <w:rPr>
            <w:rFonts w:eastAsia="SimSun" w:cs="Mangal"/>
            <w:color w:val="000000"/>
            <w:kern w:val="2"/>
            <w:szCs w:val="21"/>
            <w:u w:val="single"/>
            <w:shd w:val="clear" w:color="auto" w:fill="FFFFFF"/>
            <w:lang w:eastAsia="hi-IN" w:bidi="hi-IN"/>
          </w:rPr>
          <w:t>44/17</w:t>
        </w:r>
      </w:hyperlink>
      <w:r w:rsidRPr="0051456F">
        <w:rPr>
          <w:rFonts w:eastAsia="SimSun" w:cs="Mangal"/>
          <w:color w:val="000000"/>
          <w:kern w:val="2"/>
          <w:szCs w:val="21"/>
          <w:shd w:val="clear" w:color="auto" w:fill="FFFFFF"/>
          <w:lang w:eastAsia="hi-IN" w:bidi="hi-IN"/>
        </w:rPr>
        <w:t xml:space="preserve">, </w:t>
      </w:r>
      <w:hyperlink r:id="rId106" w:tooltip="Zakon o izmjenama i dopunama Zakona o zaštiti i očuvanju kulturnih dobara" w:history="1">
        <w:r w:rsidRPr="0051456F">
          <w:rPr>
            <w:rFonts w:eastAsia="SimSun" w:cs="Mangal"/>
            <w:color w:val="000000"/>
            <w:kern w:val="2"/>
            <w:szCs w:val="21"/>
            <w:u w:val="single"/>
            <w:shd w:val="clear" w:color="auto" w:fill="FFFFFF"/>
            <w:lang w:eastAsia="hi-IN" w:bidi="hi-IN"/>
          </w:rPr>
          <w:t>90/18</w:t>
        </w:r>
      </w:hyperlink>
      <w:r w:rsidRPr="0051456F">
        <w:rPr>
          <w:rFonts w:eastAsia="SimSun" w:cs="Mangal"/>
          <w:color w:val="000000"/>
          <w:kern w:val="2"/>
          <w:szCs w:val="21"/>
          <w:shd w:val="clear" w:color="auto" w:fill="FFFFFF"/>
          <w:lang w:eastAsia="hi-IN" w:bidi="hi-IN"/>
        </w:rPr>
        <w:t xml:space="preserve">, </w:t>
      </w:r>
      <w:hyperlink r:id="rId107" w:tooltip="Zakon o dopuni Zakona o zaštiti i očuvanju kulturnih dobara" w:history="1">
        <w:r w:rsidRPr="0051456F">
          <w:rPr>
            <w:rFonts w:eastAsia="SimSun" w:cs="Mangal"/>
            <w:color w:val="000000"/>
            <w:kern w:val="2"/>
            <w:szCs w:val="21"/>
            <w:u w:val="single"/>
            <w:shd w:val="clear" w:color="auto" w:fill="FFFFFF"/>
            <w:lang w:eastAsia="hi-IN" w:bidi="hi-IN"/>
          </w:rPr>
          <w:t>32/20</w:t>
        </w:r>
      </w:hyperlink>
      <w:r w:rsidRPr="0051456F">
        <w:rPr>
          <w:rFonts w:eastAsia="SimSun" w:cs="Mangal"/>
          <w:color w:val="000000"/>
          <w:kern w:val="2"/>
          <w:szCs w:val="21"/>
          <w:shd w:val="clear" w:color="auto" w:fill="FFFFFF"/>
          <w:lang w:eastAsia="hi-IN" w:bidi="hi-IN"/>
        </w:rPr>
        <w:t xml:space="preserve">, </w:t>
      </w:r>
      <w:hyperlink r:id="rId108" w:history="1">
        <w:r w:rsidRPr="0051456F">
          <w:rPr>
            <w:rFonts w:eastAsia="SimSun" w:cs="Mangal"/>
            <w:color w:val="000000"/>
            <w:kern w:val="2"/>
            <w:szCs w:val="21"/>
            <w:u w:val="single"/>
            <w:shd w:val="clear" w:color="auto" w:fill="FFFFFF"/>
            <w:lang w:eastAsia="hi-IN" w:bidi="hi-IN"/>
          </w:rPr>
          <w:t>62/20,</w:t>
        </w:r>
      </w:hyperlink>
      <w:hyperlink r:id="rId109" w:history="1">
        <w:r w:rsidRPr="0051456F">
          <w:rPr>
            <w:rFonts w:eastAsia="SimSun" w:cs="Mangal"/>
            <w:color w:val="000000"/>
            <w:kern w:val="2"/>
            <w:szCs w:val="21"/>
            <w:u w:val="single"/>
            <w:shd w:val="clear" w:color="auto" w:fill="FFFFFF"/>
            <w:lang w:eastAsia="hi-IN" w:bidi="hi-IN"/>
          </w:rPr>
          <w:t xml:space="preserve">117/21 </w:t>
        </w:r>
      </w:hyperlink>
      <w:r w:rsidRPr="0051456F">
        <w:rPr>
          <w:rFonts w:eastAsia="SimSun" w:cs="Mangal"/>
          <w:color w:val="000000"/>
          <w:kern w:val="2"/>
          <w:lang w:eastAsia="hi-IN" w:bidi="hi-IN"/>
        </w:rPr>
        <w:t>i 144/22</w:t>
      </w:r>
      <w:r w:rsidRPr="0051456F">
        <w:rPr>
          <w:rFonts w:eastAsia="SimSun" w:cs="Mangal"/>
          <w:color w:val="000000"/>
          <w:kern w:val="2"/>
          <w:szCs w:val="21"/>
          <w:lang w:eastAsia="hi-IN" w:bidi="hi-IN"/>
        </w:rPr>
        <w:t>)</w:t>
      </w:r>
    </w:p>
    <w:p w14:paraId="218ACCEE"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szCs w:val="21"/>
          <w:lang w:eastAsia="hi-IN" w:bidi="hi-IN"/>
        </w:rPr>
      </w:pPr>
      <w:r w:rsidRPr="0051456F">
        <w:rPr>
          <w:rFonts w:eastAsia="SimSun" w:cs="Arial"/>
          <w:color w:val="000000"/>
          <w:kern w:val="2"/>
          <w:szCs w:val="21"/>
          <w:lang w:eastAsia="hi-IN" w:bidi="hi-IN"/>
        </w:rPr>
        <w:t>Zakon</w:t>
      </w:r>
      <w:r w:rsidRPr="0051456F">
        <w:rPr>
          <w:rFonts w:eastAsia="SimSun" w:cs="Mangal"/>
          <w:color w:val="000000"/>
          <w:kern w:val="2"/>
          <w:szCs w:val="21"/>
          <w:shd w:val="clear" w:color="auto" w:fill="FFFFFF"/>
          <w:lang w:eastAsia="hi-IN" w:bidi="hi-IN"/>
        </w:rPr>
        <w:t xml:space="preserve"> o ustanovama (</w:t>
      </w:r>
      <w:hyperlink r:id="rId110" w:tgtFrame="_blank" w:history="1">
        <w:r w:rsidRPr="0051456F">
          <w:rPr>
            <w:rFonts w:eastAsia="SimSun" w:cs="Mangal"/>
            <w:color w:val="000000"/>
            <w:kern w:val="2"/>
            <w:szCs w:val="21"/>
            <w:u w:val="single"/>
            <w:shd w:val="clear" w:color="auto" w:fill="FFFFFF"/>
            <w:lang w:eastAsia="hi-IN" w:bidi="hi-IN"/>
          </w:rPr>
          <w:t>NN, br. 76/93</w:t>
        </w:r>
      </w:hyperlink>
      <w:r w:rsidRPr="0051456F">
        <w:rPr>
          <w:rFonts w:eastAsia="SimSun" w:cs="Mangal"/>
          <w:color w:val="000000"/>
          <w:kern w:val="2"/>
          <w:szCs w:val="21"/>
          <w:shd w:val="clear" w:color="auto" w:fill="FFFFFF"/>
          <w:lang w:eastAsia="hi-IN" w:bidi="hi-IN"/>
        </w:rPr>
        <w:t>, </w:t>
      </w:r>
      <w:hyperlink r:id="rId111" w:tgtFrame="_blank" w:history="1">
        <w:r w:rsidRPr="0051456F">
          <w:rPr>
            <w:rFonts w:eastAsia="SimSun" w:cs="Mangal"/>
            <w:color w:val="000000"/>
            <w:kern w:val="2"/>
            <w:szCs w:val="21"/>
            <w:u w:val="single"/>
            <w:shd w:val="clear" w:color="auto" w:fill="FFFFFF"/>
            <w:lang w:eastAsia="hi-IN" w:bidi="hi-IN"/>
          </w:rPr>
          <w:t xml:space="preserve"> 29/97</w:t>
        </w:r>
      </w:hyperlink>
      <w:r w:rsidRPr="0051456F">
        <w:rPr>
          <w:rFonts w:eastAsia="SimSun" w:cs="Mangal"/>
          <w:color w:val="000000"/>
          <w:kern w:val="2"/>
          <w:szCs w:val="21"/>
          <w:shd w:val="clear" w:color="auto" w:fill="FFFFFF"/>
          <w:lang w:eastAsia="hi-IN" w:bidi="hi-IN"/>
        </w:rPr>
        <w:t>, </w:t>
      </w:r>
      <w:hyperlink r:id="rId112" w:tgtFrame="_blank" w:history="1">
        <w:r w:rsidRPr="0051456F">
          <w:rPr>
            <w:rFonts w:eastAsia="SimSun" w:cs="Mangal"/>
            <w:color w:val="000000"/>
            <w:kern w:val="2"/>
            <w:szCs w:val="21"/>
            <w:u w:val="single"/>
            <w:shd w:val="clear" w:color="auto" w:fill="FFFFFF"/>
            <w:lang w:eastAsia="hi-IN" w:bidi="hi-IN"/>
          </w:rPr>
          <w:t xml:space="preserve"> 47/99 </w:t>
        </w:r>
      </w:hyperlink>
      <w:r w:rsidRPr="0051456F">
        <w:rPr>
          <w:rFonts w:eastAsia="SimSun" w:cs="Mangal"/>
          <w:color w:val="000000"/>
          <w:kern w:val="2"/>
          <w:szCs w:val="21"/>
          <w:shd w:val="clear" w:color="auto" w:fill="FFFFFF"/>
          <w:lang w:eastAsia="hi-IN" w:bidi="hi-IN"/>
        </w:rPr>
        <w:t>,</w:t>
      </w:r>
      <w:hyperlink r:id="rId113" w:history="1">
        <w:r w:rsidRPr="0051456F">
          <w:rPr>
            <w:rFonts w:eastAsia="SimSun" w:cs="Mangal"/>
            <w:color w:val="000000"/>
            <w:kern w:val="2"/>
            <w:szCs w:val="21"/>
            <w:u w:val="single"/>
            <w:shd w:val="clear" w:color="auto" w:fill="FFFFFF"/>
            <w:lang w:eastAsia="hi-IN" w:bidi="hi-IN"/>
          </w:rPr>
          <w:t xml:space="preserve"> 35/08,</w:t>
        </w:r>
      </w:hyperlink>
      <w:hyperlink r:id="rId114" w:history="1">
        <w:r w:rsidRPr="0051456F">
          <w:rPr>
            <w:rFonts w:eastAsia="SimSun" w:cs="Mangal"/>
            <w:color w:val="000000"/>
            <w:kern w:val="2"/>
            <w:szCs w:val="21"/>
            <w:u w:val="single"/>
            <w:shd w:val="clear" w:color="auto" w:fill="FFFFFF"/>
            <w:lang w:eastAsia="hi-IN" w:bidi="hi-IN"/>
          </w:rPr>
          <w:t xml:space="preserve">127/19 </w:t>
        </w:r>
      </w:hyperlink>
      <w:r w:rsidRPr="0051456F">
        <w:rPr>
          <w:rFonts w:eastAsia="SimSun" w:cs="Mangal"/>
          <w:color w:val="000000"/>
          <w:kern w:val="2"/>
          <w:lang w:eastAsia="hi-IN" w:bidi="hi-IN"/>
        </w:rPr>
        <w:t>i 151/22</w:t>
      </w:r>
      <w:r w:rsidRPr="0051456F">
        <w:rPr>
          <w:rFonts w:eastAsia="SimSun" w:cs="Mangal"/>
          <w:color w:val="000000"/>
          <w:kern w:val="2"/>
          <w:szCs w:val="21"/>
          <w:lang w:eastAsia="hi-IN" w:bidi="hi-IN"/>
        </w:rPr>
        <w:t>)</w:t>
      </w:r>
    </w:p>
    <w:p w14:paraId="64E487DF"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bCs/>
          <w:color w:val="000000"/>
          <w:kern w:val="2"/>
          <w:lang w:eastAsia="hi-IN" w:bidi="hi-IN"/>
        </w:rPr>
      </w:pPr>
      <w:r w:rsidRPr="0051456F">
        <w:rPr>
          <w:rFonts w:eastAsia="SimSun" w:cs="Arial"/>
          <w:bCs/>
          <w:color w:val="000000"/>
          <w:kern w:val="2"/>
          <w:szCs w:val="21"/>
          <w:lang w:eastAsia="hi-IN" w:bidi="hi-IN"/>
        </w:rPr>
        <w:t>Ugovor</w:t>
      </w:r>
      <w:r w:rsidRPr="0051456F">
        <w:rPr>
          <w:rFonts w:eastAsia="SimSun" w:cs="Mangal"/>
          <w:color w:val="000000"/>
          <w:kern w:val="2"/>
          <w:shd w:val="clear" w:color="auto" w:fill="FFFFFF"/>
          <w:lang w:eastAsia="hi-IN" w:bidi="hi-IN"/>
        </w:rPr>
        <w:t xml:space="preserve"> o darovanju (Park skulptura Dušana Džamonje) od 25. veljače 1997. godine</w:t>
      </w:r>
    </w:p>
    <w:p w14:paraId="2E3D65CE"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bCs/>
          <w:color w:val="000000"/>
          <w:kern w:val="2"/>
          <w:lang w:eastAsia="hi-IN" w:bidi="hi-IN"/>
        </w:rPr>
      </w:pPr>
      <w:r w:rsidRPr="0051456F">
        <w:rPr>
          <w:rFonts w:eastAsia="SimSun" w:cs="Arial"/>
          <w:bCs/>
          <w:color w:val="000000"/>
          <w:kern w:val="2"/>
          <w:szCs w:val="21"/>
          <w:lang w:eastAsia="hi-IN" w:bidi="hi-IN"/>
        </w:rPr>
        <w:t>Sporazum</w:t>
      </w:r>
      <w:r w:rsidRPr="0051456F">
        <w:rPr>
          <w:rFonts w:eastAsia="SimSun" w:cs="Mangal"/>
          <w:color w:val="000000"/>
          <w:kern w:val="2"/>
          <w:shd w:val="clear" w:color="auto" w:fill="FFFFFF"/>
          <w:lang w:eastAsia="hi-IN" w:bidi="hi-IN"/>
        </w:rPr>
        <w:t xml:space="preserve"> Općina Vrsar i Zavičajni muzej Poreštine  </w:t>
      </w:r>
    </w:p>
    <w:p w14:paraId="047769FB"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lang w:eastAsia="hi-IN" w:bidi="hi-IN"/>
        </w:rPr>
      </w:pPr>
      <w:r w:rsidRPr="0051456F">
        <w:rPr>
          <w:rFonts w:eastAsia="SimSun" w:cs="Arial"/>
          <w:bCs/>
          <w:color w:val="000000"/>
          <w:kern w:val="2"/>
          <w:szCs w:val="21"/>
          <w:lang w:eastAsia="hi-IN" w:bidi="hi-IN"/>
        </w:rPr>
        <w:t>Uredba</w:t>
      </w:r>
      <w:r w:rsidRPr="0051456F">
        <w:rPr>
          <w:rFonts w:eastAsia="SimSun" w:cs="Mangal"/>
          <w:color w:val="000000"/>
          <w:kern w:val="2"/>
          <w:lang w:eastAsia="hi-IN" w:bidi="hi-IN"/>
        </w:rPr>
        <w:t xml:space="preserve"> o kriterijima, mjerilima i postupcima financiranja i ugovaranja programa i projekata od interesa za opće dobro koje provode udruge (NN, br. 26/15, 37/21)</w:t>
      </w:r>
    </w:p>
    <w:p w14:paraId="74296300"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szCs w:val="21"/>
          <w:lang w:eastAsia="hi-IN" w:bidi="hi-IN"/>
        </w:rPr>
      </w:pPr>
      <w:r w:rsidRPr="0051456F">
        <w:rPr>
          <w:rFonts w:eastAsia="SimSun" w:cs="Arial"/>
          <w:color w:val="000000"/>
          <w:kern w:val="2"/>
          <w:szCs w:val="21"/>
          <w:lang w:eastAsia="hi-IN" w:bidi="hi-IN"/>
        </w:rPr>
        <w:t>Pravilnik</w:t>
      </w:r>
      <w:r w:rsidRPr="0051456F">
        <w:rPr>
          <w:rFonts w:eastAsia="SimSun" w:cs="Mangal"/>
          <w:color w:val="000000"/>
          <w:kern w:val="2"/>
          <w:szCs w:val="21"/>
          <w:lang w:eastAsia="hi-IN" w:bidi="hi-IN"/>
        </w:rPr>
        <w:t xml:space="preserve"> o kriterijima, mjerilima i postupcima financiranja programa i projekata od interesa za Općinu Vrsar-Orsera (SNOVO, br. 1/16, 1/22)</w:t>
      </w:r>
    </w:p>
    <w:p w14:paraId="72C7E644"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p>
    <w:p w14:paraId="79D9B4DD"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OBRAZLOŽENJE AKTIVNOSTI:</w:t>
      </w:r>
    </w:p>
    <w:p w14:paraId="2FFC6D5C" w14:textId="77777777" w:rsidR="0051456F" w:rsidRPr="0051456F" w:rsidRDefault="0051456F" w:rsidP="0051456F">
      <w:pPr>
        <w:widowControl w:val="0"/>
        <w:suppressAutoHyphens/>
        <w:spacing w:before="240" w:after="120" w:line="256" w:lineRule="auto"/>
        <w:ind w:firstLine="567"/>
        <w:jc w:val="both"/>
        <w:rPr>
          <w:rFonts w:eastAsia="SimSun" w:cs="Arial"/>
          <w:b/>
          <w:color w:val="000000"/>
          <w:kern w:val="2"/>
          <w:lang w:eastAsia="hi-IN" w:bidi="hi-IN"/>
        </w:rPr>
      </w:pPr>
      <w:r w:rsidRPr="0051456F">
        <w:rPr>
          <w:rFonts w:eastAsia="SimSun" w:cs="Mangal"/>
          <w:b/>
          <w:bCs/>
          <w:color w:val="000000"/>
          <w:kern w:val="2"/>
          <w:lang w:eastAsia="hi-IN" w:bidi="hi-IN"/>
        </w:rPr>
        <w:t>Aktivnost</w:t>
      </w:r>
      <w:r w:rsidRPr="0051456F">
        <w:rPr>
          <w:rFonts w:eastAsia="SimSun" w:cs="Arial"/>
          <w:b/>
          <w:color w:val="000000"/>
          <w:kern w:val="2"/>
          <w:lang w:eastAsia="hi-IN" w:bidi="hi-IN"/>
        </w:rPr>
        <w:t>: A230101 Park skulptura Dušana Džamonje</w:t>
      </w:r>
    </w:p>
    <w:p w14:paraId="01FC2BA2" w14:textId="77777777" w:rsidR="0051456F" w:rsidRPr="0051456F" w:rsidRDefault="0051456F" w:rsidP="0051456F">
      <w:pPr>
        <w:widowControl w:val="0"/>
        <w:suppressAutoHyphens/>
        <w:spacing w:before="120" w:after="120"/>
        <w:ind w:firstLine="567"/>
        <w:jc w:val="both"/>
        <w:rPr>
          <w:rFonts w:eastAsia="SimSun" w:cs="Arial"/>
          <w:color w:val="000000"/>
          <w:kern w:val="2"/>
          <w:lang w:eastAsia="hi-IN" w:bidi="hi-IN"/>
        </w:rPr>
      </w:pPr>
      <w:r w:rsidRPr="0051456F">
        <w:rPr>
          <w:rFonts w:eastAsia="SimSun" w:cs="Arial"/>
          <w:color w:val="000000"/>
          <w:kern w:val="2"/>
          <w:lang w:eastAsia="hi-IN" w:bidi="hi-IN"/>
        </w:rPr>
        <w:t xml:space="preserve">Ugovorom o donaciji od 25. veljače 1997. godine Dušan Džamonja darovao je Republici Hrvatskoj 18 skulptura, a Općini Vrsar 8 skulptura koje su smještene u Parku skulptura Dušana Džamonje u Vrsaru, kao jedinstvenoj prostornoj, arhitektonskoj i umjetničkoj cjelini koja je zaštićena kao spomenik kulture rješenjem Regionalnog zavoda za zaštitu spomenika kulture u Rijeci, još od 31.10.1979. godine. </w:t>
      </w:r>
    </w:p>
    <w:p w14:paraId="422284B9" w14:textId="77777777" w:rsidR="0051456F" w:rsidRPr="0051456F" w:rsidRDefault="0051456F" w:rsidP="0051456F">
      <w:pPr>
        <w:widowControl w:val="0"/>
        <w:suppressAutoHyphens/>
        <w:spacing w:before="120" w:after="120"/>
        <w:ind w:firstLine="567"/>
        <w:jc w:val="both"/>
        <w:rPr>
          <w:rFonts w:eastAsia="SimSun" w:cs="Arial"/>
          <w:color w:val="000000"/>
          <w:kern w:val="2"/>
          <w:lang w:eastAsia="hi-IN" w:bidi="hi-IN"/>
        </w:rPr>
      </w:pPr>
      <w:r w:rsidRPr="0051456F">
        <w:rPr>
          <w:rFonts w:eastAsia="SimSun" w:cs="Arial"/>
          <w:color w:val="000000"/>
          <w:kern w:val="2"/>
          <w:lang w:eastAsia="hi-IN" w:bidi="hi-IN"/>
        </w:rPr>
        <w:t xml:space="preserve">Republika Hrvatska putem Ministarstva kulture i Općina Vrsar-Orsera sufinanciraju dva djelatnika Parka koji su zaposlenici Zavičajnog muzeja Poreštine, a Istarska županija sufinancira pojedine programske aktivnosti Muzeja vezano uz Park skulptura.  </w:t>
      </w:r>
    </w:p>
    <w:p w14:paraId="414A80C1" w14:textId="77777777" w:rsidR="0051456F" w:rsidRPr="0051456F" w:rsidRDefault="0051456F" w:rsidP="0051456F">
      <w:pPr>
        <w:widowControl w:val="0"/>
        <w:suppressAutoHyphens/>
        <w:spacing w:before="120" w:after="120"/>
        <w:ind w:firstLine="567"/>
        <w:jc w:val="both"/>
        <w:rPr>
          <w:rFonts w:eastAsia="SimSun" w:cs="Arial"/>
          <w:color w:val="000000"/>
          <w:kern w:val="2"/>
          <w:lang w:eastAsia="hi-IN" w:bidi="hi-IN"/>
        </w:rPr>
      </w:pPr>
      <w:r w:rsidRPr="0051456F">
        <w:rPr>
          <w:rFonts w:eastAsia="SimSun" w:cs="Mangal"/>
          <w:color w:val="000000"/>
          <w:kern w:val="2"/>
          <w:lang w:eastAsia="hi-IN" w:bidi="hi-IN"/>
        </w:rPr>
        <w:t xml:space="preserve">Za sufinanciranje Zavičajnog muzeja Poreštine u svrhu održavanja i prezentacije Parka </w:t>
      </w:r>
      <w:r w:rsidRPr="0051456F">
        <w:rPr>
          <w:rFonts w:eastAsia="SimSun" w:cs="Mangal"/>
          <w:color w:val="000000"/>
          <w:kern w:val="2"/>
          <w:lang w:eastAsia="hi-IN" w:bidi="hi-IN"/>
        </w:rPr>
        <w:lastRenderedPageBreak/>
        <w:t>skulptura Dušana Džamonje planirana su sredstva u iznosu od 17.900,00 eura, a ostvarena su u iznosu od 16.318,77 eura</w:t>
      </w:r>
      <w:r w:rsidRPr="0051456F">
        <w:rPr>
          <w:rFonts w:eastAsia="SimSun" w:cs="Arial"/>
          <w:color w:val="000000"/>
          <w:kern w:val="2"/>
          <w:lang w:eastAsia="hi-IN" w:bidi="hi-IN"/>
        </w:rPr>
        <w:t>.</w:t>
      </w:r>
    </w:p>
    <w:p w14:paraId="623A4AE5" w14:textId="77777777" w:rsidR="0051456F" w:rsidRPr="0051456F" w:rsidRDefault="0051456F" w:rsidP="0051456F">
      <w:pPr>
        <w:widowControl w:val="0"/>
        <w:suppressAutoHyphens/>
        <w:spacing w:before="120" w:after="120"/>
        <w:ind w:firstLine="567"/>
        <w:jc w:val="both"/>
        <w:rPr>
          <w:rFonts w:eastAsia="SimSun" w:cs="Arial"/>
          <w:b/>
          <w:color w:val="000000"/>
          <w:kern w:val="2"/>
          <w:lang w:eastAsia="hi-IN" w:bidi="hi-IN"/>
        </w:rPr>
      </w:pPr>
      <w:r w:rsidRPr="0051456F">
        <w:rPr>
          <w:rFonts w:eastAsia="SimSun" w:cs="Mangal"/>
          <w:color w:val="000000"/>
          <w:kern w:val="2"/>
          <w:lang w:eastAsia="hi-IN" w:bidi="hi-IN"/>
        </w:rPr>
        <w:t xml:space="preserve">    </w:t>
      </w:r>
      <w:r w:rsidRPr="0051456F">
        <w:rPr>
          <w:rFonts w:eastAsia="SimSun" w:cs="Mangal"/>
          <w:b/>
          <w:bCs/>
          <w:color w:val="000000"/>
          <w:kern w:val="2"/>
          <w:lang w:eastAsia="hi-IN" w:bidi="hi-IN"/>
        </w:rPr>
        <w:t>Aktivnost</w:t>
      </w:r>
      <w:r w:rsidRPr="0051456F">
        <w:rPr>
          <w:rFonts w:eastAsia="SimSun" w:cs="Arial"/>
          <w:b/>
          <w:color w:val="000000"/>
          <w:kern w:val="2"/>
          <w:lang w:eastAsia="hi-IN" w:bidi="hi-IN"/>
        </w:rPr>
        <w:t>: A230102 Međunarodna studentska kiparska škola Montraker</w:t>
      </w:r>
    </w:p>
    <w:p w14:paraId="71582AC6" w14:textId="77777777" w:rsidR="0051456F" w:rsidRPr="0051456F" w:rsidRDefault="0051456F" w:rsidP="0051456F">
      <w:pPr>
        <w:widowControl w:val="0"/>
        <w:suppressAutoHyphens/>
        <w:spacing w:before="120" w:after="120"/>
        <w:ind w:firstLine="567"/>
        <w:jc w:val="both"/>
        <w:rPr>
          <w:rFonts w:eastAsia="SimSun" w:cs="Arial"/>
          <w:color w:val="000000"/>
          <w:kern w:val="2"/>
          <w:lang w:eastAsia="hi-IN" w:bidi="hi-IN"/>
        </w:rPr>
      </w:pPr>
      <w:r w:rsidRPr="0051456F">
        <w:rPr>
          <w:rFonts w:eastAsia="SimSun" w:cs="Arial"/>
          <w:color w:val="000000"/>
          <w:kern w:val="2"/>
          <w:lang w:eastAsia="hi-IN" w:bidi="hi-IN"/>
        </w:rPr>
        <w:t>Međunarodna studentska kiparska škola pokrenuta je 1991. godine, a u sklopu nje izrađeno je 171 skulptura, od čega je 157  studentskih skulptura i 14  skulptura akademskih kipara, uglavnom profesora mentora koji sudjeluju u radu MSKŠ.</w:t>
      </w:r>
    </w:p>
    <w:p w14:paraId="5E6DEA3C"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U </w:t>
      </w:r>
      <w:r w:rsidRPr="0051456F">
        <w:rPr>
          <w:rFonts w:eastAsia="SimSun" w:cs="Arial"/>
          <w:color w:val="000000"/>
          <w:kern w:val="2"/>
          <w:lang w:eastAsia="hi-IN" w:bidi="hi-IN"/>
        </w:rPr>
        <w:t>2025</w:t>
      </w:r>
      <w:r w:rsidRPr="0051456F">
        <w:rPr>
          <w:rFonts w:eastAsia="SimSun" w:cs="Mangal"/>
          <w:color w:val="000000"/>
          <w:kern w:val="2"/>
          <w:lang w:eastAsia="hi-IN" w:bidi="hi-IN"/>
        </w:rPr>
        <w:t xml:space="preserve">. godini po 35. puta se održava MSKŠ, a planira se sudjelovanje studenata i mentora sa akademija u Zagrebu, Rijeci, Splitu i Ljubljani. </w:t>
      </w:r>
    </w:p>
    <w:p w14:paraId="39BFE6D3" w14:textId="77777777" w:rsidR="0051456F" w:rsidRPr="0051456F" w:rsidRDefault="0051456F" w:rsidP="0051456F">
      <w:pPr>
        <w:widowControl w:val="0"/>
        <w:suppressAutoHyphens/>
        <w:spacing w:before="120" w:after="120"/>
        <w:ind w:firstLine="567"/>
        <w:jc w:val="both"/>
      </w:pPr>
      <w:r w:rsidRPr="0051456F">
        <w:rPr>
          <w:rFonts w:eastAsia="SimSun" w:cs="Mangal"/>
          <w:color w:val="000000"/>
          <w:kern w:val="2"/>
          <w:lang w:eastAsia="hi-IN" w:bidi="hi-IN"/>
        </w:rPr>
        <w:t xml:space="preserve">Za sufinanciranje Međunarodne studentske kiparske škole Montraker planirala se tekuća pomoć Pučkom otvorenom učilištu Poreč u iznosu </w:t>
      </w:r>
      <w:r w:rsidRPr="0051456F">
        <w:rPr>
          <w:rFonts w:eastAsia="SimSun" w:cs="Mangal"/>
          <w:kern w:val="2"/>
          <w:lang w:eastAsia="hi-IN" w:bidi="hi-IN"/>
        </w:rPr>
        <w:t xml:space="preserve">od 32.540,00  eura, a ostvarena je u iznosu od 23.540,00 eura. </w:t>
      </w:r>
    </w:p>
    <w:p w14:paraId="1206FD21" w14:textId="77777777" w:rsidR="0051456F" w:rsidRPr="0051456F" w:rsidRDefault="0051456F" w:rsidP="0051456F">
      <w:pPr>
        <w:widowControl w:val="0"/>
        <w:suppressAutoHyphens/>
        <w:spacing w:before="120" w:after="120"/>
        <w:ind w:firstLine="567"/>
        <w:jc w:val="both"/>
        <w:rPr>
          <w:rFonts w:eastAsia="SimSun" w:cs="Arial"/>
          <w:b/>
          <w:color w:val="000000"/>
          <w:kern w:val="2"/>
          <w:lang w:eastAsia="hi-IN" w:bidi="hi-IN"/>
        </w:rPr>
      </w:pPr>
      <w:r w:rsidRPr="0051456F">
        <w:rPr>
          <w:rFonts w:eastAsia="SimSun" w:cs="Mangal"/>
          <w:b/>
          <w:bCs/>
          <w:color w:val="000000"/>
          <w:kern w:val="2"/>
          <w:lang w:eastAsia="hi-IN" w:bidi="hi-IN"/>
        </w:rPr>
        <w:t>Aktivnost</w:t>
      </w:r>
      <w:r w:rsidRPr="0051456F">
        <w:rPr>
          <w:rFonts w:eastAsia="SimSun" w:cs="Arial"/>
          <w:b/>
          <w:color w:val="000000"/>
          <w:kern w:val="2"/>
          <w:lang w:eastAsia="hi-IN" w:bidi="hi-IN"/>
        </w:rPr>
        <w:t>: A230103 Sufinanciranje rada ustanova i udruga u kulturi</w:t>
      </w:r>
    </w:p>
    <w:p w14:paraId="3129919D"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olor w:val="000000"/>
          <w:kern w:val="2"/>
          <w:lang w:eastAsia="hi-IN" w:bidi="hi-IN"/>
        </w:rPr>
        <w:t xml:space="preserve">Za program Gradske knjižnice Poreč BOOKtiga – međunarodni festival pročitanih knjiga planiran je iznos od 1.500,00 eura, a za kampanju “Čitajmo da ne oguglamo!” planiran je iznos od 1.011,00 eura odnosno ukupno 2.511,00 eura od čega je ostvareno 2.438,29 eura. Ravnateljica Gradske knjižnice je bila od velike pomoći Općini u osmišljavanju koncepta, opreme i knjižnog fonda za osnivanje Čitaonice u Vrsaru.  </w:t>
      </w:r>
      <w:r w:rsidRPr="0051456F">
        <w:rPr>
          <w:rFonts w:eastAsia="SimSun" w:cs="Mangal"/>
          <w:color w:val="000000"/>
          <w:kern w:val="2"/>
          <w:lang w:eastAsia="hi-IN" w:bidi="hi-IN"/>
        </w:rPr>
        <w:t xml:space="preserve"> </w:t>
      </w:r>
    </w:p>
    <w:p w14:paraId="22C3F779"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Za Državni arhiv u Pazinu za potrebe pripreme i tiskanja Vjesnika istarskog arhiva sv. 30, koji je svrstan u A2 kategoriju časopisa,  planiran je iznos od 664,00 eura, što je u potpunosti ostvareno. Vjesnikom se nastoji ukazati na važnost arhiva, arhivske građe i arhivske službe. U časopisu će se naći teme iz istarske povijesti, a poseban prostor bit će posvećen prikazu obavijesnih pomagala arhivskog gradiva pohranjenog u Državnom arhivu u Pazinu te u pismohranama pod njegovom nadležnošću.</w:t>
      </w:r>
    </w:p>
    <w:p w14:paraId="52F9A2B7"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Za Župni ured u Vrsaru planirana je donacija u iznosu od 10.000,00 eura za nabavu i montažu zvona na zvoniku u Vrsaru, što je u potpunosti ostvareno.</w:t>
      </w:r>
    </w:p>
    <w:p w14:paraId="4DE42471"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Arial"/>
          <w:color w:val="000000"/>
          <w:kern w:val="2"/>
          <w:lang w:eastAsia="hi-IN" w:bidi="hi-IN"/>
        </w:rPr>
        <w:t>Sufinanciranje</w:t>
      </w:r>
      <w:r w:rsidRPr="0051456F">
        <w:rPr>
          <w:rFonts w:eastAsia="SimSun" w:cs="Mangal"/>
          <w:color w:val="000000"/>
          <w:kern w:val="2"/>
          <w:lang w:eastAsia="hi-IN" w:bidi="hi-IN"/>
        </w:rPr>
        <w:t xml:space="preserve"> programa i projekta organizacija civilnog društva čije je područje djelatnosti kulturo provodi se putem javnog natječaja sukladno Pravilniku o kriterijima, mjerilima i postupcima financiranja programa i projekata od interesa za Općinu Vrsar-Orsera.</w:t>
      </w:r>
    </w:p>
    <w:p w14:paraId="4456D459"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U </w:t>
      </w:r>
      <w:r w:rsidRPr="0051456F">
        <w:rPr>
          <w:rFonts w:eastAsia="SimSun" w:cs="Arial"/>
          <w:color w:val="000000"/>
          <w:kern w:val="2"/>
          <w:lang w:eastAsia="hi-IN" w:bidi="hi-IN"/>
        </w:rPr>
        <w:t>2025</w:t>
      </w:r>
      <w:r w:rsidRPr="0051456F">
        <w:rPr>
          <w:rFonts w:eastAsia="SimSun" w:cs="Mangal"/>
          <w:color w:val="000000"/>
          <w:kern w:val="2"/>
          <w:lang w:eastAsia="hi-IN" w:bidi="hi-IN"/>
        </w:rPr>
        <w:t xml:space="preserve">. godini osigurana su sredstva za donacije u iznosu od 7.300,00 eura za sufinanciranje u pravilu tri udruge a realizirano je 7.292,66 eura za dvije udruge. </w:t>
      </w:r>
      <w:r w:rsidRPr="0051456F">
        <w:rPr>
          <w:rFonts w:eastAsia="SimSun" w:cs="Mangal"/>
          <w:color w:val="000000"/>
          <w:kern w:val="2"/>
          <w:lang w:eastAsia="hi-IN" w:bidi="hi-IN"/>
        </w:rPr>
        <w:tab/>
        <w:t xml:space="preserve">   </w:t>
      </w:r>
    </w:p>
    <w:p w14:paraId="521D373E"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  </w:t>
      </w:r>
      <w:r w:rsidRPr="0051456F">
        <w:rPr>
          <w:rFonts w:eastAsia="SimSun" w:cs="Arial"/>
          <w:b/>
          <w:color w:val="000000"/>
          <w:kern w:val="2"/>
          <w:lang w:eastAsia="hi-IN" w:bidi="hi-IN"/>
        </w:rPr>
        <w:t xml:space="preserve">Aktivnost: 230104 Valorizacija i promocija kulturne baštine </w:t>
      </w:r>
    </w:p>
    <w:p w14:paraId="45DD285B" w14:textId="77777777" w:rsidR="0051456F" w:rsidRPr="0051456F" w:rsidRDefault="0051456F" w:rsidP="0051456F">
      <w:pPr>
        <w:widowControl w:val="0"/>
        <w:suppressAutoHyphens/>
        <w:spacing w:before="120" w:after="120"/>
        <w:ind w:firstLine="567"/>
        <w:jc w:val="both"/>
        <w:rPr>
          <w:rFonts w:eastAsia="SimSun" w:cs="Arial"/>
          <w:bCs/>
          <w:color w:val="000000"/>
          <w:kern w:val="2"/>
          <w:lang w:eastAsia="hi-IN" w:bidi="hi-IN"/>
        </w:rPr>
      </w:pPr>
      <w:r w:rsidRPr="0051456F">
        <w:rPr>
          <w:rFonts w:eastAsia="SimSun" w:cs="Arial"/>
          <w:bCs/>
          <w:color w:val="000000"/>
          <w:kern w:val="2"/>
          <w:lang w:eastAsia="hi-IN" w:bidi="hi-IN"/>
        </w:rPr>
        <w:t xml:space="preserve">U </w:t>
      </w:r>
      <w:r w:rsidRPr="0051456F">
        <w:rPr>
          <w:rFonts w:eastAsia="SimSun" w:cs="Arial"/>
          <w:color w:val="000000"/>
          <w:kern w:val="2"/>
          <w:lang w:eastAsia="hi-IN" w:bidi="hi-IN"/>
        </w:rPr>
        <w:t>proteklom</w:t>
      </w:r>
      <w:r w:rsidRPr="0051456F">
        <w:rPr>
          <w:rFonts w:eastAsia="SimSun" w:cs="Arial"/>
          <w:bCs/>
          <w:color w:val="000000"/>
          <w:kern w:val="2"/>
          <w:lang w:eastAsia="hi-IN" w:bidi="hi-IN"/>
        </w:rPr>
        <w:t xml:space="preserve"> razdoblju Općina je, uz sufinanciranje Ministarstva kulture i Istarske županije, intenzivno obnavljala Samostan sv. Mihovila u Kloštru i su tom sklopu:</w:t>
      </w:r>
      <w:r w:rsidRPr="0051456F">
        <w:rPr>
          <w:rFonts w:eastAsia="SimSun" w:cs="Mangal"/>
          <w:color w:val="000000"/>
          <w:kern w:val="2"/>
          <w:lang w:eastAsia="hi-IN" w:bidi="hi-IN"/>
        </w:rPr>
        <w:t xml:space="preserve"> restaurirala freske u crkvama Sv. Mihovila i Sv. Marije, dovršila obnovu obiju crkava, sanirala unutrašnje dvorište Samostana i krušne peći, izradila Konzervatorsku podlogu i Idejni projekt.</w:t>
      </w:r>
      <w:r w:rsidRPr="0051456F">
        <w:rPr>
          <w:rFonts w:eastAsia="SimSun" w:cs="Arial"/>
          <w:bCs/>
          <w:color w:val="000000"/>
          <w:kern w:val="2"/>
          <w:lang w:eastAsia="hi-IN" w:bidi="hi-IN"/>
        </w:rPr>
        <w:t xml:space="preserve"> </w:t>
      </w:r>
    </w:p>
    <w:p w14:paraId="5061F4F0"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S </w:t>
      </w:r>
      <w:r w:rsidRPr="0051456F">
        <w:rPr>
          <w:rFonts w:eastAsia="SimSun" w:cs="Arial"/>
          <w:color w:val="000000"/>
          <w:kern w:val="2"/>
          <w:lang w:eastAsia="hi-IN" w:bidi="hi-IN"/>
        </w:rPr>
        <w:t>ciljem</w:t>
      </w:r>
      <w:r w:rsidRPr="0051456F">
        <w:rPr>
          <w:rFonts w:eastAsia="SimSun" w:cs="Mangal"/>
          <w:color w:val="000000"/>
          <w:kern w:val="2"/>
          <w:lang w:eastAsia="hi-IN" w:bidi="hi-IN"/>
        </w:rPr>
        <w:t xml:space="preserve"> da se što bolje valorizira povijest Samostana dok su njime upravljali benediktinski redovnici, jer je po predaji njegov osnivač bio sv. Romualdo, planiraju se osigurati sredstva za intelektualne i osobne usluge vezane uz prijevod i povijesno-pravnu analizu originalnih  dokumenata iz arhive benediktinaca u njihovu sjedištu u Camaldoliju u Italiji. Za analizu dokumentacije o Samostanu sv. Mihovila planiran je iznos od 10.000,00 eura. </w:t>
      </w:r>
    </w:p>
    <w:p w14:paraId="58FE78C6"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Arial"/>
          <w:color w:val="000000"/>
          <w:kern w:val="2"/>
          <w:lang w:eastAsia="hi-IN" w:bidi="hi-IN"/>
        </w:rPr>
        <w:t>Ujedno</w:t>
      </w:r>
      <w:r w:rsidRPr="0051456F">
        <w:rPr>
          <w:rFonts w:eastAsia="SimSun" w:cs="Mangal"/>
          <w:color w:val="000000"/>
          <w:kern w:val="2"/>
          <w:lang w:eastAsia="hi-IN" w:bidi="hi-IN"/>
        </w:rPr>
        <w:t xml:space="preserve">, u svrhu valorizacije i promocije kulturne baštine planirana su sredstva za intelektualne i osobne usluge – sakralna zbirka. Navedena sredstva korištena su za angažiranje </w:t>
      </w:r>
      <w:r w:rsidRPr="0051456F">
        <w:rPr>
          <w:rFonts w:eastAsia="SimSun" w:cs="Mangal"/>
          <w:color w:val="000000"/>
          <w:kern w:val="2"/>
          <w:lang w:eastAsia="hi-IN" w:bidi="hi-IN"/>
        </w:rPr>
        <w:lastRenderedPageBreak/>
        <w:t xml:space="preserve">osoba na prezentaciji crkve sv. Foške i sakralne zbirke koja je u njoj izložena. </w:t>
      </w:r>
    </w:p>
    <w:p w14:paraId="356C18C0"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U</w:t>
      </w:r>
      <w:r w:rsidRPr="0051456F">
        <w:rPr>
          <w:rFonts w:eastAsia="SimSun" w:cs="Arial"/>
          <w:color w:val="000000"/>
          <w:kern w:val="2"/>
          <w:lang w:eastAsia="hi-IN" w:bidi="hi-IN"/>
        </w:rPr>
        <w:t>kupno</w:t>
      </w:r>
      <w:r w:rsidRPr="0051456F">
        <w:rPr>
          <w:rFonts w:eastAsia="SimSun" w:cs="Mangal"/>
          <w:color w:val="000000"/>
          <w:kern w:val="2"/>
          <w:lang w:eastAsia="hi-IN" w:bidi="hi-IN"/>
        </w:rPr>
        <w:t xml:space="preserve"> planirana sredstva za valorizaciju i promociju kulturne baštine iznose 14.240,00  eura, a realizirana su 14.180,04 eura.</w:t>
      </w:r>
    </w:p>
    <w:p w14:paraId="0EFE48E8"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Ovim izmjenama Proračuna nisu planirane promjene u ovoj aktivnosti.</w:t>
      </w:r>
    </w:p>
    <w:p w14:paraId="4C3FA6E0" w14:textId="77777777" w:rsidR="0051456F" w:rsidRPr="0051456F" w:rsidRDefault="0051456F" w:rsidP="0051456F">
      <w:pPr>
        <w:widowControl w:val="0"/>
        <w:suppressAutoHyphens/>
        <w:spacing w:before="240" w:after="120" w:line="256" w:lineRule="auto"/>
        <w:ind w:firstLine="567"/>
        <w:jc w:val="both"/>
        <w:rPr>
          <w:rFonts w:eastAsia="SimSun" w:cs="Mangal"/>
          <w:b/>
          <w:bCs/>
          <w:color w:val="000000"/>
          <w:kern w:val="2"/>
          <w:lang w:eastAsia="hi-IN" w:bidi="hi-IN"/>
        </w:rPr>
      </w:pPr>
      <w:r w:rsidRPr="0051456F">
        <w:rPr>
          <w:rFonts w:eastAsia="SimSun" w:cs="Mangal"/>
          <w:b/>
          <w:bCs/>
          <w:color w:val="000000"/>
          <w:kern w:val="2"/>
          <w:lang w:eastAsia="hi-IN" w:bidi="hi-IN"/>
        </w:rPr>
        <w:t>Aktivnost: A230105 Čitaonica Vrsar</w:t>
      </w:r>
    </w:p>
    <w:p w14:paraId="40F1BADD"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Arial"/>
          <w:color w:val="000000"/>
          <w:kern w:val="2"/>
          <w:lang w:eastAsia="hi-IN" w:bidi="hi-IN"/>
        </w:rPr>
        <w:t>Nakon</w:t>
      </w:r>
      <w:r w:rsidRPr="0051456F">
        <w:rPr>
          <w:rFonts w:eastAsia="SimSun" w:cs="Mangal"/>
          <w:color w:val="000000"/>
          <w:kern w:val="2"/>
          <w:lang w:eastAsia="hi-IN" w:bidi="hi-IN"/>
        </w:rPr>
        <w:t xml:space="preserve"> uređenja, te opremanja namještajem i kompjutorskom opremom Čitaonice u staroj školi u Vrsaru došlo je do požara, te je bilo potrebno izvršiti elementarno čišćenje prostora od čađe prije ponovnog stavljanja u uporabu čitaonice. Planirana sredstva u iznosu od 100,00 eura za tekuće održavanje, sredstva nisu ostvarena.  </w:t>
      </w:r>
    </w:p>
    <w:p w14:paraId="149A81CF"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p>
    <w:p w14:paraId="0672ADA8" w14:textId="77777777" w:rsidR="0051456F" w:rsidRPr="0051456F" w:rsidRDefault="0051456F" w:rsidP="0051456F">
      <w:pPr>
        <w:widowControl w:val="0"/>
        <w:suppressAutoHyphens/>
        <w:spacing w:before="120" w:after="120" w:line="354" w:lineRule="exact"/>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CILJEVI USPJEŠNOSTI  </w:t>
      </w:r>
    </w:p>
    <w:p w14:paraId="787CB622" w14:textId="77777777" w:rsidR="0051456F" w:rsidRPr="0051456F" w:rsidRDefault="0051456F" w:rsidP="0051456F">
      <w:pPr>
        <w:spacing w:line="354" w:lineRule="exact"/>
        <w:rPr>
          <w:rFonts w:eastAsia="SimSun" w:cs="Mangal"/>
          <w:color w:val="000000"/>
          <w:kern w:val="2"/>
          <w:lang w:eastAsia="hi-IN" w:bidi="hi-IN"/>
        </w:rPr>
      </w:pPr>
      <w:r w:rsidRPr="0051456F">
        <w:rPr>
          <w:rFonts w:eastAsia="SimSun" w:cs="Mangal"/>
          <w:color w:val="000000"/>
          <w:kern w:val="2"/>
          <w:lang w:eastAsia="hi-IN" w:bidi="hi-IN"/>
        </w:rPr>
        <w:t>(Iz Provedbenog programa Općine Vrsar – Orsera za razdoblje 2021.-2025.)</w:t>
      </w:r>
    </w:p>
    <w:p w14:paraId="636427B7" w14:textId="77777777" w:rsidR="0051456F" w:rsidRPr="0051456F" w:rsidRDefault="0051456F" w:rsidP="0051456F">
      <w:pPr>
        <w:spacing w:line="354" w:lineRule="exact"/>
        <w:rPr>
          <w:rFonts w:eastAsia="SimSun" w:cs="Mangal"/>
          <w:color w:val="000000"/>
          <w:kern w:val="2"/>
          <w:lang w:eastAsia="hi-IN" w:bidi="hi-IN"/>
        </w:rPr>
      </w:pPr>
      <w:r w:rsidRPr="0051456F">
        <w:rPr>
          <w:rFonts w:eastAsia="SimSun" w:cs="Mangal"/>
          <w:color w:val="000000"/>
          <w:kern w:val="2"/>
          <w:lang w:eastAsia="hi-IN" w:bidi="hi-IN"/>
        </w:rPr>
        <w:t>Strateški cilj Općine 1. Demografska obnova i visoki društveni standard</w:t>
      </w:r>
    </w:p>
    <w:p w14:paraId="145490F1" w14:textId="77777777" w:rsidR="0051456F" w:rsidRPr="0051456F" w:rsidRDefault="0051456F" w:rsidP="0051456F">
      <w:pPr>
        <w:spacing w:line="354" w:lineRule="exact"/>
        <w:rPr>
          <w:rFonts w:eastAsia="SimSun" w:cs="Mangal"/>
          <w:color w:val="000000"/>
          <w:kern w:val="2"/>
          <w:lang w:eastAsia="hi-IN" w:bidi="hi-IN"/>
        </w:rPr>
      </w:pPr>
      <w:r w:rsidRPr="0051456F">
        <w:rPr>
          <w:rFonts w:eastAsia="SimSun" w:cs="Mangal"/>
          <w:color w:val="000000"/>
          <w:kern w:val="2"/>
          <w:lang w:eastAsia="hi-IN" w:bidi="hi-IN"/>
        </w:rPr>
        <w:t>Posebni cilj: Unapređenje društvenih djelatnosti i razvoj civilnog društva</w:t>
      </w:r>
    </w:p>
    <w:p w14:paraId="0B4931E4" w14:textId="77777777" w:rsidR="0051456F" w:rsidRPr="0051456F" w:rsidRDefault="0051456F" w:rsidP="0051456F">
      <w:pPr>
        <w:spacing w:after="240"/>
        <w:rPr>
          <w:rFonts w:eastAsia="SimSun" w:cs="Mangal"/>
          <w:color w:val="000000"/>
          <w:kern w:val="2"/>
          <w:lang w:eastAsia="hi-IN" w:bidi="hi-IN"/>
        </w:rPr>
      </w:pPr>
      <w:r w:rsidRPr="0051456F">
        <w:rPr>
          <w:rFonts w:eastAsia="SimSun" w:cs="Mangal"/>
          <w:color w:val="000000"/>
          <w:kern w:val="2"/>
          <w:lang w:eastAsia="hi-IN" w:bidi="hi-IN"/>
        </w:rPr>
        <w:t>Mjera: Kultura</w:t>
      </w:r>
    </w:p>
    <w:tbl>
      <w:tblPr>
        <w:tblW w:w="6532" w:type="dxa"/>
        <w:tblInd w:w="-5" w:type="dxa"/>
        <w:tblLayout w:type="fixed"/>
        <w:tblLook w:val="04A0" w:firstRow="1" w:lastRow="0" w:firstColumn="1" w:lastColumn="0" w:noHBand="0" w:noVBand="1"/>
      </w:tblPr>
      <w:tblGrid>
        <w:gridCol w:w="3884"/>
        <w:gridCol w:w="1231"/>
        <w:gridCol w:w="1417"/>
      </w:tblGrid>
      <w:tr w:rsidR="0051456F" w:rsidRPr="0051456F" w14:paraId="630F606F" w14:textId="77777777" w:rsidTr="00B269E5">
        <w:trPr>
          <w:trHeight w:val="564"/>
        </w:trPr>
        <w:tc>
          <w:tcPr>
            <w:tcW w:w="3884" w:type="dxa"/>
            <w:tcBorders>
              <w:top w:val="single" w:sz="4" w:space="0" w:color="auto"/>
              <w:left w:val="single" w:sz="4" w:space="0" w:color="auto"/>
              <w:bottom w:val="single" w:sz="4" w:space="0" w:color="auto"/>
              <w:right w:val="single" w:sz="4" w:space="0" w:color="auto"/>
            </w:tcBorders>
            <w:noWrap/>
            <w:vAlign w:val="center"/>
            <w:hideMark/>
          </w:tcPr>
          <w:p w14:paraId="120B9E1F" w14:textId="77777777" w:rsidR="0051456F" w:rsidRPr="0051456F" w:rsidRDefault="0051456F" w:rsidP="0051456F">
            <w:pPr>
              <w:spacing w:line="276" w:lineRule="auto"/>
              <w:jc w:val="center"/>
              <w:rPr>
                <w:color w:val="000000"/>
              </w:rPr>
            </w:pPr>
            <w:r w:rsidRPr="0051456F">
              <w:rPr>
                <w:color w:val="000000"/>
              </w:rPr>
              <w:t>Naziv aktivnosti</w:t>
            </w:r>
          </w:p>
        </w:tc>
        <w:tc>
          <w:tcPr>
            <w:tcW w:w="1231" w:type="dxa"/>
            <w:tcBorders>
              <w:top w:val="single" w:sz="4" w:space="0" w:color="auto"/>
              <w:left w:val="nil"/>
              <w:bottom w:val="single" w:sz="4" w:space="0" w:color="auto"/>
              <w:right w:val="single" w:sz="4" w:space="0" w:color="auto"/>
            </w:tcBorders>
            <w:vAlign w:val="bottom"/>
            <w:hideMark/>
          </w:tcPr>
          <w:p w14:paraId="62BDB7C4" w14:textId="77777777" w:rsidR="0051456F" w:rsidRPr="0051456F" w:rsidRDefault="0051456F" w:rsidP="0051456F">
            <w:pPr>
              <w:spacing w:line="276" w:lineRule="auto"/>
              <w:jc w:val="center"/>
              <w:rPr>
                <w:color w:val="000000"/>
                <w:kern w:val="2"/>
              </w:rPr>
            </w:pPr>
            <w:r w:rsidRPr="0051456F">
              <w:rPr>
                <w:color w:val="000000"/>
              </w:rPr>
              <w:t>Plan 2025.</w:t>
            </w:r>
          </w:p>
        </w:tc>
        <w:tc>
          <w:tcPr>
            <w:tcW w:w="1417" w:type="dxa"/>
            <w:tcBorders>
              <w:top w:val="single" w:sz="4" w:space="0" w:color="auto"/>
              <w:left w:val="nil"/>
              <w:bottom w:val="single" w:sz="4" w:space="0" w:color="auto"/>
              <w:right w:val="single" w:sz="4" w:space="0" w:color="auto"/>
            </w:tcBorders>
            <w:vAlign w:val="bottom"/>
            <w:hideMark/>
          </w:tcPr>
          <w:p w14:paraId="233FD65D" w14:textId="77777777" w:rsidR="0051456F" w:rsidRPr="0051456F" w:rsidRDefault="0051456F" w:rsidP="0051456F">
            <w:pPr>
              <w:spacing w:line="276" w:lineRule="auto"/>
              <w:jc w:val="center"/>
              <w:rPr>
                <w:color w:val="000000"/>
              </w:rPr>
            </w:pPr>
            <w:r w:rsidRPr="0051456F">
              <w:rPr>
                <w:color w:val="000000"/>
              </w:rPr>
              <w:t>Izvršenje 2025.</w:t>
            </w:r>
          </w:p>
        </w:tc>
      </w:tr>
      <w:tr w:rsidR="0051456F" w:rsidRPr="0051456F" w14:paraId="78FB6A56" w14:textId="77777777" w:rsidTr="00B269E5">
        <w:trPr>
          <w:trHeight w:val="282"/>
        </w:trPr>
        <w:tc>
          <w:tcPr>
            <w:tcW w:w="3884" w:type="dxa"/>
            <w:tcBorders>
              <w:top w:val="single" w:sz="4" w:space="0" w:color="auto"/>
              <w:left w:val="single" w:sz="4" w:space="0" w:color="auto"/>
              <w:bottom w:val="single" w:sz="4" w:space="0" w:color="auto"/>
              <w:right w:val="single" w:sz="4" w:space="0" w:color="auto"/>
            </w:tcBorders>
            <w:hideMark/>
          </w:tcPr>
          <w:p w14:paraId="5FF37A6F" w14:textId="77777777" w:rsidR="0051456F" w:rsidRPr="0051456F" w:rsidRDefault="0051456F" w:rsidP="0051456F">
            <w:pPr>
              <w:spacing w:line="276" w:lineRule="auto"/>
              <w:jc w:val="center"/>
              <w:rPr>
                <w:color w:val="000000"/>
              </w:rPr>
            </w:pPr>
            <w:r w:rsidRPr="0051456F">
              <w:rPr>
                <w:color w:val="000000"/>
              </w:rPr>
              <w:t>A230101 Park skulptura Dušana Džamonje</w:t>
            </w:r>
          </w:p>
        </w:tc>
        <w:tc>
          <w:tcPr>
            <w:tcW w:w="1231" w:type="dxa"/>
            <w:tcBorders>
              <w:top w:val="single" w:sz="4" w:space="0" w:color="auto"/>
              <w:left w:val="single" w:sz="4" w:space="0" w:color="auto"/>
              <w:bottom w:val="single" w:sz="4" w:space="0" w:color="auto"/>
              <w:right w:val="single" w:sz="4" w:space="0" w:color="auto"/>
            </w:tcBorders>
            <w:vAlign w:val="bottom"/>
            <w:hideMark/>
          </w:tcPr>
          <w:p w14:paraId="1AACD4AF" w14:textId="77777777" w:rsidR="0051456F" w:rsidRPr="0051456F" w:rsidRDefault="0051456F" w:rsidP="0051456F">
            <w:pPr>
              <w:spacing w:line="276" w:lineRule="auto"/>
              <w:jc w:val="center"/>
              <w:rPr>
                <w:color w:val="000000"/>
              </w:rPr>
            </w:pPr>
            <w:r w:rsidRPr="0051456F">
              <w:rPr>
                <w:color w:val="000000"/>
              </w:rPr>
              <w:t>17.900,00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6807AD" w14:textId="77777777" w:rsidR="0051456F" w:rsidRPr="0051456F" w:rsidRDefault="0051456F" w:rsidP="0051456F">
            <w:pPr>
              <w:spacing w:line="276" w:lineRule="auto"/>
              <w:jc w:val="center"/>
              <w:rPr>
                <w:color w:val="000000"/>
              </w:rPr>
            </w:pPr>
            <w:r w:rsidRPr="0051456F">
              <w:rPr>
                <w:color w:val="000000"/>
              </w:rPr>
              <w:t>16.318,77</w:t>
            </w:r>
          </w:p>
        </w:tc>
      </w:tr>
      <w:tr w:rsidR="0051456F" w:rsidRPr="0051456F" w14:paraId="045B01D4" w14:textId="77777777" w:rsidTr="00B269E5">
        <w:trPr>
          <w:trHeight w:val="282"/>
        </w:trPr>
        <w:tc>
          <w:tcPr>
            <w:tcW w:w="3884" w:type="dxa"/>
            <w:tcBorders>
              <w:top w:val="single" w:sz="4" w:space="0" w:color="auto"/>
              <w:left w:val="single" w:sz="4" w:space="0" w:color="auto"/>
              <w:bottom w:val="single" w:sz="4" w:space="0" w:color="auto"/>
              <w:right w:val="single" w:sz="4" w:space="0" w:color="auto"/>
            </w:tcBorders>
            <w:noWrap/>
            <w:hideMark/>
          </w:tcPr>
          <w:p w14:paraId="602B540F" w14:textId="77777777" w:rsidR="0051456F" w:rsidRPr="0051456F" w:rsidRDefault="0051456F" w:rsidP="0051456F">
            <w:pPr>
              <w:spacing w:line="276" w:lineRule="auto"/>
              <w:jc w:val="center"/>
              <w:rPr>
                <w:color w:val="000000"/>
              </w:rPr>
            </w:pPr>
            <w:r w:rsidRPr="0051456F">
              <w:rPr>
                <w:color w:val="000000"/>
              </w:rPr>
              <w:t>A230102 Međunarodna studentska kiparska škola</w:t>
            </w:r>
          </w:p>
        </w:tc>
        <w:tc>
          <w:tcPr>
            <w:tcW w:w="1231" w:type="dxa"/>
            <w:tcBorders>
              <w:top w:val="single" w:sz="4" w:space="0" w:color="auto"/>
              <w:left w:val="nil"/>
              <w:bottom w:val="single" w:sz="4" w:space="0" w:color="auto"/>
              <w:right w:val="single" w:sz="4" w:space="0" w:color="auto"/>
            </w:tcBorders>
            <w:vAlign w:val="bottom"/>
            <w:hideMark/>
          </w:tcPr>
          <w:p w14:paraId="7944B629" w14:textId="77777777" w:rsidR="0051456F" w:rsidRPr="0051456F" w:rsidRDefault="0051456F" w:rsidP="0051456F">
            <w:pPr>
              <w:spacing w:line="276" w:lineRule="auto"/>
              <w:jc w:val="center"/>
              <w:rPr>
                <w:color w:val="000000"/>
              </w:rPr>
            </w:pPr>
            <w:r w:rsidRPr="0051456F">
              <w:rPr>
                <w:color w:val="000000"/>
              </w:rPr>
              <w:t>32.540,00</w:t>
            </w:r>
          </w:p>
        </w:tc>
        <w:tc>
          <w:tcPr>
            <w:tcW w:w="1417" w:type="dxa"/>
            <w:tcBorders>
              <w:top w:val="single" w:sz="4" w:space="0" w:color="auto"/>
              <w:left w:val="nil"/>
              <w:bottom w:val="single" w:sz="4" w:space="0" w:color="auto"/>
              <w:right w:val="single" w:sz="4" w:space="0" w:color="auto"/>
            </w:tcBorders>
            <w:vAlign w:val="bottom"/>
            <w:hideMark/>
          </w:tcPr>
          <w:p w14:paraId="5C0D469E" w14:textId="77777777" w:rsidR="0051456F" w:rsidRPr="0051456F" w:rsidRDefault="0051456F" w:rsidP="0051456F">
            <w:pPr>
              <w:spacing w:line="276" w:lineRule="auto"/>
              <w:jc w:val="center"/>
              <w:rPr>
                <w:color w:val="000000"/>
              </w:rPr>
            </w:pPr>
            <w:r w:rsidRPr="0051456F">
              <w:rPr>
                <w:color w:val="000000"/>
              </w:rPr>
              <w:t>23.540,00</w:t>
            </w:r>
          </w:p>
        </w:tc>
      </w:tr>
      <w:tr w:rsidR="0051456F" w:rsidRPr="0051456F" w14:paraId="1EEF667E" w14:textId="77777777" w:rsidTr="00B269E5">
        <w:trPr>
          <w:trHeight w:val="282"/>
        </w:trPr>
        <w:tc>
          <w:tcPr>
            <w:tcW w:w="3884" w:type="dxa"/>
            <w:tcBorders>
              <w:top w:val="single" w:sz="4" w:space="0" w:color="auto"/>
              <w:left w:val="single" w:sz="4" w:space="0" w:color="auto"/>
              <w:bottom w:val="single" w:sz="4" w:space="0" w:color="auto"/>
              <w:right w:val="single" w:sz="4" w:space="0" w:color="auto"/>
            </w:tcBorders>
            <w:noWrap/>
            <w:hideMark/>
          </w:tcPr>
          <w:p w14:paraId="3261E11B" w14:textId="77777777" w:rsidR="0051456F" w:rsidRPr="0051456F" w:rsidRDefault="0051456F" w:rsidP="0051456F">
            <w:pPr>
              <w:spacing w:line="276" w:lineRule="auto"/>
              <w:jc w:val="center"/>
              <w:rPr>
                <w:color w:val="000000"/>
              </w:rPr>
            </w:pPr>
            <w:r w:rsidRPr="0051456F">
              <w:rPr>
                <w:color w:val="000000"/>
              </w:rPr>
              <w:t>A230103 Sufinanciranje rada ustanova i udruga u kulturi</w:t>
            </w:r>
          </w:p>
        </w:tc>
        <w:tc>
          <w:tcPr>
            <w:tcW w:w="1231" w:type="dxa"/>
            <w:tcBorders>
              <w:top w:val="single" w:sz="4" w:space="0" w:color="auto"/>
              <w:left w:val="nil"/>
              <w:bottom w:val="single" w:sz="4" w:space="0" w:color="auto"/>
              <w:right w:val="single" w:sz="4" w:space="0" w:color="auto"/>
            </w:tcBorders>
            <w:vAlign w:val="bottom"/>
            <w:hideMark/>
          </w:tcPr>
          <w:p w14:paraId="7005A066" w14:textId="77777777" w:rsidR="0051456F" w:rsidRPr="0051456F" w:rsidRDefault="0051456F" w:rsidP="0051456F">
            <w:pPr>
              <w:spacing w:line="276" w:lineRule="auto"/>
              <w:jc w:val="center"/>
              <w:rPr>
                <w:color w:val="000000"/>
              </w:rPr>
            </w:pPr>
            <w:r w:rsidRPr="0051456F">
              <w:rPr>
                <w:color w:val="000000"/>
              </w:rPr>
              <w:t>20.475,00</w:t>
            </w:r>
          </w:p>
        </w:tc>
        <w:tc>
          <w:tcPr>
            <w:tcW w:w="1417" w:type="dxa"/>
            <w:tcBorders>
              <w:top w:val="nil"/>
              <w:left w:val="nil"/>
              <w:bottom w:val="single" w:sz="4" w:space="0" w:color="auto"/>
              <w:right w:val="single" w:sz="4" w:space="0" w:color="auto"/>
            </w:tcBorders>
            <w:vAlign w:val="bottom"/>
            <w:hideMark/>
          </w:tcPr>
          <w:p w14:paraId="22E74FDC" w14:textId="77777777" w:rsidR="0051456F" w:rsidRPr="0051456F" w:rsidRDefault="0051456F" w:rsidP="0051456F">
            <w:pPr>
              <w:spacing w:line="276" w:lineRule="auto"/>
              <w:jc w:val="center"/>
              <w:rPr>
                <w:color w:val="000000"/>
              </w:rPr>
            </w:pPr>
            <w:r w:rsidRPr="0051456F">
              <w:rPr>
                <w:color w:val="000000"/>
              </w:rPr>
              <w:t>20.394,95</w:t>
            </w:r>
          </w:p>
        </w:tc>
      </w:tr>
      <w:tr w:rsidR="0051456F" w:rsidRPr="0051456F" w14:paraId="0C5645D4" w14:textId="77777777" w:rsidTr="00B269E5">
        <w:trPr>
          <w:trHeight w:val="282"/>
        </w:trPr>
        <w:tc>
          <w:tcPr>
            <w:tcW w:w="3884" w:type="dxa"/>
            <w:tcBorders>
              <w:top w:val="single" w:sz="4" w:space="0" w:color="auto"/>
              <w:left w:val="single" w:sz="4" w:space="0" w:color="auto"/>
              <w:bottom w:val="single" w:sz="4" w:space="0" w:color="auto"/>
              <w:right w:val="single" w:sz="4" w:space="0" w:color="auto"/>
            </w:tcBorders>
            <w:noWrap/>
            <w:hideMark/>
          </w:tcPr>
          <w:p w14:paraId="613BB2C2" w14:textId="77777777" w:rsidR="0051456F" w:rsidRPr="0051456F" w:rsidRDefault="0051456F" w:rsidP="0051456F">
            <w:pPr>
              <w:spacing w:line="276" w:lineRule="auto"/>
              <w:jc w:val="center"/>
              <w:rPr>
                <w:color w:val="000000"/>
              </w:rPr>
            </w:pPr>
            <w:r w:rsidRPr="0051456F">
              <w:rPr>
                <w:color w:val="000000"/>
              </w:rPr>
              <w:t>A230104 Valorizacija i promocija kulturne baštine</w:t>
            </w:r>
          </w:p>
        </w:tc>
        <w:tc>
          <w:tcPr>
            <w:tcW w:w="1231" w:type="dxa"/>
            <w:tcBorders>
              <w:top w:val="single" w:sz="4" w:space="0" w:color="auto"/>
              <w:left w:val="nil"/>
              <w:bottom w:val="single" w:sz="4" w:space="0" w:color="auto"/>
              <w:right w:val="single" w:sz="4" w:space="0" w:color="auto"/>
            </w:tcBorders>
            <w:vAlign w:val="bottom"/>
            <w:hideMark/>
          </w:tcPr>
          <w:p w14:paraId="4A45A527" w14:textId="77777777" w:rsidR="0051456F" w:rsidRPr="0051456F" w:rsidRDefault="0051456F" w:rsidP="0051456F">
            <w:pPr>
              <w:spacing w:line="276" w:lineRule="auto"/>
              <w:jc w:val="center"/>
              <w:rPr>
                <w:color w:val="000000"/>
              </w:rPr>
            </w:pPr>
            <w:r w:rsidRPr="0051456F">
              <w:rPr>
                <w:color w:val="000000"/>
              </w:rPr>
              <w:t>14.240,00</w:t>
            </w:r>
          </w:p>
        </w:tc>
        <w:tc>
          <w:tcPr>
            <w:tcW w:w="1417" w:type="dxa"/>
            <w:tcBorders>
              <w:top w:val="nil"/>
              <w:left w:val="nil"/>
              <w:bottom w:val="single" w:sz="4" w:space="0" w:color="auto"/>
              <w:right w:val="single" w:sz="4" w:space="0" w:color="auto"/>
            </w:tcBorders>
            <w:vAlign w:val="bottom"/>
          </w:tcPr>
          <w:p w14:paraId="6CDD997D" w14:textId="77777777" w:rsidR="0051456F" w:rsidRPr="0051456F" w:rsidRDefault="0051456F" w:rsidP="0051456F">
            <w:pPr>
              <w:spacing w:line="276" w:lineRule="auto"/>
              <w:jc w:val="center"/>
              <w:rPr>
                <w:color w:val="000000"/>
              </w:rPr>
            </w:pPr>
            <w:r w:rsidRPr="0051456F">
              <w:rPr>
                <w:color w:val="000000"/>
              </w:rPr>
              <w:t>14.180,04</w:t>
            </w:r>
          </w:p>
        </w:tc>
      </w:tr>
      <w:tr w:rsidR="0051456F" w:rsidRPr="0051456F" w14:paraId="502E7504" w14:textId="77777777" w:rsidTr="00B269E5">
        <w:trPr>
          <w:trHeight w:val="282"/>
        </w:trPr>
        <w:tc>
          <w:tcPr>
            <w:tcW w:w="3884" w:type="dxa"/>
            <w:tcBorders>
              <w:top w:val="single" w:sz="4" w:space="0" w:color="auto"/>
              <w:left w:val="single" w:sz="4" w:space="0" w:color="auto"/>
              <w:bottom w:val="single" w:sz="4" w:space="0" w:color="auto"/>
              <w:right w:val="single" w:sz="4" w:space="0" w:color="auto"/>
            </w:tcBorders>
            <w:noWrap/>
            <w:hideMark/>
          </w:tcPr>
          <w:p w14:paraId="64C17B67" w14:textId="77777777" w:rsidR="0051456F" w:rsidRPr="0051456F" w:rsidRDefault="0051456F" w:rsidP="0051456F">
            <w:pPr>
              <w:spacing w:line="276" w:lineRule="auto"/>
              <w:jc w:val="center"/>
              <w:rPr>
                <w:color w:val="000000"/>
              </w:rPr>
            </w:pPr>
            <w:r w:rsidRPr="0051456F">
              <w:rPr>
                <w:color w:val="000000"/>
              </w:rPr>
              <w:t>A230105 Čitaonica Vrsar</w:t>
            </w:r>
          </w:p>
        </w:tc>
        <w:tc>
          <w:tcPr>
            <w:tcW w:w="1231" w:type="dxa"/>
            <w:tcBorders>
              <w:top w:val="single" w:sz="4" w:space="0" w:color="auto"/>
              <w:left w:val="nil"/>
              <w:bottom w:val="single" w:sz="4" w:space="0" w:color="auto"/>
              <w:right w:val="single" w:sz="4" w:space="0" w:color="auto"/>
            </w:tcBorders>
            <w:vAlign w:val="bottom"/>
          </w:tcPr>
          <w:p w14:paraId="6DA810C2" w14:textId="77777777" w:rsidR="0051456F" w:rsidRPr="0051456F" w:rsidRDefault="0051456F" w:rsidP="0051456F">
            <w:pPr>
              <w:spacing w:line="276" w:lineRule="auto"/>
              <w:jc w:val="both"/>
              <w:rPr>
                <w:color w:val="000000"/>
              </w:rPr>
            </w:pPr>
            <w:r w:rsidRPr="0051456F">
              <w:rPr>
                <w:color w:val="000000"/>
              </w:rPr>
              <w:t xml:space="preserve">  200,00</w:t>
            </w:r>
          </w:p>
        </w:tc>
        <w:tc>
          <w:tcPr>
            <w:tcW w:w="1417" w:type="dxa"/>
            <w:tcBorders>
              <w:top w:val="nil"/>
              <w:left w:val="nil"/>
              <w:bottom w:val="single" w:sz="4" w:space="0" w:color="auto"/>
              <w:right w:val="single" w:sz="4" w:space="0" w:color="auto"/>
            </w:tcBorders>
            <w:vAlign w:val="bottom"/>
          </w:tcPr>
          <w:p w14:paraId="6397C35B" w14:textId="77777777" w:rsidR="0051456F" w:rsidRPr="0051456F" w:rsidRDefault="0051456F" w:rsidP="0051456F">
            <w:pPr>
              <w:spacing w:line="276" w:lineRule="auto"/>
              <w:jc w:val="both"/>
              <w:rPr>
                <w:color w:val="000000"/>
              </w:rPr>
            </w:pPr>
            <w:r w:rsidRPr="0051456F">
              <w:rPr>
                <w:color w:val="000000"/>
              </w:rPr>
              <w:t xml:space="preserve">           0,00</w:t>
            </w:r>
          </w:p>
        </w:tc>
      </w:tr>
      <w:tr w:rsidR="0051456F" w:rsidRPr="0051456F" w14:paraId="0AC5CD53" w14:textId="77777777" w:rsidTr="00B269E5">
        <w:trPr>
          <w:trHeight w:val="282"/>
        </w:trPr>
        <w:tc>
          <w:tcPr>
            <w:tcW w:w="3884" w:type="dxa"/>
            <w:tcBorders>
              <w:top w:val="single" w:sz="4" w:space="0" w:color="auto"/>
              <w:left w:val="single" w:sz="4" w:space="0" w:color="auto"/>
              <w:bottom w:val="single" w:sz="4" w:space="0" w:color="auto"/>
              <w:right w:val="single" w:sz="4" w:space="0" w:color="auto"/>
            </w:tcBorders>
            <w:noWrap/>
          </w:tcPr>
          <w:p w14:paraId="214BF711" w14:textId="77777777" w:rsidR="0051456F" w:rsidRPr="0051456F" w:rsidRDefault="0051456F" w:rsidP="0051456F">
            <w:pPr>
              <w:spacing w:line="276" w:lineRule="auto"/>
              <w:jc w:val="center"/>
              <w:rPr>
                <w:b/>
                <w:bCs/>
                <w:color w:val="000000"/>
              </w:rPr>
            </w:pPr>
          </w:p>
          <w:p w14:paraId="7A520E21" w14:textId="77777777" w:rsidR="0051456F" w:rsidRPr="0051456F" w:rsidRDefault="0051456F" w:rsidP="0051456F">
            <w:pPr>
              <w:spacing w:line="276" w:lineRule="auto"/>
              <w:jc w:val="center"/>
              <w:rPr>
                <w:b/>
                <w:bCs/>
                <w:color w:val="000000"/>
              </w:rPr>
            </w:pPr>
            <w:r w:rsidRPr="0051456F">
              <w:rPr>
                <w:b/>
                <w:bCs/>
                <w:color w:val="000000"/>
              </w:rPr>
              <w:t>Ukupno program:</w:t>
            </w:r>
          </w:p>
        </w:tc>
        <w:tc>
          <w:tcPr>
            <w:tcW w:w="1231" w:type="dxa"/>
            <w:tcBorders>
              <w:top w:val="single" w:sz="4" w:space="0" w:color="auto"/>
              <w:left w:val="nil"/>
              <w:bottom w:val="single" w:sz="4" w:space="0" w:color="auto"/>
              <w:right w:val="single" w:sz="4" w:space="0" w:color="auto"/>
            </w:tcBorders>
            <w:vAlign w:val="bottom"/>
            <w:hideMark/>
          </w:tcPr>
          <w:p w14:paraId="38F508B7" w14:textId="77777777" w:rsidR="0051456F" w:rsidRPr="0051456F" w:rsidRDefault="0051456F" w:rsidP="0051456F">
            <w:pPr>
              <w:spacing w:line="276" w:lineRule="auto"/>
              <w:jc w:val="center"/>
              <w:rPr>
                <w:b/>
                <w:bCs/>
                <w:color w:val="000000"/>
              </w:rPr>
            </w:pPr>
            <w:r w:rsidRPr="0051456F">
              <w:rPr>
                <w:b/>
                <w:bCs/>
                <w:color w:val="000000"/>
              </w:rPr>
              <w:t>85.355,00</w:t>
            </w:r>
          </w:p>
        </w:tc>
        <w:tc>
          <w:tcPr>
            <w:tcW w:w="1417" w:type="dxa"/>
            <w:tcBorders>
              <w:top w:val="single" w:sz="4" w:space="0" w:color="auto"/>
              <w:left w:val="nil"/>
              <w:bottom w:val="single" w:sz="4" w:space="0" w:color="auto"/>
              <w:right w:val="single" w:sz="4" w:space="0" w:color="auto"/>
            </w:tcBorders>
            <w:vAlign w:val="bottom"/>
            <w:hideMark/>
          </w:tcPr>
          <w:p w14:paraId="2B5C30B8" w14:textId="77777777" w:rsidR="0051456F" w:rsidRPr="0051456F" w:rsidRDefault="0051456F" w:rsidP="0051456F">
            <w:pPr>
              <w:spacing w:line="276" w:lineRule="auto"/>
              <w:jc w:val="center"/>
              <w:rPr>
                <w:b/>
                <w:bCs/>
                <w:color w:val="000000"/>
              </w:rPr>
            </w:pPr>
            <w:r w:rsidRPr="0051456F">
              <w:rPr>
                <w:b/>
                <w:bCs/>
                <w:color w:val="000000"/>
              </w:rPr>
              <w:t>74.433,76</w:t>
            </w:r>
          </w:p>
        </w:tc>
      </w:tr>
    </w:tbl>
    <w:p w14:paraId="6162B1C2" w14:textId="77777777" w:rsidR="0051456F" w:rsidRPr="0051456F" w:rsidRDefault="0051456F" w:rsidP="0051456F">
      <w:pPr>
        <w:widowControl w:val="0"/>
        <w:suppressAutoHyphens/>
        <w:spacing w:before="120" w:after="120"/>
        <w:ind w:firstLine="567"/>
        <w:jc w:val="both"/>
        <w:rPr>
          <w:rFonts w:eastAsia="SimSun" w:cs="Mangal"/>
          <w:bCs/>
          <w:color w:val="EE0000"/>
          <w:kern w:val="2"/>
          <w:lang w:eastAsia="hi-IN" w:bidi="hi-IN"/>
        </w:rPr>
      </w:pPr>
    </w:p>
    <w:p w14:paraId="224A39B1" w14:textId="77777777" w:rsidR="0051456F" w:rsidRPr="0051456F" w:rsidRDefault="0051456F" w:rsidP="0051456F">
      <w:pPr>
        <w:widowControl w:val="0"/>
        <w:suppressAutoHyphens/>
        <w:spacing w:before="120" w:after="120"/>
        <w:ind w:firstLine="567"/>
        <w:jc w:val="both"/>
        <w:rPr>
          <w:rFonts w:eastAsia="SimSun" w:cs="Mangal"/>
          <w:b/>
          <w:color w:val="000000"/>
          <w:kern w:val="2"/>
          <w:lang w:eastAsia="hi-IN" w:bidi="hi-IN"/>
        </w:rPr>
      </w:pPr>
      <w:r w:rsidRPr="0051456F">
        <w:rPr>
          <w:rFonts w:eastAsia="SimSun" w:cs="Mangal"/>
          <w:bCs/>
          <w:color w:val="000000"/>
          <w:kern w:val="2"/>
          <w:lang w:eastAsia="hi-IN" w:bidi="hi-IN"/>
        </w:rPr>
        <w:t>Pokazatelji rezultata za:</w:t>
      </w:r>
    </w:p>
    <w:p w14:paraId="14940974" w14:textId="77777777" w:rsidR="0051456F" w:rsidRPr="0051456F" w:rsidRDefault="0051456F" w:rsidP="0051456F">
      <w:pPr>
        <w:spacing w:before="120" w:after="60"/>
        <w:ind w:firstLine="567"/>
        <w:rPr>
          <w:rFonts w:eastAsia="SimSun" w:cs="Mangal"/>
          <w:bCs/>
          <w:color w:val="000000"/>
          <w:kern w:val="2"/>
          <w:lang w:eastAsia="hi-IN" w:bidi="hi-IN"/>
        </w:rPr>
      </w:pPr>
      <w:r w:rsidRPr="0051456F">
        <w:rPr>
          <w:bCs/>
          <w:color w:val="000000"/>
          <w:szCs w:val="20"/>
        </w:rPr>
        <w:t>Aktivnost</w:t>
      </w:r>
      <w:r w:rsidRPr="0051456F">
        <w:rPr>
          <w:rFonts w:eastAsia="SimSun" w:cs="Mangal"/>
          <w:bCs/>
          <w:color w:val="000000"/>
          <w:kern w:val="2"/>
          <w:lang w:eastAsia="hi-IN" w:bidi="hi-IN"/>
        </w:rPr>
        <w:t>: A230101 Park skulptura Dušana Džamonje</w:t>
      </w:r>
    </w:p>
    <w:tbl>
      <w:tblPr>
        <w:tblW w:w="7415" w:type="dxa"/>
        <w:tblInd w:w="93" w:type="dxa"/>
        <w:tblLook w:val="04A0" w:firstRow="1" w:lastRow="0" w:firstColumn="1" w:lastColumn="0" w:noHBand="0" w:noVBand="1"/>
      </w:tblPr>
      <w:tblGrid>
        <w:gridCol w:w="2283"/>
        <w:gridCol w:w="1194"/>
        <w:gridCol w:w="1176"/>
        <w:gridCol w:w="1269"/>
        <w:gridCol w:w="1493"/>
      </w:tblGrid>
      <w:tr w:rsidR="0051456F" w:rsidRPr="0051456F" w14:paraId="4386E5A5"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0E3B6BEE" w14:textId="77777777" w:rsidR="0051456F" w:rsidRPr="0051456F" w:rsidRDefault="0051456F" w:rsidP="0051456F">
            <w:pPr>
              <w:spacing w:line="276" w:lineRule="auto"/>
              <w:jc w:val="center"/>
              <w:rPr>
                <w:color w:val="000000"/>
              </w:rPr>
            </w:pPr>
            <w:r w:rsidRPr="0051456F">
              <w:rPr>
                <w:color w:val="000000"/>
              </w:rPr>
              <w:t>Pokazatelji</w:t>
            </w:r>
          </w:p>
          <w:p w14:paraId="18A83333" w14:textId="77777777" w:rsidR="0051456F" w:rsidRPr="0051456F" w:rsidRDefault="0051456F" w:rsidP="0051456F">
            <w:pPr>
              <w:spacing w:line="276" w:lineRule="auto"/>
              <w:jc w:val="center"/>
              <w:rPr>
                <w:color w:val="000000"/>
              </w:rPr>
            </w:pPr>
            <w:r w:rsidRPr="0051456F">
              <w:rPr>
                <w:color w:val="000000"/>
              </w:rPr>
              <w:t>rezultata</w:t>
            </w:r>
          </w:p>
        </w:tc>
        <w:tc>
          <w:tcPr>
            <w:tcW w:w="1194" w:type="dxa"/>
            <w:tcBorders>
              <w:top w:val="single" w:sz="4" w:space="0" w:color="auto"/>
              <w:left w:val="nil"/>
              <w:bottom w:val="single" w:sz="4" w:space="0" w:color="auto"/>
              <w:right w:val="single" w:sz="4" w:space="0" w:color="auto"/>
            </w:tcBorders>
            <w:vAlign w:val="center"/>
            <w:hideMark/>
          </w:tcPr>
          <w:p w14:paraId="07C0E5AD" w14:textId="77777777" w:rsidR="0051456F" w:rsidRPr="0051456F" w:rsidRDefault="0051456F" w:rsidP="0051456F">
            <w:pPr>
              <w:spacing w:line="276" w:lineRule="auto"/>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0E37CF87" w14:textId="77777777" w:rsidR="0051456F" w:rsidRPr="0051456F" w:rsidRDefault="0051456F" w:rsidP="0051456F">
            <w:pPr>
              <w:spacing w:line="276" w:lineRule="auto"/>
              <w:jc w:val="center"/>
              <w:rPr>
                <w:color w:val="000000"/>
              </w:rPr>
            </w:pPr>
            <w:r w:rsidRPr="0051456F">
              <w:rPr>
                <w:color w:val="000000"/>
              </w:rPr>
              <w:t>Polazna vrijednost</w:t>
            </w:r>
          </w:p>
          <w:p w14:paraId="0E2131EE" w14:textId="77777777" w:rsidR="0051456F" w:rsidRPr="0051456F" w:rsidRDefault="0051456F" w:rsidP="0051456F">
            <w:pPr>
              <w:spacing w:line="276" w:lineRule="auto"/>
              <w:jc w:val="center"/>
              <w:rPr>
                <w:color w:val="000000"/>
              </w:rPr>
            </w:pPr>
            <w:r w:rsidRPr="0051456F">
              <w:rPr>
                <w:color w:val="000000"/>
              </w:rPr>
              <w:t>2024.</w:t>
            </w:r>
          </w:p>
        </w:tc>
        <w:tc>
          <w:tcPr>
            <w:tcW w:w="1269" w:type="dxa"/>
            <w:tcBorders>
              <w:top w:val="single" w:sz="4" w:space="0" w:color="auto"/>
              <w:left w:val="nil"/>
              <w:bottom w:val="single" w:sz="4" w:space="0" w:color="auto"/>
              <w:right w:val="single" w:sz="4" w:space="0" w:color="auto"/>
            </w:tcBorders>
            <w:vAlign w:val="center"/>
            <w:hideMark/>
          </w:tcPr>
          <w:p w14:paraId="2A8540AB" w14:textId="77777777" w:rsidR="0051456F" w:rsidRPr="0051456F" w:rsidRDefault="0051456F" w:rsidP="0051456F">
            <w:pPr>
              <w:spacing w:line="276" w:lineRule="auto"/>
              <w:jc w:val="both"/>
              <w:rPr>
                <w:color w:val="000000"/>
              </w:rPr>
            </w:pPr>
            <w:r w:rsidRPr="0051456F">
              <w:rPr>
                <w:color w:val="000000"/>
              </w:rPr>
              <w:t>Ciljana vrijednost  2025.</w:t>
            </w:r>
          </w:p>
          <w:p w14:paraId="550EA55B" w14:textId="77777777" w:rsidR="0051456F" w:rsidRPr="0051456F" w:rsidRDefault="0051456F" w:rsidP="0051456F">
            <w:pPr>
              <w:spacing w:line="276" w:lineRule="auto"/>
              <w:jc w:val="center"/>
              <w:rPr>
                <w:color w:val="000000"/>
              </w:rPr>
            </w:pPr>
          </w:p>
        </w:tc>
        <w:tc>
          <w:tcPr>
            <w:tcW w:w="1493" w:type="dxa"/>
            <w:tcBorders>
              <w:top w:val="single" w:sz="4" w:space="0" w:color="auto"/>
              <w:left w:val="nil"/>
              <w:bottom w:val="single" w:sz="4" w:space="0" w:color="auto"/>
              <w:right w:val="single" w:sz="4" w:space="0" w:color="auto"/>
            </w:tcBorders>
            <w:vAlign w:val="center"/>
            <w:hideMark/>
          </w:tcPr>
          <w:p w14:paraId="2DEA679B" w14:textId="77777777" w:rsidR="0051456F" w:rsidRPr="0051456F" w:rsidRDefault="0051456F" w:rsidP="0051456F">
            <w:pPr>
              <w:spacing w:line="276" w:lineRule="auto"/>
              <w:jc w:val="center"/>
              <w:rPr>
                <w:color w:val="000000"/>
              </w:rPr>
            </w:pPr>
            <w:r w:rsidRPr="0051456F">
              <w:rPr>
                <w:color w:val="000000"/>
              </w:rPr>
              <w:t>Ostvarena vrijednost</w:t>
            </w:r>
          </w:p>
          <w:p w14:paraId="14956D18" w14:textId="77777777" w:rsidR="0051456F" w:rsidRPr="0051456F" w:rsidRDefault="0051456F" w:rsidP="0051456F">
            <w:pPr>
              <w:spacing w:line="276" w:lineRule="auto"/>
              <w:jc w:val="center"/>
              <w:rPr>
                <w:color w:val="000000"/>
              </w:rPr>
            </w:pPr>
            <w:r w:rsidRPr="0051456F">
              <w:rPr>
                <w:color w:val="000000"/>
              </w:rPr>
              <w:t>2025.</w:t>
            </w:r>
          </w:p>
        </w:tc>
      </w:tr>
      <w:tr w:rsidR="0051456F" w:rsidRPr="0051456F" w14:paraId="2F21035A"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2924C010" w14:textId="77777777" w:rsidR="0051456F" w:rsidRPr="0051456F" w:rsidRDefault="0051456F" w:rsidP="0051456F">
            <w:pPr>
              <w:spacing w:line="276" w:lineRule="auto"/>
              <w:jc w:val="center"/>
              <w:rPr>
                <w:color w:val="000000"/>
              </w:rPr>
            </w:pPr>
            <w:r w:rsidRPr="0051456F">
              <w:rPr>
                <w:color w:val="000000"/>
              </w:rPr>
              <w:t>Posjetitelji Parka</w:t>
            </w:r>
          </w:p>
        </w:tc>
        <w:tc>
          <w:tcPr>
            <w:tcW w:w="1194" w:type="dxa"/>
            <w:tcBorders>
              <w:top w:val="single" w:sz="4" w:space="0" w:color="auto"/>
              <w:left w:val="nil"/>
              <w:bottom w:val="single" w:sz="4" w:space="0" w:color="auto"/>
              <w:right w:val="single" w:sz="4" w:space="0" w:color="auto"/>
            </w:tcBorders>
            <w:vAlign w:val="center"/>
            <w:hideMark/>
          </w:tcPr>
          <w:p w14:paraId="01E8E67B" w14:textId="77777777" w:rsidR="0051456F" w:rsidRPr="0051456F" w:rsidRDefault="0051456F" w:rsidP="0051456F">
            <w:pPr>
              <w:spacing w:line="276" w:lineRule="auto"/>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5EDEA6CB" w14:textId="77777777" w:rsidR="0051456F" w:rsidRPr="0051456F" w:rsidRDefault="0051456F" w:rsidP="0051456F">
            <w:pPr>
              <w:spacing w:line="276" w:lineRule="auto"/>
              <w:jc w:val="center"/>
              <w:rPr>
                <w:color w:val="000000"/>
              </w:rPr>
            </w:pPr>
            <w:r w:rsidRPr="0051456F">
              <w:rPr>
                <w:color w:val="000000"/>
              </w:rPr>
              <w:t>15.000</w:t>
            </w:r>
          </w:p>
        </w:tc>
        <w:tc>
          <w:tcPr>
            <w:tcW w:w="1269" w:type="dxa"/>
            <w:tcBorders>
              <w:top w:val="single" w:sz="4" w:space="0" w:color="auto"/>
              <w:left w:val="nil"/>
              <w:bottom w:val="single" w:sz="4" w:space="0" w:color="auto"/>
              <w:right w:val="single" w:sz="4" w:space="0" w:color="auto"/>
            </w:tcBorders>
            <w:vAlign w:val="center"/>
            <w:hideMark/>
          </w:tcPr>
          <w:p w14:paraId="1EB196BD" w14:textId="77777777" w:rsidR="0051456F" w:rsidRPr="0051456F" w:rsidRDefault="0051456F" w:rsidP="0051456F">
            <w:pPr>
              <w:spacing w:line="276" w:lineRule="auto"/>
              <w:jc w:val="center"/>
              <w:rPr>
                <w:color w:val="000000"/>
              </w:rPr>
            </w:pPr>
            <w:r w:rsidRPr="0051456F">
              <w:rPr>
                <w:color w:val="000000"/>
              </w:rPr>
              <w:t>15.500</w:t>
            </w:r>
          </w:p>
        </w:tc>
        <w:tc>
          <w:tcPr>
            <w:tcW w:w="1493" w:type="dxa"/>
            <w:tcBorders>
              <w:top w:val="single" w:sz="4" w:space="0" w:color="auto"/>
              <w:left w:val="nil"/>
              <w:bottom w:val="single" w:sz="4" w:space="0" w:color="auto"/>
              <w:right w:val="single" w:sz="4" w:space="0" w:color="auto"/>
            </w:tcBorders>
            <w:vAlign w:val="center"/>
            <w:hideMark/>
          </w:tcPr>
          <w:p w14:paraId="1DF084BD" w14:textId="77777777" w:rsidR="0051456F" w:rsidRPr="0051456F" w:rsidRDefault="0051456F" w:rsidP="0051456F">
            <w:pPr>
              <w:spacing w:line="276" w:lineRule="auto"/>
              <w:jc w:val="center"/>
              <w:rPr>
                <w:color w:val="000000"/>
              </w:rPr>
            </w:pPr>
            <w:r w:rsidRPr="0051456F">
              <w:rPr>
                <w:color w:val="000000"/>
              </w:rPr>
              <w:t>15.500</w:t>
            </w:r>
          </w:p>
        </w:tc>
      </w:tr>
    </w:tbl>
    <w:p w14:paraId="208A727B" w14:textId="77777777" w:rsidR="0051456F" w:rsidRPr="0051456F" w:rsidRDefault="0051456F" w:rsidP="0051456F">
      <w:pPr>
        <w:spacing w:before="120" w:after="60"/>
        <w:ind w:firstLine="567"/>
        <w:rPr>
          <w:rFonts w:eastAsia="SimSun" w:cs="Mangal"/>
          <w:bCs/>
          <w:color w:val="000000"/>
          <w:kern w:val="2"/>
          <w:lang w:eastAsia="hi-IN" w:bidi="hi-IN"/>
        </w:rPr>
      </w:pPr>
      <w:r w:rsidRPr="0051456F">
        <w:rPr>
          <w:bCs/>
          <w:color w:val="000000"/>
          <w:szCs w:val="20"/>
        </w:rPr>
        <w:t>Aktivnost</w:t>
      </w:r>
      <w:r w:rsidRPr="0051456F">
        <w:rPr>
          <w:rFonts w:eastAsia="SimSun" w:cs="Mangal"/>
          <w:bCs/>
          <w:color w:val="000000"/>
          <w:kern w:val="2"/>
          <w:lang w:eastAsia="hi-IN" w:bidi="hi-IN"/>
        </w:rPr>
        <w:t>: A230102 Međunarodna studentska kiparska škola Montraker</w:t>
      </w:r>
    </w:p>
    <w:tbl>
      <w:tblPr>
        <w:tblW w:w="7415" w:type="dxa"/>
        <w:tblInd w:w="93" w:type="dxa"/>
        <w:tblLook w:val="04A0" w:firstRow="1" w:lastRow="0" w:firstColumn="1" w:lastColumn="0" w:noHBand="0" w:noVBand="1"/>
      </w:tblPr>
      <w:tblGrid>
        <w:gridCol w:w="2283"/>
        <w:gridCol w:w="1194"/>
        <w:gridCol w:w="1176"/>
        <w:gridCol w:w="1269"/>
        <w:gridCol w:w="1493"/>
      </w:tblGrid>
      <w:tr w:rsidR="0051456F" w:rsidRPr="0051456F" w14:paraId="7A07E26E"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7A56A9E7" w14:textId="77777777" w:rsidR="0051456F" w:rsidRPr="0051456F" w:rsidRDefault="0051456F" w:rsidP="0051456F">
            <w:pPr>
              <w:spacing w:line="276" w:lineRule="auto"/>
              <w:jc w:val="center"/>
              <w:rPr>
                <w:color w:val="000000"/>
              </w:rPr>
            </w:pPr>
            <w:r w:rsidRPr="0051456F">
              <w:rPr>
                <w:color w:val="000000"/>
              </w:rPr>
              <w:lastRenderedPageBreak/>
              <w:t>Pokazatelji</w:t>
            </w:r>
          </w:p>
          <w:p w14:paraId="69C0FF39" w14:textId="77777777" w:rsidR="0051456F" w:rsidRPr="0051456F" w:rsidRDefault="0051456F" w:rsidP="0051456F">
            <w:pPr>
              <w:spacing w:line="276" w:lineRule="auto"/>
              <w:jc w:val="center"/>
              <w:rPr>
                <w:color w:val="000000"/>
              </w:rPr>
            </w:pPr>
            <w:r w:rsidRPr="0051456F">
              <w:rPr>
                <w:color w:val="000000"/>
              </w:rPr>
              <w:t>rezultata</w:t>
            </w:r>
          </w:p>
        </w:tc>
        <w:tc>
          <w:tcPr>
            <w:tcW w:w="1194" w:type="dxa"/>
            <w:tcBorders>
              <w:top w:val="single" w:sz="4" w:space="0" w:color="auto"/>
              <w:left w:val="nil"/>
              <w:bottom w:val="single" w:sz="4" w:space="0" w:color="auto"/>
              <w:right w:val="single" w:sz="4" w:space="0" w:color="auto"/>
            </w:tcBorders>
            <w:vAlign w:val="center"/>
            <w:hideMark/>
          </w:tcPr>
          <w:p w14:paraId="2C0C14BC" w14:textId="77777777" w:rsidR="0051456F" w:rsidRPr="0051456F" w:rsidRDefault="0051456F" w:rsidP="0051456F">
            <w:pPr>
              <w:spacing w:line="276" w:lineRule="auto"/>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668440C5" w14:textId="77777777" w:rsidR="0051456F" w:rsidRPr="0051456F" w:rsidRDefault="0051456F" w:rsidP="0051456F">
            <w:pPr>
              <w:spacing w:line="276" w:lineRule="auto"/>
              <w:jc w:val="center"/>
              <w:rPr>
                <w:color w:val="000000"/>
              </w:rPr>
            </w:pPr>
            <w:r w:rsidRPr="0051456F">
              <w:rPr>
                <w:color w:val="000000"/>
              </w:rPr>
              <w:t>Polazna vrijednost</w:t>
            </w:r>
          </w:p>
          <w:p w14:paraId="7AB5A28D" w14:textId="77777777" w:rsidR="0051456F" w:rsidRPr="0051456F" w:rsidRDefault="0051456F" w:rsidP="0051456F">
            <w:pPr>
              <w:spacing w:line="276" w:lineRule="auto"/>
              <w:jc w:val="center"/>
              <w:rPr>
                <w:color w:val="000000"/>
              </w:rPr>
            </w:pPr>
            <w:r w:rsidRPr="0051456F">
              <w:rPr>
                <w:color w:val="000000"/>
              </w:rPr>
              <w:t>2024.</w:t>
            </w:r>
          </w:p>
        </w:tc>
        <w:tc>
          <w:tcPr>
            <w:tcW w:w="1269" w:type="dxa"/>
            <w:tcBorders>
              <w:top w:val="single" w:sz="4" w:space="0" w:color="auto"/>
              <w:left w:val="nil"/>
              <w:bottom w:val="single" w:sz="4" w:space="0" w:color="auto"/>
              <w:right w:val="single" w:sz="4" w:space="0" w:color="auto"/>
            </w:tcBorders>
            <w:vAlign w:val="center"/>
            <w:hideMark/>
          </w:tcPr>
          <w:p w14:paraId="2529E506" w14:textId="77777777" w:rsidR="0051456F" w:rsidRPr="0051456F" w:rsidRDefault="0051456F" w:rsidP="0051456F">
            <w:pPr>
              <w:spacing w:line="276" w:lineRule="auto"/>
              <w:jc w:val="both"/>
              <w:rPr>
                <w:color w:val="000000"/>
              </w:rPr>
            </w:pPr>
            <w:r w:rsidRPr="0051456F">
              <w:rPr>
                <w:color w:val="000000"/>
              </w:rPr>
              <w:t>Ciljana vrijednost 2025.</w:t>
            </w:r>
          </w:p>
          <w:p w14:paraId="5343DCF0" w14:textId="77777777" w:rsidR="0051456F" w:rsidRPr="0051456F" w:rsidRDefault="0051456F" w:rsidP="0051456F">
            <w:pPr>
              <w:spacing w:line="276" w:lineRule="auto"/>
              <w:jc w:val="center"/>
              <w:rPr>
                <w:color w:val="000000"/>
              </w:rPr>
            </w:pPr>
          </w:p>
        </w:tc>
        <w:tc>
          <w:tcPr>
            <w:tcW w:w="1493" w:type="dxa"/>
            <w:tcBorders>
              <w:top w:val="single" w:sz="4" w:space="0" w:color="auto"/>
              <w:left w:val="nil"/>
              <w:bottom w:val="single" w:sz="4" w:space="0" w:color="auto"/>
              <w:right w:val="single" w:sz="4" w:space="0" w:color="auto"/>
            </w:tcBorders>
            <w:vAlign w:val="center"/>
            <w:hideMark/>
          </w:tcPr>
          <w:p w14:paraId="6D7FC125" w14:textId="77777777" w:rsidR="0051456F" w:rsidRPr="0051456F" w:rsidRDefault="0051456F" w:rsidP="0051456F">
            <w:pPr>
              <w:spacing w:line="276" w:lineRule="auto"/>
              <w:jc w:val="center"/>
              <w:rPr>
                <w:color w:val="000000"/>
              </w:rPr>
            </w:pPr>
            <w:r w:rsidRPr="0051456F">
              <w:rPr>
                <w:color w:val="000000"/>
              </w:rPr>
              <w:t>Ostvarena vrijednost</w:t>
            </w:r>
          </w:p>
          <w:p w14:paraId="5921A01A" w14:textId="77777777" w:rsidR="0051456F" w:rsidRPr="0051456F" w:rsidRDefault="0051456F" w:rsidP="0051456F">
            <w:pPr>
              <w:spacing w:line="276" w:lineRule="auto"/>
              <w:jc w:val="center"/>
              <w:rPr>
                <w:color w:val="000000"/>
              </w:rPr>
            </w:pPr>
            <w:r w:rsidRPr="0051456F">
              <w:rPr>
                <w:color w:val="000000"/>
              </w:rPr>
              <w:t>2025.</w:t>
            </w:r>
          </w:p>
        </w:tc>
      </w:tr>
      <w:tr w:rsidR="0051456F" w:rsidRPr="0051456F" w14:paraId="5A57ACDC"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1B867FC3" w14:textId="77777777" w:rsidR="0051456F" w:rsidRPr="0051456F" w:rsidRDefault="0051456F" w:rsidP="0051456F">
            <w:pPr>
              <w:spacing w:line="276" w:lineRule="auto"/>
              <w:jc w:val="center"/>
              <w:rPr>
                <w:color w:val="000000"/>
              </w:rPr>
            </w:pPr>
            <w:r w:rsidRPr="0051456F">
              <w:rPr>
                <w:color w:val="000000"/>
              </w:rPr>
              <w:t>Izrađene skulpture</w:t>
            </w:r>
          </w:p>
        </w:tc>
        <w:tc>
          <w:tcPr>
            <w:tcW w:w="1194" w:type="dxa"/>
            <w:tcBorders>
              <w:top w:val="single" w:sz="4" w:space="0" w:color="auto"/>
              <w:left w:val="nil"/>
              <w:bottom w:val="single" w:sz="4" w:space="0" w:color="auto"/>
              <w:right w:val="single" w:sz="4" w:space="0" w:color="auto"/>
            </w:tcBorders>
            <w:vAlign w:val="center"/>
            <w:hideMark/>
          </w:tcPr>
          <w:p w14:paraId="11E0219A" w14:textId="77777777" w:rsidR="0051456F" w:rsidRPr="0051456F" w:rsidRDefault="0051456F" w:rsidP="0051456F">
            <w:pPr>
              <w:spacing w:line="276" w:lineRule="auto"/>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5E75C88A" w14:textId="77777777" w:rsidR="0051456F" w:rsidRPr="0051456F" w:rsidRDefault="0051456F" w:rsidP="0051456F">
            <w:pPr>
              <w:spacing w:line="276" w:lineRule="auto"/>
              <w:jc w:val="center"/>
              <w:rPr>
                <w:color w:val="000000"/>
              </w:rPr>
            </w:pPr>
            <w:r w:rsidRPr="0051456F">
              <w:rPr>
                <w:color w:val="000000"/>
              </w:rPr>
              <w:t>4</w:t>
            </w:r>
          </w:p>
        </w:tc>
        <w:tc>
          <w:tcPr>
            <w:tcW w:w="1269" w:type="dxa"/>
            <w:tcBorders>
              <w:top w:val="single" w:sz="4" w:space="0" w:color="auto"/>
              <w:left w:val="nil"/>
              <w:bottom w:val="single" w:sz="4" w:space="0" w:color="auto"/>
              <w:right w:val="single" w:sz="4" w:space="0" w:color="auto"/>
            </w:tcBorders>
            <w:vAlign w:val="center"/>
            <w:hideMark/>
          </w:tcPr>
          <w:p w14:paraId="679B4DCB" w14:textId="77777777" w:rsidR="0051456F" w:rsidRPr="0051456F" w:rsidRDefault="0051456F" w:rsidP="0051456F">
            <w:pPr>
              <w:spacing w:line="276" w:lineRule="auto"/>
              <w:jc w:val="center"/>
              <w:rPr>
                <w:color w:val="000000"/>
              </w:rPr>
            </w:pPr>
            <w:r w:rsidRPr="0051456F">
              <w:rPr>
                <w:color w:val="000000"/>
              </w:rPr>
              <w:t>5</w:t>
            </w:r>
          </w:p>
        </w:tc>
        <w:tc>
          <w:tcPr>
            <w:tcW w:w="1493" w:type="dxa"/>
            <w:tcBorders>
              <w:top w:val="single" w:sz="4" w:space="0" w:color="auto"/>
              <w:left w:val="nil"/>
              <w:bottom w:val="single" w:sz="4" w:space="0" w:color="auto"/>
              <w:right w:val="single" w:sz="4" w:space="0" w:color="auto"/>
            </w:tcBorders>
            <w:vAlign w:val="center"/>
            <w:hideMark/>
          </w:tcPr>
          <w:p w14:paraId="4C0441A8" w14:textId="77777777" w:rsidR="0051456F" w:rsidRPr="0051456F" w:rsidRDefault="0051456F" w:rsidP="0051456F">
            <w:pPr>
              <w:spacing w:line="276" w:lineRule="auto"/>
              <w:jc w:val="center"/>
              <w:rPr>
                <w:color w:val="000000"/>
              </w:rPr>
            </w:pPr>
            <w:r w:rsidRPr="0051456F">
              <w:rPr>
                <w:color w:val="000000"/>
              </w:rPr>
              <w:t>5</w:t>
            </w:r>
          </w:p>
        </w:tc>
      </w:tr>
    </w:tbl>
    <w:p w14:paraId="708F6429" w14:textId="77777777" w:rsidR="0051456F" w:rsidRPr="0051456F" w:rsidRDefault="0051456F" w:rsidP="0051456F">
      <w:pPr>
        <w:spacing w:before="120" w:after="60"/>
        <w:ind w:firstLine="567"/>
        <w:rPr>
          <w:rFonts w:eastAsia="SimSun" w:cs="Mangal"/>
          <w:bCs/>
          <w:color w:val="000000"/>
          <w:kern w:val="2"/>
          <w:lang w:eastAsia="hi-IN" w:bidi="hi-IN"/>
        </w:rPr>
      </w:pPr>
      <w:r w:rsidRPr="0051456F">
        <w:rPr>
          <w:bCs/>
          <w:color w:val="000000"/>
          <w:szCs w:val="20"/>
        </w:rPr>
        <w:t>Aktivnost</w:t>
      </w:r>
      <w:r w:rsidRPr="0051456F">
        <w:rPr>
          <w:rFonts w:eastAsia="SimSun" w:cs="Mangal"/>
          <w:bCs/>
          <w:color w:val="000000"/>
          <w:kern w:val="2"/>
          <w:lang w:eastAsia="hi-IN" w:bidi="hi-IN"/>
        </w:rPr>
        <w:t>: A230103 Sufinanciranje rada ustanova i udruga u kulturi</w:t>
      </w:r>
    </w:p>
    <w:tbl>
      <w:tblPr>
        <w:tblW w:w="7415" w:type="dxa"/>
        <w:tblInd w:w="93" w:type="dxa"/>
        <w:tblLook w:val="04A0" w:firstRow="1" w:lastRow="0" w:firstColumn="1" w:lastColumn="0" w:noHBand="0" w:noVBand="1"/>
      </w:tblPr>
      <w:tblGrid>
        <w:gridCol w:w="2283"/>
        <w:gridCol w:w="1194"/>
        <w:gridCol w:w="1176"/>
        <w:gridCol w:w="1269"/>
        <w:gridCol w:w="1493"/>
      </w:tblGrid>
      <w:tr w:rsidR="0051456F" w:rsidRPr="0051456F" w14:paraId="00582375"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48027CD8" w14:textId="77777777" w:rsidR="0051456F" w:rsidRPr="0051456F" w:rsidRDefault="0051456F" w:rsidP="0051456F">
            <w:pPr>
              <w:spacing w:line="276" w:lineRule="auto"/>
              <w:jc w:val="center"/>
              <w:rPr>
                <w:color w:val="000000"/>
              </w:rPr>
            </w:pPr>
            <w:r w:rsidRPr="0051456F">
              <w:rPr>
                <w:color w:val="000000"/>
              </w:rPr>
              <w:t>Pokazatelji</w:t>
            </w:r>
          </w:p>
          <w:p w14:paraId="227C3F5D" w14:textId="77777777" w:rsidR="0051456F" w:rsidRPr="0051456F" w:rsidRDefault="0051456F" w:rsidP="0051456F">
            <w:pPr>
              <w:spacing w:line="276" w:lineRule="auto"/>
              <w:jc w:val="center"/>
              <w:rPr>
                <w:color w:val="000000"/>
              </w:rPr>
            </w:pPr>
            <w:r w:rsidRPr="0051456F">
              <w:rPr>
                <w:color w:val="000000"/>
              </w:rPr>
              <w:t>rezultata</w:t>
            </w:r>
          </w:p>
        </w:tc>
        <w:tc>
          <w:tcPr>
            <w:tcW w:w="1194" w:type="dxa"/>
            <w:tcBorders>
              <w:top w:val="single" w:sz="4" w:space="0" w:color="auto"/>
              <w:left w:val="nil"/>
              <w:bottom w:val="single" w:sz="4" w:space="0" w:color="auto"/>
              <w:right w:val="single" w:sz="4" w:space="0" w:color="auto"/>
            </w:tcBorders>
            <w:vAlign w:val="center"/>
            <w:hideMark/>
          </w:tcPr>
          <w:p w14:paraId="1397A4E9" w14:textId="77777777" w:rsidR="0051456F" w:rsidRPr="0051456F" w:rsidRDefault="0051456F" w:rsidP="0051456F">
            <w:pPr>
              <w:spacing w:line="276" w:lineRule="auto"/>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3B9E351E" w14:textId="77777777" w:rsidR="0051456F" w:rsidRPr="0051456F" w:rsidRDefault="0051456F" w:rsidP="0051456F">
            <w:pPr>
              <w:spacing w:line="276" w:lineRule="auto"/>
              <w:jc w:val="center"/>
              <w:rPr>
                <w:color w:val="000000"/>
              </w:rPr>
            </w:pPr>
            <w:r w:rsidRPr="0051456F">
              <w:rPr>
                <w:color w:val="000000"/>
              </w:rPr>
              <w:t>Polazna vrijednost</w:t>
            </w:r>
          </w:p>
          <w:p w14:paraId="3F689BC3" w14:textId="77777777" w:rsidR="0051456F" w:rsidRPr="0051456F" w:rsidRDefault="0051456F" w:rsidP="0051456F">
            <w:pPr>
              <w:spacing w:line="276" w:lineRule="auto"/>
              <w:jc w:val="center"/>
              <w:rPr>
                <w:color w:val="000000"/>
              </w:rPr>
            </w:pPr>
            <w:r w:rsidRPr="0051456F">
              <w:rPr>
                <w:color w:val="000000"/>
              </w:rPr>
              <w:t>2024.</w:t>
            </w:r>
          </w:p>
        </w:tc>
        <w:tc>
          <w:tcPr>
            <w:tcW w:w="1269" w:type="dxa"/>
            <w:tcBorders>
              <w:top w:val="single" w:sz="4" w:space="0" w:color="auto"/>
              <w:left w:val="nil"/>
              <w:bottom w:val="single" w:sz="4" w:space="0" w:color="auto"/>
              <w:right w:val="single" w:sz="4" w:space="0" w:color="auto"/>
            </w:tcBorders>
            <w:vAlign w:val="center"/>
            <w:hideMark/>
          </w:tcPr>
          <w:p w14:paraId="2B2C55D7" w14:textId="77777777" w:rsidR="0051456F" w:rsidRPr="0051456F" w:rsidRDefault="0051456F" w:rsidP="0051456F">
            <w:pPr>
              <w:spacing w:line="276" w:lineRule="auto"/>
              <w:jc w:val="both"/>
              <w:rPr>
                <w:color w:val="000000"/>
              </w:rPr>
            </w:pPr>
            <w:r w:rsidRPr="0051456F">
              <w:rPr>
                <w:color w:val="000000"/>
              </w:rPr>
              <w:t>Ciljana vrijednost 2025.</w:t>
            </w:r>
          </w:p>
          <w:p w14:paraId="5EE5F651" w14:textId="77777777" w:rsidR="0051456F" w:rsidRPr="0051456F" w:rsidRDefault="0051456F" w:rsidP="0051456F">
            <w:pPr>
              <w:spacing w:line="276" w:lineRule="auto"/>
              <w:jc w:val="center"/>
              <w:rPr>
                <w:color w:val="000000"/>
              </w:rPr>
            </w:pPr>
          </w:p>
        </w:tc>
        <w:tc>
          <w:tcPr>
            <w:tcW w:w="1493" w:type="dxa"/>
            <w:tcBorders>
              <w:top w:val="single" w:sz="4" w:space="0" w:color="auto"/>
              <w:left w:val="nil"/>
              <w:bottom w:val="single" w:sz="4" w:space="0" w:color="auto"/>
              <w:right w:val="single" w:sz="4" w:space="0" w:color="auto"/>
            </w:tcBorders>
            <w:vAlign w:val="center"/>
            <w:hideMark/>
          </w:tcPr>
          <w:p w14:paraId="372759C4" w14:textId="77777777" w:rsidR="0051456F" w:rsidRPr="0051456F" w:rsidRDefault="0051456F" w:rsidP="0051456F">
            <w:pPr>
              <w:spacing w:line="276" w:lineRule="auto"/>
              <w:jc w:val="center"/>
              <w:rPr>
                <w:color w:val="000000"/>
              </w:rPr>
            </w:pPr>
            <w:r w:rsidRPr="0051456F">
              <w:rPr>
                <w:color w:val="000000"/>
              </w:rPr>
              <w:t>Ostvarena vrijednost</w:t>
            </w:r>
          </w:p>
          <w:p w14:paraId="7BAB93F5" w14:textId="77777777" w:rsidR="0051456F" w:rsidRPr="0051456F" w:rsidRDefault="0051456F" w:rsidP="0051456F">
            <w:pPr>
              <w:spacing w:line="276" w:lineRule="auto"/>
              <w:jc w:val="center"/>
              <w:rPr>
                <w:color w:val="000000"/>
              </w:rPr>
            </w:pPr>
            <w:r w:rsidRPr="0051456F">
              <w:rPr>
                <w:color w:val="000000"/>
              </w:rPr>
              <w:t>2025.</w:t>
            </w:r>
          </w:p>
        </w:tc>
      </w:tr>
      <w:tr w:rsidR="0051456F" w:rsidRPr="0051456F" w14:paraId="23D10013"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5054DFF2" w14:textId="77777777" w:rsidR="0051456F" w:rsidRPr="0051456F" w:rsidRDefault="0051456F" w:rsidP="0051456F">
            <w:pPr>
              <w:spacing w:line="276" w:lineRule="auto"/>
              <w:jc w:val="center"/>
              <w:rPr>
                <w:color w:val="000000"/>
              </w:rPr>
            </w:pPr>
            <w:r w:rsidRPr="0051456F">
              <w:rPr>
                <w:color w:val="000000"/>
              </w:rPr>
              <w:t>Ustanove i udruge koje se sufinanciraju</w:t>
            </w:r>
          </w:p>
        </w:tc>
        <w:tc>
          <w:tcPr>
            <w:tcW w:w="1194" w:type="dxa"/>
            <w:tcBorders>
              <w:top w:val="single" w:sz="4" w:space="0" w:color="auto"/>
              <w:left w:val="nil"/>
              <w:bottom w:val="single" w:sz="4" w:space="0" w:color="auto"/>
              <w:right w:val="single" w:sz="4" w:space="0" w:color="auto"/>
            </w:tcBorders>
            <w:vAlign w:val="center"/>
            <w:hideMark/>
          </w:tcPr>
          <w:p w14:paraId="632039B4" w14:textId="77777777" w:rsidR="0051456F" w:rsidRPr="0051456F" w:rsidRDefault="0051456F" w:rsidP="0051456F">
            <w:pPr>
              <w:spacing w:line="276" w:lineRule="auto"/>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6652A11B" w14:textId="77777777" w:rsidR="0051456F" w:rsidRPr="0051456F" w:rsidRDefault="0051456F" w:rsidP="0051456F">
            <w:pPr>
              <w:spacing w:line="276" w:lineRule="auto"/>
              <w:jc w:val="center"/>
              <w:rPr>
                <w:color w:val="000000"/>
              </w:rPr>
            </w:pPr>
            <w:r w:rsidRPr="0051456F">
              <w:rPr>
                <w:color w:val="000000"/>
              </w:rPr>
              <w:t>4</w:t>
            </w:r>
          </w:p>
        </w:tc>
        <w:tc>
          <w:tcPr>
            <w:tcW w:w="1269" w:type="dxa"/>
            <w:tcBorders>
              <w:top w:val="single" w:sz="4" w:space="0" w:color="auto"/>
              <w:left w:val="nil"/>
              <w:bottom w:val="single" w:sz="4" w:space="0" w:color="auto"/>
              <w:right w:val="single" w:sz="4" w:space="0" w:color="auto"/>
            </w:tcBorders>
            <w:vAlign w:val="center"/>
            <w:hideMark/>
          </w:tcPr>
          <w:p w14:paraId="0AFB662C" w14:textId="77777777" w:rsidR="0051456F" w:rsidRPr="0051456F" w:rsidRDefault="0051456F" w:rsidP="0051456F">
            <w:pPr>
              <w:spacing w:line="276" w:lineRule="auto"/>
              <w:jc w:val="center"/>
              <w:rPr>
                <w:color w:val="000000"/>
              </w:rPr>
            </w:pPr>
            <w:r w:rsidRPr="0051456F">
              <w:rPr>
                <w:color w:val="000000"/>
              </w:rPr>
              <w:t>5</w:t>
            </w:r>
          </w:p>
        </w:tc>
        <w:tc>
          <w:tcPr>
            <w:tcW w:w="1493" w:type="dxa"/>
            <w:tcBorders>
              <w:top w:val="single" w:sz="4" w:space="0" w:color="auto"/>
              <w:left w:val="nil"/>
              <w:bottom w:val="single" w:sz="4" w:space="0" w:color="auto"/>
              <w:right w:val="single" w:sz="4" w:space="0" w:color="auto"/>
            </w:tcBorders>
            <w:vAlign w:val="center"/>
            <w:hideMark/>
          </w:tcPr>
          <w:p w14:paraId="698B65E5" w14:textId="77777777" w:rsidR="0051456F" w:rsidRPr="0051456F" w:rsidRDefault="0051456F" w:rsidP="0051456F">
            <w:pPr>
              <w:spacing w:line="276" w:lineRule="auto"/>
              <w:jc w:val="center"/>
              <w:rPr>
                <w:color w:val="000000"/>
              </w:rPr>
            </w:pPr>
            <w:r w:rsidRPr="0051456F">
              <w:rPr>
                <w:color w:val="000000"/>
              </w:rPr>
              <w:t>5</w:t>
            </w:r>
          </w:p>
        </w:tc>
      </w:tr>
    </w:tbl>
    <w:p w14:paraId="23FC9260" w14:textId="77777777" w:rsidR="0051456F" w:rsidRPr="0051456F" w:rsidRDefault="0051456F" w:rsidP="0051456F">
      <w:pPr>
        <w:spacing w:before="120" w:after="60"/>
        <w:ind w:firstLine="567"/>
        <w:rPr>
          <w:rFonts w:eastAsia="SimSun" w:cs="Mangal"/>
          <w:bCs/>
          <w:color w:val="000000"/>
          <w:kern w:val="2"/>
          <w:lang w:eastAsia="hi-IN" w:bidi="hi-IN"/>
        </w:rPr>
      </w:pPr>
      <w:r w:rsidRPr="0051456F">
        <w:rPr>
          <w:bCs/>
          <w:color w:val="000000"/>
          <w:szCs w:val="20"/>
        </w:rPr>
        <w:t>Aktivnost</w:t>
      </w:r>
      <w:r w:rsidRPr="0051456F">
        <w:rPr>
          <w:rFonts w:eastAsia="SimSun" w:cs="Mangal"/>
          <w:bCs/>
          <w:color w:val="000000"/>
          <w:kern w:val="2"/>
          <w:lang w:eastAsia="hi-IN" w:bidi="hi-IN"/>
        </w:rPr>
        <w:t xml:space="preserve">: A230104 Valorizacija i promocija kulturne baštine </w:t>
      </w:r>
    </w:p>
    <w:tbl>
      <w:tblPr>
        <w:tblW w:w="7415" w:type="dxa"/>
        <w:tblInd w:w="93" w:type="dxa"/>
        <w:tblLook w:val="04A0" w:firstRow="1" w:lastRow="0" w:firstColumn="1" w:lastColumn="0" w:noHBand="0" w:noVBand="1"/>
      </w:tblPr>
      <w:tblGrid>
        <w:gridCol w:w="2283"/>
        <w:gridCol w:w="1264"/>
        <w:gridCol w:w="1176"/>
        <w:gridCol w:w="1269"/>
        <w:gridCol w:w="1423"/>
      </w:tblGrid>
      <w:tr w:rsidR="0051456F" w:rsidRPr="0051456F" w14:paraId="491FA1FC"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2B882C91" w14:textId="77777777" w:rsidR="0051456F" w:rsidRPr="0051456F" w:rsidRDefault="0051456F" w:rsidP="0051456F">
            <w:pPr>
              <w:spacing w:line="276" w:lineRule="auto"/>
              <w:jc w:val="center"/>
              <w:rPr>
                <w:color w:val="000000"/>
              </w:rPr>
            </w:pPr>
            <w:r w:rsidRPr="0051456F">
              <w:rPr>
                <w:color w:val="000000"/>
              </w:rPr>
              <w:t>Pokazatelji</w:t>
            </w:r>
          </w:p>
          <w:p w14:paraId="2222794A" w14:textId="77777777" w:rsidR="0051456F" w:rsidRPr="0051456F" w:rsidRDefault="0051456F" w:rsidP="0051456F">
            <w:pPr>
              <w:spacing w:line="276" w:lineRule="auto"/>
              <w:jc w:val="center"/>
              <w:rPr>
                <w:color w:val="000000"/>
              </w:rPr>
            </w:pPr>
            <w:r w:rsidRPr="0051456F">
              <w:rPr>
                <w:color w:val="000000"/>
              </w:rPr>
              <w:t>rezultata</w:t>
            </w:r>
          </w:p>
        </w:tc>
        <w:tc>
          <w:tcPr>
            <w:tcW w:w="1264" w:type="dxa"/>
            <w:tcBorders>
              <w:top w:val="single" w:sz="4" w:space="0" w:color="auto"/>
              <w:left w:val="nil"/>
              <w:bottom w:val="single" w:sz="4" w:space="0" w:color="auto"/>
              <w:right w:val="single" w:sz="4" w:space="0" w:color="auto"/>
            </w:tcBorders>
            <w:vAlign w:val="center"/>
            <w:hideMark/>
          </w:tcPr>
          <w:p w14:paraId="1F93D1B8" w14:textId="77777777" w:rsidR="0051456F" w:rsidRPr="0051456F" w:rsidRDefault="0051456F" w:rsidP="0051456F">
            <w:pPr>
              <w:spacing w:line="276" w:lineRule="auto"/>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04E13E6A" w14:textId="77777777" w:rsidR="0051456F" w:rsidRPr="0051456F" w:rsidRDefault="0051456F" w:rsidP="0051456F">
            <w:pPr>
              <w:spacing w:line="276" w:lineRule="auto"/>
              <w:jc w:val="center"/>
              <w:rPr>
                <w:color w:val="000000"/>
              </w:rPr>
            </w:pPr>
            <w:r w:rsidRPr="0051456F">
              <w:rPr>
                <w:color w:val="000000"/>
              </w:rPr>
              <w:t>Polazna vrijednost</w:t>
            </w:r>
          </w:p>
          <w:p w14:paraId="50240F52" w14:textId="77777777" w:rsidR="0051456F" w:rsidRPr="0051456F" w:rsidRDefault="0051456F" w:rsidP="0051456F">
            <w:pPr>
              <w:spacing w:line="276" w:lineRule="auto"/>
              <w:jc w:val="center"/>
              <w:rPr>
                <w:color w:val="000000"/>
              </w:rPr>
            </w:pPr>
            <w:r w:rsidRPr="0051456F">
              <w:rPr>
                <w:color w:val="000000"/>
              </w:rPr>
              <w:t>2024.</w:t>
            </w:r>
          </w:p>
        </w:tc>
        <w:tc>
          <w:tcPr>
            <w:tcW w:w="1269" w:type="dxa"/>
            <w:tcBorders>
              <w:top w:val="single" w:sz="4" w:space="0" w:color="auto"/>
              <w:left w:val="nil"/>
              <w:bottom w:val="single" w:sz="4" w:space="0" w:color="auto"/>
              <w:right w:val="single" w:sz="4" w:space="0" w:color="auto"/>
            </w:tcBorders>
            <w:vAlign w:val="center"/>
            <w:hideMark/>
          </w:tcPr>
          <w:p w14:paraId="126C9A14" w14:textId="77777777" w:rsidR="0051456F" w:rsidRPr="0051456F" w:rsidRDefault="0051456F" w:rsidP="0051456F">
            <w:pPr>
              <w:spacing w:line="276" w:lineRule="auto"/>
              <w:jc w:val="both"/>
              <w:rPr>
                <w:color w:val="000000"/>
              </w:rPr>
            </w:pPr>
            <w:r w:rsidRPr="0051456F">
              <w:rPr>
                <w:color w:val="000000"/>
              </w:rPr>
              <w:t>Ciljana vrijednost 2025.</w:t>
            </w:r>
          </w:p>
          <w:p w14:paraId="6B5FAA35" w14:textId="77777777" w:rsidR="0051456F" w:rsidRPr="0051456F" w:rsidRDefault="0051456F" w:rsidP="0051456F">
            <w:pPr>
              <w:spacing w:line="276" w:lineRule="auto"/>
              <w:jc w:val="center"/>
              <w:rPr>
                <w:color w:val="000000"/>
              </w:rPr>
            </w:pPr>
          </w:p>
        </w:tc>
        <w:tc>
          <w:tcPr>
            <w:tcW w:w="1423" w:type="dxa"/>
            <w:tcBorders>
              <w:top w:val="single" w:sz="4" w:space="0" w:color="auto"/>
              <w:left w:val="nil"/>
              <w:bottom w:val="single" w:sz="4" w:space="0" w:color="auto"/>
              <w:right w:val="single" w:sz="4" w:space="0" w:color="auto"/>
            </w:tcBorders>
            <w:vAlign w:val="center"/>
            <w:hideMark/>
          </w:tcPr>
          <w:p w14:paraId="5011B541" w14:textId="77777777" w:rsidR="0051456F" w:rsidRPr="0051456F" w:rsidRDefault="0051456F" w:rsidP="0051456F">
            <w:pPr>
              <w:spacing w:line="276" w:lineRule="auto"/>
              <w:jc w:val="both"/>
              <w:rPr>
                <w:color w:val="000000"/>
              </w:rPr>
            </w:pPr>
            <w:r w:rsidRPr="0051456F">
              <w:rPr>
                <w:color w:val="000000"/>
              </w:rPr>
              <w:t>Ostvarena vrijednost</w:t>
            </w:r>
          </w:p>
          <w:p w14:paraId="52635E25" w14:textId="77777777" w:rsidR="0051456F" w:rsidRPr="0051456F" w:rsidRDefault="0051456F" w:rsidP="0051456F">
            <w:pPr>
              <w:spacing w:line="276" w:lineRule="auto"/>
              <w:jc w:val="center"/>
              <w:rPr>
                <w:color w:val="000000"/>
              </w:rPr>
            </w:pPr>
            <w:r w:rsidRPr="0051456F">
              <w:rPr>
                <w:color w:val="000000"/>
              </w:rPr>
              <w:t>2025.</w:t>
            </w:r>
          </w:p>
        </w:tc>
      </w:tr>
      <w:tr w:rsidR="0051456F" w:rsidRPr="0051456F" w14:paraId="5B0F50D1"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5D9613A4" w14:textId="77777777" w:rsidR="0051456F" w:rsidRPr="0051456F" w:rsidRDefault="0051456F" w:rsidP="0051456F">
            <w:pPr>
              <w:spacing w:line="276" w:lineRule="auto"/>
              <w:jc w:val="center"/>
              <w:rPr>
                <w:color w:val="000000"/>
              </w:rPr>
            </w:pPr>
            <w:r w:rsidRPr="0051456F">
              <w:rPr>
                <w:color w:val="000000"/>
              </w:rPr>
              <w:t>Osobe angažirane na valorizaciji i promociji kulturne baštine</w:t>
            </w:r>
          </w:p>
        </w:tc>
        <w:tc>
          <w:tcPr>
            <w:tcW w:w="1264" w:type="dxa"/>
            <w:tcBorders>
              <w:top w:val="single" w:sz="4" w:space="0" w:color="auto"/>
              <w:left w:val="nil"/>
              <w:bottom w:val="single" w:sz="4" w:space="0" w:color="auto"/>
              <w:right w:val="single" w:sz="4" w:space="0" w:color="auto"/>
            </w:tcBorders>
            <w:vAlign w:val="center"/>
            <w:hideMark/>
          </w:tcPr>
          <w:p w14:paraId="617C6546" w14:textId="77777777" w:rsidR="0051456F" w:rsidRPr="0051456F" w:rsidRDefault="0051456F" w:rsidP="0051456F">
            <w:pPr>
              <w:spacing w:line="276" w:lineRule="auto"/>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7C462171" w14:textId="77777777" w:rsidR="0051456F" w:rsidRPr="0051456F" w:rsidRDefault="0051456F" w:rsidP="0051456F">
            <w:pPr>
              <w:spacing w:line="276" w:lineRule="auto"/>
              <w:jc w:val="center"/>
              <w:rPr>
                <w:color w:val="000000"/>
              </w:rPr>
            </w:pPr>
            <w:r w:rsidRPr="0051456F">
              <w:rPr>
                <w:color w:val="000000"/>
              </w:rPr>
              <w:t>3</w:t>
            </w:r>
          </w:p>
        </w:tc>
        <w:tc>
          <w:tcPr>
            <w:tcW w:w="1269" w:type="dxa"/>
            <w:tcBorders>
              <w:top w:val="single" w:sz="4" w:space="0" w:color="auto"/>
              <w:left w:val="nil"/>
              <w:bottom w:val="single" w:sz="4" w:space="0" w:color="auto"/>
              <w:right w:val="single" w:sz="4" w:space="0" w:color="auto"/>
            </w:tcBorders>
            <w:vAlign w:val="center"/>
            <w:hideMark/>
          </w:tcPr>
          <w:p w14:paraId="297DE549" w14:textId="77777777" w:rsidR="0051456F" w:rsidRPr="0051456F" w:rsidRDefault="0051456F" w:rsidP="0051456F">
            <w:pPr>
              <w:spacing w:line="276" w:lineRule="auto"/>
              <w:jc w:val="center"/>
              <w:rPr>
                <w:color w:val="000000"/>
              </w:rPr>
            </w:pPr>
            <w:r w:rsidRPr="0051456F">
              <w:rPr>
                <w:color w:val="000000"/>
              </w:rPr>
              <w:t>3</w:t>
            </w:r>
          </w:p>
        </w:tc>
        <w:tc>
          <w:tcPr>
            <w:tcW w:w="1423" w:type="dxa"/>
            <w:tcBorders>
              <w:top w:val="single" w:sz="4" w:space="0" w:color="auto"/>
              <w:left w:val="nil"/>
              <w:bottom w:val="single" w:sz="4" w:space="0" w:color="auto"/>
              <w:right w:val="single" w:sz="4" w:space="0" w:color="auto"/>
            </w:tcBorders>
            <w:vAlign w:val="center"/>
            <w:hideMark/>
          </w:tcPr>
          <w:p w14:paraId="5DD1F776" w14:textId="77777777" w:rsidR="0051456F" w:rsidRPr="0051456F" w:rsidRDefault="0051456F" w:rsidP="0051456F">
            <w:pPr>
              <w:spacing w:line="276" w:lineRule="auto"/>
              <w:jc w:val="center"/>
              <w:rPr>
                <w:color w:val="000000"/>
              </w:rPr>
            </w:pPr>
            <w:r w:rsidRPr="0051456F">
              <w:rPr>
                <w:color w:val="000000"/>
              </w:rPr>
              <w:t>3</w:t>
            </w:r>
          </w:p>
        </w:tc>
      </w:tr>
    </w:tbl>
    <w:p w14:paraId="759C51CA" w14:textId="77777777" w:rsidR="0051456F" w:rsidRPr="0051456F" w:rsidRDefault="0051456F" w:rsidP="0051456F">
      <w:pPr>
        <w:spacing w:before="120" w:after="60"/>
        <w:ind w:firstLine="567"/>
        <w:rPr>
          <w:rFonts w:eastAsia="SimSun" w:cs="Mangal"/>
          <w:bCs/>
          <w:color w:val="000000"/>
          <w:kern w:val="2"/>
          <w:lang w:eastAsia="hi-IN" w:bidi="hi-IN"/>
        </w:rPr>
      </w:pPr>
      <w:r w:rsidRPr="0051456F">
        <w:rPr>
          <w:bCs/>
          <w:color w:val="000000"/>
          <w:szCs w:val="20"/>
        </w:rPr>
        <w:t>Aktivnost</w:t>
      </w:r>
      <w:r w:rsidRPr="0051456F">
        <w:rPr>
          <w:rFonts w:eastAsia="SimSun" w:cs="Mangal"/>
          <w:bCs/>
          <w:color w:val="000000"/>
          <w:kern w:val="2"/>
          <w:lang w:eastAsia="hi-IN" w:bidi="hi-IN"/>
        </w:rPr>
        <w:t>: A230105 Čitaonica Vrsar</w:t>
      </w:r>
    </w:p>
    <w:tbl>
      <w:tblPr>
        <w:tblW w:w="7415" w:type="dxa"/>
        <w:tblInd w:w="93" w:type="dxa"/>
        <w:tblLook w:val="04A0" w:firstRow="1" w:lastRow="0" w:firstColumn="1" w:lastColumn="0" w:noHBand="0" w:noVBand="1"/>
      </w:tblPr>
      <w:tblGrid>
        <w:gridCol w:w="2283"/>
        <w:gridCol w:w="1249"/>
        <w:gridCol w:w="1176"/>
        <w:gridCol w:w="1269"/>
        <w:gridCol w:w="1438"/>
      </w:tblGrid>
      <w:tr w:rsidR="0051456F" w:rsidRPr="0051456F" w14:paraId="1C5D8E85"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08FAB9DB" w14:textId="77777777" w:rsidR="0051456F" w:rsidRPr="0051456F" w:rsidRDefault="0051456F" w:rsidP="0051456F">
            <w:pPr>
              <w:spacing w:line="276" w:lineRule="auto"/>
              <w:jc w:val="center"/>
              <w:rPr>
                <w:color w:val="000000"/>
              </w:rPr>
            </w:pPr>
            <w:r w:rsidRPr="0051456F">
              <w:rPr>
                <w:color w:val="000000"/>
              </w:rPr>
              <w:t>Pokazatelji</w:t>
            </w:r>
          </w:p>
          <w:p w14:paraId="15B8C99F" w14:textId="77777777" w:rsidR="0051456F" w:rsidRPr="0051456F" w:rsidRDefault="0051456F" w:rsidP="0051456F">
            <w:pPr>
              <w:spacing w:line="276" w:lineRule="auto"/>
              <w:jc w:val="center"/>
              <w:rPr>
                <w:color w:val="000000"/>
              </w:rPr>
            </w:pPr>
            <w:r w:rsidRPr="0051456F">
              <w:rPr>
                <w:color w:val="000000"/>
              </w:rPr>
              <w:t>rezultata</w:t>
            </w:r>
          </w:p>
        </w:tc>
        <w:tc>
          <w:tcPr>
            <w:tcW w:w="1249" w:type="dxa"/>
            <w:tcBorders>
              <w:top w:val="single" w:sz="4" w:space="0" w:color="auto"/>
              <w:left w:val="nil"/>
              <w:bottom w:val="single" w:sz="4" w:space="0" w:color="auto"/>
              <w:right w:val="single" w:sz="4" w:space="0" w:color="auto"/>
            </w:tcBorders>
            <w:vAlign w:val="center"/>
            <w:hideMark/>
          </w:tcPr>
          <w:p w14:paraId="6D1BA20A" w14:textId="77777777" w:rsidR="0051456F" w:rsidRPr="0051456F" w:rsidRDefault="0051456F" w:rsidP="0051456F">
            <w:pPr>
              <w:spacing w:line="276" w:lineRule="auto"/>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58244C32" w14:textId="77777777" w:rsidR="0051456F" w:rsidRPr="0051456F" w:rsidRDefault="0051456F" w:rsidP="0051456F">
            <w:pPr>
              <w:spacing w:line="276" w:lineRule="auto"/>
              <w:jc w:val="center"/>
              <w:rPr>
                <w:color w:val="000000"/>
              </w:rPr>
            </w:pPr>
            <w:r w:rsidRPr="0051456F">
              <w:rPr>
                <w:color w:val="000000"/>
              </w:rPr>
              <w:t>Polazna vrijednost</w:t>
            </w:r>
          </w:p>
          <w:p w14:paraId="038C1008" w14:textId="77777777" w:rsidR="0051456F" w:rsidRPr="0051456F" w:rsidRDefault="0051456F" w:rsidP="0051456F">
            <w:pPr>
              <w:spacing w:line="276" w:lineRule="auto"/>
              <w:jc w:val="center"/>
              <w:rPr>
                <w:color w:val="000000"/>
              </w:rPr>
            </w:pPr>
            <w:r w:rsidRPr="0051456F">
              <w:rPr>
                <w:color w:val="000000"/>
              </w:rPr>
              <w:t>2024.</w:t>
            </w:r>
          </w:p>
        </w:tc>
        <w:tc>
          <w:tcPr>
            <w:tcW w:w="1269" w:type="dxa"/>
            <w:tcBorders>
              <w:top w:val="single" w:sz="4" w:space="0" w:color="auto"/>
              <w:left w:val="nil"/>
              <w:bottom w:val="single" w:sz="4" w:space="0" w:color="auto"/>
              <w:right w:val="single" w:sz="4" w:space="0" w:color="auto"/>
            </w:tcBorders>
            <w:vAlign w:val="center"/>
            <w:hideMark/>
          </w:tcPr>
          <w:p w14:paraId="2F4FABAB" w14:textId="77777777" w:rsidR="0051456F" w:rsidRPr="0051456F" w:rsidRDefault="0051456F" w:rsidP="0051456F">
            <w:pPr>
              <w:spacing w:line="276" w:lineRule="auto"/>
              <w:jc w:val="center"/>
              <w:rPr>
                <w:color w:val="000000"/>
              </w:rPr>
            </w:pPr>
            <w:r w:rsidRPr="0051456F">
              <w:rPr>
                <w:color w:val="000000"/>
              </w:rPr>
              <w:t>Ciljana vrijednost 2025.</w:t>
            </w:r>
          </w:p>
        </w:tc>
        <w:tc>
          <w:tcPr>
            <w:tcW w:w="1438" w:type="dxa"/>
            <w:tcBorders>
              <w:top w:val="single" w:sz="4" w:space="0" w:color="auto"/>
              <w:left w:val="nil"/>
              <w:bottom w:val="single" w:sz="4" w:space="0" w:color="auto"/>
              <w:right w:val="single" w:sz="4" w:space="0" w:color="auto"/>
            </w:tcBorders>
            <w:vAlign w:val="center"/>
            <w:hideMark/>
          </w:tcPr>
          <w:p w14:paraId="1E7991C5" w14:textId="77777777" w:rsidR="0051456F" w:rsidRPr="0051456F" w:rsidRDefault="0051456F" w:rsidP="0051456F">
            <w:pPr>
              <w:spacing w:line="276" w:lineRule="auto"/>
              <w:jc w:val="both"/>
              <w:rPr>
                <w:color w:val="000000"/>
              </w:rPr>
            </w:pPr>
            <w:r w:rsidRPr="0051456F">
              <w:rPr>
                <w:color w:val="000000"/>
              </w:rPr>
              <w:t>Ostvarena vrijednost</w:t>
            </w:r>
          </w:p>
          <w:p w14:paraId="38D9F374" w14:textId="77777777" w:rsidR="0051456F" w:rsidRPr="0051456F" w:rsidRDefault="0051456F" w:rsidP="0051456F">
            <w:pPr>
              <w:spacing w:line="276" w:lineRule="auto"/>
              <w:jc w:val="center"/>
              <w:rPr>
                <w:color w:val="000000"/>
              </w:rPr>
            </w:pPr>
            <w:r w:rsidRPr="0051456F">
              <w:rPr>
                <w:color w:val="000000"/>
              </w:rPr>
              <w:t>2025.</w:t>
            </w:r>
          </w:p>
        </w:tc>
      </w:tr>
      <w:tr w:rsidR="0051456F" w:rsidRPr="0051456F" w14:paraId="06435A8C"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4C3154F0" w14:textId="77777777" w:rsidR="0051456F" w:rsidRPr="0051456F" w:rsidRDefault="0051456F" w:rsidP="0051456F">
            <w:pPr>
              <w:spacing w:line="276" w:lineRule="auto"/>
              <w:jc w:val="center"/>
            </w:pPr>
            <w:r w:rsidRPr="0051456F">
              <w:t>Knjige u knjižnom fondu Čitaonice</w:t>
            </w:r>
          </w:p>
        </w:tc>
        <w:tc>
          <w:tcPr>
            <w:tcW w:w="1249" w:type="dxa"/>
            <w:tcBorders>
              <w:top w:val="single" w:sz="4" w:space="0" w:color="auto"/>
              <w:left w:val="nil"/>
              <w:bottom w:val="single" w:sz="4" w:space="0" w:color="auto"/>
              <w:right w:val="single" w:sz="4" w:space="0" w:color="auto"/>
            </w:tcBorders>
            <w:vAlign w:val="center"/>
            <w:hideMark/>
          </w:tcPr>
          <w:p w14:paraId="1B94661D" w14:textId="77777777" w:rsidR="0051456F" w:rsidRPr="0051456F" w:rsidRDefault="0051456F" w:rsidP="0051456F">
            <w:pPr>
              <w:spacing w:line="276" w:lineRule="auto"/>
              <w:jc w:val="center"/>
            </w:pPr>
            <w:r w:rsidRPr="0051456F">
              <w:t>Broj</w:t>
            </w:r>
          </w:p>
        </w:tc>
        <w:tc>
          <w:tcPr>
            <w:tcW w:w="1176" w:type="dxa"/>
            <w:tcBorders>
              <w:top w:val="single" w:sz="4" w:space="0" w:color="auto"/>
              <w:left w:val="nil"/>
              <w:bottom w:val="single" w:sz="4" w:space="0" w:color="auto"/>
              <w:right w:val="single" w:sz="4" w:space="0" w:color="auto"/>
            </w:tcBorders>
            <w:vAlign w:val="center"/>
            <w:hideMark/>
          </w:tcPr>
          <w:p w14:paraId="271E21BB" w14:textId="77777777" w:rsidR="0051456F" w:rsidRPr="0051456F" w:rsidRDefault="0051456F" w:rsidP="0051456F">
            <w:pPr>
              <w:spacing w:line="276" w:lineRule="auto"/>
              <w:jc w:val="center"/>
            </w:pPr>
            <w:r w:rsidRPr="0051456F">
              <w:t>1.500</w:t>
            </w:r>
          </w:p>
        </w:tc>
        <w:tc>
          <w:tcPr>
            <w:tcW w:w="1269" w:type="dxa"/>
            <w:tcBorders>
              <w:top w:val="single" w:sz="4" w:space="0" w:color="auto"/>
              <w:left w:val="nil"/>
              <w:bottom w:val="single" w:sz="4" w:space="0" w:color="auto"/>
              <w:right w:val="single" w:sz="4" w:space="0" w:color="auto"/>
            </w:tcBorders>
            <w:vAlign w:val="center"/>
            <w:hideMark/>
          </w:tcPr>
          <w:p w14:paraId="4A00C971" w14:textId="77777777" w:rsidR="0051456F" w:rsidRPr="0051456F" w:rsidRDefault="0051456F" w:rsidP="0051456F">
            <w:pPr>
              <w:spacing w:line="276" w:lineRule="auto"/>
              <w:jc w:val="center"/>
            </w:pPr>
            <w:r w:rsidRPr="0051456F">
              <w:t>1.700</w:t>
            </w:r>
          </w:p>
        </w:tc>
        <w:tc>
          <w:tcPr>
            <w:tcW w:w="1438" w:type="dxa"/>
            <w:tcBorders>
              <w:top w:val="single" w:sz="4" w:space="0" w:color="auto"/>
              <w:left w:val="nil"/>
              <w:bottom w:val="single" w:sz="4" w:space="0" w:color="auto"/>
              <w:right w:val="single" w:sz="4" w:space="0" w:color="auto"/>
            </w:tcBorders>
            <w:vAlign w:val="center"/>
            <w:hideMark/>
          </w:tcPr>
          <w:p w14:paraId="1B3CCAF8" w14:textId="77777777" w:rsidR="0051456F" w:rsidRPr="0051456F" w:rsidRDefault="0051456F" w:rsidP="0051456F">
            <w:pPr>
              <w:spacing w:line="276" w:lineRule="auto"/>
              <w:jc w:val="center"/>
            </w:pPr>
            <w:r w:rsidRPr="0051456F">
              <w:t>1.500</w:t>
            </w:r>
          </w:p>
        </w:tc>
      </w:tr>
    </w:tbl>
    <w:p w14:paraId="60F56727" w14:textId="77777777" w:rsidR="0051456F" w:rsidRPr="0051456F" w:rsidRDefault="0051456F" w:rsidP="0051456F">
      <w:pPr>
        <w:widowControl w:val="0"/>
        <w:suppressAutoHyphens/>
        <w:spacing w:before="120" w:after="120" w:line="360" w:lineRule="auto"/>
        <w:ind w:firstLine="567"/>
        <w:jc w:val="both"/>
        <w:rPr>
          <w:rFonts w:eastAsia="SimSun" w:cs="Arial"/>
          <w:color w:val="EE0000"/>
          <w:kern w:val="2"/>
          <w:lang w:eastAsia="hi-IN" w:bidi="hi-IN"/>
        </w:rPr>
      </w:pPr>
    </w:p>
    <w:p w14:paraId="41832925" w14:textId="77777777" w:rsidR="0051456F" w:rsidRPr="0051456F" w:rsidRDefault="0051456F" w:rsidP="0051456F">
      <w:pPr>
        <w:widowControl w:val="0"/>
        <w:suppressAutoHyphens/>
        <w:spacing w:before="120" w:after="120" w:line="360" w:lineRule="auto"/>
        <w:ind w:firstLine="567"/>
        <w:jc w:val="both"/>
        <w:rPr>
          <w:rFonts w:cs="Arial"/>
          <w:b/>
          <w:bCs/>
          <w:color w:val="000000"/>
        </w:rPr>
      </w:pPr>
      <w:r w:rsidRPr="0051456F">
        <w:rPr>
          <w:rFonts w:eastAsia="SimSun" w:cs="Arial"/>
          <w:color w:val="000000"/>
          <w:kern w:val="2"/>
          <w:lang w:eastAsia="hi-IN" w:bidi="hi-IN"/>
        </w:rPr>
        <w:t>NAZIV</w:t>
      </w:r>
      <w:r w:rsidRPr="0051456F">
        <w:rPr>
          <w:rFonts w:cs="Arial"/>
          <w:color w:val="000000"/>
        </w:rPr>
        <w:t xml:space="preserve"> PROGRAMA : </w:t>
      </w:r>
      <w:r w:rsidRPr="0051456F">
        <w:rPr>
          <w:rFonts w:cs="Arial"/>
          <w:b/>
          <w:bCs/>
          <w:color w:val="000000"/>
        </w:rPr>
        <w:t>2302 Zaštita i očuvanje kulturne baštine</w:t>
      </w:r>
    </w:p>
    <w:p w14:paraId="5FCE5272" w14:textId="77777777" w:rsidR="0051456F" w:rsidRPr="0051456F" w:rsidRDefault="0051456F" w:rsidP="0051456F">
      <w:pPr>
        <w:widowControl w:val="0"/>
        <w:suppressAutoHyphens/>
        <w:spacing w:before="120" w:after="120" w:line="243" w:lineRule="exact"/>
        <w:ind w:firstLine="567"/>
        <w:jc w:val="both"/>
        <w:rPr>
          <w:rFonts w:cs="Arial"/>
          <w:bCs/>
          <w:color w:val="000000"/>
          <w:szCs w:val="20"/>
        </w:rPr>
      </w:pPr>
      <w:r w:rsidRPr="0051456F">
        <w:rPr>
          <w:rFonts w:eastAsia="SimSun" w:cs="Arial"/>
          <w:bCs/>
          <w:color w:val="000000"/>
          <w:kern w:val="2"/>
          <w:lang w:eastAsia="hi-IN" w:bidi="hi-IN"/>
        </w:rPr>
        <w:t>OPIS</w:t>
      </w:r>
      <w:r w:rsidRPr="0051456F">
        <w:rPr>
          <w:rFonts w:cs="Arial"/>
          <w:bCs/>
          <w:color w:val="000000"/>
          <w:szCs w:val="20"/>
        </w:rPr>
        <w:t xml:space="preserve"> PROGRAMA</w:t>
      </w:r>
    </w:p>
    <w:p w14:paraId="093DCFBC" w14:textId="77777777" w:rsidR="0051456F" w:rsidRPr="0051456F" w:rsidRDefault="0051456F" w:rsidP="0051456F">
      <w:pPr>
        <w:spacing w:before="120" w:after="120"/>
        <w:ind w:firstLine="567"/>
        <w:rPr>
          <w:rFonts w:cs="Arial"/>
          <w:bCs/>
          <w:color w:val="000000"/>
          <w:szCs w:val="20"/>
        </w:rPr>
      </w:pPr>
      <w:r w:rsidRPr="0051456F">
        <w:rPr>
          <w:rFonts w:cs="Arial"/>
          <w:bCs/>
          <w:color w:val="000000"/>
          <w:szCs w:val="20"/>
        </w:rPr>
        <w:t>Zaštita i očuvanje kulturne baštine na području Općine Vrsar – Orsera se kontinuirano provodi od samog osnutka Općine iz dva bitna razloga:</w:t>
      </w:r>
    </w:p>
    <w:p w14:paraId="23571D7D" w14:textId="77777777" w:rsidR="0051456F" w:rsidRPr="0051456F" w:rsidRDefault="0051456F" w:rsidP="0051456F">
      <w:pPr>
        <w:widowControl w:val="0"/>
        <w:numPr>
          <w:ilvl w:val="0"/>
          <w:numId w:val="10"/>
        </w:numPr>
        <w:tabs>
          <w:tab w:val="left" w:pos="1080"/>
        </w:tabs>
        <w:suppressAutoHyphens/>
        <w:spacing w:before="120" w:after="120" w:line="0" w:lineRule="atLeast"/>
        <w:contextualSpacing/>
        <w:jc w:val="both"/>
        <w:rPr>
          <w:rFonts w:cs="Arial"/>
          <w:bCs/>
          <w:color w:val="000000"/>
          <w:szCs w:val="20"/>
        </w:rPr>
      </w:pPr>
      <w:r w:rsidRPr="0051456F">
        <w:rPr>
          <w:rFonts w:eastAsia="SimSun" w:cs="Arial"/>
          <w:bCs/>
          <w:color w:val="000000"/>
          <w:kern w:val="2"/>
          <w:szCs w:val="21"/>
          <w:lang w:eastAsia="hi-IN" w:bidi="hi-IN"/>
        </w:rPr>
        <w:t>bogatstvo</w:t>
      </w:r>
      <w:r w:rsidRPr="0051456F">
        <w:rPr>
          <w:rFonts w:cs="Arial"/>
          <w:bCs/>
          <w:color w:val="000000"/>
          <w:szCs w:val="20"/>
        </w:rPr>
        <w:t xml:space="preserve"> i specifičnost kulturno- povijesne baštine je dio identiteta lokalne zajednice i njena komparativna prednost,</w:t>
      </w:r>
    </w:p>
    <w:p w14:paraId="6013151B" w14:textId="77777777" w:rsidR="0051456F" w:rsidRPr="0051456F" w:rsidRDefault="0051456F" w:rsidP="0051456F">
      <w:pPr>
        <w:widowControl w:val="0"/>
        <w:numPr>
          <w:ilvl w:val="0"/>
          <w:numId w:val="10"/>
        </w:numPr>
        <w:tabs>
          <w:tab w:val="left" w:pos="1080"/>
        </w:tabs>
        <w:suppressAutoHyphens/>
        <w:spacing w:before="120" w:after="120" w:line="0" w:lineRule="atLeast"/>
        <w:contextualSpacing/>
        <w:jc w:val="both"/>
        <w:rPr>
          <w:rFonts w:cs="Arial"/>
          <w:color w:val="000000"/>
          <w:sz w:val="20"/>
          <w:szCs w:val="20"/>
        </w:rPr>
      </w:pPr>
      <w:r w:rsidRPr="0051456F">
        <w:rPr>
          <w:rFonts w:eastAsia="SimSun" w:cs="Arial"/>
          <w:bCs/>
          <w:color w:val="000000"/>
          <w:kern w:val="2"/>
          <w:szCs w:val="21"/>
          <w:lang w:eastAsia="hi-IN" w:bidi="hi-IN"/>
        </w:rPr>
        <w:t>zaštita</w:t>
      </w:r>
      <w:r w:rsidRPr="0051456F">
        <w:rPr>
          <w:rFonts w:cs="Arial"/>
          <w:bCs/>
          <w:color w:val="000000"/>
          <w:szCs w:val="20"/>
        </w:rPr>
        <w:t xml:space="preserve"> i očuvanje te baštine je pretpostavka daljnjeg razvoja u smjeru kvalitetnijeg, održivog turizma kroz poticanje i promoviranje kulturnog turizma.</w:t>
      </w:r>
    </w:p>
    <w:p w14:paraId="571D9EB3" w14:textId="77777777" w:rsidR="0051456F" w:rsidRPr="0051456F" w:rsidRDefault="0051456F" w:rsidP="0051456F">
      <w:pPr>
        <w:spacing w:before="120" w:after="120"/>
        <w:ind w:firstLine="567"/>
        <w:rPr>
          <w:color w:val="000000"/>
        </w:rPr>
      </w:pPr>
      <w:r w:rsidRPr="0051456F">
        <w:rPr>
          <w:rFonts w:cs="Arial"/>
          <w:bCs/>
          <w:color w:val="000000"/>
          <w:szCs w:val="20"/>
        </w:rPr>
        <w:t xml:space="preserve">Pored obnove niza kulturno-povijesnih objekata u prethodnom razdoblju, Općina je financirala </w:t>
      </w:r>
      <w:r w:rsidRPr="0051456F">
        <w:rPr>
          <w:color w:val="000000"/>
        </w:rPr>
        <w:t xml:space="preserve"> izmjeru područja cijele Općine najsuvremenijom metodom daljinskog skeniranja terena iz zraka - LIDAR (Light Detecting and Ranging). Takvo rekognisciranje terena na cijelom području omogućilo je detekciju mogućih građevnih struktura u prirodnom reljefu, jer se tim snimanjem neutralizira odnosno uklanja svo raslinje kojim je teren obrastao. Time se dobila sveobuhvatna baza podataka o arheološkim i (pra)povijesnim lokalitetima, a dobiveni </w:t>
      </w:r>
      <w:r w:rsidRPr="0051456F">
        <w:rPr>
          <w:color w:val="000000"/>
        </w:rPr>
        <w:lastRenderedPageBreak/>
        <w:t>podaci  se mogu koristiti i u prostorno-planske svrhe. Ta moderna priprema i podrška arheološkim istraživanjima bila je pretpostavka provedbe projekta ArchaeoCulTour u razdoblju od tri i pol godine (2018.-2021.) kojega su partnerski sufinancirali Hrvatske zaklada za znanost, Općina Vrsar-Orsera, Turistička zajednica općine Vrsar i Maistra d.d. Rovinj, a provodio Centar za interdisciplinarna arheološka istraživanja krajolika Sveučilišta Jurja Dobrile iz Pule.</w:t>
      </w:r>
    </w:p>
    <w:p w14:paraId="265E1677" w14:textId="77777777" w:rsidR="0051456F" w:rsidRPr="0051456F" w:rsidRDefault="0051456F" w:rsidP="0051456F">
      <w:pPr>
        <w:spacing w:before="120" w:after="120"/>
        <w:ind w:firstLine="567"/>
        <w:rPr>
          <w:color w:val="000000"/>
        </w:rPr>
      </w:pPr>
      <w:r w:rsidRPr="0051456F">
        <w:rPr>
          <w:rFonts w:cs="Arial"/>
          <w:bCs/>
          <w:color w:val="000000"/>
          <w:szCs w:val="20"/>
        </w:rPr>
        <w:t>Nastavno</w:t>
      </w:r>
      <w:r w:rsidRPr="0051456F">
        <w:rPr>
          <w:color w:val="000000"/>
        </w:rPr>
        <w:t xml:space="preserve"> na taj projekt provode se daljnja arheološka istraživanja i konzerviranja arheoloških lokaliteta u svrhu zaštite, osvješćivanja lokalnog stanovništva o vrijednosti kulturne baštine ovoga područja, ali i turističke prezentacije.</w:t>
      </w:r>
    </w:p>
    <w:p w14:paraId="02909A1E" w14:textId="77777777" w:rsidR="0051456F" w:rsidRPr="0051456F" w:rsidRDefault="0051456F" w:rsidP="0051456F">
      <w:pPr>
        <w:spacing w:before="120" w:after="120"/>
        <w:ind w:firstLine="567"/>
        <w:rPr>
          <w:rFonts w:cs="Arial"/>
          <w:color w:val="000000"/>
          <w:sz w:val="20"/>
          <w:szCs w:val="20"/>
        </w:rPr>
      </w:pPr>
      <w:r w:rsidRPr="0051456F">
        <w:rPr>
          <w:color w:val="000000"/>
        </w:rPr>
        <w:t>Za Program zaštite i očuvanja kulturne baštine se ovim planirana su ukupna sredstva u iznosu od 33.300,00 eura, a realizirano je 30.400,00 eura.</w:t>
      </w:r>
    </w:p>
    <w:p w14:paraId="00751DEF" w14:textId="77777777" w:rsidR="0051456F" w:rsidRPr="0051456F" w:rsidRDefault="0051456F" w:rsidP="0051456F">
      <w:pPr>
        <w:spacing w:line="276" w:lineRule="exact"/>
        <w:rPr>
          <w:rFonts w:cs="Arial"/>
          <w:color w:val="000000"/>
          <w:sz w:val="20"/>
          <w:szCs w:val="20"/>
        </w:rPr>
      </w:pPr>
    </w:p>
    <w:p w14:paraId="280A13AC" w14:textId="77777777" w:rsidR="0051456F" w:rsidRPr="0051456F" w:rsidRDefault="0051456F" w:rsidP="0051456F">
      <w:pPr>
        <w:widowControl w:val="0"/>
        <w:suppressAutoHyphens/>
        <w:spacing w:before="120" w:after="120" w:line="243" w:lineRule="exact"/>
        <w:ind w:firstLine="567"/>
        <w:jc w:val="both"/>
        <w:rPr>
          <w:rFonts w:cs="Arial"/>
          <w:bCs/>
          <w:color w:val="000000"/>
          <w:szCs w:val="20"/>
        </w:rPr>
      </w:pPr>
      <w:r w:rsidRPr="0051456F">
        <w:rPr>
          <w:rFonts w:eastAsia="SimSun" w:cs="Arial"/>
          <w:bCs/>
          <w:color w:val="000000"/>
          <w:kern w:val="2"/>
          <w:lang w:eastAsia="hi-IN" w:bidi="hi-IN"/>
        </w:rPr>
        <w:t>ZAKONSKE</w:t>
      </w:r>
      <w:r w:rsidRPr="0051456F">
        <w:rPr>
          <w:rFonts w:cs="Arial"/>
          <w:bCs/>
          <w:color w:val="000000"/>
          <w:szCs w:val="20"/>
        </w:rPr>
        <w:t xml:space="preserve"> I DRUGE OSNOVE:</w:t>
      </w:r>
    </w:p>
    <w:p w14:paraId="25A180A7" w14:textId="77777777" w:rsidR="0051456F" w:rsidRPr="0051456F" w:rsidRDefault="0051456F" w:rsidP="0051456F">
      <w:pPr>
        <w:widowControl w:val="0"/>
        <w:numPr>
          <w:ilvl w:val="0"/>
          <w:numId w:val="11"/>
        </w:numPr>
        <w:suppressAutoHyphens/>
        <w:spacing w:before="120" w:after="120" w:line="276" w:lineRule="exact"/>
        <w:contextualSpacing/>
        <w:jc w:val="both"/>
        <w:rPr>
          <w:bCs/>
          <w:color w:val="000000"/>
          <w:szCs w:val="21"/>
        </w:rPr>
      </w:pPr>
      <w:r w:rsidRPr="0051456F">
        <w:rPr>
          <w:rFonts w:eastAsia="SimSun" w:cs="Arial"/>
          <w:bCs/>
          <w:color w:val="000000"/>
          <w:kern w:val="2"/>
          <w:szCs w:val="21"/>
          <w:lang w:eastAsia="hi-IN" w:bidi="hi-IN"/>
        </w:rPr>
        <w:t xml:space="preserve">Zakon o lokalnoj i područnoj (regionalnoj) samoupravi (NN, br. </w:t>
      </w:r>
      <w:hyperlink r:id="rId115" w:tooltip="Zakon o lokalnoj i područnoj (regionalnoj) samoupravi" w:history="1">
        <w:r w:rsidRPr="0051456F">
          <w:rPr>
            <w:rFonts w:eastAsia="SimSun" w:cs="Mangal"/>
            <w:color w:val="000000"/>
            <w:kern w:val="2"/>
            <w:szCs w:val="21"/>
            <w:u w:val="single"/>
            <w:shd w:val="clear" w:color="auto" w:fill="FFFFFF"/>
            <w:lang w:eastAsia="hi-IN" w:bidi="hi-IN"/>
          </w:rPr>
          <w:t>33/2001</w:t>
        </w:r>
      </w:hyperlink>
      <w:r w:rsidRPr="0051456F">
        <w:rPr>
          <w:rFonts w:eastAsia="SimSun" w:cs="Mangal"/>
          <w:color w:val="000000"/>
          <w:kern w:val="2"/>
          <w:shd w:val="clear" w:color="auto" w:fill="FFFFFF"/>
          <w:lang w:eastAsia="hi-IN" w:bidi="hi-IN"/>
        </w:rPr>
        <w:t>, </w:t>
      </w:r>
      <w:hyperlink r:id="rId116" w:tooltip="Vjerodostojno tumačenje članka 31. stavka 1., članka 46. stavka 1. i 2., članka 53. stavka 4. i članka 90. stavka 1. Zakona o lokalnoj i područnoj (regionalnoj) samoupravi (" w:history="1">
        <w:r w:rsidRPr="0051456F">
          <w:rPr>
            <w:rFonts w:eastAsia="SimSun" w:cs="Mangal"/>
            <w:color w:val="000000"/>
            <w:kern w:val="2"/>
            <w:szCs w:val="21"/>
            <w:u w:val="single"/>
            <w:shd w:val="clear" w:color="auto" w:fill="FFFFFF"/>
            <w:lang w:eastAsia="hi-IN" w:bidi="hi-IN"/>
          </w:rPr>
          <w:t>60/2001</w:t>
        </w:r>
      </w:hyperlink>
      <w:r w:rsidRPr="0051456F">
        <w:rPr>
          <w:rFonts w:eastAsia="SimSun" w:cs="Mangal"/>
          <w:color w:val="000000"/>
          <w:kern w:val="2"/>
          <w:shd w:val="clear" w:color="auto" w:fill="FFFFFF"/>
          <w:lang w:eastAsia="hi-IN" w:bidi="hi-IN"/>
        </w:rPr>
        <w:t xml:space="preserve">, </w:t>
      </w:r>
      <w:hyperlink r:id="rId117"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129/2005</w:t>
        </w:r>
      </w:hyperlink>
      <w:r w:rsidRPr="0051456F">
        <w:rPr>
          <w:rFonts w:eastAsia="SimSun" w:cs="Mangal"/>
          <w:color w:val="000000"/>
          <w:kern w:val="2"/>
          <w:shd w:val="clear" w:color="auto" w:fill="FFFFFF"/>
          <w:lang w:eastAsia="hi-IN" w:bidi="hi-IN"/>
        </w:rPr>
        <w:t xml:space="preserve">, </w:t>
      </w:r>
      <w:hyperlink r:id="rId118"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109/2007</w:t>
        </w:r>
      </w:hyperlink>
      <w:r w:rsidRPr="0051456F">
        <w:rPr>
          <w:rFonts w:eastAsia="SimSun" w:cs="Mangal"/>
          <w:color w:val="000000"/>
          <w:kern w:val="2"/>
          <w:shd w:val="clear" w:color="auto" w:fill="FFFFFF"/>
          <w:lang w:eastAsia="hi-IN" w:bidi="hi-IN"/>
        </w:rPr>
        <w:t xml:space="preserve">, </w:t>
      </w:r>
      <w:hyperlink r:id="rId119"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125/2008</w:t>
        </w:r>
      </w:hyperlink>
      <w:r w:rsidRPr="0051456F">
        <w:rPr>
          <w:rFonts w:eastAsia="SimSun" w:cs="Mangal"/>
          <w:color w:val="000000"/>
          <w:kern w:val="2"/>
          <w:shd w:val="clear" w:color="auto" w:fill="FFFFFF"/>
          <w:lang w:eastAsia="hi-IN" w:bidi="hi-IN"/>
        </w:rPr>
        <w:t xml:space="preserve">, </w:t>
      </w:r>
      <w:hyperlink r:id="rId120" w:tooltip="Zakon o izmjeni Zakona o izmjenama i dopunama Zakona o lokalnoj i područjoj (regionalnoj) samoupravi (&quot;Narodne novine&quot;, br. 125/08.)" w:history="1">
        <w:r w:rsidRPr="0051456F">
          <w:rPr>
            <w:rFonts w:eastAsia="SimSun" w:cs="Mangal"/>
            <w:color w:val="000000"/>
            <w:kern w:val="2"/>
            <w:szCs w:val="21"/>
            <w:u w:val="single"/>
            <w:shd w:val="clear" w:color="auto" w:fill="FFFFFF"/>
            <w:lang w:eastAsia="hi-IN" w:bidi="hi-IN"/>
          </w:rPr>
          <w:t>36/2009</w:t>
        </w:r>
      </w:hyperlink>
      <w:r w:rsidRPr="0051456F">
        <w:rPr>
          <w:rFonts w:eastAsia="SimSun" w:cs="Mangal"/>
          <w:color w:val="000000"/>
          <w:kern w:val="2"/>
          <w:shd w:val="clear" w:color="auto" w:fill="FFFFFF"/>
          <w:lang w:eastAsia="hi-IN" w:bidi="hi-IN"/>
        </w:rPr>
        <w:t xml:space="preserve">, </w:t>
      </w:r>
      <w:hyperlink r:id="rId121" w:tooltip="Zakon o izmjeni Zakona o lokalnoj i područnoj (regionalnoj) samoupravi" w:history="1">
        <w:r w:rsidRPr="0051456F">
          <w:rPr>
            <w:rFonts w:eastAsia="SimSun" w:cs="Mangal"/>
            <w:color w:val="000000"/>
            <w:kern w:val="2"/>
            <w:szCs w:val="21"/>
            <w:u w:val="single"/>
            <w:shd w:val="clear" w:color="auto" w:fill="FFFFFF"/>
            <w:lang w:eastAsia="hi-IN" w:bidi="hi-IN"/>
          </w:rPr>
          <w:t>150/2011</w:t>
        </w:r>
      </w:hyperlink>
      <w:r w:rsidRPr="0051456F">
        <w:rPr>
          <w:rFonts w:eastAsia="SimSun" w:cs="Mangal"/>
          <w:color w:val="000000"/>
          <w:kern w:val="2"/>
          <w:shd w:val="clear" w:color="auto" w:fill="FFFFFF"/>
          <w:lang w:eastAsia="hi-IN" w:bidi="hi-IN"/>
        </w:rPr>
        <w:t xml:space="preserve">, </w:t>
      </w:r>
      <w:hyperlink r:id="rId122" w:tooltip="Zakon o izmjenama i dopunama Zakona o lokalnoj i područnoj (regionalnoj) samooupravi" w:history="1">
        <w:r w:rsidRPr="0051456F">
          <w:rPr>
            <w:rFonts w:eastAsia="SimSun" w:cs="Mangal"/>
            <w:color w:val="000000"/>
            <w:kern w:val="2"/>
            <w:szCs w:val="21"/>
            <w:u w:val="single"/>
            <w:shd w:val="clear" w:color="auto" w:fill="FFFFFF"/>
            <w:lang w:eastAsia="hi-IN" w:bidi="hi-IN"/>
          </w:rPr>
          <w:t>144/2012</w:t>
        </w:r>
      </w:hyperlink>
      <w:r w:rsidRPr="0051456F">
        <w:rPr>
          <w:rFonts w:eastAsia="SimSun" w:cs="Mangal"/>
          <w:color w:val="000000"/>
          <w:kern w:val="2"/>
          <w:lang w:eastAsia="hi-IN" w:bidi="hi-IN"/>
        </w:rPr>
        <w:t xml:space="preserve">, 19/2013, 137/2015, </w:t>
      </w:r>
      <w:hyperlink r:id="rId123"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123/2017</w:t>
        </w:r>
      </w:hyperlink>
      <w:r w:rsidRPr="0051456F">
        <w:rPr>
          <w:rFonts w:eastAsia="SimSun" w:cs="Mangal"/>
          <w:color w:val="000000"/>
          <w:kern w:val="2"/>
          <w:shd w:val="clear" w:color="auto" w:fill="FFFFFF"/>
          <w:lang w:eastAsia="hi-IN" w:bidi="hi-IN"/>
        </w:rPr>
        <w:t xml:space="preserve">, </w:t>
      </w:r>
      <w:hyperlink r:id="rId124"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98/2019</w:t>
        </w:r>
      </w:hyperlink>
      <w:r w:rsidRPr="0051456F">
        <w:rPr>
          <w:rFonts w:eastAsia="SimSun" w:cs="Mangal"/>
          <w:color w:val="000000"/>
          <w:kern w:val="2"/>
          <w:shd w:val="clear" w:color="auto" w:fill="FFFFFF"/>
          <w:lang w:eastAsia="hi-IN" w:bidi="hi-IN"/>
        </w:rPr>
        <w:t xml:space="preserve">, </w:t>
      </w:r>
      <w:hyperlink r:id="rId125"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144/2020</w:t>
        </w:r>
      </w:hyperlink>
      <w:r w:rsidRPr="0051456F">
        <w:rPr>
          <w:rFonts w:eastAsia="SimSun" w:cs="Mangal"/>
          <w:color w:val="000000"/>
          <w:kern w:val="2"/>
          <w:lang w:eastAsia="hi-IN" w:bidi="hi-IN"/>
        </w:rPr>
        <w:t>)</w:t>
      </w:r>
    </w:p>
    <w:p w14:paraId="3FD13ED4" w14:textId="77777777" w:rsidR="0051456F" w:rsidRPr="0051456F" w:rsidRDefault="0051456F" w:rsidP="0051456F">
      <w:pPr>
        <w:widowControl w:val="0"/>
        <w:numPr>
          <w:ilvl w:val="0"/>
          <w:numId w:val="11"/>
        </w:numPr>
        <w:suppressAutoHyphens/>
        <w:spacing w:before="120" w:after="120" w:line="276" w:lineRule="exact"/>
        <w:contextualSpacing/>
        <w:jc w:val="both"/>
        <w:rPr>
          <w:color w:val="000000"/>
          <w:szCs w:val="21"/>
        </w:rPr>
      </w:pPr>
      <w:r w:rsidRPr="0051456F">
        <w:rPr>
          <w:rFonts w:eastAsia="SimSun" w:cs="Arial"/>
          <w:bCs/>
          <w:color w:val="000000"/>
          <w:kern w:val="2"/>
          <w:szCs w:val="21"/>
          <w:lang w:eastAsia="hi-IN" w:bidi="hi-IN"/>
        </w:rPr>
        <w:t>Zakon</w:t>
      </w:r>
      <w:r w:rsidRPr="0051456F">
        <w:rPr>
          <w:color w:val="000000"/>
          <w:szCs w:val="21"/>
          <w:shd w:val="clear" w:color="auto" w:fill="FFFFFF"/>
        </w:rPr>
        <w:t xml:space="preserve"> o kulturnim vijećima i financiranju javnih potreba u kulturi (NN, br.83/22)</w:t>
      </w:r>
    </w:p>
    <w:p w14:paraId="59641707" w14:textId="77777777" w:rsidR="0051456F" w:rsidRPr="0051456F" w:rsidRDefault="0051456F" w:rsidP="0051456F">
      <w:pPr>
        <w:widowControl w:val="0"/>
        <w:numPr>
          <w:ilvl w:val="0"/>
          <w:numId w:val="11"/>
        </w:numPr>
        <w:suppressAutoHyphens/>
        <w:spacing w:before="120" w:after="120" w:line="276" w:lineRule="exact"/>
        <w:contextualSpacing/>
        <w:jc w:val="both"/>
        <w:rPr>
          <w:bCs/>
          <w:color w:val="000000"/>
          <w:szCs w:val="21"/>
        </w:rPr>
      </w:pPr>
      <w:r w:rsidRPr="0051456F">
        <w:rPr>
          <w:rFonts w:eastAsia="SimSun" w:cs="Arial"/>
          <w:bCs/>
          <w:color w:val="000000"/>
          <w:kern w:val="2"/>
          <w:szCs w:val="21"/>
          <w:lang w:eastAsia="hi-IN" w:bidi="hi-IN"/>
        </w:rPr>
        <w:t>Zakon</w:t>
      </w:r>
      <w:r w:rsidRPr="0051456F">
        <w:rPr>
          <w:bCs/>
          <w:color w:val="000000"/>
          <w:szCs w:val="21"/>
          <w:shd w:val="clear" w:color="auto" w:fill="FFFFFF"/>
        </w:rPr>
        <w:t xml:space="preserve"> o zaštiti i očuvanju kulturnih dobara (NN, br. 145/22</w:t>
      </w:r>
      <w:r w:rsidRPr="0051456F">
        <w:rPr>
          <w:bCs/>
          <w:color w:val="000000"/>
          <w:szCs w:val="21"/>
        </w:rPr>
        <w:t>)</w:t>
      </w:r>
    </w:p>
    <w:p w14:paraId="6FD45F20" w14:textId="77777777" w:rsidR="0051456F" w:rsidRPr="0051456F" w:rsidRDefault="0051456F" w:rsidP="0051456F">
      <w:pPr>
        <w:widowControl w:val="0"/>
        <w:suppressAutoHyphens/>
        <w:spacing w:before="120" w:after="120" w:line="243" w:lineRule="exact"/>
        <w:ind w:firstLine="567"/>
        <w:jc w:val="both"/>
        <w:rPr>
          <w:rFonts w:eastAsia="SimSun" w:cs="Arial"/>
          <w:bCs/>
          <w:color w:val="EE0000"/>
          <w:kern w:val="2"/>
          <w:lang w:eastAsia="hi-IN" w:bidi="hi-IN"/>
        </w:rPr>
      </w:pPr>
    </w:p>
    <w:p w14:paraId="41524AEE" w14:textId="77777777" w:rsidR="0051456F" w:rsidRPr="0051456F" w:rsidRDefault="0051456F" w:rsidP="0051456F">
      <w:pPr>
        <w:widowControl w:val="0"/>
        <w:suppressAutoHyphens/>
        <w:spacing w:before="120" w:after="120" w:line="243" w:lineRule="exact"/>
        <w:ind w:firstLine="567"/>
        <w:jc w:val="both"/>
        <w:rPr>
          <w:rFonts w:cs="Arial"/>
          <w:b/>
          <w:color w:val="000000"/>
          <w:szCs w:val="20"/>
        </w:rPr>
      </w:pPr>
      <w:r w:rsidRPr="0051456F">
        <w:rPr>
          <w:rFonts w:eastAsia="SimSun" w:cs="Arial"/>
          <w:bCs/>
          <w:color w:val="000000"/>
          <w:kern w:val="2"/>
          <w:lang w:eastAsia="hi-IN" w:bidi="hi-IN"/>
        </w:rPr>
        <w:t>OBRAZLOŽENJE</w:t>
      </w:r>
      <w:r w:rsidRPr="0051456F">
        <w:rPr>
          <w:color w:val="000000"/>
        </w:rPr>
        <w:t xml:space="preserve"> AKTIVNOSTI:</w:t>
      </w:r>
      <w:r w:rsidRPr="0051456F">
        <w:rPr>
          <w:rFonts w:cs="Arial"/>
          <w:b/>
          <w:color w:val="000000"/>
          <w:szCs w:val="20"/>
        </w:rPr>
        <w:t xml:space="preserve"> </w:t>
      </w:r>
      <w:r w:rsidRPr="0051456F">
        <w:rPr>
          <w:rFonts w:cs="Arial"/>
          <w:b/>
          <w:color w:val="000000"/>
          <w:szCs w:val="20"/>
        </w:rPr>
        <w:tab/>
      </w:r>
    </w:p>
    <w:p w14:paraId="0D11737E" w14:textId="77777777" w:rsidR="0051456F" w:rsidRPr="0051456F" w:rsidRDefault="0051456F" w:rsidP="0051456F">
      <w:pPr>
        <w:widowControl w:val="0"/>
        <w:suppressAutoHyphens/>
        <w:spacing w:before="240" w:after="120" w:line="256" w:lineRule="auto"/>
        <w:ind w:firstLine="567"/>
        <w:jc w:val="both"/>
        <w:rPr>
          <w:rFonts w:cs="Arial"/>
          <w:b/>
          <w:color w:val="000000"/>
          <w:szCs w:val="20"/>
        </w:rPr>
      </w:pPr>
      <w:r w:rsidRPr="0051456F">
        <w:rPr>
          <w:rFonts w:eastAsia="SimSun" w:cs="Mangal"/>
          <w:b/>
          <w:bCs/>
          <w:color w:val="000000"/>
          <w:kern w:val="2"/>
          <w:lang w:eastAsia="hi-IN" w:bidi="hi-IN"/>
        </w:rPr>
        <w:t>Kapitalni</w:t>
      </w:r>
      <w:r w:rsidRPr="0051456F">
        <w:rPr>
          <w:rFonts w:cs="Arial"/>
          <w:b/>
          <w:color w:val="000000"/>
          <w:szCs w:val="20"/>
        </w:rPr>
        <w:t xml:space="preserve"> projekt: K230203 Istraživanja i razvoj arheoloških lokaliteta </w:t>
      </w:r>
    </w:p>
    <w:p w14:paraId="718852E1" w14:textId="77777777" w:rsidR="0051456F" w:rsidRPr="0051456F" w:rsidRDefault="0051456F" w:rsidP="0051456F">
      <w:pPr>
        <w:spacing w:before="120" w:after="120"/>
        <w:ind w:firstLine="567"/>
        <w:jc w:val="both"/>
        <w:rPr>
          <w:color w:val="000000"/>
        </w:rPr>
      </w:pPr>
      <w:r w:rsidRPr="0051456F">
        <w:rPr>
          <w:color w:val="000000"/>
        </w:rPr>
        <w:t xml:space="preserve">U sklopu projekta nastavit će se istraživanje arheološkog lokaliteta Monte Ricco na kojemu se nalaze ostaci prapovijesne gradine i ostaci antičke vile, te će se provoditi konzervacija uščuvanih dijelova velike cisterne za vodu. Također će se nastaviti arheološka istraživanja prapovijesne gradine Mukaba odnosno kamene suhozidne fortifikacije i kamene gomile  (tumula). </w:t>
      </w:r>
      <w:r w:rsidRPr="0051456F">
        <w:rPr>
          <w:rFonts w:cs="Arial"/>
          <w:bCs/>
          <w:color w:val="000000"/>
          <w:szCs w:val="20"/>
        </w:rPr>
        <w:t>Detaljno će se pregledati odabrana</w:t>
      </w:r>
      <w:r w:rsidRPr="0051456F">
        <w:rPr>
          <w:color w:val="000000"/>
        </w:rPr>
        <w:t xml:space="preserve"> uža područja Općine Vrsar-Orsera temeljem navedenog LIDAR snimanja.</w:t>
      </w:r>
    </w:p>
    <w:p w14:paraId="15E08517" w14:textId="77777777" w:rsidR="0051456F" w:rsidRPr="0051456F" w:rsidRDefault="0051456F" w:rsidP="0051456F">
      <w:pPr>
        <w:spacing w:before="120" w:after="120"/>
        <w:ind w:firstLine="567"/>
        <w:jc w:val="both"/>
        <w:rPr>
          <w:color w:val="000000"/>
        </w:rPr>
      </w:pPr>
      <w:r w:rsidRPr="0051456F">
        <w:rPr>
          <w:rFonts w:cs="Arial"/>
          <w:bCs/>
          <w:color w:val="000000"/>
          <w:szCs w:val="20"/>
        </w:rPr>
        <w:t xml:space="preserve">Za navedene svrhe planirana su sredstva u iznosu 30.400,00 eura Sveučilištu Juraj Dobrila u Puli </w:t>
      </w:r>
      <w:r w:rsidRPr="0051456F">
        <w:rPr>
          <w:color w:val="000000"/>
        </w:rPr>
        <w:t>Centru za interdisciplinarna arheološka istraživanja krajolika, a realizirano je u potpunosti.</w:t>
      </w:r>
    </w:p>
    <w:p w14:paraId="615E86DD" w14:textId="77777777" w:rsidR="0051456F" w:rsidRPr="0051456F" w:rsidRDefault="0051456F" w:rsidP="0051456F">
      <w:pPr>
        <w:spacing w:before="120" w:after="120"/>
        <w:ind w:firstLine="567"/>
        <w:jc w:val="both"/>
        <w:rPr>
          <w:color w:val="EE0000"/>
        </w:rPr>
      </w:pPr>
    </w:p>
    <w:p w14:paraId="0268BF61" w14:textId="77777777" w:rsidR="0051456F" w:rsidRPr="0051456F" w:rsidRDefault="0051456F" w:rsidP="0051456F">
      <w:pPr>
        <w:widowControl w:val="0"/>
        <w:suppressAutoHyphens/>
        <w:spacing w:before="240" w:after="120" w:line="256" w:lineRule="auto"/>
        <w:ind w:firstLine="567"/>
        <w:jc w:val="both"/>
        <w:rPr>
          <w:rFonts w:cs="Arial"/>
          <w:b/>
          <w:color w:val="000000"/>
          <w:szCs w:val="20"/>
        </w:rPr>
      </w:pPr>
      <w:r w:rsidRPr="0051456F">
        <w:rPr>
          <w:rFonts w:eastAsia="SimSun" w:cs="Mangal"/>
          <w:b/>
          <w:bCs/>
          <w:color w:val="000000"/>
          <w:kern w:val="2"/>
          <w:lang w:eastAsia="hi-IN" w:bidi="hi-IN"/>
        </w:rPr>
        <w:t>Kapitalni</w:t>
      </w:r>
      <w:r w:rsidRPr="0051456F">
        <w:rPr>
          <w:rFonts w:cs="Arial"/>
          <w:b/>
          <w:color w:val="000000"/>
          <w:szCs w:val="20"/>
        </w:rPr>
        <w:t xml:space="preserve"> projekt: K230206 Park skulptura D.Džamonja</w:t>
      </w:r>
    </w:p>
    <w:p w14:paraId="07829FB8" w14:textId="77777777" w:rsidR="0051456F" w:rsidRPr="0051456F" w:rsidRDefault="0051456F" w:rsidP="0051456F">
      <w:pPr>
        <w:spacing w:before="120" w:after="120"/>
        <w:ind w:firstLine="567"/>
        <w:jc w:val="both"/>
        <w:rPr>
          <w:color w:val="000000"/>
        </w:rPr>
      </w:pPr>
      <w:r w:rsidRPr="0051456F">
        <w:rPr>
          <w:color w:val="000000"/>
        </w:rPr>
        <w:t>Općina Vrsar-Orsera je izradila glavni projekt za Ulazni objekt u Park skulptura D.Džamonje. Tijekom postupka ishođenja građevinske dozvole po glavnom projektu za Ulazni objekt, nadležno tijelo zatražilo je da se u cilju ishođenja navedene građevinske dozvole, mora prethodno izraditi Idejni projekt za područje cijeloga Parka skulptura, koji obuhvaća šire područje i sastoji se od nekoliko zasebnih objekata. Temeljem Idejnog projekta za područje Parka skulptura ishodila se lokacijska dozvola za sve planirane zahvate, nakon čega će se u prvoj fazi ishoditi tražena građevinska dozvola za Ulazni objekt u kojem je predviđen info punkt, caffe bar i sanitarni čvor.       </w:t>
      </w:r>
    </w:p>
    <w:p w14:paraId="39360128" w14:textId="77777777" w:rsidR="0051456F" w:rsidRPr="0051456F" w:rsidRDefault="0051456F" w:rsidP="0051456F">
      <w:pPr>
        <w:spacing w:before="120" w:after="120"/>
        <w:ind w:firstLine="567"/>
        <w:jc w:val="both"/>
        <w:rPr>
          <w:rFonts w:cs="Arial"/>
          <w:bCs/>
          <w:color w:val="000000"/>
          <w:szCs w:val="20"/>
        </w:rPr>
      </w:pPr>
      <w:r w:rsidRPr="0051456F">
        <w:rPr>
          <w:rFonts w:cs="Arial"/>
          <w:bCs/>
          <w:color w:val="000000"/>
          <w:szCs w:val="20"/>
        </w:rPr>
        <w:t>Za tu svrhu planirana su sredstva za u iznosu od 2.900,00 eura koja nisu realizirana.</w:t>
      </w:r>
    </w:p>
    <w:p w14:paraId="67D7258D" w14:textId="77777777" w:rsidR="0051456F" w:rsidRPr="0051456F" w:rsidRDefault="0051456F" w:rsidP="0051456F">
      <w:pPr>
        <w:spacing w:before="120" w:after="120"/>
        <w:ind w:firstLine="567"/>
        <w:jc w:val="both"/>
        <w:rPr>
          <w:rFonts w:cs="Arial"/>
          <w:bCs/>
          <w:color w:val="000000"/>
          <w:szCs w:val="20"/>
        </w:rPr>
      </w:pPr>
    </w:p>
    <w:p w14:paraId="43C86E76" w14:textId="77777777" w:rsidR="0051456F" w:rsidRPr="0051456F" w:rsidRDefault="0051456F" w:rsidP="0051456F">
      <w:pPr>
        <w:widowControl w:val="0"/>
        <w:suppressAutoHyphens/>
        <w:spacing w:before="120" w:after="120" w:line="243" w:lineRule="exact"/>
        <w:ind w:firstLine="567"/>
        <w:jc w:val="both"/>
        <w:rPr>
          <w:color w:val="000000"/>
        </w:rPr>
      </w:pPr>
      <w:r w:rsidRPr="0051456F">
        <w:rPr>
          <w:rFonts w:eastAsia="SimSun" w:cs="Arial"/>
          <w:bCs/>
          <w:color w:val="000000"/>
          <w:kern w:val="2"/>
          <w:lang w:eastAsia="hi-IN" w:bidi="hi-IN"/>
        </w:rPr>
        <w:lastRenderedPageBreak/>
        <w:t>CILJEVI</w:t>
      </w:r>
      <w:r w:rsidRPr="0051456F">
        <w:rPr>
          <w:color w:val="000000"/>
        </w:rPr>
        <w:t xml:space="preserve"> USPJEŠNOSTI  </w:t>
      </w:r>
    </w:p>
    <w:p w14:paraId="7B426F58" w14:textId="77777777" w:rsidR="0051456F" w:rsidRPr="0051456F" w:rsidRDefault="0051456F" w:rsidP="0051456F">
      <w:pPr>
        <w:spacing w:line="354" w:lineRule="exact"/>
        <w:rPr>
          <w:color w:val="000000"/>
        </w:rPr>
      </w:pPr>
      <w:r w:rsidRPr="0051456F">
        <w:rPr>
          <w:color w:val="000000"/>
        </w:rPr>
        <w:t>(Iz Provedbenog programa Općine Vrsar – Orsera za razdoblje 2021.-2025.)</w:t>
      </w:r>
    </w:p>
    <w:p w14:paraId="3EB671F0" w14:textId="77777777" w:rsidR="0051456F" w:rsidRPr="0051456F" w:rsidRDefault="0051456F" w:rsidP="0051456F">
      <w:pPr>
        <w:spacing w:line="354" w:lineRule="exact"/>
        <w:rPr>
          <w:color w:val="000000"/>
        </w:rPr>
      </w:pPr>
      <w:r w:rsidRPr="0051456F">
        <w:rPr>
          <w:color w:val="000000"/>
        </w:rPr>
        <w:t>Strateški cilj Općine 1. Demografska obnova i visoki društveni standard</w:t>
      </w:r>
    </w:p>
    <w:p w14:paraId="783DDE79" w14:textId="77777777" w:rsidR="0051456F" w:rsidRPr="0051456F" w:rsidRDefault="0051456F" w:rsidP="0051456F">
      <w:pPr>
        <w:spacing w:line="354" w:lineRule="exact"/>
        <w:rPr>
          <w:color w:val="000000"/>
        </w:rPr>
      </w:pPr>
      <w:r w:rsidRPr="0051456F">
        <w:rPr>
          <w:color w:val="000000"/>
        </w:rPr>
        <w:t>Posebni cilj: Unapređenje društvenih djelatnosti i razvoj civilnog društva</w:t>
      </w:r>
    </w:p>
    <w:p w14:paraId="788CC370" w14:textId="77777777" w:rsidR="0051456F" w:rsidRPr="0051456F" w:rsidRDefault="0051456F" w:rsidP="0051456F">
      <w:pPr>
        <w:spacing w:line="354" w:lineRule="exact"/>
        <w:rPr>
          <w:color w:val="000000"/>
        </w:rPr>
      </w:pPr>
      <w:r w:rsidRPr="0051456F">
        <w:rPr>
          <w:color w:val="000000"/>
        </w:rPr>
        <w:t>Mjera: Kultura</w:t>
      </w:r>
    </w:p>
    <w:p w14:paraId="4B3286B7" w14:textId="77777777" w:rsidR="0051456F" w:rsidRPr="0051456F" w:rsidRDefault="0051456F" w:rsidP="0051456F">
      <w:pPr>
        <w:spacing w:line="0" w:lineRule="atLeast"/>
        <w:rPr>
          <w:rFonts w:cs="Arial"/>
          <w:b/>
          <w:color w:val="EE0000"/>
          <w:szCs w:val="20"/>
        </w:rPr>
      </w:pPr>
    </w:p>
    <w:tbl>
      <w:tblPr>
        <w:tblW w:w="6423" w:type="dxa"/>
        <w:tblInd w:w="93" w:type="dxa"/>
        <w:tblLayout w:type="fixed"/>
        <w:tblLook w:val="04A0" w:firstRow="1" w:lastRow="0" w:firstColumn="1" w:lastColumn="0" w:noHBand="0" w:noVBand="1"/>
      </w:tblPr>
      <w:tblGrid>
        <w:gridCol w:w="3019"/>
        <w:gridCol w:w="1561"/>
        <w:gridCol w:w="1843"/>
      </w:tblGrid>
      <w:tr w:rsidR="0051456F" w:rsidRPr="0051456F" w14:paraId="01B4F7CE" w14:textId="77777777" w:rsidTr="00B269E5">
        <w:trPr>
          <w:trHeight w:val="564"/>
        </w:trPr>
        <w:tc>
          <w:tcPr>
            <w:tcW w:w="3019" w:type="dxa"/>
            <w:tcBorders>
              <w:top w:val="single" w:sz="4" w:space="0" w:color="auto"/>
              <w:left w:val="single" w:sz="4" w:space="0" w:color="auto"/>
              <w:bottom w:val="single" w:sz="4" w:space="0" w:color="auto"/>
              <w:right w:val="single" w:sz="4" w:space="0" w:color="auto"/>
            </w:tcBorders>
            <w:noWrap/>
            <w:vAlign w:val="center"/>
            <w:hideMark/>
          </w:tcPr>
          <w:p w14:paraId="6C66EB07" w14:textId="77777777" w:rsidR="0051456F" w:rsidRPr="0051456F" w:rsidRDefault="0051456F" w:rsidP="0051456F">
            <w:pPr>
              <w:widowControl w:val="0"/>
              <w:suppressAutoHyphens/>
              <w:spacing w:before="120" w:after="120"/>
              <w:ind w:firstLine="567"/>
              <w:jc w:val="center"/>
              <w:rPr>
                <w:bCs/>
                <w:color w:val="000000"/>
              </w:rPr>
            </w:pPr>
            <w:r w:rsidRPr="0051456F">
              <w:rPr>
                <w:rFonts w:eastAsia="SimSun" w:cs="Mangal"/>
                <w:bCs/>
                <w:color w:val="000000"/>
                <w:kern w:val="2"/>
                <w:lang w:eastAsia="hi-IN" w:bidi="hi-IN"/>
              </w:rPr>
              <w:t>Naziv kapitalnog projekta</w:t>
            </w:r>
          </w:p>
        </w:tc>
        <w:tc>
          <w:tcPr>
            <w:tcW w:w="1561" w:type="dxa"/>
            <w:tcBorders>
              <w:top w:val="single" w:sz="4" w:space="0" w:color="auto"/>
              <w:left w:val="nil"/>
              <w:bottom w:val="single" w:sz="4" w:space="0" w:color="auto"/>
              <w:right w:val="single" w:sz="4" w:space="0" w:color="auto"/>
            </w:tcBorders>
            <w:vAlign w:val="center"/>
            <w:hideMark/>
          </w:tcPr>
          <w:p w14:paraId="43534F7F" w14:textId="77777777" w:rsidR="0051456F" w:rsidRPr="0051456F" w:rsidRDefault="0051456F" w:rsidP="0051456F">
            <w:pPr>
              <w:widowControl w:val="0"/>
              <w:suppressAutoHyphens/>
              <w:spacing w:before="120" w:after="120"/>
              <w:jc w:val="both"/>
              <w:rPr>
                <w:rFonts w:eastAsia="SimSun" w:cs="Mangal"/>
                <w:color w:val="000000"/>
                <w:kern w:val="2"/>
                <w:lang w:eastAsia="hi-IN" w:bidi="hi-IN"/>
              </w:rPr>
            </w:pPr>
            <w:r w:rsidRPr="0051456F">
              <w:rPr>
                <w:rFonts w:eastAsia="SimSun" w:cs="Mangal"/>
                <w:color w:val="000000"/>
                <w:kern w:val="2"/>
                <w:lang w:eastAsia="hi-IN" w:bidi="hi-IN"/>
              </w:rPr>
              <w:t>Plan 2025.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1DA0F6" w14:textId="77777777" w:rsidR="0051456F" w:rsidRPr="0051456F" w:rsidRDefault="0051456F" w:rsidP="0051456F">
            <w:pPr>
              <w:widowControl w:val="0"/>
              <w:suppressAutoHyphens/>
              <w:spacing w:before="120" w:after="120"/>
              <w:jc w:val="both"/>
              <w:rPr>
                <w:rFonts w:eastAsia="SimSun" w:cs="Mangal"/>
                <w:bCs/>
                <w:color w:val="000000"/>
                <w:kern w:val="2"/>
                <w:lang w:eastAsia="hi-IN" w:bidi="hi-IN"/>
              </w:rPr>
            </w:pPr>
            <w:r w:rsidRPr="0051456F">
              <w:rPr>
                <w:rFonts w:eastAsia="SimSun" w:cs="Mangal"/>
                <w:bCs/>
                <w:color w:val="000000"/>
                <w:kern w:val="2"/>
                <w:lang w:eastAsia="hi-IN" w:bidi="hi-IN"/>
              </w:rPr>
              <w:t xml:space="preserve">  Izvršenje 2025.</w:t>
            </w:r>
          </w:p>
        </w:tc>
      </w:tr>
      <w:tr w:rsidR="0051456F" w:rsidRPr="0051456F" w14:paraId="0E076230" w14:textId="77777777" w:rsidTr="00B269E5">
        <w:trPr>
          <w:trHeight w:val="282"/>
        </w:trPr>
        <w:tc>
          <w:tcPr>
            <w:tcW w:w="3019" w:type="dxa"/>
            <w:tcBorders>
              <w:top w:val="single" w:sz="4" w:space="0" w:color="auto"/>
              <w:left w:val="single" w:sz="4" w:space="0" w:color="auto"/>
              <w:bottom w:val="single" w:sz="4" w:space="0" w:color="auto"/>
              <w:right w:val="single" w:sz="4" w:space="0" w:color="auto"/>
            </w:tcBorders>
            <w:noWrap/>
            <w:hideMark/>
          </w:tcPr>
          <w:p w14:paraId="169345D2"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K230203 Istraživanja i razvoj arheoloških lokaliteta</w:t>
            </w:r>
          </w:p>
        </w:tc>
        <w:tc>
          <w:tcPr>
            <w:tcW w:w="1561" w:type="dxa"/>
            <w:tcBorders>
              <w:top w:val="nil"/>
              <w:left w:val="nil"/>
              <w:bottom w:val="single" w:sz="4" w:space="0" w:color="auto"/>
              <w:right w:val="single" w:sz="4" w:space="0" w:color="auto"/>
            </w:tcBorders>
            <w:noWrap/>
            <w:vAlign w:val="bottom"/>
            <w:hideMark/>
          </w:tcPr>
          <w:p w14:paraId="2AEA54AC" w14:textId="77777777" w:rsidR="0051456F" w:rsidRPr="0051456F" w:rsidRDefault="0051456F" w:rsidP="0051456F">
            <w:pPr>
              <w:widowControl w:val="0"/>
              <w:suppressAutoHyphens/>
              <w:spacing w:before="120" w:after="120"/>
              <w:jc w:val="both"/>
              <w:rPr>
                <w:rFonts w:eastAsia="SimSun" w:cs="Mangal"/>
                <w:color w:val="000000"/>
                <w:kern w:val="2"/>
                <w:lang w:eastAsia="hi-IN" w:bidi="hi-IN"/>
              </w:rPr>
            </w:pPr>
            <w:r w:rsidRPr="0051456F">
              <w:rPr>
                <w:rFonts w:eastAsia="SimSun" w:cs="Mangal"/>
                <w:color w:val="000000"/>
                <w:kern w:val="2"/>
                <w:lang w:eastAsia="hi-IN" w:bidi="hi-IN"/>
              </w:rPr>
              <w:t xml:space="preserve">  30.400,00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ABF0A9F" w14:textId="77777777" w:rsidR="0051456F" w:rsidRPr="0051456F" w:rsidRDefault="0051456F" w:rsidP="0051456F">
            <w:pPr>
              <w:widowControl w:val="0"/>
              <w:suppressAutoHyphens/>
              <w:spacing w:before="120" w:after="120"/>
              <w:jc w:val="both"/>
              <w:rPr>
                <w:rFonts w:eastAsia="SimSun" w:cs="Mangal"/>
                <w:color w:val="000000"/>
                <w:kern w:val="2"/>
                <w:lang w:eastAsia="hi-IN" w:bidi="hi-IN"/>
              </w:rPr>
            </w:pPr>
            <w:r w:rsidRPr="0051456F">
              <w:rPr>
                <w:rFonts w:eastAsia="SimSun" w:cs="Mangal"/>
                <w:color w:val="000000"/>
                <w:kern w:val="2"/>
                <w:lang w:eastAsia="hi-IN" w:bidi="hi-IN"/>
              </w:rPr>
              <w:t xml:space="preserve">   30.400,00</w:t>
            </w:r>
          </w:p>
        </w:tc>
      </w:tr>
      <w:tr w:rsidR="0051456F" w:rsidRPr="0051456F" w14:paraId="24B03537" w14:textId="77777777" w:rsidTr="00B269E5">
        <w:trPr>
          <w:trHeight w:val="282"/>
        </w:trPr>
        <w:tc>
          <w:tcPr>
            <w:tcW w:w="3019" w:type="dxa"/>
            <w:tcBorders>
              <w:top w:val="single" w:sz="4" w:space="0" w:color="auto"/>
              <w:left w:val="single" w:sz="4" w:space="0" w:color="auto"/>
              <w:bottom w:val="single" w:sz="4" w:space="0" w:color="auto"/>
              <w:right w:val="single" w:sz="4" w:space="0" w:color="auto"/>
            </w:tcBorders>
            <w:noWrap/>
            <w:hideMark/>
          </w:tcPr>
          <w:p w14:paraId="4C4E789E" w14:textId="77777777" w:rsidR="0051456F" w:rsidRPr="0051456F" w:rsidRDefault="0051456F" w:rsidP="0051456F">
            <w:pPr>
              <w:widowControl w:val="0"/>
              <w:suppressAutoHyphens/>
              <w:spacing w:before="120" w:after="120"/>
              <w:ind w:firstLine="567"/>
              <w:jc w:val="both"/>
              <w:rPr>
                <w:rFonts w:eastAsia="SimSun" w:cs="Mangal"/>
                <w:b/>
                <w:color w:val="000000"/>
                <w:kern w:val="2"/>
                <w:lang w:eastAsia="hi-IN" w:bidi="hi-IN"/>
              </w:rPr>
            </w:pPr>
            <w:r w:rsidRPr="0051456F">
              <w:rPr>
                <w:rFonts w:eastAsia="SimSun" w:cs="Mangal"/>
                <w:b/>
                <w:color w:val="000000"/>
                <w:kern w:val="2"/>
                <w:lang w:eastAsia="hi-IN" w:bidi="hi-IN"/>
              </w:rPr>
              <w:t>Ukupno program:</w:t>
            </w:r>
          </w:p>
        </w:tc>
        <w:tc>
          <w:tcPr>
            <w:tcW w:w="1561" w:type="dxa"/>
            <w:tcBorders>
              <w:top w:val="single" w:sz="4" w:space="0" w:color="auto"/>
              <w:left w:val="single" w:sz="4" w:space="0" w:color="auto"/>
              <w:bottom w:val="single" w:sz="4" w:space="0" w:color="auto"/>
              <w:right w:val="single" w:sz="4" w:space="0" w:color="auto"/>
            </w:tcBorders>
            <w:noWrap/>
            <w:vAlign w:val="bottom"/>
            <w:hideMark/>
          </w:tcPr>
          <w:p w14:paraId="7976338A" w14:textId="77777777" w:rsidR="0051456F" w:rsidRPr="0051456F" w:rsidRDefault="0051456F" w:rsidP="0051456F">
            <w:pPr>
              <w:widowControl w:val="0"/>
              <w:suppressAutoHyphens/>
              <w:spacing w:before="120" w:after="120"/>
              <w:jc w:val="both"/>
              <w:rPr>
                <w:rFonts w:eastAsia="SimSun" w:cs="Mangal"/>
                <w:b/>
                <w:color w:val="000000"/>
                <w:kern w:val="2"/>
                <w:lang w:eastAsia="hi-IN" w:bidi="hi-IN"/>
              </w:rPr>
            </w:pPr>
            <w:r w:rsidRPr="0051456F">
              <w:rPr>
                <w:rFonts w:eastAsia="SimSun" w:cs="Mangal"/>
                <w:b/>
                <w:color w:val="000000"/>
                <w:kern w:val="2"/>
                <w:lang w:eastAsia="hi-IN" w:bidi="hi-IN"/>
              </w:rPr>
              <w:t xml:space="preserve">    30.400,00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6A435C9" w14:textId="77777777" w:rsidR="0051456F" w:rsidRPr="0051456F" w:rsidRDefault="0051456F" w:rsidP="0051456F">
            <w:pPr>
              <w:widowControl w:val="0"/>
              <w:suppressAutoHyphens/>
              <w:spacing w:before="120" w:after="120"/>
              <w:jc w:val="both"/>
              <w:rPr>
                <w:rFonts w:eastAsia="SimSun" w:cs="Mangal"/>
                <w:b/>
                <w:color w:val="000000"/>
                <w:kern w:val="2"/>
                <w:lang w:eastAsia="hi-IN" w:bidi="hi-IN"/>
              </w:rPr>
            </w:pPr>
            <w:r w:rsidRPr="0051456F">
              <w:rPr>
                <w:rFonts w:eastAsia="SimSun" w:cs="Mangal"/>
                <w:b/>
                <w:color w:val="000000"/>
                <w:kern w:val="2"/>
                <w:lang w:eastAsia="hi-IN" w:bidi="hi-IN"/>
              </w:rPr>
              <w:t xml:space="preserve">    30.400,00</w:t>
            </w:r>
          </w:p>
        </w:tc>
      </w:tr>
    </w:tbl>
    <w:p w14:paraId="16F6469D" w14:textId="77777777" w:rsidR="0051456F" w:rsidRPr="0051456F" w:rsidRDefault="0051456F" w:rsidP="0051456F">
      <w:pPr>
        <w:widowControl w:val="0"/>
        <w:suppressAutoHyphens/>
        <w:spacing w:before="240" w:after="120"/>
        <w:ind w:firstLine="567"/>
        <w:jc w:val="both"/>
        <w:rPr>
          <w:rFonts w:cs="Mangal"/>
          <w:bCs/>
          <w:kern w:val="2"/>
          <w:lang w:eastAsia="hi-IN" w:bidi="hi-IN"/>
        </w:rPr>
      </w:pPr>
      <w:r w:rsidRPr="0051456F">
        <w:rPr>
          <w:rFonts w:eastAsia="SimSun" w:cs="Mangal"/>
          <w:bCs/>
          <w:kern w:val="2"/>
          <w:lang w:eastAsia="hi-IN" w:bidi="hi-IN"/>
        </w:rPr>
        <w:t>Pokazatelj rezultata za:</w:t>
      </w:r>
    </w:p>
    <w:p w14:paraId="00FFC164" w14:textId="77777777" w:rsidR="0051456F" w:rsidRPr="0051456F" w:rsidRDefault="0051456F" w:rsidP="0051456F">
      <w:pPr>
        <w:widowControl w:val="0"/>
        <w:suppressAutoHyphens/>
        <w:spacing w:before="120" w:after="60"/>
        <w:ind w:firstLine="142"/>
        <w:jc w:val="both"/>
        <w:rPr>
          <w:rFonts w:eastAsia="SimSun" w:cs="Mangal"/>
          <w:bCs/>
          <w:kern w:val="2"/>
          <w:lang w:eastAsia="hi-IN" w:bidi="hi-IN"/>
        </w:rPr>
      </w:pPr>
      <w:r w:rsidRPr="0051456F">
        <w:rPr>
          <w:rFonts w:eastAsia="SimSun" w:cs="Mangal"/>
          <w:kern w:val="2"/>
          <w:lang w:eastAsia="hi-IN" w:bidi="hi-IN"/>
        </w:rPr>
        <w:t>Kapitalni</w:t>
      </w:r>
      <w:r w:rsidRPr="0051456F">
        <w:rPr>
          <w:rFonts w:eastAsia="SimSun" w:cs="Mangal"/>
          <w:bCs/>
          <w:kern w:val="2"/>
          <w:lang w:eastAsia="hi-IN" w:bidi="hi-IN"/>
        </w:rPr>
        <w:t xml:space="preserve"> projekt: K230203 Istraživanja i razvoj arheoloških lokaliteta</w:t>
      </w:r>
    </w:p>
    <w:tbl>
      <w:tblPr>
        <w:tblW w:w="7098" w:type="dxa"/>
        <w:tblInd w:w="93" w:type="dxa"/>
        <w:tblLook w:val="04A0" w:firstRow="1" w:lastRow="0" w:firstColumn="1" w:lastColumn="0" w:noHBand="0" w:noVBand="1"/>
      </w:tblPr>
      <w:tblGrid>
        <w:gridCol w:w="2283"/>
        <w:gridCol w:w="1570"/>
        <w:gridCol w:w="1176"/>
        <w:gridCol w:w="1324"/>
        <w:gridCol w:w="1189"/>
      </w:tblGrid>
      <w:tr w:rsidR="0051456F" w:rsidRPr="0051456F" w14:paraId="2967265C"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6EAAD053"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r w:rsidRPr="0051456F">
              <w:rPr>
                <w:rFonts w:eastAsia="SimSun" w:cs="Mangal"/>
                <w:color w:val="000000"/>
                <w:kern w:val="2"/>
                <w:lang w:eastAsia="hi-IN" w:bidi="hi-IN"/>
              </w:rPr>
              <w:t>Pokazatelji</w:t>
            </w:r>
          </w:p>
          <w:p w14:paraId="2A06E66F"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r w:rsidRPr="0051456F">
              <w:rPr>
                <w:rFonts w:eastAsia="SimSun" w:cs="Mangal"/>
                <w:color w:val="000000"/>
                <w:kern w:val="2"/>
                <w:lang w:eastAsia="hi-IN" w:bidi="hi-IN"/>
              </w:rPr>
              <w:t>rezultata</w:t>
            </w:r>
          </w:p>
        </w:tc>
        <w:tc>
          <w:tcPr>
            <w:tcW w:w="1287" w:type="dxa"/>
            <w:tcBorders>
              <w:top w:val="single" w:sz="4" w:space="0" w:color="auto"/>
              <w:left w:val="nil"/>
              <w:bottom w:val="single" w:sz="4" w:space="0" w:color="auto"/>
              <w:right w:val="single" w:sz="4" w:space="0" w:color="auto"/>
            </w:tcBorders>
            <w:vAlign w:val="center"/>
            <w:hideMark/>
          </w:tcPr>
          <w:p w14:paraId="65C2ED17"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r w:rsidRPr="0051456F">
              <w:rPr>
                <w:rFonts w:eastAsia="SimSun" w:cs="Mangal"/>
                <w:color w:val="000000"/>
                <w:kern w:val="2"/>
                <w:lang w:eastAsia="hi-IN" w:bidi="hi-IN"/>
              </w:rPr>
              <w:t>Jedinica</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20E711D" w14:textId="77777777" w:rsidR="0051456F" w:rsidRPr="0051456F" w:rsidRDefault="0051456F" w:rsidP="0051456F">
            <w:pPr>
              <w:widowControl w:val="0"/>
              <w:suppressAutoHyphens/>
              <w:spacing w:before="120" w:after="120"/>
              <w:jc w:val="both"/>
              <w:rPr>
                <w:rFonts w:eastAsia="SimSun" w:cs="Mangal"/>
                <w:color w:val="000000"/>
                <w:kern w:val="2"/>
                <w:lang w:eastAsia="hi-IN" w:bidi="hi-IN"/>
              </w:rPr>
            </w:pPr>
            <w:r w:rsidRPr="0051456F">
              <w:rPr>
                <w:rFonts w:eastAsia="SimSun" w:cs="Mangal"/>
                <w:color w:val="000000"/>
                <w:kern w:val="2"/>
                <w:lang w:eastAsia="hi-IN" w:bidi="hi-IN"/>
              </w:rPr>
              <w:t>Polazna vrijednost 2024.</w:t>
            </w:r>
          </w:p>
        </w:tc>
        <w:tc>
          <w:tcPr>
            <w:tcW w:w="1176" w:type="dxa"/>
            <w:tcBorders>
              <w:top w:val="single" w:sz="4" w:space="0" w:color="auto"/>
              <w:left w:val="nil"/>
              <w:bottom w:val="single" w:sz="4" w:space="0" w:color="auto"/>
              <w:right w:val="single" w:sz="4" w:space="0" w:color="auto"/>
            </w:tcBorders>
            <w:vAlign w:val="center"/>
            <w:hideMark/>
          </w:tcPr>
          <w:p w14:paraId="7F160C45" w14:textId="77777777" w:rsidR="0051456F" w:rsidRPr="0051456F" w:rsidRDefault="0051456F" w:rsidP="0051456F">
            <w:pPr>
              <w:widowControl w:val="0"/>
              <w:suppressAutoHyphens/>
              <w:spacing w:before="120" w:after="120"/>
              <w:jc w:val="both"/>
              <w:rPr>
                <w:rFonts w:eastAsia="SimSun" w:cs="Mangal"/>
                <w:color w:val="000000"/>
                <w:kern w:val="2"/>
                <w:lang w:eastAsia="hi-IN" w:bidi="hi-IN"/>
              </w:rPr>
            </w:pPr>
            <w:r w:rsidRPr="0051456F">
              <w:rPr>
                <w:rFonts w:eastAsia="SimSun" w:cs="Mangal"/>
                <w:color w:val="000000"/>
                <w:kern w:val="2"/>
                <w:lang w:eastAsia="hi-IN" w:bidi="hi-IN"/>
              </w:rPr>
              <w:t>Ciljana vrijednost</w:t>
            </w:r>
          </w:p>
          <w:p w14:paraId="0BE1AFC1"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2025.</w:t>
            </w:r>
          </w:p>
        </w:tc>
        <w:tc>
          <w:tcPr>
            <w:tcW w:w="1176" w:type="dxa"/>
            <w:tcBorders>
              <w:top w:val="single" w:sz="4" w:space="0" w:color="auto"/>
              <w:left w:val="nil"/>
              <w:bottom w:val="single" w:sz="4" w:space="0" w:color="auto"/>
              <w:right w:val="single" w:sz="4" w:space="0" w:color="auto"/>
            </w:tcBorders>
            <w:hideMark/>
          </w:tcPr>
          <w:p w14:paraId="6C202CE4" w14:textId="77777777" w:rsidR="0051456F" w:rsidRPr="0051456F" w:rsidRDefault="0051456F" w:rsidP="0051456F">
            <w:pPr>
              <w:widowControl w:val="0"/>
              <w:suppressAutoHyphens/>
              <w:spacing w:before="120" w:after="120"/>
              <w:jc w:val="both"/>
              <w:rPr>
                <w:rFonts w:eastAsia="SimSun" w:cs="Mangal"/>
                <w:color w:val="000000"/>
                <w:kern w:val="2"/>
                <w:lang w:eastAsia="hi-IN" w:bidi="hi-IN"/>
              </w:rPr>
            </w:pPr>
            <w:r w:rsidRPr="0051456F">
              <w:rPr>
                <w:rFonts w:eastAsia="SimSun" w:cs="Mangal"/>
                <w:color w:val="000000"/>
                <w:kern w:val="2"/>
                <w:lang w:eastAsia="hi-IN" w:bidi="hi-IN"/>
              </w:rPr>
              <w:t>Ostvarena vrijednost 2025.</w:t>
            </w:r>
          </w:p>
        </w:tc>
      </w:tr>
      <w:tr w:rsidR="0051456F" w:rsidRPr="0051456F" w14:paraId="442D1F14"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753750E4"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r w:rsidRPr="0051456F">
              <w:rPr>
                <w:rFonts w:eastAsia="SimSun" w:cs="Mangal"/>
                <w:color w:val="000000"/>
                <w:kern w:val="2"/>
                <w:lang w:eastAsia="hi-IN" w:bidi="hi-IN"/>
              </w:rPr>
              <w:t>Istraživani arheološki lokaliteti</w:t>
            </w:r>
          </w:p>
        </w:tc>
        <w:tc>
          <w:tcPr>
            <w:tcW w:w="1287" w:type="dxa"/>
            <w:tcBorders>
              <w:top w:val="single" w:sz="4" w:space="0" w:color="auto"/>
              <w:left w:val="nil"/>
              <w:bottom w:val="single" w:sz="4" w:space="0" w:color="auto"/>
              <w:right w:val="single" w:sz="4" w:space="0" w:color="auto"/>
            </w:tcBorders>
            <w:vAlign w:val="center"/>
            <w:hideMark/>
          </w:tcPr>
          <w:p w14:paraId="662720E1"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r w:rsidRPr="0051456F">
              <w:rPr>
                <w:rFonts w:eastAsia="SimSun" w:cs="Mangal"/>
                <w:color w:val="000000"/>
                <w:kern w:val="2"/>
                <w:lang w:eastAsia="hi-IN" w:bidi="hi-IN"/>
              </w:rPr>
              <w:t>Broj</w:t>
            </w:r>
          </w:p>
        </w:tc>
        <w:tc>
          <w:tcPr>
            <w:tcW w:w="1176" w:type="dxa"/>
            <w:tcBorders>
              <w:top w:val="single" w:sz="4" w:space="0" w:color="auto"/>
              <w:left w:val="single" w:sz="4" w:space="0" w:color="auto"/>
              <w:bottom w:val="single" w:sz="4" w:space="0" w:color="auto"/>
              <w:right w:val="single" w:sz="4" w:space="0" w:color="auto"/>
            </w:tcBorders>
            <w:vAlign w:val="center"/>
          </w:tcPr>
          <w:p w14:paraId="062540DE"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p>
          <w:p w14:paraId="5E36320E"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r w:rsidRPr="0051456F">
              <w:rPr>
                <w:rFonts w:eastAsia="SimSun" w:cs="Mangal"/>
                <w:color w:val="000000"/>
                <w:kern w:val="2"/>
                <w:lang w:eastAsia="hi-IN" w:bidi="hi-IN"/>
              </w:rPr>
              <w:t>3</w:t>
            </w:r>
          </w:p>
        </w:tc>
        <w:tc>
          <w:tcPr>
            <w:tcW w:w="1176" w:type="dxa"/>
            <w:tcBorders>
              <w:top w:val="single" w:sz="4" w:space="0" w:color="auto"/>
              <w:left w:val="nil"/>
              <w:bottom w:val="single" w:sz="4" w:space="0" w:color="auto"/>
              <w:right w:val="single" w:sz="4" w:space="0" w:color="auto"/>
            </w:tcBorders>
            <w:vAlign w:val="center"/>
          </w:tcPr>
          <w:p w14:paraId="602B1FC5"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p>
          <w:p w14:paraId="716EBCDA"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r w:rsidRPr="0051456F">
              <w:rPr>
                <w:rFonts w:eastAsia="SimSun" w:cs="Mangal"/>
                <w:color w:val="000000"/>
                <w:kern w:val="2"/>
                <w:lang w:eastAsia="hi-IN" w:bidi="hi-IN"/>
              </w:rPr>
              <w:t>3</w:t>
            </w:r>
          </w:p>
        </w:tc>
        <w:tc>
          <w:tcPr>
            <w:tcW w:w="1176" w:type="dxa"/>
            <w:tcBorders>
              <w:top w:val="single" w:sz="4" w:space="0" w:color="auto"/>
              <w:left w:val="nil"/>
              <w:bottom w:val="single" w:sz="4" w:space="0" w:color="auto"/>
              <w:right w:val="single" w:sz="4" w:space="0" w:color="auto"/>
            </w:tcBorders>
          </w:tcPr>
          <w:p w14:paraId="404FF3CD"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p>
          <w:p w14:paraId="5648DC02" w14:textId="77777777" w:rsidR="0051456F" w:rsidRPr="0051456F" w:rsidRDefault="0051456F" w:rsidP="0051456F">
            <w:pPr>
              <w:widowControl w:val="0"/>
              <w:suppressAutoHyphens/>
              <w:spacing w:before="120" w:after="120"/>
              <w:ind w:firstLine="567"/>
              <w:jc w:val="center"/>
              <w:rPr>
                <w:rFonts w:eastAsia="SimSun" w:cs="Mangal"/>
                <w:color w:val="000000"/>
                <w:kern w:val="2"/>
                <w:lang w:eastAsia="hi-IN" w:bidi="hi-IN"/>
              </w:rPr>
            </w:pPr>
            <w:r w:rsidRPr="0051456F">
              <w:rPr>
                <w:rFonts w:eastAsia="SimSun" w:cs="Mangal"/>
                <w:color w:val="000000"/>
                <w:kern w:val="2"/>
                <w:lang w:eastAsia="hi-IN" w:bidi="hi-IN"/>
              </w:rPr>
              <w:t>3</w:t>
            </w:r>
          </w:p>
        </w:tc>
      </w:tr>
    </w:tbl>
    <w:p w14:paraId="120E20C1" w14:textId="77777777" w:rsidR="0051456F" w:rsidRPr="0051456F" w:rsidRDefault="0051456F" w:rsidP="0051456F">
      <w:pPr>
        <w:spacing w:after="200" w:line="276" w:lineRule="auto"/>
        <w:rPr>
          <w:rFonts w:eastAsia="SimSun" w:cs="Mangal"/>
          <w:color w:val="EE0000"/>
          <w:kern w:val="2"/>
          <w:lang w:eastAsia="hi-IN" w:bidi="hi-IN"/>
        </w:rPr>
      </w:pPr>
    </w:p>
    <w:p w14:paraId="430B4176" w14:textId="77777777" w:rsidR="0051456F" w:rsidRPr="0051456F" w:rsidRDefault="0051456F" w:rsidP="0051456F">
      <w:pPr>
        <w:widowControl w:val="0"/>
        <w:suppressAutoHyphens/>
        <w:spacing w:before="120" w:after="120" w:line="360" w:lineRule="auto"/>
        <w:ind w:firstLine="567"/>
        <w:jc w:val="both"/>
        <w:rPr>
          <w:rFonts w:eastAsia="SimSun" w:cs="Arial"/>
          <w:b/>
          <w:color w:val="000000"/>
          <w:kern w:val="2"/>
          <w:lang w:eastAsia="hi-IN" w:bidi="hi-IN"/>
        </w:rPr>
      </w:pPr>
      <w:r w:rsidRPr="0051456F">
        <w:rPr>
          <w:rFonts w:eastAsia="SimSun" w:cs="Arial"/>
          <w:color w:val="000000"/>
          <w:kern w:val="2"/>
          <w:lang w:eastAsia="hi-IN" w:bidi="hi-IN"/>
        </w:rPr>
        <w:t xml:space="preserve">NAZIV PROGRAMA : </w:t>
      </w:r>
      <w:r w:rsidRPr="0051456F">
        <w:rPr>
          <w:rFonts w:eastAsia="SimSun" w:cs="Arial"/>
          <w:b/>
          <w:bCs/>
          <w:color w:val="000000"/>
          <w:kern w:val="2"/>
          <w:lang w:eastAsia="hi-IN" w:bidi="hi-IN"/>
        </w:rPr>
        <w:t>2401</w:t>
      </w:r>
      <w:r w:rsidRPr="0051456F">
        <w:rPr>
          <w:rFonts w:eastAsia="SimSun" w:cs="Arial"/>
          <w:color w:val="000000"/>
          <w:kern w:val="2"/>
          <w:lang w:eastAsia="hi-IN" w:bidi="hi-IN"/>
        </w:rPr>
        <w:t xml:space="preserve"> </w:t>
      </w:r>
      <w:r w:rsidRPr="0051456F">
        <w:rPr>
          <w:rFonts w:eastAsia="SimSun" w:cs="Arial"/>
          <w:b/>
          <w:color w:val="000000"/>
          <w:kern w:val="2"/>
          <w:lang w:eastAsia="hi-IN" w:bidi="hi-IN"/>
        </w:rPr>
        <w:t>Program javnih potreba u sportu i rekreaciji</w:t>
      </w:r>
    </w:p>
    <w:p w14:paraId="21DB324C" w14:textId="77777777" w:rsidR="0051456F" w:rsidRPr="0051456F" w:rsidRDefault="0051456F" w:rsidP="0051456F">
      <w:pPr>
        <w:widowControl w:val="0"/>
        <w:suppressAutoHyphens/>
        <w:spacing w:before="120" w:after="120" w:line="243" w:lineRule="exact"/>
        <w:ind w:firstLine="567"/>
        <w:jc w:val="both"/>
        <w:rPr>
          <w:rFonts w:eastAsia="SimSun" w:cs="Arial"/>
          <w:bCs/>
          <w:color w:val="000000"/>
          <w:kern w:val="2"/>
          <w:lang w:eastAsia="hi-IN" w:bidi="hi-IN"/>
        </w:rPr>
      </w:pPr>
      <w:r w:rsidRPr="0051456F">
        <w:rPr>
          <w:rFonts w:eastAsia="SimSun" w:cs="Arial"/>
          <w:bCs/>
          <w:color w:val="000000"/>
          <w:kern w:val="2"/>
          <w:lang w:eastAsia="hi-IN" w:bidi="hi-IN"/>
        </w:rPr>
        <w:t xml:space="preserve">OPIS PROGRAMA: </w:t>
      </w:r>
    </w:p>
    <w:p w14:paraId="71254CB2"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olor w:val="000000"/>
          <w:kern w:val="2"/>
          <w:lang w:eastAsia="hi-IN" w:bidi="hi-IN"/>
        </w:rPr>
        <w:t>Programom</w:t>
      </w:r>
      <w:r w:rsidRPr="0051456F">
        <w:rPr>
          <w:rFonts w:eastAsia="SimSun" w:cs="Mangal"/>
          <w:color w:val="000000"/>
          <w:kern w:val="2"/>
          <w:lang w:eastAsia="hi-IN" w:bidi="hi-IN"/>
        </w:rPr>
        <w:t xml:space="preserve"> javnih potreba u sportu utvrđuju se aktivnosti, poslovi i djelatnosti od značaja za Općinu Vrsar-Orsera, koje se odnose na: </w:t>
      </w:r>
    </w:p>
    <w:p w14:paraId="3EFC469E" w14:textId="77777777" w:rsidR="0051456F" w:rsidRPr="0051456F" w:rsidRDefault="0051456F" w:rsidP="0051456F">
      <w:pPr>
        <w:widowControl w:val="0"/>
        <w:numPr>
          <w:ilvl w:val="0"/>
          <w:numId w:val="8"/>
        </w:numPr>
        <w:suppressAutoHyphens/>
        <w:spacing w:before="120" w:after="120" w:line="256" w:lineRule="auto"/>
        <w:contextualSpacing/>
        <w:jc w:val="both"/>
        <w:rPr>
          <w:rFonts w:eastAsia="SimSun" w:cs="Mangal"/>
          <w:color w:val="000000"/>
          <w:kern w:val="2"/>
          <w:lang w:eastAsia="hi-IN" w:bidi="hi-IN"/>
        </w:rPr>
      </w:pPr>
      <w:r w:rsidRPr="0051456F">
        <w:rPr>
          <w:rFonts w:eastAsia="SimSun" w:cs="Mangal"/>
          <w:color w:val="000000"/>
          <w:kern w:val="2"/>
          <w:szCs w:val="21"/>
          <w:lang w:eastAsia="hi-IN" w:bidi="hi-IN"/>
        </w:rPr>
        <w:t>poticanje sportsko – rekreativnih aktivnosti i rada sportskih udruga, te trening, organiziranje, provođenje sustava domaćih i međunarodnih natjecanja sportskih udruga, te osiguranje prostornih uvjeta za provođenje sportsko- rekreativnih aktivnosti i natjecanja,</w:t>
      </w:r>
    </w:p>
    <w:p w14:paraId="6F2E0246" w14:textId="77777777" w:rsidR="0051456F" w:rsidRPr="0051456F" w:rsidRDefault="0051456F" w:rsidP="0051456F">
      <w:pPr>
        <w:widowControl w:val="0"/>
        <w:numPr>
          <w:ilvl w:val="0"/>
          <w:numId w:val="8"/>
        </w:numPr>
        <w:suppressAutoHyphens/>
        <w:spacing w:before="120" w:after="120" w:line="256" w:lineRule="auto"/>
        <w:contextualSpacing/>
        <w:jc w:val="both"/>
        <w:rPr>
          <w:rFonts w:eastAsia="SimSun" w:cs="Mangal"/>
          <w:color w:val="000000"/>
          <w:kern w:val="2"/>
          <w:lang w:eastAsia="hi-IN" w:bidi="hi-IN"/>
        </w:rPr>
      </w:pPr>
      <w:r w:rsidRPr="0051456F">
        <w:rPr>
          <w:rFonts w:eastAsia="SimSun" w:cs="Mangal"/>
          <w:color w:val="000000"/>
          <w:kern w:val="2"/>
          <w:szCs w:val="21"/>
          <w:lang w:eastAsia="hi-IN" w:bidi="hi-IN"/>
        </w:rPr>
        <w:t>izgradnju sportskog objekta -pomoćnog nogometnog igrališta.</w:t>
      </w:r>
    </w:p>
    <w:p w14:paraId="531A2054" w14:textId="77777777" w:rsidR="0051456F" w:rsidRPr="0051456F" w:rsidRDefault="0051456F" w:rsidP="0051456F">
      <w:pPr>
        <w:widowControl w:val="0"/>
        <w:suppressAutoHyphens/>
        <w:spacing w:before="120" w:after="120" w:line="243" w:lineRule="exact"/>
        <w:ind w:firstLine="567"/>
        <w:jc w:val="both"/>
        <w:rPr>
          <w:rFonts w:eastAsia="SimSun" w:cs="Arial"/>
          <w:bCs/>
          <w:color w:val="000000"/>
          <w:kern w:val="2"/>
          <w:lang w:eastAsia="hi-IN" w:bidi="hi-IN"/>
        </w:rPr>
      </w:pPr>
    </w:p>
    <w:p w14:paraId="2C571BBF" w14:textId="77777777" w:rsidR="0051456F" w:rsidRPr="0051456F" w:rsidRDefault="0051456F" w:rsidP="0051456F">
      <w:pPr>
        <w:widowControl w:val="0"/>
        <w:suppressAutoHyphens/>
        <w:spacing w:before="120" w:after="120" w:line="243" w:lineRule="exact"/>
        <w:ind w:firstLine="567"/>
        <w:jc w:val="both"/>
        <w:rPr>
          <w:rFonts w:eastAsia="SimSun" w:cs="Arial"/>
          <w:bCs/>
          <w:color w:val="000000"/>
          <w:kern w:val="2"/>
          <w:lang w:eastAsia="hi-IN" w:bidi="hi-IN"/>
        </w:rPr>
      </w:pPr>
      <w:r w:rsidRPr="0051456F">
        <w:rPr>
          <w:rFonts w:eastAsia="SimSun" w:cs="Arial"/>
          <w:bCs/>
          <w:color w:val="000000"/>
          <w:kern w:val="2"/>
          <w:lang w:eastAsia="hi-IN" w:bidi="hi-IN"/>
        </w:rPr>
        <w:t>ZAKONSKE I DRUGE OSNOVE:</w:t>
      </w:r>
    </w:p>
    <w:p w14:paraId="24D03113"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lang w:eastAsia="hi-IN" w:bidi="hi-IN"/>
        </w:rPr>
      </w:pPr>
      <w:r w:rsidRPr="0051456F">
        <w:rPr>
          <w:rFonts w:eastAsia="SimSun" w:cs="Arial"/>
          <w:bCs/>
          <w:color w:val="000000"/>
          <w:kern w:val="2"/>
          <w:szCs w:val="21"/>
          <w:lang w:eastAsia="hi-IN" w:bidi="hi-IN"/>
        </w:rPr>
        <w:t xml:space="preserve">Zakon o lokalnoj i područnoj (regionalnoj) samoupravi (NN, br. </w:t>
      </w:r>
      <w:hyperlink r:id="rId126" w:tooltip="Zakon o lokalnoj i područnoj (regionalnoj) samoupravi" w:history="1">
        <w:r w:rsidRPr="0051456F">
          <w:rPr>
            <w:rFonts w:eastAsia="SimSun" w:cs="Mangal"/>
            <w:color w:val="000000"/>
            <w:kern w:val="2"/>
            <w:szCs w:val="21"/>
            <w:u w:val="single"/>
            <w:shd w:val="clear" w:color="auto" w:fill="FFFFFF"/>
            <w:lang w:eastAsia="hi-IN" w:bidi="hi-IN"/>
          </w:rPr>
          <w:t>33/2001</w:t>
        </w:r>
      </w:hyperlink>
      <w:r w:rsidRPr="0051456F">
        <w:rPr>
          <w:rFonts w:eastAsia="SimSun" w:cs="Mangal"/>
          <w:color w:val="000000"/>
          <w:kern w:val="2"/>
          <w:shd w:val="clear" w:color="auto" w:fill="FFFFFF"/>
          <w:lang w:eastAsia="hi-IN" w:bidi="hi-IN"/>
        </w:rPr>
        <w:t>, </w:t>
      </w:r>
      <w:hyperlink r:id="rId127" w:tooltip="Vjerodostojno tumačenje članka 31. stavka 1., članka 46. stavka 1. i 2., članka 53. stavka 4. i članka 90. stavka 1. Zakona o lokalnoj i područnoj (regionalnoj) samoupravi (" w:history="1">
        <w:r w:rsidRPr="0051456F">
          <w:rPr>
            <w:rFonts w:eastAsia="SimSun" w:cs="Mangal"/>
            <w:color w:val="000000"/>
            <w:kern w:val="2"/>
            <w:szCs w:val="21"/>
            <w:u w:val="single"/>
            <w:shd w:val="clear" w:color="auto" w:fill="FFFFFF"/>
            <w:lang w:eastAsia="hi-IN" w:bidi="hi-IN"/>
          </w:rPr>
          <w:t>60/2001</w:t>
        </w:r>
      </w:hyperlink>
      <w:r w:rsidRPr="0051456F">
        <w:rPr>
          <w:rFonts w:eastAsia="SimSun" w:cs="Mangal"/>
          <w:color w:val="000000"/>
          <w:kern w:val="2"/>
          <w:shd w:val="clear" w:color="auto" w:fill="FFFFFF"/>
          <w:lang w:eastAsia="hi-IN" w:bidi="hi-IN"/>
        </w:rPr>
        <w:t xml:space="preserve">, </w:t>
      </w:r>
      <w:hyperlink r:id="rId128"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129/2005</w:t>
        </w:r>
      </w:hyperlink>
      <w:r w:rsidRPr="0051456F">
        <w:rPr>
          <w:rFonts w:eastAsia="SimSun" w:cs="Mangal"/>
          <w:color w:val="000000"/>
          <w:kern w:val="2"/>
          <w:shd w:val="clear" w:color="auto" w:fill="FFFFFF"/>
          <w:lang w:eastAsia="hi-IN" w:bidi="hi-IN"/>
        </w:rPr>
        <w:t xml:space="preserve">, </w:t>
      </w:r>
      <w:hyperlink r:id="rId129"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109/2007</w:t>
        </w:r>
      </w:hyperlink>
      <w:r w:rsidRPr="0051456F">
        <w:rPr>
          <w:rFonts w:eastAsia="SimSun" w:cs="Mangal"/>
          <w:color w:val="000000"/>
          <w:kern w:val="2"/>
          <w:shd w:val="clear" w:color="auto" w:fill="FFFFFF"/>
          <w:lang w:eastAsia="hi-IN" w:bidi="hi-IN"/>
        </w:rPr>
        <w:t xml:space="preserve">, </w:t>
      </w:r>
      <w:hyperlink r:id="rId130"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125/2008</w:t>
        </w:r>
      </w:hyperlink>
      <w:r w:rsidRPr="0051456F">
        <w:rPr>
          <w:rFonts w:eastAsia="SimSun" w:cs="Mangal"/>
          <w:color w:val="000000"/>
          <w:kern w:val="2"/>
          <w:shd w:val="clear" w:color="auto" w:fill="FFFFFF"/>
          <w:lang w:eastAsia="hi-IN" w:bidi="hi-IN"/>
        </w:rPr>
        <w:t xml:space="preserve">, </w:t>
      </w:r>
      <w:hyperlink r:id="rId131" w:tooltip="Zakon o izmjeni Zakona o izmjenama i dopunama Zakona o lokalnoj i područjoj (regionalnoj) samoupravi (&quot;Narodne novine&quot;, br. 125/08.)" w:history="1">
        <w:r w:rsidRPr="0051456F">
          <w:rPr>
            <w:rFonts w:eastAsia="SimSun" w:cs="Mangal"/>
            <w:color w:val="000000"/>
            <w:kern w:val="2"/>
            <w:szCs w:val="21"/>
            <w:u w:val="single"/>
            <w:shd w:val="clear" w:color="auto" w:fill="FFFFFF"/>
            <w:lang w:eastAsia="hi-IN" w:bidi="hi-IN"/>
          </w:rPr>
          <w:t>36/2009</w:t>
        </w:r>
      </w:hyperlink>
      <w:r w:rsidRPr="0051456F">
        <w:rPr>
          <w:rFonts w:eastAsia="SimSun" w:cs="Mangal"/>
          <w:color w:val="000000"/>
          <w:kern w:val="2"/>
          <w:shd w:val="clear" w:color="auto" w:fill="FFFFFF"/>
          <w:lang w:eastAsia="hi-IN" w:bidi="hi-IN"/>
        </w:rPr>
        <w:t xml:space="preserve">, </w:t>
      </w:r>
      <w:hyperlink r:id="rId132" w:tooltip="Zakon o izmjeni Zakona o lokalnoj i područnoj (regionalnoj) samoupravi" w:history="1">
        <w:r w:rsidRPr="0051456F">
          <w:rPr>
            <w:rFonts w:eastAsia="SimSun" w:cs="Mangal"/>
            <w:color w:val="000000"/>
            <w:kern w:val="2"/>
            <w:szCs w:val="21"/>
            <w:u w:val="single"/>
            <w:shd w:val="clear" w:color="auto" w:fill="FFFFFF"/>
            <w:lang w:eastAsia="hi-IN" w:bidi="hi-IN"/>
          </w:rPr>
          <w:t>150/2011</w:t>
        </w:r>
      </w:hyperlink>
      <w:r w:rsidRPr="0051456F">
        <w:rPr>
          <w:rFonts w:eastAsia="SimSun" w:cs="Mangal"/>
          <w:color w:val="000000"/>
          <w:kern w:val="2"/>
          <w:shd w:val="clear" w:color="auto" w:fill="FFFFFF"/>
          <w:lang w:eastAsia="hi-IN" w:bidi="hi-IN"/>
        </w:rPr>
        <w:t xml:space="preserve">, </w:t>
      </w:r>
      <w:hyperlink r:id="rId133" w:tooltip="Zakon o izmjenama i dopunama Zakona o lokalnoj i područnoj (regionalnoj) samooupravi" w:history="1">
        <w:r w:rsidRPr="0051456F">
          <w:rPr>
            <w:rFonts w:eastAsia="SimSun" w:cs="Mangal"/>
            <w:color w:val="000000"/>
            <w:kern w:val="2"/>
            <w:szCs w:val="21"/>
            <w:u w:val="single"/>
            <w:shd w:val="clear" w:color="auto" w:fill="FFFFFF"/>
            <w:lang w:eastAsia="hi-IN" w:bidi="hi-IN"/>
          </w:rPr>
          <w:t>144/2012</w:t>
        </w:r>
      </w:hyperlink>
      <w:r w:rsidRPr="0051456F">
        <w:rPr>
          <w:rFonts w:eastAsia="SimSun" w:cs="Mangal"/>
          <w:color w:val="000000"/>
          <w:kern w:val="2"/>
          <w:lang w:eastAsia="hi-IN" w:bidi="hi-IN"/>
        </w:rPr>
        <w:t xml:space="preserve">, 19/2013, 137/2015, </w:t>
      </w:r>
      <w:hyperlink r:id="rId134"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123/2017</w:t>
        </w:r>
      </w:hyperlink>
      <w:r w:rsidRPr="0051456F">
        <w:rPr>
          <w:rFonts w:eastAsia="SimSun" w:cs="Mangal"/>
          <w:color w:val="000000"/>
          <w:kern w:val="2"/>
          <w:shd w:val="clear" w:color="auto" w:fill="FFFFFF"/>
          <w:lang w:eastAsia="hi-IN" w:bidi="hi-IN"/>
        </w:rPr>
        <w:t xml:space="preserve">, </w:t>
      </w:r>
      <w:hyperlink r:id="rId135"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98/2019</w:t>
        </w:r>
      </w:hyperlink>
      <w:r w:rsidRPr="0051456F">
        <w:rPr>
          <w:rFonts w:eastAsia="SimSun" w:cs="Mangal"/>
          <w:color w:val="000000"/>
          <w:kern w:val="2"/>
          <w:shd w:val="clear" w:color="auto" w:fill="FFFFFF"/>
          <w:lang w:eastAsia="hi-IN" w:bidi="hi-IN"/>
        </w:rPr>
        <w:t xml:space="preserve">, </w:t>
      </w:r>
      <w:hyperlink r:id="rId136"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144/2020</w:t>
        </w:r>
      </w:hyperlink>
      <w:r w:rsidRPr="0051456F">
        <w:rPr>
          <w:rFonts w:eastAsia="SimSun" w:cs="Mangal"/>
          <w:color w:val="000000"/>
          <w:kern w:val="2"/>
          <w:lang w:eastAsia="hi-IN" w:bidi="hi-IN"/>
        </w:rPr>
        <w:t>)</w:t>
      </w:r>
    </w:p>
    <w:p w14:paraId="61F772B4"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bCs/>
          <w:color w:val="000000"/>
          <w:kern w:val="2"/>
          <w:lang w:eastAsia="hi-IN" w:bidi="hi-IN"/>
        </w:rPr>
      </w:pPr>
      <w:r w:rsidRPr="0051456F">
        <w:rPr>
          <w:rFonts w:eastAsia="SimSun" w:cs="Arial"/>
          <w:bCs/>
          <w:color w:val="000000"/>
          <w:kern w:val="2"/>
          <w:szCs w:val="21"/>
          <w:lang w:eastAsia="hi-IN" w:bidi="hi-IN"/>
        </w:rPr>
        <w:t>Zakon</w:t>
      </w:r>
      <w:r w:rsidRPr="0051456F">
        <w:rPr>
          <w:rFonts w:eastAsia="SimSun"/>
          <w:bCs/>
          <w:color w:val="000000"/>
          <w:kern w:val="2"/>
          <w:lang w:eastAsia="hi-IN" w:bidi="hi-IN"/>
        </w:rPr>
        <w:t xml:space="preserve"> o sportu </w:t>
      </w:r>
      <w:r w:rsidRPr="0051456F">
        <w:rPr>
          <w:rFonts w:eastAsia="SimSun"/>
          <w:color w:val="000000"/>
          <w:kern w:val="2"/>
          <w:shd w:val="clear" w:color="auto" w:fill="FFFFFF"/>
          <w:lang w:eastAsia="hi-IN" w:bidi="hi-IN"/>
        </w:rPr>
        <w:t>(NN, br. 141/22)</w:t>
      </w:r>
    </w:p>
    <w:p w14:paraId="6CF84432"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olor w:val="000000"/>
          <w:kern w:val="2"/>
          <w:lang w:eastAsia="hi-IN" w:bidi="hi-IN"/>
        </w:rPr>
      </w:pPr>
      <w:r w:rsidRPr="0051456F">
        <w:rPr>
          <w:rFonts w:eastAsia="SimSun" w:cs="Arial"/>
          <w:bCs/>
          <w:color w:val="000000"/>
          <w:kern w:val="2"/>
          <w:szCs w:val="21"/>
          <w:lang w:eastAsia="hi-IN" w:bidi="hi-IN"/>
        </w:rPr>
        <w:t>Uredba</w:t>
      </w:r>
      <w:r w:rsidRPr="0051456F">
        <w:rPr>
          <w:rFonts w:eastAsia="SimSun"/>
          <w:color w:val="000000"/>
          <w:kern w:val="2"/>
          <w:lang w:eastAsia="hi-IN" w:bidi="hi-IN"/>
        </w:rPr>
        <w:t xml:space="preserve"> o kriterijima, mjerilima i postupcima financiranja i ugovaranja programa i projekata od interesa za opće dobro koje provode udruge (NN, br. 26/15, 37/21)</w:t>
      </w:r>
    </w:p>
    <w:p w14:paraId="0B5D2615"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olor w:val="000000"/>
          <w:kern w:val="2"/>
          <w:lang w:eastAsia="hi-IN" w:bidi="hi-IN"/>
        </w:rPr>
      </w:pPr>
      <w:r w:rsidRPr="0051456F">
        <w:rPr>
          <w:rFonts w:eastAsia="SimSun" w:cs="Arial"/>
          <w:bCs/>
          <w:color w:val="000000"/>
          <w:kern w:val="2"/>
          <w:szCs w:val="21"/>
          <w:lang w:eastAsia="hi-IN" w:bidi="hi-IN"/>
        </w:rPr>
        <w:lastRenderedPageBreak/>
        <w:t>Statut</w:t>
      </w:r>
      <w:r w:rsidRPr="0051456F">
        <w:rPr>
          <w:rFonts w:eastAsia="SimSun"/>
          <w:color w:val="000000"/>
          <w:kern w:val="2"/>
          <w:lang w:eastAsia="hi-IN" w:bidi="hi-IN"/>
        </w:rPr>
        <w:t xml:space="preserve"> Općine Vrsar-Orsera (SNOVO, br. 2/21)</w:t>
      </w:r>
    </w:p>
    <w:p w14:paraId="0F8AA71C"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olor w:val="000000"/>
          <w:kern w:val="2"/>
          <w:lang w:eastAsia="hi-IN" w:bidi="hi-IN"/>
        </w:rPr>
      </w:pPr>
      <w:r w:rsidRPr="0051456F">
        <w:rPr>
          <w:rFonts w:eastAsia="SimSun" w:cs="Arial"/>
          <w:bCs/>
          <w:color w:val="000000"/>
          <w:kern w:val="2"/>
          <w:szCs w:val="21"/>
          <w:lang w:eastAsia="hi-IN" w:bidi="hi-IN"/>
        </w:rPr>
        <w:t>Pravilnik</w:t>
      </w:r>
      <w:r w:rsidRPr="0051456F">
        <w:rPr>
          <w:rFonts w:eastAsia="SimSun"/>
          <w:color w:val="000000"/>
          <w:kern w:val="2"/>
          <w:lang w:eastAsia="hi-IN" w:bidi="hi-IN"/>
        </w:rPr>
        <w:t xml:space="preserve"> o kriterijima, mjerilima i postupcima financiranja programa i projekata od interesa za Općinu Vrsar-Orsera (SNOVO, br. 1/16, 1/22)</w:t>
      </w:r>
    </w:p>
    <w:p w14:paraId="5539887B" w14:textId="77777777" w:rsidR="0051456F" w:rsidRPr="0051456F" w:rsidRDefault="0051456F" w:rsidP="0051456F">
      <w:pPr>
        <w:widowControl w:val="0"/>
        <w:suppressAutoHyphens/>
        <w:spacing w:before="120" w:after="120" w:line="354" w:lineRule="exact"/>
        <w:ind w:firstLine="567"/>
        <w:jc w:val="both"/>
        <w:rPr>
          <w:rFonts w:eastAsia="SimSun" w:cs="Mangal"/>
          <w:color w:val="000000"/>
          <w:kern w:val="2"/>
          <w:lang w:eastAsia="hi-IN" w:bidi="hi-IN"/>
        </w:rPr>
      </w:pPr>
    </w:p>
    <w:p w14:paraId="1B35B013" w14:textId="77777777" w:rsidR="0051456F" w:rsidRPr="0051456F" w:rsidRDefault="0051456F" w:rsidP="0051456F">
      <w:pPr>
        <w:widowControl w:val="0"/>
        <w:suppressAutoHyphens/>
        <w:spacing w:before="120" w:after="120" w:line="354" w:lineRule="exact"/>
        <w:ind w:firstLine="567"/>
        <w:jc w:val="both"/>
        <w:rPr>
          <w:rFonts w:eastAsia="SimSun" w:cs="Mangal"/>
          <w:color w:val="000000"/>
          <w:kern w:val="2"/>
          <w:lang w:eastAsia="hi-IN" w:bidi="hi-IN"/>
        </w:rPr>
      </w:pPr>
      <w:r w:rsidRPr="0051456F">
        <w:rPr>
          <w:rFonts w:eastAsia="SimSun" w:cs="Mangal"/>
          <w:color w:val="000000"/>
          <w:kern w:val="2"/>
          <w:lang w:eastAsia="hi-IN" w:bidi="hi-IN"/>
        </w:rPr>
        <w:t>OBRAZLOŽENJE AKTIVNOSTI/PROJEKTA:</w:t>
      </w:r>
    </w:p>
    <w:p w14:paraId="75B09720" w14:textId="77777777" w:rsidR="0051456F" w:rsidRPr="0051456F" w:rsidRDefault="0051456F" w:rsidP="0051456F">
      <w:pPr>
        <w:widowControl w:val="0"/>
        <w:suppressAutoHyphens/>
        <w:spacing w:before="240" w:after="120" w:line="256" w:lineRule="auto"/>
        <w:ind w:firstLine="567"/>
        <w:jc w:val="both"/>
        <w:rPr>
          <w:rFonts w:eastAsia="SimSun" w:cs="Mangal"/>
          <w:b/>
          <w:bCs/>
          <w:color w:val="000000"/>
          <w:kern w:val="2"/>
          <w:lang w:eastAsia="hi-IN" w:bidi="hi-IN"/>
        </w:rPr>
      </w:pPr>
      <w:r w:rsidRPr="0051456F">
        <w:rPr>
          <w:rFonts w:eastAsia="SimSun" w:cs="Mangal"/>
          <w:b/>
          <w:bCs/>
          <w:color w:val="000000"/>
          <w:kern w:val="2"/>
          <w:lang w:eastAsia="hi-IN" w:bidi="hi-IN"/>
        </w:rPr>
        <w:t>Aktivnost: A240101 Poticanje sportsko rekreativnih aktivnosti i rada sportskih udruga</w:t>
      </w:r>
    </w:p>
    <w:p w14:paraId="12A298BE"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olor w:val="000000"/>
          <w:kern w:val="2"/>
          <w:lang w:eastAsia="hi-IN" w:bidi="hi-IN"/>
        </w:rPr>
        <w:t>Planiralo</w:t>
      </w:r>
      <w:r w:rsidRPr="0051456F">
        <w:rPr>
          <w:rFonts w:eastAsia="SimSun" w:cs="Mangal"/>
          <w:color w:val="000000"/>
          <w:kern w:val="2"/>
          <w:lang w:eastAsia="hi-IN" w:bidi="hi-IN"/>
        </w:rPr>
        <w:t xml:space="preserve"> se sufinancirati 14 klubova odnosno udruga čije područje djelatnosti je sport i rekreacija, a imaju sjedište i/ili djeluju na području Općine Vrsar – Orsera. Sredstva će se dodijeliti putem javnog natječaja sukladno Pravilniku o kriterijima, mjerilima i postupcima financiranja programa i projekata od interesa za Općinu Vrsar-Orsera.</w:t>
      </w:r>
    </w:p>
    <w:p w14:paraId="02CA7D14"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olor w:val="000000"/>
          <w:kern w:val="2"/>
          <w:lang w:eastAsia="hi-IN" w:bidi="hi-IN"/>
        </w:rPr>
        <w:t>Za</w:t>
      </w:r>
      <w:r w:rsidRPr="0051456F">
        <w:rPr>
          <w:rFonts w:eastAsia="SimSun" w:cs="Mangal"/>
          <w:color w:val="000000"/>
          <w:kern w:val="2"/>
          <w:lang w:eastAsia="hi-IN" w:bidi="hi-IN"/>
        </w:rPr>
        <w:t xml:space="preserve"> sufinanciranje programa i projekata sportskih klubova i udruga u cilju poticanja sportsko-rekreativnih aktivnosti i rada sportskih udruga, te trening, organiziranje, provođenje sustava domaćih i međunarodnih natjecanja sportskih udruga planirana su sredstva u ukupnom iznosu od 111.250,00 eura, a ostvarena su u iznosu 109.184,18 eura.</w:t>
      </w:r>
    </w:p>
    <w:p w14:paraId="2D2D29C1" w14:textId="77777777" w:rsidR="0051456F" w:rsidRPr="0051456F" w:rsidRDefault="0051456F" w:rsidP="0051456F">
      <w:pPr>
        <w:widowControl w:val="0"/>
        <w:suppressAutoHyphens/>
        <w:spacing w:before="120" w:after="120"/>
        <w:ind w:firstLine="567"/>
        <w:jc w:val="both"/>
        <w:rPr>
          <w:rFonts w:eastAsia="SimSun" w:cs="Mangal"/>
          <w:color w:val="EE0000"/>
          <w:kern w:val="2"/>
          <w:lang w:eastAsia="hi-IN" w:bidi="hi-IN"/>
        </w:rPr>
      </w:pPr>
      <w:r w:rsidRPr="0051456F">
        <w:rPr>
          <w:rFonts w:eastAsia="SimSun"/>
          <w:color w:val="000000"/>
          <w:kern w:val="2"/>
          <w:lang w:eastAsia="hi-IN" w:bidi="hi-IN"/>
        </w:rPr>
        <w:t>U svrhu</w:t>
      </w:r>
      <w:r w:rsidRPr="0051456F">
        <w:rPr>
          <w:rFonts w:eastAsia="SimSun" w:cs="Mangal"/>
          <w:color w:val="000000"/>
          <w:kern w:val="2"/>
          <w:lang w:eastAsia="hi-IN" w:bidi="hi-IN"/>
        </w:rPr>
        <w:t xml:space="preserve"> podizanja standarda provođenja sportsko rekreativnih aktivnosti sportskih udruga koje djeluju na području Općine Vrsar – Orsera, s naglaskom na rad s mladima, Općina je planirala zakup prostora u novosagrađenoj sportskoj dvorani. Prostor se potom bez naknade, ustupatio udrugama koje su ostvarile pravo na financiranje iz Proračuna Općine temeljem provedenog javnog natječaja, a ustupat će se, bez naknade, i prigodom organizacije domaćih i međunarodnih natjecanja koja su od posebnog interesa za Općinu. Za zakup prostora u sportskoj dvorani planirana se sredstva u iznosu od 18.750,00 eura, a ostvarena u iznosu od 18.647,55 eura.</w:t>
      </w:r>
    </w:p>
    <w:p w14:paraId="38A7A184" w14:textId="77777777" w:rsidR="0051456F" w:rsidRPr="0051456F" w:rsidRDefault="0051456F" w:rsidP="0051456F">
      <w:pPr>
        <w:widowControl w:val="0"/>
        <w:suppressAutoHyphens/>
        <w:spacing w:before="120" w:after="120"/>
        <w:ind w:firstLine="567"/>
        <w:jc w:val="both"/>
      </w:pPr>
      <w:r w:rsidRPr="0051456F">
        <w:rPr>
          <w:rFonts w:eastAsia="SimSun" w:cs="Mangal"/>
          <w:kern w:val="2"/>
          <w:lang w:eastAsia="hi-IN" w:bidi="hi-IN"/>
        </w:rPr>
        <w:t>Od ukupno planiranih sredstava za program Javnih potreba u sportu i rekreaciji u iznosu od 130.000,00 eura, ostvareno je 127.831,73 eura.</w:t>
      </w:r>
    </w:p>
    <w:p w14:paraId="11EC0B9D" w14:textId="77777777" w:rsidR="0051456F" w:rsidRPr="0051456F" w:rsidRDefault="0051456F" w:rsidP="0051456F">
      <w:pPr>
        <w:widowControl w:val="0"/>
        <w:suppressAutoHyphens/>
        <w:spacing w:before="120" w:after="120" w:line="354" w:lineRule="exact"/>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CILJEVI USPJEŠNOSTI  </w:t>
      </w:r>
    </w:p>
    <w:p w14:paraId="27864487" w14:textId="77777777" w:rsidR="0051456F" w:rsidRPr="0051456F" w:rsidRDefault="0051456F" w:rsidP="0051456F">
      <w:pPr>
        <w:spacing w:line="354" w:lineRule="exact"/>
        <w:rPr>
          <w:rFonts w:eastAsia="SimSun" w:cs="Mangal"/>
          <w:color w:val="000000"/>
          <w:kern w:val="2"/>
          <w:lang w:eastAsia="hi-IN" w:bidi="hi-IN"/>
        </w:rPr>
      </w:pPr>
      <w:r w:rsidRPr="0051456F">
        <w:rPr>
          <w:rFonts w:eastAsia="SimSun" w:cs="Mangal"/>
          <w:color w:val="000000"/>
          <w:kern w:val="2"/>
          <w:lang w:eastAsia="hi-IN" w:bidi="hi-IN"/>
        </w:rPr>
        <w:t>(Iz Provedbenog programa Općine Vrsar – Orsera za razdoblje 2021.-2025.)</w:t>
      </w:r>
    </w:p>
    <w:p w14:paraId="64FFB540" w14:textId="77777777" w:rsidR="0051456F" w:rsidRPr="0051456F" w:rsidRDefault="0051456F" w:rsidP="0051456F">
      <w:pPr>
        <w:spacing w:line="354" w:lineRule="exact"/>
        <w:rPr>
          <w:rFonts w:eastAsia="SimSun" w:cs="Mangal"/>
          <w:color w:val="000000"/>
          <w:kern w:val="2"/>
          <w:lang w:eastAsia="hi-IN" w:bidi="hi-IN"/>
        </w:rPr>
      </w:pPr>
      <w:r w:rsidRPr="0051456F">
        <w:rPr>
          <w:rFonts w:eastAsia="SimSun" w:cs="Mangal"/>
          <w:color w:val="000000"/>
          <w:kern w:val="2"/>
          <w:lang w:eastAsia="hi-IN" w:bidi="hi-IN"/>
        </w:rPr>
        <w:t>Strateški cilj Općine 1. Demografska obnova i visoki društveni standard</w:t>
      </w:r>
    </w:p>
    <w:p w14:paraId="40D939A8" w14:textId="77777777" w:rsidR="0051456F" w:rsidRPr="0051456F" w:rsidRDefault="0051456F" w:rsidP="0051456F">
      <w:pPr>
        <w:spacing w:line="354" w:lineRule="exact"/>
        <w:rPr>
          <w:rFonts w:eastAsia="SimSun" w:cs="Mangal"/>
          <w:color w:val="000000"/>
          <w:kern w:val="2"/>
          <w:lang w:eastAsia="hi-IN" w:bidi="hi-IN"/>
        </w:rPr>
      </w:pPr>
      <w:r w:rsidRPr="0051456F">
        <w:rPr>
          <w:rFonts w:eastAsia="SimSun" w:cs="Mangal"/>
          <w:color w:val="000000"/>
          <w:kern w:val="2"/>
          <w:lang w:eastAsia="hi-IN" w:bidi="hi-IN"/>
        </w:rPr>
        <w:t>Posebni cilj: Unapređenje društvenih djelatnosti i razvoj civilnog društva</w:t>
      </w:r>
    </w:p>
    <w:p w14:paraId="6885C0F7" w14:textId="77777777" w:rsidR="0051456F" w:rsidRPr="0051456F" w:rsidRDefault="0051456F" w:rsidP="0051456F">
      <w:pPr>
        <w:spacing w:line="354" w:lineRule="exact"/>
        <w:rPr>
          <w:rFonts w:eastAsia="SimSun" w:cs="Mangal"/>
          <w:color w:val="000000"/>
          <w:kern w:val="2"/>
          <w:lang w:eastAsia="hi-IN" w:bidi="hi-IN"/>
        </w:rPr>
      </w:pPr>
      <w:r w:rsidRPr="0051456F">
        <w:rPr>
          <w:rFonts w:eastAsia="SimSun" w:cs="Mangal"/>
          <w:color w:val="000000"/>
          <w:kern w:val="2"/>
          <w:lang w:eastAsia="hi-IN" w:bidi="hi-IN"/>
        </w:rPr>
        <w:t>Mjera: Tjelesna kultura, sport i rekreacija</w:t>
      </w:r>
    </w:p>
    <w:p w14:paraId="6E48A2E3" w14:textId="77777777" w:rsidR="0051456F" w:rsidRPr="0051456F" w:rsidRDefault="0051456F" w:rsidP="0051456F">
      <w:pPr>
        <w:spacing w:line="354" w:lineRule="exact"/>
        <w:rPr>
          <w:rFonts w:eastAsia="SimSun" w:cs="Mangal"/>
          <w:color w:val="000000"/>
          <w:kern w:val="2"/>
          <w:lang w:eastAsia="hi-IN" w:bidi="hi-IN"/>
        </w:rPr>
      </w:pPr>
    </w:p>
    <w:tbl>
      <w:tblPr>
        <w:tblW w:w="6016" w:type="dxa"/>
        <w:tblInd w:w="93" w:type="dxa"/>
        <w:tblLook w:val="04A0" w:firstRow="1" w:lastRow="0" w:firstColumn="1" w:lastColumn="0" w:noHBand="0" w:noVBand="1"/>
      </w:tblPr>
      <w:tblGrid>
        <w:gridCol w:w="3304"/>
        <w:gridCol w:w="1356"/>
        <w:gridCol w:w="1356"/>
      </w:tblGrid>
      <w:tr w:rsidR="0051456F" w:rsidRPr="0051456F" w14:paraId="7B78559E" w14:textId="77777777" w:rsidTr="00B269E5">
        <w:trPr>
          <w:trHeight w:val="564"/>
        </w:trPr>
        <w:tc>
          <w:tcPr>
            <w:tcW w:w="3304" w:type="dxa"/>
            <w:tcBorders>
              <w:top w:val="single" w:sz="4" w:space="0" w:color="auto"/>
              <w:left w:val="single" w:sz="4" w:space="0" w:color="auto"/>
              <w:bottom w:val="single" w:sz="4" w:space="0" w:color="auto"/>
              <w:right w:val="single" w:sz="4" w:space="0" w:color="auto"/>
            </w:tcBorders>
            <w:noWrap/>
            <w:vAlign w:val="center"/>
            <w:hideMark/>
          </w:tcPr>
          <w:p w14:paraId="739DD287" w14:textId="77777777" w:rsidR="0051456F" w:rsidRPr="0051456F" w:rsidRDefault="0051456F" w:rsidP="0051456F">
            <w:pPr>
              <w:jc w:val="center"/>
              <w:rPr>
                <w:color w:val="000000"/>
              </w:rPr>
            </w:pPr>
            <w:r w:rsidRPr="0051456F">
              <w:rPr>
                <w:color w:val="000000"/>
              </w:rPr>
              <w:t>Naziv aktivnosti</w:t>
            </w:r>
          </w:p>
        </w:tc>
        <w:tc>
          <w:tcPr>
            <w:tcW w:w="1356" w:type="dxa"/>
            <w:tcBorders>
              <w:top w:val="single" w:sz="4" w:space="0" w:color="auto"/>
              <w:left w:val="nil"/>
              <w:bottom w:val="single" w:sz="4" w:space="0" w:color="auto"/>
              <w:right w:val="single" w:sz="4" w:space="0" w:color="auto"/>
            </w:tcBorders>
            <w:vAlign w:val="center"/>
            <w:hideMark/>
          </w:tcPr>
          <w:p w14:paraId="08A26CD3" w14:textId="77777777" w:rsidR="0051456F" w:rsidRPr="0051456F" w:rsidRDefault="0051456F" w:rsidP="0051456F">
            <w:pPr>
              <w:jc w:val="center"/>
              <w:rPr>
                <w:color w:val="000000"/>
              </w:rPr>
            </w:pPr>
            <w:r w:rsidRPr="0051456F">
              <w:rPr>
                <w:color w:val="000000"/>
              </w:rPr>
              <w:t>Plan</w:t>
            </w:r>
          </w:p>
          <w:p w14:paraId="5A357DCB" w14:textId="77777777" w:rsidR="0051456F" w:rsidRPr="0051456F" w:rsidRDefault="0051456F" w:rsidP="0051456F">
            <w:pPr>
              <w:jc w:val="center"/>
              <w:rPr>
                <w:color w:val="000000"/>
              </w:rPr>
            </w:pPr>
            <w:r w:rsidRPr="0051456F">
              <w:rPr>
                <w:color w:val="000000"/>
              </w:rPr>
              <w:t>2025.</w:t>
            </w:r>
          </w:p>
        </w:tc>
        <w:tc>
          <w:tcPr>
            <w:tcW w:w="1356" w:type="dxa"/>
            <w:tcBorders>
              <w:top w:val="single" w:sz="4" w:space="0" w:color="auto"/>
              <w:left w:val="nil"/>
              <w:bottom w:val="single" w:sz="4" w:space="0" w:color="auto"/>
              <w:right w:val="single" w:sz="4" w:space="0" w:color="auto"/>
            </w:tcBorders>
            <w:hideMark/>
          </w:tcPr>
          <w:p w14:paraId="5127B5DA" w14:textId="77777777" w:rsidR="0051456F" w:rsidRPr="0051456F" w:rsidRDefault="0051456F" w:rsidP="0051456F">
            <w:pPr>
              <w:spacing w:line="276" w:lineRule="auto"/>
              <w:jc w:val="center"/>
              <w:rPr>
                <w:color w:val="000000"/>
              </w:rPr>
            </w:pPr>
            <w:r w:rsidRPr="0051456F">
              <w:rPr>
                <w:color w:val="000000"/>
              </w:rPr>
              <w:t>Izvršenje 2025.</w:t>
            </w:r>
          </w:p>
        </w:tc>
      </w:tr>
      <w:tr w:rsidR="0051456F" w:rsidRPr="0051456F" w14:paraId="3BF06448"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hideMark/>
          </w:tcPr>
          <w:p w14:paraId="52797E0A" w14:textId="77777777" w:rsidR="0051456F" w:rsidRPr="0051456F" w:rsidRDefault="0051456F" w:rsidP="0051456F">
            <w:pPr>
              <w:jc w:val="center"/>
              <w:rPr>
                <w:color w:val="000000"/>
              </w:rPr>
            </w:pPr>
            <w:r w:rsidRPr="0051456F">
              <w:rPr>
                <w:color w:val="000000"/>
              </w:rPr>
              <w:t xml:space="preserve">A240101 Poticanje sportsko rekreativnih aktivnosti i rada sportskih udruga </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19E5385A" w14:textId="77777777" w:rsidR="0051456F" w:rsidRPr="0051456F" w:rsidRDefault="0051456F" w:rsidP="0051456F">
            <w:pPr>
              <w:jc w:val="center"/>
              <w:rPr>
                <w:color w:val="000000"/>
              </w:rPr>
            </w:pPr>
            <w:r w:rsidRPr="0051456F">
              <w:rPr>
                <w:color w:val="000000"/>
              </w:rPr>
              <w:t> 130.000,00</w:t>
            </w:r>
          </w:p>
        </w:tc>
        <w:tc>
          <w:tcPr>
            <w:tcW w:w="1356" w:type="dxa"/>
            <w:tcBorders>
              <w:top w:val="single" w:sz="4" w:space="0" w:color="auto"/>
              <w:left w:val="single" w:sz="4" w:space="0" w:color="auto"/>
              <w:bottom w:val="single" w:sz="4" w:space="0" w:color="auto"/>
              <w:right w:val="single" w:sz="4" w:space="0" w:color="auto"/>
            </w:tcBorders>
          </w:tcPr>
          <w:p w14:paraId="09AF8BB2" w14:textId="77777777" w:rsidR="0051456F" w:rsidRPr="0051456F" w:rsidRDefault="0051456F" w:rsidP="0051456F">
            <w:pPr>
              <w:jc w:val="center"/>
              <w:rPr>
                <w:color w:val="000000"/>
              </w:rPr>
            </w:pPr>
          </w:p>
          <w:p w14:paraId="2E8EEB94" w14:textId="77777777" w:rsidR="0051456F" w:rsidRPr="0051456F" w:rsidRDefault="0051456F" w:rsidP="0051456F">
            <w:pPr>
              <w:jc w:val="center"/>
              <w:rPr>
                <w:color w:val="000000"/>
              </w:rPr>
            </w:pPr>
            <w:r w:rsidRPr="0051456F">
              <w:rPr>
                <w:color w:val="000000"/>
              </w:rPr>
              <w:t xml:space="preserve">        127.831,73</w:t>
            </w:r>
          </w:p>
        </w:tc>
      </w:tr>
      <w:tr w:rsidR="0051456F" w:rsidRPr="0051456F" w14:paraId="3A3CAC67"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noWrap/>
          </w:tcPr>
          <w:p w14:paraId="1043FDFE" w14:textId="77777777" w:rsidR="0051456F" w:rsidRPr="0051456F" w:rsidRDefault="0051456F" w:rsidP="0051456F">
            <w:pPr>
              <w:jc w:val="center"/>
              <w:rPr>
                <w:b/>
                <w:bCs/>
                <w:color w:val="000000"/>
              </w:rPr>
            </w:pPr>
          </w:p>
          <w:p w14:paraId="1B73B8F7" w14:textId="77777777" w:rsidR="0051456F" w:rsidRPr="0051456F" w:rsidRDefault="0051456F" w:rsidP="0051456F">
            <w:pPr>
              <w:jc w:val="center"/>
              <w:rPr>
                <w:b/>
                <w:bCs/>
                <w:color w:val="000000"/>
              </w:rPr>
            </w:pPr>
            <w:r w:rsidRPr="0051456F">
              <w:rPr>
                <w:b/>
                <w:bCs/>
                <w:color w:val="000000"/>
              </w:rPr>
              <w:t>Ukupno program:</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418B9E58" w14:textId="77777777" w:rsidR="0051456F" w:rsidRPr="0051456F" w:rsidRDefault="0051456F" w:rsidP="0051456F">
            <w:pPr>
              <w:jc w:val="center"/>
              <w:rPr>
                <w:b/>
                <w:bCs/>
                <w:color w:val="000000"/>
              </w:rPr>
            </w:pPr>
            <w:r w:rsidRPr="0051456F">
              <w:rPr>
                <w:b/>
                <w:bCs/>
                <w:color w:val="000000"/>
              </w:rPr>
              <w:t> 130.000,00</w:t>
            </w:r>
          </w:p>
        </w:tc>
        <w:tc>
          <w:tcPr>
            <w:tcW w:w="1356" w:type="dxa"/>
            <w:tcBorders>
              <w:top w:val="single" w:sz="4" w:space="0" w:color="auto"/>
              <w:left w:val="single" w:sz="4" w:space="0" w:color="auto"/>
              <w:bottom w:val="single" w:sz="4" w:space="0" w:color="auto"/>
              <w:right w:val="single" w:sz="4" w:space="0" w:color="auto"/>
            </w:tcBorders>
            <w:hideMark/>
          </w:tcPr>
          <w:p w14:paraId="24465BCE" w14:textId="77777777" w:rsidR="0051456F" w:rsidRPr="0051456F" w:rsidRDefault="0051456F" w:rsidP="0051456F">
            <w:pPr>
              <w:jc w:val="center"/>
              <w:rPr>
                <w:b/>
                <w:bCs/>
                <w:color w:val="000000"/>
              </w:rPr>
            </w:pPr>
            <w:r w:rsidRPr="0051456F">
              <w:rPr>
                <w:b/>
                <w:bCs/>
                <w:color w:val="000000"/>
              </w:rPr>
              <w:t xml:space="preserve">        127.831,73</w:t>
            </w:r>
          </w:p>
        </w:tc>
      </w:tr>
    </w:tbl>
    <w:p w14:paraId="44AEB898" w14:textId="77777777" w:rsidR="0051456F" w:rsidRPr="0051456F" w:rsidRDefault="0051456F" w:rsidP="0051456F">
      <w:pPr>
        <w:spacing w:before="240"/>
        <w:ind w:firstLine="567"/>
        <w:rPr>
          <w:b/>
        </w:rPr>
      </w:pPr>
      <w:r w:rsidRPr="0051456F">
        <w:rPr>
          <w:bCs/>
        </w:rPr>
        <w:t>Pokazatelji rezultata:</w:t>
      </w:r>
    </w:p>
    <w:tbl>
      <w:tblPr>
        <w:tblW w:w="7111" w:type="dxa"/>
        <w:tblInd w:w="93" w:type="dxa"/>
        <w:tblLook w:val="04A0" w:firstRow="1" w:lastRow="0" w:firstColumn="1" w:lastColumn="0" w:noHBand="0" w:noVBand="1"/>
      </w:tblPr>
      <w:tblGrid>
        <w:gridCol w:w="2567"/>
        <w:gridCol w:w="1003"/>
        <w:gridCol w:w="1176"/>
        <w:gridCol w:w="1176"/>
        <w:gridCol w:w="1189"/>
      </w:tblGrid>
      <w:tr w:rsidR="0051456F" w:rsidRPr="0051456F" w14:paraId="19A3A679"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7DEC7C80" w14:textId="77777777" w:rsidR="0051456F" w:rsidRPr="0051456F" w:rsidRDefault="0051456F" w:rsidP="0051456F">
            <w:pPr>
              <w:jc w:val="center"/>
            </w:pPr>
            <w:r w:rsidRPr="0051456F">
              <w:lastRenderedPageBreak/>
              <w:t>Pokazatelji</w:t>
            </w:r>
          </w:p>
          <w:p w14:paraId="7471402B" w14:textId="77777777" w:rsidR="0051456F" w:rsidRPr="0051456F" w:rsidRDefault="0051456F" w:rsidP="0051456F">
            <w:pPr>
              <w:jc w:val="center"/>
            </w:pPr>
            <w:r w:rsidRPr="0051456F">
              <w:t>rezultata</w:t>
            </w:r>
          </w:p>
        </w:tc>
        <w:tc>
          <w:tcPr>
            <w:tcW w:w="1003" w:type="dxa"/>
            <w:tcBorders>
              <w:top w:val="single" w:sz="4" w:space="0" w:color="auto"/>
              <w:left w:val="nil"/>
              <w:bottom w:val="single" w:sz="4" w:space="0" w:color="auto"/>
              <w:right w:val="single" w:sz="4" w:space="0" w:color="auto"/>
            </w:tcBorders>
            <w:vAlign w:val="center"/>
            <w:hideMark/>
          </w:tcPr>
          <w:p w14:paraId="37B7B39F" w14:textId="77777777" w:rsidR="0051456F" w:rsidRPr="0051456F" w:rsidRDefault="0051456F" w:rsidP="0051456F">
            <w:pPr>
              <w:jc w:val="center"/>
            </w:pPr>
            <w:r w:rsidRPr="0051456F">
              <w:t>Jedinica</w:t>
            </w:r>
          </w:p>
        </w:tc>
        <w:tc>
          <w:tcPr>
            <w:tcW w:w="1176" w:type="dxa"/>
            <w:tcBorders>
              <w:top w:val="single" w:sz="4" w:space="0" w:color="auto"/>
              <w:left w:val="single" w:sz="4" w:space="0" w:color="auto"/>
              <w:bottom w:val="single" w:sz="4" w:space="0" w:color="auto"/>
              <w:right w:val="single" w:sz="4" w:space="0" w:color="auto"/>
            </w:tcBorders>
            <w:vAlign w:val="center"/>
            <w:hideMark/>
          </w:tcPr>
          <w:p w14:paraId="1D72BA4C" w14:textId="77777777" w:rsidR="0051456F" w:rsidRPr="0051456F" w:rsidRDefault="0051456F" w:rsidP="0051456F">
            <w:pPr>
              <w:jc w:val="center"/>
            </w:pPr>
            <w:r w:rsidRPr="0051456F">
              <w:t>Polazna vrijednost 2024.</w:t>
            </w:r>
          </w:p>
        </w:tc>
        <w:tc>
          <w:tcPr>
            <w:tcW w:w="1176" w:type="dxa"/>
            <w:tcBorders>
              <w:top w:val="single" w:sz="4" w:space="0" w:color="auto"/>
              <w:left w:val="nil"/>
              <w:bottom w:val="single" w:sz="4" w:space="0" w:color="auto"/>
              <w:right w:val="single" w:sz="4" w:space="0" w:color="auto"/>
            </w:tcBorders>
            <w:vAlign w:val="center"/>
            <w:hideMark/>
          </w:tcPr>
          <w:p w14:paraId="5561BFCA" w14:textId="77777777" w:rsidR="0051456F" w:rsidRPr="0051456F" w:rsidRDefault="0051456F" w:rsidP="0051456F">
            <w:pPr>
              <w:jc w:val="center"/>
            </w:pPr>
            <w:r w:rsidRPr="0051456F">
              <w:t>Ciljana vrijednost</w:t>
            </w:r>
          </w:p>
          <w:p w14:paraId="22077B7B" w14:textId="77777777" w:rsidR="0051456F" w:rsidRPr="0051456F" w:rsidRDefault="0051456F" w:rsidP="0051456F">
            <w:pPr>
              <w:jc w:val="center"/>
            </w:pPr>
            <w:r w:rsidRPr="0051456F">
              <w:t>2025.</w:t>
            </w:r>
          </w:p>
        </w:tc>
        <w:tc>
          <w:tcPr>
            <w:tcW w:w="1189" w:type="dxa"/>
            <w:tcBorders>
              <w:top w:val="single" w:sz="4" w:space="0" w:color="auto"/>
              <w:left w:val="nil"/>
              <w:bottom w:val="single" w:sz="4" w:space="0" w:color="auto"/>
              <w:right w:val="single" w:sz="4" w:space="0" w:color="auto"/>
            </w:tcBorders>
            <w:hideMark/>
          </w:tcPr>
          <w:p w14:paraId="1418E205" w14:textId="77777777" w:rsidR="0051456F" w:rsidRPr="0051456F" w:rsidRDefault="0051456F" w:rsidP="0051456F">
            <w:pPr>
              <w:jc w:val="center"/>
            </w:pPr>
            <w:r w:rsidRPr="0051456F">
              <w:t>Ostvarena vrijednost 2025.</w:t>
            </w:r>
          </w:p>
        </w:tc>
      </w:tr>
      <w:tr w:rsidR="0051456F" w:rsidRPr="0051456F" w14:paraId="1CD43A0A"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36361C77" w14:textId="77777777" w:rsidR="0051456F" w:rsidRPr="0051456F" w:rsidRDefault="0051456F" w:rsidP="0051456F">
            <w:pPr>
              <w:jc w:val="center"/>
            </w:pPr>
            <w:r w:rsidRPr="0051456F">
              <w:t>Sufinanciranje sportskih udruga</w:t>
            </w:r>
          </w:p>
        </w:tc>
        <w:tc>
          <w:tcPr>
            <w:tcW w:w="1003" w:type="dxa"/>
            <w:tcBorders>
              <w:top w:val="single" w:sz="4" w:space="0" w:color="auto"/>
              <w:left w:val="nil"/>
              <w:bottom w:val="single" w:sz="4" w:space="0" w:color="auto"/>
              <w:right w:val="single" w:sz="4" w:space="0" w:color="auto"/>
            </w:tcBorders>
            <w:vAlign w:val="center"/>
            <w:hideMark/>
          </w:tcPr>
          <w:p w14:paraId="54EED706" w14:textId="77777777" w:rsidR="0051456F" w:rsidRPr="0051456F" w:rsidRDefault="0051456F" w:rsidP="0051456F">
            <w:pPr>
              <w:jc w:val="center"/>
            </w:pPr>
            <w:r w:rsidRPr="0051456F">
              <w:t>Broj</w:t>
            </w:r>
          </w:p>
        </w:tc>
        <w:tc>
          <w:tcPr>
            <w:tcW w:w="1176" w:type="dxa"/>
            <w:tcBorders>
              <w:top w:val="single" w:sz="4" w:space="0" w:color="auto"/>
              <w:left w:val="single" w:sz="4" w:space="0" w:color="auto"/>
              <w:bottom w:val="single" w:sz="4" w:space="0" w:color="auto"/>
              <w:right w:val="single" w:sz="4" w:space="0" w:color="auto"/>
            </w:tcBorders>
            <w:vAlign w:val="center"/>
          </w:tcPr>
          <w:p w14:paraId="69BBDA31" w14:textId="77777777" w:rsidR="0051456F" w:rsidRPr="0051456F" w:rsidRDefault="0051456F" w:rsidP="0051456F">
            <w:pPr>
              <w:jc w:val="center"/>
            </w:pPr>
          </w:p>
          <w:p w14:paraId="66AE81E9" w14:textId="77777777" w:rsidR="0051456F" w:rsidRPr="0051456F" w:rsidRDefault="0051456F" w:rsidP="0051456F">
            <w:pPr>
              <w:jc w:val="center"/>
            </w:pPr>
            <w:r w:rsidRPr="0051456F">
              <w:t>14</w:t>
            </w:r>
          </w:p>
        </w:tc>
        <w:tc>
          <w:tcPr>
            <w:tcW w:w="1176" w:type="dxa"/>
            <w:tcBorders>
              <w:top w:val="single" w:sz="4" w:space="0" w:color="auto"/>
              <w:left w:val="nil"/>
              <w:bottom w:val="single" w:sz="4" w:space="0" w:color="auto"/>
              <w:right w:val="single" w:sz="4" w:space="0" w:color="auto"/>
            </w:tcBorders>
            <w:vAlign w:val="center"/>
          </w:tcPr>
          <w:p w14:paraId="4FBAA800" w14:textId="77777777" w:rsidR="0051456F" w:rsidRPr="0051456F" w:rsidRDefault="0051456F" w:rsidP="0051456F">
            <w:pPr>
              <w:jc w:val="center"/>
            </w:pPr>
          </w:p>
          <w:p w14:paraId="46CBF878" w14:textId="77777777" w:rsidR="0051456F" w:rsidRPr="0051456F" w:rsidRDefault="0051456F" w:rsidP="0051456F">
            <w:pPr>
              <w:jc w:val="center"/>
            </w:pPr>
            <w:r w:rsidRPr="0051456F">
              <w:t>14</w:t>
            </w:r>
          </w:p>
        </w:tc>
        <w:tc>
          <w:tcPr>
            <w:tcW w:w="1189" w:type="dxa"/>
            <w:tcBorders>
              <w:top w:val="single" w:sz="4" w:space="0" w:color="auto"/>
              <w:left w:val="nil"/>
              <w:bottom w:val="single" w:sz="4" w:space="0" w:color="auto"/>
              <w:right w:val="single" w:sz="4" w:space="0" w:color="auto"/>
            </w:tcBorders>
          </w:tcPr>
          <w:p w14:paraId="1A07DFB9" w14:textId="77777777" w:rsidR="0051456F" w:rsidRPr="0051456F" w:rsidRDefault="0051456F" w:rsidP="0051456F"/>
          <w:p w14:paraId="3B1E84AA" w14:textId="77777777" w:rsidR="0051456F" w:rsidRPr="0051456F" w:rsidRDefault="0051456F" w:rsidP="0051456F">
            <w:r w:rsidRPr="0051456F">
              <w:t xml:space="preserve">    13</w:t>
            </w:r>
          </w:p>
        </w:tc>
      </w:tr>
    </w:tbl>
    <w:p w14:paraId="14C341AA" w14:textId="77777777" w:rsidR="0051456F" w:rsidRPr="0051456F" w:rsidRDefault="0051456F" w:rsidP="0051456F">
      <w:pPr>
        <w:widowControl w:val="0"/>
        <w:suppressAutoHyphens/>
        <w:spacing w:before="120" w:after="120"/>
        <w:ind w:firstLine="567"/>
        <w:jc w:val="both"/>
        <w:rPr>
          <w:rFonts w:eastAsia="SimSun" w:cs="Arial"/>
          <w:color w:val="EE0000"/>
          <w:kern w:val="2"/>
          <w:lang w:eastAsia="hi-IN" w:bidi="hi-IN"/>
        </w:rPr>
      </w:pPr>
    </w:p>
    <w:p w14:paraId="21BADACB" w14:textId="77777777" w:rsidR="0051456F" w:rsidRPr="0051456F" w:rsidRDefault="0051456F" w:rsidP="0051456F">
      <w:pPr>
        <w:widowControl w:val="0"/>
        <w:suppressAutoHyphens/>
        <w:spacing w:before="120" w:after="120" w:line="360" w:lineRule="auto"/>
        <w:ind w:firstLine="567"/>
        <w:jc w:val="both"/>
        <w:rPr>
          <w:rFonts w:eastAsia="SimSun" w:cs="Arial"/>
          <w:b/>
          <w:bCs/>
          <w:color w:val="000000"/>
          <w:kern w:val="2"/>
          <w:lang w:eastAsia="hi-IN" w:bidi="hi-IN"/>
        </w:rPr>
      </w:pPr>
      <w:r w:rsidRPr="0051456F">
        <w:rPr>
          <w:rFonts w:eastAsia="SimSun" w:cs="Arial"/>
          <w:color w:val="000000"/>
          <w:kern w:val="2"/>
          <w:lang w:eastAsia="hi-IN" w:bidi="hi-IN"/>
        </w:rPr>
        <w:t xml:space="preserve">NAZIV PROGRAMA : </w:t>
      </w:r>
      <w:r w:rsidRPr="0051456F">
        <w:rPr>
          <w:rFonts w:eastAsia="SimSun" w:cs="Arial"/>
          <w:b/>
          <w:bCs/>
          <w:color w:val="000000"/>
          <w:kern w:val="2"/>
          <w:lang w:eastAsia="hi-IN" w:bidi="hi-IN"/>
        </w:rPr>
        <w:t>2501 Javne potrebe u socijali</w:t>
      </w:r>
    </w:p>
    <w:p w14:paraId="186874E4" w14:textId="77777777" w:rsidR="0051456F" w:rsidRPr="0051456F" w:rsidRDefault="0051456F" w:rsidP="0051456F">
      <w:pPr>
        <w:widowControl w:val="0"/>
        <w:suppressAutoHyphens/>
        <w:spacing w:before="120" w:after="120"/>
        <w:ind w:firstLine="567"/>
        <w:jc w:val="both"/>
        <w:rPr>
          <w:rFonts w:eastAsia="SimSun" w:cs="Arial"/>
          <w:color w:val="000000"/>
          <w:kern w:val="2"/>
          <w:lang w:eastAsia="hi-IN" w:bidi="hi-IN"/>
        </w:rPr>
      </w:pPr>
      <w:r w:rsidRPr="0051456F">
        <w:rPr>
          <w:rFonts w:eastAsia="SimSun" w:cs="Arial"/>
          <w:color w:val="000000"/>
          <w:kern w:val="2"/>
          <w:lang w:eastAsia="hi-IN" w:bidi="hi-IN"/>
        </w:rPr>
        <w:t xml:space="preserve">OPIS PROGRAMA: </w:t>
      </w:r>
    </w:p>
    <w:p w14:paraId="7A590BD1"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Program javnih potreba u socijalnoj skrbi Općine Vrsar-Orsera za 2025. godinu odnosi se na programe koje financira Općina, a kojima se provodi socijalna politika iznad standarda koje provodi Ministarstvo rada, mirovinskoga sustava, obitelji i socijalne politike.</w:t>
      </w:r>
    </w:p>
    <w:p w14:paraId="45274B95"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Politika socijalne skrbi i pomoći usmjerena je najranjivijim skupinama kao što su umirovljenici, djeca i socijalno potrebiti bez ili s minimalnim prihodima. Provodi se pružanjem usluga savjetovanja, dodjelom jednokratnih pomoći, subvencioniranjem troškova stanovanja, smještaja u domu,  (su)financiranjem dopunskog zdravstvenog osiguranja, i dr. </w:t>
      </w:r>
    </w:p>
    <w:p w14:paraId="0F8B7A4F"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Demografska politika usmjerena je na podržavanje mladih obitelji u svrhu povećanja nataliteta i stambenog zbrinjavanja, a provodi se izdašnim naknadama za novorođenčad, podmirivanjem troškova boravka u vrtiću i jaslicama, te poticajima za rješavanje stambenog pitanja. </w:t>
      </w:r>
    </w:p>
    <w:p w14:paraId="74DFE0BE" w14:textId="77777777" w:rsidR="0051456F" w:rsidRPr="0051456F" w:rsidRDefault="0051456F" w:rsidP="0051456F">
      <w:pPr>
        <w:widowControl w:val="0"/>
        <w:suppressAutoHyphens/>
        <w:spacing w:before="120" w:after="120"/>
        <w:ind w:firstLine="567"/>
        <w:jc w:val="both"/>
        <w:rPr>
          <w:rFonts w:eastAsia="SimSun" w:cs="Arial"/>
          <w:color w:val="000000"/>
          <w:kern w:val="2"/>
          <w:lang w:eastAsia="hi-IN" w:bidi="hi-IN"/>
        </w:rPr>
      </w:pPr>
      <w:r w:rsidRPr="0051456F">
        <w:rPr>
          <w:rFonts w:eastAsia="SimSun" w:cs="Arial"/>
          <w:color w:val="000000"/>
          <w:kern w:val="2"/>
          <w:lang w:eastAsia="hi-IN" w:bidi="hi-IN"/>
        </w:rPr>
        <w:t>ZAKONSKE I DRUGE OSNOVE:</w:t>
      </w:r>
    </w:p>
    <w:p w14:paraId="4BBDD421" w14:textId="77777777" w:rsidR="0051456F" w:rsidRPr="0051456F" w:rsidRDefault="0051456F" w:rsidP="0051456F">
      <w:pPr>
        <w:widowControl w:val="0"/>
        <w:numPr>
          <w:ilvl w:val="0"/>
          <w:numId w:val="8"/>
        </w:numPr>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Arial"/>
          <w:color w:val="000000"/>
          <w:kern w:val="2"/>
          <w:szCs w:val="21"/>
          <w:lang w:eastAsia="hi-IN" w:bidi="hi-IN"/>
        </w:rPr>
        <w:t xml:space="preserve">Zakon o lokalnoj i područnoj (regionalnoj) samoupravi (NN, br. </w:t>
      </w:r>
      <w:hyperlink r:id="rId137" w:tooltip="Zakon o lokalnoj i područnoj (regionalnoj) samoupravi" w:history="1">
        <w:r w:rsidRPr="0051456F">
          <w:rPr>
            <w:rFonts w:eastAsia="SimSun" w:cs="Mangal"/>
            <w:color w:val="000000"/>
            <w:kern w:val="2"/>
            <w:szCs w:val="21"/>
            <w:u w:val="single"/>
            <w:shd w:val="clear" w:color="auto" w:fill="FFFFFF"/>
            <w:lang w:eastAsia="hi-IN" w:bidi="hi-IN"/>
          </w:rPr>
          <w:t>33/2001</w:t>
        </w:r>
      </w:hyperlink>
      <w:r w:rsidRPr="0051456F">
        <w:rPr>
          <w:rFonts w:eastAsia="SimSun" w:cs="Mangal"/>
          <w:color w:val="000000"/>
          <w:kern w:val="2"/>
          <w:szCs w:val="21"/>
          <w:shd w:val="clear" w:color="auto" w:fill="FFFFFF"/>
          <w:lang w:eastAsia="hi-IN" w:bidi="hi-IN"/>
        </w:rPr>
        <w:t>, </w:t>
      </w:r>
      <w:hyperlink r:id="rId138" w:tooltip="Vjerodostojno tumačenje članka 31. stavka 1., članka 46. stavka 1. i 2., članka 53. stavka 4. i članka 90. stavka 1. Zakona o lokalnoj i područnoj (regionalnoj) samoupravi (" w:history="1">
        <w:r w:rsidRPr="0051456F">
          <w:rPr>
            <w:rFonts w:eastAsia="SimSun" w:cs="Mangal"/>
            <w:color w:val="000000"/>
            <w:kern w:val="2"/>
            <w:szCs w:val="21"/>
            <w:u w:val="single"/>
            <w:shd w:val="clear" w:color="auto" w:fill="FFFFFF"/>
            <w:lang w:eastAsia="hi-IN" w:bidi="hi-IN"/>
          </w:rPr>
          <w:t>60/2001</w:t>
        </w:r>
      </w:hyperlink>
      <w:r w:rsidRPr="0051456F">
        <w:rPr>
          <w:rFonts w:eastAsia="SimSun" w:cs="Mangal"/>
          <w:color w:val="000000"/>
          <w:kern w:val="2"/>
          <w:szCs w:val="21"/>
          <w:shd w:val="clear" w:color="auto" w:fill="FFFFFF"/>
          <w:lang w:eastAsia="hi-IN" w:bidi="hi-IN"/>
        </w:rPr>
        <w:t xml:space="preserve">, </w:t>
      </w:r>
      <w:hyperlink r:id="rId139"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129/2005</w:t>
        </w:r>
      </w:hyperlink>
      <w:r w:rsidRPr="0051456F">
        <w:rPr>
          <w:rFonts w:eastAsia="SimSun" w:cs="Mangal"/>
          <w:color w:val="000000"/>
          <w:kern w:val="2"/>
          <w:szCs w:val="21"/>
          <w:shd w:val="clear" w:color="auto" w:fill="FFFFFF"/>
          <w:lang w:eastAsia="hi-IN" w:bidi="hi-IN"/>
        </w:rPr>
        <w:t xml:space="preserve">, </w:t>
      </w:r>
      <w:hyperlink r:id="rId140"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109/2007</w:t>
        </w:r>
      </w:hyperlink>
      <w:r w:rsidRPr="0051456F">
        <w:rPr>
          <w:rFonts w:eastAsia="SimSun" w:cs="Mangal"/>
          <w:color w:val="000000"/>
          <w:kern w:val="2"/>
          <w:szCs w:val="21"/>
          <w:shd w:val="clear" w:color="auto" w:fill="FFFFFF"/>
          <w:lang w:eastAsia="hi-IN" w:bidi="hi-IN"/>
        </w:rPr>
        <w:t xml:space="preserve">, </w:t>
      </w:r>
      <w:hyperlink r:id="rId141"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125/2008</w:t>
        </w:r>
      </w:hyperlink>
      <w:r w:rsidRPr="0051456F">
        <w:rPr>
          <w:rFonts w:eastAsia="SimSun" w:cs="Mangal"/>
          <w:color w:val="000000"/>
          <w:kern w:val="2"/>
          <w:szCs w:val="21"/>
          <w:shd w:val="clear" w:color="auto" w:fill="FFFFFF"/>
          <w:lang w:eastAsia="hi-IN" w:bidi="hi-IN"/>
        </w:rPr>
        <w:t xml:space="preserve">, </w:t>
      </w:r>
      <w:hyperlink r:id="rId142" w:tooltip="Zakon o izmjeni Zakona o izmjenama i dopunama Zakona o lokalnoj i područjoj (regionalnoj) samoupravi (&quot;Narodne novine&quot;, br. 125/08.)" w:history="1">
        <w:r w:rsidRPr="0051456F">
          <w:rPr>
            <w:rFonts w:eastAsia="SimSun" w:cs="Mangal"/>
            <w:color w:val="000000"/>
            <w:kern w:val="2"/>
            <w:szCs w:val="21"/>
            <w:u w:val="single"/>
            <w:shd w:val="clear" w:color="auto" w:fill="FFFFFF"/>
            <w:lang w:eastAsia="hi-IN" w:bidi="hi-IN"/>
          </w:rPr>
          <w:t>36/2009</w:t>
        </w:r>
      </w:hyperlink>
      <w:r w:rsidRPr="0051456F">
        <w:rPr>
          <w:rFonts w:eastAsia="SimSun" w:cs="Mangal"/>
          <w:color w:val="000000"/>
          <w:kern w:val="2"/>
          <w:szCs w:val="21"/>
          <w:shd w:val="clear" w:color="auto" w:fill="FFFFFF"/>
          <w:lang w:eastAsia="hi-IN" w:bidi="hi-IN"/>
        </w:rPr>
        <w:t xml:space="preserve">, </w:t>
      </w:r>
      <w:hyperlink r:id="rId143" w:tooltip="Zakon o izmjeni Zakona o lokalnoj i područnoj (regionalnoj) samoupravi" w:history="1">
        <w:r w:rsidRPr="0051456F">
          <w:rPr>
            <w:rFonts w:eastAsia="SimSun" w:cs="Mangal"/>
            <w:color w:val="000000"/>
            <w:kern w:val="2"/>
            <w:szCs w:val="21"/>
            <w:u w:val="single"/>
            <w:shd w:val="clear" w:color="auto" w:fill="FFFFFF"/>
            <w:lang w:eastAsia="hi-IN" w:bidi="hi-IN"/>
          </w:rPr>
          <w:t>150/2011</w:t>
        </w:r>
      </w:hyperlink>
      <w:r w:rsidRPr="0051456F">
        <w:rPr>
          <w:rFonts w:eastAsia="SimSun" w:cs="Mangal"/>
          <w:color w:val="000000"/>
          <w:kern w:val="2"/>
          <w:szCs w:val="21"/>
          <w:shd w:val="clear" w:color="auto" w:fill="FFFFFF"/>
          <w:lang w:eastAsia="hi-IN" w:bidi="hi-IN"/>
        </w:rPr>
        <w:t xml:space="preserve">, </w:t>
      </w:r>
      <w:hyperlink r:id="rId144" w:tooltip="Zakon o izmjenama i dopunama Zakona o lokalnoj i područnoj (regionalnoj) samooupravi" w:history="1">
        <w:r w:rsidRPr="0051456F">
          <w:rPr>
            <w:rFonts w:eastAsia="SimSun" w:cs="Mangal"/>
            <w:color w:val="000000"/>
            <w:kern w:val="2"/>
            <w:szCs w:val="21"/>
            <w:u w:val="single"/>
            <w:shd w:val="clear" w:color="auto" w:fill="FFFFFF"/>
            <w:lang w:eastAsia="hi-IN" w:bidi="hi-IN"/>
          </w:rPr>
          <w:t>144/2012</w:t>
        </w:r>
      </w:hyperlink>
      <w:r w:rsidRPr="0051456F">
        <w:rPr>
          <w:rFonts w:eastAsia="SimSun" w:cs="Mangal"/>
          <w:color w:val="000000"/>
          <w:kern w:val="2"/>
          <w:szCs w:val="21"/>
          <w:lang w:eastAsia="hi-IN" w:bidi="hi-IN"/>
        </w:rPr>
        <w:t xml:space="preserve">, 19/2013, 137/2015, </w:t>
      </w:r>
      <w:hyperlink r:id="rId145"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123/2017</w:t>
        </w:r>
      </w:hyperlink>
      <w:r w:rsidRPr="0051456F">
        <w:rPr>
          <w:rFonts w:eastAsia="SimSun" w:cs="Mangal"/>
          <w:color w:val="000000"/>
          <w:kern w:val="2"/>
          <w:szCs w:val="21"/>
          <w:shd w:val="clear" w:color="auto" w:fill="FFFFFF"/>
          <w:lang w:eastAsia="hi-IN" w:bidi="hi-IN"/>
        </w:rPr>
        <w:t xml:space="preserve">, </w:t>
      </w:r>
      <w:hyperlink r:id="rId146"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98/2019</w:t>
        </w:r>
      </w:hyperlink>
      <w:r w:rsidRPr="0051456F">
        <w:rPr>
          <w:rFonts w:eastAsia="SimSun" w:cs="Mangal"/>
          <w:color w:val="000000"/>
          <w:kern w:val="2"/>
          <w:szCs w:val="21"/>
          <w:shd w:val="clear" w:color="auto" w:fill="FFFFFF"/>
          <w:lang w:eastAsia="hi-IN" w:bidi="hi-IN"/>
        </w:rPr>
        <w:t xml:space="preserve">, </w:t>
      </w:r>
      <w:hyperlink r:id="rId147"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144/2020</w:t>
        </w:r>
      </w:hyperlink>
      <w:r w:rsidRPr="0051456F">
        <w:rPr>
          <w:rFonts w:eastAsia="SimSun" w:cs="Mangal"/>
          <w:color w:val="000000"/>
          <w:kern w:val="2"/>
          <w:szCs w:val="21"/>
          <w:lang w:eastAsia="hi-IN" w:bidi="hi-IN"/>
        </w:rPr>
        <w:t>)</w:t>
      </w:r>
    </w:p>
    <w:p w14:paraId="4C7FE09C" w14:textId="77777777" w:rsidR="0051456F" w:rsidRPr="0051456F" w:rsidRDefault="0051456F" w:rsidP="0051456F">
      <w:pPr>
        <w:widowControl w:val="0"/>
        <w:numPr>
          <w:ilvl w:val="0"/>
          <w:numId w:val="8"/>
        </w:numPr>
        <w:suppressAutoHyphens/>
        <w:spacing w:before="120" w:after="120" w:line="259" w:lineRule="auto"/>
        <w:ind w:left="714" w:hanging="357"/>
        <w:contextualSpacing/>
        <w:jc w:val="both"/>
        <w:rPr>
          <w:rFonts w:eastAsia="SimSun" w:cs="Mangal"/>
          <w:bCs/>
          <w:color w:val="000000"/>
          <w:kern w:val="2"/>
          <w:szCs w:val="21"/>
          <w:lang w:eastAsia="hi-IN" w:bidi="hi-IN"/>
        </w:rPr>
      </w:pPr>
      <w:r w:rsidRPr="0051456F">
        <w:rPr>
          <w:rFonts w:eastAsia="SimSun" w:cs="Arial"/>
          <w:color w:val="000000"/>
          <w:kern w:val="2"/>
          <w:szCs w:val="21"/>
          <w:lang w:eastAsia="hi-IN" w:bidi="hi-IN"/>
        </w:rPr>
        <w:t>Zakon</w:t>
      </w:r>
      <w:r w:rsidRPr="0051456F">
        <w:rPr>
          <w:rFonts w:eastAsia="SimSun" w:cs="Mangal"/>
          <w:color w:val="000000"/>
          <w:kern w:val="2"/>
          <w:szCs w:val="21"/>
          <w:lang w:eastAsia="hi-IN" w:bidi="hi-IN"/>
        </w:rPr>
        <w:t xml:space="preserve"> o socijalnoj skrbi (NN br. 18/22., 46/22., 119/22., 71/23., 156/23., 61/25)</w:t>
      </w:r>
    </w:p>
    <w:p w14:paraId="60D8ACB7" w14:textId="77777777" w:rsidR="0051456F" w:rsidRPr="0051456F" w:rsidRDefault="0051456F" w:rsidP="0051456F">
      <w:pPr>
        <w:widowControl w:val="0"/>
        <w:numPr>
          <w:ilvl w:val="0"/>
          <w:numId w:val="8"/>
        </w:numPr>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Arial"/>
          <w:color w:val="000000"/>
          <w:kern w:val="2"/>
          <w:szCs w:val="21"/>
          <w:lang w:eastAsia="hi-IN" w:bidi="hi-IN"/>
        </w:rPr>
        <w:t>Odluka</w:t>
      </w:r>
      <w:r w:rsidRPr="0051456F">
        <w:rPr>
          <w:rFonts w:eastAsia="SimSun" w:cs="Mangal"/>
          <w:color w:val="000000"/>
          <w:kern w:val="2"/>
          <w:szCs w:val="21"/>
          <w:lang w:eastAsia="hi-IN" w:bidi="hi-IN"/>
        </w:rPr>
        <w:t xml:space="preserve"> o socijalnoj skrbi na području Općine Vrsar-Orsera („Službene novine Općine Vrsar-Orsera“ br. 7/22, 26/24, 10/25 i 17/25)  </w:t>
      </w:r>
    </w:p>
    <w:p w14:paraId="7366E5D5" w14:textId="77777777" w:rsidR="0051456F" w:rsidRPr="0051456F" w:rsidRDefault="0051456F" w:rsidP="0051456F">
      <w:pPr>
        <w:widowControl w:val="0"/>
        <w:numPr>
          <w:ilvl w:val="0"/>
          <w:numId w:val="8"/>
        </w:numPr>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Arial"/>
          <w:color w:val="000000"/>
          <w:kern w:val="2"/>
          <w:szCs w:val="21"/>
          <w:lang w:eastAsia="hi-IN" w:bidi="hi-IN"/>
        </w:rPr>
        <w:t>Odluka</w:t>
      </w:r>
      <w:r w:rsidRPr="0051456F">
        <w:rPr>
          <w:rFonts w:eastAsia="SimSun" w:cs="Mangal"/>
          <w:color w:val="000000"/>
          <w:kern w:val="2"/>
          <w:szCs w:val="21"/>
          <w:lang w:eastAsia="hi-IN" w:bidi="hi-IN"/>
        </w:rPr>
        <w:t xml:space="preserve"> o sufinanciranju dopunskog zdravstvenog osiguranja umirovljenika („Službene novine Općine Vrsar-Orsera“ broj 14/25)</w:t>
      </w:r>
    </w:p>
    <w:p w14:paraId="4D8C1829" w14:textId="77777777" w:rsidR="0051456F" w:rsidRPr="0051456F" w:rsidRDefault="0051456F" w:rsidP="0051456F">
      <w:pPr>
        <w:widowControl w:val="0"/>
        <w:suppressAutoHyphens/>
        <w:spacing w:before="120" w:after="120"/>
        <w:ind w:firstLine="567"/>
        <w:jc w:val="both"/>
        <w:rPr>
          <w:rFonts w:eastAsia="SimSun" w:cs="Mangal"/>
          <w:color w:val="EE0000"/>
          <w:kern w:val="2"/>
          <w:lang w:eastAsia="hi-IN" w:bidi="hi-IN"/>
        </w:rPr>
      </w:pPr>
    </w:p>
    <w:p w14:paraId="1287B96F"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OBRAZLOŽENJE AKTIVNOSTI/PROJEKTA:</w:t>
      </w:r>
    </w:p>
    <w:p w14:paraId="7BE1974F" w14:textId="77777777" w:rsidR="0051456F" w:rsidRPr="0051456F" w:rsidRDefault="0051456F" w:rsidP="0051456F">
      <w:pPr>
        <w:widowControl w:val="0"/>
        <w:suppressAutoHyphens/>
        <w:spacing w:before="240" w:after="120"/>
        <w:ind w:firstLine="567"/>
        <w:jc w:val="both"/>
        <w:rPr>
          <w:rFonts w:eastAsia="SimSun" w:cs="Mangal"/>
          <w:b/>
          <w:bCs/>
          <w:color w:val="000000"/>
          <w:kern w:val="2"/>
          <w:lang w:eastAsia="hi-IN" w:bidi="hi-IN"/>
        </w:rPr>
      </w:pPr>
      <w:r w:rsidRPr="0051456F">
        <w:rPr>
          <w:rFonts w:eastAsia="SimSun" w:cs="Mangal"/>
          <w:b/>
          <w:bCs/>
          <w:color w:val="000000"/>
          <w:kern w:val="2"/>
          <w:lang w:eastAsia="hi-IN" w:bidi="hi-IN"/>
        </w:rPr>
        <w:t>Aktivnost: A250101 Savjetovanje</w:t>
      </w:r>
    </w:p>
    <w:p w14:paraId="1876B68D"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Savjetovanje je sustavna pomoć kojoj je svrha uspješnije prevladavanje nedaća i teškoća, stvaranje uvjeta za očuvanje i razvoj osobnih mogućnosti, te odgovornog odnosa pojedinca prema samome sebi, obitelji i društvu. Savjetovanje podrazumijeva pružanje informacija i savjeta vezanih uz mogućnost ostvarivanja prava temeljem Zakona i Odluke o socijalnoj skrbi na području Općine Vrsar-Orsera. Za te svrhe osiguran je prostor u sjedištu Općine, te kontinuirano pružanje navedenih usluga dva dana po dva sata u tjednu u popodnevnim satima ili elektroničkim putem, putem telefona i na drugi način.. </w:t>
      </w:r>
    </w:p>
    <w:p w14:paraId="1D45F4A6" w14:textId="77777777" w:rsidR="0051456F" w:rsidRPr="0051456F" w:rsidRDefault="0051456F" w:rsidP="0051456F">
      <w:pPr>
        <w:widowControl w:val="0"/>
        <w:suppressAutoHyphens/>
        <w:spacing w:before="120" w:after="120"/>
        <w:ind w:firstLine="567"/>
        <w:jc w:val="both"/>
      </w:pPr>
      <w:r w:rsidRPr="0051456F">
        <w:rPr>
          <w:rFonts w:eastAsia="SimSun" w:cs="Mangal"/>
          <w:kern w:val="2"/>
          <w:lang w:eastAsia="hi-IN" w:bidi="hi-IN"/>
        </w:rPr>
        <w:t>Sredstva</w:t>
      </w:r>
      <w:r w:rsidRPr="0051456F">
        <w:rPr>
          <w:rFonts w:eastAsia="SimSun" w:cs="Mangal"/>
          <w:bCs/>
          <w:kern w:val="2"/>
          <w:lang w:eastAsia="hi-IN" w:bidi="hi-IN"/>
        </w:rPr>
        <w:t xml:space="preserve"> za aktivnost</w:t>
      </w:r>
      <w:r w:rsidRPr="0051456F">
        <w:rPr>
          <w:rFonts w:eastAsia="SimSun" w:cs="Mangal"/>
          <w:kern w:val="2"/>
          <w:lang w:eastAsia="hi-IN" w:bidi="hi-IN"/>
        </w:rPr>
        <w:t xml:space="preserve"> Savjetovana planirana su u iznosu od 3.000,00 eura, od čega je ostvareno 2.627,73 eura, što je 87,59% od godišnjeg plana. </w:t>
      </w:r>
    </w:p>
    <w:p w14:paraId="1FC74B57" w14:textId="77777777" w:rsidR="0051456F" w:rsidRPr="0051456F" w:rsidRDefault="0051456F" w:rsidP="0051456F">
      <w:pPr>
        <w:widowControl w:val="0"/>
        <w:suppressAutoHyphens/>
        <w:spacing w:before="240" w:after="120"/>
        <w:ind w:firstLine="567"/>
        <w:jc w:val="both"/>
        <w:rPr>
          <w:rFonts w:eastAsia="SimSun" w:cs="Mangal"/>
          <w:b/>
          <w:bCs/>
          <w:color w:val="EE0000"/>
          <w:kern w:val="2"/>
          <w:lang w:eastAsia="hi-IN" w:bidi="hi-IN"/>
        </w:rPr>
      </w:pPr>
      <w:r w:rsidRPr="0051456F">
        <w:rPr>
          <w:rFonts w:eastAsia="SimSun" w:cs="Mangal"/>
          <w:b/>
          <w:bCs/>
          <w:color w:val="000000"/>
          <w:kern w:val="2"/>
          <w:lang w:eastAsia="hi-IN" w:bidi="hi-IN"/>
        </w:rPr>
        <w:lastRenderedPageBreak/>
        <w:t>Aktivnost: A250102 Naknade troškova stanovanja</w:t>
      </w:r>
    </w:p>
    <w:p w14:paraId="3BA20393" w14:textId="77777777" w:rsidR="0051456F" w:rsidRPr="0051456F" w:rsidRDefault="0051456F" w:rsidP="0051456F">
      <w:pPr>
        <w:widowControl w:val="0"/>
        <w:suppressAutoHyphens/>
        <w:spacing w:before="120" w:after="120"/>
        <w:ind w:firstLine="567"/>
        <w:jc w:val="both"/>
        <w:rPr>
          <w:bCs/>
        </w:rPr>
      </w:pPr>
      <w:r w:rsidRPr="0051456F">
        <w:rPr>
          <w:rFonts w:eastAsia="SimSun" w:cs="Mangal"/>
          <w:bCs/>
          <w:kern w:val="2"/>
          <w:lang w:eastAsia="hi-IN" w:bidi="hi-IN"/>
        </w:rPr>
        <w:t>Sredstva za aktivnost Naknade troškova stanovanja planirana su u iznosu od 64.100,00 eura, ostvarena su u iznosu od 36.162,36 eura 56,42% od godišnjeg plana.</w:t>
      </w:r>
    </w:p>
    <w:p w14:paraId="516FF65E"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Pod troškovima stanovanja podrazumijevaju se: najamnina za korištenje stana, troškovi komunalne naknade, troškovi grijanja, vodne usluge, troškovi koji su nastali zbog radova na povećanju energetske učinkovitosti zgrade, odvodnja otpadnih voda, troškovi električne energije, troškovi nabave ogrjeva, troškovi odvoza i deponiranja smeća i troškovi za zajedničku pričuvu zgrade.</w:t>
      </w:r>
    </w:p>
    <w:p w14:paraId="4F4B576E" w14:textId="77777777" w:rsidR="0051456F" w:rsidRPr="0051456F" w:rsidRDefault="0051456F" w:rsidP="0051456F">
      <w:pPr>
        <w:widowControl w:val="0"/>
        <w:suppressAutoHyphens/>
        <w:spacing w:before="120" w:after="120"/>
        <w:ind w:firstLine="567"/>
        <w:jc w:val="both"/>
        <w:rPr>
          <w:rFonts w:eastAsia="SimSun" w:cs="Mangal"/>
          <w:color w:val="FF0000"/>
          <w:kern w:val="2"/>
          <w:lang w:eastAsia="hi-IN" w:bidi="hi-IN"/>
        </w:rPr>
      </w:pPr>
      <w:r w:rsidRPr="0051456F">
        <w:rPr>
          <w:rFonts w:eastAsia="SimSun" w:cs="Mangal"/>
          <w:kern w:val="2"/>
          <w:lang w:eastAsia="hi-IN" w:bidi="hi-IN"/>
        </w:rPr>
        <w:t>Za</w:t>
      </w:r>
      <w:r w:rsidRPr="0051456F">
        <w:rPr>
          <w:rFonts w:eastAsia="SimSun" w:cs="Arial"/>
          <w:bCs/>
          <w:kern w:val="2"/>
          <w:lang w:eastAsia="hi-IN" w:bidi="hi-IN"/>
        </w:rPr>
        <w:t xml:space="preserve"> sufinanciranje troškova stanovanja utrošeno je ukupno 36.162,36 eura za troškove stanovanja kojima su sufinancirani troškovi naknade stanovanja i troškovi naknade korisnika domova za starije i nemoćne osobe. </w:t>
      </w:r>
    </w:p>
    <w:p w14:paraId="1865E44A" w14:textId="77777777" w:rsidR="0051456F" w:rsidRPr="0051456F" w:rsidRDefault="0051456F" w:rsidP="0051456F">
      <w:pPr>
        <w:widowControl w:val="0"/>
        <w:suppressAutoHyphens/>
        <w:spacing w:before="240" w:after="120"/>
        <w:ind w:firstLine="567"/>
        <w:jc w:val="both"/>
        <w:rPr>
          <w:rFonts w:eastAsia="SimSun" w:cs="Mangal"/>
          <w:b/>
          <w:bCs/>
          <w:color w:val="000000"/>
          <w:kern w:val="2"/>
          <w:lang w:eastAsia="hi-IN" w:bidi="hi-IN"/>
        </w:rPr>
      </w:pPr>
      <w:r w:rsidRPr="0051456F">
        <w:rPr>
          <w:rFonts w:eastAsia="SimSun" w:cs="Mangal"/>
          <w:b/>
          <w:bCs/>
          <w:color w:val="000000"/>
          <w:kern w:val="2"/>
          <w:lang w:eastAsia="hi-IN" w:bidi="hi-IN"/>
        </w:rPr>
        <w:t>Aktivnost: A250103 Jednokratne naknade za novorođenče</w:t>
      </w:r>
    </w:p>
    <w:p w14:paraId="17F3AFBF" w14:textId="77777777" w:rsidR="0051456F" w:rsidRPr="0051456F" w:rsidRDefault="0051456F" w:rsidP="0051456F">
      <w:pPr>
        <w:widowControl w:val="0"/>
        <w:suppressAutoHyphens/>
        <w:spacing w:before="120" w:after="120"/>
        <w:ind w:firstLine="567"/>
        <w:jc w:val="both"/>
        <w:rPr>
          <w:rFonts w:cs="Arial"/>
          <w:bCs/>
        </w:rPr>
      </w:pPr>
      <w:r w:rsidRPr="0051456F">
        <w:rPr>
          <w:rFonts w:eastAsia="SimSun" w:cs="Mangal"/>
          <w:kern w:val="2"/>
          <w:lang w:eastAsia="hi-IN" w:bidi="hi-IN"/>
        </w:rPr>
        <w:t xml:space="preserve">Jednokratne naknade za novorođenčad planirane su u iznosu od 20.550,00 eura, </w:t>
      </w:r>
      <w:r w:rsidRPr="0051456F">
        <w:rPr>
          <w:rFonts w:eastAsia="SimSun" w:cs="Arial"/>
          <w:bCs/>
          <w:kern w:val="2"/>
          <w:lang w:eastAsia="hi-IN" w:bidi="hi-IN"/>
        </w:rPr>
        <w:t xml:space="preserve">ostvareni su rashodi u iznosu od 19.050,00 što je 92,19% od godišnjeg plana. U 2025. godini 18 korisnika ostvarilo je pravo na jednokratnu novčanu pomoć za novorođenčad. </w:t>
      </w:r>
    </w:p>
    <w:p w14:paraId="7AA9E316" w14:textId="77777777" w:rsidR="0051456F" w:rsidRPr="0051456F" w:rsidRDefault="0051456F" w:rsidP="0051456F">
      <w:pPr>
        <w:widowControl w:val="0"/>
        <w:suppressAutoHyphens/>
        <w:spacing w:before="240" w:after="120"/>
        <w:ind w:firstLine="567"/>
        <w:jc w:val="both"/>
        <w:rPr>
          <w:rFonts w:eastAsia="SimSun" w:cs="Mangal"/>
          <w:b/>
          <w:bCs/>
          <w:color w:val="000000"/>
          <w:kern w:val="2"/>
          <w:lang w:eastAsia="hi-IN" w:bidi="hi-IN"/>
        </w:rPr>
      </w:pPr>
      <w:r w:rsidRPr="0051456F">
        <w:rPr>
          <w:rFonts w:eastAsia="SimSun" w:cs="Mangal"/>
          <w:b/>
          <w:bCs/>
          <w:color w:val="000000"/>
          <w:kern w:val="2"/>
          <w:lang w:eastAsia="hi-IN" w:bidi="hi-IN"/>
        </w:rPr>
        <w:t>Aktivnost: A250104 Pomoć umirovljenicima</w:t>
      </w:r>
    </w:p>
    <w:p w14:paraId="6279C5BE" w14:textId="77777777" w:rsidR="0051456F" w:rsidRPr="0051456F" w:rsidRDefault="0051456F" w:rsidP="0051456F">
      <w:pPr>
        <w:widowControl w:val="0"/>
        <w:suppressAutoHyphens/>
        <w:spacing w:before="120" w:after="120"/>
        <w:ind w:firstLine="567"/>
        <w:jc w:val="both"/>
        <w:rPr>
          <w:color w:val="000000"/>
        </w:rPr>
      </w:pPr>
      <w:r w:rsidRPr="0051456F">
        <w:rPr>
          <w:rFonts w:eastAsia="SimSun" w:cs="Mangal"/>
          <w:color w:val="000000"/>
          <w:kern w:val="2"/>
          <w:lang w:eastAsia="hi-IN" w:bidi="hi-IN"/>
        </w:rPr>
        <w:t xml:space="preserve">Zbog teškog socijalnog stanja u kojem se nalaze umirovljenici, kojih na području Općine Vrsar ima 587, ostvarene se jednokratne novčane naknade svim umirovljenicima u ukupnom iznosu od 51.220,00 eura, te naknade u vidu prehrambenih paketa u ukupnom iznosu od 6.084,13 eura. Ujedno, ostvareno je sufinanciranje dopunskog zdravstvenog osiguranja za umirovljenike i starije osobe koje nemaju status umirovljenika. Općinska načelnica donijela je Odluku o (su)financiranju dopunskog zdravstvenog osiguranja pri čemu je jedan od ključnih kriterija socijalni status odnosno visina prihoda. Za tu svrhu utrošeno je ukupno 10.759,38 eura.  Jednokratne novčane pomoći u vidu energetskog i inflatornog isplaćuju se umirovljenicima s najnižim primanjima, te je u navedenu svrhu utrošen iznos od 27.300,00 eura. </w:t>
      </w:r>
    </w:p>
    <w:p w14:paraId="74A3E283" w14:textId="77777777" w:rsidR="0051456F" w:rsidRPr="0051456F" w:rsidRDefault="0051456F" w:rsidP="0051456F">
      <w:pPr>
        <w:widowControl w:val="0"/>
        <w:suppressAutoHyphens/>
        <w:spacing w:before="120" w:after="120"/>
        <w:ind w:firstLine="567"/>
        <w:jc w:val="both"/>
        <w:rPr>
          <w:rFonts w:eastAsia="SimSun" w:cs="Mangal"/>
          <w:bCs/>
          <w:color w:val="000000"/>
          <w:kern w:val="2"/>
          <w:lang w:eastAsia="hi-IN" w:bidi="hi-IN"/>
        </w:rPr>
      </w:pPr>
      <w:r w:rsidRPr="0051456F">
        <w:rPr>
          <w:rFonts w:eastAsia="SimSun" w:cs="Mangal"/>
          <w:color w:val="000000"/>
          <w:kern w:val="2"/>
          <w:lang w:eastAsia="hi-IN" w:bidi="hi-IN"/>
        </w:rPr>
        <w:t xml:space="preserve">Planirana sredstava za pomoć umirovljenicima iznose 102.330,00 eura, </w:t>
      </w:r>
      <w:r w:rsidRPr="0051456F">
        <w:rPr>
          <w:rFonts w:eastAsia="SimSun" w:cs="Mangal"/>
          <w:bCs/>
          <w:color w:val="000000"/>
          <w:kern w:val="2"/>
          <w:lang w:eastAsia="hi-IN" w:bidi="hi-IN"/>
        </w:rPr>
        <w:t xml:space="preserve">ostvareni su rashodi u iznosu od 95.363,51 eura, što je 93,19% od godišnjeg plana. </w:t>
      </w:r>
    </w:p>
    <w:p w14:paraId="4E35A949" w14:textId="77777777" w:rsidR="0051456F" w:rsidRPr="0051456F" w:rsidRDefault="0051456F" w:rsidP="0051456F">
      <w:pPr>
        <w:widowControl w:val="0"/>
        <w:suppressAutoHyphens/>
        <w:spacing w:before="240" w:after="120"/>
        <w:ind w:firstLine="567"/>
        <w:jc w:val="both"/>
        <w:rPr>
          <w:rFonts w:eastAsia="SimSun" w:cs="Mangal"/>
          <w:b/>
          <w:bCs/>
          <w:color w:val="EE0000"/>
          <w:kern w:val="2"/>
          <w:lang w:eastAsia="hi-IN" w:bidi="hi-IN"/>
        </w:rPr>
      </w:pPr>
      <w:r w:rsidRPr="0051456F">
        <w:rPr>
          <w:rFonts w:eastAsia="SimSun" w:cs="Mangal"/>
          <w:b/>
          <w:bCs/>
          <w:color w:val="000000"/>
          <w:kern w:val="2"/>
          <w:lang w:eastAsia="hi-IN" w:bidi="hi-IN"/>
        </w:rPr>
        <w:t>Aktivnost: A250106 Troškovi boravka u vrtiću i jaslicama</w:t>
      </w:r>
    </w:p>
    <w:p w14:paraId="7BAC2C5C"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Sukladno Odluci o socijalnoj skrbi pravo na podmirivanje  troškova boravka djeteta u jaslicama i dječjem vrtiću Dječji vrtić Tići Vrsar te Dječjem vrtiću - Scuola dell'infanzia „Paperino“ na talijanskom jeziku imaju roditelji sa prijavljenim prebivalištem i poreznom pripadnošću na području Općine Vrsar-Orsera i to:</w:t>
      </w:r>
    </w:p>
    <w:p w14:paraId="172EB345" w14:textId="77777777" w:rsidR="0051456F" w:rsidRPr="0051456F" w:rsidRDefault="0051456F" w:rsidP="0051456F">
      <w:pPr>
        <w:widowControl w:val="0"/>
        <w:numPr>
          <w:ilvl w:val="0"/>
          <w:numId w:val="20"/>
        </w:numPr>
        <w:tabs>
          <w:tab w:val="right" w:leader="dot" w:pos="8505"/>
        </w:tabs>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Mangal"/>
          <w:color w:val="000000"/>
          <w:kern w:val="2"/>
          <w:szCs w:val="21"/>
          <w:lang w:eastAsia="hi-IN" w:bidi="hi-IN"/>
        </w:rPr>
        <w:t>roditelji koji imaju 2 djece koja pohađaju vrtić ili su u sustavu redovnog školovanja (do navršene 26. godine života) ostvaruju pravo na podmirivanje 50% troškova boravka djeteta u jaslicama i vrtiću,</w:t>
      </w:r>
    </w:p>
    <w:p w14:paraId="75A01CA1" w14:textId="77777777" w:rsidR="0051456F" w:rsidRPr="0051456F" w:rsidRDefault="0051456F" w:rsidP="0051456F">
      <w:pPr>
        <w:widowControl w:val="0"/>
        <w:numPr>
          <w:ilvl w:val="0"/>
          <w:numId w:val="20"/>
        </w:numPr>
        <w:tabs>
          <w:tab w:val="right" w:leader="dot" w:pos="8505"/>
        </w:tabs>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Mangal"/>
          <w:color w:val="000000"/>
          <w:kern w:val="2"/>
          <w:szCs w:val="21"/>
          <w:lang w:eastAsia="hi-IN" w:bidi="hi-IN"/>
        </w:rPr>
        <w:t>roditelji koji imaju 3 ili više djece koja pohađaju vrtić ili su u sustavu redovnog školovanja (do navršene 26. godine života) ostvaruju pravo na podmirivanje 100% troškova boravka djeteta u jaslicama i vrtiću.</w:t>
      </w:r>
    </w:p>
    <w:p w14:paraId="1A774008"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Pravo na djelomično podmirivanje troškova boravka djeteta u jaslicama i dječjem vrtiću Dječjem vrtiću Tići te Dječjem vrtiću-Scuola dell infanzia „Paperino“ na talijanskom jeziku ima korisnik koji se našao u posebnoj nedaći, sukladno zaključku Općinske načelnice.</w:t>
      </w:r>
    </w:p>
    <w:p w14:paraId="6BE029FA" w14:textId="77777777" w:rsidR="0051456F" w:rsidRPr="0051456F" w:rsidRDefault="0051456F" w:rsidP="0051456F">
      <w:pPr>
        <w:widowControl w:val="0"/>
        <w:suppressAutoHyphens/>
        <w:spacing w:before="120" w:after="120"/>
        <w:ind w:firstLine="567"/>
        <w:jc w:val="both"/>
        <w:rPr>
          <w:color w:val="FF0000"/>
        </w:rPr>
      </w:pPr>
      <w:r w:rsidRPr="0051456F">
        <w:rPr>
          <w:rFonts w:eastAsia="SimSun" w:cs="Mangal"/>
          <w:kern w:val="2"/>
          <w:lang w:eastAsia="hi-IN" w:bidi="hi-IN"/>
        </w:rPr>
        <w:lastRenderedPageBreak/>
        <w:t xml:space="preserve">Planirana sredstva za sufinanciranje troškova boravka u vrtiću i jaslicama iznose 24.500,00 eura, </w:t>
      </w:r>
      <w:r w:rsidRPr="0051456F">
        <w:rPr>
          <w:rFonts w:eastAsia="SimSun" w:cs="Arial"/>
          <w:bCs/>
          <w:kern w:val="2"/>
          <w:lang w:eastAsia="hi-IN" w:bidi="hi-IN"/>
        </w:rPr>
        <w:t xml:space="preserve">ostvareni su rashodi u iznosu od 24.653,99 što je 100,63% od godišnjeg plana kojima je sufinancirano </w:t>
      </w:r>
      <w:r w:rsidRPr="0051456F">
        <w:rPr>
          <w:rFonts w:eastAsia="SimSun" w:cs="Mangal"/>
          <w:kern w:val="2"/>
          <w:lang w:eastAsia="hi-IN" w:bidi="hi-IN"/>
        </w:rPr>
        <w:t>podmirivanje troškova boravka djeteta u jaslicama i dječjem vrtiću za 53 korisnika.</w:t>
      </w:r>
    </w:p>
    <w:p w14:paraId="11B74912" w14:textId="77777777" w:rsidR="0051456F" w:rsidRPr="0051456F" w:rsidRDefault="0051456F" w:rsidP="0051456F">
      <w:pPr>
        <w:widowControl w:val="0"/>
        <w:suppressAutoHyphens/>
        <w:spacing w:before="240" w:after="120"/>
        <w:ind w:firstLine="567"/>
        <w:jc w:val="both"/>
        <w:rPr>
          <w:rFonts w:eastAsia="SimSun" w:cs="Mangal"/>
          <w:b/>
          <w:bCs/>
          <w:color w:val="000000"/>
          <w:kern w:val="2"/>
          <w:lang w:eastAsia="hi-IN" w:bidi="hi-IN"/>
        </w:rPr>
      </w:pPr>
      <w:r w:rsidRPr="0051456F">
        <w:rPr>
          <w:rFonts w:eastAsia="SimSun" w:cs="Mangal"/>
          <w:b/>
          <w:bCs/>
          <w:color w:val="000000"/>
          <w:kern w:val="2"/>
          <w:lang w:eastAsia="hi-IN" w:bidi="hi-IN"/>
        </w:rPr>
        <w:t xml:space="preserve">Aktivnost: A250107 Topli obrok učenika </w:t>
      </w:r>
    </w:p>
    <w:p w14:paraId="3F7AE4B9"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Sukladno Odluci o socijalnoj skrbi pravo na podmirenje troškova toplog obroka tijekom redovne i produžene nastave u osnovnim školama ostvaruju sva djeca koja imaju prebivalište na području Općine Vrsar-Orsera, a ispunjavaju jedan od sljedećih socijalnih uvjeta: </w:t>
      </w:r>
    </w:p>
    <w:p w14:paraId="68A554FC" w14:textId="77777777" w:rsidR="0051456F" w:rsidRPr="0051456F" w:rsidRDefault="0051456F" w:rsidP="0051456F">
      <w:pPr>
        <w:widowControl w:val="0"/>
        <w:numPr>
          <w:ilvl w:val="0"/>
          <w:numId w:val="20"/>
        </w:numPr>
        <w:tabs>
          <w:tab w:val="right" w:leader="dot" w:pos="8505"/>
        </w:tabs>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Mangal"/>
          <w:color w:val="000000"/>
          <w:kern w:val="2"/>
          <w:szCs w:val="21"/>
          <w:lang w:eastAsia="hi-IN" w:bidi="hi-IN"/>
        </w:rPr>
        <w:t xml:space="preserve">djeca korisnika prava koji ispunjavaju kriterije iz članka 7. stavka 2. Odluke, </w:t>
      </w:r>
    </w:p>
    <w:p w14:paraId="29BA4833" w14:textId="77777777" w:rsidR="0051456F" w:rsidRPr="0051456F" w:rsidRDefault="0051456F" w:rsidP="0051456F">
      <w:pPr>
        <w:widowControl w:val="0"/>
        <w:numPr>
          <w:ilvl w:val="0"/>
          <w:numId w:val="20"/>
        </w:numPr>
        <w:tabs>
          <w:tab w:val="right" w:leader="dot" w:pos="8505"/>
        </w:tabs>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Mangal"/>
          <w:color w:val="000000"/>
          <w:kern w:val="2"/>
          <w:szCs w:val="21"/>
          <w:lang w:eastAsia="hi-IN" w:bidi="hi-IN"/>
        </w:rPr>
        <w:t xml:space="preserve">djeca invalida i poginulih branitelja Domovinskog rata, </w:t>
      </w:r>
    </w:p>
    <w:p w14:paraId="6A70A1A5" w14:textId="77777777" w:rsidR="0051456F" w:rsidRPr="0051456F" w:rsidRDefault="0051456F" w:rsidP="0051456F">
      <w:pPr>
        <w:widowControl w:val="0"/>
        <w:numPr>
          <w:ilvl w:val="0"/>
          <w:numId w:val="20"/>
        </w:numPr>
        <w:tabs>
          <w:tab w:val="right" w:leader="dot" w:pos="8505"/>
        </w:tabs>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Mangal"/>
          <w:color w:val="000000"/>
          <w:kern w:val="2"/>
          <w:szCs w:val="21"/>
          <w:lang w:eastAsia="hi-IN" w:bidi="hi-IN"/>
        </w:rPr>
        <w:t xml:space="preserve">djeca korisnika zajamčene minimalne naknade </w:t>
      </w:r>
    </w:p>
    <w:p w14:paraId="7DF61DF7" w14:textId="77777777" w:rsidR="0051456F" w:rsidRPr="0051456F" w:rsidRDefault="0051456F" w:rsidP="0051456F">
      <w:pPr>
        <w:widowControl w:val="0"/>
        <w:numPr>
          <w:ilvl w:val="0"/>
          <w:numId w:val="20"/>
        </w:numPr>
        <w:tabs>
          <w:tab w:val="right" w:leader="dot" w:pos="8505"/>
        </w:tabs>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Mangal"/>
          <w:color w:val="000000"/>
          <w:kern w:val="2"/>
          <w:szCs w:val="21"/>
          <w:lang w:eastAsia="hi-IN" w:bidi="hi-IN"/>
        </w:rPr>
        <w:t xml:space="preserve">djeca koja žive u teškim socijalnim i zdravstvenim prilikama, a na temelju zaključka Općinskog načelnika, </w:t>
      </w:r>
    </w:p>
    <w:p w14:paraId="65E88391" w14:textId="77777777" w:rsidR="0051456F" w:rsidRPr="0051456F" w:rsidRDefault="0051456F" w:rsidP="0051456F">
      <w:pPr>
        <w:widowControl w:val="0"/>
        <w:numPr>
          <w:ilvl w:val="0"/>
          <w:numId w:val="20"/>
        </w:numPr>
        <w:tabs>
          <w:tab w:val="right" w:leader="dot" w:pos="8505"/>
        </w:tabs>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Mangal"/>
          <w:color w:val="000000"/>
          <w:kern w:val="2"/>
          <w:szCs w:val="21"/>
          <w:lang w:eastAsia="hi-IN" w:bidi="hi-IN"/>
        </w:rPr>
        <w:t>djeca čiji roditelji (kućanstvo) imaju 3 i više djece predškolske dobi ili u sustavu ovinom</w:t>
      </w:r>
    </w:p>
    <w:p w14:paraId="240C2ED0" w14:textId="77777777" w:rsidR="0051456F" w:rsidRPr="0051456F" w:rsidRDefault="0051456F" w:rsidP="0051456F">
      <w:pPr>
        <w:widowControl w:val="0"/>
        <w:numPr>
          <w:ilvl w:val="0"/>
          <w:numId w:val="20"/>
        </w:numPr>
        <w:tabs>
          <w:tab w:val="right" w:leader="dot" w:pos="8505"/>
        </w:tabs>
        <w:suppressAutoHyphens/>
        <w:spacing w:before="120" w:after="120" w:line="259" w:lineRule="auto"/>
        <w:ind w:left="714" w:hanging="357"/>
        <w:contextualSpacing/>
        <w:jc w:val="both"/>
        <w:rPr>
          <w:rFonts w:eastAsia="SimSun" w:cs="Mangal"/>
          <w:color w:val="000000"/>
          <w:kern w:val="2"/>
          <w:szCs w:val="21"/>
          <w:lang w:eastAsia="hi-IN" w:bidi="hi-IN"/>
        </w:rPr>
      </w:pPr>
      <w:r w:rsidRPr="0051456F">
        <w:rPr>
          <w:rFonts w:eastAsia="SimSun" w:cs="Mangal"/>
          <w:color w:val="000000"/>
          <w:kern w:val="2"/>
          <w:szCs w:val="21"/>
          <w:lang w:eastAsia="hi-IN" w:bidi="hi-IN"/>
        </w:rPr>
        <w:t xml:space="preserve">redovnog školovanja (do navršene 26. godine života). </w:t>
      </w:r>
    </w:p>
    <w:p w14:paraId="026CB2F0" w14:textId="77777777" w:rsidR="0051456F" w:rsidRPr="0051456F" w:rsidRDefault="0051456F" w:rsidP="0051456F">
      <w:pPr>
        <w:widowControl w:val="0"/>
        <w:suppressAutoHyphens/>
        <w:spacing w:before="120" w:after="120"/>
        <w:ind w:firstLine="567"/>
        <w:jc w:val="both"/>
        <w:rPr>
          <w:rFonts w:cs="Arial"/>
          <w:bCs/>
        </w:rPr>
      </w:pPr>
      <w:r w:rsidRPr="0051456F">
        <w:rPr>
          <w:rFonts w:eastAsia="SimSun" w:cs="Mangal"/>
          <w:kern w:val="2"/>
          <w:lang w:eastAsia="hi-IN" w:bidi="hi-IN"/>
        </w:rPr>
        <w:t xml:space="preserve">Planirana sredstva za sufinanciranje troškova toplog obroka učenika iznose 8.500,00 eura, </w:t>
      </w:r>
      <w:r w:rsidRPr="0051456F">
        <w:rPr>
          <w:rFonts w:eastAsia="SimSun" w:cs="Mangal"/>
          <w:bCs/>
          <w:kern w:val="2"/>
          <w:lang w:eastAsia="hi-IN" w:bidi="hi-IN"/>
        </w:rPr>
        <w:t xml:space="preserve">ostvareni su rashodi u iznosu od 6.476,34 što je 76,19% od godišnjeg </w:t>
      </w:r>
      <w:r w:rsidRPr="0051456F">
        <w:rPr>
          <w:rFonts w:eastAsia="SimSun" w:cs="Arial"/>
          <w:bCs/>
          <w:kern w:val="2"/>
          <w:lang w:eastAsia="hi-IN" w:bidi="hi-IN"/>
        </w:rPr>
        <w:t xml:space="preserve">plana kojima je podmiren trošak toplog obroka tijekom produžene nastave za 10 korisnika. </w:t>
      </w:r>
    </w:p>
    <w:p w14:paraId="1F195EB5" w14:textId="77777777" w:rsidR="0051456F" w:rsidRPr="0051456F" w:rsidRDefault="0051456F" w:rsidP="0051456F">
      <w:pPr>
        <w:widowControl w:val="0"/>
        <w:suppressAutoHyphens/>
        <w:spacing w:before="240" w:after="120"/>
        <w:ind w:firstLine="567"/>
        <w:jc w:val="both"/>
        <w:rPr>
          <w:rFonts w:eastAsia="SimSun" w:cs="Mangal"/>
          <w:b/>
          <w:bCs/>
          <w:color w:val="000000"/>
          <w:kern w:val="2"/>
          <w:lang w:eastAsia="hi-IN" w:bidi="hi-IN"/>
        </w:rPr>
      </w:pPr>
      <w:r w:rsidRPr="0051456F">
        <w:rPr>
          <w:rFonts w:eastAsia="SimSun" w:cs="Mangal"/>
          <w:b/>
          <w:bCs/>
          <w:color w:val="000000"/>
          <w:kern w:val="2"/>
          <w:lang w:eastAsia="hi-IN" w:bidi="hi-IN"/>
        </w:rPr>
        <w:t>Aktivnost: A250108 Izvanredne pomoći</w:t>
      </w:r>
    </w:p>
    <w:p w14:paraId="2B52FE1B" w14:textId="77777777" w:rsidR="0051456F" w:rsidRPr="0051456F" w:rsidRDefault="0051456F" w:rsidP="0051456F">
      <w:pPr>
        <w:widowControl w:val="0"/>
        <w:suppressAutoHyphens/>
        <w:spacing w:before="240" w:after="120"/>
        <w:ind w:firstLine="567"/>
        <w:jc w:val="both"/>
        <w:rPr>
          <w:rFonts w:eastAsia="SimSun" w:cs="Arial"/>
          <w:bCs/>
          <w:color w:val="000000"/>
          <w:kern w:val="2"/>
          <w:lang w:eastAsia="hi-IN" w:bidi="hi-IN"/>
        </w:rPr>
      </w:pPr>
      <w:r w:rsidRPr="0051456F">
        <w:rPr>
          <w:rFonts w:eastAsia="SimSun" w:cs="Mangal"/>
          <w:color w:val="000000"/>
          <w:kern w:val="2"/>
          <w:lang w:eastAsia="hi-IN" w:bidi="hi-IN"/>
        </w:rPr>
        <w:t xml:space="preserve">Za izvanredne pomoći planirana su sredstva u iznosu od 8.500,00 eura, </w:t>
      </w:r>
      <w:r w:rsidRPr="0051456F">
        <w:rPr>
          <w:rFonts w:eastAsia="SimSun" w:cs="Mangal"/>
          <w:bCs/>
          <w:color w:val="000000"/>
          <w:kern w:val="2"/>
          <w:lang w:eastAsia="hi-IN" w:bidi="hi-IN"/>
        </w:rPr>
        <w:t>ostvareni su rashodi u iznosu od 6</w:t>
      </w:r>
      <w:r w:rsidRPr="0051456F">
        <w:rPr>
          <w:rFonts w:eastAsia="SimSun" w:cs="Mangal"/>
          <w:color w:val="000000"/>
          <w:kern w:val="2"/>
          <w:lang w:eastAsia="hi-IN" w:bidi="hi-IN"/>
        </w:rPr>
        <w:t>.476,34</w:t>
      </w:r>
      <w:r w:rsidRPr="0051456F">
        <w:rPr>
          <w:rFonts w:eastAsia="SimSun" w:cs="Mangal"/>
          <w:bCs/>
          <w:color w:val="000000"/>
          <w:kern w:val="2"/>
          <w:lang w:eastAsia="hi-IN" w:bidi="hi-IN"/>
        </w:rPr>
        <w:t xml:space="preserve"> što je 76</w:t>
      </w:r>
      <w:r w:rsidRPr="0051456F">
        <w:rPr>
          <w:rFonts w:eastAsia="SimSun" w:cs="Mangal"/>
          <w:color w:val="000000"/>
          <w:kern w:val="2"/>
          <w:lang w:eastAsia="hi-IN" w:bidi="hi-IN"/>
        </w:rPr>
        <w:t>,19</w:t>
      </w:r>
      <w:r w:rsidRPr="0051456F">
        <w:rPr>
          <w:rFonts w:eastAsia="SimSun" w:cs="Mangal"/>
          <w:bCs/>
          <w:color w:val="000000"/>
          <w:kern w:val="2"/>
          <w:lang w:eastAsia="hi-IN" w:bidi="hi-IN"/>
        </w:rPr>
        <w:t xml:space="preserve">% od godišnjeg plana. </w:t>
      </w:r>
      <w:r w:rsidRPr="0051456F">
        <w:rPr>
          <w:rFonts w:eastAsia="SimSun" w:cs="Arial"/>
          <w:bCs/>
          <w:color w:val="000000"/>
          <w:kern w:val="2"/>
          <w:lang w:eastAsia="hi-IN" w:bidi="hi-IN"/>
        </w:rPr>
        <w:t xml:space="preserve">U 2025. godini izvanrednim je pomoćima sufinancirano 9 korisnika. </w:t>
      </w:r>
    </w:p>
    <w:p w14:paraId="29EB0CB4" w14:textId="77777777" w:rsidR="0051456F" w:rsidRPr="0051456F" w:rsidRDefault="0051456F" w:rsidP="0051456F">
      <w:pPr>
        <w:widowControl w:val="0"/>
        <w:suppressAutoHyphens/>
        <w:spacing w:before="240" w:after="120"/>
        <w:ind w:firstLine="567"/>
        <w:jc w:val="both"/>
        <w:rPr>
          <w:rFonts w:eastAsia="SimSun" w:cs="Arial"/>
          <w:b/>
          <w:bCs/>
          <w:color w:val="000000"/>
          <w:kern w:val="2"/>
          <w:lang w:eastAsia="hi-IN" w:bidi="hi-IN"/>
        </w:rPr>
      </w:pPr>
      <w:r w:rsidRPr="0051456F">
        <w:rPr>
          <w:rFonts w:eastAsia="SimSun" w:cs="Mangal"/>
          <w:b/>
          <w:bCs/>
          <w:color w:val="000000"/>
          <w:kern w:val="2"/>
          <w:lang w:eastAsia="hi-IN" w:bidi="hi-IN"/>
        </w:rPr>
        <w:t xml:space="preserve">Aktivnost: A250109 </w:t>
      </w:r>
      <w:r w:rsidRPr="0051456F">
        <w:rPr>
          <w:rFonts w:eastAsia="SimSun" w:cs="Arial"/>
          <w:b/>
          <w:bCs/>
          <w:color w:val="000000"/>
          <w:kern w:val="2"/>
          <w:lang w:eastAsia="hi-IN" w:bidi="hi-IN"/>
        </w:rPr>
        <w:t>Ostale naknade iz socijalnog programa</w:t>
      </w:r>
    </w:p>
    <w:p w14:paraId="39532664" w14:textId="77777777" w:rsidR="0051456F" w:rsidRPr="0051456F" w:rsidRDefault="0051456F" w:rsidP="0051456F">
      <w:pPr>
        <w:widowControl w:val="0"/>
        <w:suppressAutoHyphens/>
        <w:spacing w:before="120" w:after="120"/>
        <w:ind w:firstLine="567"/>
        <w:jc w:val="both"/>
      </w:pPr>
      <w:r w:rsidRPr="0051456F">
        <w:rPr>
          <w:rFonts w:eastAsia="SimSun" w:cs="Mangal"/>
          <w:kern w:val="2"/>
          <w:lang w:eastAsia="hi-IN" w:bidi="hi-IN"/>
        </w:rPr>
        <w:t xml:space="preserve">Planom je predviđeno financiranje troškova prehrambenih socijalnih košarica koje se distribuiraju mjesečno putem volontera Crvenog križa, </w:t>
      </w:r>
      <w:r w:rsidRPr="0051456F">
        <w:rPr>
          <w:rFonts w:eastAsia="SimSun" w:cs="Mangal"/>
          <w:bCs/>
          <w:kern w:val="2"/>
          <w:lang w:eastAsia="hi-IN" w:bidi="hi-IN"/>
        </w:rPr>
        <w:t>troškova prijevoza djeci s teškoćama u razvoju koja radi odlaska na potrebne terapije trebaju putovati van područja Općine Vrsar-Orsera,</w:t>
      </w:r>
      <w:r w:rsidRPr="0051456F">
        <w:rPr>
          <w:rFonts w:eastAsia="SimSun" w:cs="Mangal"/>
          <w:kern w:val="2"/>
          <w:lang w:eastAsia="hi-IN" w:bidi="hi-IN"/>
        </w:rPr>
        <w:t xml:space="preserve"> za ostale naknade iz socijalnog programa</w:t>
      </w:r>
      <w:r w:rsidRPr="0051456F">
        <w:rPr>
          <w:rFonts w:eastAsia="SimSun" w:cs="Mangal"/>
          <w:bCs/>
          <w:kern w:val="2"/>
          <w:lang w:eastAsia="hi-IN" w:bidi="hi-IN"/>
        </w:rPr>
        <w:t>, te u svrhu potpore za djecu s teškoćama u razvoju za što je sveukupno utrošeno 16</w:t>
      </w:r>
      <w:r w:rsidRPr="0051456F">
        <w:rPr>
          <w:rFonts w:eastAsia="SimSun" w:cs="Mangal"/>
          <w:kern w:val="2"/>
          <w:lang w:eastAsia="hi-IN" w:bidi="hi-IN"/>
        </w:rPr>
        <w:t xml:space="preserve">.884,10 što je 65,98% godišnjeg plana. </w:t>
      </w:r>
    </w:p>
    <w:p w14:paraId="45F48B5E" w14:textId="77777777" w:rsidR="0051456F" w:rsidRPr="0051456F" w:rsidRDefault="0051456F" w:rsidP="0051456F">
      <w:pPr>
        <w:widowControl w:val="0"/>
        <w:suppressAutoHyphens/>
        <w:spacing w:before="120" w:after="120" w:line="354" w:lineRule="exact"/>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CILJEVI USPJEŠNOSTI  </w:t>
      </w:r>
    </w:p>
    <w:p w14:paraId="51936219" w14:textId="77777777" w:rsidR="0051456F" w:rsidRPr="0051456F" w:rsidRDefault="0051456F" w:rsidP="0051456F">
      <w:pPr>
        <w:suppressAutoHyphens/>
        <w:spacing w:line="354" w:lineRule="exact"/>
        <w:rPr>
          <w:rFonts w:eastAsia="SimSun" w:cs="Mangal"/>
          <w:color w:val="000000"/>
          <w:kern w:val="2"/>
          <w:lang w:eastAsia="hi-IN" w:bidi="hi-IN"/>
        </w:rPr>
      </w:pPr>
      <w:r w:rsidRPr="0051456F">
        <w:rPr>
          <w:rFonts w:eastAsia="SimSun" w:cs="Mangal"/>
          <w:color w:val="000000"/>
          <w:kern w:val="2"/>
          <w:lang w:eastAsia="hi-IN" w:bidi="hi-IN"/>
        </w:rPr>
        <w:t>(Iz Provedbenog programa Općine Vrsar – Orsera za razdoblje 2021.-2025.)</w:t>
      </w:r>
    </w:p>
    <w:p w14:paraId="1E2747D4" w14:textId="77777777" w:rsidR="0051456F" w:rsidRPr="0051456F" w:rsidRDefault="0051456F" w:rsidP="0051456F">
      <w:pPr>
        <w:suppressAutoHyphens/>
        <w:spacing w:line="354" w:lineRule="exact"/>
        <w:rPr>
          <w:rFonts w:eastAsia="SimSun" w:cs="Mangal"/>
          <w:color w:val="000000"/>
          <w:kern w:val="2"/>
          <w:lang w:eastAsia="hi-IN" w:bidi="hi-IN"/>
        </w:rPr>
      </w:pPr>
      <w:r w:rsidRPr="0051456F">
        <w:rPr>
          <w:rFonts w:eastAsia="SimSun" w:cs="Mangal"/>
          <w:color w:val="000000"/>
          <w:kern w:val="2"/>
          <w:lang w:eastAsia="hi-IN" w:bidi="hi-IN"/>
        </w:rPr>
        <w:t>Strateški cilj Općine 1. Demografska obnova i visoki društveni standard</w:t>
      </w:r>
    </w:p>
    <w:p w14:paraId="63FB5553" w14:textId="77777777" w:rsidR="0051456F" w:rsidRPr="0051456F" w:rsidRDefault="0051456F" w:rsidP="0051456F">
      <w:pPr>
        <w:suppressAutoHyphens/>
        <w:spacing w:line="354" w:lineRule="exact"/>
        <w:rPr>
          <w:rFonts w:eastAsia="SimSun" w:cs="Mangal"/>
          <w:color w:val="000000"/>
          <w:kern w:val="2"/>
          <w:lang w:eastAsia="hi-IN" w:bidi="hi-IN"/>
        </w:rPr>
      </w:pPr>
      <w:r w:rsidRPr="0051456F">
        <w:rPr>
          <w:rFonts w:eastAsia="SimSun" w:cs="Mangal"/>
          <w:color w:val="000000"/>
          <w:kern w:val="2"/>
          <w:lang w:eastAsia="hi-IN" w:bidi="hi-IN"/>
        </w:rPr>
        <w:t>Posebni cilj: Promicanje socijalne solidarnosti, skrb o najranjivijim skupinama i demografskom razvoju</w:t>
      </w:r>
      <w:r w:rsidRPr="0051456F">
        <w:rPr>
          <w:rFonts w:eastAsia="SimSun" w:cs="Mangal"/>
          <w:color w:val="000000"/>
          <w:kern w:val="2"/>
          <w:lang w:eastAsia="hi-IN" w:bidi="hi-IN"/>
        </w:rPr>
        <w:tab/>
        <w:t xml:space="preserve">     </w:t>
      </w:r>
    </w:p>
    <w:p w14:paraId="3C052BAB" w14:textId="77777777" w:rsidR="0051456F" w:rsidRPr="0051456F" w:rsidRDefault="0051456F" w:rsidP="0051456F">
      <w:pPr>
        <w:suppressAutoHyphens/>
        <w:spacing w:line="354" w:lineRule="exact"/>
        <w:rPr>
          <w:rFonts w:eastAsia="SimSun" w:cs="Mangal"/>
          <w:color w:val="000000"/>
          <w:kern w:val="2"/>
          <w:lang w:eastAsia="hi-IN" w:bidi="hi-IN"/>
        </w:rPr>
      </w:pPr>
      <w:r w:rsidRPr="0051456F">
        <w:rPr>
          <w:rFonts w:eastAsia="SimSun" w:cs="Mangal"/>
          <w:color w:val="000000"/>
          <w:kern w:val="2"/>
          <w:lang w:eastAsia="hi-IN" w:bidi="hi-IN"/>
        </w:rPr>
        <w:t>Mjera: Socijalna skrb</w:t>
      </w:r>
    </w:p>
    <w:p w14:paraId="2D6902C8" w14:textId="77777777" w:rsidR="0051456F" w:rsidRPr="0051456F" w:rsidRDefault="0051456F" w:rsidP="0051456F">
      <w:pPr>
        <w:suppressAutoHyphens/>
        <w:spacing w:line="354" w:lineRule="exact"/>
        <w:rPr>
          <w:rFonts w:eastAsia="SimSun" w:cs="Mangal"/>
          <w:color w:val="000000"/>
          <w:kern w:val="2"/>
          <w:lang w:eastAsia="hi-IN" w:bidi="hi-IN"/>
        </w:rPr>
      </w:pPr>
      <w:r w:rsidRPr="0051456F">
        <w:rPr>
          <w:rFonts w:eastAsia="SimSun" w:cs="Mangal"/>
          <w:color w:val="EE0000"/>
          <w:kern w:val="2"/>
          <w:lang w:eastAsia="hi-IN" w:bidi="hi-IN"/>
        </w:rPr>
        <w:t xml:space="preserve"> </w:t>
      </w:r>
    </w:p>
    <w:tbl>
      <w:tblPr>
        <w:tblW w:w="5527" w:type="dxa"/>
        <w:tblInd w:w="93" w:type="dxa"/>
        <w:tblLook w:val="04A0" w:firstRow="1" w:lastRow="0" w:firstColumn="1" w:lastColumn="0" w:noHBand="0" w:noVBand="1"/>
      </w:tblPr>
      <w:tblGrid>
        <w:gridCol w:w="2675"/>
        <w:gridCol w:w="1426"/>
        <w:gridCol w:w="1426"/>
      </w:tblGrid>
      <w:tr w:rsidR="0051456F" w:rsidRPr="0051456F" w14:paraId="4CF367F1" w14:textId="77777777" w:rsidTr="00B269E5">
        <w:trPr>
          <w:trHeight w:val="566"/>
        </w:trPr>
        <w:tc>
          <w:tcPr>
            <w:tcW w:w="2675" w:type="dxa"/>
            <w:tcBorders>
              <w:top w:val="single" w:sz="4" w:space="0" w:color="auto"/>
              <w:left w:val="single" w:sz="4" w:space="0" w:color="auto"/>
              <w:bottom w:val="single" w:sz="4" w:space="0" w:color="auto"/>
              <w:right w:val="single" w:sz="4" w:space="0" w:color="auto"/>
            </w:tcBorders>
            <w:noWrap/>
            <w:vAlign w:val="center"/>
            <w:hideMark/>
          </w:tcPr>
          <w:p w14:paraId="309C8D52" w14:textId="77777777" w:rsidR="0051456F" w:rsidRPr="0051456F" w:rsidRDefault="0051456F" w:rsidP="0051456F">
            <w:pPr>
              <w:suppressAutoHyphens/>
              <w:jc w:val="center"/>
              <w:rPr>
                <w:color w:val="000000"/>
              </w:rPr>
            </w:pPr>
            <w:r w:rsidRPr="0051456F">
              <w:rPr>
                <w:color w:val="000000"/>
              </w:rPr>
              <w:t>Naziv aktivnosti</w:t>
            </w:r>
          </w:p>
        </w:tc>
        <w:tc>
          <w:tcPr>
            <w:tcW w:w="1426" w:type="dxa"/>
            <w:tcBorders>
              <w:top w:val="single" w:sz="4" w:space="0" w:color="auto"/>
              <w:left w:val="nil"/>
              <w:bottom w:val="single" w:sz="4" w:space="0" w:color="auto"/>
              <w:right w:val="single" w:sz="4" w:space="0" w:color="auto"/>
            </w:tcBorders>
            <w:vAlign w:val="center"/>
            <w:hideMark/>
          </w:tcPr>
          <w:p w14:paraId="00E65464" w14:textId="77777777" w:rsidR="0051456F" w:rsidRPr="0051456F" w:rsidRDefault="0051456F" w:rsidP="0051456F">
            <w:pPr>
              <w:suppressAutoHyphens/>
              <w:jc w:val="center"/>
              <w:rPr>
                <w:color w:val="000000"/>
                <w:kern w:val="2"/>
                <w:lang w:eastAsia="hi-IN" w:bidi="hi-IN"/>
              </w:rPr>
            </w:pPr>
            <w:r w:rsidRPr="0051456F">
              <w:rPr>
                <w:color w:val="000000"/>
                <w:kern w:val="2"/>
                <w:lang w:eastAsia="hi-IN" w:bidi="hi-IN"/>
              </w:rPr>
              <w:t>Plan</w:t>
            </w:r>
          </w:p>
          <w:p w14:paraId="1F402C63" w14:textId="77777777" w:rsidR="0051456F" w:rsidRPr="0051456F" w:rsidRDefault="0051456F" w:rsidP="0051456F">
            <w:pPr>
              <w:suppressAutoHyphens/>
              <w:jc w:val="center"/>
              <w:rPr>
                <w:color w:val="000000"/>
              </w:rPr>
            </w:pPr>
            <w:r w:rsidRPr="0051456F">
              <w:rPr>
                <w:color w:val="000000"/>
                <w:kern w:val="2"/>
                <w:lang w:eastAsia="hi-IN" w:bidi="hi-IN"/>
              </w:rPr>
              <w:t>2025.</w:t>
            </w:r>
          </w:p>
        </w:tc>
        <w:tc>
          <w:tcPr>
            <w:tcW w:w="1426" w:type="dxa"/>
            <w:tcBorders>
              <w:top w:val="single" w:sz="4" w:space="0" w:color="auto"/>
              <w:left w:val="nil"/>
              <w:bottom w:val="single" w:sz="4" w:space="0" w:color="auto"/>
              <w:right w:val="single" w:sz="4" w:space="0" w:color="auto"/>
            </w:tcBorders>
          </w:tcPr>
          <w:p w14:paraId="7BF3A44F" w14:textId="77777777" w:rsidR="0051456F" w:rsidRPr="0051456F" w:rsidRDefault="0051456F" w:rsidP="0051456F">
            <w:pPr>
              <w:suppressAutoHyphens/>
              <w:jc w:val="center"/>
              <w:rPr>
                <w:color w:val="000000"/>
              </w:rPr>
            </w:pPr>
            <w:r w:rsidRPr="0051456F">
              <w:rPr>
                <w:color w:val="000000"/>
              </w:rPr>
              <w:t>Izvršenje 2025.</w:t>
            </w:r>
          </w:p>
        </w:tc>
      </w:tr>
      <w:tr w:rsidR="0051456F" w:rsidRPr="0051456F" w14:paraId="17467351" w14:textId="77777777" w:rsidTr="00B269E5">
        <w:trPr>
          <w:trHeight w:val="283"/>
        </w:trPr>
        <w:tc>
          <w:tcPr>
            <w:tcW w:w="2675" w:type="dxa"/>
            <w:tcBorders>
              <w:top w:val="single" w:sz="4" w:space="0" w:color="auto"/>
              <w:left w:val="single" w:sz="4" w:space="0" w:color="auto"/>
              <w:bottom w:val="single" w:sz="4" w:space="0" w:color="auto"/>
              <w:right w:val="single" w:sz="4" w:space="0" w:color="auto"/>
            </w:tcBorders>
            <w:hideMark/>
          </w:tcPr>
          <w:p w14:paraId="30E766BD" w14:textId="77777777" w:rsidR="0051456F" w:rsidRPr="0051456F" w:rsidRDefault="0051456F" w:rsidP="0051456F">
            <w:pPr>
              <w:suppressAutoHyphens/>
              <w:jc w:val="center"/>
              <w:rPr>
                <w:color w:val="000000"/>
              </w:rPr>
            </w:pPr>
            <w:r w:rsidRPr="0051456F">
              <w:rPr>
                <w:color w:val="000000"/>
              </w:rPr>
              <w:t>A250101  Savjetovanje</w:t>
            </w:r>
          </w:p>
        </w:tc>
        <w:tc>
          <w:tcPr>
            <w:tcW w:w="1426" w:type="dxa"/>
            <w:tcBorders>
              <w:top w:val="nil"/>
              <w:left w:val="nil"/>
              <w:bottom w:val="single" w:sz="4" w:space="0" w:color="auto"/>
              <w:right w:val="single" w:sz="4" w:space="0" w:color="auto"/>
            </w:tcBorders>
            <w:noWrap/>
            <w:vAlign w:val="center"/>
          </w:tcPr>
          <w:p w14:paraId="385D2080" w14:textId="77777777" w:rsidR="0051456F" w:rsidRPr="0051456F" w:rsidRDefault="0051456F" w:rsidP="0051456F">
            <w:pPr>
              <w:suppressAutoHyphens/>
              <w:jc w:val="center"/>
              <w:rPr>
                <w:color w:val="000000"/>
              </w:rPr>
            </w:pPr>
            <w:r w:rsidRPr="0051456F">
              <w:rPr>
                <w:color w:val="000000"/>
              </w:rPr>
              <w:t>3.000,00</w:t>
            </w:r>
          </w:p>
        </w:tc>
        <w:tc>
          <w:tcPr>
            <w:tcW w:w="1426" w:type="dxa"/>
            <w:tcBorders>
              <w:top w:val="single" w:sz="4" w:space="0" w:color="auto"/>
              <w:left w:val="nil"/>
              <w:bottom w:val="single" w:sz="4" w:space="0" w:color="auto"/>
              <w:right w:val="single" w:sz="4" w:space="0" w:color="auto"/>
            </w:tcBorders>
            <w:vAlign w:val="center"/>
          </w:tcPr>
          <w:p w14:paraId="67B49F0C" w14:textId="77777777" w:rsidR="0051456F" w:rsidRPr="0051456F" w:rsidRDefault="0051456F" w:rsidP="0051456F">
            <w:pPr>
              <w:suppressAutoHyphens/>
              <w:jc w:val="center"/>
              <w:rPr>
                <w:color w:val="000000"/>
              </w:rPr>
            </w:pPr>
            <w:r w:rsidRPr="0051456F">
              <w:rPr>
                <w:color w:val="000000"/>
              </w:rPr>
              <w:t>2.627,73</w:t>
            </w:r>
          </w:p>
        </w:tc>
      </w:tr>
      <w:tr w:rsidR="0051456F" w:rsidRPr="0051456F" w14:paraId="7BD54925" w14:textId="77777777" w:rsidTr="00B269E5">
        <w:trPr>
          <w:trHeight w:val="283"/>
        </w:trPr>
        <w:tc>
          <w:tcPr>
            <w:tcW w:w="2675" w:type="dxa"/>
            <w:tcBorders>
              <w:top w:val="single" w:sz="4" w:space="0" w:color="auto"/>
              <w:left w:val="single" w:sz="4" w:space="0" w:color="auto"/>
              <w:bottom w:val="single" w:sz="4" w:space="0" w:color="auto"/>
              <w:right w:val="single" w:sz="4" w:space="0" w:color="auto"/>
            </w:tcBorders>
            <w:noWrap/>
            <w:hideMark/>
          </w:tcPr>
          <w:p w14:paraId="04C2A9BE" w14:textId="77777777" w:rsidR="0051456F" w:rsidRPr="0051456F" w:rsidRDefault="0051456F" w:rsidP="0051456F">
            <w:pPr>
              <w:suppressAutoHyphens/>
              <w:jc w:val="center"/>
              <w:rPr>
                <w:color w:val="000000"/>
              </w:rPr>
            </w:pPr>
            <w:r w:rsidRPr="0051456F">
              <w:rPr>
                <w:color w:val="000000"/>
              </w:rPr>
              <w:t>A250102  Naknade troškova stanovanja</w:t>
            </w:r>
          </w:p>
        </w:tc>
        <w:tc>
          <w:tcPr>
            <w:tcW w:w="1426" w:type="dxa"/>
            <w:tcBorders>
              <w:top w:val="nil"/>
              <w:left w:val="nil"/>
              <w:bottom w:val="single" w:sz="4" w:space="0" w:color="auto"/>
              <w:right w:val="single" w:sz="4" w:space="0" w:color="auto"/>
            </w:tcBorders>
            <w:noWrap/>
            <w:vAlign w:val="center"/>
          </w:tcPr>
          <w:p w14:paraId="3AF6A428" w14:textId="77777777" w:rsidR="0051456F" w:rsidRPr="0051456F" w:rsidRDefault="0051456F" w:rsidP="0051456F">
            <w:pPr>
              <w:suppressAutoHyphens/>
              <w:jc w:val="center"/>
              <w:rPr>
                <w:color w:val="000000"/>
              </w:rPr>
            </w:pPr>
            <w:r w:rsidRPr="0051456F">
              <w:rPr>
                <w:color w:val="000000"/>
              </w:rPr>
              <w:t>64.100,00</w:t>
            </w:r>
          </w:p>
        </w:tc>
        <w:tc>
          <w:tcPr>
            <w:tcW w:w="1426" w:type="dxa"/>
            <w:tcBorders>
              <w:top w:val="single" w:sz="4" w:space="0" w:color="auto"/>
              <w:left w:val="nil"/>
              <w:bottom w:val="single" w:sz="4" w:space="0" w:color="auto"/>
              <w:right w:val="single" w:sz="4" w:space="0" w:color="auto"/>
            </w:tcBorders>
            <w:vAlign w:val="center"/>
          </w:tcPr>
          <w:p w14:paraId="23046CF9" w14:textId="77777777" w:rsidR="0051456F" w:rsidRPr="0051456F" w:rsidRDefault="0051456F" w:rsidP="0051456F">
            <w:pPr>
              <w:suppressAutoHyphens/>
              <w:jc w:val="center"/>
              <w:rPr>
                <w:color w:val="000000"/>
              </w:rPr>
            </w:pPr>
            <w:r w:rsidRPr="0051456F">
              <w:rPr>
                <w:color w:val="000000"/>
              </w:rPr>
              <w:t>36.162,36</w:t>
            </w:r>
          </w:p>
        </w:tc>
      </w:tr>
      <w:tr w:rsidR="0051456F" w:rsidRPr="0051456F" w14:paraId="01148E1A" w14:textId="77777777" w:rsidTr="00B269E5">
        <w:trPr>
          <w:trHeight w:val="283"/>
        </w:trPr>
        <w:tc>
          <w:tcPr>
            <w:tcW w:w="2675" w:type="dxa"/>
            <w:tcBorders>
              <w:top w:val="single" w:sz="4" w:space="0" w:color="auto"/>
              <w:left w:val="single" w:sz="4" w:space="0" w:color="auto"/>
              <w:bottom w:val="single" w:sz="4" w:space="0" w:color="auto"/>
              <w:right w:val="single" w:sz="4" w:space="0" w:color="auto"/>
            </w:tcBorders>
            <w:noWrap/>
          </w:tcPr>
          <w:p w14:paraId="40641597" w14:textId="77777777" w:rsidR="0051456F" w:rsidRPr="0051456F" w:rsidRDefault="0051456F" w:rsidP="0051456F">
            <w:pPr>
              <w:suppressAutoHyphens/>
              <w:jc w:val="center"/>
              <w:rPr>
                <w:color w:val="000000"/>
              </w:rPr>
            </w:pPr>
            <w:r w:rsidRPr="0051456F">
              <w:rPr>
                <w:color w:val="000000"/>
              </w:rPr>
              <w:lastRenderedPageBreak/>
              <w:t>A250103 Jednokratne naknade za novorođenče</w:t>
            </w:r>
          </w:p>
        </w:tc>
        <w:tc>
          <w:tcPr>
            <w:tcW w:w="1426" w:type="dxa"/>
            <w:tcBorders>
              <w:top w:val="single" w:sz="4" w:space="0" w:color="auto"/>
              <w:left w:val="nil"/>
              <w:bottom w:val="single" w:sz="4" w:space="0" w:color="auto"/>
              <w:right w:val="single" w:sz="4" w:space="0" w:color="auto"/>
            </w:tcBorders>
            <w:noWrap/>
            <w:vAlign w:val="center"/>
          </w:tcPr>
          <w:p w14:paraId="5A9D1327" w14:textId="77777777" w:rsidR="0051456F" w:rsidRPr="0051456F" w:rsidRDefault="0051456F" w:rsidP="0051456F">
            <w:pPr>
              <w:suppressAutoHyphens/>
              <w:jc w:val="center"/>
              <w:rPr>
                <w:color w:val="000000"/>
              </w:rPr>
            </w:pPr>
            <w:r w:rsidRPr="0051456F">
              <w:rPr>
                <w:color w:val="000000"/>
              </w:rPr>
              <w:t>20.550,00</w:t>
            </w:r>
          </w:p>
        </w:tc>
        <w:tc>
          <w:tcPr>
            <w:tcW w:w="1426" w:type="dxa"/>
            <w:tcBorders>
              <w:top w:val="single" w:sz="4" w:space="0" w:color="auto"/>
              <w:left w:val="nil"/>
              <w:bottom w:val="single" w:sz="4" w:space="0" w:color="auto"/>
              <w:right w:val="single" w:sz="4" w:space="0" w:color="auto"/>
            </w:tcBorders>
            <w:vAlign w:val="center"/>
          </w:tcPr>
          <w:p w14:paraId="56F49C14" w14:textId="77777777" w:rsidR="0051456F" w:rsidRPr="0051456F" w:rsidRDefault="0051456F" w:rsidP="0051456F">
            <w:pPr>
              <w:suppressAutoHyphens/>
              <w:jc w:val="center"/>
              <w:rPr>
                <w:color w:val="000000"/>
              </w:rPr>
            </w:pPr>
            <w:r w:rsidRPr="0051456F">
              <w:rPr>
                <w:color w:val="000000"/>
              </w:rPr>
              <w:t>19.050,00</w:t>
            </w:r>
          </w:p>
        </w:tc>
      </w:tr>
      <w:tr w:rsidR="0051456F" w:rsidRPr="0051456F" w14:paraId="19A10722" w14:textId="77777777" w:rsidTr="00B269E5">
        <w:trPr>
          <w:trHeight w:val="283"/>
        </w:trPr>
        <w:tc>
          <w:tcPr>
            <w:tcW w:w="2675" w:type="dxa"/>
            <w:tcBorders>
              <w:top w:val="single" w:sz="4" w:space="0" w:color="auto"/>
              <w:left w:val="single" w:sz="4" w:space="0" w:color="auto"/>
              <w:bottom w:val="single" w:sz="4" w:space="0" w:color="auto"/>
              <w:right w:val="single" w:sz="4" w:space="0" w:color="auto"/>
            </w:tcBorders>
            <w:noWrap/>
          </w:tcPr>
          <w:p w14:paraId="0C9C1EF7" w14:textId="77777777" w:rsidR="0051456F" w:rsidRPr="0051456F" w:rsidRDefault="0051456F" w:rsidP="0051456F">
            <w:pPr>
              <w:suppressAutoHyphens/>
              <w:jc w:val="center"/>
              <w:rPr>
                <w:color w:val="000000"/>
              </w:rPr>
            </w:pPr>
            <w:r w:rsidRPr="0051456F">
              <w:rPr>
                <w:color w:val="000000"/>
              </w:rPr>
              <w:t>A250104  Pomoć umirovljenicima</w:t>
            </w:r>
          </w:p>
        </w:tc>
        <w:tc>
          <w:tcPr>
            <w:tcW w:w="1426" w:type="dxa"/>
            <w:tcBorders>
              <w:top w:val="single" w:sz="4" w:space="0" w:color="auto"/>
              <w:left w:val="nil"/>
              <w:bottom w:val="single" w:sz="4" w:space="0" w:color="auto"/>
              <w:right w:val="single" w:sz="4" w:space="0" w:color="auto"/>
            </w:tcBorders>
            <w:noWrap/>
            <w:vAlign w:val="center"/>
          </w:tcPr>
          <w:p w14:paraId="5C5CA0F4" w14:textId="77777777" w:rsidR="0051456F" w:rsidRPr="0051456F" w:rsidRDefault="0051456F" w:rsidP="0051456F">
            <w:pPr>
              <w:suppressAutoHyphens/>
              <w:jc w:val="center"/>
              <w:rPr>
                <w:color w:val="000000"/>
              </w:rPr>
            </w:pPr>
            <w:r w:rsidRPr="0051456F">
              <w:rPr>
                <w:color w:val="000000"/>
              </w:rPr>
              <w:t>102.330,00</w:t>
            </w:r>
          </w:p>
        </w:tc>
        <w:tc>
          <w:tcPr>
            <w:tcW w:w="1426" w:type="dxa"/>
            <w:tcBorders>
              <w:top w:val="single" w:sz="4" w:space="0" w:color="auto"/>
              <w:left w:val="nil"/>
              <w:bottom w:val="single" w:sz="4" w:space="0" w:color="auto"/>
              <w:right w:val="single" w:sz="4" w:space="0" w:color="auto"/>
            </w:tcBorders>
            <w:vAlign w:val="center"/>
          </w:tcPr>
          <w:p w14:paraId="689790F5" w14:textId="77777777" w:rsidR="0051456F" w:rsidRPr="0051456F" w:rsidRDefault="0051456F" w:rsidP="0051456F">
            <w:pPr>
              <w:suppressAutoHyphens/>
              <w:jc w:val="center"/>
              <w:rPr>
                <w:color w:val="000000"/>
              </w:rPr>
            </w:pPr>
            <w:r w:rsidRPr="0051456F">
              <w:rPr>
                <w:color w:val="000000"/>
              </w:rPr>
              <w:t>95.363,51</w:t>
            </w:r>
          </w:p>
        </w:tc>
      </w:tr>
      <w:tr w:rsidR="0051456F" w:rsidRPr="0051456F" w14:paraId="4930AC99" w14:textId="77777777" w:rsidTr="00B269E5">
        <w:trPr>
          <w:trHeight w:val="70"/>
        </w:trPr>
        <w:tc>
          <w:tcPr>
            <w:tcW w:w="2675" w:type="dxa"/>
            <w:tcBorders>
              <w:top w:val="single" w:sz="4" w:space="0" w:color="auto"/>
              <w:left w:val="single" w:sz="4" w:space="0" w:color="auto"/>
              <w:bottom w:val="single" w:sz="4" w:space="0" w:color="auto"/>
              <w:right w:val="single" w:sz="4" w:space="0" w:color="auto"/>
            </w:tcBorders>
            <w:noWrap/>
          </w:tcPr>
          <w:p w14:paraId="519B6E0E" w14:textId="77777777" w:rsidR="0051456F" w:rsidRPr="0051456F" w:rsidRDefault="0051456F" w:rsidP="0051456F">
            <w:pPr>
              <w:suppressAutoHyphens/>
              <w:jc w:val="center"/>
              <w:rPr>
                <w:color w:val="000000"/>
              </w:rPr>
            </w:pPr>
            <w:r w:rsidRPr="0051456F">
              <w:rPr>
                <w:color w:val="000000"/>
              </w:rPr>
              <w:t>A250106 Troškovi boravka u vrtiću i jaslicama</w:t>
            </w:r>
          </w:p>
        </w:tc>
        <w:tc>
          <w:tcPr>
            <w:tcW w:w="1426" w:type="dxa"/>
            <w:tcBorders>
              <w:top w:val="single" w:sz="4" w:space="0" w:color="auto"/>
              <w:left w:val="single" w:sz="4" w:space="0" w:color="auto"/>
              <w:bottom w:val="single" w:sz="4" w:space="0" w:color="auto"/>
              <w:right w:val="single" w:sz="4" w:space="0" w:color="auto"/>
            </w:tcBorders>
            <w:noWrap/>
            <w:vAlign w:val="center"/>
          </w:tcPr>
          <w:p w14:paraId="52D9EC98" w14:textId="77777777" w:rsidR="0051456F" w:rsidRPr="0051456F" w:rsidRDefault="0051456F" w:rsidP="0051456F">
            <w:pPr>
              <w:suppressAutoHyphens/>
              <w:jc w:val="center"/>
              <w:rPr>
                <w:color w:val="000000"/>
              </w:rPr>
            </w:pPr>
            <w:r w:rsidRPr="0051456F">
              <w:rPr>
                <w:color w:val="000000"/>
              </w:rPr>
              <w:t>24.500,00</w:t>
            </w:r>
          </w:p>
        </w:tc>
        <w:tc>
          <w:tcPr>
            <w:tcW w:w="1426" w:type="dxa"/>
            <w:tcBorders>
              <w:top w:val="single" w:sz="4" w:space="0" w:color="auto"/>
              <w:left w:val="single" w:sz="4" w:space="0" w:color="auto"/>
              <w:bottom w:val="single" w:sz="4" w:space="0" w:color="auto"/>
              <w:right w:val="single" w:sz="4" w:space="0" w:color="auto"/>
            </w:tcBorders>
            <w:vAlign w:val="center"/>
          </w:tcPr>
          <w:p w14:paraId="0D567770" w14:textId="77777777" w:rsidR="0051456F" w:rsidRPr="0051456F" w:rsidRDefault="0051456F" w:rsidP="0051456F">
            <w:pPr>
              <w:suppressAutoHyphens/>
              <w:jc w:val="center"/>
              <w:rPr>
                <w:color w:val="000000"/>
              </w:rPr>
            </w:pPr>
            <w:r w:rsidRPr="0051456F">
              <w:rPr>
                <w:color w:val="000000"/>
              </w:rPr>
              <w:t>24.653,99</w:t>
            </w:r>
          </w:p>
        </w:tc>
      </w:tr>
      <w:tr w:rsidR="0051456F" w:rsidRPr="0051456F" w14:paraId="3E751EF6" w14:textId="77777777" w:rsidTr="00B269E5">
        <w:trPr>
          <w:trHeight w:val="283"/>
        </w:trPr>
        <w:tc>
          <w:tcPr>
            <w:tcW w:w="2675" w:type="dxa"/>
            <w:tcBorders>
              <w:top w:val="single" w:sz="4" w:space="0" w:color="auto"/>
              <w:left w:val="single" w:sz="4" w:space="0" w:color="auto"/>
              <w:bottom w:val="single" w:sz="4" w:space="0" w:color="auto"/>
              <w:right w:val="single" w:sz="4" w:space="0" w:color="auto"/>
            </w:tcBorders>
            <w:noWrap/>
          </w:tcPr>
          <w:p w14:paraId="6B5A4A2A" w14:textId="77777777" w:rsidR="0051456F" w:rsidRPr="0051456F" w:rsidRDefault="0051456F" w:rsidP="0051456F">
            <w:pPr>
              <w:suppressAutoHyphens/>
              <w:jc w:val="center"/>
              <w:rPr>
                <w:color w:val="000000"/>
              </w:rPr>
            </w:pPr>
            <w:r w:rsidRPr="0051456F">
              <w:rPr>
                <w:color w:val="000000"/>
              </w:rPr>
              <w:t>A250107 Topli obrok učenika</w:t>
            </w:r>
          </w:p>
        </w:tc>
        <w:tc>
          <w:tcPr>
            <w:tcW w:w="1426" w:type="dxa"/>
            <w:tcBorders>
              <w:top w:val="single" w:sz="4" w:space="0" w:color="auto"/>
              <w:left w:val="nil"/>
              <w:bottom w:val="single" w:sz="4" w:space="0" w:color="auto"/>
              <w:right w:val="single" w:sz="4" w:space="0" w:color="auto"/>
            </w:tcBorders>
            <w:noWrap/>
            <w:vAlign w:val="center"/>
          </w:tcPr>
          <w:p w14:paraId="01DC0C45" w14:textId="77777777" w:rsidR="0051456F" w:rsidRPr="0051456F" w:rsidRDefault="0051456F" w:rsidP="0051456F">
            <w:pPr>
              <w:suppressAutoHyphens/>
              <w:jc w:val="center"/>
              <w:rPr>
                <w:color w:val="000000"/>
              </w:rPr>
            </w:pPr>
            <w:r w:rsidRPr="0051456F">
              <w:rPr>
                <w:color w:val="000000"/>
              </w:rPr>
              <w:t>8.000,00</w:t>
            </w:r>
          </w:p>
        </w:tc>
        <w:tc>
          <w:tcPr>
            <w:tcW w:w="1426" w:type="dxa"/>
            <w:tcBorders>
              <w:top w:val="single" w:sz="4" w:space="0" w:color="auto"/>
              <w:left w:val="nil"/>
              <w:bottom w:val="single" w:sz="4" w:space="0" w:color="auto"/>
              <w:right w:val="single" w:sz="4" w:space="0" w:color="auto"/>
            </w:tcBorders>
            <w:vAlign w:val="center"/>
          </w:tcPr>
          <w:p w14:paraId="71CF72D4" w14:textId="77777777" w:rsidR="0051456F" w:rsidRPr="0051456F" w:rsidRDefault="0051456F" w:rsidP="0051456F">
            <w:pPr>
              <w:suppressAutoHyphens/>
              <w:jc w:val="center"/>
              <w:rPr>
                <w:color w:val="000000"/>
              </w:rPr>
            </w:pPr>
            <w:r w:rsidRPr="0051456F">
              <w:rPr>
                <w:color w:val="000000"/>
              </w:rPr>
              <w:t>4.167,98</w:t>
            </w:r>
          </w:p>
        </w:tc>
      </w:tr>
      <w:tr w:rsidR="0051456F" w:rsidRPr="0051456F" w14:paraId="607952CB" w14:textId="77777777" w:rsidTr="00B269E5">
        <w:trPr>
          <w:trHeight w:val="283"/>
        </w:trPr>
        <w:tc>
          <w:tcPr>
            <w:tcW w:w="2675" w:type="dxa"/>
            <w:tcBorders>
              <w:top w:val="single" w:sz="4" w:space="0" w:color="auto"/>
              <w:left w:val="single" w:sz="4" w:space="0" w:color="auto"/>
              <w:bottom w:val="single" w:sz="4" w:space="0" w:color="auto"/>
              <w:right w:val="single" w:sz="4" w:space="0" w:color="auto"/>
            </w:tcBorders>
            <w:noWrap/>
          </w:tcPr>
          <w:p w14:paraId="2E319C29" w14:textId="77777777" w:rsidR="0051456F" w:rsidRPr="0051456F" w:rsidRDefault="0051456F" w:rsidP="0051456F">
            <w:pPr>
              <w:suppressAutoHyphens/>
              <w:jc w:val="center"/>
              <w:rPr>
                <w:color w:val="000000"/>
              </w:rPr>
            </w:pPr>
            <w:r w:rsidRPr="0051456F">
              <w:rPr>
                <w:color w:val="000000"/>
              </w:rPr>
              <w:t>A250108  Izvanredne pomoći</w:t>
            </w:r>
          </w:p>
        </w:tc>
        <w:tc>
          <w:tcPr>
            <w:tcW w:w="1426" w:type="dxa"/>
            <w:tcBorders>
              <w:top w:val="nil"/>
              <w:left w:val="nil"/>
              <w:bottom w:val="single" w:sz="4" w:space="0" w:color="auto"/>
              <w:right w:val="single" w:sz="4" w:space="0" w:color="auto"/>
            </w:tcBorders>
            <w:noWrap/>
            <w:vAlign w:val="center"/>
          </w:tcPr>
          <w:p w14:paraId="40408DBD" w14:textId="77777777" w:rsidR="0051456F" w:rsidRPr="0051456F" w:rsidRDefault="0051456F" w:rsidP="0051456F">
            <w:pPr>
              <w:suppressAutoHyphens/>
              <w:jc w:val="center"/>
              <w:rPr>
                <w:color w:val="000000"/>
              </w:rPr>
            </w:pPr>
            <w:r w:rsidRPr="0051456F">
              <w:rPr>
                <w:color w:val="000000"/>
              </w:rPr>
              <w:t>8.500,00</w:t>
            </w:r>
          </w:p>
        </w:tc>
        <w:tc>
          <w:tcPr>
            <w:tcW w:w="1426" w:type="dxa"/>
            <w:tcBorders>
              <w:top w:val="single" w:sz="4" w:space="0" w:color="auto"/>
              <w:left w:val="nil"/>
              <w:bottom w:val="single" w:sz="4" w:space="0" w:color="auto"/>
              <w:right w:val="single" w:sz="4" w:space="0" w:color="auto"/>
            </w:tcBorders>
            <w:vAlign w:val="center"/>
          </w:tcPr>
          <w:p w14:paraId="078A5206" w14:textId="77777777" w:rsidR="0051456F" w:rsidRPr="0051456F" w:rsidRDefault="0051456F" w:rsidP="0051456F">
            <w:pPr>
              <w:suppressAutoHyphens/>
              <w:jc w:val="center"/>
              <w:rPr>
                <w:color w:val="000000"/>
              </w:rPr>
            </w:pPr>
            <w:r w:rsidRPr="0051456F">
              <w:rPr>
                <w:color w:val="000000"/>
              </w:rPr>
              <w:t>6.476,34</w:t>
            </w:r>
          </w:p>
        </w:tc>
      </w:tr>
      <w:tr w:rsidR="0051456F" w:rsidRPr="0051456F" w14:paraId="7029F8D4" w14:textId="77777777" w:rsidTr="00B269E5">
        <w:trPr>
          <w:trHeight w:val="283"/>
        </w:trPr>
        <w:tc>
          <w:tcPr>
            <w:tcW w:w="2675" w:type="dxa"/>
            <w:tcBorders>
              <w:top w:val="single" w:sz="4" w:space="0" w:color="auto"/>
              <w:left w:val="single" w:sz="4" w:space="0" w:color="auto"/>
              <w:bottom w:val="single" w:sz="4" w:space="0" w:color="auto"/>
              <w:right w:val="single" w:sz="4" w:space="0" w:color="auto"/>
            </w:tcBorders>
            <w:noWrap/>
          </w:tcPr>
          <w:p w14:paraId="296A32CE" w14:textId="77777777" w:rsidR="0051456F" w:rsidRPr="0051456F" w:rsidRDefault="0051456F" w:rsidP="0051456F">
            <w:pPr>
              <w:suppressAutoHyphens/>
              <w:jc w:val="center"/>
              <w:rPr>
                <w:color w:val="000000"/>
              </w:rPr>
            </w:pPr>
            <w:r w:rsidRPr="0051456F">
              <w:rPr>
                <w:color w:val="000000"/>
              </w:rPr>
              <w:t>A250109 Ostale naknade iz socijalnog programa</w:t>
            </w:r>
          </w:p>
        </w:tc>
        <w:tc>
          <w:tcPr>
            <w:tcW w:w="1426" w:type="dxa"/>
            <w:tcBorders>
              <w:top w:val="nil"/>
              <w:left w:val="nil"/>
              <w:bottom w:val="single" w:sz="4" w:space="0" w:color="auto"/>
              <w:right w:val="single" w:sz="4" w:space="0" w:color="auto"/>
            </w:tcBorders>
            <w:noWrap/>
            <w:vAlign w:val="center"/>
          </w:tcPr>
          <w:p w14:paraId="6A2BC261" w14:textId="77777777" w:rsidR="0051456F" w:rsidRPr="0051456F" w:rsidRDefault="0051456F" w:rsidP="0051456F">
            <w:pPr>
              <w:suppressAutoHyphens/>
              <w:jc w:val="center"/>
              <w:rPr>
                <w:color w:val="000000"/>
                <w:kern w:val="2"/>
                <w:lang w:eastAsia="hi-IN" w:bidi="hi-IN"/>
              </w:rPr>
            </w:pPr>
            <w:r w:rsidRPr="0051456F">
              <w:rPr>
                <w:rFonts w:eastAsia="SimSun" w:cs="Mangal"/>
                <w:color w:val="000000"/>
                <w:kern w:val="2"/>
                <w:lang w:eastAsia="hi-IN" w:bidi="hi-IN"/>
              </w:rPr>
              <w:t>25.590,00</w:t>
            </w:r>
          </w:p>
        </w:tc>
        <w:tc>
          <w:tcPr>
            <w:tcW w:w="1426" w:type="dxa"/>
            <w:tcBorders>
              <w:top w:val="single" w:sz="4" w:space="0" w:color="auto"/>
              <w:left w:val="nil"/>
              <w:bottom w:val="single" w:sz="4" w:space="0" w:color="auto"/>
              <w:right w:val="single" w:sz="4" w:space="0" w:color="auto"/>
            </w:tcBorders>
            <w:vAlign w:val="center"/>
          </w:tcPr>
          <w:p w14:paraId="2BCCF043" w14:textId="77777777" w:rsidR="0051456F" w:rsidRPr="0051456F" w:rsidRDefault="0051456F" w:rsidP="0051456F">
            <w:pPr>
              <w:suppressAutoHyphens/>
              <w:jc w:val="center"/>
              <w:rPr>
                <w:color w:val="000000"/>
              </w:rPr>
            </w:pPr>
            <w:r w:rsidRPr="0051456F">
              <w:rPr>
                <w:color w:val="000000"/>
              </w:rPr>
              <w:t>16.884,10</w:t>
            </w:r>
          </w:p>
        </w:tc>
      </w:tr>
      <w:tr w:rsidR="0051456F" w:rsidRPr="0051456F" w14:paraId="0880A277" w14:textId="77777777" w:rsidTr="00B269E5">
        <w:trPr>
          <w:trHeight w:val="283"/>
        </w:trPr>
        <w:tc>
          <w:tcPr>
            <w:tcW w:w="2675" w:type="dxa"/>
            <w:tcBorders>
              <w:top w:val="single" w:sz="4" w:space="0" w:color="auto"/>
              <w:left w:val="single" w:sz="4" w:space="0" w:color="auto"/>
              <w:bottom w:val="single" w:sz="4" w:space="0" w:color="auto"/>
              <w:right w:val="single" w:sz="4" w:space="0" w:color="auto"/>
            </w:tcBorders>
            <w:noWrap/>
            <w:hideMark/>
          </w:tcPr>
          <w:p w14:paraId="153BC997" w14:textId="77777777" w:rsidR="0051456F" w:rsidRPr="0051456F" w:rsidRDefault="0051456F" w:rsidP="0051456F">
            <w:pPr>
              <w:suppressAutoHyphens/>
              <w:jc w:val="center"/>
              <w:rPr>
                <w:b/>
                <w:bCs/>
                <w:color w:val="000000"/>
              </w:rPr>
            </w:pPr>
            <w:r w:rsidRPr="0051456F">
              <w:rPr>
                <w:b/>
                <w:bCs/>
                <w:color w:val="000000"/>
              </w:rPr>
              <w:t>Ukupno program:</w:t>
            </w:r>
          </w:p>
        </w:tc>
        <w:tc>
          <w:tcPr>
            <w:tcW w:w="1426" w:type="dxa"/>
            <w:tcBorders>
              <w:top w:val="nil"/>
              <w:left w:val="nil"/>
              <w:bottom w:val="single" w:sz="4" w:space="0" w:color="auto"/>
              <w:right w:val="single" w:sz="4" w:space="0" w:color="auto"/>
            </w:tcBorders>
            <w:noWrap/>
            <w:vAlign w:val="center"/>
          </w:tcPr>
          <w:p w14:paraId="31B160FA" w14:textId="77777777" w:rsidR="0051456F" w:rsidRPr="0051456F" w:rsidRDefault="0051456F" w:rsidP="0051456F">
            <w:pPr>
              <w:suppressAutoHyphens/>
              <w:jc w:val="center"/>
              <w:rPr>
                <w:b/>
                <w:bCs/>
                <w:color w:val="000000"/>
              </w:rPr>
            </w:pPr>
            <w:r w:rsidRPr="0051456F">
              <w:rPr>
                <w:b/>
                <w:bCs/>
                <w:color w:val="000000"/>
              </w:rPr>
              <w:t>256.570,00</w:t>
            </w:r>
          </w:p>
        </w:tc>
        <w:tc>
          <w:tcPr>
            <w:tcW w:w="1426" w:type="dxa"/>
            <w:tcBorders>
              <w:top w:val="single" w:sz="4" w:space="0" w:color="auto"/>
              <w:left w:val="nil"/>
              <w:bottom w:val="single" w:sz="4" w:space="0" w:color="auto"/>
              <w:right w:val="single" w:sz="4" w:space="0" w:color="auto"/>
            </w:tcBorders>
          </w:tcPr>
          <w:p w14:paraId="7CE2165B" w14:textId="77777777" w:rsidR="0051456F" w:rsidRPr="0051456F" w:rsidRDefault="0051456F" w:rsidP="0051456F">
            <w:pPr>
              <w:suppressAutoHyphens/>
              <w:jc w:val="center"/>
              <w:rPr>
                <w:b/>
                <w:bCs/>
                <w:color w:val="000000"/>
              </w:rPr>
            </w:pPr>
            <w:r w:rsidRPr="0051456F">
              <w:rPr>
                <w:b/>
                <w:bCs/>
                <w:color w:val="000000"/>
              </w:rPr>
              <w:t>205.386,01</w:t>
            </w:r>
          </w:p>
        </w:tc>
      </w:tr>
    </w:tbl>
    <w:p w14:paraId="49E55704" w14:textId="77777777" w:rsidR="0051456F" w:rsidRPr="0051456F" w:rsidRDefault="0051456F" w:rsidP="0051456F">
      <w:pPr>
        <w:widowControl w:val="0"/>
        <w:suppressAutoHyphens/>
        <w:spacing w:before="120" w:after="120"/>
        <w:ind w:firstLine="567"/>
        <w:jc w:val="both"/>
        <w:rPr>
          <w:rFonts w:eastAsia="SimSun" w:cs="Mangal"/>
          <w:b/>
          <w:bCs/>
          <w:color w:val="000000"/>
          <w:kern w:val="2"/>
          <w:lang w:eastAsia="hi-IN" w:bidi="hi-IN"/>
        </w:rPr>
      </w:pPr>
      <w:r w:rsidRPr="0051456F">
        <w:rPr>
          <w:rFonts w:eastAsia="SimSun" w:cs="Mangal"/>
          <w:color w:val="000000"/>
          <w:kern w:val="2"/>
          <w:lang w:eastAsia="hi-IN" w:bidi="hi-IN"/>
        </w:rPr>
        <w:t>Pokazatelji rezultata za:</w:t>
      </w:r>
    </w:p>
    <w:p w14:paraId="7E481F99" w14:textId="77777777" w:rsidR="0051456F" w:rsidRPr="0051456F" w:rsidRDefault="0051456F" w:rsidP="0051456F">
      <w:pPr>
        <w:suppressAutoHyphens/>
        <w:spacing w:before="120" w:after="60"/>
        <w:ind w:firstLine="567"/>
        <w:rPr>
          <w:color w:val="000000"/>
        </w:rPr>
      </w:pPr>
      <w:r w:rsidRPr="0051456F">
        <w:rPr>
          <w:color w:val="000000"/>
        </w:rPr>
        <w:t>A250101  Savjetovanje</w:t>
      </w:r>
    </w:p>
    <w:tbl>
      <w:tblPr>
        <w:tblW w:w="7098" w:type="dxa"/>
        <w:tblInd w:w="93" w:type="dxa"/>
        <w:tblLook w:val="04A0" w:firstRow="1" w:lastRow="0" w:firstColumn="1" w:lastColumn="0" w:noHBand="0" w:noVBand="1"/>
      </w:tblPr>
      <w:tblGrid>
        <w:gridCol w:w="2283"/>
        <w:gridCol w:w="1274"/>
        <w:gridCol w:w="1176"/>
        <w:gridCol w:w="1176"/>
        <w:gridCol w:w="1189"/>
      </w:tblGrid>
      <w:tr w:rsidR="0051456F" w:rsidRPr="0051456F" w14:paraId="4EA8060A"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2FF1270C" w14:textId="77777777" w:rsidR="0051456F" w:rsidRPr="0051456F" w:rsidRDefault="0051456F" w:rsidP="0051456F">
            <w:pPr>
              <w:suppressAutoHyphens/>
              <w:jc w:val="center"/>
              <w:rPr>
                <w:color w:val="000000"/>
              </w:rPr>
            </w:pPr>
            <w:r w:rsidRPr="0051456F">
              <w:rPr>
                <w:color w:val="000000"/>
              </w:rPr>
              <w:t>Pokazatelji</w:t>
            </w:r>
          </w:p>
          <w:p w14:paraId="5173B194" w14:textId="77777777" w:rsidR="0051456F" w:rsidRPr="0051456F" w:rsidRDefault="0051456F" w:rsidP="0051456F">
            <w:pPr>
              <w:suppressAutoHyphens/>
              <w:jc w:val="center"/>
              <w:rPr>
                <w:color w:val="000000"/>
              </w:rPr>
            </w:pPr>
            <w:r w:rsidRPr="0051456F">
              <w:rPr>
                <w:color w:val="000000"/>
              </w:rPr>
              <w:t>rezultata</w:t>
            </w:r>
          </w:p>
        </w:tc>
        <w:tc>
          <w:tcPr>
            <w:tcW w:w="1287" w:type="dxa"/>
            <w:tcBorders>
              <w:top w:val="single" w:sz="4" w:space="0" w:color="auto"/>
              <w:left w:val="nil"/>
              <w:bottom w:val="single" w:sz="4" w:space="0" w:color="auto"/>
              <w:right w:val="single" w:sz="4" w:space="0" w:color="auto"/>
            </w:tcBorders>
            <w:vAlign w:val="center"/>
          </w:tcPr>
          <w:p w14:paraId="5E7059C6" w14:textId="77777777" w:rsidR="0051456F" w:rsidRPr="0051456F" w:rsidRDefault="0051456F" w:rsidP="0051456F">
            <w:pPr>
              <w:suppressAutoHyphens/>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1730E70F" w14:textId="77777777" w:rsidR="0051456F" w:rsidRPr="0051456F" w:rsidRDefault="0051456F" w:rsidP="0051456F">
            <w:pPr>
              <w:suppressAutoHyphens/>
              <w:jc w:val="center"/>
              <w:rPr>
                <w:color w:val="000000"/>
              </w:rPr>
            </w:pPr>
            <w:r w:rsidRPr="0051456F">
              <w:rPr>
                <w:color w:val="000000"/>
              </w:rPr>
              <w:t>Polazna vrijednost</w:t>
            </w:r>
          </w:p>
          <w:p w14:paraId="4A1CF407" w14:textId="77777777" w:rsidR="0051456F" w:rsidRPr="0051456F" w:rsidRDefault="0051456F" w:rsidP="0051456F">
            <w:pPr>
              <w:suppressAutoHyphens/>
              <w:jc w:val="center"/>
              <w:rPr>
                <w:color w:val="000000"/>
              </w:rPr>
            </w:pPr>
            <w:r w:rsidRPr="0051456F">
              <w:rPr>
                <w:color w:val="000000"/>
              </w:rPr>
              <w:t>2024.</w:t>
            </w:r>
          </w:p>
        </w:tc>
        <w:tc>
          <w:tcPr>
            <w:tcW w:w="1176" w:type="dxa"/>
            <w:tcBorders>
              <w:top w:val="single" w:sz="4" w:space="0" w:color="auto"/>
              <w:left w:val="nil"/>
              <w:bottom w:val="single" w:sz="4" w:space="0" w:color="auto"/>
              <w:right w:val="single" w:sz="4" w:space="0" w:color="auto"/>
            </w:tcBorders>
            <w:vAlign w:val="center"/>
          </w:tcPr>
          <w:p w14:paraId="53CA989E" w14:textId="77777777" w:rsidR="0051456F" w:rsidRPr="0051456F" w:rsidRDefault="0051456F" w:rsidP="0051456F">
            <w:pPr>
              <w:suppressAutoHyphens/>
              <w:jc w:val="center"/>
              <w:rPr>
                <w:color w:val="000000"/>
              </w:rPr>
            </w:pPr>
            <w:r w:rsidRPr="0051456F">
              <w:rPr>
                <w:color w:val="000000"/>
              </w:rPr>
              <w:t>Ciljana vrijednost 2025.</w:t>
            </w:r>
          </w:p>
        </w:tc>
        <w:tc>
          <w:tcPr>
            <w:tcW w:w="1176" w:type="dxa"/>
            <w:tcBorders>
              <w:top w:val="single" w:sz="4" w:space="0" w:color="auto"/>
              <w:left w:val="nil"/>
              <w:bottom w:val="single" w:sz="4" w:space="0" w:color="auto"/>
              <w:right w:val="single" w:sz="4" w:space="0" w:color="auto"/>
            </w:tcBorders>
            <w:vAlign w:val="center"/>
          </w:tcPr>
          <w:p w14:paraId="1E4DCAB4" w14:textId="77777777" w:rsidR="0051456F" w:rsidRPr="0051456F" w:rsidRDefault="0051456F" w:rsidP="0051456F">
            <w:pPr>
              <w:suppressAutoHyphens/>
              <w:jc w:val="center"/>
              <w:rPr>
                <w:color w:val="000000"/>
              </w:rPr>
            </w:pPr>
            <w:r w:rsidRPr="0051456F">
              <w:rPr>
                <w:color w:val="000000"/>
              </w:rPr>
              <w:t>Ostvarena vrijednost</w:t>
            </w:r>
          </w:p>
          <w:p w14:paraId="2966250C" w14:textId="77777777" w:rsidR="0051456F" w:rsidRPr="0051456F" w:rsidRDefault="0051456F" w:rsidP="0051456F">
            <w:pPr>
              <w:suppressAutoHyphens/>
              <w:jc w:val="center"/>
              <w:rPr>
                <w:color w:val="000000"/>
              </w:rPr>
            </w:pPr>
            <w:r w:rsidRPr="0051456F">
              <w:rPr>
                <w:color w:val="000000"/>
              </w:rPr>
              <w:t>2025.</w:t>
            </w:r>
          </w:p>
        </w:tc>
      </w:tr>
      <w:tr w:rsidR="0051456F" w:rsidRPr="0051456F" w14:paraId="0505D8DC"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1EFC8ED1" w14:textId="77777777" w:rsidR="0051456F" w:rsidRPr="0051456F" w:rsidRDefault="0051456F" w:rsidP="0051456F">
            <w:pPr>
              <w:suppressAutoHyphens/>
              <w:jc w:val="center"/>
              <w:rPr>
                <w:color w:val="000000"/>
              </w:rPr>
            </w:pPr>
            <w:r w:rsidRPr="0051456F">
              <w:rPr>
                <w:color w:val="000000"/>
              </w:rPr>
              <w:t>Korisnici jednokratne novčane pomoći</w:t>
            </w:r>
          </w:p>
        </w:tc>
        <w:tc>
          <w:tcPr>
            <w:tcW w:w="1287" w:type="dxa"/>
            <w:tcBorders>
              <w:top w:val="single" w:sz="4" w:space="0" w:color="auto"/>
              <w:left w:val="nil"/>
              <w:bottom w:val="single" w:sz="4" w:space="0" w:color="auto"/>
              <w:right w:val="single" w:sz="4" w:space="0" w:color="auto"/>
            </w:tcBorders>
            <w:vAlign w:val="center"/>
          </w:tcPr>
          <w:p w14:paraId="59FFB1F4" w14:textId="77777777" w:rsidR="0051456F" w:rsidRPr="0051456F" w:rsidRDefault="0051456F" w:rsidP="0051456F">
            <w:pPr>
              <w:suppressAutoHyphens/>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415AC92A" w14:textId="77777777" w:rsidR="0051456F" w:rsidRPr="0051456F" w:rsidRDefault="0051456F" w:rsidP="0051456F">
            <w:pPr>
              <w:suppressAutoHyphens/>
              <w:jc w:val="center"/>
              <w:rPr>
                <w:color w:val="000000"/>
                <w:kern w:val="2"/>
                <w:lang w:eastAsia="hi-IN" w:bidi="hi-IN"/>
              </w:rPr>
            </w:pPr>
            <w:r w:rsidRPr="0051456F">
              <w:rPr>
                <w:color w:val="000000"/>
                <w:kern w:val="2"/>
                <w:lang w:eastAsia="hi-IN" w:bidi="hi-IN"/>
              </w:rPr>
              <w:t>8</w:t>
            </w:r>
          </w:p>
        </w:tc>
        <w:tc>
          <w:tcPr>
            <w:tcW w:w="1176" w:type="dxa"/>
            <w:tcBorders>
              <w:top w:val="single" w:sz="4" w:space="0" w:color="auto"/>
              <w:left w:val="nil"/>
              <w:bottom w:val="single" w:sz="4" w:space="0" w:color="auto"/>
              <w:right w:val="single" w:sz="4" w:space="0" w:color="auto"/>
            </w:tcBorders>
            <w:vAlign w:val="center"/>
          </w:tcPr>
          <w:p w14:paraId="52E41CD5" w14:textId="77777777" w:rsidR="0051456F" w:rsidRPr="0051456F" w:rsidRDefault="0051456F" w:rsidP="0051456F">
            <w:pPr>
              <w:suppressAutoHyphens/>
              <w:jc w:val="center"/>
              <w:rPr>
                <w:color w:val="000000"/>
              </w:rPr>
            </w:pPr>
            <w:r w:rsidRPr="0051456F">
              <w:rPr>
                <w:color w:val="000000"/>
              </w:rPr>
              <w:t>8</w:t>
            </w:r>
          </w:p>
        </w:tc>
        <w:tc>
          <w:tcPr>
            <w:tcW w:w="1176" w:type="dxa"/>
            <w:tcBorders>
              <w:top w:val="single" w:sz="4" w:space="0" w:color="auto"/>
              <w:left w:val="nil"/>
              <w:bottom w:val="single" w:sz="4" w:space="0" w:color="auto"/>
              <w:right w:val="single" w:sz="4" w:space="0" w:color="auto"/>
            </w:tcBorders>
            <w:vAlign w:val="center"/>
          </w:tcPr>
          <w:p w14:paraId="143309A6" w14:textId="77777777" w:rsidR="0051456F" w:rsidRPr="0051456F" w:rsidRDefault="0051456F" w:rsidP="0051456F">
            <w:pPr>
              <w:suppressAutoHyphens/>
              <w:ind w:firstLine="567"/>
              <w:jc w:val="center"/>
              <w:rPr>
                <w:color w:val="000000"/>
                <w:kern w:val="2"/>
                <w:lang w:eastAsia="hi-IN" w:bidi="hi-IN"/>
              </w:rPr>
            </w:pPr>
            <w:r w:rsidRPr="0051456F">
              <w:rPr>
                <w:color w:val="000000"/>
                <w:kern w:val="2"/>
                <w:lang w:eastAsia="hi-IN" w:bidi="hi-IN"/>
              </w:rPr>
              <w:t>9</w:t>
            </w:r>
          </w:p>
        </w:tc>
      </w:tr>
    </w:tbl>
    <w:p w14:paraId="4C5D2233" w14:textId="77777777" w:rsidR="0051456F" w:rsidRPr="0051456F" w:rsidRDefault="0051456F" w:rsidP="0051456F">
      <w:pPr>
        <w:suppressAutoHyphens/>
        <w:spacing w:before="120" w:after="60"/>
        <w:ind w:firstLine="567"/>
        <w:rPr>
          <w:color w:val="000000"/>
        </w:rPr>
      </w:pPr>
      <w:r w:rsidRPr="0051456F">
        <w:rPr>
          <w:color w:val="000000"/>
        </w:rPr>
        <w:t>A250102  Naknade troškova stanovanja</w:t>
      </w:r>
    </w:p>
    <w:tbl>
      <w:tblPr>
        <w:tblW w:w="7098" w:type="dxa"/>
        <w:tblInd w:w="93" w:type="dxa"/>
        <w:tblLook w:val="04A0" w:firstRow="1" w:lastRow="0" w:firstColumn="1" w:lastColumn="0" w:noHBand="0" w:noVBand="1"/>
      </w:tblPr>
      <w:tblGrid>
        <w:gridCol w:w="2283"/>
        <w:gridCol w:w="1274"/>
        <w:gridCol w:w="1176"/>
        <w:gridCol w:w="1176"/>
        <w:gridCol w:w="1189"/>
      </w:tblGrid>
      <w:tr w:rsidR="0051456F" w:rsidRPr="0051456F" w14:paraId="4EC265E0"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2BF5D3CC" w14:textId="77777777" w:rsidR="0051456F" w:rsidRPr="0051456F" w:rsidRDefault="0051456F" w:rsidP="0051456F">
            <w:pPr>
              <w:suppressAutoHyphens/>
              <w:jc w:val="center"/>
              <w:rPr>
                <w:color w:val="000000"/>
              </w:rPr>
            </w:pPr>
            <w:r w:rsidRPr="0051456F">
              <w:rPr>
                <w:color w:val="000000"/>
              </w:rPr>
              <w:t>Pokazatelji</w:t>
            </w:r>
          </w:p>
          <w:p w14:paraId="10CB07B6" w14:textId="77777777" w:rsidR="0051456F" w:rsidRPr="0051456F" w:rsidRDefault="0051456F" w:rsidP="0051456F">
            <w:pPr>
              <w:suppressAutoHyphens/>
              <w:jc w:val="center"/>
              <w:rPr>
                <w:color w:val="000000"/>
              </w:rPr>
            </w:pPr>
            <w:r w:rsidRPr="0051456F">
              <w:rPr>
                <w:color w:val="000000"/>
              </w:rPr>
              <w:t>rezultata</w:t>
            </w:r>
          </w:p>
        </w:tc>
        <w:tc>
          <w:tcPr>
            <w:tcW w:w="1287" w:type="dxa"/>
            <w:tcBorders>
              <w:top w:val="single" w:sz="4" w:space="0" w:color="auto"/>
              <w:left w:val="nil"/>
              <w:bottom w:val="single" w:sz="4" w:space="0" w:color="auto"/>
              <w:right w:val="single" w:sz="4" w:space="0" w:color="auto"/>
            </w:tcBorders>
            <w:vAlign w:val="center"/>
          </w:tcPr>
          <w:p w14:paraId="57F39959" w14:textId="77777777" w:rsidR="0051456F" w:rsidRPr="0051456F" w:rsidRDefault="0051456F" w:rsidP="0051456F">
            <w:pPr>
              <w:suppressAutoHyphens/>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374EC911" w14:textId="77777777" w:rsidR="0051456F" w:rsidRPr="0051456F" w:rsidRDefault="0051456F" w:rsidP="0051456F">
            <w:pPr>
              <w:suppressAutoHyphens/>
              <w:jc w:val="center"/>
              <w:rPr>
                <w:color w:val="000000"/>
              </w:rPr>
            </w:pPr>
            <w:r w:rsidRPr="0051456F">
              <w:rPr>
                <w:color w:val="000000"/>
              </w:rPr>
              <w:t>Polazna vrijednost</w:t>
            </w:r>
          </w:p>
          <w:p w14:paraId="648473EE" w14:textId="77777777" w:rsidR="0051456F" w:rsidRPr="0051456F" w:rsidRDefault="0051456F" w:rsidP="0051456F">
            <w:pPr>
              <w:suppressAutoHyphens/>
              <w:jc w:val="center"/>
              <w:rPr>
                <w:color w:val="000000"/>
              </w:rPr>
            </w:pPr>
            <w:r w:rsidRPr="0051456F">
              <w:rPr>
                <w:color w:val="000000"/>
              </w:rPr>
              <w:t>2024.</w:t>
            </w:r>
          </w:p>
        </w:tc>
        <w:tc>
          <w:tcPr>
            <w:tcW w:w="1176" w:type="dxa"/>
            <w:tcBorders>
              <w:top w:val="single" w:sz="4" w:space="0" w:color="auto"/>
              <w:left w:val="nil"/>
              <w:bottom w:val="single" w:sz="4" w:space="0" w:color="auto"/>
              <w:right w:val="single" w:sz="4" w:space="0" w:color="auto"/>
            </w:tcBorders>
            <w:vAlign w:val="center"/>
          </w:tcPr>
          <w:p w14:paraId="48605ABC" w14:textId="77777777" w:rsidR="0051456F" w:rsidRPr="0051456F" w:rsidRDefault="0051456F" w:rsidP="0051456F">
            <w:pPr>
              <w:suppressAutoHyphens/>
              <w:jc w:val="center"/>
              <w:rPr>
                <w:color w:val="000000"/>
              </w:rPr>
            </w:pPr>
            <w:r w:rsidRPr="0051456F">
              <w:rPr>
                <w:color w:val="000000"/>
              </w:rPr>
              <w:t>Ciljana vrijednost 2025.</w:t>
            </w:r>
          </w:p>
        </w:tc>
        <w:tc>
          <w:tcPr>
            <w:tcW w:w="1176" w:type="dxa"/>
            <w:tcBorders>
              <w:top w:val="single" w:sz="4" w:space="0" w:color="auto"/>
              <w:left w:val="nil"/>
              <w:bottom w:val="single" w:sz="4" w:space="0" w:color="auto"/>
              <w:right w:val="single" w:sz="4" w:space="0" w:color="auto"/>
            </w:tcBorders>
            <w:vAlign w:val="center"/>
          </w:tcPr>
          <w:p w14:paraId="3385C001" w14:textId="77777777" w:rsidR="0051456F" w:rsidRPr="0051456F" w:rsidRDefault="0051456F" w:rsidP="0051456F">
            <w:pPr>
              <w:suppressAutoHyphens/>
              <w:jc w:val="center"/>
              <w:rPr>
                <w:color w:val="000000"/>
              </w:rPr>
            </w:pPr>
            <w:r w:rsidRPr="0051456F">
              <w:rPr>
                <w:color w:val="000000"/>
              </w:rPr>
              <w:t>Ostvarena vrijednost</w:t>
            </w:r>
          </w:p>
          <w:p w14:paraId="2D23BACF" w14:textId="77777777" w:rsidR="0051456F" w:rsidRPr="0051456F" w:rsidRDefault="0051456F" w:rsidP="0051456F">
            <w:pPr>
              <w:suppressAutoHyphens/>
              <w:jc w:val="center"/>
              <w:rPr>
                <w:color w:val="000000"/>
                <w:kern w:val="2"/>
                <w:lang w:eastAsia="hi-IN" w:bidi="hi-IN"/>
              </w:rPr>
            </w:pPr>
            <w:r w:rsidRPr="0051456F">
              <w:rPr>
                <w:color w:val="000000"/>
              </w:rPr>
              <w:t>2025.</w:t>
            </w:r>
          </w:p>
        </w:tc>
      </w:tr>
      <w:tr w:rsidR="0051456F" w:rsidRPr="0051456F" w14:paraId="67C66998"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12CB1194" w14:textId="77777777" w:rsidR="0051456F" w:rsidRPr="0051456F" w:rsidRDefault="0051456F" w:rsidP="0051456F">
            <w:pPr>
              <w:suppressAutoHyphens/>
              <w:jc w:val="center"/>
              <w:rPr>
                <w:color w:val="000000"/>
              </w:rPr>
            </w:pPr>
            <w:r w:rsidRPr="0051456F">
              <w:rPr>
                <w:color w:val="000000"/>
              </w:rPr>
              <w:t>Korisnici naknade za troškove stanovanja</w:t>
            </w:r>
          </w:p>
        </w:tc>
        <w:tc>
          <w:tcPr>
            <w:tcW w:w="1287" w:type="dxa"/>
            <w:tcBorders>
              <w:top w:val="single" w:sz="4" w:space="0" w:color="auto"/>
              <w:left w:val="nil"/>
              <w:bottom w:val="single" w:sz="4" w:space="0" w:color="auto"/>
              <w:right w:val="single" w:sz="4" w:space="0" w:color="auto"/>
            </w:tcBorders>
            <w:vAlign w:val="center"/>
          </w:tcPr>
          <w:p w14:paraId="136E0E05" w14:textId="77777777" w:rsidR="0051456F" w:rsidRPr="0051456F" w:rsidRDefault="0051456F" w:rsidP="0051456F">
            <w:pPr>
              <w:suppressAutoHyphens/>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001C9296" w14:textId="77777777" w:rsidR="0051456F" w:rsidRPr="0051456F" w:rsidRDefault="0051456F" w:rsidP="0051456F">
            <w:pPr>
              <w:suppressAutoHyphens/>
              <w:jc w:val="center"/>
              <w:rPr>
                <w:color w:val="000000"/>
              </w:rPr>
            </w:pPr>
            <w:r w:rsidRPr="0051456F">
              <w:rPr>
                <w:color w:val="000000"/>
              </w:rPr>
              <w:t>6</w:t>
            </w:r>
          </w:p>
        </w:tc>
        <w:tc>
          <w:tcPr>
            <w:tcW w:w="1176" w:type="dxa"/>
            <w:tcBorders>
              <w:top w:val="single" w:sz="4" w:space="0" w:color="auto"/>
              <w:left w:val="nil"/>
              <w:bottom w:val="single" w:sz="4" w:space="0" w:color="auto"/>
              <w:right w:val="single" w:sz="4" w:space="0" w:color="auto"/>
            </w:tcBorders>
            <w:vAlign w:val="center"/>
          </w:tcPr>
          <w:p w14:paraId="633043E1" w14:textId="77777777" w:rsidR="0051456F" w:rsidRPr="0051456F" w:rsidRDefault="0051456F" w:rsidP="0051456F">
            <w:pPr>
              <w:suppressAutoHyphens/>
              <w:jc w:val="center"/>
              <w:rPr>
                <w:color w:val="000000"/>
              </w:rPr>
            </w:pPr>
            <w:r w:rsidRPr="0051456F">
              <w:rPr>
                <w:color w:val="000000"/>
              </w:rPr>
              <w:t>7</w:t>
            </w:r>
          </w:p>
        </w:tc>
        <w:tc>
          <w:tcPr>
            <w:tcW w:w="1176" w:type="dxa"/>
            <w:tcBorders>
              <w:top w:val="single" w:sz="4" w:space="0" w:color="auto"/>
              <w:left w:val="nil"/>
              <w:bottom w:val="single" w:sz="4" w:space="0" w:color="auto"/>
              <w:right w:val="single" w:sz="4" w:space="0" w:color="auto"/>
            </w:tcBorders>
            <w:vAlign w:val="center"/>
          </w:tcPr>
          <w:p w14:paraId="4DA90234" w14:textId="77777777" w:rsidR="0051456F" w:rsidRPr="0051456F" w:rsidRDefault="0051456F" w:rsidP="0051456F">
            <w:pPr>
              <w:suppressAutoHyphens/>
              <w:jc w:val="center"/>
              <w:rPr>
                <w:color w:val="000000"/>
              </w:rPr>
            </w:pPr>
            <w:r w:rsidRPr="0051456F">
              <w:rPr>
                <w:color w:val="000000"/>
              </w:rPr>
              <w:t>7</w:t>
            </w:r>
          </w:p>
        </w:tc>
      </w:tr>
      <w:tr w:rsidR="0051456F" w:rsidRPr="0051456F" w14:paraId="6D120EE7"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41CDCADA" w14:textId="77777777" w:rsidR="0051456F" w:rsidRPr="0051456F" w:rsidRDefault="0051456F" w:rsidP="0051456F">
            <w:pPr>
              <w:suppressAutoHyphens/>
              <w:jc w:val="center"/>
              <w:rPr>
                <w:color w:val="000000"/>
              </w:rPr>
            </w:pPr>
            <w:r w:rsidRPr="0051456F">
              <w:rPr>
                <w:color w:val="000000"/>
              </w:rPr>
              <w:t>Korisnici domova za starije i nemoćne osobe kojima je sufinanciran smještaj</w:t>
            </w:r>
          </w:p>
        </w:tc>
        <w:tc>
          <w:tcPr>
            <w:tcW w:w="1287" w:type="dxa"/>
            <w:tcBorders>
              <w:top w:val="single" w:sz="4" w:space="0" w:color="auto"/>
              <w:left w:val="nil"/>
              <w:bottom w:val="single" w:sz="4" w:space="0" w:color="auto"/>
              <w:right w:val="single" w:sz="4" w:space="0" w:color="auto"/>
            </w:tcBorders>
            <w:vAlign w:val="center"/>
          </w:tcPr>
          <w:p w14:paraId="0EEBF6D9" w14:textId="77777777" w:rsidR="0051456F" w:rsidRPr="0051456F" w:rsidRDefault="0051456F" w:rsidP="0051456F">
            <w:pPr>
              <w:suppressAutoHyphens/>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tcPr>
          <w:p w14:paraId="0D699AA8" w14:textId="77777777" w:rsidR="0051456F" w:rsidRPr="0051456F" w:rsidRDefault="0051456F" w:rsidP="0051456F">
            <w:pPr>
              <w:suppressAutoHyphens/>
              <w:jc w:val="center"/>
              <w:rPr>
                <w:color w:val="000000"/>
              </w:rPr>
            </w:pPr>
            <w:r w:rsidRPr="0051456F">
              <w:rPr>
                <w:color w:val="000000"/>
              </w:rPr>
              <w:t>18</w:t>
            </w:r>
          </w:p>
        </w:tc>
        <w:tc>
          <w:tcPr>
            <w:tcW w:w="1176" w:type="dxa"/>
            <w:tcBorders>
              <w:top w:val="single" w:sz="4" w:space="0" w:color="auto"/>
              <w:left w:val="nil"/>
              <w:bottom w:val="single" w:sz="4" w:space="0" w:color="auto"/>
              <w:right w:val="single" w:sz="4" w:space="0" w:color="auto"/>
            </w:tcBorders>
            <w:vAlign w:val="center"/>
          </w:tcPr>
          <w:p w14:paraId="275EDEDF" w14:textId="77777777" w:rsidR="0051456F" w:rsidRPr="0051456F" w:rsidRDefault="0051456F" w:rsidP="0051456F">
            <w:pPr>
              <w:suppressAutoHyphens/>
              <w:jc w:val="center"/>
              <w:rPr>
                <w:color w:val="000000"/>
              </w:rPr>
            </w:pPr>
            <w:r w:rsidRPr="0051456F">
              <w:rPr>
                <w:color w:val="000000"/>
              </w:rPr>
              <w:t>18</w:t>
            </w:r>
          </w:p>
        </w:tc>
        <w:tc>
          <w:tcPr>
            <w:tcW w:w="1176" w:type="dxa"/>
            <w:tcBorders>
              <w:top w:val="single" w:sz="4" w:space="0" w:color="auto"/>
              <w:left w:val="nil"/>
              <w:bottom w:val="single" w:sz="4" w:space="0" w:color="auto"/>
              <w:right w:val="single" w:sz="4" w:space="0" w:color="auto"/>
            </w:tcBorders>
            <w:vAlign w:val="center"/>
          </w:tcPr>
          <w:p w14:paraId="7D98E18E" w14:textId="77777777" w:rsidR="0051456F" w:rsidRPr="0051456F" w:rsidRDefault="0051456F" w:rsidP="0051456F">
            <w:pPr>
              <w:suppressAutoHyphens/>
              <w:jc w:val="center"/>
              <w:rPr>
                <w:color w:val="000000"/>
              </w:rPr>
            </w:pPr>
            <w:r w:rsidRPr="0051456F">
              <w:rPr>
                <w:color w:val="000000"/>
              </w:rPr>
              <w:t>13</w:t>
            </w:r>
          </w:p>
        </w:tc>
      </w:tr>
    </w:tbl>
    <w:p w14:paraId="68D299BE" w14:textId="77777777" w:rsidR="0051456F" w:rsidRPr="0051456F" w:rsidRDefault="0051456F" w:rsidP="0051456F">
      <w:pPr>
        <w:suppressAutoHyphens/>
        <w:spacing w:before="120" w:after="60"/>
        <w:ind w:firstLine="567"/>
        <w:rPr>
          <w:color w:val="000000"/>
        </w:rPr>
      </w:pPr>
      <w:r w:rsidRPr="0051456F">
        <w:rPr>
          <w:color w:val="000000"/>
        </w:rPr>
        <w:t>A250103 Jednokratne naknade za novorođenče</w:t>
      </w:r>
    </w:p>
    <w:tbl>
      <w:tblPr>
        <w:tblW w:w="7098" w:type="dxa"/>
        <w:tblInd w:w="93" w:type="dxa"/>
        <w:tblLook w:val="04A0" w:firstRow="1" w:lastRow="0" w:firstColumn="1" w:lastColumn="0" w:noHBand="0" w:noVBand="1"/>
      </w:tblPr>
      <w:tblGrid>
        <w:gridCol w:w="2283"/>
        <w:gridCol w:w="1274"/>
        <w:gridCol w:w="1176"/>
        <w:gridCol w:w="1176"/>
        <w:gridCol w:w="1189"/>
      </w:tblGrid>
      <w:tr w:rsidR="0051456F" w:rsidRPr="0051456F" w14:paraId="73D7CE71"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72610887" w14:textId="77777777" w:rsidR="0051456F" w:rsidRPr="0051456F" w:rsidRDefault="0051456F" w:rsidP="0051456F">
            <w:pPr>
              <w:suppressAutoHyphens/>
              <w:jc w:val="center"/>
              <w:rPr>
                <w:color w:val="000000"/>
              </w:rPr>
            </w:pPr>
            <w:r w:rsidRPr="0051456F">
              <w:rPr>
                <w:color w:val="000000"/>
              </w:rPr>
              <w:t>Pokazatelji</w:t>
            </w:r>
          </w:p>
          <w:p w14:paraId="0F912293" w14:textId="77777777" w:rsidR="0051456F" w:rsidRPr="0051456F" w:rsidRDefault="0051456F" w:rsidP="0051456F">
            <w:pPr>
              <w:suppressAutoHyphens/>
              <w:jc w:val="center"/>
              <w:rPr>
                <w:color w:val="000000"/>
              </w:rPr>
            </w:pPr>
            <w:r w:rsidRPr="0051456F">
              <w:rPr>
                <w:color w:val="000000"/>
              </w:rPr>
              <w:t>rezultata</w:t>
            </w:r>
          </w:p>
        </w:tc>
        <w:tc>
          <w:tcPr>
            <w:tcW w:w="1287" w:type="dxa"/>
            <w:tcBorders>
              <w:top w:val="single" w:sz="4" w:space="0" w:color="auto"/>
              <w:left w:val="nil"/>
              <w:bottom w:val="single" w:sz="4" w:space="0" w:color="auto"/>
              <w:right w:val="single" w:sz="4" w:space="0" w:color="auto"/>
            </w:tcBorders>
            <w:vAlign w:val="center"/>
          </w:tcPr>
          <w:p w14:paraId="4DE81ADF" w14:textId="77777777" w:rsidR="0051456F" w:rsidRPr="0051456F" w:rsidRDefault="0051456F" w:rsidP="0051456F">
            <w:pPr>
              <w:suppressAutoHyphens/>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5C5BC310" w14:textId="77777777" w:rsidR="0051456F" w:rsidRPr="0051456F" w:rsidRDefault="0051456F" w:rsidP="0051456F">
            <w:pPr>
              <w:suppressAutoHyphens/>
              <w:jc w:val="center"/>
              <w:rPr>
                <w:color w:val="000000"/>
              </w:rPr>
            </w:pPr>
            <w:r w:rsidRPr="0051456F">
              <w:rPr>
                <w:color w:val="000000"/>
              </w:rPr>
              <w:t>Polazna vrijednost</w:t>
            </w:r>
          </w:p>
          <w:p w14:paraId="475725C9" w14:textId="77777777" w:rsidR="0051456F" w:rsidRPr="0051456F" w:rsidRDefault="0051456F" w:rsidP="0051456F">
            <w:pPr>
              <w:suppressAutoHyphens/>
              <w:jc w:val="center"/>
              <w:rPr>
                <w:color w:val="000000"/>
              </w:rPr>
            </w:pPr>
            <w:r w:rsidRPr="0051456F">
              <w:rPr>
                <w:color w:val="000000"/>
              </w:rPr>
              <w:t>2024.</w:t>
            </w:r>
          </w:p>
        </w:tc>
        <w:tc>
          <w:tcPr>
            <w:tcW w:w="1176" w:type="dxa"/>
            <w:tcBorders>
              <w:top w:val="single" w:sz="4" w:space="0" w:color="auto"/>
              <w:left w:val="nil"/>
              <w:bottom w:val="single" w:sz="4" w:space="0" w:color="auto"/>
              <w:right w:val="single" w:sz="4" w:space="0" w:color="auto"/>
            </w:tcBorders>
            <w:vAlign w:val="center"/>
          </w:tcPr>
          <w:p w14:paraId="75517C37" w14:textId="77777777" w:rsidR="0051456F" w:rsidRPr="0051456F" w:rsidRDefault="0051456F" w:rsidP="0051456F">
            <w:pPr>
              <w:suppressAutoHyphens/>
              <w:jc w:val="center"/>
              <w:rPr>
                <w:color w:val="000000"/>
              </w:rPr>
            </w:pPr>
            <w:r w:rsidRPr="0051456F">
              <w:rPr>
                <w:color w:val="000000"/>
              </w:rPr>
              <w:t>Ciljana vrijednost 2025.</w:t>
            </w:r>
          </w:p>
        </w:tc>
        <w:tc>
          <w:tcPr>
            <w:tcW w:w="1176" w:type="dxa"/>
            <w:tcBorders>
              <w:top w:val="single" w:sz="4" w:space="0" w:color="auto"/>
              <w:left w:val="nil"/>
              <w:bottom w:val="single" w:sz="4" w:space="0" w:color="auto"/>
              <w:right w:val="single" w:sz="4" w:space="0" w:color="auto"/>
            </w:tcBorders>
            <w:vAlign w:val="center"/>
          </w:tcPr>
          <w:p w14:paraId="52172EE8" w14:textId="77777777" w:rsidR="0051456F" w:rsidRPr="0051456F" w:rsidRDefault="0051456F" w:rsidP="0051456F">
            <w:pPr>
              <w:suppressAutoHyphens/>
              <w:jc w:val="center"/>
              <w:rPr>
                <w:color w:val="000000"/>
              </w:rPr>
            </w:pPr>
            <w:r w:rsidRPr="0051456F">
              <w:rPr>
                <w:color w:val="000000"/>
              </w:rPr>
              <w:t>Ostvarena vrijednost</w:t>
            </w:r>
          </w:p>
          <w:p w14:paraId="5E6F6DE5" w14:textId="77777777" w:rsidR="0051456F" w:rsidRPr="0051456F" w:rsidRDefault="0051456F" w:rsidP="0051456F">
            <w:pPr>
              <w:suppressAutoHyphens/>
              <w:jc w:val="center"/>
              <w:rPr>
                <w:color w:val="000000"/>
              </w:rPr>
            </w:pPr>
            <w:r w:rsidRPr="0051456F">
              <w:rPr>
                <w:color w:val="000000"/>
              </w:rPr>
              <w:t>2025.</w:t>
            </w:r>
          </w:p>
        </w:tc>
      </w:tr>
      <w:tr w:rsidR="0051456F" w:rsidRPr="0051456F" w14:paraId="5E38D9DD"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3917C69A" w14:textId="77777777" w:rsidR="0051456F" w:rsidRPr="0051456F" w:rsidRDefault="0051456F" w:rsidP="0051456F">
            <w:pPr>
              <w:suppressAutoHyphens/>
              <w:jc w:val="center"/>
              <w:rPr>
                <w:color w:val="000000"/>
              </w:rPr>
            </w:pPr>
            <w:r w:rsidRPr="0051456F">
              <w:rPr>
                <w:color w:val="000000"/>
              </w:rPr>
              <w:t>Dodijeljene potpore za novorođenčad</w:t>
            </w:r>
          </w:p>
        </w:tc>
        <w:tc>
          <w:tcPr>
            <w:tcW w:w="1287" w:type="dxa"/>
            <w:tcBorders>
              <w:top w:val="single" w:sz="4" w:space="0" w:color="auto"/>
              <w:left w:val="nil"/>
              <w:bottom w:val="single" w:sz="4" w:space="0" w:color="auto"/>
              <w:right w:val="single" w:sz="4" w:space="0" w:color="auto"/>
            </w:tcBorders>
            <w:vAlign w:val="center"/>
          </w:tcPr>
          <w:p w14:paraId="602ADE08" w14:textId="77777777" w:rsidR="0051456F" w:rsidRPr="0051456F" w:rsidRDefault="0051456F" w:rsidP="0051456F">
            <w:pPr>
              <w:suppressAutoHyphens/>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6794BBCF" w14:textId="77777777" w:rsidR="0051456F" w:rsidRPr="0051456F" w:rsidRDefault="0051456F" w:rsidP="0051456F">
            <w:pPr>
              <w:suppressAutoHyphens/>
              <w:jc w:val="center"/>
              <w:rPr>
                <w:color w:val="000000"/>
              </w:rPr>
            </w:pPr>
            <w:r w:rsidRPr="0051456F">
              <w:rPr>
                <w:color w:val="000000"/>
              </w:rPr>
              <w:t>18</w:t>
            </w:r>
          </w:p>
        </w:tc>
        <w:tc>
          <w:tcPr>
            <w:tcW w:w="1176" w:type="dxa"/>
            <w:tcBorders>
              <w:top w:val="single" w:sz="4" w:space="0" w:color="auto"/>
              <w:left w:val="nil"/>
              <w:bottom w:val="single" w:sz="4" w:space="0" w:color="auto"/>
              <w:right w:val="single" w:sz="4" w:space="0" w:color="auto"/>
            </w:tcBorders>
            <w:vAlign w:val="center"/>
          </w:tcPr>
          <w:p w14:paraId="4FF5EB69" w14:textId="77777777" w:rsidR="0051456F" w:rsidRPr="0051456F" w:rsidRDefault="0051456F" w:rsidP="0051456F">
            <w:pPr>
              <w:suppressAutoHyphens/>
              <w:jc w:val="center"/>
              <w:rPr>
                <w:color w:val="000000"/>
              </w:rPr>
            </w:pPr>
            <w:r w:rsidRPr="0051456F">
              <w:rPr>
                <w:color w:val="000000"/>
              </w:rPr>
              <w:t>18</w:t>
            </w:r>
          </w:p>
        </w:tc>
        <w:tc>
          <w:tcPr>
            <w:tcW w:w="1176" w:type="dxa"/>
            <w:tcBorders>
              <w:top w:val="single" w:sz="4" w:space="0" w:color="auto"/>
              <w:left w:val="nil"/>
              <w:bottom w:val="single" w:sz="4" w:space="0" w:color="auto"/>
              <w:right w:val="single" w:sz="4" w:space="0" w:color="auto"/>
            </w:tcBorders>
            <w:vAlign w:val="center"/>
          </w:tcPr>
          <w:p w14:paraId="2854F49C" w14:textId="77777777" w:rsidR="0051456F" w:rsidRPr="0051456F" w:rsidRDefault="0051456F" w:rsidP="0051456F">
            <w:pPr>
              <w:suppressAutoHyphens/>
              <w:jc w:val="center"/>
              <w:rPr>
                <w:color w:val="000000"/>
              </w:rPr>
            </w:pPr>
            <w:r w:rsidRPr="0051456F">
              <w:rPr>
                <w:color w:val="000000"/>
              </w:rPr>
              <w:t>18</w:t>
            </w:r>
          </w:p>
        </w:tc>
      </w:tr>
    </w:tbl>
    <w:p w14:paraId="460AE148" w14:textId="77777777" w:rsidR="0051456F" w:rsidRPr="0051456F" w:rsidRDefault="0051456F" w:rsidP="0051456F">
      <w:pPr>
        <w:suppressAutoHyphens/>
        <w:spacing w:before="120" w:after="60"/>
        <w:ind w:firstLine="567"/>
        <w:rPr>
          <w:color w:val="000000"/>
        </w:rPr>
      </w:pPr>
      <w:r w:rsidRPr="0051456F">
        <w:rPr>
          <w:color w:val="000000"/>
        </w:rPr>
        <w:t>A250104  Pomoć umirovljenicima</w:t>
      </w:r>
    </w:p>
    <w:tbl>
      <w:tblPr>
        <w:tblW w:w="7098" w:type="dxa"/>
        <w:tblInd w:w="93" w:type="dxa"/>
        <w:tblLook w:val="04A0" w:firstRow="1" w:lastRow="0" w:firstColumn="1" w:lastColumn="0" w:noHBand="0" w:noVBand="1"/>
      </w:tblPr>
      <w:tblGrid>
        <w:gridCol w:w="2283"/>
        <w:gridCol w:w="1274"/>
        <w:gridCol w:w="1176"/>
        <w:gridCol w:w="1176"/>
        <w:gridCol w:w="1189"/>
      </w:tblGrid>
      <w:tr w:rsidR="0051456F" w:rsidRPr="0051456F" w14:paraId="41855930"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2A715383" w14:textId="77777777" w:rsidR="0051456F" w:rsidRPr="0051456F" w:rsidRDefault="0051456F" w:rsidP="0051456F">
            <w:pPr>
              <w:suppressAutoHyphens/>
              <w:jc w:val="center"/>
            </w:pPr>
            <w:r w:rsidRPr="0051456F">
              <w:t>Pokazatelji</w:t>
            </w:r>
          </w:p>
          <w:p w14:paraId="589D7F96" w14:textId="77777777" w:rsidR="0051456F" w:rsidRPr="0051456F" w:rsidRDefault="0051456F" w:rsidP="0051456F">
            <w:pPr>
              <w:suppressAutoHyphens/>
              <w:jc w:val="center"/>
            </w:pPr>
            <w:r w:rsidRPr="0051456F">
              <w:t>rezultata</w:t>
            </w:r>
          </w:p>
        </w:tc>
        <w:tc>
          <w:tcPr>
            <w:tcW w:w="1287" w:type="dxa"/>
            <w:tcBorders>
              <w:top w:val="single" w:sz="4" w:space="0" w:color="auto"/>
              <w:left w:val="nil"/>
              <w:bottom w:val="single" w:sz="4" w:space="0" w:color="auto"/>
              <w:right w:val="single" w:sz="4" w:space="0" w:color="auto"/>
            </w:tcBorders>
            <w:vAlign w:val="center"/>
          </w:tcPr>
          <w:p w14:paraId="2D3483C5" w14:textId="77777777" w:rsidR="0051456F" w:rsidRPr="0051456F" w:rsidRDefault="0051456F" w:rsidP="0051456F">
            <w:pPr>
              <w:suppressAutoHyphens/>
              <w:jc w:val="center"/>
            </w:pPr>
            <w:r w:rsidRPr="0051456F">
              <w:t>Jedinica</w:t>
            </w:r>
          </w:p>
        </w:tc>
        <w:tc>
          <w:tcPr>
            <w:tcW w:w="1176" w:type="dxa"/>
            <w:tcBorders>
              <w:top w:val="single" w:sz="4" w:space="0" w:color="auto"/>
              <w:left w:val="nil"/>
              <w:bottom w:val="single" w:sz="4" w:space="0" w:color="auto"/>
              <w:right w:val="single" w:sz="4" w:space="0" w:color="auto"/>
            </w:tcBorders>
            <w:vAlign w:val="center"/>
            <w:hideMark/>
          </w:tcPr>
          <w:p w14:paraId="52AFF415" w14:textId="77777777" w:rsidR="0051456F" w:rsidRPr="0051456F" w:rsidRDefault="0051456F" w:rsidP="0051456F">
            <w:pPr>
              <w:suppressAutoHyphens/>
              <w:jc w:val="center"/>
            </w:pPr>
            <w:r w:rsidRPr="0051456F">
              <w:t>Polazna vrijednost</w:t>
            </w:r>
          </w:p>
          <w:p w14:paraId="4333A976" w14:textId="77777777" w:rsidR="0051456F" w:rsidRPr="0051456F" w:rsidRDefault="0051456F" w:rsidP="0051456F">
            <w:pPr>
              <w:suppressAutoHyphens/>
              <w:jc w:val="center"/>
            </w:pPr>
            <w:r w:rsidRPr="0051456F">
              <w:t>2024.</w:t>
            </w:r>
          </w:p>
        </w:tc>
        <w:tc>
          <w:tcPr>
            <w:tcW w:w="1176" w:type="dxa"/>
            <w:tcBorders>
              <w:top w:val="single" w:sz="4" w:space="0" w:color="auto"/>
              <w:left w:val="nil"/>
              <w:bottom w:val="single" w:sz="4" w:space="0" w:color="auto"/>
              <w:right w:val="single" w:sz="4" w:space="0" w:color="auto"/>
            </w:tcBorders>
            <w:vAlign w:val="center"/>
          </w:tcPr>
          <w:p w14:paraId="2FF8F9EC" w14:textId="77777777" w:rsidR="0051456F" w:rsidRPr="0051456F" w:rsidRDefault="0051456F" w:rsidP="0051456F">
            <w:pPr>
              <w:suppressAutoHyphens/>
              <w:jc w:val="center"/>
            </w:pPr>
            <w:r w:rsidRPr="0051456F">
              <w:t>Ciljana vrijednost 2025.</w:t>
            </w:r>
          </w:p>
        </w:tc>
        <w:tc>
          <w:tcPr>
            <w:tcW w:w="1176" w:type="dxa"/>
            <w:tcBorders>
              <w:top w:val="single" w:sz="4" w:space="0" w:color="auto"/>
              <w:left w:val="nil"/>
              <w:bottom w:val="single" w:sz="4" w:space="0" w:color="auto"/>
              <w:right w:val="single" w:sz="4" w:space="0" w:color="auto"/>
            </w:tcBorders>
            <w:vAlign w:val="center"/>
          </w:tcPr>
          <w:p w14:paraId="7D989558" w14:textId="77777777" w:rsidR="0051456F" w:rsidRPr="0051456F" w:rsidRDefault="0051456F" w:rsidP="0051456F">
            <w:pPr>
              <w:suppressAutoHyphens/>
              <w:jc w:val="center"/>
            </w:pPr>
            <w:r w:rsidRPr="0051456F">
              <w:t>Ostvarena vrijednost</w:t>
            </w:r>
          </w:p>
          <w:p w14:paraId="61A63D2A" w14:textId="77777777" w:rsidR="0051456F" w:rsidRPr="0051456F" w:rsidRDefault="0051456F" w:rsidP="0051456F">
            <w:pPr>
              <w:suppressAutoHyphens/>
              <w:jc w:val="center"/>
            </w:pPr>
            <w:r w:rsidRPr="0051456F">
              <w:t>2025.</w:t>
            </w:r>
          </w:p>
        </w:tc>
      </w:tr>
      <w:tr w:rsidR="0051456F" w:rsidRPr="0051456F" w14:paraId="4F894513"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33BB539D" w14:textId="77777777" w:rsidR="0051456F" w:rsidRPr="0051456F" w:rsidRDefault="0051456F" w:rsidP="0051456F">
            <w:pPr>
              <w:suppressAutoHyphens/>
              <w:jc w:val="center"/>
            </w:pPr>
            <w:r w:rsidRPr="0051456F">
              <w:t xml:space="preserve">Umirovljenici korisnici </w:t>
            </w:r>
          </w:p>
          <w:p w14:paraId="34838B52" w14:textId="77777777" w:rsidR="0051456F" w:rsidRPr="0051456F" w:rsidRDefault="0051456F" w:rsidP="0051456F">
            <w:pPr>
              <w:suppressAutoHyphens/>
              <w:jc w:val="center"/>
            </w:pPr>
            <w:r w:rsidRPr="0051456F">
              <w:lastRenderedPageBreak/>
              <w:t>energetskog i inflatornog dodatka</w:t>
            </w:r>
          </w:p>
        </w:tc>
        <w:tc>
          <w:tcPr>
            <w:tcW w:w="1287" w:type="dxa"/>
            <w:tcBorders>
              <w:top w:val="single" w:sz="4" w:space="0" w:color="auto"/>
              <w:left w:val="nil"/>
              <w:bottom w:val="single" w:sz="4" w:space="0" w:color="auto"/>
              <w:right w:val="single" w:sz="4" w:space="0" w:color="auto"/>
            </w:tcBorders>
            <w:vAlign w:val="center"/>
          </w:tcPr>
          <w:p w14:paraId="3584A819" w14:textId="77777777" w:rsidR="0051456F" w:rsidRPr="0051456F" w:rsidRDefault="0051456F" w:rsidP="0051456F">
            <w:pPr>
              <w:suppressAutoHyphens/>
              <w:jc w:val="center"/>
            </w:pPr>
            <w:r w:rsidRPr="0051456F">
              <w:lastRenderedPageBreak/>
              <w:t>Broj</w:t>
            </w:r>
          </w:p>
        </w:tc>
        <w:tc>
          <w:tcPr>
            <w:tcW w:w="1176" w:type="dxa"/>
            <w:tcBorders>
              <w:top w:val="single" w:sz="4" w:space="0" w:color="auto"/>
              <w:left w:val="nil"/>
              <w:bottom w:val="single" w:sz="4" w:space="0" w:color="auto"/>
              <w:right w:val="single" w:sz="4" w:space="0" w:color="auto"/>
            </w:tcBorders>
            <w:vAlign w:val="center"/>
          </w:tcPr>
          <w:p w14:paraId="3D31A2B8" w14:textId="77777777" w:rsidR="0051456F" w:rsidRPr="0051456F" w:rsidRDefault="0051456F" w:rsidP="0051456F">
            <w:pPr>
              <w:suppressAutoHyphens/>
              <w:jc w:val="center"/>
            </w:pPr>
            <w:r w:rsidRPr="0051456F">
              <w:t>110</w:t>
            </w:r>
          </w:p>
        </w:tc>
        <w:tc>
          <w:tcPr>
            <w:tcW w:w="1176" w:type="dxa"/>
            <w:tcBorders>
              <w:top w:val="single" w:sz="4" w:space="0" w:color="auto"/>
              <w:left w:val="nil"/>
              <w:bottom w:val="single" w:sz="4" w:space="0" w:color="auto"/>
              <w:right w:val="single" w:sz="4" w:space="0" w:color="auto"/>
            </w:tcBorders>
            <w:vAlign w:val="center"/>
          </w:tcPr>
          <w:p w14:paraId="343C4C4E" w14:textId="77777777" w:rsidR="0051456F" w:rsidRPr="0051456F" w:rsidRDefault="0051456F" w:rsidP="0051456F">
            <w:pPr>
              <w:suppressAutoHyphens/>
              <w:jc w:val="center"/>
            </w:pPr>
            <w:r w:rsidRPr="0051456F">
              <w:t>110</w:t>
            </w:r>
          </w:p>
        </w:tc>
        <w:tc>
          <w:tcPr>
            <w:tcW w:w="1176" w:type="dxa"/>
            <w:tcBorders>
              <w:top w:val="single" w:sz="4" w:space="0" w:color="auto"/>
              <w:left w:val="nil"/>
              <w:bottom w:val="single" w:sz="4" w:space="0" w:color="auto"/>
              <w:right w:val="single" w:sz="4" w:space="0" w:color="auto"/>
            </w:tcBorders>
            <w:vAlign w:val="center"/>
          </w:tcPr>
          <w:p w14:paraId="08480F8D" w14:textId="77777777" w:rsidR="0051456F" w:rsidRPr="0051456F" w:rsidRDefault="0051456F" w:rsidP="0051456F">
            <w:pPr>
              <w:suppressAutoHyphens/>
              <w:jc w:val="center"/>
            </w:pPr>
            <w:r w:rsidRPr="0051456F">
              <w:t>110</w:t>
            </w:r>
          </w:p>
        </w:tc>
      </w:tr>
      <w:tr w:rsidR="0051456F" w:rsidRPr="0051456F" w14:paraId="0AA53366"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602BD439" w14:textId="77777777" w:rsidR="0051456F" w:rsidRPr="0051456F" w:rsidRDefault="0051456F" w:rsidP="0051456F">
            <w:pPr>
              <w:suppressAutoHyphens/>
              <w:jc w:val="center"/>
            </w:pPr>
            <w:r w:rsidRPr="0051456F">
              <w:t>Umirovljenici korisnici JNP („božićnica“)</w:t>
            </w:r>
          </w:p>
        </w:tc>
        <w:tc>
          <w:tcPr>
            <w:tcW w:w="1287" w:type="dxa"/>
            <w:tcBorders>
              <w:top w:val="single" w:sz="4" w:space="0" w:color="auto"/>
              <w:left w:val="nil"/>
              <w:bottom w:val="single" w:sz="4" w:space="0" w:color="auto"/>
              <w:right w:val="single" w:sz="4" w:space="0" w:color="auto"/>
            </w:tcBorders>
            <w:vAlign w:val="center"/>
          </w:tcPr>
          <w:p w14:paraId="0C79853F" w14:textId="77777777" w:rsidR="0051456F" w:rsidRPr="0051456F" w:rsidRDefault="0051456F" w:rsidP="0051456F">
            <w:pPr>
              <w:suppressAutoHyphens/>
              <w:jc w:val="center"/>
            </w:pPr>
            <w:r w:rsidRPr="0051456F">
              <w:t>Broj</w:t>
            </w:r>
          </w:p>
        </w:tc>
        <w:tc>
          <w:tcPr>
            <w:tcW w:w="1176" w:type="dxa"/>
            <w:tcBorders>
              <w:top w:val="single" w:sz="4" w:space="0" w:color="auto"/>
              <w:left w:val="nil"/>
              <w:bottom w:val="single" w:sz="4" w:space="0" w:color="auto"/>
              <w:right w:val="single" w:sz="4" w:space="0" w:color="auto"/>
            </w:tcBorders>
            <w:vAlign w:val="center"/>
          </w:tcPr>
          <w:p w14:paraId="2CF98300" w14:textId="77777777" w:rsidR="0051456F" w:rsidRPr="0051456F" w:rsidRDefault="0051456F" w:rsidP="0051456F">
            <w:pPr>
              <w:suppressAutoHyphens/>
              <w:jc w:val="center"/>
              <w:rPr>
                <w:kern w:val="2"/>
                <w:lang w:eastAsia="hi-IN" w:bidi="hi-IN"/>
              </w:rPr>
            </w:pPr>
            <w:r w:rsidRPr="0051456F">
              <w:rPr>
                <w:kern w:val="2"/>
                <w:lang w:eastAsia="hi-IN" w:bidi="hi-IN"/>
              </w:rPr>
              <w:t>559</w:t>
            </w:r>
          </w:p>
        </w:tc>
        <w:tc>
          <w:tcPr>
            <w:tcW w:w="1176" w:type="dxa"/>
            <w:tcBorders>
              <w:top w:val="single" w:sz="4" w:space="0" w:color="auto"/>
              <w:left w:val="nil"/>
              <w:bottom w:val="single" w:sz="4" w:space="0" w:color="auto"/>
              <w:right w:val="single" w:sz="4" w:space="0" w:color="auto"/>
            </w:tcBorders>
            <w:vAlign w:val="center"/>
          </w:tcPr>
          <w:p w14:paraId="7B236AEB" w14:textId="77777777" w:rsidR="0051456F" w:rsidRPr="0051456F" w:rsidRDefault="0051456F" w:rsidP="0051456F">
            <w:pPr>
              <w:suppressAutoHyphens/>
              <w:jc w:val="center"/>
              <w:rPr>
                <w:kern w:val="2"/>
                <w:lang w:eastAsia="hi-IN" w:bidi="hi-IN"/>
              </w:rPr>
            </w:pPr>
            <w:r w:rsidRPr="0051456F">
              <w:rPr>
                <w:kern w:val="2"/>
                <w:lang w:eastAsia="hi-IN" w:bidi="hi-IN"/>
              </w:rPr>
              <w:t>587</w:t>
            </w:r>
          </w:p>
        </w:tc>
        <w:tc>
          <w:tcPr>
            <w:tcW w:w="1176" w:type="dxa"/>
            <w:tcBorders>
              <w:top w:val="single" w:sz="4" w:space="0" w:color="auto"/>
              <w:left w:val="nil"/>
              <w:bottom w:val="single" w:sz="4" w:space="0" w:color="auto"/>
              <w:right w:val="single" w:sz="4" w:space="0" w:color="auto"/>
            </w:tcBorders>
            <w:vAlign w:val="center"/>
          </w:tcPr>
          <w:p w14:paraId="18C9A3FF" w14:textId="77777777" w:rsidR="0051456F" w:rsidRPr="0051456F" w:rsidRDefault="0051456F" w:rsidP="0051456F">
            <w:pPr>
              <w:suppressAutoHyphens/>
              <w:jc w:val="center"/>
              <w:rPr>
                <w:kern w:val="2"/>
                <w:lang w:eastAsia="hi-IN" w:bidi="hi-IN"/>
              </w:rPr>
            </w:pPr>
            <w:r w:rsidRPr="0051456F">
              <w:rPr>
                <w:kern w:val="2"/>
                <w:lang w:eastAsia="hi-IN" w:bidi="hi-IN"/>
              </w:rPr>
              <w:t>587</w:t>
            </w:r>
          </w:p>
        </w:tc>
      </w:tr>
      <w:tr w:rsidR="0051456F" w:rsidRPr="0051456F" w14:paraId="7245B3DB"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7EB187A6" w14:textId="77777777" w:rsidR="0051456F" w:rsidRPr="0051456F" w:rsidRDefault="0051456F" w:rsidP="0051456F">
            <w:pPr>
              <w:suppressAutoHyphens/>
              <w:jc w:val="center"/>
            </w:pPr>
            <w:r w:rsidRPr="0051456F">
              <w:t>Umirovljenici korisnici prehrambenih paketa</w:t>
            </w:r>
          </w:p>
        </w:tc>
        <w:tc>
          <w:tcPr>
            <w:tcW w:w="1287" w:type="dxa"/>
            <w:tcBorders>
              <w:top w:val="single" w:sz="4" w:space="0" w:color="auto"/>
              <w:left w:val="nil"/>
              <w:bottom w:val="single" w:sz="4" w:space="0" w:color="auto"/>
              <w:right w:val="single" w:sz="4" w:space="0" w:color="auto"/>
            </w:tcBorders>
            <w:vAlign w:val="center"/>
          </w:tcPr>
          <w:p w14:paraId="7BADE2F6" w14:textId="77777777" w:rsidR="0051456F" w:rsidRPr="0051456F" w:rsidRDefault="0051456F" w:rsidP="0051456F">
            <w:pPr>
              <w:suppressAutoHyphens/>
              <w:jc w:val="center"/>
            </w:pPr>
            <w:r w:rsidRPr="0051456F">
              <w:t>Broj</w:t>
            </w:r>
          </w:p>
        </w:tc>
        <w:tc>
          <w:tcPr>
            <w:tcW w:w="1176" w:type="dxa"/>
            <w:tcBorders>
              <w:top w:val="single" w:sz="4" w:space="0" w:color="auto"/>
              <w:left w:val="nil"/>
              <w:bottom w:val="single" w:sz="4" w:space="0" w:color="auto"/>
              <w:right w:val="single" w:sz="4" w:space="0" w:color="auto"/>
            </w:tcBorders>
            <w:vAlign w:val="center"/>
          </w:tcPr>
          <w:p w14:paraId="58E8FAB7" w14:textId="77777777" w:rsidR="0051456F" w:rsidRPr="0051456F" w:rsidRDefault="0051456F" w:rsidP="0051456F">
            <w:pPr>
              <w:suppressAutoHyphens/>
              <w:jc w:val="center"/>
              <w:rPr>
                <w:kern w:val="2"/>
                <w:lang w:eastAsia="hi-IN" w:bidi="hi-IN"/>
              </w:rPr>
            </w:pPr>
            <w:r w:rsidRPr="0051456F">
              <w:rPr>
                <w:kern w:val="2"/>
                <w:lang w:eastAsia="hi-IN" w:bidi="hi-IN"/>
              </w:rPr>
              <w:t>559</w:t>
            </w:r>
          </w:p>
        </w:tc>
        <w:tc>
          <w:tcPr>
            <w:tcW w:w="1176" w:type="dxa"/>
            <w:tcBorders>
              <w:top w:val="single" w:sz="4" w:space="0" w:color="auto"/>
              <w:left w:val="nil"/>
              <w:bottom w:val="single" w:sz="4" w:space="0" w:color="auto"/>
              <w:right w:val="single" w:sz="4" w:space="0" w:color="auto"/>
            </w:tcBorders>
            <w:vAlign w:val="center"/>
          </w:tcPr>
          <w:p w14:paraId="7CE7285A" w14:textId="77777777" w:rsidR="0051456F" w:rsidRPr="0051456F" w:rsidRDefault="0051456F" w:rsidP="0051456F">
            <w:pPr>
              <w:suppressAutoHyphens/>
              <w:jc w:val="center"/>
              <w:rPr>
                <w:kern w:val="2"/>
                <w:lang w:eastAsia="hi-IN" w:bidi="hi-IN"/>
              </w:rPr>
            </w:pPr>
            <w:r w:rsidRPr="0051456F">
              <w:rPr>
                <w:kern w:val="2"/>
                <w:lang w:eastAsia="hi-IN" w:bidi="hi-IN"/>
              </w:rPr>
              <w:t>587</w:t>
            </w:r>
          </w:p>
        </w:tc>
        <w:tc>
          <w:tcPr>
            <w:tcW w:w="1176" w:type="dxa"/>
            <w:tcBorders>
              <w:top w:val="single" w:sz="4" w:space="0" w:color="auto"/>
              <w:left w:val="nil"/>
              <w:bottom w:val="single" w:sz="4" w:space="0" w:color="auto"/>
              <w:right w:val="single" w:sz="4" w:space="0" w:color="auto"/>
            </w:tcBorders>
            <w:vAlign w:val="center"/>
          </w:tcPr>
          <w:p w14:paraId="4B03F7C9" w14:textId="77777777" w:rsidR="0051456F" w:rsidRPr="0051456F" w:rsidRDefault="0051456F" w:rsidP="0051456F">
            <w:pPr>
              <w:suppressAutoHyphens/>
              <w:jc w:val="center"/>
            </w:pPr>
            <w:r w:rsidRPr="0051456F">
              <w:rPr>
                <w:kern w:val="2"/>
                <w:lang w:eastAsia="hi-IN" w:bidi="hi-IN"/>
              </w:rPr>
              <w:t>587</w:t>
            </w:r>
          </w:p>
        </w:tc>
      </w:tr>
      <w:tr w:rsidR="0051456F" w:rsidRPr="0051456F" w14:paraId="4A5793DB"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7711D097" w14:textId="77777777" w:rsidR="0051456F" w:rsidRPr="0051456F" w:rsidRDefault="0051456F" w:rsidP="0051456F">
            <w:pPr>
              <w:suppressAutoHyphens/>
              <w:jc w:val="center"/>
            </w:pPr>
            <w:r w:rsidRPr="0051456F">
              <w:t>Umirovljenici kojima je (su)financirano DZO</w:t>
            </w:r>
          </w:p>
        </w:tc>
        <w:tc>
          <w:tcPr>
            <w:tcW w:w="1287" w:type="dxa"/>
            <w:tcBorders>
              <w:top w:val="single" w:sz="4" w:space="0" w:color="auto"/>
              <w:left w:val="nil"/>
              <w:bottom w:val="single" w:sz="4" w:space="0" w:color="auto"/>
              <w:right w:val="single" w:sz="4" w:space="0" w:color="auto"/>
            </w:tcBorders>
            <w:vAlign w:val="center"/>
          </w:tcPr>
          <w:p w14:paraId="017C30C3" w14:textId="77777777" w:rsidR="0051456F" w:rsidRPr="0051456F" w:rsidRDefault="0051456F" w:rsidP="0051456F">
            <w:pPr>
              <w:suppressAutoHyphens/>
              <w:jc w:val="center"/>
            </w:pPr>
            <w:r w:rsidRPr="0051456F">
              <w:t>Broj</w:t>
            </w:r>
          </w:p>
        </w:tc>
        <w:tc>
          <w:tcPr>
            <w:tcW w:w="1176" w:type="dxa"/>
            <w:tcBorders>
              <w:top w:val="single" w:sz="4" w:space="0" w:color="auto"/>
              <w:left w:val="nil"/>
              <w:bottom w:val="single" w:sz="4" w:space="0" w:color="auto"/>
              <w:right w:val="single" w:sz="4" w:space="0" w:color="auto"/>
            </w:tcBorders>
            <w:vAlign w:val="center"/>
          </w:tcPr>
          <w:p w14:paraId="14675EB7" w14:textId="77777777" w:rsidR="0051456F" w:rsidRPr="0051456F" w:rsidRDefault="0051456F" w:rsidP="0051456F">
            <w:pPr>
              <w:suppressAutoHyphens/>
              <w:jc w:val="center"/>
            </w:pPr>
            <w:r w:rsidRPr="0051456F">
              <w:t>141</w:t>
            </w:r>
          </w:p>
        </w:tc>
        <w:tc>
          <w:tcPr>
            <w:tcW w:w="1176" w:type="dxa"/>
            <w:tcBorders>
              <w:top w:val="single" w:sz="4" w:space="0" w:color="auto"/>
              <w:left w:val="nil"/>
              <w:bottom w:val="single" w:sz="4" w:space="0" w:color="auto"/>
              <w:right w:val="single" w:sz="4" w:space="0" w:color="auto"/>
            </w:tcBorders>
            <w:vAlign w:val="center"/>
          </w:tcPr>
          <w:p w14:paraId="5CA95CF5" w14:textId="77777777" w:rsidR="0051456F" w:rsidRPr="0051456F" w:rsidRDefault="0051456F" w:rsidP="0051456F">
            <w:pPr>
              <w:suppressAutoHyphens/>
              <w:jc w:val="center"/>
            </w:pPr>
            <w:r w:rsidRPr="0051456F">
              <w:t>150</w:t>
            </w:r>
          </w:p>
        </w:tc>
        <w:tc>
          <w:tcPr>
            <w:tcW w:w="1176" w:type="dxa"/>
            <w:tcBorders>
              <w:top w:val="single" w:sz="4" w:space="0" w:color="auto"/>
              <w:left w:val="nil"/>
              <w:bottom w:val="single" w:sz="4" w:space="0" w:color="auto"/>
              <w:right w:val="single" w:sz="4" w:space="0" w:color="auto"/>
            </w:tcBorders>
            <w:vAlign w:val="center"/>
          </w:tcPr>
          <w:p w14:paraId="68601D79" w14:textId="77777777" w:rsidR="0051456F" w:rsidRPr="0051456F" w:rsidRDefault="0051456F" w:rsidP="0051456F">
            <w:pPr>
              <w:suppressAutoHyphens/>
              <w:jc w:val="center"/>
            </w:pPr>
            <w:r w:rsidRPr="0051456F">
              <w:t>156</w:t>
            </w:r>
          </w:p>
        </w:tc>
      </w:tr>
    </w:tbl>
    <w:p w14:paraId="1CD01DCA" w14:textId="77777777" w:rsidR="0051456F" w:rsidRPr="0051456F" w:rsidRDefault="0051456F" w:rsidP="0051456F">
      <w:pPr>
        <w:suppressAutoHyphens/>
        <w:spacing w:before="120" w:after="60"/>
        <w:ind w:firstLine="567"/>
        <w:rPr>
          <w:color w:val="000000"/>
        </w:rPr>
      </w:pPr>
      <w:r w:rsidRPr="0051456F">
        <w:rPr>
          <w:color w:val="000000"/>
        </w:rPr>
        <w:t>A250106 Troškovi boravka u vrtiću i jaslicama</w:t>
      </w:r>
    </w:p>
    <w:tbl>
      <w:tblPr>
        <w:tblW w:w="7098" w:type="dxa"/>
        <w:tblInd w:w="93" w:type="dxa"/>
        <w:tblLook w:val="04A0" w:firstRow="1" w:lastRow="0" w:firstColumn="1" w:lastColumn="0" w:noHBand="0" w:noVBand="1"/>
      </w:tblPr>
      <w:tblGrid>
        <w:gridCol w:w="2283"/>
        <w:gridCol w:w="1274"/>
        <w:gridCol w:w="1176"/>
        <w:gridCol w:w="1176"/>
        <w:gridCol w:w="1189"/>
      </w:tblGrid>
      <w:tr w:rsidR="0051456F" w:rsidRPr="0051456F" w14:paraId="5D1EE8C4"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77139111" w14:textId="77777777" w:rsidR="0051456F" w:rsidRPr="0051456F" w:rsidRDefault="0051456F" w:rsidP="0051456F">
            <w:pPr>
              <w:suppressAutoHyphens/>
              <w:jc w:val="center"/>
              <w:rPr>
                <w:color w:val="000000"/>
              </w:rPr>
            </w:pPr>
            <w:r w:rsidRPr="0051456F">
              <w:rPr>
                <w:color w:val="000000"/>
              </w:rPr>
              <w:t>Pokazatelji</w:t>
            </w:r>
          </w:p>
          <w:p w14:paraId="44B12C57" w14:textId="77777777" w:rsidR="0051456F" w:rsidRPr="0051456F" w:rsidRDefault="0051456F" w:rsidP="0051456F">
            <w:pPr>
              <w:suppressAutoHyphens/>
              <w:jc w:val="center"/>
              <w:rPr>
                <w:color w:val="000000"/>
              </w:rPr>
            </w:pPr>
            <w:r w:rsidRPr="0051456F">
              <w:rPr>
                <w:color w:val="000000"/>
              </w:rPr>
              <w:t>rezultata</w:t>
            </w:r>
          </w:p>
        </w:tc>
        <w:tc>
          <w:tcPr>
            <w:tcW w:w="1287" w:type="dxa"/>
            <w:tcBorders>
              <w:top w:val="single" w:sz="4" w:space="0" w:color="auto"/>
              <w:left w:val="nil"/>
              <w:bottom w:val="single" w:sz="4" w:space="0" w:color="auto"/>
              <w:right w:val="single" w:sz="4" w:space="0" w:color="auto"/>
            </w:tcBorders>
            <w:vAlign w:val="center"/>
          </w:tcPr>
          <w:p w14:paraId="5BFEE67D" w14:textId="77777777" w:rsidR="0051456F" w:rsidRPr="0051456F" w:rsidRDefault="0051456F" w:rsidP="0051456F">
            <w:pPr>
              <w:suppressAutoHyphens/>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5CDD1DEE" w14:textId="77777777" w:rsidR="0051456F" w:rsidRPr="0051456F" w:rsidRDefault="0051456F" w:rsidP="0051456F">
            <w:pPr>
              <w:suppressAutoHyphens/>
              <w:jc w:val="center"/>
              <w:rPr>
                <w:color w:val="000000"/>
              </w:rPr>
            </w:pPr>
            <w:r w:rsidRPr="0051456F">
              <w:rPr>
                <w:color w:val="000000"/>
              </w:rPr>
              <w:t>Polazna vrijednost</w:t>
            </w:r>
          </w:p>
          <w:p w14:paraId="29D2091B" w14:textId="77777777" w:rsidR="0051456F" w:rsidRPr="0051456F" w:rsidRDefault="0051456F" w:rsidP="0051456F">
            <w:pPr>
              <w:suppressAutoHyphens/>
              <w:jc w:val="center"/>
              <w:rPr>
                <w:color w:val="000000"/>
              </w:rPr>
            </w:pPr>
            <w:r w:rsidRPr="0051456F">
              <w:rPr>
                <w:color w:val="000000"/>
              </w:rPr>
              <w:t>2024.</w:t>
            </w:r>
          </w:p>
        </w:tc>
        <w:tc>
          <w:tcPr>
            <w:tcW w:w="1176" w:type="dxa"/>
            <w:tcBorders>
              <w:top w:val="single" w:sz="4" w:space="0" w:color="auto"/>
              <w:left w:val="nil"/>
              <w:bottom w:val="single" w:sz="4" w:space="0" w:color="auto"/>
              <w:right w:val="single" w:sz="4" w:space="0" w:color="auto"/>
            </w:tcBorders>
            <w:vAlign w:val="center"/>
          </w:tcPr>
          <w:p w14:paraId="79B41BE2" w14:textId="77777777" w:rsidR="0051456F" w:rsidRPr="0051456F" w:rsidRDefault="0051456F" w:rsidP="0051456F">
            <w:pPr>
              <w:suppressAutoHyphens/>
              <w:jc w:val="center"/>
              <w:rPr>
                <w:color w:val="000000"/>
              </w:rPr>
            </w:pPr>
            <w:r w:rsidRPr="0051456F">
              <w:rPr>
                <w:color w:val="000000"/>
              </w:rPr>
              <w:t>Ciljana vrijednost 2025.</w:t>
            </w:r>
          </w:p>
        </w:tc>
        <w:tc>
          <w:tcPr>
            <w:tcW w:w="1176" w:type="dxa"/>
            <w:tcBorders>
              <w:top w:val="single" w:sz="4" w:space="0" w:color="auto"/>
              <w:left w:val="nil"/>
              <w:bottom w:val="single" w:sz="4" w:space="0" w:color="auto"/>
              <w:right w:val="single" w:sz="4" w:space="0" w:color="auto"/>
            </w:tcBorders>
            <w:vAlign w:val="center"/>
          </w:tcPr>
          <w:p w14:paraId="0D9EAD75" w14:textId="77777777" w:rsidR="0051456F" w:rsidRPr="0051456F" w:rsidRDefault="0051456F" w:rsidP="0051456F">
            <w:pPr>
              <w:suppressAutoHyphens/>
              <w:jc w:val="center"/>
              <w:rPr>
                <w:color w:val="000000"/>
              </w:rPr>
            </w:pPr>
            <w:r w:rsidRPr="0051456F">
              <w:rPr>
                <w:color w:val="000000"/>
              </w:rPr>
              <w:t>Ostvarena vrijednost</w:t>
            </w:r>
          </w:p>
          <w:p w14:paraId="1B711AD4" w14:textId="77777777" w:rsidR="0051456F" w:rsidRPr="0051456F" w:rsidRDefault="0051456F" w:rsidP="0051456F">
            <w:pPr>
              <w:suppressAutoHyphens/>
              <w:jc w:val="center"/>
              <w:rPr>
                <w:color w:val="000000"/>
              </w:rPr>
            </w:pPr>
            <w:r w:rsidRPr="0051456F">
              <w:rPr>
                <w:color w:val="000000"/>
              </w:rPr>
              <w:t>2025.</w:t>
            </w:r>
          </w:p>
        </w:tc>
      </w:tr>
      <w:tr w:rsidR="0051456F" w:rsidRPr="0051456F" w14:paraId="0EF70B00"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05D4986C" w14:textId="77777777" w:rsidR="0051456F" w:rsidRPr="0051456F" w:rsidRDefault="0051456F" w:rsidP="0051456F">
            <w:pPr>
              <w:suppressAutoHyphens/>
              <w:jc w:val="center"/>
              <w:rPr>
                <w:color w:val="000000"/>
              </w:rPr>
            </w:pPr>
            <w:r w:rsidRPr="0051456F">
              <w:rPr>
                <w:color w:val="000000"/>
              </w:rPr>
              <w:t>Djeca kojima je subvencioniran boravak u vrtiću ili jaslicama</w:t>
            </w:r>
          </w:p>
        </w:tc>
        <w:tc>
          <w:tcPr>
            <w:tcW w:w="1287" w:type="dxa"/>
            <w:tcBorders>
              <w:top w:val="single" w:sz="4" w:space="0" w:color="auto"/>
              <w:left w:val="nil"/>
              <w:bottom w:val="single" w:sz="4" w:space="0" w:color="auto"/>
              <w:right w:val="single" w:sz="4" w:space="0" w:color="auto"/>
            </w:tcBorders>
            <w:vAlign w:val="center"/>
          </w:tcPr>
          <w:p w14:paraId="47E82C51" w14:textId="77777777" w:rsidR="0051456F" w:rsidRPr="0051456F" w:rsidRDefault="0051456F" w:rsidP="0051456F">
            <w:pPr>
              <w:suppressAutoHyphens/>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30F90B66" w14:textId="77777777" w:rsidR="0051456F" w:rsidRPr="0051456F" w:rsidRDefault="0051456F" w:rsidP="0051456F">
            <w:pPr>
              <w:suppressAutoHyphens/>
              <w:ind w:firstLine="331"/>
              <w:jc w:val="both"/>
              <w:rPr>
                <w:color w:val="000000"/>
                <w:kern w:val="2"/>
                <w:lang w:eastAsia="hi-IN" w:bidi="hi-IN"/>
              </w:rPr>
            </w:pPr>
            <w:r w:rsidRPr="0051456F">
              <w:rPr>
                <w:color w:val="000000"/>
                <w:kern w:val="2"/>
                <w:lang w:eastAsia="hi-IN" w:bidi="hi-IN"/>
              </w:rPr>
              <w:t>43</w:t>
            </w:r>
          </w:p>
        </w:tc>
        <w:tc>
          <w:tcPr>
            <w:tcW w:w="1176" w:type="dxa"/>
            <w:tcBorders>
              <w:top w:val="single" w:sz="4" w:space="0" w:color="auto"/>
              <w:left w:val="nil"/>
              <w:bottom w:val="single" w:sz="4" w:space="0" w:color="auto"/>
              <w:right w:val="single" w:sz="4" w:space="0" w:color="auto"/>
            </w:tcBorders>
            <w:vAlign w:val="center"/>
          </w:tcPr>
          <w:p w14:paraId="5D371814" w14:textId="77777777" w:rsidR="0051456F" w:rsidRPr="0051456F" w:rsidRDefault="0051456F" w:rsidP="0051456F">
            <w:pPr>
              <w:suppressAutoHyphens/>
              <w:ind w:firstLine="331"/>
              <w:jc w:val="both"/>
              <w:rPr>
                <w:color w:val="000000"/>
                <w:kern w:val="2"/>
                <w:lang w:eastAsia="hi-IN" w:bidi="hi-IN"/>
              </w:rPr>
            </w:pPr>
            <w:r w:rsidRPr="0051456F">
              <w:rPr>
                <w:color w:val="000000"/>
                <w:kern w:val="2"/>
                <w:lang w:eastAsia="hi-IN" w:bidi="hi-IN"/>
              </w:rPr>
              <w:t>39</w:t>
            </w:r>
          </w:p>
        </w:tc>
        <w:tc>
          <w:tcPr>
            <w:tcW w:w="1176" w:type="dxa"/>
            <w:tcBorders>
              <w:top w:val="single" w:sz="4" w:space="0" w:color="auto"/>
              <w:left w:val="nil"/>
              <w:bottom w:val="single" w:sz="4" w:space="0" w:color="auto"/>
              <w:right w:val="single" w:sz="4" w:space="0" w:color="auto"/>
            </w:tcBorders>
            <w:vAlign w:val="center"/>
          </w:tcPr>
          <w:p w14:paraId="25A390CF" w14:textId="77777777" w:rsidR="0051456F" w:rsidRPr="0051456F" w:rsidRDefault="0051456F" w:rsidP="0051456F">
            <w:pPr>
              <w:suppressAutoHyphens/>
              <w:ind w:firstLine="331"/>
              <w:jc w:val="both"/>
              <w:rPr>
                <w:color w:val="000000"/>
                <w:kern w:val="2"/>
                <w:lang w:eastAsia="hi-IN" w:bidi="hi-IN"/>
              </w:rPr>
            </w:pPr>
            <w:r w:rsidRPr="0051456F">
              <w:rPr>
                <w:color w:val="000000"/>
                <w:kern w:val="2"/>
                <w:lang w:eastAsia="hi-IN" w:bidi="hi-IN"/>
              </w:rPr>
              <w:t>53</w:t>
            </w:r>
          </w:p>
        </w:tc>
      </w:tr>
    </w:tbl>
    <w:p w14:paraId="366DC283" w14:textId="77777777" w:rsidR="0051456F" w:rsidRPr="0051456F" w:rsidRDefault="0051456F" w:rsidP="0051456F">
      <w:pPr>
        <w:suppressAutoHyphens/>
        <w:spacing w:before="120" w:after="60"/>
        <w:ind w:firstLine="567"/>
        <w:rPr>
          <w:color w:val="000000"/>
        </w:rPr>
      </w:pPr>
      <w:r w:rsidRPr="0051456F">
        <w:rPr>
          <w:color w:val="000000"/>
        </w:rPr>
        <w:t>A250107 Topli obrok učenika</w:t>
      </w:r>
    </w:p>
    <w:tbl>
      <w:tblPr>
        <w:tblW w:w="7098" w:type="dxa"/>
        <w:tblInd w:w="93" w:type="dxa"/>
        <w:tblLook w:val="04A0" w:firstRow="1" w:lastRow="0" w:firstColumn="1" w:lastColumn="0" w:noHBand="0" w:noVBand="1"/>
      </w:tblPr>
      <w:tblGrid>
        <w:gridCol w:w="2283"/>
        <w:gridCol w:w="1274"/>
        <w:gridCol w:w="1176"/>
        <w:gridCol w:w="1176"/>
        <w:gridCol w:w="1189"/>
      </w:tblGrid>
      <w:tr w:rsidR="0051456F" w:rsidRPr="0051456F" w14:paraId="0E2797BB"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2BCBE851" w14:textId="77777777" w:rsidR="0051456F" w:rsidRPr="0051456F" w:rsidRDefault="0051456F" w:rsidP="0051456F">
            <w:pPr>
              <w:suppressAutoHyphens/>
              <w:jc w:val="center"/>
              <w:rPr>
                <w:color w:val="000000"/>
              </w:rPr>
            </w:pPr>
            <w:r w:rsidRPr="0051456F">
              <w:rPr>
                <w:color w:val="000000"/>
              </w:rPr>
              <w:t>Pokazatelji</w:t>
            </w:r>
          </w:p>
          <w:p w14:paraId="489C4544" w14:textId="77777777" w:rsidR="0051456F" w:rsidRPr="0051456F" w:rsidRDefault="0051456F" w:rsidP="0051456F">
            <w:pPr>
              <w:suppressAutoHyphens/>
              <w:jc w:val="center"/>
              <w:rPr>
                <w:color w:val="000000"/>
              </w:rPr>
            </w:pPr>
            <w:r w:rsidRPr="0051456F">
              <w:rPr>
                <w:color w:val="000000"/>
              </w:rPr>
              <w:t>rezultata</w:t>
            </w:r>
          </w:p>
        </w:tc>
        <w:tc>
          <w:tcPr>
            <w:tcW w:w="1287" w:type="dxa"/>
            <w:tcBorders>
              <w:top w:val="single" w:sz="4" w:space="0" w:color="auto"/>
              <w:left w:val="nil"/>
              <w:bottom w:val="single" w:sz="4" w:space="0" w:color="auto"/>
              <w:right w:val="single" w:sz="4" w:space="0" w:color="auto"/>
            </w:tcBorders>
            <w:vAlign w:val="center"/>
          </w:tcPr>
          <w:p w14:paraId="2E1A1360" w14:textId="77777777" w:rsidR="0051456F" w:rsidRPr="0051456F" w:rsidRDefault="0051456F" w:rsidP="0051456F">
            <w:pPr>
              <w:suppressAutoHyphens/>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39662344" w14:textId="77777777" w:rsidR="0051456F" w:rsidRPr="0051456F" w:rsidRDefault="0051456F" w:rsidP="0051456F">
            <w:pPr>
              <w:suppressAutoHyphens/>
              <w:jc w:val="center"/>
              <w:rPr>
                <w:color w:val="000000"/>
              </w:rPr>
            </w:pPr>
            <w:r w:rsidRPr="0051456F">
              <w:rPr>
                <w:color w:val="000000"/>
              </w:rPr>
              <w:t>Polazna vrijednost</w:t>
            </w:r>
          </w:p>
          <w:p w14:paraId="1E63B5EE" w14:textId="77777777" w:rsidR="0051456F" w:rsidRPr="0051456F" w:rsidRDefault="0051456F" w:rsidP="0051456F">
            <w:pPr>
              <w:suppressAutoHyphens/>
              <w:jc w:val="center"/>
              <w:rPr>
                <w:color w:val="000000"/>
              </w:rPr>
            </w:pPr>
            <w:r w:rsidRPr="0051456F">
              <w:rPr>
                <w:color w:val="000000"/>
              </w:rPr>
              <w:t>2024.</w:t>
            </w:r>
          </w:p>
        </w:tc>
        <w:tc>
          <w:tcPr>
            <w:tcW w:w="1176" w:type="dxa"/>
            <w:tcBorders>
              <w:top w:val="single" w:sz="4" w:space="0" w:color="auto"/>
              <w:left w:val="nil"/>
              <w:bottom w:val="single" w:sz="4" w:space="0" w:color="auto"/>
              <w:right w:val="single" w:sz="4" w:space="0" w:color="auto"/>
            </w:tcBorders>
            <w:vAlign w:val="center"/>
          </w:tcPr>
          <w:p w14:paraId="72473736" w14:textId="77777777" w:rsidR="0051456F" w:rsidRPr="0051456F" w:rsidRDefault="0051456F" w:rsidP="0051456F">
            <w:pPr>
              <w:suppressAutoHyphens/>
              <w:jc w:val="center"/>
              <w:rPr>
                <w:color w:val="000000"/>
              </w:rPr>
            </w:pPr>
            <w:r w:rsidRPr="0051456F">
              <w:rPr>
                <w:color w:val="000000"/>
              </w:rPr>
              <w:t>Ciljana vrijednost 2025.</w:t>
            </w:r>
          </w:p>
        </w:tc>
        <w:tc>
          <w:tcPr>
            <w:tcW w:w="1176" w:type="dxa"/>
            <w:tcBorders>
              <w:top w:val="single" w:sz="4" w:space="0" w:color="auto"/>
              <w:left w:val="nil"/>
              <w:bottom w:val="single" w:sz="4" w:space="0" w:color="auto"/>
              <w:right w:val="single" w:sz="4" w:space="0" w:color="auto"/>
            </w:tcBorders>
            <w:vAlign w:val="center"/>
          </w:tcPr>
          <w:p w14:paraId="311E04F6" w14:textId="77777777" w:rsidR="0051456F" w:rsidRPr="0051456F" w:rsidRDefault="0051456F" w:rsidP="0051456F">
            <w:pPr>
              <w:suppressAutoHyphens/>
              <w:jc w:val="center"/>
              <w:rPr>
                <w:color w:val="000000"/>
              </w:rPr>
            </w:pPr>
            <w:r w:rsidRPr="0051456F">
              <w:rPr>
                <w:color w:val="000000"/>
              </w:rPr>
              <w:t>Ostvarena vrijednost</w:t>
            </w:r>
          </w:p>
          <w:p w14:paraId="67B10C09" w14:textId="77777777" w:rsidR="0051456F" w:rsidRPr="0051456F" w:rsidRDefault="0051456F" w:rsidP="0051456F">
            <w:pPr>
              <w:suppressAutoHyphens/>
              <w:jc w:val="center"/>
              <w:rPr>
                <w:color w:val="000000"/>
              </w:rPr>
            </w:pPr>
            <w:r w:rsidRPr="0051456F">
              <w:rPr>
                <w:color w:val="000000"/>
              </w:rPr>
              <w:t>2025.</w:t>
            </w:r>
          </w:p>
        </w:tc>
      </w:tr>
      <w:tr w:rsidR="0051456F" w:rsidRPr="0051456F" w14:paraId="29478C0B"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1FF487F9" w14:textId="77777777" w:rsidR="0051456F" w:rsidRPr="0051456F" w:rsidRDefault="0051456F" w:rsidP="0051456F">
            <w:pPr>
              <w:suppressAutoHyphens/>
              <w:jc w:val="center"/>
              <w:rPr>
                <w:color w:val="000000"/>
              </w:rPr>
            </w:pPr>
            <w:r w:rsidRPr="0051456F">
              <w:rPr>
                <w:color w:val="000000"/>
              </w:rPr>
              <w:t>Djeca kojima je subvencioniran topli obrok u OŠ</w:t>
            </w:r>
          </w:p>
        </w:tc>
        <w:tc>
          <w:tcPr>
            <w:tcW w:w="1287" w:type="dxa"/>
            <w:tcBorders>
              <w:top w:val="single" w:sz="4" w:space="0" w:color="auto"/>
              <w:left w:val="nil"/>
              <w:bottom w:val="single" w:sz="4" w:space="0" w:color="auto"/>
              <w:right w:val="single" w:sz="4" w:space="0" w:color="auto"/>
            </w:tcBorders>
            <w:vAlign w:val="center"/>
          </w:tcPr>
          <w:p w14:paraId="0311274A" w14:textId="77777777" w:rsidR="0051456F" w:rsidRPr="0051456F" w:rsidRDefault="0051456F" w:rsidP="0051456F">
            <w:pPr>
              <w:suppressAutoHyphens/>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441CEE77" w14:textId="77777777" w:rsidR="0051456F" w:rsidRPr="0051456F" w:rsidRDefault="0051456F" w:rsidP="0051456F">
            <w:pPr>
              <w:suppressAutoHyphens/>
              <w:ind w:firstLine="331"/>
              <w:jc w:val="both"/>
              <w:rPr>
                <w:color w:val="000000"/>
                <w:kern w:val="2"/>
                <w:lang w:eastAsia="hi-IN" w:bidi="hi-IN"/>
              </w:rPr>
            </w:pPr>
            <w:r w:rsidRPr="0051456F">
              <w:rPr>
                <w:color w:val="000000"/>
                <w:kern w:val="2"/>
                <w:lang w:eastAsia="hi-IN" w:bidi="hi-IN"/>
              </w:rPr>
              <w:t>14</w:t>
            </w:r>
          </w:p>
        </w:tc>
        <w:tc>
          <w:tcPr>
            <w:tcW w:w="1176" w:type="dxa"/>
            <w:tcBorders>
              <w:top w:val="single" w:sz="4" w:space="0" w:color="auto"/>
              <w:left w:val="nil"/>
              <w:bottom w:val="single" w:sz="4" w:space="0" w:color="auto"/>
              <w:right w:val="single" w:sz="4" w:space="0" w:color="auto"/>
            </w:tcBorders>
            <w:vAlign w:val="center"/>
          </w:tcPr>
          <w:p w14:paraId="24F527FF" w14:textId="77777777" w:rsidR="0051456F" w:rsidRPr="0051456F" w:rsidRDefault="0051456F" w:rsidP="0051456F">
            <w:pPr>
              <w:suppressAutoHyphens/>
              <w:ind w:firstLine="331"/>
              <w:jc w:val="both"/>
              <w:rPr>
                <w:color w:val="000000"/>
                <w:kern w:val="2"/>
                <w:lang w:eastAsia="hi-IN" w:bidi="hi-IN"/>
              </w:rPr>
            </w:pPr>
            <w:r w:rsidRPr="0051456F">
              <w:rPr>
                <w:color w:val="000000"/>
                <w:kern w:val="2"/>
                <w:lang w:eastAsia="hi-IN" w:bidi="hi-IN"/>
              </w:rPr>
              <w:t>15</w:t>
            </w:r>
          </w:p>
        </w:tc>
        <w:tc>
          <w:tcPr>
            <w:tcW w:w="1176" w:type="dxa"/>
            <w:tcBorders>
              <w:top w:val="single" w:sz="4" w:space="0" w:color="auto"/>
              <w:left w:val="nil"/>
              <w:bottom w:val="single" w:sz="4" w:space="0" w:color="auto"/>
              <w:right w:val="single" w:sz="4" w:space="0" w:color="auto"/>
            </w:tcBorders>
            <w:vAlign w:val="center"/>
          </w:tcPr>
          <w:p w14:paraId="6C0C272B" w14:textId="77777777" w:rsidR="0051456F" w:rsidRPr="0051456F" w:rsidRDefault="0051456F" w:rsidP="0051456F">
            <w:pPr>
              <w:suppressAutoHyphens/>
              <w:ind w:firstLine="331"/>
              <w:jc w:val="both"/>
              <w:rPr>
                <w:color w:val="000000"/>
                <w:kern w:val="2"/>
                <w:lang w:eastAsia="hi-IN" w:bidi="hi-IN"/>
              </w:rPr>
            </w:pPr>
            <w:r w:rsidRPr="0051456F">
              <w:rPr>
                <w:color w:val="000000"/>
                <w:kern w:val="2"/>
                <w:lang w:eastAsia="hi-IN" w:bidi="hi-IN"/>
              </w:rPr>
              <w:t>10</w:t>
            </w:r>
          </w:p>
        </w:tc>
      </w:tr>
    </w:tbl>
    <w:p w14:paraId="38D4395E" w14:textId="77777777" w:rsidR="0051456F" w:rsidRPr="0051456F" w:rsidRDefault="0051456F" w:rsidP="0051456F">
      <w:pPr>
        <w:suppressAutoHyphens/>
        <w:spacing w:before="120" w:after="60"/>
        <w:ind w:firstLine="567"/>
        <w:rPr>
          <w:color w:val="000000"/>
        </w:rPr>
      </w:pPr>
      <w:r w:rsidRPr="0051456F">
        <w:rPr>
          <w:color w:val="000000"/>
        </w:rPr>
        <w:t>A250108  Izvanredne pomoći</w:t>
      </w:r>
    </w:p>
    <w:tbl>
      <w:tblPr>
        <w:tblW w:w="7098" w:type="dxa"/>
        <w:tblInd w:w="93" w:type="dxa"/>
        <w:tblLook w:val="04A0" w:firstRow="1" w:lastRow="0" w:firstColumn="1" w:lastColumn="0" w:noHBand="0" w:noVBand="1"/>
      </w:tblPr>
      <w:tblGrid>
        <w:gridCol w:w="2283"/>
        <w:gridCol w:w="1274"/>
        <w:gridCol w:w="1176"/>
        <w:gridCol w:w="1176"/>
        <w:gridCol w:w="1189"/>
      </w:tblGrid>
      <w:tr w:rsidR="0051456F" w:rsidRPr="0051456F" w14:paraId="0E14D17C"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40A9ADE7" w14:textId="77777777" w:rsidR="0051456F" w:rsidRPr="0051456F" w:rsidRDefault="0051456F" w:rsidP="0051456F">
            <w:pPr>
              <w:suppressAutoHyphens/>
              <w:jc w:val="center"/>
              <w:rPr>
                <w:color w:val="000000"/>
              </w:rPr>
            </w:pPr>
            <w:r w:rsidRPr="0051456F">
              <w:rPr>
                <w:color w:val="000000"/>
              </w:rPr>
              <w:t>Pokazatelji</w:t>
            </w:r>
          </w:p>
          <w:p w14:paraId="48816031" w14:textId="77777777" w:rsidR="0051456F" w:rsidRPr="0051456F" w:rsidRDefault="0051456F" w:rsidP="0051456F">
            <w:pPr>
              <w:suppressAutoHyphens/>
              <w:jc w:val="center"/>
              <w:rPr>
                <w:color w:val="000000"/>
              </w:rPr>
            </w:pPr>
            <w:r w:rsidRPr="0051456F">
              <w:rPr>
                <w:color w:val="000000"/>
              </w:rPr>
              <w:t>rezultata</w:t>
            </w:r>
          </w:p>
        </w:tc>
        <w:tc>
          <w:tcPr>
            <w:tcW w:w="1287" w:type="dxa"/>
            <w:tcBorders>
              <w:top w:val="single" w:sz="4" w:space="0" w:color="auto"/>
              <w:left w:val="nil"/>
              <w:bottom w:val="single" w:sz="4" w:space="0" w:color="auto"/>
              <w:right w:val="single" w:sz="4" w:space="0" w:color="auto"/>
            </w:tcBorders>
            <w:vAlign w:val="center"/>
          </w:tcPr>
          <w:p w14:paraId="26541982" w14:textId="77777777" w:rsidR="0051456F" w:rsidRPr="0051456F" w:rsidRDefault="0051456F" w:rsidP="0051456F">
            <w:pPr>
              <w:suppressAutoHyphens/>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036364AD" w14:textId="77777777" w:rsidR="0051456F" w:rsidRPr="0051456F" w:rsidRDefault="0051456F" w:rsidP="0051456F">
            <w:pPr>
              <w:suppressAutoHyphens/>
              <w:jc w:val="center"/>
              <w:rPr>
                <w:color w:val="000000"/>
              </w:rPr>
            </w:pPr>
            <w:r w:rsidRPr="0051456F">
              <w:rPr>
                <w:color w:val="000000"/>
              </w:rPr>
              <w:t>Polazna vrijednost</w:t>
            </w:r>
          </w:p>
          <w:p w14:paraId="1719E929" w14:textId="77777777" w:rsidR="0051456F" w:rsidRPr="0051456F" w:rsidRDefault="0051456F" w:rsidP="0051456F">
            <w:pPr>
              <w:suppressAutoHyphens/>
              <w:jc w:val="center"/>
              <w:rPr>
                <w:color w:val="000000"/>
              </w:rPr>
            </w:pPr>
            <w:r w:rsidRPr="0051456F">
              <w:rPr>
                <w:color w:val="000000"/>
              </w:rPr>
              <w:t>2024.</w:t>
            </w:r>
          </w:p>
        </w:tc>
        <w:tc>
          <w:tcPr>
            <w:tcW w:w="1176" w:type="dxa"/>
            <w:tcBorders>
              <w:top w:val="single" w:sz="4" w:space="0" w:color="auto"/>
              <w:left w:val="nil"/>
              <w:bottom w:val="single" w:sz="4" w:space="0" w:color="auto"/>
              <w:right w:val="single" w:sz="4" w:space="0" w:color="auto"/>
            </w:tcBorders>
            <w:vAlign w:val="center"/>
          </w:tcPr>
          <w:p w14:paraId="58129918" w14:textId="77777777" w:rsidR="0051456F" w:rsidRPr="0051456F" w:rsidRDefault="0051456F" w:rsidP="0051456F">
            <w:pPr>
              <w:suppressAutoHyphens/>
              <w:jc w:val="center"/>
              <w:rPr>
                <w:color w:val="000000"/>
              </w:rPr>
            </w:pPr>
            <w:r w:rsidRPr="0051456F">
              <w:rPr>
                <w:color w:val="000000"/>
              </w:rPr>
              <w:t>Ciljana vrijednost 2025.</w:t>
            </w:r>
          </w:p>
        </w:tc>
        <w:tc>
          <w:tcPr>
            <w:tcW w:w="1176" w:type="dxa"/>
            <w:tcBorders>
              <w:top w:val="single" w:sz="4" w:space="0" w:color="auto"/>
              <w:left w:val="nil"/>
              <w:bottom w:val="single" w:sz="4" w:space="0" w:color="auto"/>
              <w:right w:val="single" w:sz="4" w:space="0" w:color="auto"/>
            </w:tcBorders>
            <w:vAlign w:val="center"/>
          </w:tcPr>
          <w:p w14:paraId="5C880755" w14:textId="77777777" w:rsidR="0051456F" w:rsidRPr="0051456F" w:rsidRDefault="0051456F" w:rsidP="0051456F">
            <w:pPr>
              <w:suppressAutoHyphens/>
              <w:jc w:val="center"/>
              <w:rPr>
                <w:color w:val="000000"/>
              </w:rPr>
            </w:pPr>
            <w:r w:rsidRPr="0051456F">
              <w:rPr>
                <w:color w:val="000000"/>
              </w:rPr>
              <w:t>Ostvarena vrijednost</w:t>
            </w:r>
          </w:p>
          <w:p w14:paraId="698E2B02" w14:textId="77777777" w:rsidR="0051456F" w:rsidRPr="0051456F" w:rsidRDefault="0051456F" w:rsidP="0051456F">
            <w:pPr>
              <w:suppressAutoHyphens/>
              <w:jc w:val="center"/>
              <w:rPr>
                <w:color w:val="000000"/>
              </w:rPr>
            </w:pPr>
            <w:r w:rsidRPr="0051456F">
              <w:rPr>
                <w:color w:val="000000"/>
              </w:rPr>
              <w:t>2025.</w:t>
            </w:r>
          </w:p>
        </w:tc>
      </w:tr>
      <w:tr w:rsidR="0051456F" w:rsidRPr="0051456F" w14:paraId="7CDEE5DA"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4FB528C9" w14:textId="77777777" w:rsidR="0051456F" w:rsidRPr="0051456F" w:rsidRDefault="0051456F" w:rsidP="0051456F">
            <w:pPr>
              <w:suppressAutoHyphens/>
              <w:jc w:val="center"/>
              <w:rPr>
                <w:color w:val="000000"/>
              </w:rPr>
            </w:pPr>
            <w:r w:rsidRPr="0051456F">
              <w:rPr>
                <w:color w:val="000000"/>
              </w:rPr>
              <w:t>Korisnici koji su ostvarili pravo na JNP</w:t>
            </w:r>
          </w:p>
        </w:tc>
        <w:tc>
          <w:tcPr>
            <w:tcW w:w="1287" w:type="dxa"/>
            <w:tcBorders>
              <w:top w:val="single" w:sz="4" w:space="0" w:color="auto"/>
              <w:left w:val="nil"/>
              <w:bottom w:val="single" w:sz="4" w:space="0" w:color="auto"/>
              <w:right w:val="single" w:sz="4" w:space="0" w:color="auto"/>
            </w:tcBorders>
            <w:vAlign w:val="center"/>
          </w:tcPr>
          <w:p w14:paraId="73EA7D56" w14:textId="77777777" w:rsidR="0051456F" w:rsidRPr="0051456F" w:rsidRDefault="0051456F" w:rsidP="0051456F">
            <w:pPr>
              <w:suppressAutoHyphens/>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05D72FAD" w14:textId="77777777" w:rsidR="0051456F" w:rsidRPr="0051456F" w:rsidRDefault="0051456F" w:rsidP="0051456F">
            <w:pPr>
              <w:suppressAutoHyphens/>
              <w:jc w:val="center"/>
              <w:rPr>
                <w:color w:val="000000"/>
              </w:rPr>
            </w:pPr>
            <w:r w:rsidRPr="0051456F">
              <w:rPr>
                <w:color w:val="000000"/>
              </w:rPr>
              <w:t>8</w:t>
            </w:r>
          </w:p>
        </w:tc>
        <w:tc>
          <w:tcPr>
            <w:tcW w:w="1176" w:type="dxa"/>
            <w:tcBorders>
              <w:top w:val="single" w:sz="4" w:space="0" w:color="auto"/>
              <w:left w:val="nil"/>
              <w:bottom w:val="single" w:sz="4" w:space="0" w:color="auto"/>
              <w:right w:val="single" w:sz="4" w:space="0" w:color="auto"/>
            </w:tcBorders>
            <w:vAlign w:val="center"/>
          </w:tcPr>
          <w:p w14:paraId="2B4CB4D3" w14:textId="77777777" w:rsidR="0051456F" w:rsidRPr="0051456F" w:rsidRDefault="0051456F" w:rsidP="0051456F">
            <w:pPr>
              <w:suppressAutoHyphens/>
              <w:jc w:val="center"/>
              <w:rPr>
                <w:color w:val="000000"/>
              </w:rPr>
            </w:pPr>
            <w:r w:rsidRPr="0051456F">
              <w:rPr>
                <w:color w:val="000000"/>
              </w:rPr>
              <w:t>8</w:t>
            </w:r>
          </w:p>
        </w:tc>
        <w:tc>
          <w:tcPr>
            <w:tcW w:w="1176" w:type="dxa"/>
            <w:tcBorders>
              <w:top w:val="single" w:sz="4" w:space="0" w:color="auto"/>
              <w:left w:val="nil"/>
              <w:bottom w:val="single" w:sz="4" w:space="0" w:color="auto"/>
              <w:right w:val="single" w:sz="4" w:space="0" w:color="auto"/>
            </w:tcBorders>
            <w:vAlign w:val="center"/>
          </w:tcPr>
          <w:p w14:paraId="38C1C63D" w14:textId="77777777" w:rsidR="0051456F" w:rsidRPr="0051456F" w:rsidRDefault="0051456F" w:rsidP="0051456F">
            <w:pPr>
              <w:suppressAutoHyphens/>
              <w:jc w:val="center"/>
              <w:rPr>
                <w:color w:val="000000"/>
              </w:rPr>
            </w:pPr>
            <w:r w:rsidRPr="0051456F">
              <w:rPr>
                <w:color w:val="000000"/>
              </w:rPr>
              <w:t>9</w:t>
            </w:r>
          </w:p>
        </w:tc>
      </w:tr>
    </w:tbl>
    <w:p w14:paraId="0E24D848" w14:textId="77777777" w:rsidR="0051456F" w:rsidRPr="0051456F" w:rsidRDefault="0051456F" w:rsidP="0051456F">
      <w:pPr>
        <w:suppressAutoHyphens/>
        <w:spacing w:before="120" w:after="60"/>
        <w:ind w:firstLine="567"/>
        <w:rPr>
          <w:color w:val="000000"/>
        </w:rPr>
      </w:pPr>
      <w:r w:rsidRPr="0051456F">
        <w:rPr>
          <w:color w:val="000000"/>
        </w:rPr>
        <w:t>A250109 Ostale naknade iz socijalnog programa</w:t>
      </w:r>
    </w:p>
    <w:tbl>
      <w:tblPr>
        <w:tblW w:w="7098" w:type="dxa"/>
        <w:tblInd w:w="93" w:type="dxa"/>
        <w:tblLook w:val="04A0" w:firstRow="1" w:lastRow="0" w:firstColumn="1" w:lastColumn="0" w:noHBand="0" w:noVBand="1"/>
      </w:tblPr>
      <w:tblGrid>
        <w:gridCol w:w="2283"/>
        <w:gridCol w:w="1274"/>
        <w:gridCol w:w="1176"/>
        <w:gridCol w:w="1176"/>
        <w:gridCol w:w="1189"/>
      </w:tblGrid>
      <w:tr w:rsidR="0051456F" w:rsidRPr="0051456F" w14:paraId="3FA39455"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3689EDD7" w14:textId="77777777" w:rsidR="0051456F" w:rsidRPr="0051456F" w:rsidRDefault="0051456F" w:rsidP="0051456F">
            <w:pPr>
              <w:suppressAutoHyphens/>
              <w:jc w:val="center"/>
              <w:rPr>
                <w:color w:val="000000"/>
              </w:rPr>
            </w:pPr>
            <w:r w:rsidRPr="0051456F">
              <w:rPr>
                <w:color w:val="000000"/>
              </w:rPr>
              <w:t>Pokazatelji</w:t>
            </w:r>
          </w:p>
          <w:p w14:paraId="647626F9" w14:textId="77777777" w:rsidR="0051456F" w:rsidRPr="0051456F" w:rsidRDefault="0051456F" w:rsidP="0051456F">
            <w:pPr>
              <w:suppressAutoHyphens/>
              <w:jc w:val="center"/>
              <w:rPr>
                <w:color w:val="000000"/>
              </w:rPr>
            </w:pPr>
            <w:r w:rsidRPr="0051456F">
              <w:rPr>
                <w:color w:val="000000"/>
              </w:rPr>
              <w:t>rezultata</w:t>
            </w:r>
          </w:p>
        </w:tc>
        <w:tc>
          <w:tcPr>
            <w:tcW w:w="1287" w:type="dxa"/>
            <w:tcBorders>
              <w:top w:val="single" w:sz="4" w:space="0" w:color="auto"/>
              <w:left w:val="nil"/>
              <w:bottom w:val="single" w:sz="4" w:space="0" w:color="auto"/>
              <w:right w:val="single" w:sz="4" w:space="0" w:color="auto"/>
            </w:tcBorders>
            <w:vAlign w:val="center"/>
          </w:tcPr>
          <w:p w14:paraId="23C1FE71" w14:textId="77777777" w:rsidR="0051456F" w:rsidRPr="0051456F" w:rsidRDefault="0051456F" w:rsidP="0051456F">
            <w:pPr>
              <w:suppressAutoHyphens/>
              <w:jc w:val="center"/>
              <w:rPr>
                <w:color w:val="000000"/>
              </w:rPr>
            </w:pPr>
            <w:r w:rsidRPr="0051456F">
              <w:rPr>
                <w:color w:val="000000"/>
              </w:rPr>
              <w:t>Jedinica</w:t>
            </w:r>
          </w:p>
        </w:tc>
        <w:tc>
          <w:tcPr>
            <w:tcW w:w="1176" w:type="dxa"/>
            <w:tcBorders>
              <w:top w:val="single" w:sz="4" w:space="0" w:color="auto"/>
              <w:left w:val="nil"/>
              <w:bottom w:val="single" w:sz="4" w:space="0" w:color="auto"/>
              <w:right w:val="single" w:sz="4" w:space="0" w:color="auto"/>
            </w:tcBorders>
            <w:vAlign w:val="center"/>
            <w:hideMark/>
          </w:tcPr>
          <w:p w14:paraId="644B02AD" w14:textId="77777777" w:rsidR="0051456F" w:rsidRPr="0051456F" w:rsidRDefault="0051456F" w:rsidP="0051456F">
            <w:pPr>
              <w:suppressAutoHyphens/>
              <w:jc w:val="center"/>
              <w:rPr>
                <w:color w:val="000000"/>
              </w:rPr>
            </w:pPr>
            <w:r w:rsidRPr="0051456F">
              <w:rPr>
                <w:color w:val="000000"/>
              </w:rPr>
              <w:t>Polazna vrijednost</w:t>
            </w:r>
          </w:p>
          <w:p w14:paraId="2CB28795" w14:textId="77777777" w:rsidR="0051456F" w:rsidRPr="0051456F" w:rsidRDefault="0051456F" w:rsidP="0051456F">
            <w:pPr>
              <w:suppressAutoHyphens/>
              <w:jc w:val="center"/>
              <w:rPr>
                <w:color w:val="000000"/>
              </w:rPr>
            </w:pPr>
            <w:r w:rsidRPr="0051456F">
              <w:rPr>
                <w:color w:val="000000"/>
              </w:rPr>
              <w:t>2024.</w:t>
            </w:r>
          </w:p>
        </w:tc>
        <w:tc>
          <w:tcPr>
            <w:tcW w:w="1176" w:type="dxa"/>
            <w:tcBorders>
              <w:top w:val="single" w:sz="4" w:space="0" w:color="auto"/>
              <w:left w:val="nil"/>
              <w:bottom w:val="single" w:sz="4" w:space="0" w:color="auto"/>
              <w:right w:val="single" w:sz="4" w:space="0" w:color="auto"/>
            </w:tcBorders>
            <w:vAlign w:val="center"/>
          </w:tcPr>
          <w:p w14:paraId="580825B6" w14:textId="77777777" w:rsidR="0051456F" w:rsidRPr="0051456F" w:rsidRDefault="0051456F" w:rsidP="0051456F">
            <w:pPr>
              <w:suppressAutoHyphens/>
              <w:jc w:val="center"/>
              <w:rPr>
                <w:color w:val="000000"/>
              </w:rPr>
            </w:pPr>
            <w:r w:rsidRPr="0051456F">
              <w:rPr>
                <w:color w:val="000000"/>
              </w:rPr>
              <w:t>Ciljana vrijednost 2025.</w:t>
            </w:r>
          </w:p>
        </w:tc>
        <w:tc>
          <w:tcPr>
            <w:tcW w:w="1176" w:type="dxa"/>
            <w:tcBorders>
              <w:top w:val="single" w:sz="4" w:space="0" w:color="auto"/>
              <w:left w:val="nil"/>
              <w:bottom w:val="single" w:sz="4" w:space="0" w:color="auto"/>
              <w:right w:val="single" w:sz="4" w:space="0" w:color="auto"/>
            </w:tcBorders>
            <w:vAlign w:val="center"/>
          </w:tcPr>
          <w:p w14:paraId="4B9B9501" w14:textId="77777777" w:rsidR="0051456F" w:rsidRPr="0051456F" w:rsidRDefault="0051456F" w:rsidP="0051456F">
            <w:pPr>
              <w:suppressAutoHyphens/>
              <w:jc w:val="center"/>
              <w:rPr>
                <w:color w:val="000000"/>
              </w:rPr>
            </w:pPr>
            <w:r w:rsidRPr="0051456F">
              <w:rPr>
                <w:color w:val="000000"/>
              </w:rPr>
              <w:t>Ostvarena vrijednost</w:t>
            </w:r>
          </w:p>
          <w:p w14:paraId="2AB011B2" w14:textId="77777777" w:rsidR="0051456F" w:rsidRPr="0051456F" w:rsidRDefault="0051456F" w:rsidP="0051456F">
            <w:pPr>
              <w:suppressAutoHyphens/>
              <w:jc w:val="center"/>
              <w:rPr>
                <w:color w:val="000000"/>
              </w:rPr>
            </w:pPr>
            <w:r w:rsidRPr="0051456F">
              <w:rPr>
                <w:color w:val="000000"/>
              </w:rPr>
              <w:t>2025.</w:t>
            </w:r>
          </w:p>
        </w:tc>
      </w:tr>
      <w:tr w:rsidR="0051456F" w:rsidRPr="0051456F" w14:paraId="590A68EF"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017E6357" w14:textId="77777777" w:rsidR="0051456F" w:rsidRPr="0051456F" w:rsidRDefault="0051456F" w:rsidP="0051456F">
            <w:pPr>
              <w:suppressAutoHyphens/>
              <w:jc w:val="center"/>
              <w:rPr>
                <w:color w:val="000000"/>
              </w:rPr>
            </w:pPr>
            <w:r w:rsidRPr="0051456F">
              <w:rPr>
                <w:color w:val="000000"/>
              </w:rPr>
              <w:t>Korisnici socijalne košarice</w:t>
            </w:r>
          </w:p>
        </w:tc>
        <w:tc>
          <w:tcPr>
            <w:tcW w:w="1287" w:type="dxa"/>
            <w:tcBorders>
              <w:top w:val="single" w:sz="4" w:space="0" w:color="auto"/>
              <w:left w:val="nil"/>
              <w:bottom w:val="single" w:sz="4" w:space="0" w:color="auto"/>
              <w:right w:val="single" w:sz="4" w:space="0" w:color="auto"/>
            </w:tcBorders>
            <w:vAlign w:val="center"/>
          </w:tcPr>
          <w:p w14:paraId="68B5A7A4" w14:textId="77777777" w:rsidR="0051456F" w:rsidRPr="0051456F" w:rsidRDefault="0051456F" w:rsidP="0051456F">
            <w:pPr>
              <w:suppressAutoHyphens/>
              <w:jc w:val="center"/>
              <w:rPr>
                <w:color w:val="000000"/>
              </w:rPr>
            </w:pPr>
            <w:r w:rsidRPr="0051456F">
              <w:rPr>
                <w:color w:val="000000"/>
              </w:rPr>
              <w:t>Broj</w:t>
            </w:r>
          </w:p>
        </w:tc>
        <w:tc>
          <w:tcPr>
            <w:tcW w:w="1176" w:type="dxa"/>
            <w:tcBorders>
              <w:top w:val="single" w:sz="4" w:space="0" w:color="auto"/>
              <w:left w:val="nil"/>
              <w:bottom w:val="single" w:sz="4" w:space="0" w:color="auto"/>
              <w:right w:val="single" w:sz="4" w:space="0" w:color="auto"/>
            </w:tcBorders>
            <w:vAlign w:val="center"/>
            <w:hideMark/>
          </w:tcPr>
          <w:p w14:paraId="1BED30C6" w14:textId="77777777" w:rsidR="0051456F" w:rsidRPr="0051456F" w:rsidRDefault="0051456F" w:rsidP="0051456F">
            <w:pPr>
              <w:suppressAutoHyphens/>
              <w:jc w:val="center"/>
              <w:rPr>
                <w:color w:val="000000"/>
              </w:rPr>
            </w:pPr>
            <w:r w:rsidRPr="0051456F">
              <w:rPr>
                <w:color w:val="000000"/>
              </w:rPr>
              <w:t>11</w:t>
            </w:r>
          </w:p>
        </w:tc>
        <w:tc>
          <w:tcPr>
            <w:tcW w:w="1176" w:type="dxa"/>
            <w:tcBorders>
              <w:top w:val="single" w:sz="4" w:space="0" w:color="auto"/>
              <w:left w:val="nil"/>
              <w:bottom w:val="single" w:sz="4" w:space="0" w:color="auto"/>
              <w:right w:val="single" w:sz="4" w:space="0" w:color="auto"/>
            </w:tcBorders>
            <w:vAlign w:val="center"/>
          </w:tcPr>
          <w:p w14:paraId="7574D3F9" w14:textId="77777777" w:rsidR="0051456F" w:rsidRPr="0051456F" w:rsidRDefault="0051456F" w:rsidP="0051456F">
            <w:pPr>
              <w:suppressAutoHyphens/>
              <w:jc w:val="center"/>
              <w:rPr>
                <w:color w:val="000000"/>
              </w:rPr>
            </w:pPr>
            <w:r w:rsidRPr="0051456F">
              <w:rPr>
                <w:color w:val="000000"/>
              </w:rPr>
              <w:t>17</w:t>
            </w:r>
          </w:p>
        </w:tc>
        <w:tc>
          <w:tcPr>
            <w:tcW w:w="1176" w:type="dxa"/>
            <w:tcBorders>
              <w:top w:val="single" w:sz="4" w:space="0" w:color="auto"/>
              <w:left w:val="nil"/>
              <w:bottom w:val="single" w:sz="4" w:space="0" w:color="auto"/>
              <w:right w:val="single" w:sz="4" w:space="0" w:color="auto"/>
            </w:tcBorders>
            <w:vAlign w:val="center"/>
          </w:tcPr>
          <w:p w14:paraId="1DF4F291" w14:textId="77777777" w:rsidR="0051456F" w:rsidRPr="0051456F" w:rsidRDefault="0051456F" w:rsidP="0051456F">
            <w:pPr>
              <w:suppressAutoHyphens/>
              <w:jc w:val="center"/>
              <w:rPr>
                <w:color w:val="000000"/>
              </w:rPr>
            </w:pPr>
            <w:r w:rsidRPr="0051456F">
              <w:rPr>
                <w:color w:val="000000"/>
              </w:rPr>
              <w:t>17</w:t>
            </w:r>
          </w:p>
        </w:tc>
      </w:tr>
    </w:tbl>
    <w:p w14:paraId="7F6884DE" w14:textId="77777777" w:rsidR="0051456F" w:rsidRPr="0051456F" w:rsidRDefault="0051456F" w:rsidP="0051456F">
      <w:pPr>
        <w:spacing w:after="200" w:line="276" w:lineRule="auto"/>
        <w:rPr>
          <w:rFonts w:eastAsia="SimSun" w:cs="Mangal"/>
          <w:color w:val="EE0000"/>
          <w:kern w:val="2"/>
          <w:lang w:eastAsia="hi-IN" w:bidi="hi-IN"/>
        </w:rPr>
      </w:pPr>
    </w:p>
    <w:p w14:paraId="67BE3600" w14:textId="77777777" w:rsidR="0051456F" w:rsidRPr="0051456F" w:rsidRDefault="0051456F" w:rsidP="0051456F">
      <w:pPr>
        <w:widowControl w:val="0"/>
        <w:suppressAutoHyphens/>
        <w:spacing w:before="120" w:after="120" w:line="360" w:lineRule="auto"/>
        <w:ind w:firstLine="567"/>
        <w:jc w:val="both"/>
        <w:rPr>
          <w:rFonts w:eastAsia="SimSun" w:cs="Arial"/>
          <w:b/>
          <w:bCs/>
          <w:color w:val="000000"/>
          <w:kern w:val="2"/>
          <w:lang w:eastAsia="hi-IN" w:bidi="hi-IN"/>
        </w:rPr>
      </w:pPr>
      <w:r w:rsidRPr="0051456F">
        <w:rPr>
          <w:rFonts w:eastAsia="SimSun" w:cs="Arial"/>
          <w:color w:val="000000"/>
          <w:kern w:val="2"/>
          <w:lang w:eastAsia="hi-IN" w:bidi="hi-IN"/>
        </w:rPr>
        <w:t xml:space="preserve">NAZIV PROGRAMA : </w:t>
      </w:r>
      <w:r w:rsidRPr="0051456F">
        <w:rPr>
          <w:rFonts w:eastAsia="SimSun" w:cs="Arial"/>
          <w:b/>
          <w:bCs/>
          <w:color w:val="000000"/>
          <w:kern w:val="2"/>
          <w:lang w:eastAsia="hi-IN" w:bidi="hi-IN"/>
        </w:rPr>
        <w:t>2601 Javne potrebe u zaštiti, očuvanju i unapređenju zdravlja</w:t>
      </w:r>
    </w:p>
    <w:p w14:paraId="072A99DC" w14:textId="77777777" w:rsidR="0051456F" w:rsidRPr="0051456F" w:rsidRDefault="0051456F" w:rsidP="0051456F">
      <w:pPr>
        <w:widowControl w:val="0"/>
        <w:suppressAutoHyphens/>
        <w:spacing w:before="120" w:after="120"/>
        <w:ind w:firstLine="567"/>
        <w:jc w:val="both"/>
        <w:rPr>
          <w:rFonts w:eastAsia="SimSun" w:cs="Arial"/>
          <w:bCs/>
          <w:color w:val="000000"/>
          <w:kern w:val="2"/>
          <w:lang w:eastAsia="hi-IN" w:bidi="hi-IN"/>
        </w:rPr>
      </w:pPr>
      <w:r w:rsidRPr="0051456F">
        <w:rPr>
          <w:rFonts w:eastAsia="SimSun" w:cs="Arial"/>
          <w:bCs/>
          <w:color w:val="000000"/>
          <w:kern w:val="2"/>
          <w:lang w:eastAsia="hi-IN" w:bidi="hi-IN"/>
        </w:rPr>
        <w:t xml:space="preserve">OPIS PROGRAMA: </w:t>
      </w:r>
    </w:p>
    <w:p w14:paraId="085D4A11" w14:textId="77777777" w:rsidR="0051456F" w:rsidRPr="0051456F" w:rsidRDefault="0051456F" w:rsidP="0051456F">
      <w:pPr>
        <w:widowControl w:val="0"/>
        <w:suppressAutoHyphens/>
        <w:spacing w:before="120" w:after="120"/>
        <w:ind w:firstLine="567"/>
        <w:jc w:val="both"/>
        <w:rPr>
          <w:rFonts w:eastAsia="SimSun" w:cs="Mangal"/>
          <w:color w:val="000000"/>
          <w:kern w:val="2"/>
          <w:lang w:eastAsia="hi-IN" w:bidi="hi-IN"/>
        </w:rPr>
      </w:pPr>
      <w:r w:rsidRPr="0051456F">
        <w:rPr>
          <w:rFonts w:eastAsia="SimSun" w:cs="Mangal"/>
          <w:color w:val="000000"/>
          <w:kern w:val="2"/>
          <w:lang w:eastAsia="hi-IN" w:bidi="hi-IN"/>
        </w:rPr>
        <w:t xml:space="preserve">Program javnih potreba u </w:t>
      </w:r>
      <w:r w:rsidRPr="0051456F">
        <w:rPr>
          <w:rFonts w:eastAsia="SimSun" w:cs="Arial"/>
          <w:color w:val="000000"/>
          <w:kern w:val="2"/>
          <w:lang w:eastAsia="hi-IN" w:bidi="hi-IN"/>
        </w:rPr>
        <w:t>zaštiti, očuvanju i unapređenju zdravlja</w:t>
      </w:r>
      <w:r w:rsidRPr="0051456F">
        <w:rPr>
          <w:rFonts w:eastAsia="SimSun" w:cs="Arial"/>
          <w:b/>
          <w:color w:val="000000"/>
          <w:kern w:val="2"/>
          <w:lang w:eastAsia="hi-IN" w:bidi="hi-IN"/>
        </w:rPr>
        <w:t xml:space="preserve"> </w:t>
      </w:r>
      <w:r w:rsidRPr="0051456F">
        <w:rPr>
          <w:rFonts w:eastAsia="SimSun" w:cs="Mangal"/>
          <w:color w:val="000000"/>
          <w:kern w:val="2"/>
          <w:lang w:eastAsia="hi-IN" w:bidi="hi-IN"/>
        </w:rPr>
        <w:t xml:space="preserve">za 2025. godinu odnosi </w:t>
      </w:r>
      <w:r w:rsidRPr="0051456F">
        <w:rPr>
          <w:rFonts w:eastAsia="SimSun" w:cs="Mangal"/>
          <w:color w:val="000000"/>
          <w:kern w:val="2"/>
          <w:lang w:eastAsia="hi-IN" w:bidi="hi-IN"/>
        </w:rPr>
        <w:lastRenderedPageBreak/>
        <w:t>se na programe koje financira Općina, a kojima se provodi zdravstvena zaštita iznad standarda koje provodi Ministarstvo zdravstva.</w:t>
      </w:r>
    </w:p>
    <w:p w14:paraId="7DEF2A0A" w14:textId="77777777" w:rsidR="0051456F" w:rsidRPr="0051456F" w:rsidRDefault="0051456F" w:rsidP="0051456F">
      <w:pPr>
        <w:widowControl w:val="0"/>
        <w:suppressAutoHyphens/>
        <w:spacing w:before="120" w:after="120"/>
        <w:ind w:firstLine="567"/>
        <w:jc w:val="both"/>
        <w:rPr>
          <w:rFonts w:eastAsia="SimSun" w:cs="Arial"/>
          <w:bCs/>
          <w:color w:val="000000"/>
          <w:kern w:val="2"/>
          <w:lang w:eastAsia="hi-IN" w:bidi="hi-IN"/>
        </w:rPr>
      </w:pPr>
      <w:r w:rsidRPr="0051456F">
        <w:rPr>
          <w:rFonts w:eastAsia="SimSun" w:cs="Arial"/>
          <w:bCs/>
          <w:color w:val="000000"/>
          <w:kern w:val="2"/>
          <w:lang w:eastAsia="hi-IN" w:bidi="hi-IN"/>
        </w:rPr>
        <w:t>ZAKONSKE I DRUGE OSNOVE</w:t>
      </w:r>
    </w:p>
    <w:p w14:paraId="5B2CC6DB"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lang w:eastAsia="hi-IN" w:bidi="hi-IN"/>
        </w:rPr>
      </w:pPr>
      <w:r w:rsidRPr="0051456F">
        <w:rPr>
          <w:rFonts w:eastAsia="SimSun" w:cs="Arial"/>
          <w:bCs/>
          <w:color w:val="000000"/>
          <w:kern w:val="2"/>
          <w:szCs w:val="21"/>
          <w:lang w:eastAsia="hi-IN" w:bidi="hi-IN"/>
        </w:rPr>
        <w:t xml:space="preserve">Zakon o lokalnoj i područnoj (regionalnoj) samoupravi (NN, br. </w:t>
      </w:r>
      <w:hyperlink r:id="rId148" w:tooltip="Zakon o lokalnoj i područnoj (regionalnoj) samoupravi" w:history="1">
        <w:r w:rsidRPr="0051456F">
          <w:rPr>
            <w:rFonts w:eastAsia="SimSun" w:cs="Mangal"/>
            <w:color w:val="000000"/>
            <w:kern w:val="2"/>
            <w:szCs w:val="21"/>
            <w:u w:val="single"/>
            <w:shd w:val="clear" w:color="auto" w:fill="FFFFFF"/>
            <w:lang w:eastAsia="hi-IN" w:bidi="hi-IN"/>
          </w:rPr>
          <w:t>33/2001</w:t>
        </w:r>
      </w:hyperlink>
      <w:r w:rsidRPr="0051456F">
        <w:rPr>
          <w:rFonts w:eastAsia="SimSun" w:cs="Mangal"/>
          <w:color w:val="000000"/>
          <w:kern w:val="2"/>
          <w:shd w:val="clear" w:color="auto" w:fill="FFFFFF"/>
          <w:lang w:eastAsia="hi-IN" w:bidi="hi-IN"/>
        </w:rPr>
        <w:t>, </w:t>
      </w:r>
      <w:hyperlink r:id="rId149" w:tooltip="Vjerodostojno tumačenje članka 31. stavka 1., članka 46. stavka 1. i 2., članka 53. stavka 4. i članka 90. stavka 1. Zakona o lokalnoj i područnoj (regionalnoj) samoupravi (" w:history="1">
        <w:r w:rsidRPr="0051456F">
          <w:rPr>
            <w:rFonts w:eastAsia="SimSun" w:cs="Mangal"/>
            <w:color w:val="000000"/>
            <w:kern w:val="2"/>
            <w:szCs w:val="21"/>
            <w:u w:val="single"/>
            <w:shd w:val="clear" w:color="auto" w:fill="FFFFFF"/>
            <w:lang w:eastAsia="hi-IN" w:bidi="hi-IN"/>
          </w:rPr>
          <w:t>60/2001</w:t>
        </w:r>
      </w:hyperlink>
      <w:r w:rsidRPr="0051456F">
        <w:rPr>
          <w:rFonts w:eastAsia="SimSun" w:cs="Mangal"/>
          <w:color w:val="000000"/>
          <w:kern w:val="2"/>
          <w:shd w:val="clear" w:color="auto" w:fill="FFFFFF"/>
          <w:lang w:eastAsia="hi-IN" w:bidi="hi-IN"/>
        </w:rPr>
        <w:t xml:space="preserve">, </w:t>
      </w:r>
      <w:hyperlink r:id="rId150"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129/2005</w:t>
        </w:r>
      </w:hyperlink>
      <w:r w:rsidRPr="0051456F">
        <w:rPr>
          <w:rFonts w:eastAsia="SimSun" w:cs="Mangal"/>
          <w:color w:val="000000"/>
          <w:kern w:val="2"/>
          <w:shd w:val="clear" w:color="auto" w:fill="FFFFFF"/>
          <w:lang w:eastAsia="hi-IN" w:bidi="hi-IN"/>
        </w:rPr>
        <w:t xml:space="preserve">, </w:t>
      </w:r>
      <w:hyperlink r:id="rId151"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109/2007</w:t>
        </w:r>
      </w:hyperlink>
      <w:r w:rsidRPr="0051456F">
        <w:rPr>
          <w:rFonts w:eastAsia="SimSun" w:cs="Mangal"/>
          <w:color w:val="000000"/>
          <w:kern w:val="2"/>
          <w:shd w:val="clear" w:color="auto" w:fill="FFFFFF"/>
          <w:lang w:eastAsia="hi-IN" w:bidi="hi-IN"/>
        </w:rPr>
        <w:t xml:space="preserve">, </w:t>
      </w:r>
      <w:hyperlink r:id="rId152"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125/2008</w:t>
        </w:r>
      </w:hyperlink>
      <w:r w:rsidRPr="0051456F">
        <w:rPr>
          <w:rFonts w:eastAsia="SimSun" w:cs="Mangal"/>
          <w:color w:val="000000"/>
          <w:kern w:val="2"/>
          <w:shd w:val="clear" w:color="auto" w:fill="FFFFFF"/>
          <w:lang w:eastAsia="hi-IN" w:bidi="hi-IN"/>
        </w:rPr>
        <w:t xml:space="preserve">, </w:t>
      </w:r>
      <w:hyperlink r:id="rId153" w:tooltip="Zakon o izmjeni Zakona o izmjenama i dopunama Zakona o lokalnoj i područjoj (regionalnoj) samoupravi (&quot;Narodne novine&quot;, br. 125/08.)" w:history="1">
        <w:r w:rsidRPr="0051456F">
          <w:rPr>
            <w:rFonts w:eastAsia="SimSun" w:cs="Mangal"/>
            <w:color w:val="000000"/>
            <w:kern w:val="2"/>
            <w:szCs w:val="21"/>
            <w:u w:val="single"/>
            <w:shd w:val="clear" w:color="auto" w:fill="FFFFFF"/>
            <w:lang w:eastAsia="hi-IN" w:bidi="hi-IN"/>
          </w:rPr>
          <w:t>36/2009</w:t>
        </w:r>
      </w:hyperlink>
      <w:r w:rsidRPr="0051456F">
        <w:rPr>
          <w:rFonts w:eastAsia="SimSun" w:cs="Mangal"/>
          <w:color w:val="000000"/>
          <w:kern w:val="2"/>
          <w:shd w:val="clear" w:color="auto" w:fill="FFFFFF"/>
          <w:lang w:eastAsia="hi-IN" w:bidi="hi-IN"/>
        </w:rPr>
        <w:t xml:space="preserve">, </w:t>
      </w:r>
      <w:hyperlink r:id="rId154" w:tooltip="Zakon o izmjeni Zakona o lokalnoj i područnoj (regionalnoj) samoupravi" w:history="1">
        <w:r w:rsidRPr="0051456F">
          <w:rPr>
            <w:rFonts w:eastAsia="SimSun" w:cs="Mangal"/>
            <w:color w:val="000000"/>
            <w:kern w:val="2"/>
            <w:szCs w:val="21"/>
            <w:u w:val="single"/>
            <w:shd w:val="clear" w:color="auto" w:fill="FFFFFF"/>
            <w:lang w:eastAsia="hi-IN" w:bidi="hi-IN"/>
          </w:rPr>
          <w:t>150/2011</w:t>
        </w:r>
      </w:hyperlink>
      <w:r w:rsidRPr="0051456F">
        <w:rPr>
          <w:rFonts w:eastAsia="SimSun" w:cs="Mangal"/>
          <w:color w:val="000000"/>
          <w:kern w:val="2"/>
          <w:shd w:val="clear" w:color="auto" w:fill="FFFFFF"/>
          <w:lang w:eastAsia="hi-IN" w:bidi="hi-IN"/>
        </w:rPr>
        <w:t xml:space="preserve">, </w:t>
      </w:r>
      <w:hyperlink r:id="rId155" w:tooltip="Zakon o izmjenama i dopunama Zakona o lokalnoj i područnoj (regionalnoj) samooupravi" w:history="1">
        <w:r w:rsidRPr="0051456F">
          <w:rPr>
            <w:rFonts w:eastAsia="SimSun" w:cs="Mangal"/>
            <w:color w:val="000000"/>
            <w:kern w:val="2"/>
            <w:szCs w:val="21"/>
            <w:u w:val="single"/>
            <w:shd w:val="clear" w:color="auto" w:fill="FFFFFF"/>
            <w:lang w:eastAsia="hi-IN" w:bidi="hi-IN"/>
          </w:rPr>
          <w:t>144/2012</w:t>
        </w:r>
      </w:hyperlink>
      <w:r w:rsidRPr="0051456F">
        <w:rPr>
          <w:rFonts w:eastAsia="SimSun" w:cs="Mangal"/>
          <w:color w:val="000000"/>
          <w:kern w:val="2"/>
          <w:lang w:eastAsia="hi-IN" w:bidi="hi-IN"/>
        </w:rPr>
        <w:t xml:space="preserve">, 19/2013, 137/2015, </w:t>
      </w:r>
      <w:hyperlink r:id="rId156"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123/2017</w:t>
        </w:r>
      </w:hyperlink>
      <w:r w:rsidRPr="0051456F">
        <w:rPr>
          <w:rFonts w:eastAsia="SimSun" w:cs="Mangal"/>
          <w:color w:val="000000"/>
          <w:kern w:val="2"/>
          <w:shd w:val="clear" w:color="auto" w:fill="FFFFFF"/>
          <w:lang w:eastAsia="hi-IN" w:bidi="hi-IN"/>
        </w:rPr>
        <w:t xml:space="preserve">, </w:t>
      </w:r>
      <w:hyperlink r:id="rId157"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98/2019</w:t>
        </w:r>
      </w:hyperlink>
      <w:r w:rsidRPr="0051456F">
        <w:rPr>
          <w:rFonts w:eastAsia="SimSun" w:cs="Mangal"/>
          <w:color w:val="000000"/>
          <w:kern w:val="2"/>
          <w:shd w:val="clear" w:color="auto" w:fill="FFFFFF"/>
          <w:lang w:eastAsia="hi-IN" w:bidi="hi-IN"/>
        </w:rPr>
        <w:t xml:space="preserve">, </w:t>
      </w:r>
      <w:hyperlink r:id="rId158" w:tooltip="Zakon o izmjenama i dopunama Zakona o lokalnoj i područnoj (regionalnoj) samoupravi" w:history="1">
        <w:r w:rsidRPr="0051456F">
          <w:rPr>
            <w:rFonts w:eastAsia="SimSun" w:cs="Mangal"/>
            <w:color w:val="000000"/>
            <w:kern w:val="2"/>
            <w:szCs w:val="21"/>
            <w:u w:val="single"/>
            <w:shd w:val="clear" w:color="auto" w:fill="FFFFFF"/>
            <w:lang w:eastAsia="hi-IN" w:bidi="hi-IN"/>
          </w:rPr>
          <w:t>144/2020</w:t>
        </w:r>
      </w:hyperlink>
      <w:r w:rsidRPr="0051456F">
        <w:rPr>
          <w:rFonts w:eastAsia="SimSun" w:cs="Mangal"/>
          <w:color w:val="000000"/>
          <w:kern w:val="2"/>
          <w:lang w:eastAsia="hi-IN" w:bidi="hi-IN"/>
        </w:rPr>
        <w:t>)</w:t>
      </w:r>
    </w:p>
    <w:p w14:paraId="5FD597E6" w14:textId="77777777" w:rsidR="0051456F" w:rsidRPr="0051456F" w:rsidRDefault="0051456F" w:rsidP="0051456F">
      <w:pPr>
        <w:widowControl w:val="0"/>
        <w:numPr>
          <w:ilvl w:val="0"/>
          <w:numId w:val="8"/>
        </w:numPr>
        <w:suppressAutoHyphens/>
        <w:spacing w:before="120" w:after="120"/>
        <w:contextualSpacing/>
        <w:jc w:val="both"/>
        <w:rPr>
          <w:rFonts w:eastAsia="SimSun" w:cs="Arial"/>
          <w:bCs/>
          <w:color w:val="000000"/>
          <w:kern w:val="2"/>
          <w:szCs w:val="21"/>
          <w:lang w:eastAsia="hi-IN" w:bidi="hi-IN"/>
        </w:rPr>
      </w:pPr>
      <w:r w:rsidRPr="0051456F">
        <w:rPr>
          <w:rFonts w:eastAsia="SimSun" w:cs="Arial"/>
          <w:bCs/>
          <w:color w:val="000000"/>
          <w:kern w:val="2"/>
          <w:szCs w:val="21"/>
          <w:lang w:eastAsia="hi-IN" w:bidi="hi-IN"/>
        </w:rPr>
        <w:t>Zakon o zdravstvenoj zaštiti, NN, 100/18., 125/19., 133/20., 147/20., 136/21., 119/22., 156/22., 33/23., 145/23., 36/24 i 102/25</w:t>
      </w:r>
    </w:p>
    <w:p w14:paraId="20313251" w14:textId="77777777" w:rsidR="0051456F" w:rsidRPr="0051456F" w:rsidRDefault="0051456F" w:rsidP="0051456F">
      <w:pPr>
        <w:widowControl w:val="0"/>
        <w:numPr>
          <w:ilvl w:val="0"/>
          <w:numId w:val="8"/>
        </w:numPr>
        <w:suppressAutoHyphens/>
        <w:spacing w:before="120" w:after="120"/>
        <w:contextualSpacing/>
        <w:jc w:val="both"/>
        <w:rPr>
          <w:rFonts w:eastAsia="SimSun" w:cs="Mangal"/>
          <w:bCs/>
          <w:color w:val="000000"/>
          <w:kern w:val="2"/>
          <w:lang w:eastAsia="hi-IN" w:bidi="hi-IN"/>
        </w:rPr>
      </w:pPr>
      <w:r w:rsidRPr="0051456F">
        <w:rPr>
          <w:rFonts w:eastAsia="SimSun" w:cs="Arial"/>
          <w:bCs/>
          <w:color w:val="000000"/>
          <w:kern w:val="2"/>
          <w:szCs w:val="21"/>
          <w:lang w:eastAsia="hi-IN" w:bidi="hi-IN"/>
        </w:rPr>
        <w:t>Zakon o zaštiti pu</w:t>
      </w:r>
      <w:r w:rsidRPr="0051456F">
        <w:rPr>
          <w:rFonts w:ascii="Cambria" w:eastAsia="SimSun" w:hAnsi="Cambria" w:cs="Cambria"/>
          <w:bCs/>
          <w:color w:val="000000"/>
          <w:kern w:val="2"/>
          <w:szCs w:val="21"/>
          <w:lang w:eastAsia="hi-IN" w:bidi="hi-IN"/>
        </w:rPr>
        <w:t>č</w:t>
      </w:r>
      <w:r w:rsidRPr="0051456F">
        <w:rPr>
          <w:rFonts w:eastAsia="SimSun" w:cs="Arial"/>
          <w:bCs/>
          <w:color w:val="000000"/>
          <w:kern w:val="2"/>
          <w:szCs w:val="21"/>
          <w:lang w:eastAsia="hi-IN" w:bidi="hi-IN"/>
        </w:rPr>
        <w:t>anstva od zaraznih bolesti (NN br. 79/07., 113/08., 43/09., 130/17., 114/18., 47/20., 134/20., 143/21</w:t>
      </w:r>
      <w:r w:rsidRPr="0051456F">
        <w:rPr>
          <w:rFonts w:eastAsia="SimSun" w:cs="Mangal"/>
          <w:bCs/>
          <w:color w:val="000000"/>
          <w:kern w:val="2"/>
          <w:lang w:eastAsia="hi-IN" w:bidi="hi-IN"/>
        </w:rPr>
        <w:t>)</w:t>
      </w:r>
    </w:p>
    <w:p w14:paraId="1A640626" w14:textId="77777777" w:rsidR="0051456F" w:rsidRPr="0051456F" w:rsidRDefault="0051456F" w:rsidP="0051456F">
      <w:pPr>
        <w:widowControl w:val="0"/>
        <w:numPr>
          <w:ilvl w:val="0"/>
          <w:numId w:val="8"/>
        </w:numPr>
        <w:suppressAutoHyphens/>
        <w:spacing w:before="120" w:after="120"/>
        <w:contextualSpacing/>
        <w:jc w:val="both"/>
        <w:rPr>
          <w:rFonts w:eastAsia="SimSun" w:cs="Mangal"/>
          <w:bCs/>
          <w:color w:val="000000"/>
          <w:kern w:val="2"/>
          <w:lang w:eastAsia="hi-IN" w:bidi="hi-IN"/>
        </w:rPr>
      </w:pPr>
      <w:r w:rsidRPr="0051456F">
        <w:rPr>
          <w:rFonts w:eastAsia="SimSun" w:cs="Arial"/>
          <w:bCs/>
          <w:color w:val="000000"/>
          <w:kern w:val="2"/>
          <w:szCs w:val="21"/>
          <w:lang w:eastAsia="hi-IN" w:bidi="hi-IN"/>
        </w:rPr>
        <w:t>Zakon</w:t>
      </w:r>
      <w:r w:rsidRPr="0051456F">
        <w:rPr>
          <w:rFonts w:eastAsia="SimSun" w:cs="Mangal"/>
          <w:bCs/>
          <w:color w:val="000000"/>
          <w:kern w:val="2"/>
          <w:lang w:eastAsia="hi-IN" w:bidi="hi-IN"/>
        </w:rPr>
        <w:t xml:space="preserve"> o zaštiti životinja (NN br. 102/17., 32/19., 78/24)</w:t>
      </w:r>
    </w:p>
    <w:p w14:paraId="0A4CA68A" w14:textId="77777777" w:rsidR="0051456F" w:rsidRPr="0051456F" w:rsidRDefault="0051456F" w:rsidP="0051456F">
      <w:pPr>
        <w:widowControl w:val="0"/>
        <w:numPr>
          <w:ilvl w:val="0"/>
          <w:numId w:val="8"/>
        </w:numPr>
        <w:suppressAutoHyphens/>
        <w:spacing w:before="120" w:after="120"/>
        <w:contextualSpacing/>
        <w:jc w:val="both"/>
        <w:rPr>
          <w:rFonts w:eastAsia="SimSun" w:cs="Mangal"/>
          <w:bCs/>
          <w:color w:val="000000"/>
          <w:kern w:val="2"/>
          <w:lang w:eastAsia="hi-IN" w:bidi="hi-IN"/>
        </w:rPr>
      </w:pPr>
      <w:r w:rsidRPr="0051456F">
        <w:rPr>
          <w:rFonts w:eastAsia="SimSun" w:cs="Arial"/>
          <w:bCs/>
          <w:color w:val="000000"/>
          <w:kern w:val="2"/>
          <w:szCs w:val="21"/>
          <w:lang w:eastAsia="hi-IN" w:bidi="hi-IN"/>
        </w:rPr>
        <w:t>Zakon</w:t>
      </w:r>
      <w:r w:rsidRPr="0051456F">
        <w:rPr>
          <w:rFonts w:eastAsia="SimSun" w:cs="Mangal"/>
          <w:bCs/>
          <w:color w:val="000000"/>
          <w:kern w:val="2"/>
          <w:lang w:eastAsia="hi-IN" w:bidi="hi-IN"/>
        </w:rPr>
        <w:t xml:space="preserve"> o veterinarstvu (NN br. 82/13., 148/13., 115/18., 52/21., 83/22., 152/22., 18/23</w:t>
      </w:r>
      <w:r w:rsidRPr="0051456F">
        <w:rPr>
          <w:rFonts w:eastAsia="SimSun" w:cs="Arial"/>
          <w:bCs/>
          <w:color w:val="000000"/>
          <w:kern w:val="2"/>
          <w:szCs w:val="21"/>
          <w:lang w:eastAsia="hi-IN" w:bidi="hi-IN"/>
        </w:rPr>
        <w:t>)</w:t>
      </w:r>
    </w:p>
    <w:p w14:paraId="399DC198"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bCs/>
          <w:color w:val="000000"/>
          <w:kern w:val="2"/>
          <w:lang w:eastAsia="hi-IN" w:bidi="hi-IN"/>
        </w:rPr>
      </w:pPr>
      <w:r w:rsidRPr="0051456F">
        <w:rPr>
          <w:rFonts w:eastAsia="SimSun" w:cs="Arial"/>
          <w:bCs/>
          <w:color w:val="000000"/>
          <w:kern w:val="2"/>
          <w:szCs w:val="21"/>
          <w:lang w:eastAsia="hi-IN" w:bidi="hi-IN"/>
        </w:rPr>
        <w:t>Zakon</w:t>
      </w:r>
      <w:r w:rsidRPr="0051456F">
        <w:rPr>
          <w:rFonts w:eastAsia="SimSun" w:cs="Mangal"/>
          <w:bCs/>
          <w:color w:val="000000"/>
          <w:kern w:val="2"/>
          <w:lang w:eastAsia="hi-IN" w:bidi="hi-IN"/>
        </w:rPr>
        <w:t xml:space="preserve"> o Hrvatskom crvenom križu (NN br. 71/10, 136/20)</w:t>
      </w:r>
    </w:p>
    <w:p w14:paraId="7418A64D"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lang w:eastAsia="hi-IN" w:bidi="hi-IN"/>
        </w:rPr>
      </w:pPr>
      <w:r w:rsidRPr="0051456F">
        <w:rPr>
          <w:rFonts w:eastAsia="SimSun" w:cs="Arial"/>
          <w:bCs/>
          <w:color w:val="000000"/>
          <w:kern w:val="2"/>
          <w:szCs w:val="21"/>
          <w:lang w:eastAsia="hi-IN" w:bidi="hi-IN"/>
        </w:rPr>
        <w:t>Uredba</w:t>
      </w:r>
      <w:r w:rsidRPr="0051456F">
        <w:rPr>
          <w:rFonts w:eastAsia="SimSun" w:cs="Mangal"/>
          <w:color w:val="000000"/>
          <w:kern w:val="2"/>
          <w:lang w:eastAsia="hi-IN" w:bidi="hi-IN"/>
        </w:rPr>
        <w:t xml:space="preserve"> o kriterijima, mjerilima i postupcima financiranja i ugovaranja programa i projekata od interesa za opće dobro koje provode udruge (NN, br. 26/15, 37/21)</w:t>
      </w:r>
    </w:p>
    <w:p w14:paraId="70B0E01D"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lang w:eastAsia="hi-IN" w:bidi="hi-IN"/>
        </w:rPr>
      </w:pPr>
      <w:r w:rsidRPr="0051456F">
        <w:rPr>
          <w:rFonts w:eastAsia="SimSun" w:cs="Arial"/>
          <w:bCs/>
          <w:color w:val="000000"/>
          <w:kern w:val="2"/>
          <w:szCs w:val="21"/>
          <w:lang w:eastAsia="hi-IN" w:bidi="hi-IN"/>
        </w:rPr>
        <w:t>Pravilnik</w:t>
      </w:r>
      <w:r w:rsidRPr="0051456F">
        <w:rPr>
          <w:rFonts w:eastAsia="SimSun" w:cs="Mangal"/>
          <w:color w:val="000000"/>
          <w:kern w:val="2"/>
          <w:lang w:eastAsia="hi-IN" w:bidi="hi-IN"/>
        </w:rPr>
        <w:t xml:space="preserve"> o kriterijima, mjerilima i postupcima financiranja programa i projekata od interesa za Općinu Vrsar-Orsera (SNOVO, br. 1/16, 1/22)</w:t>
      </w:r>
    </w:p>
    <w:p w14:paraId="4C92BA63"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lang w:eastAsia="hi-IN" w:bidi="hi-IN"/>
        </w:rPr>
      </w:pPr>
      <w:r w:rsidRPr="0051456F">
        <w:rPr>
          <w:rFonts w:eastAsia="SimSun" w:cs="Arial"/>
          <w:bCs/>
          <w:color w:val="000000"/>
          <w:kern w:val="2"/>
          <w:szCs w:val="21"/>
          <w:lang w:eastAsia="hi-IN" w:bidi="hi-IN"/>
        </w:rPr>
        <w:t>Sporazum</w:t>
      </w:r>
      <w:r w:rsidRPr="0051456F">
        <w:rPr>
          <w:rFonts w:eastAsia="SimSun" w:cs="Mangal"/>
          <w:color w:val="000000"/>
          <w:kern w:val="2"/>
          <w:lang w:eastAsia="hi-IN" w:bidi="hi-IN"/>
        </w:rPr>
        <w:t xml:space="preserve"> o sufinanciranju kreditne obveze za adaptaciju i opremanje Odjela za dje</w:t>
      </w:r>
      <w:r w:rsidRPr="0051456F">
        <w:rPr>
          <w:rFonts w:ascii="Calibri" w:eastAsia="SimSun" w:hAnsi="Calibri" w:cs="Calibri" w:hint="cs"/>
          <w:color w:val="000000"/>
          <w:kern w:val="2"/>
          <w:cs/>
          <w:lang w:eastAsia="hi-IN" w:bidi="hi-IN"/>
        </w:rPr>
        <w:t>č</w:t>
      </w:r>
      <w:r w:rsidRPr="0051456F">
        <w:rPr>
          <w:rFonts w:eastAsia="SimSun" w:cs="Mangal"/>
          <w:color w:val="000000"/>
          <w:kern w:val="2"/>
          <w:lang w:eastAsia="hi-IN" w:bidi="hi-IN"/>
        </w:rPr>
        <w:t>ju rehabilitaciju u Specijalnoj bolnici za ortopediju i rehabilitaciju „Martin Horvat“ Rovinj-Rovigno</w:t>
      </w:r>
    </w:p>
    <w:p w14:paraId="34053990"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color w:val="000000"/>
          <w:kern w:val="2"/>
          <w:lang w:eastAsia="hi-IN" w:bidi="hi-IN"/>
        </w:rPr>
      </w:pPr>
      <w:r w:rsidRPr="0051456F">
        <w:rPr>
          <w:rFonts w:eastAsia="SimSun" w:cs="Mangal"/>
          <w:color w:val="000000"/>
          <w:kern w:val="2"/>
          <w:lang w:eastAsia="hi-IN" w:bidi="hi-IN"/>
        </w:rPr>
        <w:t>Odluka o financiranju najma ambulanta opće/obiteljske medicine na području Općine Vrsar-Orsera („Službene novine Općine Vrsar-Orsera“ br. 06/23)</w:t>
      </w:r>
    </w:p>
    <w:p w14:paraId="477E1BBC" w14:textId="77777777" w:rsidR="0051456F" w:rsidRPr="0051456F" w:rsidRDefault="0051456F" w:rsidP="0051456F">
      <w:pPr>
        <w:widowControl w:val="0"/>
        <w:suppressAutoHyphens/>
        <w:spacing w:before="120" w:after="120"/>
        <w:jc w:val="both"/>
        <w:rPr>
          <w:rFonts w:eastAsia="SimSun" w:cs="Mangal"/>
          <w:color w:val="EE0000"/>
          <w:kern w:val="2"/>
          <w:lang w:eastAsia="hi-IN" w:bidi="hi-IN"/>
        </w:rPr>
      </w:pPr>
    </w:p>
    <w:p w14:paraId="4BFACDA5" w14:textId="77777777" w:rsidR="0051456F" w:rsidRPr="0051456F" w:rsidRDefault="0051456F" w:rsidP="0051456F">
      <w:pPr>
        <w:widowControl w:val="0"/>
        <w:suppressAutoHyphens/>
        <w:spacing w:before="120" w:after="120"/>
        <w:ind w:firstLine="567"/>
        <w:jc w:val="both"/>
        <w:rPr>
          <w:rFonts w:eastAsia="SimSun" w:cs="Mangal"/>
          <w:b/>
          <w:bCs/>
          <w:color w:val="000000"/>
          <w:kern w:val="2"/>
          <w:lang w:eastAsia="hi-IN" w:bidi="hi-IN"/>
        </w:rPr>
      </w:pPr>
      <w:r w:rsidRPr="0051456F">
        <w:rPr>
          <w:rFonts w:eastAsia="SimSun" w:cs="Mangal"/>
          <w:color w:val="000000"/>
          <w:kern w:val="2"/>
          <w:lang w:eastAsia="hi-IN" w:bidi="hi-IN"/>
        </w:rPr>
        <w:t>OBRAZLOŽENJE AKTIVNOSTI/PROJEKTA:</w:t>
      </w:r>
    </w:p>
    <w:p w14:paraId="6FAFFE51" w14:textId="77777777" w:rsidR="0051456F" w:rsidRPr="0051456F" w:rsidRDefault="0051456F" w:rsidP="0051456F">
      <w:pPr>
        <w:widowControl w:val="0"/>
        <w:suppressAutoHyphens/>
        <w:spacing w:before="240" w:after="120" w:line="259" w:lineRule="auto"/>
        <w:ind w:firstLine="567"/>
        <w:jc w:val="both"/>
        <w:rPr>
          <w:rFonts w:eastAsia="SimSun" w:cs="Mangal"/>
          <w:b/>
          <w:bCs/>
          <w:color w:val="000000"/>
          <w:kern w:val="2"/>
          <w:lang w:eastAsia="hi-IN" w:bidi="hi-IN"/>
        </w:rPr>
      </w:pPr>
      <w:r w:rsidRPr="0051456F">
        <w:rPr>
          <w:rFonts w:eastAsia="SimSun" w:cs="Mangal"/>
          <w:b/>
          <w:bCs/>
          <w:color w:val="000000"/>
          <w:kern w:val="2"/>
          <w:lang w:eastAsia="hi-IN" w:bidi="hi-IN"/>
        </w:rPr>
        <w:t>Aktivnost: A260101 Zaštita pučanstva od zaraznih bolesti</w:t>
      </w:r>
    </w:p>
    <w:p w14:paraId="00461E7D" w14:textId="77777777" w:rsidR="00CC5316" w:rsidRPr="00113F83" w:rsidRDefault="00CC5316" w:rsidP="00CC5316">
      <w:pPr>
        <w:widowControl w:val="0"/>
        <w:suppressAutoHyphens/>
        <w:spacing w:before="120" w:after="120"/>
        <w:ind w:firstLine="567"/>
        <w:jc w:val="both"/>
        <w:rPr>
          <w:rFonts w:eastAsia="SimSun" w:cs="Mangal"/>
          <w:noProof w:val="0"/>
          <w:kern w:val="2"/>
          <w:lang w:eastAsia="hi-IN" w:bidi="hi-IN"/>
        </w:rPr>
      </w:pPr>
      <w:r w:rsidRPr="00113F83">
        <w:rPr>
          <w:rFonts w:eastAsia="SimSun" w:cs="Mangal"/>
          <w:noProof w:val="0"/>
          <w:kern w:val="2"/>
          <w:lang w:eastAsia="hi-IN" w:bidi="hi-IN"/>
        </w:rPr>
        <w:t>Za dezinsekciju, deratizaciju i dezinfekciju planiran je iznos od 6.200,00 eura u svrhu provođenja tih aktivnosti dva puta godišnje uz nadzor Zavoda za javno zdravstvo Istarske županije. Za izvanredne mjere DDD (stršljenovi, žohari, i dr.) planiran je iznos od 3.000,00 eura.</w:t>
      </w:r>
    </w:p>
    <w:p w14:paraId="1D0C503E" w14:textId="77777777" w:rsidR="00CC5316" w:rsidRPr="00113F83" w:rsidRDefault="00CC5316" w:rsidP="00CC5316">
      <w:pPr>
        <w:widowControl w:val="0"/>
        <w:suppressAutoHyphens/>
        <w:spacing w:before="120" w:after="120"/>
        <w:ind w:firstLine="567"/>
        <w:jc w:val="both"/>
        <w:rPr>
          <w:rFonts w:eastAsia="SimSun" w:cs="Mangal"/>
          <w:noProof w:val="0"/>
          <w:kern w:val="2"/>
          <w:lang w:eastAsia="hi-IN" w:bidi="hi-IN"/>
        </w:rPr>
      </w:pPr>
      <w:r w:rsidRPr="00113F83">
        <w:rPr>
          <w:rFonts w:eastAsia="SimSun" w:cs="Mangal"/>
          <w:noProof w:val="0"/>
          <w:kern w:val="2"/>
          <w:lang w:eastAsia="hi-IN" w:bidi="hi-IN"/>
        </w:rPr>
        <w:t>U ostvarenju zadanih ciljeva, u 2025. godini na području Općine Vrsar-Orsera  provedene su 2 sustavne deratizacije javnih površina, 4 otoka,  kanalizacijske mreže, te provedene su 2 dezinsekcije komaraca za ukupno 6.125,00 eura</w:t>
      </w:r>
    </w:p>
    <w:p w14:paraId="7C6F2227" w14:textId="77777777" w:rsidR="00CC5316" w:rsidRPr="00113F83" w:rsidRDefault="00CC5316" w:rsidP="00CC5316">
      <w:pPr>
        <w:widowControl w:val="0"/>
        <w:suppressAutoHyphens/>
        <w:spacing w:before="120" w:after="120"/>
        <w:ind w:firstLine="567"/>
        <w:jc w:val="both"/>
        <w:rPr>
          <w:rFonts w:eastAsia="SimSun" w:cs="Mangal"/>
          <w:noProof w:val="0"/>
          <w:kern w:val="2"/>
          <w:lang w:eastAsia="hi-IN" w:bidi="hi-IN"/>
        </w:rPr>
      </w:pPr>
      <w:r w:rsidRPr="00113F83">
        <w:rPr>
          <w:rFonts w:eastAsia="SimSun" w:cs="Mangal"/>
          <w:noProof w:val="0"/>
          <w:kern w:val="2"/>
          <w:lang w:eastAsia="hi-IN" w:bidi="hi-IN"/>
        </w:rPr>
        <w:t xml:space="preserve">Po pozivu građana provedeno je ukupno 2 dezinsekcije gnijezda stršljena na javnim površinama, te dezinficirano  ukupno 77  šahtova na javnim površinama radi suzbijanja najezde žohara. Za navedeno je utrošeno ukupno 2.906,25 eura. </w:t>
      </w:r>
    </w:p>
    <w:p w14:paraId="4E7E3345" w14:textId="77777777" w:rsidR="00CC5316" w:rsidRPr="00113F83" w:rsidRDefault="00CC5316" w:rsidP="00CC5316">
      <w:pPr>
        <w:widowControl w:val="0"/>
        <w:suppressAutoHyphens/>
        <w:spacing w:before="120" w:after="120"/>
        <w:ind w:firstLine="567"/>
        <w:jc w:val="both"/>
        <w:rPr>
          <w:rFonts w:eastAsia="SimSun" w:cs="Mangal"/>
          <w:noProof w:val="0"/>
          <w:kern w:val="2"/>
          <w:lang w:eastAsia="hi-IN" w:bidi="hi-IN"/>
        </w:rPr>
      </w:pPr>
      <w:r w:rsidRPr="00113F83">
        <w:rPr>
          <w:rFonts w:eastAsia="SimSun" w:cs="Mangal"/>
          <w:noProof w:val="0"/>
          <w:kern w:val="2"/>
          <w:lang w:eastAsia="hi-IN" w:bidi="hi-IN"/>
        </w:rPr>
        <w:t xml:space="preserve">Za zdravstvene i veterinarske usluge planiran je iznos od 10.000,00 eura za redovne i izvanredne usluge na uklanjanju lešina i zbrinjavanju životinja s javnih površina u nadležnosti Općine, te 1.500,00 eura za sprečavanje širenja galeba </w:t>
      </w:r>
      <w:proofErr w:type="spellStart"/>
      <w:r w:rsidRPr="00113F83">
        <w:rPr>
          <w:rFonts w:eastAsia="SimSun" w:cs="Mangal"/>
          <w:noProof w:val="0"/>
          <w:kern w:val="2"/>
          <w:lang w:eastAsia="hi-IN" w:bidi="hi-IN"/>
        </w:rPr>
        <w:t>klaukovca</w:t>
      </w:r>
      <w:proofErr w:type="spellEnd"/>
      <w:r w:rsidRPr="00113F83">
        <w:rPr>
          <w:rFonts w:eastAsia="SimSun" w:cs="Mangal"/>
          <w:noProof w:val="0"/>
          <w:kern w:val="2"/>
          <w:lang w:eastAsia="hi-IN" w:bidi="hi-IN"/>
        </w:rPr>
        <w:t>.</w:t>
      </w:r>
    </w:p>
    <w:p w14:paraId="5A81B6B5" w14:textId="77777777" w:rsidR="00CC5316" w:rsidRPr="00113F83" w:rsidRDefault="00CC5316" w:rsidP="00CC5316">
      <w:pPr>
        <w:widowControl w:val="0"/>
        <w:suppressAutoHyphens/>
        <w:spacing w:before="120" w:after="120"/>
        <w:ind w:firstLine="567"/>
        <w:jc w:val="both"/>
        <w:rPr>
          <w:rFonts w:eastAsia="SimSun" w:cs="Mangal"/>
          <w:noProof w:val="0"/>
          <w:kern w:val="2"/>
          <w:lang w:eastAsia="hi-IN" w:bidi="hi-IN"/>
        </w:rPr>
      </w:pPr>
      <w:r w:rsidRPr="00113F83">
        <w:rPr>
          <w:rFonts w:eastAsia="SimSun" w:cs="Mangal"/>
          <w:noProof w:val="0"/>
          <w:kern w:val="2"/>
          <w:lang w:eastAsia="hi-IN" w:bidi="hi-IN"/>
        </w:rPr>
        <w:t xml:space="preserve">Temeljem sklopljenog ugovora o obavljanju veterinarsko-higijeničarskih poslova, u 2025. godini u 33 obilazaka  javnih površina uhvaćeno je ukupno 23 mačaka i 4 pasa. Životinje su po hvatanju smještene u sklonište. Nakon sterilizacije/kastracije 21 mačaka je vraćeno u stanište, dok su 2 psa vraćena vlasnicima. Zbog ozljeda i bolesti eutanazirane su 2 mačke. Dva psa su udomljena. U skloništu je ostao još 1 pas. S javnih površina uklonjeno je ukupno 8 </w:t>
      </w:r>
      <w:r w:rsidRPr="00113F83">
        <w:rPr>
          <w:rFonts w:eastAsia="SimSun" w:cs="Mangal"/>
          <w:noProof w:val="0"/>
          <w:kern w:val="2"/>
          <w:lang w:eastAsia="hi-IN" w:bidi="hi-IN"/>
        </w:rPr>
        <w:lastRenderedPageBreak/>
        <w:t>životinjskih  lešina (galebi i mačke). Za navedeno je ukupno utrošeno 11.038,44 eura.</w:t>
      </w:r>
    </w:p>
    <w:p w14:paraId="3D4B1306" w14:textId="77777777" w:rsidR="00CC5316" w:rsidRPr="00113F83" w:rsidRDefault="00CC5316" w:rsidP="00CC5316">
      <w:pPr>
        <w:widowControl w:val="0"/>
        <w:suppressAutoHyphens/>
        <w:spacing w:before="120" w:after="120"/>
        <w:ind w:firstLine="567"/>
        <w:jc w:val="both"/>
        <w:rPr>
          <w:rFonts w:eastAsia="SimSun" w:cs="Mangal"/>
          <w:noProof w:val="0"/>
          <w:kern w:val="2"/>
          <w:lang w:eastAsia="hi-IN" w:bidi="hi-IN"/>
        </w:rPr>
      </w:pPr>
      <w:r w:rsidRPr="00113F83">
        <w:rPr>
          <w:rFonts w:eastAsia="SimSun" w:cs="Mangal"/>
          <w:noProof w:val="0"/>
          <w:kern w:val="2"/>
          <w:lang w:eastAsia="hi-IN" w:bidi="hi-IN"/>
        </w:rPr>
        <w:t xml:space="preserve">Temeljem Ugovora o realizaciji i sufinanciranju projekta kontrole i suzbijanja galeba </w:t>
      </w:r>
      <w:proofErr w:type="spellStart"/>
      <w:r w:rsidRPr="00113F83">
        <w:rPr>
          <w:rFonts w:eastAsia="SimSun" w:cs="Mangal"/>
          <w:noProof w:val="0"/>
          <w:kern w:val="2"/>
          <w:lang w:eastAsia="hi-IN" w:bidi="hi-IN"/>
        </w:rPr>
        <w:t>klaukovaca</w:t>
      </w:r>
      <w:proofErr w:type="spellEnd"/>
      <w:r w:rsidRPr="00113F83">
        <w:rPr>
          <w:rFonts w:eastAsia="SimSun" w:cs="Mangal"/>
          <w:noProof w:val="0"/>
          <w:kern w:val="2"/>
          <w:lang w:eastAsia="hi-IN" w:bidi="hi-IN"/>
        </w:rPr>
        <w:t xml:space="preserve">, u 2025. godini sufinanciran je projekt u iznosu 1.327,23 eura </w:t>
      </w:r>
    </w:p>
    <w:p w14:paraId="04259BC9" w14:textId="77777777" w:rsidR="00CC5316" w:rsidRPr="00113F83" w:rsidRDefault="00CC5316" w:rsidP="00CC5316">
      <w:pPr>
        <w:widowControl w:val="0"/>
        <w:suppressAutoHyphens/>
        <w:spacing w:before="120" w:after="120"/>
        <w:ind w:firstLine="567"/>
        <w:jc w:val="both"/>
        <w:rPr>
          <w:rFonts w:eastAsia="SimSun" w:cs="Mangal"/>
          <w:noProof w:val="0"/>
          <w:kern w:val="2"/>
          <w:lang w:eastAsia="hi-IN" w:bidi="hi-IN"/>
        </w:rPr>
      </w:pPr>
      <w:r w:rsidRPr="00113F83">
        <w:rPr>
          <w:rFonts w:eastAsia="SimSun" w:cs="Mangal"/>
          <w:noProof w:val="0"/>
          <w:kern w:val="2"/>
          <w:lang w:eastAsia="hi-IN" w:bidi="hi-IN"/>
        </w:rPr>
        <w:t>Za laboratorijske usluge analize mora u svrhu utvrđivanja kvalitete mora za kupanje planiran je iznos od 1.500,00 eura.</w:t>
      </w:r>
    </w:p>
    <w:p w14:paraId="31D60FE3" w14:textId="77777777" w:rsidR="00CC5316" w:rsidRPr="00113F83" w:rsidRDefault="00CC5316" w:rsidP="00CC5316">
      <w:pPr>
        <w:widowControl w:val="0"/>
        <w:suppressAutoHyphens/>
        <w:spacing w:before="120" w:after="120"/>
        <w:ind w:firstLine="567"/>
        <w:jc w:val="both"/>
        <w:rPr>
          <w:rFonts w:eastAsia="SimSun" w:cs="Mangal"/>
          <w:noProof w:val="0"/>
          <w:kern w:val="2"/>
          <w:lang w:eastAsia="hi-IN" w:bidi="hi-IN"/>
        </w:rPr>
      </w:pPr>
      <w:r w:rsidRPr="00113F83">
        <w:rPr>
          <w:rFonts w:eastAsia="SimSun" w:cs="Mangal"/>
          <w:noProof w:val="0"/>
          <w:kern w:val="2"/>
          <w:lang w:eastAsia="hi-IN" w:bidi="hi-IN"/>
        </w:rPr>
        <w:t xml:space="preserve">U 2025. godini izvršeno je ukupno 20 uzorkovanja  mora za kupanje, po 10 uzorkovanja na gradskoj plaži Vrsar, i po 10 uzorkovanja na plaži SRZ </w:t>
      </w:r>
      <w:proofErr w:type="spellStart"/>
      <w:r w:rsidRPr="00113F83">
        <w:rPr>
          <w:rFonts w:eastAsia="SimSun" w:cs="Mangal"/>
          <w:noProof w:val="0"/>
          <w:kern w:val="2"/>
          <w:lang w:eastAsia="hi-IN" w:bidi="hi-IN"/>
        </w:rPr>
        <w:t>Montraker</w:t>
      </w:r>
      <w:proofErr w:type="spellEnd"/>
      <w:r w:rsidRPr="00113F83">
        <w:rPr>
          <w:rFonts w:eastAsia="SimSun" w:cs="Mangal"/>
          <w:noProof w:val="0"/>
          <w:kern w:val="2"/>
          <w:lang w:eastAsia="hi-IN" w:bidi="hi-IN"/>
        </w:rPr>
        <w:t xml:space="preserve"> – ukupno je utrošeno 1.350,00 Eura</w:t>
      </w:r>
    </w:p>
    <w:p w14:paraId="7C2C5532" w14:textId="77777777" w:rsidR="00CC5316" w:rsidRPr="00113F83" w:rsidRDefault="00CC5316" w:rsidP="00CC5316">
      <w:pPr>
        <w:widowControl w:val="0"/>
        <w:suppressAutoHyphens/>
        <w:spacing w:before="120" w:after="120"/>
        <w:ind w:firstLine="567"/>
        <w:jc w:val="both"/>
        <w:rPr>
          <w:rFonts w:eastAsia="SimSun" w:cs="Mangal"/>
          <w:noProof w:val="0"/>
          <w:kern w:val="2"/>
          <w:lang w:eastAsia="hi-IN" w:bidi="hi-IN"/>
        </w:rPr>
      </w:pPr>
      <w:r w:rsidRPr="00113F83">
        <w:rPr>
          <w:rFonts w:eastAsia="SimSun" w:cs="Mangal"/>
          <w:noProof w:val="0"/>
          <w:kern w:val="2"/>
          <w:lang w:eastAsia="hi-IN" w:bidi="hi-IN"/>
        </w:rPr>
        <w:t>Od ukupno planiranih sredstava u iznosu 22.200,00 eura za provođenje navedenih aktivnosti u cilju zaštite pučanstva od zaraznih bolesti, u 2025. godini utrošeno je ukupno 18.943,69 eura.</w:t>
      </w:r>
    </w:p>
    <w:p w14:paraId="30600FCB" w14:textId="77777777" w:rsidR="0051456F" w:rsidRPr="00113F83" w:rsidRDefault="0051456F" w:rsidP="0051456F">
      <w:pPr>
        <w:widowControl w:val="0"/>
        <w:suppressAutoHyphens/>
        <w:spacing w:before="240" w:after="120" w:line="259" w:lineRule="auto"/>
        <w:ind w:firstLine="567"/>
        <w:jc w:val="both"/>
        <w:rPr>
          <w:rFonts w:eastAsia="SimSun" w:cs="Mangal"/>
          <w:b/>
          <w:bCs/>
          <w:kern w:val="2"/>
          <w:lang w:eastAsia="hi-IN" w:bidi="hi-IN"/>
        </w:rPr>
      </w:pPr>
      <w:r w:rsidRPr="00113F83">
        <w:rPr>
          <w:rFonts w:eastAsia="SimSun" w:cs="Mangal"/>
          <w:b/>
          <w:bCs/>
          <w:kern w:val="2"/>
          <w:lang w:eastAsia="hi-IN" w:bidi="hi-IN"/>
        </w:rPr>
        <w:t xml:space="preserve">Aktivnost: A260102 </w:t>
      </w:r>
      <w:r w:rsidRPr="00113F83">
        <w:rPr>
          <w:rFonts w:eastAsia="SimSun" w:cs="Arial"/>
          <w:b/>
          <w:kern w:val="2"/>
          <w:lang w:eastAsia="hi-IN" w:bidi="hi-IN"/>
        </w:rPr>
        <w:t>Sufinanciranje rada ustanova i stručnih osoba</w:t>
      </w:r>
    </w:p>
    <w:p w14:paraId="704ABCE4" w14:textId="77777777" w:rsidR="0051456F" w:rsidRPr="0051456F" w:rsidRDefault="0051456F" w:rsidP="0051456F">
      <w:pPr>
        <w:widowControl w:val="0"/>
        <w:suppressAutoHyphens/>
        <w:spacing w:before="120" w:after="120"/>
        <w:ind w:firstLine="567"/>
        <w:jc w:val="both"/>
      </w:pPr>
      <w:r w:rsidRPr="00113F83">
        <w:rPr>
          <w:rFonts w:eastAsia="SimSun" w:cs="Mangal"/>
          <w:kern w:val="2"/>
          <w:lang w:eastAsia="hi-IN" w:bidi="hi-IN"/>
        </w:rPr>
        <w:t xml:space="preserve">Za sufinanciranje rada ustanova i stručnih osoba planirana su sredstva u iznosu od 147.722,00 eura, ostvareni su rashodi u iznosu </w:t>
      </w:r>
      <w:r w:rsidRPr="0051456F">
        <w:rPr>
          <w:rFonts w:eastAsia="SimSun" w:cs="Mangal"/>
          <w:kern w:val="2"/>
          <w:lang w:eastAsia="hi-IN" w:bidi="hi-IN"/>
        </w:rPr>
        <w:t>od 141.531,82 euro, što je 95,81% od godišnjeg plana.</w:t>
      </w:r>
    </w:p>
    <w:p w14:paraId="7E3D6CB9"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 xml:space="preserve">Kroz aktivnost sufinanciranje rada ustanova i stručnih službi realizirani su rashodi za sufinanciranje rada slijedećih ustanova: Dnevnog centar Veruda Pula kojega je Općina Vrsar-Orsera suosnivač u iznosu od 9.454,00 euro te je u iznosu od 1.438,32 eura podmireno sufinanciranje dijela kreditne obveze za izgradnju i opremanje nove zgrade Dnevnog centra Veruda-Pula. Realizirana je isplata Centru za pruženja usluga u zajednici Zdravi grad Poreč u iznosu od 2.800,00 eura. Sredstva koja su planirana za sufinanciranje rada Nastavnog zavoda za hitnu medicinu Istarske županije realizirana u iznosu od 120.146,00 eura. </w:t>
      </w:r>
    </w:p>
    <w:p w14:paraId="15810167"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 xml:space="preserve">Za sufinanciranje troškova stanovanja deficitarnog zdravstvenog osoblja te najma ambulata opće/obiteljske medicine napodručju Općine Vrsar – Orsera utrošeno je ukupno 5.778,00 eura. </w:t>
      </w:r>
    </w:p>
    <w:p w14:paraId="111F7A34" w14:textId="77777777" w:rsidR="0051456F" w:rsidRPr="0051456F" w:rsidRDefault="0051456F" w:rsidP="0051456F">
      <w:pPr>
        <w:widowControl w:val="0"/>
        <w:suppressAutoHyphens/>
        <w:spacing w:before="240" w:after="120" w:line="259" w:lineRule="auto"/>
        <w:ind w:firstLine="567"/>
        <w:jc w:val="both"/>
        <w:rPr>
          <w:rFonts w:eastAsia="SimSun" w:cs="Mangal"/>
          <w:b/>
          <w:bCs/>
          <w:kern w:val="2"/>
          <w:lang w:eastAsia="hi-IN" w:bidi="hi-IN"/>
        </w:rPr>
      </w:pPr>
      <w:r w:rsidRPr="0051456F">
        <w:rPr>
          <w:rFonts w:eastAsia="SimSun" w:cs="Mangal"/>
          <w:b/>
          <w:bCs/>
          <w:kern w:val="2"/>
          <w:lang w:eastAsia="hi-IN" w:bidi="hi-IN"/>
        </w:rPr>
        <w:t>Aktivnost: A260103 Sufinanciranje rada udruga i programa</w:t>
      </w:r>
    </w:p>
    <w:p w14:paraId="7F9FCFB0"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Za sufinanciranje rada udruga civilnog društva i programa čije je područje djelatnosti skrb o zdravlju osigurana su sredstva za tekuće donacije u iznosu od 4.000,00 eura za sufinanciranje, u pravilu, 4 udruge. Ostvareni su rashodi u iznosu od 2.425,61 euro, što čini 60,64% godišnjeg plana.</w:t>
      </w:r>
    </w:p>
    <w:p w14:paraId="30EF98FC" w14:textId="77777777" w:rsidR="0051456F" w:rsidRPr="0051456F" w:rsidRDefault="0051456F" w:rsidP="0051456F">
      <w:pPr>
        <w:widowControl w:val="0"/>
        <w:suppressAutoHyphens/>
        <w:spacing w:before="240" w:after="120" w:line="259" w:lineRule="auto"/>
        <w:ind w:firstLine="567"/>
        <w:jc w:val="both"/>
        <w:rPr>
          <w:rFonts w:eastAsia="SimSun" w:cs="Mangal"/>
          <w:b/>
          <w:bCs/>
          <w:kern w:val="2"/>
          <w:lang w:eastAsia="hi-IN" w:bidi="hi-IN"/>
        </w:rPr>
      </w:pPr>
      <w:r w:rsidRPr="0051456F">
        <w:rPr>
          <w:rFonts w:eastAsia="SimSun" w:cs="Mangal"/>
          <w:b/>
          <w:bCs/>
          <w:kern w:val="2"/>
          <w:lang w:eastAsia="hi-IN" w:bidi="hi-IN"/>
        </w:rPr>
        <w:t>Aktivnost: A260105 Hrvatski crveni križ</w:t>
      </w:r>
    </w:p>
    <w:p w14:paraId="72CCD3BC"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Za sufinanciranje Hrvatskog crvenog križa koji se financira sukladno Zakonu o Hrvatskom crvenom križu planiran je iznos od 16.520,00 eura te je realiziran u cjelosti.</w:t>
      </w:r>
    </w:p>
    <w:p w14:paraId="36E3CB7C" w14:textId="77777777" w:rsidR="0051456F" w:rsidRPr="0051456F" w:rsidRDefault="0051456F" w:rsidP="0051456F">
      <w:pPr>
        <w:widowControl w:val="0"/>
        <w:suppressAutoHyphens/>
        <w:spacing w:before="240" w:after="120" w:line="259" w:lineRule="auto"/>
        <w:ind w:firstLine="567"/>
        <w:jc w:val="both"/>
        <w:rPr>
          <w:rFonts w:eastAsia="SimSun" w:cs="Arial"/>
          <w:b/>
          <w:kern w:val="2"/>
          <w:lang w:eastAsia="hi-IN" w:bidi="hi-IN"/>
        </w:rPr>
      </w:pPr>
      <w:r w:rsidRPr="0051456F">
        <w:rPr>
          <w:rFonts w:eastAsia="SimSun" w:cs="Mangal"/>
          <w:b/>
          <w:bCs/>
          <w:kern w:val="2"/>
          <w:lang w:eastAsia="hi-IN" w:bidi="hi-IN"/>
        </w:rPr>
        <w:t xml:space="preserve">Kapitalni projekt: K260104 </w:t>
      </w:r>
      <w:r w:rsidRPr="0051456F">
        <w:rPr>
          <w:rFonts w:eastAsia="SimSun" w:cs="Arial"/>
          <w:b/>
          <w:kern w:val="2"/>
          <w:lang w:eastAsia="hi-IN" w:bidi="hi-IN"/>
        </w:rPr>
        <w:t>Sufinanciranje kreditne obveze za izgradnju i opremanje zdravstvenih ustanova</w:t>
      </w:r>
    </w:p>
    <w:p w14:paraId="5C021502"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Za sufinanciranje kreditne obveze za adaptaciju i opremanje Odjela za dječju rehabilitaciju SB Rovinj planirano je 2.848,00 eura sukladno Sporazumu o sufinanciranju kreditne obveze za adaptaciju i opremanje Odjela za dje</w:t>
      </w:r>
      <w:r w:rsidRPr="0051456F">
        <w:rPr>
          <w:rFonts w:ascii="Cambria" w:eastAsia="SimSun" w:hAnsi="Cambria" w:cs="Cambria"/>
          <w:kern w:val="2"/>
          <w:lang w:eastAsia="hi-IN" w:bidi="hi-IN"/>
        </w:rPr>
        <w:t>č</w:t>
      </w:r>
      <w:r w:rsidRPr="0051456F">
        <w:rPr>
          <w:rFonts w:eastAsia="SimSun" w:cs="Mangal"/>
          <w:kern w:val="2"/>
          <w:lang w:eastAsia="hi-IN" w:bidi="hi-IN"/>
        </w:rPr>
        <w:t>ju rehabilitaciju u Specijalnoj bolnici za ortopediju i rehabilitaciju „Martin Horvat“ Rovinj-Rovigno. Rashodi su realizirani u iznosu od 2.830,72 eura.</w:t>
      </w:r>
    </w:p>
    <w:p w14:paraId="56ECDA12" w14:textId="77777777" w:rsidR="0051456F" w:rsidRPr="0051456F" w:rsidRDefault="0051456F" w:rsidP="0051456F">
      <w:pPr>
        <w:widowControl w:val="0"/>
        <w:suppressAutoHyphens/>
        <w:spacing w:before="120" w:after="120" w:line="354" w:lineRule="exact"/>
        <w:ind w:firstLine="567"/>
        <w:jc w:val="both"/>
        <w:rPr>
          <w:rFonts w:eastAsia="SimSun" w:cs="Mangal"/>
          <w:kern w:val="2"/>
          <w:lang w:eastAsia="hi-IN" w:bidi="hi-IN"/>
        </w:rPr>
      </w:pPr>
      <w:r w:rsidRPr="0051456F">
        <w:rPr>
          <w:rFonts w:eastAsia="SimSun" w:cs="Mangal"/>
          <w:kern w:val="2"/>
          <w:lang w:eastAsia="hi-IN" w:bidi="hi-IN"/>
        </w:rPr>
        <w:lastRenderedPageBreak/>
        <w:t xml:space="preserve">CILJEVI USPJEŠNOSTI  </w:t>
      </w:r>
    </w:p>
    <w:p w14:paraId="5776D767" w14:textId="77777777" w:rsidR="0051456F" w:rsidRPr="0051456F" w:rsidRDefault="0051456F" w:rsidP="0051456F">
      <w:pPr>
        <w:widowControl w:val="0"/>
        <w:suppressAutoHyphens/>
        <w:ind w:firstLine="142"/>
        <w:jc w:val="both"/>
        <w:rPr>
          <w:rFonts w:eastAsia="SimSun" w:cs="Mangal"/>
          <w:kern w:val="2"/>
          <w:lang w:eastAsia="hi-IN" w:bidi="hi-IN"/>
        </w:rPr>
      </w:pPr>
      <w:r w:rsidRPr="0051456F">
        <w:rPr>
          <w:rFonts w:eastAsia="SimSun" w:cs="Mangal"/>
          <w:kern w:val="2"/>
          <w:lang w:eastAsia="hi-IN" w:bidi="hi-IN"/>
        </w:rPr>
        <w:t>(Iz Provedbenog programa Općine Vrsar – Orsera za razdoblje 2021.-2025.)</w:t>
      </w:r>
    </w:p>
    <w:p w14:paraId="053275B8" w14:textId="77777777" w:rsidR="0051456F" w:rsidRPr="0051456F" w:rsidRDefault="0051456F" w:rsidP="0051456F">
      <w:pPr>
        <w:widowControl w:val="0"/>
        <w:suppressAutoHyphens/>
        <w:ind w:firstLine="142"/>
        <w:jc w:val="both"/>
        <w:rPr>
          <w:rFonts w:eastAsia="SimSun" w:cs="Mangal"/>
          <w:kern w:val="2"/>
          <w:lang w:eastAsia="hi-IN" w:bidi="hi-IN"/>
        </w:rPr>
      </w:pPr>
      <w:r w:rsidRPr="0051456F">
        <w:rPr>
          <w:rFonts w:eastAsia="SimSun" w:cs="Mangal"/>
          <w:kern w:val="2"/>
          <w:lang w:eastAsia="hi-IN" w:bidi="hi-IN"/>
        </w:rPr>
        <w:t>Strateški cilj Općine 1. Demografska obnova i visoki društveni standard</w:t>
      </w:r>
    </w:p>
    <w:p w14:paraId="7BDACB83" w14:textId="77777777" w:rsidR="0051456F" w:rsidRPr="0051456F" w:rsidRDefault="0051456F" w:rsidP="0051456F">
      <w:pPr>
        <w:widowControl w:val="0"/>
        <w:suppressAutoHyphens/>
        <w:ind w:firstLine="142"/>
        <w:jc w:val="both"/>
        <w:rPr>
          <w:rFonts w:eastAsia="SimSun" w:cs="Mangal"/>
          <w:kern w:val="2"/>
          <w:lang w:eastAsia="hi-IN" w:bidi="hi-IN"/>
        </w:rPr>
      </w:pPr>
      <w:r w:rsidRPr="0051456F">
        <w:rPr>
          <w:rFonts w:eastAsia="SimSun" w:cs="Mangal"/>
          <w:kern w:val="2"/>
          <w:lang w:eastAsia="hi-IN" w:bidi="hi-IN"/>
        </w:rPr>
        <w:t xml:space="preserve">Posebni cilj: Unapređenje primarne zdravstvene zaštite i općeg zdravlja     </w:t>
      </w:r>
    </w:p>
    <w:p w14:paraId="13BE5F39" w14:textId="77777777" w:rsidR="0051456F" w:rsidRPr="0051456F" w:rsidRDefault="0051456F" w:rsidP="0051456F">
      <w:pPr>
        <w:widowControl w:val="0"/>
        <w:suppressAutoHyphens/>
        <w:ind w:firstLine="142"/>
        <w:jc w:val="both"/>
        <w:rPr>
          <w:rFonts w:eastAsia="SimSun" w:cs="Mangal"/>
          <w:kern w:val="2"/>
          <w:lang w:eastAsia="hi-IN" w:bidi="hi-IN"/>
        </w:rPr>
      </w:pPr>
      <w:r w:rsidRPr="0051456F">
        <w:rPr>
          <w:rFonts w:eastAsia="SimSun" w:cs="Mangal"/>
          <w:kern w:val="2"/>
          <w:lang w:eastAsia="hi-IN" w:bidi="hi-IN"/>
        </w:rPr>
        <w:t>Mjera: Primarna i opća zdravstvena zaštita</w:t>
      </w:r>
    </w:p>
    <w:p w14:paraId="0957C04A" w14:textId="77777777" w:rsidR="0051456F" w:rsidRPr="0051456F" w:rsidRDefault="0051456F" w:rsidP="0051456F">
      <w:pPr>
        <w:widowControl w:val="0"/>
        <w:suppressAutoHyphens/>
        <w:ind w:firstLine="142"/>
        <w:jc w:val="both"/>
        <w:rPr>
          <w:rFonts w:eastAsia="SimSun" w:cs="Mangal"/>
          <w:color w:val="EE0000"/>
          <w:kern w:val="2"/>
          <w:lang w:eastAsia="hi-IN" w:bidi="hi-IN"/>
        </w:rPr>
      </w:pPr>
    </w:p>
    <w:tbl>
      <w:tblPr>
        <w:tblW w:w="5998" w:type="dxa"/>
        <w:tblInd w:w="93" w:type="dxa"/>
        <w:tblLook w:val="04A0" w:firstRow="1" w:lastRow="0" w:firstColumn="1" w:lastColumn="0" w:noHBand="0" w:noVBand="1"/>
      </w:tblPr>
      <w:tblGrid>
        <w:gridCol w:w="3304"/>
        <w:gridCol w:w="1383"/>
        <w:gridCol w:w="1311"/>
      </w:tblGrid>
      <w:tr w:rsidR="0051456F" w:rsidRPr="0051456F" w14:paraId="4D9F2EA3" w14:textId="77777777" w:rsidTr="00B269E5">
        <w:trPr>
          <w:trHeight w:val="564"/>
        </w:trPr>
        <w:tc>
          <w:tcPr>
            <w:tcW w:w="3304" w:type="dxa"/>
            <w:tcBorders>
              <w:top w:val="single" w:sz="4" w:space="0" w:color="auto"/>
              <w:left w:val="single" w:sz="4" w:space="0" w:color="auto"/>
              <w:bottom w:val="single" w:sz="4" w:space="0" w:color="auto"/>
              <w:right w:val="single" w:sz="4" w:space="0" w:color="auto"/>
            </w:tcBorders>
            <w:noWrap/>
            <w:vAlign w:val="center"/>
            <w:hideMark/>
          </w:tcPr>
          <w:p w14:paraId="06787B4D" w14:textId="77777777" w:rsidR="0051456F" w:rsidRPr="0051456F" w:rsidRDefault="0051456F" w:rsidP="0051456F">
            <w:pPr>
              <w:jc w:val="center"/>
            </w:pPr>
            <w:r w:rsidRPr="0051456F">
              <w:t>Naziv aktivnosti</w:t>
            </w:r>
          </w:p>
        </w:tc>
        <w:tc>
          <w:tcPr>
            <w:tcW w:w="1383" w:type="dxa"/>
            <w:tcBorders>
              <w:top w:val="single" w:sz="4" w:space="0" w:color="auto"/>
              <w:left w:val="nil"/>
              <w:bottom w:val="single" w:sz="4" w:space="0" w:color="auto"/>
              <w:right w:val="single" w:sz="4" w:space="0" w:color="auto"/>
            </w:tcBorders>
            <w:vAlign w:val="center"/>
          </w:tcPr>
          <w:p w14:paraId="571EF716" w14:textId="77777777" w:rsidR="0051456F" w:rsidRPr="0051456F" w:rsidRDefault="0051456F" w:rsidP="0051456F">
            <w:pPr>
              <w:jc w:val="center"/>
            </w:pPr>
            <w:r w:rsidRPr="0051456F">
              <w:t>Plan</w:t>
            </w:r>
          </w:p>
          <w:p w14:paraId="59F9F715" w14:textId="77777777" w:rsidR="0051456F" w:rsidRPr="0051456F" w:rsidRDefault="0051456F" w:rsidP="0051456F">
            <w:pPr>
              <w:jc w:val="center"/>
            </w:pPr>
            <w:r w:rsidRPr="0051456F">
              <w:t xml:space="preserve"> 2025.</w:t>
            </w:r>
          </w:p>
        </w:tc>
        <w:tc>
          <w:tcPr>
            <w:tcW w:w="1311" w:type="dxa"/>
            <w:tcBorders>
              <w:top w:val="single" w:sz="4" w:space="0" w:color="auto"/>
              <w:left w:val="nil"/>
              <w:bottom w:val="single" w:sz="4" w:space="0" w:color="auto"/>
              <w:right w:val="single" w:sz="4" w:space="0" w:color="auto"/>
            </w:tcBorders>
            <w:vAlign w:val="center"/>
          </w:tcPr>
          <w:p w14:paraId="6588D6A4" w14:textId="77777777" w:rsidR="0051456F" w:rsidRPr="0051456F" w:rsidRDefault="0051456F" w:rsidP="0051456F">
            <w:pPr>
              <w:jc w:val="center"/>
            </w:pPr>
            <w:r w:rsidRPr="0051456F">
              <w:t>Izvršenje 2025.</w:t>
            </w:r>
          </w:p>
        </w:tc>
      </w:tr>
      <w:tr w:rsidR="0051456F" w:rsidRPr="0051456F" w14:paraId="51A2FAEB"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tcPr>
          <w:p w14:paraId="6ECD13FB" w14:textId="77777777" w:rsidR="0051456F" w:rsidRPr="0051456F" w:rsidRDefault="0051456F" w:rsidP="0051456F">
            <w:pPr>
              <w:jc w:val="center"/>
            </w:pPr>
            <w:r w:rsidRPr="0051456F">
              <w:t>A260101 Zaštita pučanstva od zaraznih bolesti</w:t>
            </w:r>
          </w:p>
        </w:tc>
        <w:tc>
          <w:tcPr>
            <w:tcW w:w="1383" w:type="dxa"/>
            <w:tcBorders>
              <w:top w:val="nil"/>
              <w:left w:val="nil"/>
              <w:bottom w:val="single" w:sz="4" w:space="0" w:color="auto"/>
              <w:right w:val="single" w:sz="4" w:space="0" w:color="auto"/>
            </w:tcBorders>
            <w:noWrap/>
            <w:vAlign w:val="bottom"/>
          </w:tcPr>
          <w:p w14:paraId="4C846C2F" w14:textId="77777777" w:rsidR="0051456F" w:rsidRPr="0051456F" w:rsidRDefault="0051456F" w:rsidP="0051456F">
            <w:pPr>
              <w:jc w:val="center"/>
            </w:pPr>
            <w:r w:rsidRPr="0051456F">
              <w:t xml:space="preserve">22.200,00 </w:t>
            </w:r>
          </w:p>
        </w:tc>
        <w:tc>
          <w:tcPr>
            <w:tcW w:w="1311" w:type="dxa"/>
            <w:tcBorders>
              <w:top w:val="nil"/>
              <w:left w:val="nil"/>
              <w:bottom w:val="single" w:sz="4" w:space="0" w:color="auto"/>
              <w:right w:val="single" w:sz="4" w:space="0" w:color="auto"/>
            </w:tcBorders>
            <w:noWrap/>
            <w:vAlign w:val="bottom"/>
          </w:tcPr>
          <w:p w14:paraId="0F37256A" w14:textId="77777777" w:rsidR="0051456F" w:rsidRPr="0051456F" w:rsidRDefault="0051456F" w:rsidP="0051456F">
            <w:pPr>
              <w:jc w:val="center"/>
            </w:pPr>
            <w:r w:rsidRPr="0051456F">
              <w:t>18.943,69</w:t>
            </w:r>
          </w:p>
        </w:tc>
      </w:tr>
      <w:tr w:rsidR="0051456F" w:rsidRPr="0051456F" w14:paraId="3094F406"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noWrap/>
          </w:tcPr>
          <w:p w14:paraId="7480F80A" w14:textId="77777777" w:rsidR="0051456F" w:rsidRPr="0051456F" w:rsidRDefault="0051456F" w:rsidP="0051456F">
            <w:pPr>
              <w:jc w:val="center"/>
            </w:pPr>
            <w:r w:rsidRPr="0051456F">
              <w:t>A260102 Sufinanciranje rada ustanova i stručnih osoba</w:t>
            </w:r>
          </w:p>
        </w:tc>
        <w:tc>
          <w:tcPr>
            <w:tcW w:w="1383" w:type="dxa"/>
            <w:tcBorders>
              <w:top w:val="nil"/>
              <w:left w:val="nil"/>
              <w:bottom w:val="single" w:sz="4" w:space="0" w:color="auto"/>
              <w:right w:val="single" w:sz="4" w:space="0" w:color="auto"/>
            </w:tcBorders>
            <w:noWrap/>
            <w:vAlign w:val="bottom"/>
          </w:tcPr>
          <w:p w14:paraId="12B87C57" w14:textId="77777777" w:rsidR="0051456F" w:rsidRPr="0051456F" w:rsidRDefault="0051456F" w:rsidP="0051456F">
            <w:pPr>
              <w:jc w:val="center"/>
              <w:rPr>
                <w:rFonts w:ascii="Arial" w:hAnsi="Arial" w:cs="Arial"/>
                <w:b/>
                <w:bCs/>
                <w:kern w:val="2"/>
                <w:sz w:val="18"/>
                <w:szCs w:val="18"/>
              </w:rPr>
            </w:pPr>
            <w:r w:rsidRPr="0051456F">
              <w:t>147.722,00</w:t>
            </w:r>
          </w:p>
        </w:tc>
        <w:tc>
          <w:tcPr>
            <w:tcW w:w="1311" w:type="dxa"/>
            <w:tcBorders>
              <w:top w:val="nil"/>
              <w:left w:val="nil"/>
              <w:bottom w:val="single" w:sz="4" w:space="0" w:color="auto"/>
              <w:right w:val="single" w:sz="4" w:space="0" w:color="auto"/>
            </w:tcBorders>
            <w:noWrap/>
            <w:vAlign w:val="bottom"/>
          </w:tcPr>
          <w:p w14:paraId="4A86CDE0" w14:textId="77777777" w:rsidR="0051456F" w:rsidRPr="0051456F" w:rsidRDefault="0051456F" w:rsidP="0051456F">
            <w:pPr>
              <w:jc w:val="center"/>
            </w:pPr>
            <w:r w:rsidRPr="0051456F">
              <w:t>141.531,82</w:t>
            </w:r>
          </w:p>
        </w:tc>
      </w:tr>
      <w:tr w:rsidR="0051456F" w:rsidRPr="0051456F" w14:paraId="6F76C52E"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noWrap/>
          </w:tcPr>
          <w:p w14:paraId="5D62685D" w14:textId="77777777" w:rsidR="0051456F" w:rsidRPr="0051456F" w:rsidRDefault="0051456F" w:rsidP="0051456F">
            <w:pPr>
              <w:jc w:val="center"/>
            </w:pPr>
            <w:r w:rsidRPr="0051456F">
              <w:t>A260103 Sufinanciranje rada udruga i programa</w:t>
            </w:r>
          </w:p>
        </w:tc>
        <w:tc>
          <w:tcPr>
            <w:tcW w:w="1383" w:type="dxa"/>
            <w:tcBorders>
              <w:top w:val="nil"/>
              <w:left w:val="nil"/>
              <w:bottom w:val="single" w:sz="4" w:space="0" w:color="auto"/>
              <w:right w:val="single" w:sz="4" w:space="0" w:color="auto"/>
            </w:tcBorders>
            <w:noWrap/>
            <w:vAlign w:val="bottom"/>
          </w:tcPr>
          <w:p w14:paraId="234A9DFD" w14:textId="77777777" w:rsidR="0051456F" w:rsidRPr="0051456F" w:rsidRDefault="0051456F" w:rsidP="0051456F">
            <w:pPr>
              <w:jc w:val="center"/>
            </w:pPr>
            <w:r w:rsidRPr="0051456F">
              <w:t xml:space="preserve">4.000,00 </w:t>
            </w:r>
          </w:p>
        </w:tc>
        <w:tc>
          <w:tcPr>
            <w:tcW w:w="1311" w:type="dxa"/>
            <w:tcBorders>
              <w:top w:val="nil"/>
              <w:left w:val="nil"/>
              <w:bottom w:val="single" w:sz="4" w:space="0" w:color="auto"/>
              <w:right w:val="single" w:sz="4" w:space="0" w:color="auto"/>
            </w:tcBorders>
            <w:noWrap/>
          </w:tcPr>
          <w:p w14:paraId="009BC376" w14:textId="77777777" w:rsidR="0051456F" w:rsidRPr="0051456F" w:rsidRDefault="0051456F" w:rsidP="0051456F">
            <w:pPr>
              <w:jc w:val="center"/>
            </w:pPr>
          </w:p>
          <w:p w14:paraId="72A64375" w14:textId="77777777" w:rsidR="0051456F" w:rsidRPr="0051456F" w:rsidRDefault="0051456F" w:rsidP="0051456F">
            <w:pPr>
              <w:jc w:val="center"/>
            </w:pPr>
            <w:r w:rsidRPr="0051456F">
              <w:t xml:space="preserve">2.425,61 </w:t>
            </w:r>
          </w:p>
        </w:tc>
      </w:tr>
      <w:tr w:rsidR="0051456F" w:rsidRPr="0051456F" w14:paraId="0093ED2B"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noWrap/>
          </w:tcPr>
          <w:p w14:paraId="3A776DD2" w14:textId="77777777" w:rsidR="0051456F" w:rsidRPr="0051456F" w:rsidRDefault="0051456F" w:rsidP="0051456F">
            <w:pPr>
              <w:jc w:val="center"/>
            </w:pPr>
            <w:r w:rsidRPr="0051456F">
              <w:t>A260105 Hrvatski crveni križ</w:t>
            </w:r>
          </w:p>
        </w:tc>
        <w:tc>
          <w:tcPr>
            <w:tcW w:w="1383" w:type="dxa"/>
            <w:tcBorders>
              <w:top w:val="nil"/>
              <w:left w:val="nil"/>
              <w:bottom w:val="single" w:sz="4" w:space="0" w:color="auto"/>
              <w:right w:val="single" w:sz="4" w:space="0" w:color="auto"/>
            </w:tcBorders>
            <w:noWrap/>
            <w:vAlign w:val="bottom"/>
          </w:tcPr>
          <w:p w14:paraId="12BCF1BA" w14:textId="77777777" w:rsidR="0051456F" w:rsidRPr="0051456F" w:rsidRDefault="0051456F" w:rsidP="0051456F">
            <w:pPr>
              <w:jc w:val="center"/>
            </w:pPr>
            <w:r w:rsidRPr="0051456F">
              <w:t>16.520,00</w:t>
            </w:r>
          </w:p>
        </w:tc>
        <w:tc>
          <w:tcPr>
            <w:tcW w:w="1311" w:type="dxa"/>
            <w:tcBorders>
              <w:top w:val="nil"/>
              <w:left w:val="nil"/>
              <w:bottom w:val="single" w:sz="4" w:space="0" w:color="auto"/>
              <w:right w:val="single" w:sz="4" w:space="0" w:color="auto"/>
            </w:tcBorders>
            <w:noWrap/>
            <w:vAlign w:val="bottom"/>
          </w:tcPr>
          <w:p w14:paraId="75921747" w14:textId="77777777" w:rsidR="0051456F" w:rsidRPr="0051456F" w:rsidRDefault="0051456F" w:rsidP="0051456F">
            <w:pPr>
              <w:jc w:val="center"/>
            </w:pPr>
            <w:r w:rsidRPr="0051456F">
              <w:t>16.520,00</w:t>
            </w:r>
          </w:p>
        </w:tc>
      </w:tr>
      <w:tr w:rsidR="0051456F" w:rsidRPr="0051456F" w14:paraId="479BF87A"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noWrap/>
          </w:tcPr>
          <w:p w14:paraId="45FE2D2A" w14:textId="77777777" w:rsidR="0051456F" w:rsidRPr="0051456F" w:rsidRDefault="0051456F" w:rsidP="0051456F">
            <w:pPr>
              <w:jc w:val="center"/>
            </w:pPr>
            <w:r w:rsidRPr="0051456F">
              <w:rPr>
                <w:sz w:val="22"/>
                <w:szCs w:val="22"/>
              </w:rPr>
              <w:t>K260104 Sufinanciranje kreditne obaveze za izgradnju i opremanje zdravstvenih ustanova</w:t>
            </w:r>
          </w:p>
        </w:tc>
        <w:tc>
          <w:tcPr>
            <w:tcW w:w="1383" w:type="dxa"/>
            <w:tcBorders>
              <w:top w:val="nil"/>
              <w:left w:val="nil"/>
              <w:bottom w:val="single" w:sz="4" w:space="0" w:color="auto"/>
              <w:right w:val="single" w:sz="4" w:space="0" w:color="auto"/>
            </w:tcBorders>
            <w:noWrap/>
            <w:vAlign w:val="bottom"/>
          </w:tcPr>
          <w:p w14:paraId="431773FC" w14:textId="77777777" w:rsidR="0051456F" w:rsidRPr="0051456F" w:rsidRDefault="0051456F" w:rsidP="0051456F">
            <w:pPr>
              <w:jc w:val="center"/>
            </w:pPr>
            <w:r w:rsidRPr="0051456F">
              <w:rPr>
                <w:rFonts w:eastAsia="SimSun" w:cs="Mangal"/>
                <w:kern w:val="2"/>
                <w:lang w:eastAsia="hi-IN" w:bidi="hi-IN"/>
              </w:rPr>
              <w:t>2.848,00</w:t>
            </w:r>
          </w:p>
        </w:tc>
        <w:tc>
          <w:tcPr>
            <w:tcW w:w="1311" w:type="dxa"/>
            <w:tcBorders>
              <w:top w:val="nil"/>
              <w:left w:val="nil"/>
              <w:bottom w:val="single" w:sz="4" w:space="0" w:color="auto"/>
              <w:right w:val="single" w:sz="4" w:space="0" w:color="auto"/>
            </w:tcBorders>
            <w:noWrap/>
            <w:vAlign w:val="bottom"/>
          </w:tcPr>
          <w:p w14:paraId="75C953AD" w14:textId="77777777" w:rsidR="0051456F" w:rsidRPr="0051456F" w:rsidRDefault="0051456F" w:rsidP="0051456F">
            <w:pPr>
              <w:jc w:val="center"/>
            </w:pPr>
            <w:r w:rsidRPr="0051456F">
              <w:rPr>
                <w:rFonts w:eastAsia="SimSun" w:cs="Mangal"/>
                <w:kern w:val="2"/>
                <w:lang w:eastAsia="hi-IN" w:bidi="hi-IN"/>
              </w:rPr>
              <w:t>2.830,72</w:t>
            </w:r>
          </w:p>
        </w:tc>
      </w:tr>
      <w:tr w:rsidR="0051456F" w:rsidRPr="0051456F" w14:paraId="1F08A0CD" w14:textId="77777777" w:rsidTr="00B269E5">
        <w:trPr>
          <w:trHeight w:val="282"/>
        </w:trPr>
        <w:tc>
          <w:tcPr>
            <w:tcW w:w="3304" w:type="dxa"/>
            <w:tcBorders>
              <w:top w:val="single" w:sz="4" w:space="0" w:color="auto"/>
              <w:left w:val="single" w:sz="4" w:space="0" w:color="auto"/>
              <w:bottom w:val="single" w:sz="4" w:space="0" w:color="auto"/>
              <w:right w:val="single" w:sz="4" w:space="0" w:color="auto"/>
            </w:tcBorders>
            <w:noWrap/>
            <w:hideMark/>
          </w:tcPr>
          <w:p w14:paraId="45983810" w14:textId="77777777" w:rsidR="0051456F" w:rsidRPr="0051456F" w:rsidRDefault="0051456F" w:rsidP="0051456F">
            <w:pPr>
              <w:jc w:val="center"/>
              <w:rPr>
                <w:b/>
                <w:bCs/>
              </w:rPr>
            </w:pPr>
            <w:r w:rsidRPr="0051456F">
              <w:rPr>
                <w:b/>
                <w:bCs/>
              </w:rPr>
              <w:t>Ukupno program:</w:t>
            </w:r>
          </w:p>
        </w:tc>
        <w:tc>
          <w:tcPr>
            <w:tcW w:w="1383" w:type="dxa"/>
            <w:tcBorders>
              <w:top w:val="nil"/>
              <w:left w:val="nil"/>
              <w:bottom w:val="single" w:sz="4" w:space="0" w:color="auto"/>
              <w:right w:val="single" w:sz="4" w:space="0" w:color="auto"/>
            </w:tcBorders>
            <w:noWrap/>
            <w:vAlign w:val="bottom"/>
          </w:tcPr>
          <w:p w14:paraId="7BAB8C2F" w14:textId="77777777" w:rsidR="0051456F" w:rsidRPr="0051456F" w:rsidRDefault="0051456F" w:rsidP="0051456F">
            <w:pPr>
              <w:jc w:val="center"/>
              <w:rPr>
                <w:b/>
                <w:bCs/>
              </w:rPr>
            </w:pPr>
            <w:r w:rsidRPr="0051456F">
              <w:rPr>
                <w:b/>
                <w:bCs/>
              </w:rPr>
              <w:t>193.290,00</w:t>
            </w:r>
          </w:p>
        </w:tc>
        <w:tc>
          <w:tcPr>
            <w:tcW w:w="1311" w:type="dxa"/>
            <w:tcBorders>
              <w:top w:val="nil"/>
              <w:left w:val="nil"/>
              <w:bottom w:val="single" w:sz="4" w:space="0" w:color="auto"/>
              <w:right w:val="single" w:sz="4" w:space="0" w:color="auto"/>
            </w:tcBorders>
            <w:noWrap/>
          </w:tcPr>
          <w:p w14:paraId="7F2DE720" w14:textId="77777777" w:rsidR="0051456F" w:rsidRPr="0051456F" w:rsidRDefault="0051456F" w:rsidP="0051456F">
            <w:pPr>
              <w:jc w:val="center"/>
              <w:rPr>
                <w:b/>
                <w:bCs/>
              </w:rPr>
            </w:pPr>
            <w:r w:rsidRPr="0051456F">
              <w:rPr>
                <w:b/>
                <w:bCs/>
              </w:rPr>
              <w:t>182.251,84</w:t>
            </w:r>
          </w:p>
        </w:tc>
      </w:tr>
    </w:tbl>
    <w:p w14:paraId="290D9AC9" w14:textId="77777777" w:rsidR="0051456F" w:rsidRPr="0051456F" w:rsidRDefault="0051456F" w:rsidP="0051456F">
      <w:pPr>
        <w:widowControl w:val="0"/>
        <w:suppressAutoHyphens/>
        <w:spacing w:before="120" w:after="120"/>
        <w:ind w:firstLine="567"/>
        <w:jc w:val="both"/>
        <w:rPr>
          <w:rFonts w:eastAsia="SimSun" w:cs="Mangal"/>
          <w:bCs/>
          <w:color w:val="EE0000"/>
          <w:kern w:val="2"/>
          <w:lang w:eastAsia="hi-IN" w:bidi="hi-IN"/>
        </w:rPr>
      </w:pPr>
    </w:p>
    <w:p w14:paraId="09F7E159" w14:textId="77777777" w:rsidR="0051456F" w:rsidRPr="0083426A" w:rsidRDefault="0051456F" w:rsidP="0051456F">
      <w:pPr>
        <w:widowControl w:val="0"/>
        <w:suppressAutoHyphens/>
        <w:spacing w:before="120" w:after="120"/>
        <w:ind w:firstLine="567"/>
        <w:jc w:val="both"/>
        <w:rPr>
          <w:rFonts w:eastAsia="SimSun" w:cs="Mangal"/>
          <w:b/>
          <w:kern w:val="2"/>
          <w:lang w:eastAsia="hi-IN" w:bidi="hi-IN"/>
        </w:rPr>
      </w:pPr>
      <w:r w:rsidRPr="0083426A">
        <w:rPr>
          <w:rFonts w:eastAsia="SimSun" w:cs="Mangal"/>
          <w:bCs/>
          <w:kern w:val="2"/>
          <w:lang w:eastAsia="hi-IN" w:bidi="hi-IN"/>
        </w:rPr>
        <w:t>Pokazatelji rezultata za:</w:t>
      </w:r>
    </w:p>
    <w:p w14:paraId="058CBC06" w14:textId="77777777" w:rsidR="0051456F" w:rsidRPr="0083426A" w:rsidRDefault="0051456F" w:rsidP="0051456F">
      <w:pPr>
        <w:spacing w:before="120" w:after="60"/>
        <w:ind w:firstLine="567"/>
        <w:rPr>
          <w:bCs/>
          <w:szCs w:val="20"/>
        </w:rPr>
      </w:pPr>
      <w:r w:rsidRPr="0083426A">
        <w:rPr>
          <w:bCs/>
          <w:szCs w:val="20"/>
        </w:rPr>
        <w:t>A260101 Zaštita pučanstva od zaraznih bolesti</w:t>
      </w:r>
    </w:p>
    <w:tbl>
      <w:tblPr>
        <w:tblW w:w="7098" w:type="dxa"/>
        <w:tblInd w:w="93" w:type="dxa"/>
        <w:tblLook w:val="04A0" w:firstRow="1" w:lastRow="0" w:firstColumn="1" w:lastColumn="0" w:noHBand="0" w:noVBand="1"/>
      </w:tblPr>
      <w:tblGrid>
        <w:gridCol w:w="2283"/>
        <w:gridCol w:w="1185"/>
        <w:gridCol w:w="1176"/>
        <w:gridCol w:w="1265"/>
        <w:gridCol w:w="1189"/>
      </w:tblGrid>
      <w:tr w:rsidR="0051456F" w:rsidRPr="0083426A" w14:paraId="2670CA7A"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0315D77F" w14:textId="77777777" w:rsidR="0051456F" w:rsidRPr="0083426A" w:rsidRDefault="0051456F" w:rsidP="0051456F">
            <w:pPr>
              <w:jc w:val="center"/>
            </w:pPr>
            <w:r w:rsidRPr="0083426A">
              <w:t>Pokazatelji</w:t>
            </w:r>
          </w:p>
          <w:p w14:paraId="77F8E825" w14:textId="77777777" w:rsidR="0051456F" w:rsidRPr="0083426A" w:rsidRDefault="0051456F" w:rsidP="0051456F">
            <w:pPr>
              <w:jc w:val="center"/>
            </w:pPr>
            <w:r w:rsidRPr="0083426A">
              <w:t>rezultata</w:t>
            </w:r>
          </w:p>
        </w:tc>
        <w:tc>
          <w:tcPr>
            <w:tcW w:w="1194" w:type="dxa"/>
            <w:tcBorders>
              <w:top w:val="single" w:sz="4" w:space="0" w:color="auto"/>
              <w:left w:val="nil"/>
              <w:bottom w:val="single" w:sz="4" w:space="0" w:color="auto"/>
              <w:right w:val="single" w:sz="4" w:space="0" w:color="auto"/>
            </w:tcBorders>
            <w:vAlign w:val="center"/>
          </w:tcPr>
          <w:p w14:paraId="22EEB873" w14:textId="77777777" w:rsidR="0051456F" w:rsidRPr="0083426A" w:rsidRDefault="0051456F" w:rsidP="0051456F">
            <w:pPr>
              <w:jc w:val="center"/>
            </w:pPr>
            <w:r w:rsidRPr="0083426A">
              <w:t>Jedinica</w:t>
            </w:r>
          </w:p>
        </w:tc>
        <w:tc>
          <w:tcPr>
            <w:tcW w:w="1176" w:type="dxa"/>
            <w:tcBorders>
              <w:top w:val="single" w:sz="4" w:space="0" w:color="auto"/>
              <w:left w:val="nil"/>
              <w:bottom w:val="single" w:sz="4" w:space="0" w:color="auto"/>
              <w:right w:val="single" w:sz="4" w:space="0" w:color="auto"/>
            </w:tcBorders>
            <w:vAlign w:val="center"/>
            <w:hideMark/>
          </w:tcPr>
          <w:p w14:paraId="3B26D8A3" w14:textId="77777777" w:rsidR="0051456F" w:rsidRPr="0083426A" w:rsidRDefault="0051456F" w:rsidP="0051456F">
            <w:pPr>
              <w:jc w:val="center"/>
            </w:pPr>
            <w:r w:rsidRPr="0083426A">
              <w:t>Polazna vrijednost</w:t>
            </w:r>
          </w:p>
          <w:p w14:paraId="5C51BC48" w14:textId="77777777" w:rsidR="0051456F" w:rsidRPr="0083426A" w:rsidRDefault="0051456F" w:rsidP="0051456F">
            <w:pPr>
              <w:jc w:val="center"/>
            </w:pPr>
            <w:r w:rsidRPr="0083426A">
              <w:t>2024.</w:t>
            </w:r>
          </w:p>
        </w:tc>
        <w:tc>
          <w:tcPr>
            <w:tcW w:w="1269" w:type="dxa"/>
            <w:tcBorders>
              <w:top w:val="single" w:sz="4" w:space="0" w:color="auto"/>
              <w:left w:val="nil"/>
              <w:bottom w:val="single" w:sz="4" w:space="0" w:color="auto"/>
              <w:right w:val="single" w:sz="4" w:space="0" w:color="auto"/>
            </w:tcBorders>
            <w:vAlign w:val="center"/>
          </w:tcPr>
          <w:p w14:paraId="46B0F28B" w14:textId="77777777" w:rsidR="0051456F" w:rsidRPr="0083426A" w:rsidRDefault="0051456F" w:rsidP="0051456F">
            <w:pPr>
              <w:jc w:val="center"/>
            </w:pPr>
            <w:r w:rsidRPr="0083426A">
              <w:t>Ciljana vrijednost 2025.</w:t>
            </w:r>
          </w:p>
        </w:tc>
        <w:tc>
          <w:tcPr>
            <w:tcW w:w="1176" w:type="dxa"/>
            <w:tcBorders>
              <w:top w:val="single" w:sz="4" w:space="0" w:color="auto"/>
              <w:left w:val="nil"/>
              <w:bottom w:val="single" w:sz="4" w:space="0" w:color="auto"/>
              <w:right w:val="single" w:sz="4" w:space="0" w:color="auto"/>
            </w:tcBorders>
            <w:vAlign w:val="center"/>
          </w:tcPr>
          <w:p w14:paraId="0D5596EA" w14:textId="77777777" w:rsidR="0051456F" w:rsidRPr="0083426A" w:rsidRDefault="0051456F" w:rsidP="0051456F">
            <w:pPr>
              <w:jc w:val="center"/>
            </w:pPr>
            <w:r w:rsidRPr="0083426A">
              <w:t>Ostvarena vrijednost</w:t>
            </w:r>
          </w:p>
          <w:p w14:paraId="278B4F5F" w14:textId="77777777" w:rsidR="0051456F" w:rsidRPr="0083426A" w:rsidRDefault="0051456F" w:rsidP="0051456F">
            <w:pPr>
              <w:jc w:val="center"/>
            </w:pPr>
            <w:r w:rsidRPr="0083426A">
              <w:t>2025.</w:t>
            </w:r>
          </w:p>
        </w:tc>
      </w:tr>
      <w:tr w:rsidR="0051456F" w:rsidRPr="0083426A" w14:paraId="1A69145B"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5014716D" w14:textId="77777777" w:rsidR="0051456F" w:rsidRPr="0083426A" w:rsidRDefault="0051456F" w:rsidP="0051456F">
            <w:pPr>
              <w:jc w:val="center"/>
            </w:pPr>
            <w:r w:rsidRPr="0083426A">
              <w:t>Provedena redovna dezinsekcija, deratizacija i dezinfekcija</w:t>
            </w:r>
          </w:p>
        </w:tc>
        <w:tc>
          <w:tcPr>
            <w:tcW w:w="1194" w:type="dxa"/>
            <w:tcBorders>
              <w:top w:val="single" w:sz="4" w:space="0" w:color="auto"/>
              <w:left w:val="nil"/>
              <w:bottom w:val="single" w:sz="4" w:space="0" w:color="auto"/>
              <w:right w:val="single" w:sz="4" w:space="0" w:color="auto"/>
            </w:tcBorders>
            <w:vAlign w:val="center"/>
          </w:tcPr>
          <w:p w14:paraId="3B504AE6" w14:textId="77777777" w:rsidR="0051456F" w:rsidRPr="0083426A" w:rsidRDefault="0051456F" w:rsidP="0051456F">
            <w:pPr>
              <w:jc w:val="center"/>
            </w:pPr>
            <w:r w:rsidRPr="0083426A">
              <w:t>Broj akcija</w:t>
            </w:r>
          </w:p>
        </w:tc>
        <w:tc>
          <w:tcPr>
            <w:tcW w:w="1176" w:type="dxa"/>
            <w:tcBorders>
              <w:top w:val="single" w:sz="4" w:space="0" w:color="auto"/>
              <w:left w:val="nil"/>
              <w:bottom w:val="single" w:sz="4" w:space="0" w:color="auto"/>
              <w:right w:val="single" w:sz="4" w:space="0" w:color="auto"/>
            </w:tcBorders>
            <w:vAlign w:val="center"/>
          </w:tcPr>
          <w:p w14:paraId="12562D67" w14:textId="77777777" w:rsidR="0051456F" w:rsidRPr="0083426A" w:rsidRDefault="0051456F" w:rsidP="0051456F">
            <w:pPr>
              <w:jc w:val="center"/>
            </w:pPr>
            <w:r w:rsidRPr="0083426A">
              <w:t>2</w:t>
            </w:r>
          </w:p>
        </w:tc>
        <w:tc>
          <w:tcPr>
            <w:tcW w:w="1269" w:type="dxa"/>
            <w:tcBorders>
              <w:top w:val="single" w:sz="4" w:space="0" w:color="auto"/>
              <w:left w:val="nil"/>
              <w:bottom w:val="single" w:sz="4" w:space="0" w:color="auto"/>
              <w:right w:val="single" w:sz="4" w:space="0" w:color="auto"/>
            </w:tcBorders>
            <w:vAlign w:val="center"/>
          </w:tcPr>
          <w:p w14:paraId="0F1885B6" w14:textId="7A928D61" w:rsidR="0051456F" w:rsidRPr="0083426A" w:rsidRDefault="0083426A" w:rsidP="0051456F">
            <w:pPr>
              <w:jc w:val="center"/>
            </w:pPr>
            <w:r w:rsidRPr="0083426A">
              <w:t>2</w:t>
            </w:r>
          </w:p>
        </w:tc>
        <w:tc>
          <w:tcPr>
            <w:tcW w:w="1176" w:type="dxa"/>
            <w:tcBorders>
              <w:top w:val="single" w:sz="4" w:space="0" w:color="auto"/>
              <w:left w:val="nil"/>
              <w:bottom w:val="single" w:sz="4" w:space="0" w:color="auto"/>
              <w:right w:val="single" w:sz="4" w:space="0" w:color="auto"/>
            </w:tcBorders>
            <w:vAlign w:val="center"/>
          </w:tcPr>
          <w:p w14:paraId="3ACE60EC" w14:textId="77777777" w:rsidR="0051456F" w:rsidRPr="0083426A" w:rsidRDefault="0051456F" w:rsidP="0051456F">
            <w:pPr>
              <w:jc w:val="center"/>
            </w:pPr>
            <w:r w:rsidRPr="0083426A">
              <w:t>2</w:t>
            </w:r>
          </w:p>
        </w:tc>
      </w:tr>
      <w:tr w:rsidR="0051456F" w:rsidRPr="0083426A" w14:paraId="5A207EF5"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4C3E99A3" w14:textId="77777777" w:rsidR="0051456F" w:rsidRPr="0083426A" w:rsidRDefault="0051456F" w:rsidP="0051456F">
            <w:pPr>
              <w:jc w:val="center"/>
            </w:pPr>
            <w:r w:rsidRPr="0083426A">
              <w:t>Provedena analiza mora na 2 lokacije</w:t>
            </w:r>
          </w:p>
        </w:tc>
        <w:tc>
          <w:tcPr>
            <w:tcW w:w="1194" w:type="dxa"/>
            <w:tcBorders>
              <w:top w:val="single" w:sz="4" w:space="0" w:color="auto"/>
              <w:left w:val="nil"/>
              <w:bottom w:val="single" w:sz="4" w:space="0" w:color="auto"/>
              <w:right w:val="single" w:sz="4" w:space="0" w:color="auto"/>
            </w:tcBorders>
            <w:vAlign w:val="center"/>
          </w:tcPr>
          <w:p w14:paraId="1898CCFF" w14:textId="77777777" w:rsidR="0051456F" w:rsidRPr="0083426A" w:rsidRDefault="0051456F" w:rsidP="0051456F">
            <w:pPr>
              <w:jc w:val="center"/>
            </w:pPr>
            <w:r w:rsidRPr="0083426A">
              <w:t>Broj analiza po svakoj lokaciji</w:t>
            </w:r>
          </w:p>
        </w:tc>
        <w:tc>
          <w:tcPr>
            <w:tcW w:w="1176" w:type="dxa"/>
            <w:tcBorders>
              <w:top w:val="single" w:sz="4" w:space="0" w:color="auto"/>
              <w:left w:val="nil"/>
              <w:bottom w:val="single" w:sz="4" w:space="0" w:color="auto"/>
              <w:right w:val="single" w:sz="4" w:space="0" w:color="auto"/>
            </w:tcBorders>
            <w:vAlign w:val="center"/>
          </w:tcPr>
          <w:p w14:paraId="38FD10C1" w14:textId="77777777" w:rsidR="0051456F" w:rsidRPr="0083426A" w:rsidRDefault="0051456F" w:rsidP="0051456F">
            <w:pPr>
              <w:jc w:val="center"/>
            </w:pPr>
            <w:r w:rsidRPr="0083426A">
              <w:t>10</w:t>
            </w:r>
          </w:p>
        </w:tc>
        <w:tc>
          <w:tcPr>
            <w:tcW w:w="1269" w:type="dxa"/>
            <w:tcBorders>
              <w:top w:val="single" w:sz="4" w:space="0" w:color="auto"/>
              <w:left w:val="nil"/>
              <w:bottom w:val="single" w:sz="4" w:space="0" w:color="auto"/>
              <w:right w:val="single" w:sz="4" w:space="0" w:color="auto"/>
            </w:tcBorders>
            <w:vAlign w:val="center"/>
          </w:tcPr>
          <w:p w14:paraId="5F7885D7" w14:textId="77777777" w:rsidR="0051456F" w:rsidRPr="0083426A" w:rsidRDefault="0051456F" w:rsidP="0051456F">
            <w:pPr>
              <w:jc w:val="center"/>
            </w:pPr>
            <w:r w:rsidRPr="0083426A">
              <w:t>0</w:t>
            </w:r>
          </w:p>
        </w:tc>
        <w:tc>
          <w:tcPr>
            <w:tcW w:w="1176" w:type="dxa"/>
            <w:tcBorders>
              <w:top w:val="single" w:sz="4" w:space="0" w:color="auto"/>
              <w:left w:val="nil"/>
              <w:bottom w:val="single" w:sz="4" w:space="0" w:color="auto"/>
              <w:right w:val="single" w:sz="4" w:space="0" w:color="auto"/>
            </w:tcBorders>
            <w:vAlign w:val="center"/>
          </w:tcPr>
          <w:p w14:paraId="2DB37F1E" w14:textId="77777777" w:rsidR="0051456F" w:rsidRPr="0083426A" w:rsidRDefault="0051456F" w:rsidP="0051456F">
            <w:pPr>
              <w:jc w:val="center"/>
            </w:pPr>
            <w:r w:rsidRPr="0083426A">
              <w:t>10</w:t>
            </w:r>
          </w:p>
        </w:tc>
      </w:tr>
    </w:tbl>
    <w:p w14:paraId="2BB36DC6" w14:textId="77777777" w:rsidR="0051456F" w:rsidRPr="0051456F" w:rsidRDefault="0051456F" w:rsidP="0051456F">
      <w:pPr>
        <w:spacing w:before="120" w:after="60"/>
        <w:ind w:firstLine="567"/>
        <w:rPr>
          <w:bCs/>
          <w:szCs w:val="20"/>
        </w:rPr>
      </w:pPr>
      <w:r w:rsidRPr="0051456F">
        <w:rPr>
          <w:bCs/>
          <w:szCs w:val="20"/>
        </w:rPr>
        <w:t>A260102 Sufinanciranje rada ustanova i stručnih osoba</w:t>
      </w:r>
    </w:p>
    <w:tbl>
      <w:tblPr>
        <w:tblW w:w="7098" w:type="dxa"/>
        <w:tblInd w:w="93" w:type="dxa"/>
        <w:tblLook w:val="04A0" w:firstRow="1" w:lastRow="0" w:firstColumn="1" w:lastColumn="0" w:noHBand="0" w:noVBand="1"/>
      </w:tblPr>
      <w:tblGrid>
        <w:gridCol w:w="2283"/>
        <w:gridCol w:w="1185"/>
        <w:gridCol w:w="1176"/>
        <w:gridCol w:w="1265"/>
        <w:gridCol w:w="1189"/>
      </w:tblGrid>
      <w:tr w:rsidR="0051456F" w:rsidRPr="0051456F" w14:paraId="58E33D23"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1D870692" w14:textId="77777777" w:rsidR="0051456F" w:rsidRPr="0051456F" w:rsidRDefault="0051456F" w:rsidP="0051456F">
            <w:pPr>
              <w:jc w:val="center"/>
            </w:pPr>
            <w:r w:rsidRPr="0051456F">
              <w:t>Pokazatelji</w:t>
            </w:r>
          </w:p>
          <w:p w14:paraId="6013C702" w14:textId="77777777" w:rsidR="0051456F" w:rsidRPr="0051456F" w:rsidRDefault="0051456F" w:rsidP="0051456F">
            <w:pPr>
              <w:jc w:val="center"/>
            </w:pPr>
            <w:r w:rsidRPr="0051456F">
              <w:t>rezultata</w:t>
            </w:r>
          </w:p>
        </w:tc>
        <w:tc>
          <w:tcPr>
            <w:tcW w:w="1194" w:type="dxa"/>
            <w:tcBorders>
              <w:top w:val="single" w:sz="4" w:space="0" w:color="auto"/>
              <w:left w:val="nil"/>
              <w:bottom w:val="single" w:sz="4" w:space="0" w:color="auto"/>
              <w:right w:val="single" w:sz="4" w:space="0" w:color="auto"/>
            </w:tcBorders>
            <w:vAlign w:val="center"/>
          </w:tcPr>
          <w:p w14:paraId="71C68BDD" w14:textId="77777777" w:rsidR="0051456F" w:rsidRPr="0051456F" w:rsidRDefault="0051456F" w:rsidP="0051456F">
            <w:pPr>
              <w:jc w:val="center"/>
            </w:pPr>
            <w:r w:rsidRPr="0051456F">
              <w:t>Jedinica</w:t>
            </w:r>
          </w:p>
        </w:tc>
        <w:tc>
          <w:tcPr>
            <w:tcW w:w="1176" w:type="dxa"/>
            <w:tcBorders>
              <w:top w:val="single" w:sz="4" w:space="0" w:color="auto"/>
              <w:left w:val="nil"/>
              <w:bottom w:val="single" w:sz="4" w:space="0" w:color="auto"/>
              <w:right w:val="single" w:sz="4" w:space="0" w:color="auto"/>
            </w:tcBorders>
            <w:vAlign w:val="center"/>
            <w:hideMark/>
          </w:tcPr>
          <w:p w14:paraId="68F08BF4" w14:textId="77777777" w:rsidR="0051456F" w:rsidRPr="0051456F" w:rsidRDefault="0051456F" w:rsidP="0051456F">
            <w:pPr>
              <w:jc w:val="center"/>
            </w:pPr>
            <w:r w:rsidRPr="0051456F">
              <w:t>Polazna vrijednost</w:t>
            </w:r>
          </w:p>
          <w:p w14:paraId="6F35F46B" w14:textId="77777777" w:rsidR="0051456F" w:rsidRPr="0051456F" w:rsidRDefault="0051456F" w:rsidP="0051456F">
            <w:pPr>
              <w:jc w:val="center"/>
            </w:pPr>
            <w:r w:rsidRPr="0051456F">
              <w:t>2024.</w:t>
            </w:r>
          </w:p>
        </w:tc>
        <w:tc>
          <w:tcPr>
            <w:tcW w:w="1269" w:type="dxa"/>
            <w:tcBorders>
              <w:top w:val="single" w:sz="4" w:space="0" w:color="auto"/>
              <w:left w:val="nil"/>
              <w:bottom w:val="single" w:sz="4" w:space="0" w:color="auto"/>
              <w:right w:val="single" w:sz="4" w:space="0" w:color="auto"/>
            </w:tcBorders>
            <w:vAlign w:val="center"/>
          </w:tcPr>
          <w:p w14:paraId="03EE927A" w14:textId="77777777" w:rsidR="0051456F" w:rsidRPr="0051456F" w:rsidRDefault="0051456F" w:rsidP="0051456F">
            <w:pPr>
              <w:jc w:val="center"/>
            </w:pPr>
            <w:r w:rsidRPr="0051456F">
              <w:t>Ciljana vrijednost 2025.</w:t>
            </w:r>
          </w:p>
        </w:tc>
        <w:tc>
          <w:tcPr>
            <w:tcW w:w="1176" w:type="dxa"/>
            <w:tcBorders>
              <w:top w:val="single" w:sz="4" w:space="0" w:color="auto"/>
              <w:left w:val="nil"/>
              <w:bottom w:val="single" w:sz="4" w:space="0" w:color="auto"/>
              <w:right w:val="single" w:sz="4" w:space="0" w:color="auto"/>
            </w:tcBorders>
            <w:vAlign w:val="center"/>
          </w:tcPr>
          <w:p w14:paraId="7276117B" w14:textId="77777777" w:rsidR="0051456F" w:rsidRPr="0051456F" w:rsidRDefault="0051456F" w:rsidP="0051456F">
            <w:pPr>
              <w:jc w:val="center"/>
            </w:pPr>
            <w:r w:rsidRPr="0051456F">
              <w:t>Ostvarena vrijednost</w:t>
            </w:r>
          </w:p>
          <w:p w14:paraId="3689A09B" w14:textId="77777777" w:rsidR="0051456F" w:rsidRPr="0051456F" w:rsidRDefault="0051456F" w:rsidP="0051456F">
            <w:pPr>
              <w:jc w:val="center"/>
            </w:pPr>
            <w:r w:rsidRPr="0051456F">
              <w:t>2025.</w:t>
            </w:r>
          </w:p>
        </w:tc>
      </w:tr>
      <w:tr w:rsidR="0051456F" w:rsidRPr="0051456F" w14:paraId="05DA127F"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20AD57F6" w14:textId="77777777" w:rsidR="0051456F" w:rsidRPr="00A86A2A" w:rsidRDefault="0051456F" w:rsidP="0051456F">
            <w:pPr>
              <w:jc w:val="center"/>
            </w:pPr>
            <w:r w:rsidRPr="00A86A2A">
              <w:t>Ustanove i stručne osobe kojima se sufinancira rad</w:t>
            </w:r>
          </w:p>
        </w:tc>
        <w:tc>
          <w:tcPr>
            <w:tcW w:w="1194" w:type="dxa"/>
            <w:tcBorders>
              <w:top w:val="single" w:sz="4" w:space="0" w:color="auto"/>
              <w:left w:val="nil"/>
              <w:bottom w:val="single" w:sz="4" w:space="0" w:color="auto"/>
              <w:right w:val="single" w:sz="4" w:space="0" w:color="auto"/>
            </w:tcBorders>
            <w:vAlign w:val="center"/>
          </w:tcPr>
          <w:p w14:paraId="35142F97" w14:textId="77777777" w:rsidR="0051456F" w:rsidRPr="00A86A2A" w:rsidRDefault="0051456F" w:rsidP="0051456F">
            <w:pPr>
              <w:jc w:val="center"/>
            </w:pPr>
            <w:r w:rsidRPr="00A86A2A">
              <w:t>Broj</w:t>
            </w:r>
          </w:p>
        </w:tc>
        <w:tc>
          <w:tcPr>
            <w:tcW w:w="1176" w:type="dxa"/>
            <w:tcBorders>
              <w:top w:val="single" w:sz="4" w:space="0" w:color="auto"/>
              <w:left w:val="nil"/>
              <w:bottom w:val="single" w:sz="4" w:space="0" w:color="auto"/>
              <w:right w:val="single" w:sz="4" w:space="0" w:color="auto"/>
            </w:tcBorders>
            <w:vAlign w:val="center"/>
          </w:tcPr>
          <w:p w14:paraId="627288AC" w14:textId="77777777" w:rsidR="0051456F" w:rsidRPr="00A86A2A" w:rsidRDefault="0051456F" w:rsidP="0051456F">
            <w:pPr>
              <w:jc w:val="center"/>
            </w:pPr>
            <w:r w:rsidRPr="00A86A2A">
              <w:t>5</w:t>
            </w:r>
          </w:p>
        </w:tc>
        <w:tc>
          <w:tcPr>
            <w:tcW w:w="1269" w:type="dxa"/>
            <w:tcBorders>
              <w:top w:val="single" w:sz="4" w:space="0" w:color="auto"/>
              <w:left w:val="nil"/>
              <w:bottom w:val="single" w:sz="4" w:space="0" w:color="auto"/>
              <w:right w:val="single" w:sz="4" w:space="0" w:color="auto"/>
            </w:tcBorders>
            <w:vAlign w:val="center"/>
          </w:tcPr>
          <w:p w14:paraId="5EF22000" w14:textId="1926C9CC" w:rsidR="0051456F" w:rsidRPr="00A86A2A" w:rsidRDefault="00A86A2A" w:rsidP="0051456F">
            <w:pPr>
              <w:jc w:val="center"/>
            </w:pPr>
            <w:r w:rsidRPr="00A86A2A">
              <w:t>5</w:t>
            </w:r>
          </w:p>
        </w:tc>
        <w:tc>
          <w:tcPr>
            <w:tcW w:w="1176" w:type="dxa"/>
            <w:tcBorders>
              <w:top w:val="single" w:sz="4" w:space="0" w:color="auto"/>
              <w:left w:val="nil"/>
              <w:bottom w:val="single" w:sz="4" w:space="0" w:color="auto"/>
              <w:right w:val="single" w:sz="4" w:space="0" w:color="auto"/>
            </w:tcBorders>
            <w:vAlign w:val="center"/>
          </w:tcPr>
          <w:p w14:paraId="09C280F6" w14:textId="77777777" w:rsidR="0051456F" w:rsidRPr="00A86A2A" w:rsidRDefault="0051456F" w:rsidP="0051456F">
            <w:pPr>
              <w:jc w:val="center"/>
            </w:pPr>
            <w:r w:rsidRPr="00A86A2A">
              <w:t>5</w:t>
            </w:r>
          </w:p>
        </w:tc>
      </w:tr>
    </w:tbl>
    <w:p w14:paraId="1A043D4C" w14:textId="77777777" w:rsidR="0051456F" w:rsidRPr="0051456F" w:rsidRDefault="0051456F" w:rsidP="0051456F">
      <w:pPr>
        <w:spacing w:before="120" w:after="60"/>
        <w:ind w:firstLine="567"/>
        <w:rPr>
          <w:bCs/>
          <w:szCs w:val="20"/>
        </w:rPr>
      </w:pPr>
      <w:r w:rsidRPr="0051456F">
        <w:rPr>
          <w:bCs/>
          <w:szCs w:val="20"/>
        </w:rPr>
        <w:t>A260103 Sufinanciranje rada udruga i programa</w:t>
      </w:r>
    </w:p>
    <w:tbl>
      <w:tblPr>
        <w:tblW w:w="7098" w:type="dxa"/>
        <w:tblInd w:w="93" w:type="dxa"/>
        <w:tblLook w:val="04A0" w:firstRow="1" w:lastRow="0" w:firstColumn="1" w:lastColumn="0" w:noHBand="0" w:noVBand="1"/>
      </w:tblPr>
      <w:tblGrid>
        <w:gridCol w:w="2283"/>
        <w:gridCol w:w="1274"/>
        <w:gridCol w:w="1176"/>
        <w:gridCol w:w="1176"/>
        <w:gridCol w:w="1189"/>
      </w:tblGrid>
      <w:tr w:rsidR="0051456F" w:rsidRPr="0051456F" w14:paraId="0B0731C6"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hideMark/>
          </w:tcPr>
          <w:p w14:paraId="2FB05810" w14:textId="77777777" w:rsidR="0051456F" w:rsidRPr="0051456F" w:rsidRDefault="0051456F" w:rsidP="0051456F">
            <w:pPr>
              <w:jc w:val="center"/>
            </w:pPr>
            <w:r w:rsidRPr="0051456F">
              <w:t>Pokazatelji</w:t>
            </w:r>
          </w:p>
          <w:p w14:paraId="1B2F3448" w14:textId="77777777" w:rsidR="0051456F" w:rsidRPr="0051456F" w:rsidRDefault="0051456F" w:rsidP="0051456F">
            <w:pPr>
              <w:jc w:val="center"/>
            </w:pPr>
            <w:r w:rsidRPr="0051456F">
              <w:t>rezultata</w:t>
            </w:r>
          </w:p>
        </w:tc>
        <w:tc>
          <w:tcPr>
            <w:tcW w:w="1287" w:type="dxa"/>
            <w:tcBorders>
              <w:top w:val="single" w:sz="4" w:space="0" w:color="auto"/>
              <w:left w:val="nil"/>
              <w:bottom w:val="single" w:sz="4" w:space="0" w:color="auto"/>
              <w:right w:val="single" w:sz="4" w:space="0" w:color="auto"/>
            </w:tcBorders>
            <w:vAlign w:val="center"/>
          </w:tcPr>
          <w:p w14:paraId="7CF57928" w14:textId="77777777" w:rsidR="0051456F" w:rsidRPr="0051456F" w:rsidRDefault="0051456F" w:rsidP="0051456F">
            <w:pPr>
              <w:jc w:val="center"/>
            </w:pPr>
            <w:r w:rsidRPr="0051456F">
              <w:t>Jedinica</w:t>
            </w:r>
          </w:p>
        </w:tc>
        <w:tc>
          <w:tcPr>
            <w:tcW w:w="1176" w:type="dxa"/>
            <w:tcBorders>
              <w:top w:val="single" w:sz="4" w:space="0" w:color="auto"/>
              <w:left w:val="nil"/>
              <w:bottom w:val="single" w:sz="4" w:space="0" w:color="auto"/>
              <w:right w:val="single" w:sz="4" w:space="0" w:color="auto"/>
            </w:tcBorders>
            <w:vAlign w:val="center"/>
            <w:hideMark/>
          </w:tcPr>
          <w:p w14:paraId="7035ECEA" w14:textId="77777777" w:rsidR="0051456F" w:rsidRPr="0051456F" w:rsidRDefault="0051456F" w:rsidP="0051456F">
            <w:pPr>
              <w:jc w:val="center"/>
            </w:pPr>
            <w:r w:rsidRPr="0051456F">
              <w:t>Polazna vrijednost</w:t>
            </w:r>
          </w:p>
          <w:p w14:paraId="5FCEB0BC" w14:textId="77777777" w:rsidR="0051456F" w:rsidRPr="0051456F" w:rsidRDefault="0051456F" w:rsidP="0051456F">
            <w:pPr>
              <w:jc w:val="center"/>
            </w:pPr>
            <w:r w:rsidRPr="0051456F">
              <w:t>2024.</w:t>
            </w:r>
          </w:p>
        </w:tc>
        <w:tc>
          <w:tcPr>
            <w:tcW w:w="1176" w:type="dxa"/>
            <w:tcBorders>
              <w:top w:val="single" w:sz="4" w:space="0" w:color="auto"/>
              <w:left w:val="nil"/>
              <w:bottom w:val="single" w:sz="4" w:space="0" w:color="auto"/>
              <w:right w:val="single" w:sz="4" w:space="0" w:color="auto"/>
            </w:tcBorders>
            <w:vAlign w:val="center"/>
          </w:tcPr>
          <w:p w14:paraId="175F1383" w14:textId="77777777" w:rsidR="0051456F" w:rsidRPr="0051456F" w:rsidRDefault="0051456F" w:rsidP="0051456F">
            <w:pPr>
              <w:jc w:val="center"/>
            </w:pPr>
            <w:r w:rsidRPr="0051456F">
              <w:t>Ciljana vrijednost 2025.</w:t>
            </w:r>
          </w:p>
        </w:tc>
        <w:tc>
          <w:tcPr>
            <w:tcW w:w="1176" w:type="dxa"/>
            <w:tcBorders>
              <w:top w:val="single" w:sz="4" w:space="0" w:color="auto"/>
              <w:left w:val="nil"/>
              <w:bottom w:val="single" w:sz="4" w:space="0" w:color="auto"/>
              <w:right w:val="single" w:sz="4" w:space="0" w:color="auto"/>
            </w:tcBorders>
            <w:vAlign w:val="center"/>
          </w:tcPr>
          <w:p w14:paraId="357C3BB1" w14:textId="77777777" w:rsidR="0051456F" w:rsidRPr="0051456F" w:rsidRDefault="0051456F" w:rsidP="0051456F">
            <w:pPr>
              <w:jc w:val="center"/>
            </w:pPr>
            <w:r w:rsidRPr="0051456F">
              <w:t>Ostvarena vrijednost</w:t>
            </w:r>
          </w:p>
          <w:p w14:paraId="7A0ACA7E" w14:textId="77777777" w:rsidR="0051456F" w:rsidRPr="0051456F" w:rsidRDefault="0051456F" w:rsidP="0051456F">
            <w:pPr>
              <w:jc w:val="center"/>
            </w:pPr>
            <w:r w:rsidRPr="0051456F">
              <w:t>2025.</w:t>
            </w:r>
          </w:p>
        </w:tc>
      </w:tr>
      <w:tr w:rsidR="0051456F" w:rsidRPr="0051456F" w14:paraId="5AF36620" w14:textId="77777777" w:rsidTr="00B269E5">
        <w:trPr>
          <w:trHeight w:val="564"/>
        </w:trPr>
        <w:tc>
          <w:tcPr>
            <w:tcW w:w="2283" w:type="dxa"/>
            <w:tcBorders>
              <w:top w:val="single" w:sz="4" w:space="0" w:color="auto"/>
              <w:left w:val="single" w:sz="4" w:space="0" w:color="auto"/>
              <w:bottom w:val="single" w:sz="4" w:space="0" w:color="auto"/>
              <w:right w:val="single" w:sz="4" w:space="0" w:color="auto"/>
            </w:tcBorders>
            <w:noWrap/>
            <w:vAlign w:val="center"/>
          </w:tcPr>
          <w:p w14:paraId="2E0D1EEB" w14:textId="77777777" w:rsidR="0051456F" w:rsidRPr="0051456F" w:rsidRDefault="0051456F" w:rsidP="0051456F">
            <w:pPr>
              <w:jc w:val="center"/>
            </w:pPr>
            <w:r w:rsidRPr="0051456F">
              <w:lastRenderedPageBreak/>
              <w:t>Udruge kojima su osigurana sredstva</w:t>
            </w:r>
          </w:p>
        </w:tc>
        <w:tc>
          <w:tcPr>
            <w:tcW w:w="1287" w:type="dxa"/>
            <w:tcBorders>
              <w:top w:val="single" w:sz="4" w:space="0" w:color="auto"/>
              <w:left w:val="nil"/>
              <w:bottom w:val="single" w:sz="4" w:space="0" w:color="auto"/>
              <w:right w:val="single" w:sz="4" w:space="0" w:color="auto"/>
            </w:tcBorders>
            <w:vAlign w:val="center"/>
          </w:tcPr>
          <w:p w14:paraId="4867FABB" w14:textId="77777777" w:rsidR="0051456F" w:rsidRPr="0051456F" w:rsidRDefault="0051456F" w:rsidP="0051456F">
            <w:pPr>
              <w:jc w:val="center"/>
            </w:pPr>
            <w:r w:rsidRPr="0051456F">
              <w:t>Broj</w:t>
            </w:r>
          </w:p>
        </w:tc>
        <w:tc>
          <w:tcPr>
            <w:tcW w:w="1176" w:type="dxa"/>
            <w:tcBorders>
              <w:top w:val="single" w:sz="4" w:space="0" w:color="auto"/>
              <w:left w:val="nil"/>
              <w:bottom w:val="single" w:sz="4" w:space="0" w:color="auto"/>
              <w:right w:val="single" w:sz="4" w:space="0" w:color="auto"/>
            </w:tcBorders>
            <w:vAlign w:val="center"/>
          </w:tcPr>
          <w:p w14:paraId="580ABE36" w14:textId="77777777" w:rsidR="0051456F" w:rsidRPr="0051456F" w:rsidRDefault="0051456F" w:rsidP="0051456F">
            <w:pPr>
              <w:jc w:val="center"/>
            </w:pPr>
            <w:r w:rsidRPr="0051456F">
              <w:t>2</w:t>
            </w:r>
          </w:p>
        </w:tc>
        <w:tc>
          <w:tcPr>
            <w:tcW w:w="1176" w:type="dxa"/>
            <w:tcBorders>
              <w:top w:val="single" w:sz="4" w:space="0" w:color="auto"/>
              <w:left w:val="nil"/>
              <w:bottom w:val="single" w:sz="4" w:space="0" w:color="auto"/>
              <w:right w:val="single" w:sz="4" w:space="0" w:color="auto"/>
            </w:tcBorders>
            <w:vAlign w:val="center"/>
          </w:tcPr>
          <w:p w14:paraId="2F2FF523" w14:textId="77777777" w:rsidR="0051456F" w:rsidRPr="0051456F" w:rsidRDefault="0051456F" w:rsidP="0051456F">
            <w:pPr>
              <w:jc w:val="center"/>
            </w:pPr>
            <w:r w:rsidRPr="0051456F">
              <w:t>2</w:t>
            </w:r>
          </w:p>
        </w:tc>
        <w:tc>
          <w:tcPr>
            <w:tcW w:w="1176" w:type="dxa"/>
            <w:tcBorders>
              <w:top w:val="single" w:sz="4" w:space="0" w:color="auto"/>
              <w:left w:val="nil"/>
              <w:bottom w:val="single" w:sz="4" w:space="0" w:color="auto"/>
              <w:right w:val="single" w:sz="4" w:space="0" w:color="auto"/>
            </w:tcBorders>
            <w:vAlign w:val="center"/>
          </w:tcPr>
          <w:p w14:paraId="5DDBF92F" w14:textId="77777777" w:rsidR="0051456F" w:rsidRPr="0051456F" w:rsidRDefault="0051456F" w:rsidP="0051456F">
            <w:pPr>
              <w:jc w:val="center"/>
            </w:pPr>
            <w:r w:rsidRPr="0051456F">
              <w:t>1</w:t>
            </w:r>
          </w:p>
        </w:tc>
      </w:tr>
    </w:tbl>
    <w:p w14:paraId="46A1C299" w14:textId="77777777" w:rsidR="0051456F" w:rsidRPr="0051456F" w:rsidRDefault="0051456F" w:rsidP="0051456F">
      <w:pPr>
        <w:spacing w:before="120" w:after="60"/>
        <w:rPr>
          <w:bCs/>
          <w:color w:val="EE0000"/>
          <w:sz w:val="10"/>
          <w:szCs w:val="10"/>
        </w:rPr>
      </w:pPr>
    </w:p>
    <w:p w14:paraId="46B353C7" w14:textId="77777777" w:rsidR="0051456F" w:rsidRPr="0051456F" w:rsidRDefault="0051456F" w:rsidP="0051456F">
      <w:pPr>
        <w:spacing w:before="120" w:after="60"/>
        <w:ind w:firstLine="567"/>
        <w:rPr>
          <w:bCs/>
          <w:szCs w:val="20"/>
        </w:rPr>
      </w:pPr>
      <w:r w:rsidRPr="0051456F">
        <w:rPr>
          <w:bCs/>
          <w:szCs w:val="20"/>
        </w:rPr>
        <w:t>A260105 Hrvatski crveni križ</w:t>
      </w:r>
    </w:p>
    <w:tbl>
      <w:tblPr>
        <w:tblW w:w="7184" w:type="dxa"/>
        <w:tblInd w:w="93" w:type="dxa"/>
        <w:tblLook w:val="04A0" w:firstRow="1" w:lastRow="0" w:firstColumn="1" w:lastColumn="0" w:noHBand="0" w:noVBand="1"/>
      </w:tblPr>
      <w:tblGrid>
        <w:gridCol w:w="2311"/>
        <w:gridCol w:w="1229"/>
        <w:gridCol w:w="1187"/>
        <w:gridCol w:w="1268"/>
        <w:gridCol w:w="1189"/>
      </w:tblGrid>
      <w:tr w:rsidR="0051456F" w:rsidRPr="0051456F" w14:paraId="607C16E2" w14:textId="77777777" w:rsidTr="00B269E5">
        <w:trPr>
          <w:trHeight w:val="564"/>
        </w:trPr>
        <w:tc>
          <w:tcPr>
            <w:tcW w:w="2311" w:type="dxa"/>
            <w:tcBorders>
              <w:top w:val="single" w:sz="4" w:space="0" w:color="auto"/>
              <w:left w:val="single" w:sz="4" w:space="0" w:color="auto"/>
              <w:bottom w:val="single" w:sz="4" w:space="0" w:color="auto"/>
              <w:right w:val="single" w:sz="4" w:space="0" w:color="auto"/>
            </w:tcBorders>
            <w:noWrap/>
            <w:vAlign w:val="center"/>
            <w:hideMark/>
          </w:tcPr>
          <w:p w14:paraId="68A1DE38" w14:textId="77777777" w:rsidR="0051456F" w:rsidRPr="0051456F" w:rsidRDefault="0051456F" w:rsidP="0051456F">
            <w:pPr>
              <w:jc w:val="center"/>
            </w:pPr>
            <w:r w:rsidRPr="0051456F">
              <w:t>Pokazatelji</w:t>
            </w:r>
          </w:p>
          <w:p w14:paraId="24D6FDE3" w14:textId="77777777" w:rsidR="0051456F" w:rsidRPr="0051456F" w:rsidRDefault="0051456F" w:rsidP="0051456F">
            <w:pPr>
              <w:jc w:val="center"/>
            </w:pPr>
            <w:r w:rsidRPr="0051456F">
              <w:t>rezultata</w:t>
            </w:r>
          </w:p>
        </w:tc>
        <w:tc>
          <w:tcPr>
            <w:tcW w:w="1230" w:type="dxa"/>
            <w:tcBorders>
              <w:top w:val="single" w:sz="4" w:space="0" w:color="auto"/>
              <w:left w:val="nil"/>
              <w:bottom w:val="single" w:sz="4" w:space="0" w:color="auto"/>
              <w:right w:val="single" w:sz="4" w:space="0" w:color="auto"/>
            </w:tcBorders>
            <w:vAlign w:val="center"/>
          </w:tcPr>
          <w:p w14:paraId="66D6A463" w14:textId="77777777" w:rsidR="0051456F" w:rsidRPr="0051456F" w:rsidRDefault="0051456F" w:rsidP="0051456F">
            <w:pPr>
              <w:jc w:val="center"/>
            </w:pPr>
            <w:r w:rsidRPr="0051456F">
              <w:t>Jedinica</w:t>
            </w:r>
          </w:p>
        </w:tc>
        <w:tc>
          <w:tcPr>
            <w:tcW w:w="1187" w:type="dxa"/>
            <w:tcBorders>
              <w:top w:val="single" w:sz="4" w:space="0" w:color="auto"/>
              <w:left w:val="nil"/>
              <w:bottom w:val="single" w:sz="4" w:space="0" w:color="auto"/>
              <w:right w:val="single" w:sz="4" w:space="0" w:color="auto"/>
            </w:tcBorders>
            <w:vAlign w:val="center"/>
            <w:hideMark/>
          </w:tcPr>
          <w:p w14:paraId="536D4946" w14:textId="77777777" w:rsidR="0051456F" w:rsidRPr="0051456F" w:rsidRDefault="0051456F" w:rsidP="0051456F">
            <w:pPr>
              <w:jc w:val="center"/>
            </w:pPr>
            <w:r w:rsidRPr="0051456F">
              <w:t>Polazna vrijednost</w:t>
            </w:r>
          </w:p>
          <w:p w14:paraId="22A0DE12" w14:textId="77777777" w:rsidR="0051456F" w:rsidRPr="0051456F" w:rsidRDefault="0051456F" w:rsidP="0051456F">
            <w:pPr>
              <w:jc w:val="center"/>
            </w:pPr>
            <w:r w:rsidRPr="0051456F">
              <w:t>2024.</w:t>
            </w:r>
          </w:p>
        </w:tc>
        <w:tc>
          <w:tcPr>
            <w:tcW w:w="1269" w:type="dxa"/>
            <w:tcBorders>
              <w:top w:val="single" w:sz="4" w:space="0" w:color="auto"/>
              <w:left w:val="nil"/>
              <w:bottom w:val="single" w:sz="4" w:space="0" w:color="auto"/>
              <w:right w:val="single" w:sz="4" w:space="0" w:color="auto"/>
            </w:tcBorders>
            <w:vAlign w:val="center"/>
          </w:tcPr>
          <w:p w14:paraId="107411A3" w14:textId="77777777" w:rsidR="0051456F" w:rsidRPr="0051456F" w:rsidRDefault="0051456F" w:rsidP="0051456F">
            <w:pPr>
              <w:jc w:val="center"/>
            </w:pPr>
            <w:r w:rsidRPr="0051456F">
              <w:t>Ciljana vrijednost 2025.</w:t>
            </w:r>
          </w:p>
        </w:tc>
        <w:tc>
          <w:tcPr>
            <w:tcW w:w="1187" w:type="dxa"/>
            <w:tcBorders>
              <w:top w:val="single" w:sz="4" w:space="0" w:color="auto"/>
              <w:left w:val="nil"/>
              <w:bottom w:val="single" w:sz="4" w:space="0" w:color="auto"/>
              <w:right w:val="single" w:sz="4" w:space="0" w:color="auto"/>
            </w:tcBorders>
            <w:vAlign w:val="center"/>
          </w:tcPr>
          <w:p w14:paraId="4FD55D6D" w14:textId="77777777" w:rsidR="0051456F" w:rsidRPr="0051456F" w:rsidRDefault="0051456F" w:rsidP="0051456F">
            <w:pPr>
              <w:jc w:val="center"/>
            </w:pPr>
            <w:r w:rsidRPr="0051456F">
              <w:t>Ostvarena vrijednost</w:t>
            </w:r>
          </w:p>
          <w:p w14:paraId="476DF5D0" w14:textId="77777777" w:rsidR="0051456F" w:rsidRPr="0051456F" w:rsidRDefault="0051456F" w:rsidP="0051456F">
            <w:pPr>
              <w:jc w:val="center"/>
            </w:pPr>
            <w:r w:rsidRPr="0051456F">
              <w:t>2025.</w:t>
            </w:r>
          </w:p>
        </w:tc>
      </w:tr>
      <w:tr w:rsidR="0051456F" w:rsidRPr="0051456F" w14:paraId="0A7B7A4A" w14:textId="77777777" w:rsidTr="00B269E5">
        <w:trPr>
          <w:trHeight w:val="564"/>
        </w:trPr>
        <w:tc>
          <w:tcPr>
            <w:tcW w:w="2311" w:type="dxa"/>
            <w:tcBorders>
              <w:top w:val="single" w:sz="4" w:space="0" w:color="auto"/>
              <w:left w:val="single" w:sz="4" w:space="0" w:color="auto"/>
              <w:bottom w:val="single" w:sz="4" w:space="0" w:color="auto"/>
              <w:right w:val="single" w:sz="4" w:space="0" w:color="auto"/>
            </w:tcBorders>
            <w:noWrap/>
            <w:vAlign w:val="center"/>
          </w:tcPr>
          <w:p w14:paraId="1386D2A4" w14:textId="77777777" w:rsidR="0051456F" w:rsidRPr="0051456F" w:rsidRDefault="0051456F" w:rsidP="0051456F">
            <w:pPr>
              <w:jc w:val="center"/>
            </w:pPr>
            <w:r w:rsidRPr="0051456F">
              <w:t>Osigurana sredstva sukladno Zakonu</w:t>
            </w:r>
          </w:p>
        </w:tc>
        <w:tc>
          <w:tcPr>
            <w:tcW w:w="1230" w:type="dxa"/>
            <w:tcBorders>
              <w:top w:val="single" w:sz="4" w:space="0" w:color="auto"/>
              <w:left w:val="nil"/>
              <w:bottom w:val="single" w:sz="4" w:space="0" w:color="auto"/>
              <w:right w:val="single" w:sz="4" w:space="0" w:color="auto"/>
            </w:tcBorders>
            <w:vAlign w:val="center"/>
          </w:tcPr>
          <w:p w14:paraId="364B9EB1" w14:textId="77777777" w:rsidR="0051456F" w:rsidRPr="0051456F" w:rsidRDefault="0051456F" w:rsidP="0051456F">
            <w:pPr>
              <w:jc w:val="center"/>
            </w:pPr>
            <w:r w:rsidRPr="0051456F">
              <w:t>%</w:t>
            </w:r>
          </w:p>
        </w:tc>
        <w:tc>
          <w:tcPr>
            <w:tcW w:w="1187" w:type="dxa"/>
            <w:tcBorders>
              <w:top w:val="single" w:sz="4" w:space="0" w:color="auto"/>
              <w:left w:val="nil"/>
              <w:bottom w:val="single" w:sz="4" w:space="0" w:color="auto"/>
              <w:right w:val="single" w:sz="4" w:space="0" w:color="auto"/>
            </w:tcBorders>
            <w:vAlign w:val="center"/>
          </w:tcPr>
          <w:p w14:paraId="0E13C039" w14:textId="77777777" w:rsidR="0051456F" w:rsidRPr="0051456F" w:rsidRDefault="0051456F" w:rsidP="0051456F">
            <w:pPr>
              <w:jc w:val="center"/>
            </w:pPr>
            <w:r w:rsidRPr="0051456F">
              <w:t>100%</w:t>
            </w:r>
          </w:p>
        </w:tc>
        <w:tc>
          <w:tcPr>
            <w:tcW w:w="1269" w:type="dxa"/>
            <w:tcBorders>
              <w:top w:val="single" w:sz="4" w:space="0" w:color="auto"/>
              <w:left w:val="nil"/>
              <w:bottom w:val="single" w:sz="4" w:space="0" w:color="auto"/>
              <w:right w:val="single" w:sz="4" w:space="0" w:color="auto"/>
            </w:tcBorders>
            <w:vAlign w:val="center"/>
          </w:tcPr>
          <w:p w14:paraId="26C20EF8" w14:textId="77777777" w:rsidR="0051456F" w:rsidRPr="0051456F" w:rsidRDefault="0051456F" w:rsidP="0051456F">
            <w:pPr>
              <w:jc w:val="center"/>
            </w:pPr>
            <w:r w:rsidRPr="0051456F">
              <w:t>100%</w:t>
            </w:r>
          </w:p>
        </w:tc>
        <w:tc>
          <w:tcPr>
            <w:tcW w:w="1187" w:type="dxa"/>
            <w:tcBorders>
              <w:top w:val="single" w:sz="4" w:space="0" w:color="auto"/>
              <w:left w:val="nil"/>
              <w:bottom w:val="single" w:sz="4" w:space="0" w:color="auto"/>
              <w:right w:val="single" w:sz="4" w:space="0" w:color="auto"/>
            </w:tcBorders>
            <w:vAlign w:val="center"/>
          </w:tcPr>
          <w:p w14:paraId="7DC505C6" w14:textId="77777777" w:rsidR="0051456F" w:rsidRPr="0051456F" w:rsidRDefault="0051456F" w:rsidP="0051456F">
            <w:pPr>
              <w:jc w:val="center"/>
            </w:pPr>
            <w:r w:rsidRPr="0051456F">
              <w:t>100%</w:t>
            </w:r>
          </w:p>
        </w:tc>
      </w:tr>
    </w:tbl>
    <w:p w14:paraId="3E0F1803" w14:textId="77777777" w:rsidR="0051456F" w:rsidRPr="0051456F" w:rsidRDefault="0051456F" w:rsidP="0051456F">
      <w:pPr>
        <w:spacing w:before="120" w:after="60"/>
        <w:ind w:firstLine="567"/>
        <w:rPr>
          <w:bCs/>
          <w:szCs w:val="20"/>
        </w:rPr>
      </w:pPr>
      <w:r w:rsidRPr="0051456F">
        <w:rPr>
          <w:bCs/>
          <w:szCs w:val="20"/>
        </w:rPr>
        <w:t>K260104 Sufinanciranje kreditne obaveze za izgradnju i opremanje zdravstvenih ustanova</w:t>
      </w:r>
    </w:p>
    <w:tbl>
      <w:tblPr>
        <w:tblW w:w="7198" w:type="dxa"/>
        <w:tblInd w:w="93" w:type="dxa"/>
        <w:tblLook w:val="04A0" w:firstRow="1" w:lastRow="0" w:firstColumn="1" w:lastColumn="0" w:noHBand="0" w:noVBand="1"/>
      </w:tblPr>
      <w:tblGrid>
        <w:gridCol w:w="2312"/>
        <w:gridCol w:w="1210"/>
        <w:gridCol w:w="1226"/>
        <w:gridCol w:w="1261"/>
        <w:gridCol w:w="1189"/>
      </w:tblGrid>
      <w:tr w:rsidR="0051456F" w:rsidRPr="0051456F" w14:paraId="30692A03" w14:textId="77777777" w:rsidTr="00B269E5">
        <w:trPr>
          <w:trHeight w:val="564"/>
        </w:trPr>
        <w:tc>
          <w:tcPr>
            <w:tcW w:w="2312" w:type="dxa"/>
            <w:tcBorders>
              <w:top w:val="single" w:sz="4" w:space="0" w:color="auto"/>
              <w:left w:val="single" w:sz="4" w:space="0" w:color="auto"/>
              <w:bottom w:val="single" w:sz="4" w:space="0" w:color="auto"/>
              <w:right w:val="single" w:sz="4" w:space="0" w:color="auto"/>
            </w:tcBorders>
            <w:noWrap/>
            <w:vAlign w:val="center"/>
            <w:hideMark/>
          </w:tcPr>
          <w:p w14:paraId="64190E98" w14:textId="77777777" w:rsidR="0051456F" w:rsidRPr="0051456F" w:rsidRDefault="0051456F" w:rsidP="0051456F">
            <w:pPr>
              <w:jc w:val="center"/>
              <w:rPr>
                <w:rFonts w:eastAsia="SimSun" w:cs="Mangal"/>
                <w:kern w:val="2"/>
                <w:lang w:eastAsia="hi-IN" w:bidi="hi-IN"/>
              </w:rPr>
            </w:pPr>
            <w:r w:rsidRPr="0051456F">
              <w:t>Pokazatelji rezultata</w:t>
            </w:r>
          </w:p>
        </w:tc>
        <w:tc>
          <w:tcPr>
            <w:tcW w:w="1210" w:type="dxa"/>
            <w:tcBorders>
              <w:top w:val="single" w:sz="4" w:space="0" w:color="auto"/>
              <w:left w:val="nil"/>
              <w:bottom w:val="single" w:sz="4" w:space="0" w:color="auto"/>
              <w:right w:val="single" w:sz="4" w:space="0" w:color="auto"/>
            </w:tcBorders>
            <w:vAlign w:val="center"/>
          </w:tcPr>
          <w:p w14:paraId="3051BF73" w14:textId="77777777" w:rsidR="0051456F" w:rsidRPr="0051456F" w:rsidRDefault="0051456F" w:rsidP="0051456F">
            <w:pPr>
              <w:widowControl w:val="0"/>
              <w:suppressAutoHyphens/>
              <w:spacing w:before="120" w:after="120"/>
              <w:jc w:val="center"/>
              <w:rPr>
                <w:rFonts w:eastAsia="SimSun" w:cs="Mangal"/>
                <w:kern w:val="2"/>
                <w:lang w:eastAsia="hi-IN" w:bidi="hi-IN"/>
              </w:rPr>
            </w:pPr>
            <w:r w:rsidRPr="0051456F">
              <w:t>Jedinica</w:t>
            </w:r>
          </w:p>
        </w:tc>
        <w:tc>
          <w:tcPr>
            <w:tcW w:w="1231" w:type="dxa"/>
            <w:tcBorders>
              <w:top w:val="single" w:sz="4" w:space="0" w:color="auto"/>
              <w:left w:val="nil"/>
              <w:bottom w:val="single" w:sz="4" w:space="0" w:color="auto"/>
              <w:right w:val="single" w:sz="4" w:space="0" w:color="auto"/>
            </w:tcBorders>
            <w:vAlign w:val="center"/>
            <w:hideMark/>
          </w:tcPr>
          <w:p w14:paraId="4B2A7DA3" w14:textId="77777777" w:rsidR="0051456F" w:rsidRPr="0051456F" w:rsidRDefault="0051456F" w:rsidP="0051456F">
            <w:pPr>
              <w:jc w:val="center"/>
            </w:pPr>
            <w:r w:rsidRPr="0051456F">
              <w:t>Polazna vrijednost</w:t>
            </w:r>
          </w:p>
          <w:p w14:paraId="3822AE68" w14:textId="77777777" w:rsidR="0051456F" w:rsidRPr="0051456F" w:rsidRDefault="0051456F" w:rsidP="0051456F">
            <w:pPr>
              <w:jc w:val="center"/>
              <w:rPr>
                <w:rFonts w:eastAsia="SimSun" w:cs="Mangal"/>
                <w:kern w:val="2"/>
                <w:lang w:eastAsia="hi-IN" w:bidi="hi-IN"/>
              </w:rPr>
            </w:pPr>
            <w:r w:rsidRPr="0051456F">
              <w:t>2024.</w:t>
            </w:r>
          </w:p>
        </w:tc>
        <w:tc>
          <w:tcPr>
            <w:tcW w:w="1269" w:type="dxa"/>
            <w:tcBorders>
              <w:top w:val="single" w:sz="4" w:space="0" w:color="auto"/>
              <w:left w:val="nil"/>
              <w:bottom w:val="single" w:sz="4" w:space="0" w:color="auto"/>
              <w:right w:val="single" w:sz="4" w:space="0" w:color="auto"/>
            </w:tcBorders>
            <w:vAlign w:val="center"/>
          </w:tcPr>
          <w:p w14:paraId="25899D9B" w14:textId="77777777" w:rsidR="0051456F" w:rsidRPr="0051456F" w:rsidRDefault="0051456F" w:rsidP="0051456F">
            <w:pPr>
              <w:jc w:val="center"/>
              <w:rPr>
                <w:rFonts w:eastAsia="SimSun" w:cs="Mangal"/>
                <w:kern w:val="2"/>
                <w:lang w:eastAsia="hi-IN" w:bidi="hi-IN"/>
              </w:rPr>
            </w:pPr>
            <w:r w:rsidRPr="0051456F">
              <w:t>Ciljana vrijednost 2025.</w:t>
            </w:r>
          </w:p>
        </w:tc>
        <w:tc>
          <w:tcPr>
            <w:tcW w:w="1176" w:type="dxa"/>
            <w:tcBorders>
              <w:top w:val="single" w:sz="4" w:space="0" w:color="auto"/>
              <w:left w:val="nil"/>
              <w:bottom w:val="single" w:sz="4" w:space="0" w:color="auto"/>
              <w:right w:val="single" w:sz="4" w:space="0" w:color="auto"/>
            </w:tcBorders>
            <w:vAlign w:val="center"/>
          </w:tcPr>
          <w:p w14:paraId="2B700446" w14:textId="77777777" w:rsidR="0051456F" w:rsidRPr="0051456F" w:rsidRDefault="0051456F" w:rsidP="0051456F">
            <w:pPr>
              <w:jc w:val="center"/>
            </w:pPr>
            <w:r w:rsidRPr="0051456F">
              <w:t>Ostvarena vrijednost</w:t>
            </w:r>
          </w:p>
          <w:p w14:paraId="0360B76B" w14:textId="77777777" w:rsidR="0051456F" w:rsidRPr="0051456F" w:rsidRDefault="0051456F" w:rsidP="0051456F">
            <w:pPr>
              <w:jc w:val="center"/>
              <w:rPr>
                <w:rFonts w:eastAsia="SimSun" w:cs="Mangal"/>
                <w:kern w:val="2"/>
                <w:lang w:eastAsia="hi-IN" w:bidi="hi-IN"/>
              </w:rPr>
            </w:pPr>
            <w:r w:rsidRPr="0051456F">
              <w:t>2025.</w:t>
            </w:r>
          </w:p>
        </w:tc>
      </w:tr>
      <w:tr w:rsidR="0051456F" w:rsidRPr="0051456F" w14:paraId="7BE40450" w14:textId="77777777" w:rsidTr="00B269E5">
        <w:trPr>
          <w:trHeight w:val="564"/>
        </w:trPr>
        <w:tc>
          <w:tcPr>
            <w:tcW w:w="2312" w:type="dxa"/>
            <w:tcBorders>
              <w:top w:val="single" w:sz="4" w:space="0" w:color="auto"/>
              <w:left w:val="single" w:sz="4" w:space="0" w:color="auto"/>
              <w:bottom w:val="single" w:sz="4" w:space="0" w:color="auto"/>
              <w:right w:val="single" w:sz="4" w:space="0" w:color="auto"/>
            </w:tcBorders>
            <w:noWrap/>
            <w:vAlign w:val="center"/>
          </w:tcPr>
          <w:p w14:paraId="4D7D7A06" w14:textId="77777777" w:rsidR="0051456F" w:rsidRPr="0051456F" w:rsidRDefault="0051456F" w:rsidP="0051456F">
            <w:pPr>
              <w:widowControl w:val="0"/>
              <w:suppressAutoHyphens/>
              <w:spacing w:before="120" w:after="120"/>
              <w:jc w:val="both"/>
              <w:rPr>
                <w:rFonts w:eastAsia="SimSun" w:cs="Mangal"/>
                <w:kern w:val="2"/>
                <w:lang w:eastAsia="hi-IN" w:bidi="hi-IN"/>
              </w:rPr>
            </w:pPr>
            <w:r w:rsidRPr="0051456F">
              <w:rPr>
                <w:rFonts w:eastAsia="SimSun" w:cs="Mangal"/>
                <w:kern w:val="2"/>
                <w:lang w:eastAsia="hi-IN" w:bidi="hi-IN"/>
              </w:rPr>
              <w:t>Zdravstvene ustanove kojima se sufinancira kreditna obveza za izgradnju i opremanje</w:t>
            </w:r>
          </w:p>
        </w:tc>
        <w:tc>
          <w:tcPr>
            <w:tcW w:w="1210" w:type="dxa"/>
            <w:tcBorders>
              <w:top w:val="single" w:sz="4" w:space="0" w:color="auto"/>
              <w:left w:val="nil"/>
              <w:bottom w:val="single" w:sz="4" w:space="0" w:color="auto"/>
              <w:right w:val="single" w:sz="4" w:space="0" w:color="auto"/>
            </w:tcBorders>
            <w:vAlign w:val="center"/>
          </w:tcPr>
          <w:p w14:paraId="61BF1637"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Broj</w:t>
            </w:r>
          </w:p>
        </w:tc>
        <w:tc>
          <w:tcPr>
            <w:tcW w:w="1231" w:type="dxa"/>
            <w:tcBorders>
              <w:top w:val="single" w:sz="4" w:space="0" w:color="auto"/>
              <w:left w:val="nil"/>
              <w:bottom w:val="single" w:sz="4" w:space="0" w:color="auto"/>
              <w:right w:val="single" w:sz="4" w:space="0" w:color="auto"/>
            </w:tcBorders>
            <w:vAlign w:val="center"/>
          </w:tcPr>
          <w:p w14:paraId="7AC4143E"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1</w:t>
            </w:r>
          </w:p>
        </w:tc>
        <w:tc>
          <w:tcPr>
            <w:tcW w:w="1269" w:type="dxa"/>
            <w:tcBorders>
              <w:top w:val="single" w:sz="4" w:space="0" w:color="auto"/>
              <w:left w:val="nil"/>
              <w:bottom w:val="single" w:sz="4" w:space="0" w:color="auto"/>
              <w:right w:val="single" w:sz="4" w:space="0" w:color="auto"/>
            </w:tcBorders>
            <w:vAlign w:val="center"/>
          </w:tcPr>
          <w:p w14:paraId="4F498DAD"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1</w:t>
            </w:r>
          </w:p>
        </w:tc>
        <w:tc>
          <w:tcPr>
            <w:tcW w:w="1176" w:type="dxa"/>
            <w:tcBorders>
              <w:top w:val="single" w:sz="4" w:space="0" w:color="auto"/>
              <w:left w:val="nil"/>
              <w:bottom w:val="single" w:sz="4" w:space="0" w:color="auto"/>
              <w:right w:val="single" w:sz="4" w:space="0" w:color="auto"/>
            </w:tcBorders>
            <w:vAlign w:val="center"/>
          </w:tcPr>
          <w:p w14:paraId="53CD0920"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2</w:t>
            </w:r>
          </w:p>
        </w:tc>
      </w:tr>
    </w:tbl>
    <w:p w14:paraId="75865C48" w14:textId="77777777" w:rsidR="0051456F" w:rsidRPr="0051456F" w:rsidRDefault="0051456F" w:rsidP="0051456F">
      <w:pPr>
        <w:widowControl w:val="0"/>
        <w:suppressAutoHyphens/>
        <w:spacing w:before="120" w:after="120"/>
        <w:ind w:firstLine="567"/>
        <w:jc w:val="both"/>
        <w:rPr>
          <w:rFonts w:eastAsia="SimSun" w:cs="Mangal"/>
          <w:color w:val="EE0000"/>
          <w:kern w:val="2"/>
          <w:lang w:eastAsia="en-US"/>
        </w:rPr>
      </w:pPr>
    </w:p>
    <w:p w14:paraId="3E8F33A9" w14:textId="77777777" w:rsidR="0051456F" w:rsidRPr="0051456F" w:rsidRDefault="0051456F" w:rsidP="0051456F">
      <w:pPr>
        <w:widowControl w:val="0"/>
        <w:suppressAutoHyphens/>
        <w:spacing w:before="120" w:after="120" w:line="360" w:lineRule="auto"/>
        <w:ind w:firstLine="567"/>
        <w:jc w:val="both"/>
        <w:rPr>
          <w:rFonts w:eastAsia="SimSun" w:cs="Arial"/>
          <w:b/>
          <w:kern w:val="2"/>
          <w:lang w:eastAsia="hi-IN" w:bidi="hi-IN"/>
        </w:rPr>
      </w:pPr>
      <w:r w:rsidRPr="0051456F">
        <w:rPr>
          <w:rFonts w:eastAsia="SimSun" w:cs="Arial"/>
          <w:kern w:val="2"/>
          <w:lang w:eastAsia="hi-IN" w:bidi="hi-IN"/>
        </w:rPr>
        <w:t xml:space="preserve">NAZIV PROGRAMA : </w:t>
      </w:r>
      <w:r w:rsidRPr="0051456F">
        <w:rPr>
          <w:rFonts w:eastAsia="SimSun" w:cs="Arial"/>
          <w:b/>
          <w:bCs/>
          <w:kern w:val="2"/>
          <w:lang w:eastAsia="hi-IN" w:bidi="hi-IN"/>
        </w:rPr>
        <w:t>2602 Razvoj civilnog društva</w:t>
      </w:r>
    </w:p>
    <w:p w14:paraId="16BDBDD4" w14:textId="77777777" w:rsidR="0051456F" w:rsidRPr="0051456F" w:rsidRDefault="0051456F" w:rsidP="0051456F">
      <w:pPr>
        <w:widowControl w:val="0"/>
        <w:suppressAutoHyphens/>
        <w:spacing w:before="120" w:after="120" w:line="243" w:lineRule="exact"/>
        <w:ind w:firstLine="567"/>
        <w:jc w:val="both"/>
        <w:rPr>
          <w:rFonts w:eastAsia="SimSun" w:cs="Mangal"/>
          <w:kern w:val="2"/>
          <w:lang w:eastAsia="hi-IN" w:bidi="hi-IN"/>
        </w:rPr>
      </w:pPr>
      <w:r w:rsidRPr="0051456F">
        <w:rPr>
          <w:rFonts w:eastAsia="SimSun" w:cs="Arial"/>
          <w:bCs/>
          <w:kern w:val="2"/>
          <w:lang w:eastAsia="hi-IN" w:bidi="hi-IN"/>
        </w:rPr>
        <w:t xml:space="preserve">OPIS PROGRAMA: </w:t>
      </w:r>
    </w:p>
    <w:p w14:paraId="082822EB"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Programom razvoja civilnog društva potiče se samoorganiziranje građana i jača volonterizam, te se omogućuje zadovoljavanje posebnih društvenih potreba i interesa građana. Posebna pažnja u programu razvoja civilnog društva bit će posvećena programima i projektima koji su posvećeni djeci i mladima.</w:t>
      </w:r>
    </w:p>
    <w:p w14:paraId="06D04DFE"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Program  razvoja civilnog društva ostvarivat će se putem:</w:t>
      </w:r>
    </w:p>
    <w:p w14:paraId="004CBABB" w14:textId="77777777" w:rsidR="0051456F" w:rsidRPr="0051456F" w:rsidRDefault="0051456F" w:rsidP="0051456F">
      <w:pPr>
        <w:widowControl w:val="0"/>
        <w:numPr>
          <w:ilvl w:val="0"/>
          <w:numId w:val="8"/>
        </w:numPr>
        <w:suppressAutoHyphens/>
        <w:spacing w:before="120" w:after="120" w:line="254" w:lineRule="auto"/>
        <w:contextualSpacing/>
        <w:jc w:val="both"/>
        <w:rPr>
          <w:rFonts w:eastAsia="SimSun" w:cs="Mangal"/>
          <w:kern w:val="2"/>
          <w:szCs w:val="21"/>
          <w:lang w:eastAsia="hi-IN" w:bidi="hi-IN"/>
        </w:rPr>
      </w:pPr>
      <w:r w:rsidRPr="0051456F">
        <w:rPr>
          <w:rFonts w:eastAsia="SimSun" w:cs="Mangal"/>
          <w:kern w:val="2"/>
          <w:szCs w:val="21"/>
          <w:lang w:eastAsia="hi-IN" w:bidi="hi-IN"/>
        </w:rPr>
        <w:t>Sufinanciranja udruga i programa dodjelom tekućih donacija</w:t>
      </w:r>
    </w:p>
    <w:p w14:paraId="1AA446EB" w14:textId="77777777" w:rsidR="0051456F" w:rsidRPr="0051456F" w:rsidRDefault="0051456F" w:rsidP="0051456F">
      <w:pPr>
        <w:widowControl w:val="0"/>
        <w:numPr>
          <w:ilvl w:val="0"/>
          <w:numId w:val="8"/>
        </w:numPr>
        <w:suppressAutoHyphens/>
        <w:spacing w:before="120" w:after="120" w:line="254" w:lineRule="auto"/>
        <w:contextualSpacing/>
        <w:jc w:val="both"/>
        <w:rPr>
          <w:rFonts w:eastAsia="SimSun" w:cs="Mangal"/>
          <w:kern w:val="2"/>
          <w:szCs w:val="21"/>
          <w:lang w:eastAsia="hi-IN" w:bidi="hi-IN"/>
        </w:rPr>
      </w:pPr>
      <w:r w:rsidRPr="0051456F">
        <w:rPr>
          <w:rFonts w:eastAsia="SimSun" w:cs="Mangal"/>
          <w:kern w:val="2"/>
          <w:szCs w:val="21"/>
          <w:lang w:eastAsia="hi-IN" w:bidi="hi-IN"/>
        </w:rPr>
        <w:t>Sufinanciranje Zaklade za poticanje partnerstva i jačanje civilnog društva</w:t>
      </w:r>
    </w:p>
    <w:p w14:paraId="2B415494" w14:textId="77777777" w:rsidR="0051456F" w:rsidRPr="0051456F" w:rsidRDefault="0051456F" w:rsidP="0051456F">
      <w:pPr>
        <w:widowControl w:val="0"/>
        <w:tabs>
          <w:tab w:val="left" w:pos="1080"/>
        </w:tabs>
        <w:suppressAutoHyphens/>
        <w:spacing w:before="120" w:after="120" w:line="0" w:lineRule="atLeast"/>
        <w:ind w:firstLine="567"/>
        <w:jc w:val="both"/>
        <w:rPr>
          <w:rFonts w:eastAsia="SimSun" w:cs="Mangal"/>
          <w:b/>
          <w:kern w:val="2"/>
          <w:lang w:eastAsia="hi-IN" w:bidi="hi-IN"/>
        </w:rPr>
      </w:pPr>
    </w:p>
    <w:p w14:paraId="0456843F" w14:textId="77777777" w:rsidR="0051456F" w:rsidRPr="0051456F" w:rsidRDefault="0051456F" w:rsidP="0051456F">
      <w:pPr>
        <w:widowControl w:val="0"/>
        <w:suppressAutoHyphens/>
        <w:spacing w:before="120" w:after="120" w:line="243" w:lineRule="exact"/>
        <w:ind w:firstLine="567"/>
        <w:jc w:val="both"/>
        <w:rPr>
          <w:rFonts w:eastAsia="SimSun" w:cs="Arial"/>
          <w:bCs/>
          <w:kern w:val="2"/>
          <w:lang w:eastAsia="hi-IN" w:bidi="hi-IN"/>
        </w:rPr>
      </w:pPr>
      <w:r w:rsidRPr="0051456F">
        <w:rPr>
          <w:rFonts w:eastAsia="SimSun" w:cs="Arial"/>
          <w:bCs/>
          <w:kern w:val="2"/>
          <w:lang w:eastAsia="hi-IN" w:bidi="hi-IN"/>
        </w:rPr>
        <w:t>ZAKONSKE I DRUGE OSNOVE:</w:t>
      </w:r>
    </w:p>
    <w:p w14:paraId="061C1FB6"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Arial"/>
          <w:bCs/>
          <w:kern w:val="2"/>
          <w:szCs w:val="21"/>
          <w:lang w:eastAsia="hi-IN" w:bidi="hi-IN"/>
        </w:rPr>
        <w:t xml:space="preserve">Zakon o lokalnoj i područnoj (regionalnoj) samoupravi (NN, br. </w:t>
      </w:r>
      <w:hyperlink r:id="rId159" w:tooltip="Zakon o lokalnoj i područnoj (regionalnoj) samoupravi" w:history="1">
        <w:r w:rsidRPr="0051456F">
          <w:rPr>
            <w:rFonts w:eastAsia="SimSun" w:cs="Mangal"/>
            <w:kern w:val="2"/>
            <w:szCs w:val="21"/>
            <w:u w:val="single"/>
            <w:shd w:val="clear" w:color="auto" w:fill="FFFFFF"/>
            <w:lang w:eastAsia="hi-IN" w:bidi="hi-IN"/>
          </w:rPr>
          <w:t>33/2001</w:t>
        </w:r>
      </w:hyperlink>
      <w:r w:rsidRPr="0051456F">
        <w:rPr>
          <w:rFonts w:eastAsia="SimSun" w:cs="Mangal"/>
          <w:kern w:val="2"/>
          <w:shd w:val="clear" w:color="auto" w:fill="FFFFFF"/>
          <w:lang w:eastAsia="hi-IN" w:bidi="hi-IN"/>
        </w:rPr>
        <w:t>, </w:t>
      </w:r>
      <w:hyperlink r:id="rId160" w:tooltip="Vjerodostojno tumačenje članka 31. stavka 1., članka 46. stavka 1. i 2., članka 53. stavka 4. i članka 90. stavka 1. Zakona o lokalnoj i područnoj (regionalnoj) samoupravi (" w:history="1">
        <w:r w:rsidRPr="0051456F">
          <w:rPr>
            <w:rFonts w:eastAsia="SimSun" w:cs="Mangal"/>
            <w:kern w:val="2"/>
            <w:szCs w:val="21"/>
            <w:u w:val="single"/>
            <w:shd w:val="clear" w:color="auto" w:fill="FFFFFF"/>
            <w:lang w:eastAsia="hi-IN" w:bidi="hi-IN"/>
          </w:rPr>
          <w:t>60/2001</w:t>
        </w:r>
      </w:hyperlink>
      <w:r w:rsidRPr="0051456F">
        <w:rPr>
          <w:rFonts w:eastAsia="SimSun" w:cs="Mangal"/>
          <w:kern w:val="2"/>
          <w:shd w:val="clear" w:color="auto" w:fill="FFFFFF"/>
          <w:lang w:eastAsia="hi-IN" w:bidi="hi-IN"/>
        </w:rPr>
        <w:t xml:space="preserve">, </w:t>
      </w:r>
      <w:hyperlink r:id="rId161" w:tooltip="Zakon o izmjenama i dopunama Zakona o lokalnoj i područnoj (regionalnoj) samoupravi" w:history="1">
        <w:r w:rsidRPr="0051456F">
          <w:rPr>
            <w:rFonts w:eastAsia="SimSun" w:cs="Mangal"/>
            <w:kern w:val="2"/>
            <w:szCs w:val="21"/>
            <w:u w:val="single"/>
            <w:shd w:val="clear" w:color="auto" w:fill="FFFFFF"/>
            <w:lang w:eastAsia="hi-IN" w:bidi="hi-IN"/>
          </w:rPr>
          <w:t>129/2005</w:t>
        </w:r>
      </w:hyperlink>
      <w:r w:rsidRPr="0051456F">
        <w:rPr>
          <w:rFonts w:eastAsia="SimSun" w:cs="Mangal"/>
          <w:kern w:val="2"/>
          <w:shd w:val="clear" w:color="auto" w:fill="FFFFFF"/>
          <w:lang w:eastAsia="hi-IN" w:bidi="hi-IN"/>
        </w:rPr>
        <w:t xml:space="preserve">, </w:t>
      </w:r>
      <w:hyperlink r:id="rId162" w:tooltip="Zakon o izmjenama i dopunama Zakona o lokalnoj i područnoj (regionalnoj) samoupravi" w:history="1">
        <w:r w:rsidRPr="0051456F">
          <w:rPr>
            <w:rFonts w:eastAsia="SimSun" w:cs="Mangal"/>
            <w:kern w:val="2"/>
            <w:szCs w:val="21"/>
            <w:u w:val="single"/>
            <w:shd w:val="clear" w:color="auto" w:fill="FFFFFF"/>
            <w:lang w:eastAsia="hi-IN" w:bidi="hi-IN"/>
          </w:rPr>
          <w:t>109/2007</w:t>
        </w:r>
      </w:hyperlink>
      <w:r w:rsidRPr="0051456F">
        <w:rPr>
          <w:rFonts w:eastAsia="SimSun" w:cs="Mangal"/>
          <w:kern w:val="2"/>
          <w:shd w:val="clear" w:color="auto" w:fill="FFFFFF"/>
          <w:lang w:eastAsia="hi-IN" w:bidi="hi-IN"/>
        </w:rPr>
        <w:t xml:space="preserve">, </w:t>
      </w:r>
      <w:hyperlink r:id="rId163" w:tooltip="Zakon o izmjenama i dopunama Zakona o lokalnoj i područnoj (regionalnoj) samoupravi" w:history="1">
        <w:r w:rsidRPr="0051456F">
          <w:rPr>
            <w:rFonts w:eastAsia="SimSun" w:cs="Mangal"/>
            <w:kern w:val="2"/>
            <w:szCs w:val="21"/>
            <w:u w:val="single"/>
            <w:shd w:val="clear" w:color="auto" w:fill="FFFFFF"/>
            <w:lang w:eastAsia="hi-IN" w:bidi="hi-IN"/>
          </w:rPr>
          <w:t>125/2008</w:t>
        </w:r>
      </w:hyperlink>
      <w:r w:rsidRPr="0051456F">
        <w:rPr>
          <w:rFonts w:eastAsia="SimSun" w:cs="Mangal"/>
          <w:kern w:val="2"/>
          <w:shd w:val="clear" w:color="auto" w:fill="FFFFFF"/>
          <w:lang w:eastAsia="hi-IN" w:bidi="hi-IN"/>
        </w:rPr>
        <w:t xml:space="preserve">, </w:t>
      </w:r>
      <w:hyperlink r:id="rId164" w:tooltip="Zakon o izmjeni Zakona o izmjenama i dopunama Zakona o lokalnoj i područjoj (regionalnoj) samoupravi (&quot;Narodne novine&quot;, br. 125/08.)" w:history="1">
        <w:r w:rsidRPr="0051456F">
          <w:rPr>
            <w:rFonts w:eastAsia="SimSun" w:cs="Mangal"/>
            <w:kern w:val="2"/>
            <w:szCs w:val="21"/>
            <w:u w:val="single"/>
            <w:shd w:val="clear" w:color="auto" w:fill="FFFFFF"/>
            <w:lang w:eastAsia="hi-IN" w:bidi="hi-IN"/>
          </w:rPr>
          <w:t>36/2009</w:t>
        </w:r>
      </w:hyperlink>
      <w:r w:rsidRPr="0051456F">
        <w:rPr>
          <w:rFonts w:eastAsia="SimSun" w:cs="Mangal"/>
          <w:kern w:val="2"/>
          <w:shd w:val="clear" w:color="auto" w:fill="FFFFFF"/>
          <w:lang w:eastAsia="hi-IN" w:bidi="hi-IN"/>
        </w:rPr>
        <w:t xml:space="preserve">, </w:t>
      </w:r>
      <w:hyperlink r:id="rId165" w:tooltip="Zakon o izmjeni Zakona o lokalnoj i područnoj (regionalnoj) samoupravi" w:history="1">
        <w:r w:rsidRPr="0051456F">
          <w:rPr>
            <w:rFonts w:eastAsia="SimSun" w:cs="Mangal"/>
            <w:kern w:val="2"/>
            <w:szCs w:val="21"/>
            <w:u w:val="single"/>
            <w:shd w:val="clear" w:color="auto" w:fill="FFFFFF"/>
            <w:lang w:eastAsia="hi-IN" w:bidi="hi-IN"/>
          </w:rPr>
          <w:t>150/2011</w:t>
        </w:r>
      </w:hyperlink>
      <w:r w:rsidRPr="0051456F">
        <w:rPr>
          <w:rFonts w:eastAsia="SimSun" w:cs="Mangal"/>
          <w:kern w:val="2"/>
          <w:shd w:val="clear" w:color="auto" w:fill="FFFFFF"/>
          <w:lang w:eastAsia="hi-IN" w:bidi="hi-IN"/>
        </w:rPr>
        <w:t xml:space="preserve">, </w:t>
      </w:r>
      <w:hyperlink r:id="rId166" w:tooltip="Zakon o izmjenama i dopunama Zakona o lokalnoj i područnoj (regionalnoj) samooupravi" w:history="1">
        <w:r w:rsidRPr="0051456F">
          <w:rPr>
            <w:rFonts w:eastAsia="SimSun" w:cs="Mangal"/>
            <w:kern w:val="2"/>
            <w:szCs w:val="21"/>
            <w:u w:val="single"/>
            <w:shd w:val="clear" w:color="auto" w:fill="FFFFFF"/>
            <w:lang w:eastAsia="hi-IN" w:bidi="hi-IN"/>
          </w:rPr>
          <w:t>144/2012</w:t>
        </w:r>
      </w:hyperlink>
      <w:r w:rsidRPr="0051456F">
        <w:rPr>
          <w:rFonts w:eastAsia="SimSun" w:cs="Mangal"/>
          <w:kern w:val="2"/>
          <w:lang w:eastAsia="hi-IN" w:bidi="hi-IN"/>
        </w:rPr>
        <w:t xml:space="preserve">, 19/2013, 137/2015, </w:t>
      </w:r>
      <w:hyperlink r:id="rId167" w:tooltip="Zakon o izmjenama i dopunama Zakona o lokalnoj i područnoj (regionalnoj) samoupravi" w:history="1">
        <w:r w:rsidRPr="0051456F">
          <w:rPr>
            <w:rFonts w:eastAsia="SimSun" w:cs="Mangal"/>
            <w:kern w:val="2"/>
            <w:szCs w:val="21"/>
            <w:u w:val="single"/>
            <w:shd w:val="clear" w:color="auto" w:fill="FFFFFF"/>
            <w:lang w:eastAsia="hi-IN" w:bidi="hi-IN"/>
          </w:rPr>
          <w:t>123/2017</w:t>
        </w:r>
      </w:hyperlink>
      <w:r w:rsidRPr="0051456F">
        <w:rPr>
          <w:rFonts w:eastAsia="SimSun" w:cs="Mangal"/>
          <w:kern w:val="2"/>
          <w:shd w:val="clear" w:color="auto" w:fill="FFFFFF"/>
          <w:lang w:eastAsia="hi-IN" w:bidi="hi-IN"/>
        </w:rPr>
        <w:t xml:space="preserve">, </w:t>
      </w:r>
      <w:hyperlink r:id="rId168" w:tooltip="Zakon o izmjenama i dopunama Zakona o lokalnoj i područnoj (regionalnoj) samoupravi" w:history="1">
        <w:r w:rsidRPr="0051456F">
          <w:rPr>
            <w:rFonts w:eastAsia="SimSun" w:cs="Mangal"/>
            <w:kern w:val="2"/>
            <w:szCs w:val="21"/>
            <w:u w:val="single"/>
            <w:shd w:val="clear" w:color="auto" w:fill="FFFFFF"/>
            <w:lang w:eastAsia="hi-IN" w:bidi="hi-IN"/>
          </w:rPr>
          <w:t>98/2019</w:t>
        </w:r>
      </w:hyperlink>
      <w:r w:rsidRPr="0051456F">
        <w:rPr>
          <w:rFonts w:eastAsia="SimSun" w:cs="Mangal"/>
          <w:kern w:val="2"/>
          <w:shd w:val="clear" w:color="auto" w:fill="FFFFFF"/>
          <w:lang w:eastAsia="hi-IN" w:bidi="hi-IN"/>
        </w:rPr>
        <w:t xml:space="preserve">, </w:t>
      </w:r>
      <w:hyperlink r:id="rId169" w:tooltip="Zakon o izmjenama i dopunama Zakona o lokalnoj i područnoj (regionalnoj) samoupravi" w:history="1">
        <w:r w:rsidRPr="0051456F">
          <w:rPr>
            <w:rFonts w:eastAsia="SimSun" w:cs="Mangal"/>
            <w:kern w:val="2"/>
            <w:szCs w:val="21"/>
            <w:u w:val="single"/>
            <w:shd w:val="clear" w:color="auto" w:fill="FFFFFF"/>
            <w:lang w:eastAsia="hi-IN" w:bidi="hi-IN"/>
          </w:rPr>
          <w:t>144/2020</w:t>
        </w:r>
      </w:hyperlink>
      <w:r w:rsidRPr="0051456F">
        <w:rPr>
          <w:rFonts w:eastAsia="SimSun" w:cs="Mangal"/>
          <w:kern w:val="2"/>
          <w:lang w:eastAsia="hi-IN" w:bidi="hi-IN"/>
        </w:rPr>
        <w:t>)</w:t>
      </w:r>
    </w:p>
    <w:p w14:paraId="7FF92CC8" w14:textId="77777777" w:rsidR="0051456F" w:rsidRPr="0051456F" w:rsidRDefault="0051456F" w:rsidP="0051456F">
      <w:pPr>
        <w:widowControl w:val="0"/>
        <w:numPr>
          <w:ilvl w:val="0"/>
          <w:numId w:val="8"/>
        </w:numPr>
        <w:suppressAutoHyphens/>
        <w:spacing w:before="120" w:after="120"/>
        <w:ind w:left="714" w:hanging="357"/>
        <w:contextualSpacing/>
        <w:jc w:val="both"/>
        <w:rPr>
          <w:rFonts w:ascii="Open Sans" w:eastAsia="SimSun" w:hAnsi="Open Sans" w:cs="Open Sans"/>
          <w:kern w:val="2"/>
          <w:sz w:val="21"/>
          <w:szCs w:val="21"/>
          <w:shd w:val="clear" w:color="auto" w:fill="FFFFFF"/>
          <w:lang w:eastAsia="hi-IN" w:bidi="hi-IN"/>
        </w:rPr>
      </w:pPr>
      <w:r w:rsidRPr="0051456F">
        <w:rPr>
          <w:rFonts w:eastAsia="SimSun" w:cs="Arial"/>
          <w:bCs/>
          <w:kern w:val="2"/>
          <w:szCs w:val="21"/>
          <w:lang w:eastAsia="hi-IN" w:bidi="hi-IN"/>
        </w:rPr>
        <w:t>Zakon</w:t>
      </w:r>
      <w:r w:rsidRPr="0051456F">
        <w:rPr>
          <w:rFonts w:eastAsia="SimSun" w:cs="Mangal"/>
          <w:kern w:val="2"/>
          <w:lang w:eastAsia="hi-IN" w:bidi="hi-IN"/>
        </w:rPr>
        <w:t xml:space="preserve"> o udrugama (NN, br.</w:t>
      </w:r>
      <w:r w:rsidRPr="0051456F">
        <w:rPr>
          <w:rFonts w:eastAsia="SimSun" w:cs="Mangal"/>
          <w:kern w:val="2"/>
          <w:szCs w:val="21"/>
          <w:lang w:eastAsia="hi-IN" w:bidi="hi-IN"/>
        </w:rPr>
        <w:t xml:space="preserve"> </w:t>
      </w:r>
      <w:r w:rsidRPr="0051456F">
        <w:rPr>
          <w:rFonts w:eastAsia="SimSun" w:cs="Mangal"/>
          <w:kern w:val="2"/>
          <w:lang w:eastAsia="hi-IN" w:bidi="hi-IN"/>
        </w:rPr>
        <w:t>74/14,70/17, 98/19, 151/22)</w:t>
      </w:r>
    </w:p>
    <w:p w14:paraId="1537E02E"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Arial"/>
          <w:bCs/>
          <w:kern w:val="2"/>
          <w:szCs w:val="21"/>
          <w:lang w:eastAsia="hi-IN" w:bidi="hi-IN"/>
        </w:rPr>
        <w:t>Zakon</w:t>
      </w:r>
      <w:r w:rsidRPr="0051456F">
        <w:rPr>
          <w:rFonts w:eastAsia="SimSun" w:cs="Mangal"/>
          <w:kern w:val="2"/>
          <w:lang w:eastAsia="hi-IN" w:bidi="hi-IN"/>
        </w:rPr>
        <w:t xml:space="preserve"> o zakladama  (NN</w:t>
      </w:r>
      <w:r w:rsidRPr="0051456F">
        <w:rPr>
          <w:rFonts w:eastAsia="SimSun"/>
          <w:kern w:val="2"/>
          <w:lang w:eastAsia="hi-IN" w:bidi="hi-IN"/>
        </w:rPr>
        <w:t>, br.</w:t>
      </w:r>
      <w:r w:rsidRPr="0051456F">
        <w:rPr>
          <w:rFonts w:eastAsia="SimSun"/>
          <w:kern w:val="2"/>
          <w:shd w:val="clear" w:color="auto" w:fill="FFFFFF"/>
          <w:lang w:eastAsia="hi-IN" w:bidi="hi-IN"/>
        </w:rPr>
        <w:t xml:space="preserve"> 106/18, 98/19 i 151/22</w:t>
      </w:r>
      <w:r w:rsidRPr="0051456F">
        <w:rPr>
          <w:rFonts w:ascii="Open Sans" w:eastAsia="SimSun" w:hAnsi="Open Sans" w:cs="Open Sans"/>
          <w:kern w:val="2"/>
          <w:sz w:val="21"/>
          <w:szCs w:val="21"/>
          <w:shd w:val="clear" w:color="auto" w:fill="FFFFFF"/>
          <w:lang w:eastAsia="hi-IN" w:bidi="hi-IN"/>
        </w:rPr>
        <w:t>)</w:t>
      </w:r>
    </w:p>
    <w:p w14:paraId="1BA0115D"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Arial"/>
          <w:bCs/>
          <w:kern w:val="2"/>
          <w:szCs w:val="21"/>
          <w:lang w:eastAsia="hi-IN" w:bidi="hi-IN"/>
        </w:rPr>
        <w:t>Uredba</w:t>
      </w:r>
      <w:r w:rsidRPr="0051456F">
        <w:rPr>
          <w:rFonts w:eastAsia="SimSun" w:cs="Mangal"/>
          <w:kern w:val="2"/>
          <w:lang w:eastAsia="hi-IN" w:bidi="hi-IN"/>
        </w:rPr>
        <w:t xml:space="preserve"> o kriterijima, mjerilima i postupcima financiranja i ugovaranja programa i projekata od interesa za opće dobro koje provode udruge (NN, br. 26/15, 37/21)</w:t>
      </w:r>
    </w:p>
    <w:p w14:paraId="66C6EFA7"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Arial"/>
          <w:bCs/>
          <w:kern w:val="2"/>
          <w:szCs w:val="21"/>
          <w:lang w:eastAsia="hi-IN" w:bidi="hi-IN"/>
        </w:rPr>
        <w:t>Pravilnik</w:t>
      </w:r>
      <w:r w:rsidRPr="0051456F">
        <w:rPr>
          <w:rFonts w:eastAsia="SimSun" w:cs="Mangal"/>
          <w:kern w:val="2"/>
          <w:lang w:eastAsia="hi-IN" w:bidi="hi-IN"/>
        </w:rPr>
        <w:t xml:space="preserve"> o kriterijima, mjerilima i postupcima financiranja programa i projekata od interesa za Općinu Vrsar-Orsera (SNOVO, br. 1/16, 1/22)</w:t>
      </w:r>
    </w:p>
    <w:p w14:paraId="78E4D5D2" w14:textId="77777777" w:rsidR="0051456F" w:rsidRPr="0051456F" w:rsidRDefault="0051456F" w:rsidP="0051456F">
      <w:pPr>
        <w:widowControl w:val="0"/>
        <w:suppressAutoHyphens/>
        <w:spacing w:before="120" w:after="120" w:line="354" w:lineRule="exact"/>
        <w:ind w:firstLine="567"/>
        <w:jc w:val="both"/>
        <w:rPr>
          <w:rFonts w:eastAsia="SimSun" w:cs="Mangal"/>
          <w:kern w:val="2"/>
          <w:lang w:eastAsia="hi-IN" w:bidi="hi-IN"/>
        </w:rPr>
      </w:pPr>
      <w:r w:rsidRPr="0051456F">
        <w:rPr>
          <w:rFonts w:eastAsia="SimSun" w:cs="Mangal"/>
          <w:kern w:val="2"/>
          <w:lang w:eastAsia="hi-IN" w:bidi="hi-IN"/>
        </w:rPr>
        <w:t>OBRAZLOŽENJE AKTIVNOSTI:</w:t>
      </w:r>
    </w:p>
    <w:p w14:paraId="7DEBD8AA" w14:textId="77777777" w:rsidR="0051456F" w:rsidRPr="0051456F" w:rsidRDefault="0051456F" w:rsidP="0051456F">
      <w:pPr>
        <w:widowControl w:val="0"/>
        <w:tabs>
          <w:tab w:val="left" w:pos="1080"/>
        </w:tabs>
        <w:suppressAutoHyphens/>
        <w:spacing w:before="240" w:after="120" w:line="254" w:lineRule="auto"/>
        <w:ind w:firstLine="567"/>
        <w:jc w:val="both"/>
        <w:rPr>
          <w:rFonts w:eastAsia="SimSun" w:cs="Mangal"/>
          <w:b/>
          <w:kern w:val="2"/>
          <w:lang w:eastAsia="hi-IN" w:bidi="hi-IN"/>
        </w:rPr>
      </w:pPr>
      <w:r w:rsidRPr="0051456F">
        <w:rPr>
          <w:rFonts w:eastAsia="SimSun" w:cs="Mangal"/>
          <w:b/>
          <w:bCs/>
          <w:kern w:val="2"/>
          <w:lang w:eastAsia="hi-IN" w:bidi="hi-IN"/>
        </w:rPr>
        <w:t xml:space="preserve">Aktivnost: A260201 </w:t>
      </w:r>
      <w:r w:rsidRPr="0051456F">
        <w:rPr>
          <w:rFonts w:eastAsia="SimSun" w:cs="Mangal"/>
          <w:b/>
          <w:kern w:val="2"/>
          <w:lang w:eastAsia="hi-IN" w:bidi="hi-IN"/>
        </w:rPr>
        <w:t>Sufinanciranja udruga i programa dodjelom tekućih donacija</w:t>
      </w:r>
    </w:p>
    <w:p w14:paraId="5BE3E9DE"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lastRenderedPageBreak/>
        <w:t>Planiralo se sufinancirati u pravilu sedam udruga čije područje djelatnosti je razvoj civilnog društva na području Općine, a sredstva će se dodijeliti putem javnog natječaja sukladno Pravilniku o kriterijima, mjerilima i postupcima financiranja programa i projekata od interesa za Općinu Vrsar.</w:t>
      </w:r>
    </w:p>
    <w:p w14:paraId="518FCA15"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Za sufinanciranje programa i projekata udruga planirana su sredstva u ukupnom iznosu od 59.600,00 eura, a realizirana su i iznosu od 59.461,73 eura.</w:t>
      </w:r>
      <w:r w:rsidRPr="0051456F">
        <w:rPr>
          <w:rFonts w:eastAsia="SimSun" w:cs="Mangal"/>
          <w:kern w:val="2"/>
          <w:lang w:eastAsia="hi-IN" w:bidi="hi-IN"/>
        </w:rPr>
        <w:tab/>
      </w:r>
    </w:p>
    <w:p w14:paraId="144858B4" w14:textId="77777777" w:rsidR="0051456F" w:rsidRPr="0051456F" w:rsidRDefault="0051456F" w:rsidP="0051456F">
      <w:pPr>
        <w:widowControl w:val="0"/>
        <w:tabs>
          <w:tab w:val="left" w:pos="1080"/>
        </w:tabs>
        <w:suppressAutoHyphens/>
        <w:spacing w:before="240" w:after="120" w:line="254" w:lineRule="auto"/>
        <w:ind w:firstLine="567"/>
        <w:jc w:val="both"/>
        <w:rPr>
          <w:rFonts w:eastAsia="SimSun" w:cs="Mangal"/>
          <w:b/>
          <w:kern w:val="2"/>
          <w:lang w:eastAsia="hi-IN" w:bidi="hi-IN"/>
        </w:rPr>
      </w:pPr>
      <w:r w:rsidRPr="0051456F">
        <w:rPr>
          <w:rFonts w:eastAsia="SimSun" w:cs="Mangal"/>
          <w:b/>
          <w:bCs/>
          <w:kern w:val="2"/>
          <w:lang w:eastAsia="hi-IN" w:bidi="hi-IN"/>
        </w:rPr>
        <w:t>Aktivnost</w:t>
      </w:r>
      <w:r w:rsidRPr="0051456F">
        <w:rPr>
          <w:rFonts w:eastAsia="SimSun" w:cs="Mangal"/>
          <w:b/>
          <w:kern w:val="2"/>
          <w:lang w:eastAsia="hi-IN" w:bidi="hi-IN"/>
        </w:rPr>
        <w:t>: A260202 Sufinanciranje Zaklade za poticanje partnerstva i jačanje civilnog društva</w:t>
      </w:r>
    </w:p>
    <w:p w14:paraId="367FB966" w14:textId="77777777" w:rsidR="0051456F" w:rsidRPr="0051456F" w:rsidRDefault="0051456F" w:rsidP="0051456F">
      <w:pPr>
        <w:widowControl w:val="0"/>
        <w:suppressAutoHyphens/>
        <w:spacing w:before="120" w:after="120"/>
        <w:ind w:firstLine="567"/>
        <w:jc w:val="both"/>
        <w:rPr>
          <w:rFonts w:eastAsia="SimSun" w:cs="Mangal"/>
          <w:color w:val="EE0000"/>
          <w:kern w:val="2"/>
          <w:lang w:eastAsia="hi-IN" w:bidi="hi-IN"/>
        </w:rPr>
      </w:pPr>
      <w:r w:rsidRPr="0051456F">
        <w:rPr>
          <w:rFonts w:eastAsia="SimSun" w:cs="Mangal"/>
          <w:kern w:val="2"/>
          <w:lang w:eastAsia="hi-IN" w:bidi="hi-IN"/>
        </w:rPr>
        <w:t xml:space="preserve">Općina Vrsar- Orsera već niz godina sufinancira Zakladu za poticanje partnerstva i jačanje civilnog društva koja je osnovana prema posebnom zakonu u svrhu poticanja i jačanja civilnog društva u lokalnim zajednicama i regionalnoj zajednici. Sufinancirana sredstva ulaze u Fond gradova i općina Zaklade. Iz sredstava Fonda se, putem natječaja, financiraju mali projekti u zajednici udrugama koje imaju sjedište na području općina i gradova koji participiraju u  Fondu. Općina je planirala dodatno sufinancirati Zakladu s iznosom od 1.000,00 eura u svrhu obilježavanja 15 godina od pokretanja projekta malih projekata u zajednici, te su ukupno planirana sredstva za Zakladu u iznosu od 2.400,00 eura što je ostvareno u potpunosti. </w:t>
      </w:r>
    </w:p>
    <w:p w14:paraId="5CF846E2" w14:textId="77777777" w:rsidR="0051456F" w:rsidRPr="0051456F" w:rsidRDefault="0051456F" w:rsidP="0051456F">
      <w:pPr>
        <w:widowControl w:val="0"/>
        <w:suppressAutoHyphens/>
        <w:spacing w:before="120" w:after="120"/>
        <w:ind w:firstLine="567"/>
        <w:jc w:val="both"/>
        <w:rPr>
          <w:rFonts w:eastAsia="SimSun" w:cs="Mangal"/>
          <w:color w:val="EE0000"/>
          <w:kern w:val="2"/>
          <w:lang w:eastAsia="hi-IN" w:bidi="hi-IN"/>
        </w:rPr>
      </w:pPr>
      <w:r w:rsidRPr="0051456F">
        <w:rPr>
          <w:rFonts w:eastAsia="SimSun" w:cs="Mangal"/>
          <w:color w:val="EE0000"/>
          <w:kern w:val="2"/>
          <w:lang w:eastAsia="hi-IN" w:bidi="hi-IN"/>
        </w:rPr>
        <w:tab/>
        <w:t xml:space="preserve">  </w:t>
      </w:r>
    </w:p>
    <w:p w14:paraId="3BC43B39" w14:textId="77777777" w:rsidR="0051456F" w:rsidRPr="0051456F" w:rsidRDefault="0051456F" w:rsidP="0051456F">
      <w:pPr>
        <w:widowControl w:val="0"/>
        <w:suppressAutoHyphens/>
        <w:spacing w:before="120" w:after="120" w:line="354" w:lineRule="exact"/>
        <w:ind w:firstLine="567"/>
        <w:jc w:val="both"/>
        <w:rPr>
          <w:rFonts w:eastAsia="SimSun" w:cs="Mangal"/>
          <w:kern w:val="2"/>
          <w:lang w:eastAsia="hi-IN" w:bidi="hi-IN"/>
        </w:rPr>
      </w:pPr>
      <w:r w:rsidRPr="0051456F">
        <w:rPr>
          <w:rFonts w:eastAsia="SimSun" w:cs="Mangal"/>
          <w:kern w:val="2"/>
          <w:lang w:eastAsia="hi-IN" w:bidi="hi-IN"/>
        </w:rPr>
        <w:t xml:space="preserve">CILJEVI USPJEŠNOSTI  </w:t>
      </w:r>
    </w:p>
    <w:p w14:paraId="7220BB7E"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(Iz Provedbenog programa Općine Vrsar – Orsera za razdoblje 2021.-2025.)</w:t>
      </w:r>
    </w:p>
    <w:p w14:paraId="6CC5BD0B"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Strateški cilj Općine 1. Demografska obnova i visoki društveni standard</w:t>
      </w:r>
    </w:p>
    <w:p w14:paraId="78F23AF7"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Posebni cilj: Unapređenje društvenih djelatnosti i razvoj civilnog društva</w:t>
      </w:r>
    </w:p>
    <w:p w14:paraId="7FCD0C30"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Mjera: Civilno društvo</w:t>
      </w:r>
    </w:p>
    <w:tbl>
      <w:tblPr>
        <w:tblW w:w="6059" w:type="dxa"/>
        <w:tblInd w:w="93" w:type="dxa"/>
        <w:tblLook w:val="04A0" w:firstRow="1" w:lastRow="0" w:firstColumn="1" w:lastColumn="0" w:noHBand="0" w:noVBand="1"/>
      </w:tblPr>
      <w:tblGrid>
        <w:gridCol w:w="3163"/>
        <w:gridCol w:w="1356"/>
        <w:gridCol w:w="1540"/>
      </w:tblGrid>
      <w:tr w:rsidR="0051456F" w:rsidRPr="0051456F" w14:paraId="160C5EE5" w14:textId="77777777" w:rsidTr="00B269E5">
        <w:trPr>
          <w:trHeight w:val="564"/>
        </w:trPr>
        <w:tc>
          <w:tcPr>
            <w:tcW w:w="3163" w:type="dxa"/>
            <w:tcBorders>
              <w:top w:val="single" w:sz="4" w:space="0" w:color="auto"/>
              <w:left w:val="single" w:sz="4" w:space="0" w:color="auto"/>
              <w:bottom w:val="single" w:sz="4" w:space="0" w:color="auto"/>
              <w:right w:val="single" w:sz="4" w:space="0" w:color="auto"/>
            </w:tcBorders>
            <w:noWrap/>
            <w:vAlign w:val="center"/>
            <w:hideMark/>
          </w:tcPr>
          <w:p w14:paraId="78599461" w14:textId="77777777" w:rsidR="0051456F" w:rsidRPr="0051456F" w:rsidRDefault="0051456F" w:rsidP="0051456F">
            <w:pPr>
              <w:spacing w:line="276" w:lineRule="auto"/>
              <w:jc w:val="center"/>
            </w:pPr>
            <w:r w:rsidRPr="0051456F">
              <w:t>Naziv aktivnosti</w:t>
            </w:r>
          </w:p>
        </w:tc>
        <w:tc>
          <w:tcPr>
            <w:tcW w:w="1356" w:type="dxa"/>
            <w:tcBorders>
              <w:top w:val="single" w:sz="4" w:space="0" w:color="auto"/>
              <w:left w:val="nil"/>
              <w:bottom w:val="single" w:sz="4" w:space="0" w:color="auto"/>
              <w:right w:val="single" w:sz="4" w:space="0" w:color="auto"/>
            </w:tcBorders>
            <w:vAlign w:val="center"/>
            <w:hideMark/>
          </w:tcPr>
          <w:p w14:paraId="1F9E52B0" w14:textId="77777777" w:rsidR="0051456F" w:rsidRPr="0051456F" w:rsidRDefault="0051456F" w:rsidP="0051456F">
            <w:pPr>
              <w:spacing w:line="276" w:lineRule="auto"/>
              <w:jc w:val="center"/>
            </w:pPr>
            <w:r w:rsidRPr="0051456F">
              <w:t>Plan</w:t>
            </w:r>
          </w:p>
          <w:p w14:paraId="17D6F0BF" w14:textId="77777777" w:rsidR="0051456F" w:rsidRPr="0051456F" w:rsidRDefault="0051456F" w:rsidP="0051456F">
            <w:pPr>
              <w:spacing w:line="276" w:lineRule="auto"/>
              <w:jc w:val="center"/>
            </w:pPr>
            <w:r w:rsidRPr="0051456F">
              <w:t xml:space="preserve"> 2025.</w:t>
            </w:r>
          </w:p>
        </w:tc>
        <w:tc>
          <w:tcPr>
            <w:tcW w:w="1540" w:type="dxa"/>
            <w:tcBorders>
              <w:top w:val="single" w:sz="4" w:space="0" w:color="auto"/>
              <w:left w:val="nil"/>
              <w:bottom w:val="single" w:sz="4" w:space="0" w:color="auto"/>
              <w:right w:val="single" w:sz="4" w:space="0" w:color="auto"/>
            </w:tcBorders>
          </w:tcPr>
          <w:p w14:paraId="2BDE9BD1" w14:textId="77777777" w:rsidR="0051456F" w:rsidRPr="0051456F" w:rsidRDefault="0051456F" w:rsidP="0051456F">
            <w:pPr>
              <w:spacing w:line="276" w:lineRule="auto"/>
              <w:jc w:val="center"/>
            </w:pPr>
            <w:r w:rsidRPr="0051456F">
              <w:t>Izvršenje 2025.</w:t>
            </w:r>
          </w:p>
        </w:tc>
      </w:tr>
      <w:tr w:rsidR="0051456F" w:rsidRPr="0051456F" w14:paraId="17C35C22" w14:textId="77777777" w:rsidTr="00B269E5">
        <w:trPr>
          <w:trHeight w:val="282"/>
        </w:trPr>
        <w:tc>
          <w:tcPr>
            <w:tcW w:w="3163" w:type="dxa"/>
            <w:tcBorders>
              <w:top w:val="single" w:sz="4" w:space="0" w:color="auto"/>
              <w:left w:val="single" w:sz="4" w:space="0" w:color="auto"/>
              <w:bottom w:val="single" w:sz="4" w:space="0" w:color="auto"/>
              <w:right w:val="single" w:sz="4" w:space="0" w:color="auto"/>
            </w:tcBorders>
            <w:hideMark/>
          </w:tcPr>
          <w:p w14:paraId="73A132FB" w14:textId="77777777" w:rsidR="0051456F" w:rsidRPr="0051456F" w:rsidRDefault="0051456F" w:rsidP="0051456F">
            <w:pPr>
              <w:spacing w:line="276" w:lineRule="auto"/>
              <w:jc w:val="center"/>
            </w:pPr>
            <w:r w:rsidRPr="0051456F">
              <w:t xml:space="preserve">A260201 Sufinanciranje rada udruga i programa civilnog društva </w:t>
            </w:r>
          </w:p>
        </w:tc>
        <w:tc>
          <w:tcPr>
            <w:tcW w:w="1356" w:type="dxa"/>
            <w:tcBorders>
              <w:top w:val="nil"/>
              <w:left w:val="nil"/>
              <w:bottom w:val="single" w:sz="4" w:space="0" w:color="auto"/>
              <w:right w:val="single" w:sz="4" w:space="0" w:color="auto"/>
            </w:tcBorders>
            <w:noWrap/>
            <w:vAlign w:val="bottom"/>
            <w:hideMark/>
          </w:tcPr>
          <w:p w14:paraId="0A2DC571" w14:textId="77777777" w:rsidR="0051456F" w:rsidRPr="0051456F" w:rsidRDefault="0051456F" w:rsidP="0051456F">
            <w:pPr>
              <w:spacing w:line="276" w:lineRule="auto"/>
              <w:jc w:val="center"/>
            </w:pPr>
            <w:r w:rsidRPr="0051456F">
              <w:t>59.600,00</w:t>
            </w:r>
          </w:p>
        </w:tc>
        <w:tc>
          <w:tcPr>
            <w:tcW w:w="1540" w:type="dxa"/>
            <w:tcBorders>
              <w:top w:val="nil"/>
              <w:left w:val="nil"/>
              <w:bottom w:val="single" w:sz="4" w:space="0" w:color="auto"/>
              <w:right w:val="single" w:sz="4" w:space="0" w:color="auto"/>
            </w:tcBorders>
          </w:tcPr>
          <w:p w14:paraId="18FC3614" w14:textId="77777777" w:rsidR="0051456F" w:rsidRPr="0051456F" w:rsidRDefault="0051456F" w:rsidP="0051456F">
            <w:pPr>
              <w:spacing w:line="276" w:lineRule="auto"/>
              <w:jc w:val="center"/>
            </w:pPr>
          </w:p>
          <w:p w14:paraId="1EB34F52" w14:textId="77777777" w:rsidR="0051456F" w:rsidRPr="0051456F" w:rsidRDefault="0051456F" w:rsidP="0051456F">
            <w:pPr>
              <w:spacing w:line="276" w:lineRule="auto"/>
              <w:jc w:val="center"/>
            </w:pPr>
          </w:p>
          <w:p w14:paraId="5FF6BD27" w14:textId="77777777" w:rsidR="0051456F" w:rsidRPr="0051456F" w:rsidRDefault="0051456F" w:rsidP="0051456F">
            <w:pPr>
              <w:spacing w:line="276" w:lineRule="auto"/>
              <w:jc w:val="center"/>
            </w:pPr>
            <w:r w:rsidRPr="0051456F">
              <w:t>59.461,73</w:t>
            </w:r>
          </w:p>
        </w:tc>
      </w:tr>
      <w:tr w:rsidR="0051456F" w:rsidRPr="0051456F" w14:paraId="4E19CDC2" w14:textId="77777777" w:rsidTr="00B269E5">
        <w:trPr>
          <w:trHeight w:val="282"/>
        </w:trPr>
        <w:tc>
          <w:tcPr>
            <w:tcW w:w="3163" w:type="dxa"/>
            <w:tcBorders>
              <w:top w:val="single" w:sz="4" w:space="0" w:color="auto"/>
              <w:left w:val="single" w:sz="4" w:space="0" w:color="auto"/>
              <w:bottom w:val="single" w:sz="4" w:space="0" w:color="auto"/>
              <w:right w:val="single" w:sz="4" w:space="0" w:color="auto"/>
            </w:tcBorders>
            <w:noWrap/>
            <w:hideMark/>
          </w:tcPr>
          <w:p w14:paraId="3CB24B76" w14:textId="77777777" w:rsidR="0051456F" w:rsidRPr="0051456F" w:rsidRDefault="0051456F" w:rsidP="0051456F">
            <w:pPr>
              <w:spacing w:line="276" w:lineRule="auto"/>
              <w:jc w:val="center"/>
            </w:pPr>
            <w:r w:rsidRPr="0051456F">
              <w:t>A260202 Zaklada za poticanje partnerstva i jačanje civilnog društva</w:t>
            </w:r>
          </w:p>
        </w:tc>
        <w:tc>
          <w:tcPr>
            <w:tcW w:w="1356" w:type="dxa"/>
            <w:tcBorders>
              <w:top w:val="nil"/>
              <w:left w:val="nil"/>
              <w:bottom w:val="single" w:sz="4" w:space="0" w:color="auto"/>
              <w:right w:val="single" w:sz="4" w:space="0" w:color="auto"/>
            </w:tcBorders>
            <w:noWrap/>
            <w:vAlign w:val="bottom"/>
            <w:hideMark/>
          </w:tcPr>
          <w:p w14:paraId="1F05AFCE" w14:textId="77777777" w:rsidR="0051456F" w:rsidRPr="0051456F" w:rsidRDefault="0051456F" w:rsidP="0051456F">
            <w:pPr>
              <w:spacing w:line="276" w:lineRule="auto"/>
              <w:jc w:val="center"/>
            </w:pPr>
            <w:r w:rsidRPr="0051456F">
              <w:t xml:space="preserve">   2.400,00  </w:t>
            </w:r>
          </w:p>
        </w:tc>
        <w:tc>
          <w:tcPr>
            <w:tcW w:w="1540" w:type="dxa"/>
            <w:tcBorders>
              <w:top w:val="nil"/>
              <w:left w:val="nil"/>
              <w:bottom w:val="single" w:sz="4" w:space="0" w:color="auto"/>
              <w:right w:val="single" w:sz="4" w:space="0" w:color="auto"/>
            </w:tcBorders>
          </w:tcPr>
          <w:p w14:paraId="383645AE" w14:textId="77777777" w:rsidR="0051456F" w:rsidRPr="0051456F" w:rsidRDefault="0051456F" w:rsidP="0051456F">
            <w:pPr>
              <w:spacing w:line="276" w:lineRule="auto"/>
              <w:jc w:val="center"/>
            </w:pPr>
          </w:p>
          <w:p w14:paraId="151C07DE" w14:textId="77777777" w:rsidR="0051456F" w:rsidRPr="0051456F" w:rsidRDefault="0051456F" w:rsidP="0051456F">
            <w:pPr>
              <w:spacing w:line="276" w:lineRule="auto"/>
              <w:jc w:val="center"/>
            </w:pPr>
          </w:p>
          <w:p w14:paraId="6F669973" w14:textId="77777777" w:rsidR="0051456F" w:rsidRPr="0051456F" w:rsidRDefault="0051456F" w:rsidP="0051456F">
            <w:pPr>
              <w:spacing w:line="276" w:lineRule="auto"/>
              <w:jc w:val="center"/>
            </w:pPr>
            <w:r w:rsidRPr="0051456F">
              <w:t>2.400,00</w:t>
            </w:r>
          </w:p>
        </w:tc>
      </w:tr>
      <w:tr w:rsidR="0051456F" w:rsidRPr="0051456F" w14:paraId="4E58BBC0" w14:textId="77777777" w:rsidTr="00B269E5">
        <w:trPr>
          <w:trHeight w:val="282"/>
        </w:trPr>
        <w:tc>
          <w:tcPr>
            <w:tcW w:w="3163" w:type="dxa"/>
            <w:tcBorders>
              <w:top w:val="single" w:sz="4" w:space="0" w:color="auto"/>
              <w:left w:val="single" w:sz="4" w:space="0" w:color="auto"/>
              <w:bottom w:val="single" w:sz="4" w:space="0" w:color="auto"/>
              <w:right w:val="single" w:sz="4" w:space="0" w:color="auto"/>
            </w:tcBorders>
            <w:noWrap/>
            <w:hideMark/>
          </w:tcPr>
          <w:p w14:paraId="4EF7646A" w14:textId="77777777" w:rsidR="0051456F" w:rsidRPr="0051456F" w:rsidRDefault="0051456F" w:rsidP="0051456F">
            <w:pPr>
              <w:spacing w:line="276" w:lineRule="auto"/>
              <w:jc w:val="center"/>
              <w:rPr>
                <w:b/>
                <w:bCs/>
              </w:rPr>
            </w:pPr>
            <w:r w:rsidRPr="0051456F">
              <w:rPr>
                <w:b/>
                <w:bCs/>
              </w:rPr>
              <w:t>Ukupno program:</w:t>
            </w:r>
          </w:p>
        </w:tc>
        <w:tc>
          <w:tcPr>
            <w:tcW w:w="1356" w:type="dxa"/>
            <w:tcBorders>
              <w:top w:val="nil"/>
              <w:left w:val="nil"/>
              <w:bottom w:val="single" w:sz="4" w:space="0" w:color="auto"/>
              <w:right w:val="single" w:sz="4" w:space="0" w:color="auto"/>
            </w:tcBorders>
            <w:noWrap/>
            <w:vAlign w:val="bottom"/>
            <w:hideMark/>
          </w:tcPr>
          <w:p w14:paraId="03D427A7" w14:textId="77777777" w:rsidR="0051456F" w:rsidRPr="0051456F" w:rsidRDefault="0051456F" w:rsidP="0051456F">
            <w:pPr>
              <w:spacing w:line="276" w:lineRule="auto"/>
              <w:jc w:val="center"/>
              <w:rPr>
                <w:b/>
                <w:bCs/>
              </w:rPr>
            </w:pPr>
            <w:r w:rsidRPr="0051456F">
              <w:rPr>
                <w:b/>
                <w:bCs/>
              </w:rPr>
              <w:t xml:space="preserve">62.000,00   </w:t>
            </w:r>
          </w:p>
        </w:tc>
        <w:tc>
          <w:tcPr>
            <w:tcW w:w="1540" w:type="dxa"/>
            <w:tcBorders>
              <w:top w:val="nil"/>
              <w:left w:val="nil"/>
              <w:bottom w:val="single" w:sz="4" w:space="0" w:color="auto"/>
              <w:right w:val="single" w:sz="4" w:space="0" w:color="auto"/>
            </w:tcBorders>
          </w:tcPr>
          <w:p w14:paraId="7D01EFC8" w14:textId="77777777" w:rsidR="0051456F" w:rsidRPr="0051456F" w:rsidRDefault="0051456F" w:rsidP="0051456F">
            <w:pPr>
              <w:spacing w:line="276" w:lineRule="auto"/>
              <w:jc w:val="center"/>
              <w:rPr>
                <w:b/>
                <w:bCs/>
              </w:rPr>
            </w:pPr>
            <w:r w:rsidRPr="0051456F">
              <w:rPr>
                <w:b/>
                <w:bCs/>
              </w:rPr>
              <w:t>61.861,73</w:t>
            </w:r>
          </w:p>
        </w:tc>
      </w:tr>
    </w:tbl>
    <w:p w14:paraId="3D278466" w14:textId="77777777" w:rsidR="0051456F" w:rsidRPr="0051456F" w:rsidRDefault="0051456F" w:rsidP="0051456F">
      <w:pPr>
        <w:widowControl w:val="0"/>
        <w:suppressAutoHyphens/>
        <w:spacing w:before="120" w:after="120"/>
        <w:ind w:firstLine="567"/>
        <w:jc w:val="both"/>
        <w:rPr>
          <w:rFonts w:eastAsia="SimSun" w:cs="Mangal"/>
          <w:b/>
          <w:kern w:val="2"/>
          <w:lang w:eastAsia="hi-IN" w:bidi="hi-IN"/>
        </w:rPr>
      </w:pPr>
      <w:r w:rsidRPr="0051456F">
        <w:rPr>
          <w:rFonts w:eastAsia="SimSun" w:cs="Mangal"/>
          <w:bCs/>
          <w:kern w:val="2"/>
          <w:lang w:eastAsia="hi-IN" w:bidi="hi-IN"/>
        </w:rPr>
        <w:t>Pokazatelji rezultata za:</w:t>
      </w:r>
    </w:p>
    <w:p w14:paraId="300F1A1E" w14:textId="77777777" w:rsidR="0051456F" w:rsidRPr="0051456F" w:rsidRDefault="0051456F" w:rsidP="0051456F">
      <w:pPr>
        <w:spacing w:before="120" w:after="60"/>
        <w:ind w:firstLine="567"/>
        <w:rPr>
          <w:bCs/>
          <w:szCs w:val="20"/>
        </w:rPr>
      </w:pPr>
      <w:r w:rsidRPr="0051456F">
        <w:rPr>
          <w:bCs/>
          <w:szCs w:val="20"/>
        </w:rPr>
        <w:t xml:space="preserve">A260201 Sufinanciranje rada udruga i programa civilnog društva </w:t>
      </w:r>
    </w:p>
    <w:tbl>
      <w:tblPr>
        <w:tblW w:w="7415" w:type="dxa"/>
        <w:tblInd w:w="93" w:type="dxa"/>
        <w:tblLook w:val="04A0" w:firstRow="1" w:lastRow="0" w:firstColumn="1" w:lastColumn="0" w:noHBand="0" w:noVBand="1"/>
      </w:tblPr>
      <w:tblGrid>
        <w:gridCol w:w="2567"/>
        <w:gridCol w:w="1003"/>
        <w:gridCol w:w="1176"/>
        <w:gridCol w:w="1269"/>
        <w:gridCol w:w="1400"/>
      </w:tblGrid>
      <w:tr w:rsidR="0051456F" w:rsidRPr="0051456F" w14:paraId="4596D2EF"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4E69BB4D" w14:textId="77777777" w:rsidR="0051456F" w:rsidRPr="0051456F" w:rsidRDefault="0051456F" w:rsidP="0051456F">
            <w:pPr>
              <w:spacing w:line="276" w:lineRule="auto"/>
              <w:jc w:val="center"/>
            </w:pPr>
            <w:r w:rsidRPr="0051456F">
              <w:t>Pokazatelji</w:t>
            </w:r>
          </w:p>
          <w:p w14:paraId="494360F9" w14:textId="77777777" w:rsidR="0051456F" w:rsidRPr="0051456F" w:rsidRDefault="0051456F" w:rsidP="0051456F">
            <w:pPr>
              <w:spacing w:line="276" w:lineRule="auto"/>
              <w:jc w:val="center"/>
            </w:pPr>
            <w:r w:rsidRPr="0051456F">
              <w:t>rezultata</w:t>
            </w:r>
          </w:p>
        </w:tc>
        <w:tc>
          <w:tcPr>
            <w:tcW w:w="1003" w:type="dxa"/>
            <w:tcBorders>
              <w:top w:val="single" w:sz="4" w:space="0" w:color="auto"/>
              <w:left w:val="nil"/>
              <w:bottom w:val="single" w:sz="4" w:space="0" w:color="auto"/>
              <w:right w:val="single" w:sz="4" w:space="0" w:color="auto"/>
            </w:tcBorders>
            <w:vAlign w:val="center"/>
            <w:hideMark/>
          </w:tcPr>
          <w:p w14:paraId="38EC0ECB" w14:textId="77777777" w:rsidR="0051456F" w:rsidRPr="0051456F" w:rsidRDefault="0051456F" w:rsidP="0051456F">
            <w:pPr>
              <w:spacing w:line="276" w:lineRule="auto"/>
              <w:jc w:val="center"/>
            </w:pPr>
            <w:r w:rsidRPr="0051456F">
              <w:t>Jedinica</w:t>
            </w:r>
          </w:p>
        </w:tc>
        <w:tc>
          <w:tcPr>
            <w:tcW w:w="1176" w:type="dxa"/>
            <w:tcBorders>
              <w:top w:val="single" w:sz="4" w:space="0" w:color="auto"/>
              <w:left w:val="nil"/>
              <w:bottom w:val="single" w:sz="4" w:space="0" w:color="auto"/>
              <w:right w:val="single" w:sz="4" w:space="0" w:color="auto"/>
            </w:tcBorders>
            <w:vAlign w:val="center"/>
            <w:hideMark/>
          </w:tcPr>
          <w:p w14:paraId="53004F85" w14:textId="77777777" w:rsidR="0051456F" w:rsidRPr="0051456F" w:rsidRDefault="0051456F" w:rsidP="0051456F">
            <w:pPr>
              <w:jc w:val="center"/>
            </w:pPr>
            <w:r w:rsidRPr="0051456F">
              <w:t>Polazna vrijednost</w:t>
            </w:r>
          </w:p>
          <w:p w14:paraId="4DF78FFC" w14:textId="77777777" w:rsidR="0051456F" w:rsidRPr="0051456F" w:rsidRDefault="0051456F" w:rsidP="0051456F">
            <w:pPr>
              <w:spacing w:line="276" w:lineRule="auto"/>
              <w:jc w:val="center"/>
            </w:pPr>
            <w:r w:rsidRPr="0051456F">
              <w:t>2024.</w:t>
            </w:r>
          </w:p>
        </w:tc>
        <w:tc>
          <w:tcPr>
            <w:tcW w:w="1269" w:type="dxa"/>
            <w:tcBorders>
              <w:top w:val="single" w:sz="4" w:space="0" w:color="auto"/>
              <w:left w:val="nil"/>
              <w:bottom w:val="single" w:sz="4" w:space="0" w:color="auto"/>
              <w:right w:val="single" w:sz="4" w:space="0" w:color="auto"/>
            </w:tcBorders>
            <w:vAlign w:val="center"/>
            <w:hideMark/>
          </w:tcPr>
          <w:p w14:paraId="2D5B9B41" w14:textId="77777777" w:rsidR="0051456F" w:rsidRPr="0051456F" w:rsidRDefault="0051456F" w:rsidP="0051456F">
            <w:pPr>
              <w:spacing w:line="276" w:lineRule="auto"/>
              <w:jc w:val="center"/>
            </w:pPr>
            <w:r w:rsidRPr="0051456F">
              <w:t>Ciljana vrijednost 2025.</w:t>
            </w:r>
          </w:p>
        </w:tc>
        <w:tc>
          <w:tcPr>
            <w:tcW w:w="1400" w:type="dxa"/>
            <w:tcBorders>
              <w:top w:val="single" w:sz="4" w:space="0" w:color="auto"/>
              <w:left w:val="nil"/>
              <w:bottom w:val="single" w:sz="4" w:space="0" w:color="auto"/>
              <w:right w:val="single" w:sz="4" w:space="0" w:color="auto"/>
            </w:tcBorders>
            <w:vAlign w:val="center"/>
            <w:hideMark/>
          </w:tcPr>
          <w:p w14:paraId="2E5FC4E3" w14:textId="77777777" w:rsidR="0051456F" w:rsidRPr="0051456F" w:rsidRDefault="0051456F" w:rsidP="0051456F">
            <w:pPr>
              <w:jc w:val="center"/>
            </w:pPr>
            <w:r w:rsidRPr="0051456F">
              <w:t>Ostvarena vrijednost</w:t>
            </w:r>
          </w:p>
          <w:p w14:paraId="2B10FBC1" w14:textId="77777777" w:rsidR="0051456F" w:rsidRPr="0051456F" w:rsidRDefault="0051456F" w:rsidP="0051456F">
            <w:pPr>
              <w:spacing w:line="276" w:lineRule="auto"/>
              <w:jc w:val="center"/>
            </w:pPr>
            <w:r w:rsidRPr="0051456F">
              <w:t>2025.</w:t>
            </w:r>
          </w:p>
        </w:tc>
      </w:tr>
      <w:tr w:rsidR="0051456F" w:rsidRPr="0051456F" w14:paraId="0A8E6DF4"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46270107" w14:textId="77777777" w:rsidR="0051456F" w:rsidRPr="0051456F" w:rsidRDefault="0051456F" w:rsidP="0051456F">
            <w:pPr>
              <w:spacing w:line="276" w:lineRule="auto"/>
              <w:jc w:val="center"/>
            </w:pPr>
            <w:r w:rsidRPr="0051456F">
              <w:t>Sufinanciranje udruga civilnog društva</w:t>
            </w:r>
          </w:p>
        </w:tc>
        <w:tc>
          <w:tcPr>
            <w:tcW w:w="1003" w:type="dxa"/>
            <w:tcBorders>
              <w:top w:val="single" w:sz="4" w:space="0" w:color="auto"/>
              <w:left w:val="nil"/>
              <w:bottom w:val="single" w:sz="4" w:space="0" w:color="auto"/>
              <w:right w:val="single" w:sz="4" w:space="0" w:color="auto"/>
            </w:tcBorders>
            <w:vAlign w:val="center"/>
            <w:hideMark/>
          </w:tcPr>
          <w:p w14:paraId="615F3A17" w14:textId="77777777" w:rsidR="0051456F" w:rsidRPr="0051456F" w:rsidRDefault="0051456F" w:rsidP="0051456F">
            <w:pPr>
              <w:spacing w:line="276" w:lineRule="auto"/>
              <w:jc w:val="center"/>
            </w:pPr>
            <w:r w:rsidRPr="0051456F">
              <w:t>Broj</w:t>
            </w:r>
          </w:p>
        </w:tc>
        <w:tc>
          <w:tcPr>
            <w:tcW w:w="1176" w:type="dxa"/>
            <w:tcBorders>
              <w:top w:val="single" w:sz="4" w:space="0" w:color="auto"/>
              <w:left w:val="nil"/>
              <w:bottom w:val="single" w:sz="4" w:space="0" w:color="auto"/>
              <w:right w:val="single" w:sz="4" w:space="0" w:color="auto"/>
            </w:tcBorders>
            <w:vAlign w:val="center"/>
            <w:hideMark/>
          </w:tcPr>
          <w:p w14:paraId="1D446850" w14:textId="77777777" w:rsidR="0051456F" w:rsidRPr="0051456F" w:rsidRDefault="0051456F" w:rsidP="0051456F">
            <w:pPr>
              <w:spacing w:line="276" w:lineRule="auto"/>
              <w:jc w:val="center"/>
            </w:pPr>
            <w:r w:rsidRPr="0051456F">
              <w:t>6</w:t>
            </w:r>
          </w:p>
        </w:tc>
        <w:tc>
          <w:tcPr>
            <w:tcW w:w="1269" w:type="dxa"/>
            <w:tcBorders>
              <w:top w:val="single" w:sz="4" w:space="0" w:color="auto"/>
              <w:left w:val="nil"/>
              <w:bottom w:val="single" w:sz="4" w:space="0" w:color="auto"/>
              <w:right w:val="single" w:sz="4" w:space="0" w:color="auto"/>
            </w:tcBorders>
            <w:vAlign w:val="center"/>
            <w:hideMark/>
          </w:tcPr>
          <w:p w14:paraId="64628460" w14:textId="77777777" w:rsidR="0051456F" w:rsidRPr="0051456F" w:rsidRDefault="0051456F" w:rsidP="0051456F">
            <w:pPr>
              <w:spacing w:line="276" w:lineRule="auto"/>
              <w:jc w:val="center"/>
            </w:pPr>
            <w:r w:rsidRPr="0051456F">
              <w:t>6</w:t>
            </w:r>
          </w:p>
        </w:tc>
        <w:tc>
          <w:tcPr>
            <w:tcW w:w="1400" w:type="dxa"/>
            <w:tcBorders>
              <w:top w:val="single" w:sz="4" w:space="0" w:color="auto"/>
              <w:left w:val="nil"/>
              <w:bottom w:val="single" w:sz="4" w:space="0" w:color="auto"/>
              <w:right w:val="single" w:sz="4" w:space="0" w:color="auto"/>
            </w:tcBorders>
            <w:vAlign w:val="center"/>
            <w:hideMark/>
          </w:tcPr>
          <w:p w14:paraId="327D435F" w14:textId="77777777" w:rsidR="0051456F" w:rsidRPr="0051456F" w:rsidRDefault="0051456F" w:rsidP="0051456F">
            <w:pPr>
              <w:spacing w:line="276" w:lineRule="auto"/>
              <w:jc w:val="center"/>
            </w:pPr>
            <w:r w:rsidRPr="0051456F">
              <w:t>6</w:t>
            </w:r>
          </w:p>
        </w:tc>
      </w:tr>
    </w:tbl>
    <w:p w14:paraId="151CE656" w14:textId="77777777" w:rsidR="0051456F" w:rsidRPr="0051456F" w:rsidRDefault="0051456F" w:rsidP="0051456F">
      <w:pPr>
        <w:spacing w:before="120" w:after="60"/>
        <w:ind w:firstLine="567"/>
        <w:rPr>
          <w:bCs/>
          <w:szCs w:val="20"/>
        </w:rPr>
      </w:pPr>
      <w:r w:rsidRPr="0051456F">
        <w:rPr>
          <w:bCs/>
          <w:szCs w:val="20"/>
        </w:rPr>
        <w:t xml:space="preserve">A260202 Sufinanciranje Zaklade za poticanje i razvoj civilnog društva </w:t>
      </w:r>
    </w:p>
    <w:tbl>
      <w:tblPr>
        <w:tblW w:w="7415" w:type="dxa"/>
        <w:tblInd w:w="93" w:type="dxa"/>
        <w:tblLook w:val="04A0" w:firstRow="1" w:lastRow="0" w:firstColumn="1" w:lastColumn="0" w:noHBand="0" w:noVBand="1"/>
      </w:tblPr>
      <w:tblGrid>
        <w:gridCol w:w="2567"/>
        <w:gridCol w:w="1003"/>
        <w:gridCol w:w="1176"/>
        <w:gridCol w:w="1269"/>
        <w:gridCol w:w="1400"/>
      </w:tblGrid>
      <w:tr w:rsidR="0051456F" w:rsidRPr="0051456F" w14:paraId="5FE55AF3"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10BD29AB" w14:textId="77777777" w:rsidR="0051456F" w:rsidRPr="0051456F" w:rsidRDefault="0051456F" w:rsidP="0051456F">
            <w:pPr>
              <w:spacing w:line="276" w:lineRule="auto"/>
              <w:jc w:val="center"/>
            </w:pPr>
            <w:r w:rsidRPr="0051456F">
              <w:lastRenderedPageBreak/>
              <w:t>Pokazatelji</w:t>
            </w:r>
          </w:p>
          <w:p w14:paraId="43F42FFB" w14:textId="77777777" w:rsidR="0051456F" w:rsidRPr="0051456F" w:rsidRDefault="0051456F" w:rsidP="0051456F">
            <w:pPr>
              <w:spacing w:line="276" w:lineRule="auto"/>
              <w:jc w:val="center"/>
            </w:pPr>
            <w:r w:rsidRPr="0051456F">
              <w:t>rezultata</w:t>
            </w:r>
          </w:p>
        </w:tc>
        <w:tc>
          <w:tcPr>
            <w:tcW w:w="1003" w:type="dxa"/>
            <w:tcBorders>
              <w:top w:val="single" w:sz="4" w:space="0" w:color="auto"/>
              <w:left w:val="nil"/>
              <w:bottom w:val="single" w:sz="4" w:space="0" w:color="auto"/>
              <w:right w:val="single" w:sz="4" w:space="0" w:color="auto"/>
            </w:tcBorders>
            <w:vAlign w:val="center"/>
            <w:hideMark/>
          </w:tcPr>
          <w:p w14:paraId="09E18621" w14:textId="77777777" w:rsidR="0051456F" w:rsidRPr="0051456F" w:rsidRDefault="0051456F" w:rsidP="0051456F">
            <w:pPr>
              <w:spacing w:line="276" w:lineRule="auto"/>
              <w:jc w:val="center"/>
            </w:pPr>
            <w:r w:rsidRPr="0051456F">
              <w:t>Jedinica</w:t>
            </w:r>
          </w:p>
        </w:tc>
        <w:tc>
          <w:tcPr>
            <w:tcW w:w="1176" w:type="dxa"/>
            <w:tcBorders>
              <w:top w:val="single" w:sz="4" w:space="0" w:color="auto"/>
              <w:left w:val="nil"/>
              <w:bottom w:val="single" w:sz="4" w:space="0" w:color="auto"/>
              <w:right w:val="single" w:sz="4" w:space="0" w:color="auto"/>
            </w:tcBorders>
            <w:vAlign w:val="center"/>
            <w:hideMark/>
          </w:tcPr>
          <w:p w14:paraId="2BE36094" w14:textId="77777777" w:rsidR="0051456F" w:rsidRPr="0051456F" w:rsidRDefault="0051456F" w:rsidP="0051456F">
            <w:pPr>
              <w:jc w:val="center"/>
            </w:pPr>
            <w:r w:rsidRPr="0051456F">
              <w:t>Polazna vrijednost</w:t>
            </w:r>
          </w:p>
          <w:p w14:paraId="4CFCD745" w14:textId="77777777" w:rsidR="0051456F" w:rsidRPr="0051456F" w:rsidRDefault="0051456F" w:rsidP="0051456F">
            <w:pPr>
              <w:spacing w:line="276" w:lineRule="auto"/>
              <w:jc w:val="center"/>
            </w:pPr>
            <w:r w:rsidRPr="0051456F">
              <w:t>2024.</w:t>
            </w:r>
          </w:p>
        </w:tc>
        <w:tc>
          <w:tcPr>
            <w:tcW w:w="1269" w:type="dxa"/>
            <w:tcBorders>
              <w:top w:val="single" w:sz="4" w:space="0" w:color="auto"/>
              <w:left w:val="nil"/>
              <w:bottom w:val="single" w:sz="4" w:space="0" w:color="auto"/>
              <w:right w:val="single" w:sz="4" w:space="0" w:color="auto"/>
            </w:tcBorders>
            <w:vAlign w:val="center"/>
            <w:hideMark/>
          </w:tcPr>
          <w:p w14:paraId="1ADB532D" w14:textId="77777777" w:rsidR="0051456F" w:rsidRPr="0051456F" w:rsidRDefault="0051456F" w:rsidP="0051456F">
            <w:pPr>
              <w:spacing w:line="276" w:lineRule="auto"/>
              <w:jc w:val="center"/>
            </w:pPr>
            <w:r w:rsidRPr="0051456F">
              <w:t>Ciljana vrijednost 2025.</w:t>
            </w:r>
          </w:p>
        </w:tc>
        <w:tc>
          <w:tcPr>
            <w:tcW w:w="1400" w:type="dxa"/>
            <w:tcBorders>
              <w:top w:val="single" w:sz="4" w:space="0" w:color="auto"/>
              <w:left w:val="nil"/>
              <w:bottom w:val="single" w:sz="4" w:space="0" w:color="auto"/>
              <w:right w:val="single" w:sz="4" w:space="0" w:color="auto"/>
            </w:tcBorders>
            <w:vAlign w:val="center"/>
            <w:hideMark/>
          </w:tcPr>
          <w:p w14:paraId="6B12A868" w14:textId="77777777" w:rsidR="0051456F" w:rsidRPr="0051456F" w:rsidRDefault="0051456F" w:rsidP="0051456F">
            <w:pPr>
              <w:jc w:val="center"/>
            </w:pPr>
            <w:r w:rsidRPr="0051456F">
              <w:t>Ostvarena vrijednost</w:t>
            </w:r>
          </w:p>
          <w:p w14:paraId="45D38D6D" w14:textId="77777777" w:rsidR="0051456F" w:rsidRPr="0051456F" w:rsidRDefault="0051456F" w:rsidP="0051456F">
            <w:pPr>
              <w:spacing w:line="276" w:lineRule="auto"/>
              <w:jc w:val="center"/>
            </w:pPr>
            <w:r w:rsidRPr="0051456F">
              <w:t>2025.</w:t>
            </w:r>
          </w:p>
        </w:tc>
      </w:tr>
      <w:tr w:rsidR="0051456F" w:rsidRPr="0051456F" w14:paraId="68FA6F95" w14:textId="77777777" w:rsidTr="00B269E5">
        <w:trPr>
          <w:trHeight w:val="564"/>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7CDEF9A2" w14:textId="77777777" w:rsidR="0051456F" w:rsidRPr="0051456F" w:rsidRDefault="0051456F" w:rsidP="0051456F">
            <w:pPr>
              <w:spacing w:line="276" w:lineRule="auto"/>
              <w:jc w:val="center"/>
            </w:pPr>
            <w:r w:rsidRPr="0051456F">
              <w:t>Isplaćena sredstva Zakladi</w:t>
            </w:r>
          </w:p>
        </w:tc>
        <w:tc>
          <w:tcPr>
            <w:tcW w:w="1003" w:type="dxa"/>
            <w:tcBorders>
              <w:top w:val="single" w:sz="4" w:space="0" w:color="auto"/>
              <w:left w:val="nil"/>
              <w:bottom w:val="single" w:sz="4" w:space="0" w:color="auto"/>
              <w:right w:val="single" w:sz="4" w:space="0" w:color="auto"/>
            </w:tcBorders>
            <w:vAlign w:val="center"/>
            <w:hideMark/>
          </w:tcPr>
          <w:p w14:paraId="111BC87F" w14:textId="77777777" w:rsidR="0051456F" w:rsidRPr="0051456F" w:rsidRDefault="0051456F" w:rsidP="0051456F">
            <w:pPr>
              <w:spacing w:line="276" w:lineRule="auto"/>
              <w:jc w:val="center"/>
            </w:pPr>
            <w:r w:rsidRPr="0051456F">
              <w:t>%</w:t>
            </w:r>
          </w:p>
        </w:tc>
        <w:tc>
          <w:tcPr>
            <w:tcW w:w="1176" w:type="dxa"/>
            <w:tcBorders>
              <w:top w:val="single" w:sz="4" w:space="0" w:color="auto"/>
              <w:left w:val="nil"/>
              <w:bottom w:val="single" w:sz="4" w:space="0" w:color="auto"/>
              <w:right w:val="single" w:sz="4" w:space="0" w:color="auto"/>
            </w:tcBorders>
            <w:vAlign w:val="center"/>
            <w:hideMark/>
          </w:tcPr>
          <w:p w14:paraId="71E7615D" w14:textId="77777777" w:rsidR="0051456F" w:rsidRPr="0051456F" w:rsidRDefault="0051456F" w:rsidP="0051456F">
            <w:pPr>
              <w:spacing w:line="276" w:lineRule="auto"/>
              <w:jc w:val="center"/>
            </w:pPr>
            <w:r w:rsidRPr="0051456F">
              <w:t>100%</w:t>
            </w:r>
          </w:p>
        </w:tc>
        <w:tc>
          <w:tcPr>
            <w:tcW w:w="1269" w:type="dxa"/>
            <w:tcBorders>
              <w:top w:val="single" w:sz="4" w:space="0" w:color="auto"/>
              <w:left w:val="nil"/>
              <w:bottom w:val="single" w:sz="4" w:space="0" w:color="auto"/>
              <w:right w:val="single" w:sz="4" w:space="0" w:color="auto"/>
            </w:tcBorders>
            <w:vAlign w:val="center"/>
            <w:hideMark/>
          </w:tcPr>
          <w:p w14:paraId="548F1396" w14:textId="77777777" w:rsidR="0051456F" w:rsidRPr="0051456F" w:rsidRDefault="0051456F" w:rsidP="0051456F">
            <w:pPr>
              <w:spacing w:line="276" w:lineRule="auto"/>
              <w:jc w:val="center"/>
            </w:pPr>
            <w:r w:rsidRPr="0051456F">
              <w:t>0%</w:t>
            </w:r>
          </w:p>
        </w:tc>
        <w:tc>
          <w:tcPr>
            <w:tcW w:w="1400" w:type="dxa"/>
            <w:tcBorders>
              <w:top w:val="single" w:sz="4" w:space="0" w:color="auto"/>
              <w:left w:val="nil"/>
              <w:bottom w:val="single" w:sz="4" w:space="0" w:color="auto"/>
              <w:right w:val="single" w:sz="4" w:space="0" w:color="auto"/>
            </w:tcBorders>
            <w:vAlign w:val="center"/>
            <w:hideMark/>
          </w:tcPr>
          <w:p w14:paraId="0FEF436D" w14:textId="77777777" w:rsidR="0051456F" w:rsidRPr="0051456F" w:rsidRDefault="0051456F" w:rsidP="0051456F">
            <w:pPr>
              <w:spacing w:line="276" w:lineRule="auto"/>
              <w:jc w:val="center"/>
            </w:pPr>
            <w:r w:rsidRPr="0051456F">
              <w:t>100%</w:t>
            </w:r>
          </w:p>
        </w:tc>
      </w:tr>
    </w:tbl>
    <w:p w14:paraId="04D10B0B" w14:textId="77777777" w:rsidR="0051456F" w:rsidRPr="007043BF" w:rsidRDefault="0051456F"/>
    <w:p w14:paraId="09DB3ED4" w14:textId="77777777" w:rsidR="00A36713" w:rsidRDefault="00A36713"/>
    <w:p w14:paraId="55BB68DC" w14:textId="77777777" w:rsidR="00CE6DE8" w:rsidRPr="00CE6DE8" w:rsidRDefault="00CE6DE8" w:rsidP="00CE6DE8">
      <w:pPr>
        <w:widowControl w:val="0"/>
        <w:suppressAutoHyphens/>
        <w:spacing w:before="120" w:after="120" w:line="360" w:lineRule="auto"/>
        <w:ind w:firstLine="567"/>
        <w:jc w:val="both"/>
        <w:rPr>
          <w:rFonts w:eastAsia="SimSun" w:cs="Arial"/>
          <w:b/>
          <w:noProof w:val="0"/>
          <w:kern w:val="2"/>
          <w:lang w:eastAsia="hi-IN" w:bidi="hi-IN"/>
        </w:rPr>
      </w:pPr>
      <w:r w:rsidRPr="00CE6DE8">
        <w:rPr>
          <w:rFonts w:eastAsia="SimSun" w:cs="Arial"/>
          <w:noProof w:val="0"/>
          <w:kern w:val="2"/>
          <w:lang w:eastAsia="hi-IN" w:bidi="hi-IN"/>
        </w:rPr>
        <w:t xml:space="preserve">NAZIV PROGRAMA :  </w:t>
      </w:r>
      <w:r w:rsidRPr="00CE6DE8">
        <w:rPr>
          <w:rFonts w:eastAsia="SimSun" w:cs="Arial"/>
          <w:b/>
          <w:bCs/>
          <w:noProof w:val="0"/>
          <w:kern w:val="2"/>
          <w:lang w:eastAsia="hi-IN" w:bidi="hi-IN"/>
        </w:rPr>
        <w:t>2701</w:t>
      </w:r>
      <w:r w:rsidRPr="00CE6DE8">
        <w:rPr>
          <w:rFonts w:eastAsia="SimSun" w:cs="Arial"/>
          <w:noProof w:val="0"/>
          <w:kern w:val="2"/>
          <w:lang w:eastAsia="hi-IN" w:bidi="hi-IN"/>
        </w:rPr>
        <w:t xml:space="preserve"> </w:t>
      </w:r>
      <w:r w:rsidRPr="00CE6DE8">
        <w:rPr>
          <w:rFonts w:eastAsia="SimSun" w:cs="Arial"/>
          <w:b/>
          <w:noProof w:val="0"/>
          <w:kern w:val="2"/>
          <w:lang w:eastAsia="hi-IN" w:bidi="hi-IN"/>
        </w:rPr>
        <w:t>Održavanje komunalne infrastrukture</w:t>
      </w:r>
    </w:p>
    <w:p w14:paraId="11B292F2" w14:textId="77777777" w:rsidR="00CE6DE8" w:rsidRPr="00CE6DE8" w:rsidRDefault="00CE6DE8" w:rsidP="00CE6DE8">
      <w:pPr>
        <w:widowControl w:val="0"/>
        <w:suppressAutoHyphens/>
        <w:spacing w:before="120" w:after="120" w:line="243" w:lineRule="exact"/>
        <w:ind w:firstLine="567"/>
        <w:jc w:val="both"/>
        <w:rPr>
          <w:rFonts w:eastAsia="SimSun" w:cs="Arial"/>
          <w:bCs/>
          <w:noProof w:val="0"/>
          <w:kern w:val="2"/>
          <w:lang w:eastAsia="hi-IN" w:bidi="hi-IN"/>
        </w:rPr>
      </w:pPr>
      <w:r w:rsidRPr="00CE6DE8">
        <w:rPr>
          <w:rFonts w:eastAsia="SimSun" w:cs="Arial"/>
          <w:bCs/>
          <w:noProof w:val="0"/>
          <w:kern w:val="2"/>
          <w:lang w:eastAsia="hi-IN" w:bidi="hi-IN"/>
        </w:rPr>
        <w:t xml:space="preserve">OPIS PROGRAMA: </w:t>
      </w:r>
    </w:p>
    <w:p w14:paraId="0ABC0B49"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Programom</w:t>
      </w:r>
      <w:r w:rsidRPr="00CE6DE8">
        <w:rPr>
          <w:rFonts w:eastAsia="SimSun" w:cs="Mangal"/>
          <w:noProof w:val="0"/>
          <w:kern w:val="2"/>
          <w:lang w:eastAsia="hi-IN" w:bidi="hi-IN"/>
        </w:rPr>
        <w:t xml:space="preserve"> </w:t>
      </w:r>
      <w:r w:rsidRPr="00CE6DE8">
        <w:rPr>
          <w:rFonts w:eastAsia="SimSun" w:cs="Arial"/>
          <w:noProof w:val="0"/>
          <w:kern w:val="2"/>
          <w:lang w:eastAsia="hi-IN" w:bidi="hi-IN"/>
        </w:rPr>
        <w:t>održavanja komunalne infrastrukture</w:t>
      </w:r>
      <w:r w:rsidRPr="00CE6DE8">
        <w:rPr>
          <w:rFonts w:eastAsia="SimSun" w:cs="Mangal"/>
          <w:noProof w:val="0"/>
          <w:kern w:val="2"/>
          <w:lang w:eastAsia="hi-IN" w:bidi="hi-IN"/>
        </w:rPr>
        <w:t xml:space="preserve"> utvrđuju se opisi i opsezi poslova koji se obavljaju kontinuirano, i na način potreban da se komunalna infrastruktura održava u stanju funkcionalne ispravnosti. Planiranim aktivnostima omogućuje se dostupnost i korištenje  komunalne infrastrukture svim korisnicima pod jednakim uvjetima. </w:t>
      </w:r>
    </w:p>
    <w:p w14:paraId="6B0999ED"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Sredstva</w:t>
      </w:r>
      <w:r w:rsidRPr="00CE6DE8">
        <w:rPr>
          <w:rFonts w:eastAsia="SimSun" w:cs="Mangal"/>
          <w:noProof w:val="0"/>
          <w:kern w:val="2"/>
          <w:lang w:eastAsia="hi-IN" w:bidi="hi-IN"/>
        </w:rPr>
        <w:t xml:space="preserve"> potrebna za održavanje komunalne infrastrukture osiguravaju se iz sredstava komunalne naknade, koncesija i koncesijskih odobrenja, prihoda od prodaje ili zamjene nefin. imovine i naknade šteta proračuna Općine Vrsar-Orsera, turističke pristojbe, prihoda po posebnim ugovorim i ostalih prihoda po posebnim propisima.</w:t>
      </w:r>
    </w:p>
    <w:p w14:paraId="6A6311F4"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Radi</w:t>
      </w:r>
      <w:r w:rsidRPr="00CE6DE8">
        <w:rPr>
          <w:rFonts w:eastAsia="SimSun" w:cs="Mangal"/>
          <w:noProof w:val="0"/>
          <w:kern w:val="2"/>
          <w:lang w:eastAsia="hi-IN" w:bidi="hi-IN"/>
        </w:rPr>
        <w:t xml:space="preserve"> ostvarenja tih ciljeva, Općina Vrsar-Orsera je Odlukom </w:t>
      </w:r>
      <w:bookmarkStart w:id="29" w:name="_Hlk120200125"/>
      <w:r w:rsidRPr="00CE6DE8">
        <w:rPr>
          <w:rFonts w:eastAsia="SimSun" w:cs="Mangal"/>
          <w:noProof w:val="0"/>
          <w:kern w:val="2"/>
          <w:lang w:eastAsia="hi-IN" w:bidi="hi-IN"/>
        </w:rPr>
        <w:t>o komunalnim djelatnostima na području Općine Vrsar-Orsera (SNOV 2/19)</w:t>
      </w:r>
      <w:bookmarkEnd w:id="29"/>
      <w:r w:rsidRPr="00CE6DE8">
        <w:rPr>
          <w:rFonts w:eastAsia="SimSun" w:cs="Mangal"/>
          <w:noProof w:val="0"/>
          <w:kern w:val="2"/>
          <w:lang w:eastAsia="hi-IN" w:bidi="hi-IN"/>
        </w:rPr>
        <w:t xml:space="preserve"> održavanje komunalne infrastrukture, osim javne rasvjete, povjerila općinskom trgovačkom poduzeću „</w:t>
      </w:r>
      <w:proofErr w:type="spellStart"/>
      <w:r w:rsidRPr="00CE6DE8">
        <w:rPr>
          <w:rFonts w:eastAsia="SimSun" w:cs="Mangal"/>
          <w:noProof w:val="0"/>
          <w:kern w:val="2"/>
          <w:lang w:eastAsia="hi-IN" w:bidi="hi-IN"/>
        </w:rPr>
        <w:t>Montraker</w:t>
      </w:r>
      <w:proofErr w:type="spellEnd"/>
      <w:r w:rsidRPr="00CE6DE8">
        <w:rPr>
          <w:rFonts w:eastAsia="SimSun" w:cs="Mangal"/>
          <w:noProof w:val="0"/>
          <w:kern w:val="2"/>
          <w:lang w:eastAsia="hi-IN" w:bidi="hi-IN"/>
        </w:rPr>
        <w:t>“ d.o.o., Obala m. Tita 1a, Vrsar.</w:t>
      </w:r>
    </w:p>
    <w:p w14:paraId="75B4BD64"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Održavanje</w:t>
      </w:r>
      <w:r w:rsidRPr="00CE6DE8">
        <w:rPr>
          <w:rFonts w:eastAsia="SimSun" w:cs="Mangal"/>
          <w:noProof w:val="0"/>
          <w:kern w:val="2"/>
          <w:lang w:eastAsia="hi-IN" w:bidi="hi-IN"/>
        </w:rPr>
        <w:t xml:space="preserve"> javne rasvjete povjerava se fizičkoj ili pravnoj osobi temeljem pisanog ugovora, </w:t>
      </w:r>
      <w:bookmarkStart w:id="30" w:name="_Hlk120516642"/>
      <w:r w:rsidRPr="00CE6DE8">
        <w:rPr>
          <w:rFonts w:eastAsia="SimSun" w:cs="Mangal"/>
          <w:noProof w:val="0"/>
          <w:kern w:val="2"/>
          <w:lang w:eastAsia="hi-IN" w:bidi="hi-IN"/>
        </w:rPr>
        <w:t xml:space="preserve">sukladno raspisanom natječaju, poštujući propise kojima se uređuje javna nabava. </w:t>
      </w:r>
    </w:p>
    <w:p w14:paraId="31D299EB"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Održavanje</w:t>
      </w:r>
      <w:r w:rsidRPr="00CE6DE8">
        <w:rPr>
          <w:rFonts w:eastAsia="SimSun" w:cs="Mangal"/>
          <w:noProof w:val="0"/>
          <w:kern w:val="2"/>
          <w:lang w:eastAsia="hi-IN" w:bidi="hi-IN"/>
        </w:rPr>
        <w:t xml:space="preserve"> javne rasvjete </w:t>
      </w:r>
      <w:bookmarkEnd w:id="30"/>
      <w:r w:rsidRPr="00CE6DE8">
        <w:rPr>
          <w:rFonts w:eastAsia="SimSun" w:cs="Mangal"/>
          <w:noProof w:val="0"/>
          <w:kern w:val="2"/>
          <w:lang w:eastAsia="hi-IN" w:bidi="hi-IN"/>
        </w:rPr>
        <w:t xml:space="preserve">u dijelu koji podrazumijeva podmirivanje troškova električne energije povjerava se najpovoljnijem opskrbljivaču, dok se održavanje javne rasvjete u dijelu koji se odnosi na održavanje instalacije povjerava najpovoljnijem ponuditelju. </w:t>
      </w:r>
    </w:p>
    <w:p w14:paraId="7767981F"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Program</w:t>
      </w:r>
      <w:r w:rsidRPr="00CE6DE8">
        <w:rPr>
          <w:rFonts w:eastAsia="SimSun" w:cs="Mangal"/>
          <w:noProof w:val="0"/>
          <w:kern w:val="2"/>
          <w:lang w:eastAsia="hi-IN" w:bidi="hi-IN"/>
        </w:rPr>
        <w:t xml:space="preserve"> Održavanje komunalne infrastrukture u 2025. god. obuhvaća sljedeće aktivnosti: </w:t>
      </w:r>
    </w:p>
    <w:p w14:paraId="5C43CF9A" w14:textId="77777777" w:rsidR="00CE6DE8" w:rsidRPr="00CE6DE8" w:rsidRDefault="00CE6DE8" w:rsidP="00CE6DE8">
      <w:pPr>
        <w:widowControl w:val="0"/>
        <w:tabs>
          <w:tab w:val="left" w:pos="1701"/>
        </w:tabs>
        <w:suppressAutoHyphens/>
        <w:spacing w:before="60" w:after="60"/>
        <w:ind w:firstLine="567"/>
        <w:jc w:val="both"/>
        <w:rPr>
          <w:rFonts w:eastAsia="SimSun" w:cs="Mangal"/>
          <w:noProof w:val="0"/>
          <w:kern w:val="2"/>
          <w:lang w:eastAsia="hi-IN" w:bidi="hi-IN"/>
        </w:rPr>
      </w:pPr>
      <w:r w:rsidRPr="00CE6DE8">
        <w:rPr>
          <w:rFonts w:eastAsia="SimSun" w:cs="Mangal"/>
          <w:noProof w:val="0"/>
          <w:kern w:val="2"/>
          <w:lang w:eastAsia="hi-IN" w:bidi="hi-IN"/>
        </w:rPr>
        <w:t>A270101</w:t>
      </w:r>
      <w:r w:rsidRPr="00CE6DE8">
        <w:rPr>
          <w:rFonts w:eastAsia="SimSun" w:cs="Mangal"/>
          <w:noProof w:val="0"/>
          <w:kern w:val="2"/>
          <w:lang w:eastAsia="hi-IN" w:bidi="hi-IN"/>
        </w:rPr>
        <w:tab/>
        <w:t>Održavanje čistoće javnih površina i drugih javnih prostora</w:t>
      </w:r>
    </w:p>
    <w:p w14:paraId="308027FB" w14:textId="77777777" w:rsidR="00CE6DE8" w:rsidRPr="00CE6DE8" w:rsidRDefault="00CE6DE8" w:rsidP="00CE6DE8">
      <w:pPr>
        <w:widowControl w:val="0"/>
        <w:tabs>
          <w:tab w:val="left" w:pos="1701"/>
        </w:tabs>
        <w:suppressAutoHyphens/>
        <w:spacing w:before="60" w:after="60"/>
        <w:ind w:firstLine="567"/>
        <w:jc w:val="both"/>
        <w:rPr>
          <w:rFonts w:eastAsia="SimSun" w:cs="Mangal"/>
          <w:noProof w:val="0"/>
          <w:kern w:val="2"/>
          <w:lang w:eastAsia="hi-IN" w:bidi="hi-IN"/>
        </w:rPr>
      </w:pPr>
      <w:r w:rsidRPr="00CE6DE8">
        <w:rPr>
          <w:rFonts w:eastAsia="SimSun" w:cs="Mangal"/>
          <w:noProof w:val="0"/>
          <w:kern w:val="2"/>
          <w:lang w:eastAsia="hi-IN" w:bidi="hi-IN"/>
        </w:rPr>
        <w:t>A270102</w:t>
      </w:r>
      <w:r w:rsidRPr="00CE6DE8">
        <w:rPr>
          <w:rFonts w:eastAsia="SimSun" w:cs="Mangal"/>
          <w:noProof w:val="0"/>
          <w:kern w:val="2"/>
          <w:lang w:eastAsia="hi-IN" w:bidi="hi-IN"/>
        </w:rPr>
        <w:tab/>
        <w:t>Održavanje javnih površina i drugih javnih prostora</w:t>
      </w:r>
    </w:p>
    <w:p w14:paraId="3F8A8447" w14:textId="77777777" w:rsidR="00CE6DE8" w:rsidRPr="00CE6DE8" w:rsidRDefault="00CE6DE8" w:rsidP="00CE6DE8">
      <w:pPr>
        <w:widowControl w:val="0"/>
        <w:tabs>
          <w:tab w:val="left" w:pos="1701"/>
        </w:tabs>
        <w:suppressAutoHyphens/>
        <w:spacing w:before="60" w:after="60"/>
        <w:ind w:firstLine="567"/>
        <w:jc w:val="both"/>
        <w:rPr>
          <w:rFonts w:eastAsia="SimSun" w:cs="Mangal"/>
          <w:noProof w:val="0"/>
          <w:kern w:val="2"/>
          <w:lang w:eastAsia="hi-IN" w:bidi="hi-IN"/>
        </w:rPr>
      </w:pPr>
      <w:r w:rsidRPr="00CE6DE8">
        <w:rPr>
          <w:rFonts w:eastAsia="SimSun" w:cs="Mangal"/>
          <w:noProof w:val="0"/>
          <w:kern w:val="2"/>
          <w:lang w:eastAsia="hi-IN" w:bidi="hi-IN"/>
        </w:rPr>
        <w:t>A270103</w:t>
      </w:r>
      <w:r w:rsidRPr="00CE6DE8">
        <w:rPr>
          <w:rFonts w:eastAsia="SimSun" w:cs="Mangal"/>
          <w:noProof w:val="0"/>
          <w:kern w:val="2"/>
          <w:lang w:eastAsia="hi-IN" w:bidi="hi-IN"/>
        </w:rPr>
        <w:tab/>
        <w:t>Održavanje zelenih površina</w:t>
      </w:r>
    </w:p>
    <w:p w14:paraId="40016532" w14:textId="77777777" w:rsidR="00CE6DE8" w:rsidRPr="00CE6DE8" w:rsidRDefault="00CE6DE8" w:rsidP="00CE6DE8">
      <w:pPr>
        <w:widowControl w:val="0"/>
        <w:tabs>
          <w:tab w:val="left" w:pos="1701"/>
        </w:tabs>
        <w:suppressAutoHyphens/>
        <w:spacing w:before="60" w:after="60"/>
        <w:ind w:firstLine="567"/>
        <w:jc w:val="both"/>
        <w:rPr>
          <w:rFonts w:eastAsia="SimSun" w:cs="Mangal"/>
          <w:noProof w:val="0"/>
          <w:kern w:val="2"/>
          <w:lang w:eastAsia="hi-IN" w:bidi="hi-IN"/>
        </w:rPr>
      </w:pPr>
      <w:r w:rsidRPr="00CE6DE8">
        <w:rPr>
          <w:rFonts w:eastAsia="SimSun" w:cs="Mangal"/>
          <w:noProof w:val="0"/>
          <w:kern w:val="2"/>
          <w:lang w:eastAsia="hi-IN" w:bidi="hi-IN"/>
        </w:rPr>
        <w:t>A270104</w:t>
      </w:r>
      <w:r w:rsidRPr="00CE6DE8">
        <w:rPr>
          <w:rFonts w:eastAsia="SimSun" w:cs="Mangal"/>
          <w:noProof w:val="0"/>
          <w:kern w:val="2"/>
          <w:lang w:eastAsia="hi-IN" w:bidi="hi-IN"/>
        </w:rPr>
        <w:tab/>
        <w:t>Održavanje nerazvrstanih cesta i ulica</w:t>
      </w:r>
    </w:p>
    <w:p w14:paraId="1093FAFF" w14:textId="77777777" w:rsidR="00CE6DE8" w:rsidRPr="00CE6DE8" w:rsidRDefault="00CE6DE8" w:rsidP="00CE6DE8">
      <w:pPr>
        <w:widowControl w:val="0"/>
        <w:tabs>
          <w:tab w:val="left" w:pos="1701"/>
        </w:tabs>
        <w:suppressAutoHyphens/>
        <w:spacing w:before="60" w:after="60"/>
        <w:ind w:firstLine="567"/>
        <w:jc w:val="both"/>
        <w:rPr>
          <w:rFonts w:eastAsia="SimSun" w:cs="Mangal"/>
          <w:noProof w:val="0"/>
          <w:kern w:val="2"/>
          <w:lang w:eastAsia="hi-IN" w:bidi="hi-IN"/>
        </w:rPr>
      </w:pPr>
      <w:r w:rsidRPr="00CE6DE8">
        <w:rPr>
          <w:rFonts w:eastAsia="SimSun" w:cs="Mangal"/>
          <w:noProof w:val="0"/>
          <w:kern w:val="2"/>
          <w:lang w:eastAsia="hi-IN" w:bidi="hi-IN"/>
        </w:rPr>
        <w:t>A270105</w:t>
      </w:r>
      <w:r w:rsidRPr="00CE6DE8">
        <w:rPr>
          <w:rFonts w:eastAsia="SimSun" w:cs="Mangal"/>
          <w:noProof w:val="0"/>
          <w:kern w:val="2"/>
          <w:lang w:eastAsia="hi-IN" w:bidi="hi-IN"/>
        </w:rPr>
        <w:tab/>
        <w:t>Održavanje javnih plaža i otoka</w:t>
      </w:r>
    </w:p>
    <w:p w14:paraId="1810B539" w14:textId="77777777" w:rsidR="00CE6DE8" w:rsidRPr="00CE6DE8" w:rsidRDefault="00CE6DE8" w:rsidP="00CE6DE8">
      <w:pPr>
        <w:widowControl w:val="0"/>
        <w:tabs>
          <w:tab w:val="left" w:pos="1701"/>
        </w:tabs>
        <w:suppressAutoHyphens/>
        <w:spacing w:before="60" w:after="60"/>
        <w:ind w:firstLine="567"/>
        <w:jc w:val="both"/>
        <w:rPr>
          <w:rFonts w:eastAsia="SimSun" w:cs="Mangal"/>
          <w:noProof w:val="0"/>
          <w:kern w:val="2"/>
          <w:lang w:eastAsia="hi-IN" w:bidi="hi-IN"/>
        </w:rPr>
      </w:pPr>
      <w:r w:rsidRPr="00CE6DE8">
        <w:rPr>
          <w:rFonts w:eastAsia="SimSun" w:cs="Mangal"/>
          <w:noProof w:val="0"/>
          <w:kern w:val="2"/>
          <w:lang w:eastAsia="hi-IN" w:bidi="hi-IN"/>
        </w:rPr>
        <w:t>A270106</w:t>
      </w:r>
      <w:r w:rsidRPr="00CE6DE8">
        <w:rPr>
          <w:rFonts w:eastAsia="SimSun" w:cs="Mangal"/>
          <w:noProof w:val="0"/>
          <w:kern w:val="2"/>
          <w:lang w:eastAsia="hi-IN" w:bidi="hi-IN"/>
        </w:rPr>
        <w:tab/>
        <w:t>Održavanje javne rasvjete</w:t>
      </w:r>
    </w:p>
    <w:p w14:paraId="5405021B" w14:textId="77777777" w:rsidR="00CE6DE8" w:rsidRPr="00CE6DE8" w:rsidRDefault="00CE6DE8" w:rsidP="00CE6DE8">
      <w:pPr>
        <w:widowControl w:val="0"/>
        <w:tabs>
          <w:tab w:val="left" w:pos="1701"/>
        </w:tabs>
        <w:suppressAutoHyphens/>
        <w:spacing w:before="60" w:after="60"/>
        <w:ind w:firstLine="567"/>
        <w:jc w:val="both"/>
        <w:rPr>
          <w:rFonts w:eastAsia="SimSun" w:cs="Mangal"/>
          <w:noProof w:val="0"/>
          <w:kern w:val="2"/>
          <w:lang w:eastAsia="hi-IN" w:bidi="hi-IN"/>
        </w:rPr>
      </w:pPr>
      <w:r w:rsidRPr="00CE6DE8">
        <w:rPr>
          <w:rFonts w:eastAsia="SimSun" w:cs="Mangal"/>
          <w:noProof w:val="0"/>
          <w:kern w:val="2"/>
          <w:lang w:eastAsia="hi-IN" w:bidi="hi-IN"/>
        </w:rPr>
        <w:t xml:space="preserve">A270108 </w:t>
      </w:r>
      <w:r w:rsidRPr="00CE6DE8">
        <w:rPr>
          <w:rFonts w:eastAsia="SimSun" w:cs="Mangal"/>
          <w:noProof w:val="0"/>
          <w:kern w:val="2"/>
          <w:lang w:eastAsia="hi-IN" w:bidi="hi-IN"/>
        </w:rPr>
        <w:tab/>
        <w:t>Održavanja općinskih objekata</w:t>
      </w:r>
    </w:p>
    <w:p w14:paraId="5F2E9AB3" w14:textId="77777777" w:rsidR="00CE6DE8" w:rsidRPr="00CE6DE8" w:rsidRDefault="00CE6DE8" w:rsidP="00CE6DE8">
      <w:pPr>
        <w:widowControl w:val="0"/>
        <w:tabs>
          <w:tab w:val="left" w:pos="1701"/>
        </w:tabs>
        <w:suppressAutoHyphens/>
        <w:spacing w:before="60" w:after="60"/>
        <w:ind w:firstLine="567"/>
        <w:jc w:val="both"/>
        <w:rPr>
          <w:rFonts w:eastAsia="SimSun" w:cs="Mangal"/>
          <w:noProof w:val="0"/>
          <w:kern w:val="2"/>
          <w:lang w:eastAsia="hi-IN" w:bidi="hi-IN"/>
        </w:rPr>
      </w:pPr>
      <w:r w:rsidRPr="00CE6DE8">
        <w:rPr>
          <w:rFonts w:eastAsia="SimSun" w:cs="Mangal"/>
          <w:noProof w:val="0"/>
          <w:kern w:val="2"/>
          <w:lang w:eastAsia="hi-IN" w:bidi="hi-IN"/>
        </w:rPr>
        <w:t xml:space="preserve">A270109 </w:t>
      </w:r>
      <w:r w:rsidRPr="00CE6DE8">
        <w:rPr>
          <w:rFonts w:eastAsia="SimSun" w:cs="Mangal"/>
          <w:noProof w:val="0"/>
          <w:kern w:val="2"/>
          <w:lang w:eastAsia="hi-IN" w:bidi="hi-IN"/>
        </w:rPr>
        <w:tab/>
        <w:t>Ostalo komunalno održavanje</w:t>
      </w:r>
    </w:p>
    <w:p w14:paraId="19F1BD84" w14:textId="77777777" w:rsidR="00CE6DE8" w:rsidRPr="00CE6DE8" w:rsidRDefault="00CE6DE8" w:rsidP="00CE6DE8">
      <w:pPr>
        <w:widowControl w:val="0"/>
        <w:suppressAutoHyphens/>
        <w:spacing w:before="120" w:after="120" w:line="243" w:lineRule="exact"/>
        <w:ind w:firstLine="567"/>
        <w:jc w:val="both"/>
        <w:rPr>
          <w:rFonts w:eastAsia="SimSun" w:cs="Arial"/>
          <w:bCs/>
          <w:noProof w:val="0"/>
          <w:kern w:val="2"/>
          <w:lang w:eastAsia="hi-IN" w:bidi="hi-IN"/>
        </w:rPr>
      </w:pPr>
    </w:p>
    <w:p w14:paraId="6A00276C" w14:textId="77777777" w:rsidR="00CE6DE8" w:rsidRPr="00CE6DE8" w:rsidRDefault="00CE6DE8" w:rsidP="00CE6DE8">
      <w:pPr>
        <w:widowControl w:val="0"/>
        <w:suppressAutoHyphens/>
        <w:spacing w:before="120" w:after="120" w:line="243" w:lineRule="exact"/>
        <w:ind w:firstLine="567"/>
        <w:jc w:val="both"/>
        <w:rPr>
          <w:rFonts w:eastAsia="SimSun" w:cs="Arial"/>
          <w:bCs/>
          <w:noProof w:val="0"/>
          <w:kern w:val="2"/>
          <w:lang w:eastAsia="hi-IN" w:bidi="hi-IN"/>
        </w:rPr>
      </w:pPr>
      <w:r w:rsidRPr="00CE6DE8">
        <w:rPr>
          <w:rFonts w:eastAsia="SimSun" w:cs="Arial"/>
          <w:bCs/>
          <w:noProof w:val="0"/>
          <w:kern w:val="2"/>
          <w:lang w:eastAsia="hi-IN" w:bidi="hi-IN"/>
        </w:rPr>
        <w:t>ZAKONSKE I DRUGE OSNOVE:</w:t>
      </w:r>
    </w:p>
    <w:p w14:paraId="22F55C76" w14:textId="77777777" w:rsidR="00CE6DE8" w:rsidRPr="00CE6DE8" w:rsidRDefault="00CE6DE8" w:rsidP="00CE6DE8">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CE6DE8">
        <w:rPr>
          <w:rFonts w:eastAsia="SimSun" w:cs="Arial"/>
          <w:bCs/>
          <w:noProof w:val="0"/>
          <w:kern w:val="2"/>
          <w:szCs w:val="21"/>
          <w:lang w:eastAsia="hi-IN" w:bidi="hi-IN"/>
        </w:rPr>
        <w:t xml:space="preserve">Zakon o lokalnoj i područnoj (regionalnoj) samoupravi (NN, br. </w:t>
      </w:r>
      <w:hyperlink r:id="rId170" w:tooltip="Zakon o lokalnoj i područnoj (regionalnoj) samoupravi" w:history="1">
        <w:r w:rsidRPr="00CE6DE8">
          <w:rPr>
            <w:rFonts w:eastAsia="SimSun" w:cs="Mangal"/>
            <w:noProof w:val="0"/>
            <w:kern w:val="2"/>
            <w:szCs w:val="21"/>
            <w:u w:val="single"/>
            <w:shd w:val="clear" w:color="auto" w:fill="FFFFFF"/>
            <w:lang w:eastAsia="hi-IN" w:bidi="hi-IN"/>
          </w:rPr>
          <w:t>33/2001</w:t>
        </w:r>
      </w:hyperlink>
      <w:r w:rsidRPr="00CE6DE8">
        <w:rPr>
          <w:rFonts w:eastAsia="SimSun" w:cs="Mangal"/>
          <w:noProof w:val="0"/>
          <w:kern w:val="2"/>
          <w:shd w:val="clear" w:color="auto" w:fill="FFFFFF"/>
          <w:lang w:eastAsia="hi-IN" w:bidi="hi-IN"/>
        </w:rPr>
        <w:t>, </w:t>
      </w:r>
      <w:hyperlink r:id="rId171" w:tooltip="Vjerodostojno tumačenje članka 31. stavka 1., članka 46. stavka 1. i 2., članka 53. stavka 4. i članka 90. stavka 1. Zakona o lokalnoj i područnoj (regionalnoj) samoupravi (" w:history="1">
        <w:r w:rsidRPr="00CE6DE8">
          <w:rPr>
            <w:rFonts w:eastAsia="SimSun" w:cs="Mangal"/>
            <w:noProof w:val="0"/>
            <w:kern w:val="2"/>
            <w:szCs w:val="21"/>
            <w:u w:val="single"/>
            <w:shd w:val="clear" w:color="auto" w:fill="FFFFFF"/>
            <w:lang w:eastAsia="hi-IN" w:bidi="hi-IN"/>
          </w:rPr>
          <w:t>60/2001</w:t>
        </w:r>
      </w:hyperlink>
      <w:r w:rsidRPr="00CE6DE8">
        <w:rPr>
          <w:rFonts w:eastAsia="SimSun" w:cs="Mangal"/>
          <w:noProof w:val="0"/>
          <w:kern w:val="2"/>
          <w:shd w:val="clear" w:color="auto" w:fill="FFFFFF"/>
          <w:lang w:eastAsia="hi-IN" w:bidi="hi-IN"/>
        </w:rPr>
        <w:t xml:space="preserve">, </w:t>
      </w:r>
      <w:hyperlink r:id="rId172" w:tooltip="Zakon o izmjenama i dopunama Zakona o lokalnoj i područnoj (regionalnoj) samoupravi" w:history="1">
        <w:r w:rsidRPr="00CE6DE8">
          <w:rPr>
            <w:rFonts w:eastAsia="SimSun" w:cs="Mangal"/>
            <w:noProof w:val="0"/>
            <w:kern w:val="2"/>
            <w:szCs w:val="21"/>
            <w:u w:val="single"/>
            <w:shd w:val="clear" w:color="auto" w:fill="FFFFFF"/>
            <w:lang w:eastAsia="hi-IN" w:bidi="hi-IN"/>
          </w:rPr>
          <w:t>129/2005</w:t>
        </w:r>
      </w:hyperlink>
      <w:r w:rsidRPr="00CE6DE8">
        <w:rPr>
          <w:rFonts w:eastAsia="SimSun" w:cs="Mangal"/>
          <w:noProof w:val="0"/>
          <w:kern w:val="2"/>
          <w:shd w:val="clear" w:color="auto" w:fill="FFFFFF"/>
          <w:lang w:eastAsia="hi-IN" w:bidi="hi-IN"/>
        </w:rPr>
        <w:t xml:space="preserve">, </w:t>
      </w:r>
      <w:hyperlink r:id="rId173" w:tooltip="Zakon o izmjenama i dopunama Zakona o lokalnoj i područnoj (regionalnoj) samoupravi" w:history="1">
        <w:r w:rsidRPr="00CE6DE8">
          <w:rPr>
            <w:rFonts w:eastAsia="SimSun" w:cs="Mangal"/>
            <w:noProof w:val="0"/>
            <w:kern w:val="2"/>
            <w:szCs w:val="21"/>
            <w:u w:val="single"/>
            <w:shd w:val="clear" w:color="auto" w:fill="FFFFFF"/>
            <w:lang w:eastAsia="hi-IN" w:bidi="hi-IN"/>
          </w:rPr>
          <w:t>109/2007</w:t>
        </w:r>
      </w:hyperlink>
      <w:r w:rsidRPr="00CE6DE8">
        <w:rPr>
          <w:rFonts w:eastAsia="SimSun" w:cs="Mangal"/>
          <w:noProof w:val="0"/>
          <w:kern w:val="2"/>
          <w:shd w:val="clear" w:color="auto" w:fill="FFFFFF"/>
          <w:lang w:eastAsia="hi-IN" w:bidi="hi-IN"/>
        </w:rPr>
        <w:t xml:space="preserve">, </w:t>
      </w:r>
      <w:hyperlink r:id="rId174" w:tooltip="Zakon o izmjenama i dopunama Zakona o lokalnoj i područnoj (regionalnoj) samoupravi" w:history="1">
        <w:r w:rsidRPr="00CE6DE8">
          <w:rPr>
            <w:rFonts w:eastAsia="SimSun" w:cs="Mangal"/>
            <w:noProof w:val="0"/>
            <w:kern w:val="2"/>
            <w:szCs w:val="21"/>
            <w:u w:val="single"/>
            <w:shd w:val="clear" w:color="auto" w:fill="FFFFFF"/>
            <w:lang w:eastAsia="hi-IN" w:bidi="hi-IN"/>
          </w:rPr>
          <w:t>125/2008</w:t>
        </w:r>
      </w:hyperlink>
      <w:r w:rsidRPr="00CE6DE8">
        <w:rPr>
          <w:rFonts w:eastAsia="SimSun" w:cs="Mangal"/>
          <w:noProof w:val="0"/>
          <w:kern w:val="2"/>
          <w:shd w:val="clear" w:color="auto" w:fill="FFFFFF"/>
          <w:lang w:eastAsia="hi-IN" w:bidi="hi-IN"/>
        </w:rPr>
        <w:t xml:space="preserve">, </w:t>
      </w:r>
      <w:hyperlink r:id="rId175" w:tooltip="Zakon o izmjeni Zakona o izmjenama i dopunama Zakona o lokalnoj i područjoj (regionalnoj) samoupravi (&quot;Narodne novine&quot;, br. 125/08.)" w:history="1">
        <w:r w:rsidRPr="00CE6DE8">
          <w:rPr>
            <w:rFonts w:eastAsia="SimSun" w:cs="Mangal"/>
            <w:noProof w:val="0"/>
            <w:kern w:val="2"/>
            <w:szCs w:val="21"/>
            <w:u w:val="single"/>
            <w:shd w:val="clear" w:color="auto" w:fill="FFFFFF"/>
            <w:lang w:eastAsia="hi-IN" w:bidi="hi-IN"/>
          </w:rPr>
          <w:t>36/2009</w:t>
        </w:r>
      </w:hyperlink>
      <w:r w:rsidRPr="00CE6DE8">
        <w:rPr>
          <w:rFonts w:eastAsia="SimSun" w:cs="Mangal"/>
          <w:noProof w:val="0"/>
          <w:kern w:val="2"/>
          <w:shd w:val="clear" w:color="auto" w:fill="FFFFFF"/>
          <w:lang w:eastAsia="hi-IN" w:bidi="hi-IN"/>
        </w:rPr>
        <w:t xml:space="preserve">, </w:t>
      </w:r>
      <w:hyperlink r:id="rId176" w:tooltip="Zakon o izmjeni Zakona o lokalnoj i područnoj (regionalnoj) samoupravi" w:history="1">
        <w:r w:rsidRPr="00CE6DE8">
          <w:rPr>
            <w:rFonts w:eastAsia="SimSun" w:cs="Mangal"/>
            <w:noProof w:val="0"/>
            <w:kern w:val="2"/>
            <w:szCs w:val="21"/>
            <w:u w:val="single"/>
            <w:shd w:val="clear" w:color="auto" w:fill="FFFFFF"/>
            <w:lang w:eastAsia="hi-IN" w:bidi="hi-IN"/>
          </w:rPr>
          <w:t>150/2011</w:t>
        </w:r>
      </w:hyperlink>
      <w:r w:rsidRPr="00CE6DE8">
        <w:rPr>
          <w:rFonts w:eastAsia="SimSun" w:cs="Mangal"/>
          <w:noProof w:val="0"/>
          <w:kern w:val="2"/>
          <w:shd w:val="clear" w:color="auto" w:fill="FFFFFF"/>
          <w:lang w:eastAsia="hi-IN" w:bidi="hi-IN"/>
        </w:rPr>
        <w:t xml:space="preserve">, </w:t>
      </w:r>
      <w:hyperlink r:id="rId177" w:tooltip="Zakon o izmjenama i dopunama Zakona o lokalnoj i područnoj (regionalnoj) samooupravi" w:history="1">
        <w:r w:rsidRPr="00CE6DE8">
          <w:rPr>
            <w:rFonts w:eastAsia="SimSun" w:cs="Mangal"/>
            <w:noProof w:val="0"/>
            <w:kern w:val="2"/>
            <w:szCs w:val="21"/>
            <w:u w:val="single"/>
            <w:shd w:val="clear" w:color="auto" w:fill="FFFFFF"/>
            <w:lang w:eastAsia="hi-IN" w:bidi="hi-IN"/>
          </w:rPr>
          <w:t>144/2012</w:t>
        </w:r>
      </w:hyperlink>
      <w:r w:rsidRPr="00CE6DE8">
        <w:rPr>
          <w:rFonts w:eastAsia="SimSun" w:cs="Mangal"/>
          <w:noProof w:val="0"/>
          <w:kern w:val="2"/>
          <w:lang w:eastAsia="hi-IN" w:bidi="hi-IN"/>
        </w:rPr>
        <w:t xml:space="preserve">, 19/2013, 137/2015, </w:t>
      </w:r>
      <w:hyperlink r:id="rId178" w:tooltip="Zakon o izmjenama i dopunama Zakona o lokalnoj i područnoj (regionalnoj) samoupravi" w:history="1">
        <w:r w:rsidRPr="00CE6DE8">
          <w:rPr>
            <w:rFonts w:eastAsia="SimSun" w:cs="Mangal"/>
            <w:noProof w:val="0"/>
            <w:kern w:val="2"/>
            <w:szCs w:val="21"/>
            <w:u w:val="single"/>
            <w:shd w:val="clear" w:color="auto" w:fill="FFFFFF"/>
            <w:lang w:eastAsia="hi-IN" w:bidi="hi-IN"/>
          </w:rPr>
          <w:t>123/2017</w:t>
        </w:r>
      </w:hyperlink>
      <w:r w:rsidRPr="00CE6DE8">
        <w:rPr>
          <w:rFonts w:eastAsia="SimSun" w:cs="Mangal"/>
          <w:noProof w:val="0"/>
          <w:kern w:val="2"/>
          <w:shd w:val="clear" w:color="auto" w:fill="FFFFFF"/>
          <w:lang w:eastAsia="hi-IN" w:bidi="hi-IN"/>
        </w:rPr>
        <w:t xml:space="preserve">, </w:t>
      </w:r>
      <w:hyperlink r:id="rId179" w:tooltip="Zakon o izmjenama i dopunama Zakona o lokalnoj i područnoj (regionalnoj) samoupravi" w:history="1">
        <w:r w:rsidRPr="00CE6DE8">
          <w:rPr>
            <w:rFonts w:eastAsia="SimSun" w:cs="Mangal"/>
            <w:noProof w:val="0"/>
            <w:kern w:val="2"/>
            <w:szCs w:val="21"/>
            <w:u w:val="single"/>
            <w:shd w:val="clear" w:color="auto" w:fill="FFFFFF"/>
            <w:lang w:eastAsia="hi-IN" w:bidi="hi-IN"/>
          </w:rPr>
          <w:t>98/2019</w:t>
        </w:r>
      </w:hyperlink>
      <w:r w:rsidRPr="00CE6DE8">
        <w:rPr>
          <w:rFonts w:eastAsia="SimSun" w:cs="Mangal"/>
          <w:noProof w:val="0"/>
          <w:kern w:val="2"/>
          <w:shd w:val="clear" w:color="auto" w:fill="FFFFFF"/>
          <w:lang w:eastAsia="hi-IN" w:bidi="hi-IN"/>
        </w:rPr>
        <w:t xml:space="preserve">, </w:t>
      </w:r>
      <w:hyperlink r:id="rId180" w:tooltip="Zakon o izmjenama i dopunama Zakona o lokalnoj i područnoj (regionalnoj) samoupravi" w:history="1">
        <w:r w:rsidRPr="00CE6DE8">
          <w:rPr>
            <w:rFonts w:eastAsia="SimSun" w:cs="Mangal"/>
            <w:noProof w:val="0"/>
            <w:kern w:val="2"/>
            <w:szCs w:val="21"/>
            <w:u w:val="single"/>
            <w:shd w:val="clear" w:color="auto" w:fill="FFFFFF"/>
            <w:lang w:eastAsia="hi-IN" w:bidi="hi-IN"/>
          </w:rPr>
          <w:t>144/2020</w:t>
        </w:r>
      </w:hyperlink>
      <w:r w:rsidRPr="00CE6DE8">
        <w:rPr>
          <w:rFonts w:eastAsia="SimSun" w:cs="Mangal"/>
          <w:noProof w:val="0"/>
          <w:kern w:val="2"/>
          <w:lang w:eastAsia="hi-IN" w:bidi="hi-IN"/>
        </w:rPr>
        <w:t>)</w:t>
      </w:r>
    </w:p>
    <w:p w14:paraId="39E8E8DE" w14:textId="77777777" w:rsidR="00CE6DE8" w:rsidRPr="00CE6DE8" w:rsidRDefault="00CE6DE8" w:rsidP="00CE6DE8">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CE6DE8">
        <w:rPr>
          <w:rFonts w:eastAsia="SimSun" w:cs="Arial"/>
          <w:bCs/>
          <w:noProof w:val="0"/>
          <w:kern w:val="2"/>
          <w:szCs w:val="21"/>
          <w:lang w:eastAsia="hi-IN" w:bidi="hi-IN"/>
        </w:rPr>
        <w:t>Statut</w:t>
      </w:r>
      <w:r w:rsidRPr="00CE6DE8">
        <w:rPr>
          <w:rFonts w:eastAsia="SimSun" w:cs="Mangal"/>
          <w:noProof w:val="0"/>
          <w:kern w:val="2"/>
          <w:lang w:eastAsia="hi-IN" w:bidi="hi-IN"/>
        </w:rPr>
        <w:t xml:space="preserve"> Općine Vrsar-Orsera (SNOVO, br. 2/21)</w:t>
      </w:r>
    </w:p>
    <w:p w14:paraId="373A69DC" w14:textId="77777777" w:rsidR="00CE6DE8" w:rsidRPr="00CE6DE8" w:rsidRDefault="00CE6DE8" w:rsidP="00CE6DE8">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CE6DE8">
        <w:rPr>
          <w:rFonts w:eastAsia="SimSun" w:cs="Arial"/>
          <w:bCs/>
          <w:noProof w:val="0"/>
          <w:kern w:val="2"/>
          <w:szCs w:val="21"/>
          <w:lang w:eastAsia="hi-IN" w:bidi="hi-IN"/>
        </w:rPr>
        <w:lastRenderedPageBreak/>
        <w:t>Zakon</w:t>
      </w:r>
      <w:r w:rsidRPr="00CE6DE8">
        <w:rPr>
          <w:rFonts w:eastAsia="SimSun" w:cs="Mangal"/>
          <w:noProof w:val="0"/>
          <w:kern w:val="2"/>
          <w:lang w:eastAsia="hi-IN" w:bidi="hi-IN"/>
        </w:rPr>
        <w:t xml:space="preserve"> o komunalnom gospodarstvu  (NN, broj 68/18, 110/18, 32/20 i 145/24)</w:t>
      </w:r>
    </w:p>
    <w:p w14:paraId="56FBF543" w14:textId="77777777" w:rsidR="00CE6DE8" w:rsidRPr="00CE6DE8" w:rsidRDefault="00CE6DE8" w:rsidP="00CE6DE8">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CE6DE8">
        <w:rPr>
          <w:rFonts w:eastAsia="SimSun" w:cs="Arial"/>
          <w:bCs/>
          <w:noProof w:val="0"/>
          <w:kern w:val="2"/>
          <w:szCs w:val="21"/>
          <w:lang w:eastAsia="hi-IN" w:bidi="hi-IN"/>
        </w:rPr>
        <w:t>Zakon</w:t>
      </w:r>
      <w:r w:rsidRPr="00CE6DE8">
        <w:rPr>
          <w:rFonts w:eastAsia="SimSun" w:cs="Mangal"/>
          <w:noProof w:val="0"/>
          <w:kern w:val="2"/>
          <w:lang w:eastAsia="hi-IN" w:bidi="hi-IN"/>
        </w:rPr>
        <w:t xml:space="preserve"> o </w:t>
      </w:r>
      <w:r w:rsidRPr="00CE6DE8">
        <w:rPr>
          <w:rFonts w:eastAsia="SimSun" w:cs="Mangal"/>
          <w:noProof w:val="0"/>
          <w:kern w:val="2"/>
          <w:szCs w:val="21"/>
          <w:lang w:eastAsia="hi-IN" w:bidi="hi-IN"/>
        </w:rPr>
        <w:t>pomorskom</w:t>
      </w:r>
      <w:r w:rsidRPr="00CE6DE8">
        <w:rPr>
          <w:rFonts w:eastAsia="SimSun" w:cs="Mangal"/>
          <w:noProof w:val="0"/>
          <w:kern w:val="2"/>
          <w:lang w:eastAsia="hi-IN" w:bidi="hi-IN"/>
        </w:rPr>
        <w:t xml:space="preserve"> dobru i morskim lukama (NN, br. 83/23)</w:t>
      </w:r>
    </w:p>
    <w:p w14:paraId="1AFCEB1A" w14:textId="77777777" w:rsidR="00CE6DE8" w:rsidRPr="00CE6DE8" w:rsidRDefault="00CE6DE8" w:rsidP="00CE6DE8">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CE6DE8">
        <w:rPr>
          <w:rFonts w:eastAsia="SimSun" w:cs="Arial"/>
          <w:bCs/>
          <w:noProof w:val="0"/>
          <w:kern w:val="2"/>
          <w:szCs w:val="21"/>
          <w:lang w:eastAsia="hi-IN" w:bidi="hi-IN"/>
        </w:rPr>
        <w:t>Uredba</w:t>
      </w:r>
      <w:r w:rsidRPr="00CE6DE8">
        <w:rPr>
          <w:rFonts w:eastAsia="SimSun" w:cs="Mangal"/>
          <w:noProof w:val="0"/>
          <w:kern w:val="2"/>
          <w:lang w:eastAsia="hi-IN" w:bidi="hi-IN"/>
        </w:rPr>
        <w:t xml:space="preserve"> o postupku davanja koncesijskog odobrenja na pomorskom dobru (NN, br. </w:t>
      </w:r>
      <w:hyperlink r:id="rId181" w:tooltip="Uredba o postupku davanja koncesijskog odobrenja na pomorskom dobru" w:history="1">
        <w:r w:rsidRPr="00CE6DE8">
          <w:rPr>
            <w:rFonts w:eastAsia="SimSun" w:cs="Mangal"/>
            <w:noProof w:val="0"/>
            <w:kern w:val="2"/>
            <w:lang w:eastAsia="hi-IN" w:bidi="hi-IN"/>
          </w:rPr>
          <w:t>36/2004</w:t>
        </w:r>
      </w:hyperlink>
      <w:r w:rsidRPr="00CE6DE8">
        <w:rPr>
          <w:rFonts w:eastAsia="SimSun" w:cs="Mangal"/>
          <w:noProof w:val="0"/>
          <w:kern w:val="2"/>
          <w:lang w:eastAsia="hi-IN" w:bidi="hi-IN"/>
        </w:rPr>
        <w:t>, </w:t>
      </w:r>
      <w:hyperlink r:id="rId182" w:tooltip="Uredba o izmjenama i dopunama Uredbe o postupku davanja koncesijskog   odobrenja na pomorskom dobru" w:history="1">
        <w:r w:rsidRPr="00CE6DE8">
          <w:rPr>
            <w:rFonts w:eastAsia="SimSun" w:cs="Mangal"/>
            <w:noProof w:val="0"/>
            <w:kern w:val="2"/>
            <w:lang w:eastAsia="hi-IN" w:bidi="hi-IN"/>
          </w:rPr>
          <w:t>63/2008</w:t>
        </w:r>
      </w:hyperlink>
      <w:r w:rsidRPr="00CE6DE8">
        <w:rPr>
          <w:rFonts w:eastAsia="SimSun" w:cs="Mangal"/>
          <w:noProof w:val="0"/>
          <w:kern w:val="2"/>
          <w:lang w:eastAsia="hi-IN" w:bidi="hi-IN"/>
        </w:rPr>
        <w:t>, </w:t>
      </w:r>
      <w:hyperlink r:id="rId183" w:tooltip="Uredba o izmjenama Uredbe o postupku davanja koncesijskog odobrenja na pomorskom dobru" w:history="1">
        <w:r w:rsidRPr="00CE6DE8">
          <w:rPr>
            <w:rFonts w:eastAsia="SimSun" w:cs="Mangal"/>
            <w:noProof w:val="0"/>
            <w:kern w:val="2"/>
            <w:lang w:eastAsia="hi-IN" w:bidi="hi-IN"/>
          </w:rPr>
          <w:t>133/2013</w:t>
        </w:r>
      </w:hyperlink>
      <w:r w:rsidRPr="00CE6DE8">
        <w:rPr>
          <w:rFonts w:eastAsia="SimSun" w:cs="Mangal"/>
          <w:noProof w:val="0"/>
          <w:kern w:val="2"/>
          <w:lang w:eastAsia="hi-IN" w:bidi="hi-IN"/>
        </w:rPr>
        <w:t>, </w:t>
      </w:r>
      <w:hyperlink r:id="rId184" w:tooltip="Uredba o izmjenama i dopunama Uredbe o postupku davanja koncesijskog odobrenja na pomorskom dobru" w:history="1">
        <w:r w:rsidRPr="00CE6DE8">
          <w:rPr>
            <w:rFonts w:eastAsia="SimSun" w:cs="Mangal"/>
            <w:noProof w:val="0"/>
            <w:kern w:val="2"/>
            <w:lang w:eastAsia="hi-IN" w:bidi="hi-IN"/>
          </w:rPr>
          <w:t>63/2014</w:t>
        </w:r>
      </w:hyperlink>
      <w:r w:rsidRPr="00CE6DE8">
        <w:rPr>
          <w:rFonts w:eastAsia="SimSun" w:cs="Mangal"/>
          <w:noProof w:val="0"/>
          <w:kern w:val="2"/>
          <w:lang w:eastAsia="hi-IN" w:bidi="hi-IN"/>
        </w:rPr>
        <w:t>)</w:t>
      </w:r>
    </w:p>
    <w:p w14:paraId="73D3FD2A" w14:textId="77777777" w:rsidR="00CE6DE8" w:rsidRPr="00CE6DE8" w:rsidRDefault="00CE6DE8" w:rsidP="00CE6DE8">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CE6DE8">
        <w:rPr>
          <w:rFonts w:eastAsia="SimSun" w:cs="Arial"/>
          <w:bCs/>
          <w:noProof w:val="0"/>
          <w:kern w:val="2"/>
          <w:szCs w:val="21"/>
          <w:lang w:eastAsia="hi-IN" w:bidi="hi-IN"/>
        </w:rPr>
        <w:t>Odluka</w:t>
      </w:r>
      <w:r w:rsidRPr="00CE6DE8">
        <w:rPr>
          <w:rFonts w:eastAsia="SimSun" w:cs="Mangal"/>
          <w:noProof w:val="0"/>
          <w:kern w:val="2"/>
          <w:lang w:eastAsia="hi-IN" w:bidi="hi-IN"/>
        </w:rPr>
        <w:t xml:space="preserve"> o </w:t>
      </w:r>
      <w:r w:rsidRPr="00CE6DE8">
        <w:rPr>
          <w:rFonts w:eastAsia="SimSun" w:cs="Mangal"/>
          <w:noProof w:val="0"/>
          <w:kern w:val="2"/>
          <w:szCs w:val="21"/>
          <w:lang w:eastAsia="hi-IN" w:bidi="hi-IN"/>
        </w:rPr>
        <w:t>povjeravanju</w:t>
      </w:r>
      <w:r w:rsidRPr="00CE6DE8">
        <w:rPr>
          <w:rFonts w:eastAsia="SimSun" w:cs="Mangal"/>
          <w:noProof w:val="0"/>
          <w:kern w:val="2"/>
          <w:lang w:eastAsia="hi-IN" w:bidi="hi-IN"/>
        </w:rPr>
        <w:t xml:space="preserve"> ovlaštenja Općini Vrsar-Orsera za davanje koncesija na pomorskom dobru (SNIŽ, br. 11/17) </w:t>
      </w:r>
    </w:p>
    <w:p w14:paraId="26A4215B" w14:textId="77777777" w:rsidR="00CE6DE8" w:rsidRPr="00CE6DE8" w:rsidRDefault="00CE6DE8" w:rsidP="00CE6DE8">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bookmarkStart w:id="31" w:name="_Hlk120285487"/>
      <w:r w:rsidRPr="00CE6DE8">
        <w:rPr>
          <w:rFonts w:eastAsia="SimSun" w:cs="Arial"/>
          <w:bCs/>
          <w:noProof w:val="0"/>
          <w:kern w:val="2"/>
          <w:szCs w:val="21"/>
          <w:lang w:eastAsia="hi-IN" w:bidi="hi-IN"/>
        </w:rPr>
        <w:t>Odluka</w:t>
      </w:r>
      <w:r w:rsidRPr="00CE6DE8">
        <w:rPr>
          <w:rFonts w:eastAsia="SimSun" w:cs="Mangal"/>
          <w:noProof w:val="0"/>
          <w:kern w:val="2"/>
          <w:lang w:eastAsia="hi-IN" w:bidi="hi-IN"/>
        </w:rPr>
        <w:t xml:space="preserve"> o komunalnim djelatnostima na području Općine Vrsar-Orsera</w:t>
      </w:r>
      <w:bookmarkStart w:id="32" w:name="_Hlk120285577"/>
      <w:r w:rsidRPr="00CE6DE8">
        <w:rPr>
          <w:rFonts w:eastAsia="SimSun" w:cs="Mangal"/>
          <w:noProof w:val="0"/>
          <w:kern w:val="2"/>
          <w:lang w:eastAsia="hi-IN" w:bidi="hi-IN"/>
        </w:rPr>
        <w:t xml:space="preserve"> </w:t>
      </w:r>
      <w:bookmarkStart w:id="33" w:name="_Hlk120200198"/>
      <w:bookmarkEnd w:id="31"/>
      <w:r w:rsidRPr="00CE6DE8">
        <w:rPr>
          <w:rFonts w:eastAsia="SimSun" w:cs="Mangal"/>
          <w:noProof w:val="0"/>
          <w:kern w:val="2"/>
          <w:lang w:eastAsia="hi-IN" w:bidi="hi-IN"/>
        </w:rPr>
        <w:t>(SNOV, br. 2/19)</w:t>
      </w:r>
      <w:bookmarkEnd w:id="32"/>
    </w:p>
    <w:bookmarkEnd w:id="33"/>
    <w:p w14:paraId="01A06585" w14:textId="77777777" w:rsidR="00CE6DE8" w:rsidRPr="00CE6DE8" w:rsidRDefault="00CE6DE8" w:rsidP="00CE6DE8">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CE6DE8">
        <w:rPr>
          <w:rFonts w:eastAsia="SimSun" w:cs="Arial"/>
          <w:bCs/>
          <w:noProof w:val="0"/>
          <w:kern w:val="2"/>
          <w:szCs w:val="21"/>
          <w:lang w:eastAsia="hi-IN" w:bidi="hi-IN"/>
        </w:rPr>
        <w:t>Odluka</w:t>
      </w:r>
      <w:r w:rsidRPr="00CE6DE8">
        <w:rPr>
          <w:rFonts w:eastAsia="SimSun" w:cs="Mangal"/>
          <w:noProof w:val="0"/>
          <w:kern w:val="2"/>
          <w:lang w:eastAsia="hi-IN" w:bidi="hi-IN"/>
        </w:rPr>
        <w:t xml:space="preserve"> o </w:t>
      </w:r>
      <w:r w:rsidRPr="00CE6DE8">
        <w:rPr>
          <w:rFonts w:eastAsia="SimSun" w:cs="Mangal"/>
          <w:noProof w:val="0"/>
          <w:kern w:val="2"/>
          <w:szCs w:val="21"/>
          <w:lang w:eastAsia="hi-IN" w:bidi="hi-IN"/>
        </w:rPr>
        <w:t>komunalnoj</w:t>
      </w:r>
      <w:r w:rsidRPr="00CE6DE8">
        <w:rPr>
          <w:rFonts w:eastAsia="SimSun" w:cs="Mangal"/>
          <w:noProof w:val="0"/>
          <w:kern w:val="2"/>
          <w:lang w:eastAsia="hi-IN" w:bidi="hi-IN"/>
        </w:rPr>
        <w:t xml:space="preserve"> naknadi (SNOV, br. 14/18, 9/20 i 10/22)</w:t>
      </w:r>
    </w:p>
    <w:p w14:paraId="01636168" w14:textId="77777777" w:rsidR="00CE6DE8" w:rsidRPr="00CE6DE8" w:rsidRDefault="00CE6DE8" w:rsidP="00CE6DE8">
      <w:pPr>
        <w:widowControl w:val="0"/>
        <w:suppressAutoHyphens/>
        <w:spacing w:before="120" w:after="120" w:line="354" w:lineRule="exact"/>
        <w:ind w:firstLine="567"/>
        <w:jc w:val="both"/>
        <w:rPr>
          <w:rFonts w:eastAsia="SimSun" w:cs="Mangal"/>
          <w:noProof w:val="0"/>
          <w:kern w:val="2"/>
          <w:lang w:eastAsia="hi-IN" w:bidi="hi-IN"/>
        </w:rPr>
      </w:pPr>
      <w:r w:rsidRPr="00CE6DE8">
        <w:rPr>
          <w:rFonts w:eastAsia="SimSun" w:cs="Mangal"/>
          <w:noProof w:val="0"/>
          <w:kern w:val="2"/>
          <w:lang w:eastAsia="hi-IN" w:bidi="hi-IN"/>
        </w:rPr>
        <w:t>OBRAZLOŽENJE AKTIVNOSTI/PROJEKTA:</w:t>
      </w:r>
    </w:p>
    <w:p w14:paraId="5C9C8E33" w14:textId="77777777" w:rsidR="00CE6DE8" w:rsidRPr="00CE6DE8" w:rsidRDefault="00CE6DE8" w:rsidP="00CE6DE8">
      <w:pPr>
        <w:widowControl w:val="0"/>
        <w:suppressAutoHyphens/>
        <w:spacing w:before="240" w:after="120" w:line="259" w:lineRule="auto"/>
        <w:ind w:firstLine="567"/>
        <w:jc w:val="both"/>
        <w:rPr>
          <w:rFonts w:eastAsia="SimSun" w:cs="Mangal"/>
          <w:b/>
          <w:bCs/>
          <w:noProof w:val="0"/>
          <w:kern w:val="2"/>
          <w:lang w:eastAsia="hi-IN" w:bidi="hi-IN"/>
        </w:rPr>
      </w:pPr>
      <w:bookmarkStart w:id="34" w:name="_Hlk120183442"/>
      <w:r w:rsidRPr="00CE6DE8">
        <w:rPr>
          <w:rFonts w:eastAsia="SimSun" w:cs="Mangal"/>
          <w:b/>
          <w:bCs/>
          <w:noProof w:val="0"/>
          <w:kern w:val="2"/>
          <w:lang w:eastAsia="hi-IN" w:bidi="hi-IN"/>
        </w:rPr>
        <w:t>Aktivnost: A270101</w:t>
      </w:r>
      <w:bookmarkStart w:id="35" w:name="_Hlk120182415"/>
      <w:r w:rsidRPr="00CE6DE8">
        <w:rPr>
          <w:rFonts w:eastAsia="SimSun" w:cs="Mangal"/>
          <w:b/>
          <w:bCs/>
          <w:noProof w:val="0"/>
          <w:kern w:val="2"/>
          <w:lang w:eastAsia="hi-IN" w:bidi="hi-IN"/>
        </w:rPr>
        <w:t xml:space="preserve"> Održavanje čistoće javnih površina i drugih javnih prostora</w:t>
      </w:r>
    </w:p>
    <w:p w14:paraId="7D082170"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Pod</w:t>
      </w:r>
      <w:r w:rsidRPr="00CE6DE8">
        <w:rPr>
          <w:rFonts w:eastAsia="SimSun" w:cs="Mangal"/>
          <w:noProof w:val="0"/>
          <w:kern w:val="2"/>
          <w:lang w:eastAsia="hi-IN" w:bidi="hi-IN"/>
        </w:rPr>
        <w:t xml:space="preserve"> održavanjem čistoće javnih površina i drugih javnih površina podrazumijeva se </w:t>
      </w:r>
      <w:r w:rsidRPr="00CE6DE8">
        <w:rPr>
          <w:rFonts w:ascii="Cambria" w:eastAsia="Cambria" w:hAnsi="Cambria" w:cs="Calibri"/>
          <w:noProof w:val="0"/>
          <w:kern w:val="2"/>
          <w:szCs w:val="21"/>
          <w:lang w:eastAsia="hi-IN" w:bidi="hi-IN"/>
        </w:rPr>
        <w:t>čišćenje</w:t>
      </w:r>
      <w:r w:rsidRPr="00CE6DE8">
        <w:rPr>
          <w:rFonts w:eastAsia="SimSun" w:cs="Mangal"/>
          <w:noProof w:val="0"/>
          <w:kern w:val="2"/>
          <w:lang w:eastAsia="hi-IN" w:bidi="hi-IN"/>
        </w:rPr>
        <w:t xml:space="preserv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w:t>
      </w:r>
    </w:p>
    <w:bookmarkEnd w:id="34"/>
    <w:bookmarkEnd w:id="35"/>
    <w:p w14:paraId="3BF7AE4A"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Za o</w:t>
      </w:r>
      <w:r w:rsidRPr="00CE6DE8">
        <w:rPr>
          <w:rFonts w:eastAsia="SimSun" w:cs="Mangal"/>
          <w:noProof w:val="0"/>
          <w:kern w:val="2"/>
          <w:lang w:eastAsia="hi-IN" w:bidi="hi-IN"/>
        </w:rPr>
        <w:t xml:space="preserve">državanje čistoće javnih površina i drugih javnih prostora </w:t>
      </w:r>
      <w:bookmarkStart w:id="36" w:name="_Hlk120183782"/>
      <w:r w:rsidRPr="00CE6DE8">
        <w:rPr>
          <w:rFonts w:eastAsia="SimSun" w:cs="Mangal"/>
          <w:noProof w:val="0"/>
          <w:kern w:val="2"/>
          <w:lang w:eastAsia="hi-IN" w:bidi="hi-IN"/>
        </w:rPr>
        <w:t>u 2025. godini  planirala su se sredstva  u visini  93.700,00</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 a realizirala u iznosu od 88.524,99</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 i to za:</w:t>
      </w:r>
    </w:p>
    <w:p w14:paraId="27E6163D"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pražnjenje velikih kontejnera sa sakupljenim nepropisno odloženim stvarima na javnim površinama i otpadom nastalim nakon raznih događanja u organizaciji Općine Vrsar-Orsera ili sl. i njegovo zbrinjavanje je tijekom 2025. godine iznosilo 17.489,00 eura, umjesto planiranih 18.000,00 eura</w:t>
      </w:r>
    </w:p>
    <w:bookmarkEnd w:id="36"/>
    <w:p w14:paraId="40EFF555"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čišćenje javnih sanitarnih čvorova na autobusnoj stanici i na parkiralištu "</w:t>
      </w:r>
      <w:proofErr w:type="spellStart"/>
      <w:r w:rsidRPr="00CE6DE8">
        <w:rPr>
          <w:rFonts w:eastAsia="SimSun" w:cs="Mangal"/>
          <w:noProof w:val="0"/>
          <w:kern w:val="2"/>
          <w:lang w:eastAsia="hi-IN" w:bidi="hi-IN"/>
        </w:rPr>
        <w:t>Saline</w:t>
      </w:r>
      <w:proofErr w:type="spellEnd"/>
      <w:r w:rsidRPr="00CE6DE8">
        <w:rPr>
          <w:rFonts w:eastAsia="SimSun" w:cs="Mangal"/>
          <w:noProof w:val="0"/>
          <w:kern w:val="2"/>
          <w:lang w:eastAsia="hi-IN" w:bidi="hi-IN"/>
        </w:rPr>
        <w:t>" za vrijeme turističke sezone iznosilo je 3.717,82 eura, umjesto planiranih 4.000,00 eura</w:t>
      </w:r>
    </w:p>
    <w:p w14:paraId="50A3892E"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svakodnevno ručno pometanje ulica i trgova s pražnjenjem koševa, te čišćenje javnih površina od nepropisno odbačenih stvari iznosilo je 35.637,23 eura, umjesto planiranih 39.000,00 eura </w:t>
      </w:r>
    </w:p>
    <w:p w14:paraId="2CD2989B"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mehaničko pometanje ulica i trgova iznosilo je 28.497,40  eura, umjesto planiranih 29.000,00 eura</w:t>
      </w:r>
    </w:p>
    <w:p w14:paraId="2635458E"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čišćenje kanala i ispusta oborinske odvodnje nije bilo potrebno te se na ovoj stavci nisu utrošila sredstva</w:t>
      </w:r>
    </w:p>
    <w:p w14:paraId="64BA2ADB"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redovno čišćenje slivnika oborinske odvodnje na području općine Vrsar-Orsera  iznosilo je 3.183,54 eura, umjesto prije planiranih 3.200,00 eura</w:t>
      </w:r>
    </w:p>
    <w:p w14:paraId="550AFE55" w14:textId="77777777" w:rsidR="00CE6DE8" w:rsidRPr="00CE6DE8" w:rsidRDefault="00CE6DE8" w:rsidP="00CE6DE8">
      <w:pPr>
        <w:widowControl w:val="0"/>
        <w:suppressAutoHyphens/>
        <w:spacing w:before="240" w:after="120" w:line="259" w:lineRule="auto"/>
        <w:ind w:firstLine="567"/>
        <w:jc w:val="both"/>
        <w:rPr>
          <w:rFonts w:eastAsia="SimSun" w:cs="Mangal"/>
          <w:b/>
          <w:bCs/>
          <w:noProof w:val="0"/>
          <w:kern w:val="2"/>
          <w:lang w:eastAsia="hi-IN" w:bidi="hi-IN"/>
        </w:rPr>
      </w:pPr>
      <w:r w:rsidRPr="00CE6DE8">
        <w:rPr>
          <w:rFonts w:eastAsia="SimSun" w:cs="Mangal"/>
          <w:b/>
          <w:bCs/>
          <w:noProof w:val="0"/>
          <w:kern w:val="2"/>
          <w:lang w:eastAsia="hi-IN" w:bidi="hi-IN"/>
        </w:rPr>
        <w:t xml:space="preserve">Aktivnost: A270102 Održavanje </w:t>
      </w:r>
      <w:bookmarkStart w:id="37" w:name="_Hlk120283210"/>
      <w:r w:rsidRPr="00CE6DE8">
        <w:rPr>
          <w:rFonts w:eastAsia="SimSun" w:cs="Mangal"/>
          <w:b/>
          <w:bCs/>
          <w:noProof w:val="0"/>
          <w:kern w:val="2"/>
          <w:lang w:eastAsia="hi-IN" w:bidi="hi-IN"/>
        </w:rPr>
        <w:t>javnih površina i drugih javnih prostora</w:t>
      </w:r>
      <w:bookmarkEnd w:id="37"/>
    </w:p>
    <w:p w14:paraId="21CBD680"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 xml:space="preserve">Pod </w:t>
      </w:r>
      <w:r w:rsidRPr="00CE6DE8">
        <w:rPr>
          <w:rFonts w:eastAsia="SimSun" w:cs="Mangal"/>
          <w:noProof w:val="0"/>
          <w:kern w:val="2"/>
          <w:lang w:eastAsia="hi-IN" w:bidi="hi-IN"/>
        </w:rPr>
        <w:t>održavanjem javnih površina i drugih javnih prostora podrazumijeva se održavanje i popravci tih površina kojima se osigurava njihova funkcionalna ispravnost.</w:t>
      </w:r>
    </w:p>
    <w:p w14:paraId="23F0BB40"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bookmarkStart w:id="38" w:name="_Hlk120186167"/>
      <w:r w:rsidRPr="00CE6DE8">
        <w:rPr>
          <w:rFonts w:eastAsia="SimSun"/>
          <w:noProof w:val="0"/>
          <w:kern w:val="2"/>
          <w:lang w:eastAsia="hi-IN" w:bidi="hi-IN"/>
        </w:rPr>
        <w:t>Za o</w:t>
      </w:r>
      <w:r w:rsidRPr="00CE6DE8">
        <w:rPr>
          <w:rFonts w:eastAsia="SimSun" w:cs="Mangal"/>
          <w:noProof w:val="0"/>
          <w:kern w:val="2"/>
          <w:lang w:eastAsia="hi-IN" w:bidi="hi-IN"/>
        </w:rPr>
        <w:t>državanje javnih površina i drugih javnih prostora u 2025. godini planirala su se sredstva  u visini  319.950,00</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 a realizirala u iznosu od 293.910,13</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 xml:space="preserve">eura i to za: </w:t>
      </w:r>
    </w:p>
    <w:p w14:paraId="654C5C6A"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cs="Mangal"/>
          <w:noProof w:val="0"/>
          <w:kern w:val="2"/>
          <w:lang w:eastAsia="hi-IN" w:bidi="hi-IN"/>
        </w:rPr>
        <w:t>Aktivnost održavanja javnih površina i drugih javnih prostora podrazumijeva</w:t>
      </w:r>
      <w:bookmarkEnd w:id="38"/>
      <w:r w:rsidRPr="00CE6DE8">
        <w:rPr>
          <w:rFonts w:eastAsia="SimSun" w:cs="Mangal"/>
          <w:noProof w:val="0"/>
          <w:kern w:val="2"/>
          <w:lang w:eastAsia="hi-IN" w:bidi="hi-IN"/>
        </w:rPr>
        <w:t>:</w:t>
      </w:r>
    </w:p>
    <w:p w14:paraId="3D824A5D"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plaćanje utroška el. energije za javne površine iznosi 26.914,44 eura, umjesto planiranih 30.000,00 eura</w:t>
      </w:r>
    </w:p>
    <w:p w14:paraId="4A6BB54A"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lastRenderedPageBreak/>
        <w:t>nabavu novogodišnjih ukrasa manje vrijednosti u iznosu od 10.359,50 eura, umjesto planiranih 10.400,00 eura</w:t>
      </w:r>
    </w:p>
    <w:p w14:paraId="2116BA1E"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uređenje partera za ugradnju skulptura nastalih izradom u sklopu kiparske škole  „</w:t>
      </w:r>
      <w:proofErr w:type="spellStart"/>
      <w:r w:rsidRPr="00CE6DE8">
        <w:rPr>
          <w:rFonts w:eastAsia="SimSun" w:cs="Mangal"/>
          <w:noProof w:val="0"/>
          <w:kern w:val="2"/>
          <w:lang w:eastAsia="hi-IN" w:bidi="hi-IN"/>
        </w:rPr>
        <w:t>Montraker</w:t>
      </w:r>
      <w:proofErr w:type="spellEnd"/>
      <w:r w:rsidRPr="00CE6DE8">
        <w:rPr>
          <w:rFonts w:eastAsia="SimSun" w:cs="Mangal"/>
          <w:noProof w:val="0"/>
          <w:kern w:val="2"/>
          <w:lang w:eastAsia="hi-IN" w:bidi="hi-IN"/>
        </w:rPr>
        <w:t>" u iznosu od 720,28 eura, umjesto planiranih 1.000,00 eura</w:t>
      </w:r>
    </w:p>
    <w:p w14:paraId="7FEEC964"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dokup električne energije za potrebe punionice električnih automobila na području </w:t>
      </w:r>
      <w:proofErr w:type="spellStart"/>
      <w:r w:rsidRPr="00CE6DE8">
        <w:rPr>
          <w:rFonts w:eastAsia="SimSun" w:cs="Mangal"/>
          <w:noProof w:val="0"/>
          <w:kern w:val="2"/>
          <w:lang w:eastAsia="hi-IN" w:bidi="hi-IN"/>
        </w:rPr>
        <w:t>Salina</w:t>
      </w:r>
      <w:proofErr w:type="spellEnd"/>
      <w:r w:rsidRPr="00CE6DE8">
        <w:rPr>
          <w:rFonts w:eastAsia="SimSun" w:cs="Mangal"/>
          <w:noProof w:val="0"/>
          <w:kern w:val="2"/>
          <w:lang w:eastAsia="hi-IN" w:bidi="hi-IN"/>
        </w:rPr>
        <w:t xml:space="preserve"> i ostalih javnih površina (područje SRZ </w:t>
      </w:r>
      <w:proofErr w:type="spellStart"/>
      <w:r w:rsidRPr="00CE6DE8">
        <w:rPr>
          <w:rFonts w:eastAsia="SimSun" w:cs="Mangal"/>
          <w:noProof w:val="0"/>
          <w:kern w:val="2"/>
          <w:lang w:eastAsia="hi-IN" w:bidi="hi-IN"/>
        </w:rPr>
        <w:t>Montraker</w:t>
      </w:r>
      <w:proofErr w:type="spellEnd"/>
      <w:r w:rsidRPr="00CE6DE8">
        <w:rPr>
          <w:rFonts w:eastAsia="SimSun" w:cs="Mangal"/>
          <w:noProof w:val="0"/>
          <w:kern w:val="2"/>
          <w:lang w:eastAsia="hi-IN" w:bidi="hi-IN"/>
        </w:rPr>
        <w:t xml:space="preserve"> i Gradska plaža) planiran je u iznosu od 11.000,00 eura ali se nije realizirao (zbog formalne dostave računa od strane HEP–e).</w:t>
      </w:r>
    </w:p>
    <w:p w14:paraId="06B0FFE3"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ostala –  neplanirana održavanja javnih površina u iznosu od 21.263,82 eura, umjesto planiranih 24.000,00 eura</w:t>
      </w:r>
    </w:p>
    <w:p w14:paraId="4F5552FF"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nastavak uređenja dječjeg parka u </w:t>
      </w:r>
      <w:proofErr w:type="spellStart"/>
      <w:r w:rsidRPr="00CE6DE8">
        <w:rPr>
          <w:rFonts w:eastAsia="SimSun" w:cs="Mangal"/>
          <w:noProof w:val="0"/>
          <w:kern w:val="2"/>
          <w:lang w:eastAsia="hi-IN" w:bidi="hi-IN"/>
        </w:rPr>
        <w:t>Flengima</w:t>
      </w:r>
      <w:proofErr w:type="spellEnd"/>
      <w:r w:rsidRPr="00CE6DE8">
        <w:rPr>
          <w:rFonts w:eastAsia="SimSun" w:cs="Mangal"/>
          <w:noProof w:val="0"/>
          <w:kern w:val="2"/>
          <w:lang w:eastAsia="hi-IN" w:bidi="hi-IN"/>
        </w:rPr>
        <w:t xml:space="preserve"> i uređenje ostalih parkova - ugradnja gumene podloge i pripremi za ugradnja igrala u iznosu od 759,63 eura, umjesto planiranih 800,00 eura</w:t>
      </w:r>
    </w:p>
    <w:p w14:paraId="175DEEEF"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nastavak uređenja područja </w:t>
      </w:r>
      <w:proofErr w:type="spellStart"/>
      <w:r w:rsidRPr="00CE6DE8">
        <w:rPr>
          <w:rFonts w:eastAsia="SimSun" w:cs="Mangal"/>
          <w:noProof w:val="0"/>
          <w:kern w:val="2"/>
          <w:lang w:eastAsia="hi-IN" w:bidi="hi-IN"/>
        </w:rPr>
        <w:t>Saline</w:t>
      </w:r>
      <w:proofErr w:type="spellEnd"/>
      <w:r w:rsidRPr="00CE6DE8">
        <w:rPr>
          <w:rFonts w:eastAsia="SimSun" w:cs="Mangal"/>
          <w:noProof w:val="0"/>
          <w:kern w:val="2"/>
          <w:lang w:eastAsia="hi-IN" w:bidi="hi-IN"/>
        </w:rPr>
        <w:t xml:space="preserve"> - proširenje zone štandova i uređenje dječjeg igrališta u iznosu od 78.977,07 eura, umjesto planiranih 81.000,00 eura</w:t>
      </w:r>
    </w:p>
    <w:p w14:paraId="09A408B1"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Održavanje sanitarnih čvorova na autobusnoj stanici u Vrsaru, na području „</w:t>
      </w:r>
      <w:proofErr w:type="spellStart"/>
      <w:r w:rsidRPr="00CE6DE8">
        <w:rPr>
          <w:rFonts w:eastAsia="SimSun" w:cs="Mangal"/>
          <w:noProof w:val="0"/>
          <w:kern w:val="2"/>
          <w:lang w:eastAsia="hi-IN" w:bidi="hi-IN"/>
        </w:rPr>
        <w:t>Salina</w:t>
      </w:r>
      <w:proofErr w:type="spellEnd"/>
      <w:r w:rsidRPr="00CE6DE8">
        <w:rPr>
          <w:rFonts w:eastAsia="SimSun" w:cs="Mangal"/>
          <w:noProof w:val="0"/>
          <w:kern w:val="2"/>
          <w:lang w:eastAsia="hi-IN" w:bidi="hi-IN"/>
        </w:rPr>
        <w:t>“ i uz „</w:t>
      </w:r>
      <w:proofErr w:type="spellStart"/>
      <w:r w:rsidRPr="00CE6DE8">
        <w:rPr>
          <w:rFonts w:eastAsia="SimSun" w:cs="Mangal"/>
          <w:noProof w:val="0"/>
          <w:kern w:val="2"/>
          <w:lang w:eastAsia="hi-IN" w:bidi="hi-IN"/>
        </w:rPr>
        <w:t>Dancing</w:t>
      </w:r>
      <w:proofErr w:type="spellEnd"/>
      <w:r w:rsidRPr="00CE6DE8">
        <w:rPr>
          <w:rFonts w:eastAsia="SimSun" w:cs="Mangal"/>
          <w:noProof w:val="0"/>
          <w:kern w:val="2"/>
          <w:lang w:eastAsia="hi-IN" w:bidi="hi-IN"/>
        </w:rPr>
        <w:t>“ iako planirano u iznosu od 500,00 eura, nije se imalo potrebe realizirati</w:t>
      </w:r>
    </w:p>
    <w:p w14:paraId="74EE14D0"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bojanje, popravak (zamjena dijelova) postojećih klupa, vidikovca, dječjih igrala, metalnih ograda i sl. u iznosu od 15.367,50 eura, umjesto planiranih 14.500,00 eura</w:t>
      </w:r>
    </w:p>
    <w:p w14:paraId="6CA15756"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redovno održavanje videonadzora (po ugovoru) u iznosu od 2.400,00 eura, kao što je i planirano</w:t>
      </w:r>
    </w:p>
    <w:p w14:paraId="04A06E1D"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popravak i redovno servisiranje rampi i podiznih stupića u iznosu od 4.671,14 eura, umjesto planiranih 4.500,00 eura</w:t>
      </w:r>
    </w:p>
    <w:p w14:paraId="19AD095B"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popravak šteta nastalih zbog nepredvidivih situacija (vremenske nepogode i sl.), te ostali nepredvidivi troškovi u iznosu od 1.046,25 eura, umjesto planiranih 4.000,00 eura</w:t>
      </w:r>
    </w:p>
    <w:p w14:paraId="1E4CB217"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plaćanje utroška vode za javne površine u iznosu od 12.472,30 eura, umjesto planiranih 13.000,00</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w:t>
      </w:r>
    </w:p>
    <w:p w14:paraId="7F58E183"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uslugu montaže, demontaže i popravka novogodišnjih ukrasa na području općine Vrsar-Orsera i osvjetljavanje pročelja zgrada u iznosu od 12.062,50 eura, umjesto planiranih 16.000,00</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w:t>
      </w:r>
    </w:p>
    <w:p w14:paraId="0FD05188"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nabavu nosača za bicikle, klupa, koševa za smeće i </w:t>
      </w:r>
      <w:proofErr w:type="spellStart"/>
      <w:r w:rsidRPr="00CE6DE8">
        <w:rPr>
          <w:rFonts w:eastAsia="SimSun" w:cs="Mangal"/>
          <w:noProof w:val="0"/>
          <w:kern w:val="2"/>
          <w:lang w:eastAsia="hi-IN" w:bidi="hi-IN"/>
        </w:rPr>
        <w:t>sl</w:t>
      </w:r>
      <w:proofErr w:type="spellEnd"/>
      <w:r w:rsidRPr="00CE6DE8">
        <w:rPr>
          <w:rFonts w:eastAsia="SimSun" w:cs="Mangal"/>
          <w:noProof w:val="0"/>
          <w:kern w:val="2"/>
          <w:lang w:eastAsia="hi-IN" w:bidi="hi-IN"/>
        </w:rPr>
        <w:t xml:space="preserve"> u iznosu od 36.488,19 eura, umjesto planiranih 36.600,00</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w:t>
      </w:r>
    </w:p>
    <w:p w14:paraId="45D49A75"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nabava i montaža igrala na dječjem igralištima na cijelom području Općine Vrsar-Orsera (većina na području </w:t>
      </w:r>
      <w:proofErr w:type="spellStart"/>
      <w:r w:rsidRPr="00CE6DE8">
        <w:rPr>
          <w:rFonts w:eastAsia="SimSun" w:cs="Mangal"/>
          <w:noProof w:val="0"/>
          <w:kern w:val="2"/>
          <w:lang w:eastAsia="hi-IN" w:bidi="hi-IN"/>
        </w:rPr>
        <w:t>Salina</w:t>
      </w:r>
      <w:proofErr w:type="spellEnd"/>
      <w:r w:rsidRPr="00CE6DE8">
        <w:rPr>
          <w:rFonts w:eastAsia="SimSun" w:cs="Mangal"/>
          <w:noProof w:val="0"/>
          <w:kern w:val="2"/>
          <w:lang w:eastAsia="hi-IN" w:bidi="hi-IN"/>
        </w:rPr>
        <w:t>) u iznosu od 6.865,00 eura, umjesto planiranih 6.900,00 eura</w:t>
      </w:r>
    </w:p>
    <w:p w14:paraId="0836625C"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nabava novih štandova (6 komada) za uređenje područja </w:t>
      </w:r>
      <w:proofErr w:type="spellStart"/>
      <w:r w:rsidRPr="00CE6DE8">
        <w:rPr>
          <w:rFonts w:eastAsia="SimSun" w:cs="Mangal"/>
          <w:noProof w:val="0"/>
          <w:kern w:val="2"/>
          <w:lang w:eastAsia="hi-IN" w:bidi="hi-IN"/>
        </w:rPr>
        <w:t>Salina</w:t>
      </w:r>
      <w:proofErr w:type="spellEnd"/>
      <w:r w:rsidRPr="00CE6DE8">
        <w:rPr>
          <w:rFonts w:eastAsia="SimSun" w:cs="Mangal"/>
          <w:noProof w:val="0"/>
          <w:kern w:val="2"/>
          <w:lang w:eastAsia="hi-IN" w:bidi="hi-IN"/>
        </w:rPr>
        <w:t xml:space="preserve"> u iznosu od 62.702,40 eura, umjesto planiranih 62.750,00 eura</w:t>
      </w:r>
    </w:p>
    <w:p w14:paraId="29680D75"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nabavu kamera za video nadzor u iznosu od 840,00 eura, umjesto planiranih 850,00 eura</w:t>
      </w:r>
    </w:p>
    <w:p w14:paraId="17D91786" w14:textId="77777777" w:rsidR="00CE6DE8" w:rsidRPr="00CE6DE8" w:rsidRDefault="00CE6DE8" w:rsidP="00CE6DE8">
      <w:pPr>
        <w:widowControl w:val="0"/>
        <w:suppressAutoHyphens/>
        <w:spacing w:before="240" w:after="120" w:line="259" w:lineRule="auto"/>
        <w:ind w:firstLine="567"/>
        <w:jc w:val="both"/>
        <w:rPr>
          <w:rFonts w:eastAsia="SimSun" w:cs="Mangal"/>
          <w:b/>
          <w:bCs/>
          <w:noProof w:val="0"/>
          <w:kern w:val="2"/>
          <w:lang w:eastAsia="hi-IN" w:bidi="hi-IN"/>
        </w:rPr>
      </w:pPr>
      <w:r w:rsidRPr="00CE6DE8">
        <w:rPr>
          <w:rFonts w:eastAsia="SimSun" w:cs="Mangal"/>
          <w:b/>
          <w:bCs/>
          <w:noProof w:val="0"/>
          <w:kern w:val="2"/>
          <w:lang w:eastAsia="hi-IN" w:bidi="hi-IN"/>
        </w:rPr>
        <w:t xml:space="preserve">Aktivnost: A270103 Održavanje zelenih površina </w:t>
      </w:r>
    </w:p>
    <w:p w14:paraId="7E68373C"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cs="Mangal"/>
          <w:noProof w:val="0"/>
          <w:kern w:val="2"/>
          <w:lang w:eastAsia="hi-IN" w:bidi="hi-IN"/>
        </w:rPr>
        <w:t>Po</w:t>
      </w:r>
      <w:r w:rsidRPr="00CE6DE8">
        <w:rPr>
          <w:rFonts w:eastAsia="SimSun"/>
          <w:noProof w:val="0"/>
          <w:kern w:val="2"/>
          <w:lang w:eastAsia="hi-IN" w:bidi="hi-IN"/>
        </w:rPr>
        <w:t>d</w:t>
      </w:r>
      <w:r w:rsidRPr="00CE6DE8">
        <w:rPr>
          <w:rFonts w:eastAsia="SimSun" w:cs="Mangal"/>
          <w:noProof w:val="0"/>
          <w:kern w:val="2"/>
          <w:lang w:eastAsia="hi-IN" w:bidi="hi-IN"/>
        </w:rPr>
        <w:t xml:space="preserve"> održavanjem zelenih površina podrazumijeva se košnja, obrezivanje i sakupljanje biološkog otpada s javnih zelenih površina, obnova, održavanje i njega drveća, ukrasnog grmlja </w:t>
      </w:r>
      <w:r w:rsidRPr="00CE6DE8">
        <w:rPr>
          <w:rFonts w:eastAsia="SimSun" w:cs="Mangal"/>
          <w:noProof w:val="0"/>
          <w:kern w:val="2"/>
          <w:lang w:eastAsia="hi-IN" w:bidi="hi-IN"/>
        </w:rPr>
        <w:lastRenderedPageBreak/>
        <w:t xml:space="preserve">i drugog bilja, </w:t>
      </w:r>
      <w:proofErr w:type="spellStart"/>
      <w:r w:rsidRPr="00CE6DE8">
        <w:rPr>
          <w:rFonts w:eastAsia="SimSun" w:cs="Mangal"/>
          <w:noProof w:val="0"/>
          <w:kern w:val="2"/>
          <w:lang w:eastAsia="hi-IN" w:bidi="hi-IN"/>
        </w:rPr>
        <w:t>fitosanitarna</w:t>
      </w:r>
      <w:proofErr w:type="spellEnd"/>
      <w:r w:rsidRPr="00CE6DE8">
        <w:rPr>
          <w:rFonts w:eastAsia="SimSun" w:cs="Mangal"/>
          <w:noProof w:val="0"/>
          <w:kern w:val="2"/>
          <w:lang w:eastAsia="hi-IN" w:bidi="hi-IN"/>
        </w:rPr>
        <w:t xml:space="preserve"> zaštita bilja i biljnog materijala za potrebe održavanja i drugi poslovi potrebni za održavanje tih površina.</w:t>
      </w:r>
    </w:p>
    <w:p w14:paraId="7F1BE48A"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bookmarkStart w:id="39" w:name="_Hlk120189047"/>
      <w:r w:rsidRPr="00CE6DE8">
        <w:rPr>
          <w:rFonts w:eastAsia="SimSun"/>
          <w:noProof w:val="0"/>
          <w:kern w:val="2"/>
          <w:lang w:eastAsia="hi-IN" w:bidi="hi-IN"/>
        </w:rPr>
        <w:t>Za o</w:t>
      </w:r>
      <w:r w:rsidRPr="00CE6DE8">
        <w:rPr>
          <w:rFonts w:eastAsia="SimSun" w:cs="Mangal"/>
          <w:noProof w:val="0"/>
          <w:kern w:val="2"/>
          <w:lang w:eastAsia="hi-IN" w:bidi="hi-IN"/>
        </w:rPr>
        <w:t>državanje zelenih površina u 2025. godini planirana su sredstva u visini od 170.500,00</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 a realizirana u iznosu od 164.146,91 eura, a aktivnost podrazumijevalo je:</w:t>
      </w:r>
    </w:p>
    <w:bookmarkEnd w:id="39"/>
    <w:p w14:paraId="6C1B8A20"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redovnu košnju zelenih površina na području općine Vrsar – Orsera tijekom cijele godine po prihvaćenom rasporedu učestalosti košnje u iznosu od 86.861,04 eura, umjesto planiranih 88.000,00 eura</w:t>
      </w:r>
    </w:p>
    <w:p w14:paraId="778EE189"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redovno održavanje cvjetnih gredica i trajnica parkova na području općine Vrsar-Orsera tijekom cijele godine - okopavanje, gnojenje, zalijevanje, sadnja i sadni materijal u iznosu od 38.972,48 eura, umjesto planiranih 42.000,00 eura</w:t>
      </w:r>
    </w:p>
    <w:p w14:paraId="3F6F44F9"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ostalo održavanje zelenih površina (piljenje, odvoz grana, odvoz trave i sl.) u iznosu od 28.455,07 eura, umjesto planiranih 28.000,00 eura</w:t>
      </w:r>
    </w:p>
    <w:p w14:paraId="2AB5D635"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hortikulturno i ostalo uređenje dijela zelenih površina u Vrsaru (zelena površina na području </w:t>
      </w:r>
      <w:proofErr w:type="spellStart"/>
      <w:r w:rsidRPr="00CE6DE8">
        <w:rPr>
          <w:rFonts w:eastAsia="SimSun" w:cs="Mangal"/>
          <w:noProof w:val="0"/>
          <w:kern w:val="2"/>
          <w:lang w:eastAsia="hi-IN" w:bidi="hi-IN"/>
        </w:rPr>
        <w:t>Salina</w:t>
      </w:r>
      <w:proofErr w:type="spellEnd"/>
      <w:r w:rsidRPr="00CE6DE8">
        <w:rPr>
          <w:rFonts w:eastAsia="SimSun" w:cs="Mangal"/>
          <w:noProof w:val="0"/>
          <w:kern w:val="2"/>
          <w:lang w:eastAsia="hi-IN" w:bidi="hi-IN"/>
        </w:rPr>
        <w:t xml:space="preserve"> i ostalo), sukladno projektu njihovog uređenja u iznosu od 4.229,06 eura, umjesto planiranih 4.500,00 eura</w:t>
      </w:r>
    </w:p>
    <w:p w14:paraId="1CE76940"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tretiranje hrasta crnike i hrasta medunca protiv napada štitastih ušiju, potkornjaka, hrastova </w:t>
      </w:r>
      <w:proofErr w:type="spellStart"/>
      <w:r w:rsidRPr="00CE6DE8">
        <w:rPr>
          <w:rFonts w:eastAsia="SimSun" w:cs="Mangal"/>
          <w:noProof w:val="0"/>
          <w:kern w:val="2"/>
          <w:lang w:eastAsia="hi-IN" w:bidi="hi-IN"/>
        </w:rPr>
        <w:t>prstenara</w:t>
      </w:r>
      <w:proofErr w:type="spellEnd"/>
      <w:r w:rsidRPr="00CE6DE8">
        <w:rPr>
          <w:rFonts w:eastAsia="SimSun" w:cs="Mangal"/>
          <w:noProof w:val="0"/>
          <w:kern w:val="2"/>
          <w:lang w:eastAsia="hi-IN" w:bidi="hi-IN"/>
        </w:rPr>
        <w:t xml:space="preserve"> i gljivice čađavice, te palmi od raznih nametnika, iako planirano u iznosu od 2.000,00 eura, nije bilo potrebno odraditi.</w:t>
      </w:r>
    </w:p>
    <w:p w14:paraId="74BD865A" w14:textId="77777777" w:rsidR="00CE6DE8" w:rsidRPr="00CE6DE8" w:rsidRDefault="00CE6DE8" w:rsidP="00CE6DE8">
      <w:pPr>
        <w:widowControl w:val="0"/>
        <w:numPr>
          <w:ilvl w:val="0"/>
          <w:numId w:val="13"/>
        </w:numPr>
        <w:suppressAutoHyphens/>
        <w:spacing w:before="120" w:after="120"/>
        <w:jc w:val="both"/>
        <w:rPr>
          <w:rFonts w:eastAsia="SimSun" w:cs="Mangal"/>
          <w:b/>
          <w:bCs/>
          <w:noProof w:val="0"/>
          <w:kern w:val="2"/>
          <w:lang w:eastAsia="hi-IN" w:bidi="hi-IN"/>
        </w:rPr>
      </w:pPr>
      <w:r w:rsidRPr="00CE6DE8">
        <w:rPr>
          <w:rFonts w:eastAsia="SimSun" w:cs="Mangal"/>
          <w:noProof w:val="0"/>
          <w:kern w:val="2"/>
          <w:lang w:eastAsia="hi-IN" w:bidi="hi-IN"/>
        </w:rPr>
        <w:t>troškove utroška vode za redovno zalijevanje nasada u iznosu od 5.629,26 eura, umjesto planiranih 6.000,00 eura</w:t>
      </w:r>
    </w:p>
    <w:p w14:paraId="25D81D30" w14:textId="77777777" w:rsidR="00CE6DE8" w:rsidRPr="00CE6DE8" w:rsidRDefault="00CE6DE8" w:rsidP="00CE6DE8">
      <w:pPr>
        <w:widowControl w:val="0"/>
        <w:suppressAutoHyphens/>
        <w:spacing w:before="240" w:after="120" w:line="259" w:lineRule="auto"/>
        <w:ind w:firstLine="567"/>
        <w:jc w:val="both"/>
        <w:rPr>
          <w:rFonts w:eastAsia="SimSun" w:cs="Mangal"/>
          <w:b/>
          <w:bCs/>
          <w:noProof w:val="0"/>
          <w:kern w:val="2"/>
          <w:lang w:eastAsia="hi-IN" w:bidi="hi-IN"/>
        </w:rPr>
      </w:pPr>
      <w:r w:rsidRPr="00CE6DE8">
        <w:rPr>
          <w:rFonts w:eastAsia="SimSun" w:cs="Mangal"/>
          <w:b/>
          <w:bCs/>
          <w:noProof w:val="0"/>
          <w:kern w:val="2"/>
          <w:lang w:eastAsia="hi-IN" w:bidi="hi-IN"/>
        </w:rPr>
        <w:t>Aktivnost: A270104 Održavanje nerazvrstanih cesta i ulica</w:t>
      </w:r>
    </w:p>
    <w:p w14:paraId="6EE482E4"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Pod</w:t>
      </w:r>
      <w:r w:rsidRPr="00CE6DE8">
        <w:rPr>
          <w:rFonts w:eastAsia="SimSun" w:cs="Mangal"/>
          <w:noProof w:val="0"/>
          <w:kern w:val="2"/>
          <w:lang w:eastAsia="hi-IN" w:bidi="hi-IN"/>
        </w:rPr>
        <w:t xml:space="preserve"> održavanjem nerazvrstanih cesta i ulica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14:paraId="4F7E5778"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bookmarkStart w:id="40" w:name="_Hlk120192720"/>
      <w:r w:rsidRPr="00CE6DE8">
        <w:rPr>
          <w:rFonts w:eastAsia="SimSun" w:cs="Mangal"/>
          <w:noProof w:val="0"/>
          <w:kern w:val="2"/>
          <w:lang w:eastAsia="hi-IN" w:bidi="hi-IN"/>
        </w:rPr>
        <w:t>Za održavanje nerazvrstanih cesta i ulica  u 2025. godini realizirala su se sredstva  u visini  485.304,02</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 umjesto planiranih 945.400,00</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 i to za:</w:t>
      </w:r>
    </w:p>
    <w:bookmarkEnd w:id="40"/>
    <w:p w14:paraId="3CEE6D23" w14:textId="77777777" w:rsidR="00CE6DE8" w:rsidRPr="00CE6DE8" w:rsidRDefault="00CE6DE8" w:rsidP="00CE6DE8">
      <w:pPr>
        <w:widowControl w:val="0"/>
        <w:suppressAutoHyphens/>
        <w:spacing w:before="120" w:after="120"/>
        <w:ind w:firstLine="360"/>
        <w:jc w:val="both"/>
        <w:rPr>
          <w:rFonts w:eastAsia="SimSun" w:cs="Mangal"/>
          <w:noProof w:val="0"/>
          <w:kern w:val="2"/>
          <w:lang w:eastAsia="hi-IN" w:bidi="hi-IN"/>
        </w:rPr>
      </w:pPr>
      <w:r w:rsidRPr="00CE6DE8">
        <w:rPr>
          <w:rFonts w:eastAsia="SimSun" w:cs="Mangal"/>
          <w:noProof w:val="0"/>
          <w:kern w:val="2"/>
          <w:lang w:eastAsia="hi-IN" w:bidi="hi-IN"/>
        </w:rPr>
        <w:t>Aktivnost održavanja javnih nerazvrstanih cesta i ulica podrazumijeva:</w:t>
      </w:r>
    </w:p>
    <w:p w14:paraId="21DDA9B0"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posipavanje kolnika i nogostupa na području općine Vrsar-Orsera šljunkom i solju  tijekom zimskih mjeseci (</w:t>
      </w:r>
      <w:proofErr w:type="spellStart"/>
      <w:r w:rsidRPr="00CE6DE8">
        <w:rPr>
          <w:rFonts w:eastAsia="SimSun" w:cs="Mangal"/>
          <w:noProof w:val="0"/>
          <w:kern w:val="2"/>
          <w:lang w:eastAsia="hi-IN" w:bidi="hi-IN"/>
        </w:rPr>
        <w:t>tzv</w:t>
      </w:r>
      <w:proofErr w:type="spellEnd"/>
      <w:r w:rsidRPr="00CE6DE8">
        <w:rPr>
          <w:rFonts w:eastAsia="SimSun" w:cs="Mangal"/>
          <w:noProof w:val="0"/>
          <w:kern w:val="2"/>
          <w:lang w:eastAsia="hi-IN" w:bidi="hi-IN"/>
        </w:rPr>
        <w:t xml:space="preserve"> zimska služba), iako planirani u iznosu od 1.500,00 eura, nije bilo potrebno realizirati</w:t>
      </w:r>
    </w:p>
    <w:p w14:paraId="4FC393D6"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čišćenje nanosa šljunka i blata s kolnika i nogostupa u iznosu od 1.231,55 eura, umjesto planiranih 1.500,00 eura</w:t>
      </w:r>
    </w:p>
    <w:p w14:paraId="1D0B5CD9"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čišćenje nogostupa i kolnika od trave i sl. (čupanjem, herbicidima i sl.) u iznosu od 1.069,55 eura, umjesto planiranih 1.200,00 eura</w:t>
      </w:r>
    </w:p>
    <w:p w14:paraId="57F5BE15"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održavanje šumskih i ostalih putova na području općine Vrsar-Orsera u iznosu od 16.356,97 eura, umjesto planiranih 20.000,00 eura</w:t>
      </w:r>
    </w:p>
    <w:p w14:paraId="098A0FE3"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uređenje parkirališta na ulazu u Vrsar na </w:t>
      </w:r>
      <w:proofErr w:type="spellStart"/>
      <w:r w:rsidRPr="00CE6DE8">
        <w:rPr>
          <w:rFonts w:eastAsia="SimSun" w:cs="Mangal"/>
          <w:noProof w:val="0"/>
          <w:kern w:val="2"/>
          <w:lang w:eastAsia="hi-IN" w:bidi="hi-IN"/>
        </w:rPr>
        <w:t>k.č</w:t>
      </w:r>
      <w:proofErr w:type="spellEnd"/>
      <w:r w:rsidRPr="00CE6DE8">
        <w:rPr>
          <w:rFonts w:eastAsia="SimSun" w:cs="Mangal"/>
          <w:noProof w:val="0"/>
          <w:kern w:val="2"/>
          <w:lang w:eastAsia="hi-IN" w:bidi="hi-IN"/>
        </w:rPr>
        <w:t>. 287/1 k.o. Vrsar u iznosu od 50.109,39 eura, umjesto planiranih 57.000,00 eura</w:t>
      </w:r>
    </w:p>
    <w:p w14:paraId="10902C4B"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lastRenderedPageBreak/>
        <w:t>uređenje pješačke staze uz osnovnu školu V. Nazora u iznosu od 60.191,48 eura, umjesto planiranih 68.000,00 eura</w:t>
      </w:r>
    </w:p>
    <w:p w14:paraId="05FFEEE6"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uređenje dijela ul. </w:t>
      </w:r>
      <w:proofErr w:type="spellStart"/>
      <w:r w:rsidRPr="00CE6DE8">
        <w:rPr>
          <w:rFonts w:eastAsia="SimSun" w:cs="Mangal"/>
          <w:noProof w:val="0"/>
          <w:kern w:val="2"/>
          <w:lang w:eastAsia="hi-IN" w:bidi="hi-IN"/>
        </w:rPr>
        <w:t>Brostolade</w:t>
      </w:r>
      <w:proofErr w:type="spellEnd"/>
      <w:r w:rsidRPr="00CE6DE8">
        <w:rPr>
          <w:rFonts w:eastAsia="SimSun" w:cs="Mangal"/>
          <w:noProof w:val="0"/>
          <w:kern w:val="2"/>
          <w:lang w:eastAsia="hi-IN" w:bidi="hi-IN"/>
        </w:rPr>
        <w:t xml:space="preserve"> sukladno izrađenoj projektnoj dokumentaciji u iznosu od 174.728,21 eura uključujući nadzor radova, koordinator II za zaštitu na radu, dodatne geodetske usluge i koordinaciju s projektantima, umjesto planiranih 609.500,00 eura, uz napomenu da su se radovi nastavili i u 2026.-toj godini</w:t>
      </w:r>
    </w:p>
    <w:p w14:paraId="467CA321"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uređenje dijela ceste/puta (popravak oštećenja) u selu </w:t>
      </w:r>
      <w:proofErr w:type="spellStart"/>
      <w:r w:rsidRPr="00CE6DE8">
        <w:rPr>
          <w:rFonts w:eastAsia="SimSun" w:cs="Mangal"/>
          <w:noProof w:val="0"/>
          <w:kern w:val="2"/>
          <w:lang w:eastAsia="hi-IN" w:bidi="hi-IN"/>
        </w:rPr>
        <w:t>Flengi</w:t>
      </w:r>
      <w:proofErr w:type="spellEnd"/>
      <w:r w:rsidRPr="00CE6DE8">
        <w:rPr>
          <w:rFonts w:eastAsia="SimSun" w:cs="Mangal"/>
          <w:noProof w:val="0"/>
          <w:kern w:val="2"/>
          <w:lang w:eastAsia="hi-IN" w:bidi="hi-IN"/>
        </w:rPr>
        <w:t xml:space="preserve"> u iznosu od 45.527,17 eura uključujući nadzor radova, umjesto planiranih 45.600,00 eura</w:t>
      </w:r>
    </w:p>
    <w:p w14:paraId="368AFDF5"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popravak oštećenja nekoliko cesta/puteva (od recepcije NP </w:t>
      </w:r>
      <w:proofErr w:type="spellStart"/>
      <w:r w:rsidRPr="00CE6DE8">
        <w:rPr>
          <w:rFonts w:eastAsia="SimSun" w:cs="Mangal"/>
          <w:noProof w:val="0"/>
          <w:kern w:val="2"/>
          <w:lang w:eastAsia="hi-IN" w:bidi="hi-IN"/>
        </w:rPr>
        <w:t>Koversada</w:t>
      </w:r>
      <w:proofErr w:type="spellEnd"/>
      <w:r w:rsidRPr="00CE6DE8">
        <w:rPr>
          <w:rFonts w:eastAsia="SimSun" w:cs="Mangal"/>
          <w:noProof w:val="0"/>
          <w:kern w:val="2"/>
          <w:lang w:eastAsia="hi-IN" w:bidi="hi-IN"/>
        </w:rPr>
        <w:t xml:space="preserve"> u smjeru </w:t>
      </w:r>
      <w:proofErr w:type="spellStart"/>
      <w:r w:rsidRPr="00CE6DE8">
        <w:rPr>
          <w:rFonts w:eastAsia="SimSun" w:cs="Mangal"/>
          <w:noProof w:val="0"/>
          <w:kern w:val="2"/>
          <w:lang w:eastAsia="hi-IN" w:bidi="hi-IN"/>
        </w:rPr>
        <w:t>Blesičke</w:t>
      </w:r>
      <w:proofErr w:type="spellEnd"/>
      <w:r w:rsidRPr="00CE6DE8">
        <w:rPr>
          <w:rFonts w:eastAsia="SimSun" w:cs="Mangal"/>
          <w:noProof w:val="0"/>
          <w:kern w:val="2"/>
          <w:lang w:eastAsia="hi-IN" w:bidi="hi-IN"/>
        </w:rPr>
        <w:t>, te Kapetanova stancija i okolica) u iznosu od 26.096,75 eura, umjesto planiranih 24.500,00 eura</w:t>
      </w:r>
    </w:p>
    <w:p w14:paraId="0D3D7919"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popravak oštećenja – asfaltiranje dijela ul. O. M. Tita i Dalm. Ulice (Riva, Ulaz na veliki parking „</w:t>
      </w:r>
      <w:proofErr w:type="spellStart"/>
      <w:r w:rsidRPr="00CE6DE8">
        <w:rPr>
          <w:rFonts w:eastAsia="SimSun" w:cs="Mangal"/>
          <w:noProof w:val="0"/>
          <w:kern w:val="2"/>
          <w:lang w:eastAsia="hi-IN" w:bidi="hi-IN"/>
        </w:rPr>
        <w:t>Saline</w:t>
      </w:r>
      <w:proofErr w:type="spellEnd"/>
      <w:r w:rsidRPr="00CE6DE8">
        <w:rPr>
          <w:rFonts w:eastAsia="SimSun" w:cs="Mangal"/>
          <w:noProof w:val="0"/>
          <w:kern w:val="2"/>
          <w:lang w:eastAsia="hi-IN" w:bidi="hi-IN"/>
        </w:rPr>
        <w:t>“ i na raskrižju prema autobusnoj) u iznosu od 58.450,00 eura, umjesto planiranih 60.000,00 eura</w:t>
      </w:r>
    </w:p>
    <w:p w14:paraId="0A5B6670"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ostale manje sanacije i uređenja (razni propusti ispod prometnica, ugibalište kod vrtića, cesta </w:t>
      </w:r>
      <w:proofErr w:type="spellStart"/>
      <w:r w:rsidRPr="00CE6DE8">
        <w:rPr>
          <w:rFonts w:eastAsia="SimSun" w:cs="Mangal"/>
          <w:noProof w:val="0"/>
          <w:kern w:val="2"/>
          <w:lang w:eastAsia="hi-IN" w:bidi="hi-IN"/>
        </w:rPr>
        <w:t>Valkanela</w:t>
      </w:r>
      <w:proofErr w:type="spellEnd"/>
      <w:r w:rsidRPr="00CE6DE8">
        <w:rPr>
          <w:rFonts w:eastAsia="SimSun" w:cs="Mangal"/>
          <w:noProof w:val="0"/>
          <w:kern w:val="2"/>
          <w:lang w:eastAsia="hi-IN" w:bidi="hi-IN"/>
        </w:rPr>
        <w:t xml:space="preserve"> i sl.) prometnih površina u naselju Vrsar sa Stancijama u iznosu od 26.293,16 eura, umjesto prije planiranih 31.100,00 eura</w:t>
      </w:r>
    </w:p>
    <w:p w14:paraId="6F758C8F"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održavanje/obnovu horizontalne signalizacije u iznosu od 2.429,51 eura, umjesto planiranih 2.450,00 eura</w:t>
      </w:r>
    </w:p>
    <w:p w14:paraId="0B9E3ACB"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zamjenu dotrajalih znakova i nadopuna vertikalne signalizacije sukladno novoizrađenim prometnim projektima za usporavanje prometa i sl. u iznosu od 6.366,69 eura, umjesto planiranih 8.100,00 eura</w:t>
      </w:r>
    </w:p>
    <w:p w14:paraId="50424680"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zamjenu rešetki, taložnica i sl. oborinske odvodnje na dijelu gdje se gradi kanal oborinske odvodne i na ulazu u Vrsar (kod AC Tina) u iznosu od 16.444,59 eura, umjesto planiranih 16.500,00 eura</w:t>
      </w:r>
    </w:p>
    <w:p w14:paraId="199784A7" w14:textId="77777777" w:rsidR="00CE6DE8" w:rsidRPr="00CE6DE8" w:rsidRDefault="00CE6DE8" w:rsidP="00CE6DE8">
      <w:pPr>
        <w:widowControl w:val="0"/>
        <w:suppressAutoHyphens/>
        <w:spacing w:before="240" w:after="120" w:line="259" w:lineRule="auto"/>
        <w:ind w:firstLine="567"/>
        <w:jc w:val="both"/>
        <w:rPr>
          <w:rFonts w:eastAsia="SimSun" w:cs="Mangal"/>
          <w:b/>
          <w:bCs/>
          <w:noProof w:val="0"/>
          <w:kern w:val="2"/>
          <w:lang w:eastAsia="hi-IN" w:bidi="hi-IN"/>
        </w:rPr>
      </w:pPr>
      <w:r w:rsidRPr="00CE6DE8">
        <w:rPr>
          <w:rFonts w:eastAsia="SimSun" w:cs="Mangal"/>
          <w:b/>
          <w:bCs/>
          <w:noProof w:val="0"/>
          <w:kern w:val="2"/>
          <w:lang w:eastAsia="hi-IN" w:bidi="hi-IN"/>
        </w:rPr>
        <w:t xml:space="preserve">Aktivnost: A270105 </w:t>
      </w:r>
      <w:bookmarkStart w:id="41" w:name="_Hlk120284868"/>
      <w:r w:rsidRPr="00CE6DE8">
        <w:rPr>
          <w:rFonts w:eastAsia="SimSun" w:cs="Mangal"/>
          <w:b/>
          <w:bCs/>
          <w:noProof w:val="0"/>
          <w:kern w:val="2"/>
          <w:lang w:eastAsia="hi-IN" w:bidi="hi-IN"/>
        </w:rPr>
        <w:t>Održavanje javnih plaža i otoka</w:t>
      </w:r>
      <w:bookmarkEnd w:id="41"/>
    </w:p>
    <w:p w14:paraId="64C8C093"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Pod</w:t>
      </w:r>
      <w:r w:rsidRPr="00CE6DE8">
        <w:rPr>
          <w:rFonts w:eastAsia="SimSun" w:cs="Mangal"/>
          <w:noProof w:val="0"/>
          <w:kern w:val="2"/>
          <w:lang w:eastAsia="hi-IN" w:bidi="hi-IN"/>
        </w:rPr>
        <w:t xml:space="preserve"> održavanjem javnih plaža i otoka podrazumijeva se održavanje pomorskog dobra kojim upravlja Općina Vrsar-Orsera i prostora neposredno povezanog s njim, čime se kontinuirano zadovoljavaju potrebe važne za lokalno stanovništvo, ali i za mnogobrojne turiste i posjetitelje. </w:t>
      </w:r>
    </w:p>
    <w:p w14:paraId="0490B34E"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Održavanje</w:t>
      </w:r>
      <w:r w:rsidRPr="00CE6DE8">
        <w:rPr>
          <w:rFonts w:eastAsia="SimSun" w:cs="Mangal"/>
          <w:noProof w:val="0"/>
          <w:kern w:val="2"/>
          <w:lang w:eastAsia="hi-IN" w:bidi="hi-IN"/>
        </w:rPr>
        <w:t xml:space="preserve"> javnih plaža i otoka nije Zakonom o komunalnom gospodarstvu propisano kao komunalna djelatnost kojom se osigurava održavanje komunalne infrastrukture, ali je Zakonom </w:t>
      </w:r>
      <w:bookmarkStart w:id="42" w:name="_Hlk120378103"/>
      <w:r w:rsidRPr="00CE6DE8">
        <w:rPr>
          <w:rFonts w:eastAsia="SimSun" w:cs="Mangal"/>
          <w:noProof w:val="0"/>
          <w:kern w:val="2"/>
          <w:lang w:eastAsia="hi-IN" w:bidi="hi-IN"/>
        </w:rPr>
        <w:t xml:space="preserve"> </w:t>
      </w:r>
      <w:bookmarkEnd w:id="42"/>
      <w:r w:rsidRPr="00CE6DE8">
        <w:rPr>
          <w:rFonts w:eastAsia="SimSun" w:cs="Mangal"/>
          <w:noProof w:val="0"/>
          <w:kern w:val="2"/>
          <w:lang w:eastAsia="hi-IN" w:bidi="hi-IN"/>
        </w:rPr>
        <w:t>dana mogućnost jedinici lokalne samouprave da odlukom odredi i druge djelatnosti koje će se smatrati komunalnom djelatnosti, a koje će bitno utjecati na kvalitetu života lokalnog stanovništva. Obzirom da život uz more, kao i bavljenje morskim aktivnostima bitno utječe na zdravlje i kvalitetu življenja stanovništva, te da turizam predstavlja značajnu privrednu granu na području Općine, Odlukom o komunalnim djelatnostima na području Općine Vrsar-Orsera (SNOV 2/19) održavanje javnih plaža i otoka uvršteno je na popis  komunalnih djelatnosti.</w:t>
      </w:r>
    </w:p>
    <w:p w14:paraId="3E3B5A07"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Za</w:t>
      </w:r>
      <w:r w:rsidRPr="00CE6DE8">
        <w:rPr>
          <w:rFonts w:eastAsia="SimSun" w:cs="Mangal"/>
          <w:noProof w:val="0"/>
          <w:kern w:val="2"/>
          <w:lang w:eastAsia="hi-IN" w:bidi="hi-IN"/>
        </w:rPr>
        <w:t xml:space="preserve"> održavanje javnih plaža i otoka u 2025. godini planirala su se sredstva u visini  70.400,00</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 a realizirala u iznosu od 69.523,61 eura</w:t>
      </w:r>
    </w:p>
    <w:p w14:paraId="05F99C35"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cs="Mangal"/>
          <w:noProof w:val="0"/>
          <w:kern w:val="2"/>
          <w:lang w:eastAsia="hi-IN" w:bidi="hi-IN"/>
        </w:rPr>
        <w:t>Aktivnost održavanje javnih plaža i otoka tijekom 2025.-te godine je podrazumijevalo:</w:t>
      </w:r>
    </w:p>
    <w:p w14:paraId="53EA52AD"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plaćanje utroška električne energije na gradskoj plaži u iznosu od 1.825,36 eura, umjesto </w:t>
      </w:r>
      <w:r w:rsidRPr="00CE6DE8">
        <w:rPr>
          <w:rFonts w:eastAsia="SimSun" w:cs="Mangal"/>
          <w:noProof w:val="0"/>
          <w:kern w:val="2"/>
          <w:lang w:eastAsia="hi-IN" w:bidi="hi-IN"/>
        </w:rPr>
        <w:lastRenderedPageBreak/>
        <w:t>planiranih 2.200,00  eura</w:t>
      </w:r>
    </w:p>
    <w:p w14:paraId="5F72A43E"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nabavu i dovoz pijeska potrebnog za održavanje terena za odbojku na Gradskoj plaži i nabavu i dovoz oblutaka za </w:t>
      </w:r>
      <w:proofErr w:type="spellStart"/>
      <w:r w:rsidRPr="00CE6DE8">
        <w:rPr>
          <w:rFonts w:eastAsia="SimSun" w:cs="Mangal"/>
          <w:noProof w:val="0"/>
          <w:kern w:val="2"/>
          <w:lang w:eastAsia="hi-IN" w:bidi="hi-IN"/>
        </w:rPr>
        <w:t>dohranu</w:t>
      </w:r>
      <w:proofErr w:type="spellEnd"/>
      <w:r w:rsidRPr="00CE6DE8">
        <w:rPr>
          <w:rFonts w:eastAsia="SimSun" w:cs="Mangal"/>
          <w:noProof w:val="0"/>
          <w:kern w:val="2"/>
          <w:lang w:eastAsia="hi-IN" w:bidi="hi-IN"/>
        </w:rPr>
        <w:t xml:space="preserve"> plaža u iznosu od 8.022,67 eura, umjesto planiranih 8.100,00 eura</w:t>
      </w:r>
    </w:p>
    <w:p w14:paraId="4C13BFDB"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uslugu prijevoza pijeska, oblutke ili ostalo na Gradskoj plaži u iznosu od 193,13 eura, umjesto planiranih 200,00 eura</w:t>
      </w:r>
    </w:p>
    <w:p w14:paraId="2CB40C87"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građevinske radove na održavanju </w:t>
      </w:r>
      <w:proofErr w:type="spellStart"/>
      <w:r w:rsidRPr="00CE6DE8">
        <w:rPr>
          <w:rFonts w:eastAsia="SimSun" w:cs="Mangal"/>
          <w:noProof w:val="0"/>
          <w:kern w:val="2"/>
          <w:lang w:eastAsia="hi-IN" w:bidi="hi-IN"/>
        </w:rPr>
        <w:t>ležališta</w:t>
      </w:r>
      <w:proofErr w:type="spellEnd"/>
      <w:r w:rsidRPr="00CE6DE8">
        <w:rPr>
          <w:rFonts w:eastAsia="SimSun" w:cs="Mangal"/>
          <w:noProof w:val="0"/>
          <w:kern w:val="2"/>
          <w:lang w:eastAsia="hi-IN" w:bidi="hi-IN"/>
        </w:rPr>
        <w:t>, ulaza u more i ostaloga u iznosu od 7.016,88 eura, umjesto planiranih 7.100,00 eura</w:t>
      </w:r>
    </w:p>
    <w:p w14:paraId="125153F6"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popravak oglasnih ploča na ulazima na javnu plažu iz smjera luke Vrsar i iz smjera Starog grada u iznosu od 1.427,50 eura, umjesto planiranih 2.000,00 eura</w:t>
      </w:r>
    </w:p>
    <w:p w14:paraId="550ED1B1"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održavanje sanitarnih čvorova, tuševa, odbojkaškog igrališta, dječjih igrala, koševa, klupa i sl. na Gradskoj plaži i SRZ </w:t>
      </w:r>
      <w:proofErr w:type="spellStart"/>
      <w:r w:rsidRPr="00CE6DE8">
        <w:rPr>
          <w:rFonts w:eastAsia="SimSun" w:cs="Mangal"/>
          <w:noProof w:val="0"/>
          <w:kern w:val="2"/>
          <w:lang w:eastAsia="hi-IN" w:bidi="hi-IN"/>
        </w:rPr>
        <w:t>Montraker</w:t>
      </w:r>
      <w:proofErr w:type="spellEnd"/>
      <w:r w:rsidRPr="00CE6DE8">
        <w:rPr>
          <w:rFonts w:eastAsia="SimSun" w:cs="Mangal"/>
          <w:noProof w:val="0"/>
          <w:kern w:val="2"/>
          <w:lang w:eastAsia="hi-IN" w:bidi="hi-IN"/>
        </w:rPr>
        <w:t xml:space="preserve"> u iznosu od 2.931,99 eura, umjesto planiranih 3.000,00 eura</w:t>
      </w:r>
    </w:p>
    <w:p w14:paraId="348F5E86"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piljenje suhih grana, pošumljavanje, podizanje krošnji postojećih stabala i sl. na Gradskoj plaži i SRZ </w:t>
      </w:r>
      <w:proofErr w:type="spellStart"/>
      <w:r w:rsidRPr="00CE6DE8">
        <w:rPr>
          <w:rFonts w:eastAsia="SimSun" w:cs="Mangal"/>
          <w:noProof w:val="0"/>
          <w:kern w:val="2"/>
          <w:lang w:eastAsia="hi-IN" w:bidi="hi-IN"/>
        </w:rPr>
        <w:t>Montraker</w:t>
      </w:r>
      <w:proofErr w:type="spellEnd"/>
      <w:r w:rsidRPr="00CE6DE8">
        <w:rPr>
          <w:rFonts w:eastAsia="SimSun" w:cs="Mangal"/>
          <w:noProof w:val="0"/>
          <w:kern w:val="2"/>
          <w:lang w:eastAsia="hi-IN" w:bidi="hi-IN"/>
        </w:rPr>
        <w:t xml:space="preserve"> u iznosu od 4.598,42 eura,  umjesto planiranih 4.500,00</w:t>
      </w:r>
    </w:p>
    <w:p w14:paraId="7B2A11BE"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održavanje otoka u okolici Vrsara tijekom turističke sezone (povremena košnja, svakodnevno čišćenje Svetog Juraja, te ostalih otoka po potrebi i izrada protupožarnih prolaza i sl.) u iznosu od 1.059,12 eura, umjesto prije planiranih 1.200,00 eura</w:t>
      </w:r>
    </w:p>
    <w:p w14:paraId="17F7A8C7"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plaćanje utroška vode na gradskoj plaži u iznosu od 3.006,37 eura, umjesto planiranih 3.000,00 eura</w:t>
      </w:r>
    </w:p>
    <w:p w14:paraId="13128C6C"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redovnu košnju Gradske plaže i SRZ </w:t>
      </w:r>
      <w:proofErr w:type="spellStart"/>
      <w:r w:rsidRPr="00CE6DE8">
        <w:rPr>
          <w:rFonts w:eastAsia="SimSun" w:cs="Mangal"/>
          <w:noProof w:val="0"/>
          <w:kern w:val="2"/>
          <w:lang w:eastAsia="hi-IN" w:bidi="hi-IN"/>
        </w:rPr>
        <w:t>Montraker</w:t>
      </w:r>
      <w:proofErr w:type="spellEnd"/>
      <w:r w:rsidRPr="00CE6DE8">
        <w:rPr>
          <w:rFonts w:eastAsia="SimSun" w:cs="Mangal"/>
          <w:noProof w:val="0"/>
          <w:kern w:val="2"/>
          <w:lang w:eastAsia="hi-IN" w:bidi="hi-IN"/>
        </w:rPr>
        <w:t xml:space="preserve"> jednom mjesečno, odnosno po potrebi, tijekom turističke sezone u iznosu od 7.709,27 eura, umjesto planiranih 7.800,00 eura</w:t>
      </w:r>
    </w:p>
    <w:p w14:paraId="49A1D291"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ručno čišćenje plaža i sanitarnih čvorova na Gradskoj plaži uz nadopunu potrebnog higijenskog materijala, svakodnevno tijekom turističke sezone u iznosu od 24.682,80 eura, umjesto planiranih 24.200,00 eura</w:t>
      </w:r>
    </w:p>
    <w:p w14:paraId="6017DB84" w14:textId="77777777" w:rsidR="00CE6DE8" w:rsidRPr="00CE6DE8" w:rsidRDefault="00CE6DE8" w:rsidP="00CE6DE8">
      <w:pPr>
        <w:widowControl w:val="0"/>
        <w:numPr>
          <w:ilvl w:val="0"/>
          <w:numId w:val="13"/>
        </w:numPr>
        <w:suppressAutoHyphens/>
        <w:spacing w:before="120" w:after="120"/>
        <w:jc w:val="both"/>
        <w:rPr>
          <w:rFonts w:eastAsia="SimSun" w:cs="Mangal"/>
          <w:b/>
          <w:bCs/>
          <w:noProof w:val="0"/>
          <w:kern w:val="2"/>
          <w:lang w:eastAsia="hi-IN" w:bidi="hi-IN"/>
        </w:rPr>
      </w:pPr>
      <w:r w:rsidRPr="00CE6DE8">
        <w:rPr>
          <w:rFonts w:eastAsia="SimSun" w:cs="Mangal"/>
          <w:noProof w:val="0"/>
          <w:kern w:val="2"/>
          <w:lang w:eastAsia="hi-IN" w:bidi="hi-IN"/>
        </w:rPr>
        <w:t xml:space="preserve">nabava rukohvata, stepenica, </w:t>
      </w:r>
      <w:proofErr w:type="spellStart"/>
      <w:r w:rsidRPr="00CE6DE8">
        <w:rPr>
          <w:rFonts w:eastAsia="SimSun" w:cs="Mangal"/>
          <w:noProof w:val="0"/>
          <w:kern w:val="2"/>
          <w:lang w:eastAsia="hi-IN" w:bidi="hi-IN"/>
        </w:rPr>
        <w:t>protukliznih</w:t>
      </w:r>
      <w:proofErr w:type="spellEnd"/>
      <w:r w:rsidRPr="00CE6DE8">
        <w:rPr>
          <w:rFonts w:eastAsia="SimSun" w:cs="Mangal"/>
          <w:noProof w:val="0"/>
          <w:kern w:val="2"/>
          <w:lang w:eastAsia="hi-IN" w:bidi="hi-IN"/>
        </w:rPr>
        <w:t xml:space="preserve"> rešetki za ulaz u more i sl. na Gradskoj plaži i SRZ </w:t>
      </w:r>
      <w:proofErr w:type="spellStart"/>
      <w:r w:rsidRPr="00CE6DE8">
        <w:rPr>
          <w:rFonts w:eastAsia="SimSun" w:cs="Mangal"/>
          <w:noProof w:val="0"/>
          <w:kern w:val="2"/>
          <w:lang w:eastAsia="hi-IN" w:bidi="hi-IN"/>
        </w:rPr>
        <w:t>Montraker</w:t>
      </w:r>
      <w:proofErr w:type="spellEnd"/>
      <w:r w:rsidRPr="00CE6DE8">
        <w:rPr>
          <w:rFonts w:eastAsia="SimSun" w:cs="Mangal"/>
          <w:noProof w:val="0"/>
          <w:kern w:val="2"/>
          <w:lang w:eastAsia="hi-IN" w:bidi="hi-IN"/>
        </w:rPr>
        <w:t xml:space="preserve"> u iznosu od 7.050,10 eura, umjesto planiranih 7.100,00 eura</w:t>
      </w:r>
    </w:p>
    <w:p w14:paraId="0E4D44CD" w14:textId="77777777" w:rsidR="00CE6DE8" w:rsidRPr="00CE6DE8" w:rsidRDefault="00CE6DE8" w:rsidP="00CE6DE8">
      <w:pPr>
        <w:widowControl w:val="0"/>
        <w:suppressAutoHyphens/>
        <w:spacing w:before="240" w:after="120" w:line="259" w:lineRule="auto"/>
        <w:ind w:firstLine="567"/>
        <w:jc w:val="both"/>
        <w:rPr>
          <w:rFonts w:eastAsia="SimSun" w:cs="Mangal"/>
          <w:b/>
          <w:bCs/>
          <w:noProof w:val="0"/>
          <w:kern w:val="2"/>
          <w:lang w:eastAsia="hi-IN" w:bidi="hi-IN"/>
        </w:rPr>
      </w:pPr>
      <w:r w:rsidRPr="00CE6DE8">
        <w:rPr>
          <w:rFonts w:eastAsia="SimSun" w:cs="Mangal"/>
          <w:b/>
          <w:bCs/>
          <w:noProof w:val="0"/>
          <w:kern w:val="2"/>
          <w:lang w:eastAsia="hi-IN" w:bidi="hi-IN"/>
        </w:rPr>
        <w:t xml:space="preserve">Aktivnost: A270106 Održavanje javne rasvjete </w:t>
      </w:r>
    </w:p>
    <w:p w14:paraId="45552AE3"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Pod</w:t>
      </w:r>
      <w:r w:rsidRPr="00CE6DE8">
        <w:rPr>
          <w:rFonts w:eastAsia="SimSun" w:cs="Mangal"/>
          <w:noProof w:val="0"/>
          <w:kern w:val="2"/>
          <w:lang w:eastAsia="hi-IN" w:bidi="hi-IN"/>
        </w:rPr>
        <w:t xml:space="preserve"> održavanjem javne rasvjete podrazumijeva se upravljanje i održavanje instalacija javne rasvjete, uključujući podmirivanje troškova električne energije, za rasvjetljavanje površina javne namjene.</w:t>
      </w:r>
    </w:p>
    <w:p w14:paraId="6F5B2C11"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cs="Mangal"/>
          <w:noProof w:val="0"/>
          <w:kern w:val="2"/>
          <w:lang w:eastAsia="hi-IN" w:bidi="hi-IN"/>
        </w:rPr>
        <w:t>Z</w:t>
      </w:r>
      <w:r w:rsidRPr="00CE6DE8">
        <w:rPr>
          <w:rFonts w:eastAsia="SimSun"/>
          <w:noProof w:val="0"/>
          <w:kern w:val="2"/>
          <w:lang w:eastAsia="hi-IN" w:bidi="hi-IN"/>
        </w:rPr>
        <w:t xml:space="preserve">a </w:t>
      </w:r>
      <w:r w:rsidRPr="00CE6DE8">
        <w:rPr>
          <w:rFonts w:eastAsia="SimSun" w:cs="Mangal"/>
          <w:noProof w:val="0"/>
          <w:kern w:val="2"/>
          <w:lang w:eastAsia="hi-IN" w:bidi="hi-IN"/>
        </w:rPr>
        <w:t>održavanje javne rasvjete  u 2025. godini  planirala su se sredstva  u visini 82.000,00</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 a realizirala u iznosu od 81.344,76 eura.</w:t>
      </w:r>
    </w:p>
    <w:p w14:paraId="17B66DB5"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cs="Mangal"/>
          <w:noProof w:val="0"/>
          <w:kern w:val="2"/>
          <w:lang w:eastAsia="hi-IN" w:bidi="hi-IN"/>
        </w:rPr>
        <w:t>Aktivnost održavanje javne rasvjete podrazumijeva:</w:t>
      </w:r>
    </w:p>
    <w:p w14:paraId="4C9B7106"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plaćanje utroška  električne energije za potrebe javne rasvjete na području Općine Vrsar-Orsera u iznosu od 21.375,38 eura, umjesto planiranih 22.000,00 eura</w:t>
      </w:r>
    </w:p>
    <w:p w14:paraId="024BDCD5" w14:textId="77777777" w:rsidR="00CE6DE8" w:rsidRPr="00CE6DE8" w:rsidRDefault="00CE6DE8" w:rsidP="00CE6DE8">
      <w:pPr>
        <w:widowControl w:val="0"/>
        <w:numPr>
          <w:ilvl w:val="0"/>
          <w:numId w:val="13"/>
        </w:numPr>
        <w:suppressAutoHyphens/>
        <w:spacing w:before="120" w:after="120"/>
        <w:jc w:val="both"/>
        <w:rPr>
          <w:rFonts w:eastAsia="SimSun" w:cs="Mangal"/>
          <w:b/>
          <w:bCs/>
          <w:noProof w:val="0"/>
          <w:kern w:val="2"/>
          <w:lang w:eastAsia="hi-IN" w:bidi="hi-IN"/>
        </w:rPr>
      </w:pPr>
      <w:r w:rsidRPr="00CE6DE8">
        <w:rPr>
          <w:rFonts w:eastAsia="SimSun" w:cs="Mangal"/>
          <w:noProof w:val="0"/>
          <w:kern w:val="2"/>
          <w:lang w:eastAsia="hi-IN" w:bidi="hi-IN"/>
        </w:rPr>
        <w:t>obilazak javne rasvjete na podru</w:t>
      </w:r>
      <w:r w:rsidRPr="00CE6DE8">
        <w:rPr>
          <w:rFonts w:ascii="Cambria" w:eastAsia="SimSun" w:hAnsi="Cambria" w:cs="Cambria"/>
          <w:noProof w:val="0"/>
          <w:kern w:val="2"/>
          <w:lang w:eastAsia="hi-IN" w:bidi="hi-IN"/>
        </w:rPr>
        <w:t>č</w:t>
      </w:r>
      <w:r w:rsidRPr="00CE6DE8">
        <w:rPr>
          <w:rFonts w:eastAsia="SimSun" w:cs="Mangal"/>
          <w:noProof w:val="0"/>
          <w:kern w:val="2"/>
          <w:lang w:eastAsia="hi-IN" w:bidi="hi-IN"/>
        </w:rPr>
        <w:t>ju Op</w:t>
      </w:r>
      <w:r w:rsidRPr="00CE6DE8">
        <w:rPr>
          <w:rFonts w:ascii="Cambria" w:eastAsia="SimSun" w:hAnsi="Cambria" w:cs="Cambria"/>
          <w:noProof w:val="0"/>
          <w:kern w:val="2"/>
          <w:lang w:eastAsia="hi-IN" w:bidi="hi-IN"/>
        </w:rPr>
        <w:t>ć</w:t>
      </w:r>
      <w:r w:rsidRPr="00CE6DE8">
        <w:rPr>
          <w:rFonts w:eastAsia="SimSun" w:cs="Mangal"/>
          <w:noProof w:val="0"/>
          <w:kern w:val="2"/>
          <w:lang w:eastAsia="hi-IN" w:bidi="hi-IN"/>
        </w:rPr>
        <w:t>ine Vrsar-Orsera sa zamjenom pregorjelih elemenata rasvjetnog sustava i ostaloga vezanog uz javnu rasvjetu u iznosu od 59.969,38 eura, umjesto planiranih 60.000,00 eura.</w:t>
      </w:r>
    </w:p>
    <w:p w14:paraId="33638F34" w14:textId="77777777" w:rsidR="00CE6DE8" w:rsidRPr="00CE6DE8" w:rsidRDefault="00CE6DE8" w:rsidP="00CE6DE8">
      <w:pPr>
        <w:widowControl w:val="0"/>
        <w:suppressAutoHyphens/>
        <w:spacing w:before="240" w:after="120" w:line="259" w:lineRule="auto"/>
        <w:ind w:firstLine="567"/>
        <w:jc w:val="both"/>
        <w:rPr>
          <w:rFonts w:eastAsia="SimSun" w:cs="Mangal"/>
          <w:b/>
          <w:bCs/>
          <w:noProof w:val="0"/>
          <w:kern w:val="2"/>
          <w:lang w:eastAsia="hi-IN" w:bidi="hi-IN"/>
        </w:rPr>
      </w:pPr>
      <w:r w:rsidRPr="00CE6DE8">
        <w:rPr>
          <w:rFonts w:eastAsia="SimSun" w:cs="Mangal"/>
          <w:b/>
          <w:bCs/>
          <w:noProof w:val="0"/>
          <w:kern w:val="2"/>
          <w:lang w:eastAsia="hi-IN" w:bidi="hi-IN"/>
        </w:rPr>
        <w:t xml:space="preserve">Aktivnost: A270108 Održavanje </w:t>
      </w:r>
      <w:bookmarkStart w:id="43" w:name="_Hlk120285905"/>
      <w:r w:rsidRPr="00CE6DE8">
        <w:rPr>
          <w:rFonts w:eastAsia="SimSun" w:cs="Mangal"/>
          <w:b/>
          <w:bCs/>
          <w:noProof w:val="0"/>
          <w:kern w:val="2"/>
          <w:lang w:eastAsia="hi-IN" w:bidi="hi-IN"/>
        </w:rPr>
        <w:t>općinskih objekata</w:t>
      </w:r>
      <w:bookmarkEnd w:id="43"/>
    </w:p>
    <w:p w14:paraId="0D797DBC" w14:textId="77777777" w:rsidR="00CE6DE8" w:rsidRPr="00CE6DE8" w:rsidRDefault="00CE6DE8" w:rsidP="00CE6DE8">
      <w:pPr>
        <w:widowControl w:val="0"/>
        <w:suppressAutoHyphens/>
        <w:spacing w:before="120" w:after="120"/>
        <w:ind w:firstLine="567"/>
        <w:jc w:val="both"/>
        <w:rPr>
          <w:rFonts w:eastAsia="SimSun" w:cs="Mangal"/>
          <w:b/>
          <w:bCs/>
          <w:noProof w:val="0"/>
          <w:kern w:val="2"/>
          <w:lang w:eastAsia="hi-IN" w:bidi="hi-IN"/>
        </w:rPr>
      </w:pPr>
      <w:r w:rsidRPr="00CE6DE8">
        <w:rPr>
          <w:rFonts w:eastAsia="SimSun"/>
          <w:noProof w:val="0"/>
          <w:kern w:val="2"/>
          <w:lang w:eastAsia="hi-IN" w:bidi="hi-IN"/>
        </w:rPr>
        <w:lastRenderedPageBreak/>
        <w:t xml:space="preserve">Pod </w:t>
      </w:r>
      <w:r w:rsidRPr="00CE6DE8">
        <w:rPr>
          <w:rFonts w:eastAsia="SimSun" w:cs="Mangal"/>
          <w:noProof w:val="0"/>
          <w:kern w:val="2"/>
          <w:lang w:eastAsia="hi-IN" w:bidi="hi-IN"/>
        </w:rPr>
        <w:t>održavanjem općinskih objekata</w:t>
      </w:r>
      <w:r w:rsidRPr="00CE6DE8">
        <w:rPr>
          <w:rFonts w:eastAsia="SimSun" w:cs="Mangal"/>
          <w:i/>
          <w:iCs/>
          <w:noProof w:val="0"/>
          <w:kern w:val="2"/>
          <w:lang w:eastAsia="hi-IN" w:bidi="hi-IN"/>
        </w:rPr>
        <w:t xml:space="preserve"> </w:t>
      </w:r>
      <w:r w:rsidRPr="00CE6DE8">
        <w:rPr>
          <w:rFonts w:eastAsia="SimSun" w:cs="Mangal"/>
          <w:noProof w:val="0"/>
          <w:kern w:val="2"/>
          <w:lang w:eastAsia="hi-IN" w:bidi="hi-IN"/>
        </w:rPr>
        <w:t>podrazumijeva se održavanje, popravci i čišćenje građevina, uređaja i predmeta javne namjene.</w:t>
      </w:r>
    </w:p>
    <w:p w14:paraId="08D9567D"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bookmarkStart w:id="44" w:name="_Hlk120196184"/>
      <w:r w:rsidRPr="00CE6DE8">
        <w:rPr>
          <w:rFonts w:eastAsia="SimSun" w:cs="Mangal"/>
          <w:noProof w:val="0"/>
          <w:kern w:val="2"/>
          <w:lang w:eastAsia="hi-IN" w:bidi="hi-IN"/>
        </w:rPr>
        <w:t>Za održavanje općinskih objekata  u 2025. godini  planirala su se sredstva u visini  39.350,00</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 a realizirala u iznosu od 36.849,19 eura.</w:t>
      </w:r>
    </w:p>
    <w:p w14:paraId="14D7ADF0"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cs="Mangal"/>
          <w:noProof w:val="0"/>
          <w:kern w:val="2"/>
          <w:lang w:eastAsia="hi-IN" w:bidi="hi-IN"/>
        </w:rPr>
        <w:t>Aktivnost održavanja općinskih objekata podrazumijeva:</w:t>
      </w:r>
    </w:p>
    <w:p w14:paraId="31389054"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bookmarkStart w:id="45" w:name="_Hlk120195664"/>
      <w:bookmarkEnd w:id="44"/>
      <w:r w:rsidRPr="00CE6DE8">
        <w:rPr>
          <w:rFonts w:eastAsia="SimSun" w:cs="Mangal"/>
          <w:noProof w:val="0"/>
          <w:kern w:val="2"/>
          <w:lang w:eastAsia="hi-IN" w:bidi="hi-IN"/>
        </w:rPr>
        <w:t xml:space="preserve">plaćanje utroška el. Energije za sportsku dvoranu u ul. A. </w:t>
      </w:r>
      <w:proofErr w:type="spellStart"/>
      <w:r w:rsidRPr="00CE6DE8">
        <w:rPr>
          <w:rFonts w:eastAsia="SimSun" w:cs="Mangal"/>
          <w:noProof w:val="0"/>
          <w:kern w:val="2"/>
          <w:lang w:eastAsia="hi-IN" w:bidi="hi-IN"/>
        </w:rPr>
        <w:t>Negri</w:t>
      </w:r>
      <w:proofErr w:type="spellEnd"/>
      <w:r w:rsidRPr="00CE6DE8">
        <w:rPr>
          <w:rFonts w:eastAsia="SimSun" w:cs="Mangal"/>
          <w:noProof w:val="0"/>
          <w:kern w:val="2"/>
          <w:lang w:eastAsia="hi-IN" w:bidi="hi-IN"/>
        </w:rPr>
        <w:t xml:space="preserve"> i svlačionice nogometnog kluba Vrsar u iznosu od 6.612,03 eura, umjesto planiranih 7.000,00 eura</w:t>
      </w:r>
    </w:p>
    <w:p w14:paraId="6205AC92"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usluga ostalog tekućeg i investicijskog održavanja, te djelatnika na održavanju vrtića (kućni majstor) u iznosu od 14.399,40 eura, umjesto planiranih 15.000,00 eura</w:t>
      </w:r>
    </w:p>
    <w:bookmarkEnd w:id="45"/>
    <w:p w14:paraId="0EBA56E0" w14:textId="77777777" w:rsidR="00CE6DE8" w:rsidRPr="00CE6DE8" w:rsidRDefault="00CE6DE8" w:rsidP="00CE6DE8">
      <w:pPr>
        <w:widowControl w:val="0"/>
        <w:numPr>
          <w:ilvl w:val="0"/>
          <w:numId w:val="13"/>
        </w:numPr>
        <w:suppressAutoHyphens/>
        <w:spacing w:before="120" w:after="120"/>
        <w:jc w:val="both"/>
        <w:rPr>
          <w:rFonts w:eastAsia="SimSun" w:cs="Mangal"/>
          <w:noProof w:val="0"/>
          <w:kern w:val="2"/>
          <w:lang w:eastAsia="hi-IN" w:bidi="hi-IN"/>
        </w:rPr>
      </w:pPr>
      <w:r w:rsidRPr="00CE6DE8">
        <w:rPr>
          <w:rFonts w:eastAsia="SimSun" w:cs="Mangal"/>
          <w:noProof w:val="0"/>
          <w:kern w:val="2"/>
          <w:lang w:eastAsia="hi-IN" w:bidi="hi-IN"/>
        </w:rPr>
        <w:t xml:space="preserve">plaćanje utroška vode za „staru školu“ u Vrsaru i sportsku dvoranu u ul. A. </w:t>
      </w:r>
      <w:proofErr w:type="spellStart"/>
      <w:r w:rsidRPr="00CE6DE8">
        <w:rPr>
          <w:rFonts w:eastAsia="SimSun" w:cs="Mangal"/>
          <w:noProof w:val="0"/>
          <w:kern w:val="2"/>
          <w:lang w:eastAsia="hi-IN" w:bidi="hi-IN"/>
        </w:rPr>
        <w:t>Negri</w:t>
      </w:r>
      <w:proofErr w:type="spellEnd"/>
      <w:r w:rsidRPr="00CE6DE8">
        <w:rPr>
          <w:rFonts w:eastAsia="SimSun" w:cs="Mangal"/>
          <w:noProof w:val="0"/>
          <w:kern w:val="2"/>
          <w:lang w:eastAsia="hi-IN" w:bidi="hi-IN"/>
        </w:rPr>
        <w:t xml:space="preserve"> u iznosu od 930,42 eura, umjesto planiranih 1.200,00 eura</w:t>
      </w:r>
    </w:p>
    <w:p w14:paraId="1DA39031" w14:textId="77777777" w:rsidR="00CE6DE8" w:rsidRPr="00CE6DE8" w:rsidRDefault="00CE6DE8" w:rsidP="00CE6DE8">
      <w:pPr>
        <w:widowControl w:val="0"/>
        <w:numPr>
          <w:ilvl w:val="0"/>
          <w:numId w:val="13"/>
        </w:numPr>
        <w:suppressAutoHyphens/>
        <w:spacing w:before="120" w:after="120"/>
        <w:jc w:val="both"/>
        <w:rPr>
          <w:rFonts w:eastAsia="SimSun" w:cs="Mangal"/>
          <w:b/>
          <w:bCs/>
          <w:noProof w:val="0"/>
          <w:kern w:val="2"/>
          <w:lang w:eastAsia="hi-IN" w:bidi="hi-IN"/>
        </w:rPr>
      </w:pPr>
      <w:r w:rsidRPr="00CE6DE8">
        <w:rPr>
          <w:rFonts w:eastAsia="SimSun" w:cs="Mangal"/>
          <w:noProof w:val="0"/>
          <w:kern w:val="2"/>
          <w:lang w:eastAsia="hi-IN" w:bidi="hi-IN"/>
        </w:rPr>
        <w:t xml:space="preserve">održavanje sportskih objekata i terena (oružar nogometnog kluba) u iznosu od 14.907,34 eura, umjesto planiranih 16.150,00 eura </w:t>
      </w:r>
      <w:proofErr w:type="spellStart"/>
      <w:r w:rsidRPr="00CE6DE8">
        <w:rPr>
          <w:rFonts w:eastAsia="SimSun" w:cs="Mangal"/>
          <w:noProof w:val="0"/>
          <w:kern w:val="2"/>
          <w:lang w:eastAsia="hi-IN" w:bidi="hi-IN"/>
        </w:rPr>
        <w:t>eura</w:t>
      </w:r>
      <w:proofErr w:type="spellEnd"/>
      <w:r w:rsidRPr="00CE6DE8">
        <w:rPr>
          <w:rFonts w:eastAsia="SimSun" w:cs="Mangal"/>
          <w:noProof w:val="0"/>
          <w:kern w:val="2"/>
          <w:lang w:eastAsia="hi-IN" w:bidi="hi-IN"/>
        </w:rPr>
        <w:t xml:space="preserve"> </w:t>
      </w:r>
    </w:p>
    <w:p w14:paraId="26DF5FD9" w14:textId="77777777" w:rsidR="00CE6DE8" w:rsidRPr="00CE6DE8" w:rsidRDefault="00CE6DE8" w:rsidP="00CE6DE8">
      <w:pPr>
        <w:widowControl w:val="0"/>
        <w:suppressAutoHyphens/>
        <w:spacing w:before="240" w:after="120" w:line="259" w:lineRule="auto"/>
        <w:ind w:firstLine="567"/>
        <w:jc w:val="both"/>
        <w:rPr>
          <w:rFonts w:eastAsia="SimSun" w:cs="Mangal"/>
          <w:b/>
          <w:bCs/>
          <w:noProof w:val="0"/>
          <w:kern w:val="2"/>
          <w:lang w:eastAsia="hi-IN" w:bidi="hi-IN"/>
        </w:rPr>
      </w:pPr>
      <w:r w:rsidRPr="00CE6DE8">
        <w:rPr>
          <w:rFonts w:eastAsia="SimSun" w:cs="Mangal"/>
          <w:b/>
          <w:bCs/>
          <w:noProof w:val="0"/>
          <w:kern w:val="2"/>
          <w:lang w:eastAsia="hi-IN" w:bidi="hi-IN"/>
        </w:rPr>
        <w:t xml:space="preserve">Aktivnost: A270109 Ostalo komunalno održavanje </w:t>
      </w:r>
    </w:p>
    <w:p w14:paraId="626CDC93"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Pod</w:t>
      </w:r>
      <w:r w:rsidRPr="00CE6DE8">
        <w:rPr>
          <w:rFonts w:eastAsia="SimSun" w:cs="Mangal"/>
          <w:noProof w:val="0"/>
          <w:kern w:val="2"/>
          <w:lang w:eastAsia="hi-IN" w:bidi="hi-IN"/>
        </w:rPr>
        <w:t xml:space="preserve"> ostalim komunalnim održavanjem podrazumijevaju se radovi i usluge koje se ne mogu svrstati u komunalne djelatnosti, ali služe zadovoljavanju javnih potreba i  obavljaju se  prema načelima komunalnog gospodarstva.</w:t>
      </w:r>
    </w:p>
    <w:p w14:paraId="0556DDF4" w14:textId="77777777" w:rsidR="00CE6DE8" w:rsidRPr="00CE6DE8" w:rsidRDefault="00CE6DE8" w:rsidP="00CE6DE8">
      <w:pPr>
        <w:widowControl w:val="0"/>
        <w:suppressAutoHyphens/>
        <w:spacing w:before="120" w:after="120"/>
        <w:ind w:firstLine="567"/>
        <w:jc w:val="both"/>
        <w:rPr>
          <w:rFonts w:eastAsia="SimSun" w:cs="Mangal"/>
          <w:noProof w:val="0"/>
          <w:kern w:val="2"/>
          <w:lang w:eastAsia="hi-IN" w:bidi="hi-IN"/>
        </w:rPr>
      </w:pPr>
      <w:r w:rsidRPr="00CE6DE8">
        <w:rPr>
          <w:rFonts w:eastAsia="SimSun"/>
          <w:noProof w:val="0"/>
          <w:kern w:val="2"/>
          <w:lang w:eastAsia="hi-IN" w:bidi="hi-IN"/>
        </w:rPr>
        <w:t>Za o</w:t>
      </w:r>
      <w:r w:rsidRPr="00CE6DE8">
        <w:rPr>
          <w:rFonts w:eastAsia="SimSun" w:cs="Mangal"/>
          <w:noProof w:val="0"/>
          <w:kern w:val="2"/>
          <w:lang w:eastAsia="hi-IN" w:bidi="hi-IN"/>
        </w:rPr>
        <w:t>stalo komunalno održavanje  u 2025. godini  planirala su se sredstva u visini  1.000,00 eura, a realizirala u iznosu od 217,11</w:t>
      </w:r>
      <w:r w:rsidRPr="00CE6DE8">
        <w:rPr>
          <w:rFonts w:eastAsia="SimSun" w:cs="Mangal"/>
          <w:b/>
          <w:bCs/>
          <w:noProof w:val="0"/>
          <w:kern w:val="2"/>
          <w:lang w:eastAsia="hi-IN" w:bidi="hi-IN"/>
        </w:rPr>
        <w:t xml:space="preserve"> </w:t>
      </w:r>
      <w:r w:rsidRPr="00CE6DE8">
        <w:rPr>
          <w:rFonts w:eastAsia="SimSun" w:cs="Mangal"/>
          <w:noProof w:val="0"/>
          <w:kern w:val="2"/>
          <w:lang w:eastAsia="hi-IN" w:bidi="hi-IN"/>
        </w:rPr>
        <w:t>eura. Aktivnost podrazumijeva nepredviđene i nespomenute rashode poslovanja (npr.  mjerenje buke, nabava kućnih brojeva i sl.)</w:t>
      </w:r>
    </w:p>
    <w:p w14:paraId="708D985A" w14:textId="77777777" w:rsidR="00CE6DE8" w:rsidRPr="00CE6DE8" w:rsidRDefault="00CE6DE8" w:rsidP="00CE6DE8">
      <w:pPr>
        <w:widowControl w:val="0"/>
        <w:suppressAutoHyphens/>
        <w:spacing w:before="120" w:after="120" w:line="354" w:lineRule="exact"/>
        <w:ind w:firstLine="567"/>
        <w:jc w:val="both"/>
        <w:rPr>
          <w:rFonts w:eastAsia="SimSun" w:cs="Mangal"/>
          <w:noProof w:val="0"/>
          <w:kern w:val="2"/>
          <w:lang w:eastAsia="hi-IN" w:bidi="hi-IN"/>
        </w:rPr>
      </w:pPr>
    </w:p>
    <w:p w14:paraId="031AB62D" w14:textId="77777777" w:rsidR="00CE6DE8" w:rsidRPr="00CE6DE8" w:rsidRDefault="00CE6DE8" w:rsidP="00CE6DE8">
      <w:pPr>
        <w:widowControl w:val="0"/>
        <w:suppressAutoHyphens/>
        <w:spacing w:before="120" w:after="120" w:line="354" w:lineRule="exact"/>
        <w:ind w:firstLine="567"/>
        <w:jc w:val="both"/>
        <w:rPr>
          <w:rFonts w:eastAsia="SimSun" w:cs="Mangal"/>
          <w:noProof w:val="0"/>
          <w:kern w:val="2"/>
          <w:lang w:eastAsia="hi-IN" w:bidi="hi-IN"/>
        </w:rPr>
      </w:pPr>
      <w:r w:rsidRPr="00CE6DE8">
        <w:rPr>
          <w:rFonts w:eastAsia="SimSun" w:cs="Mangal"/>
          <w:noProof w:val="0"/>
          <w:kern w:val="2"/>
          <w:lang w:eastAsia="hi-IN" w:bidi="hi-IN"/>
        </w:rPr>
        <w:t xml:space="preserve">CILJEVI USPJEŠNOSTI  </w:t>
      </w:r>
    </w:p>
    <w:p w14:paraId="32CB8B07" w14:textId="77777777" w:rsidR="00CE6DE8" w:rsidRPr="00CE6DE8" w:rsidRDefault="00CE6DE8" w:rsidP="00CE6DE8">
      <w:pPr>
        <w:spacing w:line="354" w:lineRule="exact"/>
        <w:rPr>
          <w:rFonts w:eastAsia="SimSun" w:cs="Mangal"/>
          <w:noProof w:val="0"/>
          <w:kern w:val="2"/>
          <w:lang w:eastAsia="hi-IN" w:bidi="hi-IN"/>
        </w:rPr>
      </w:pPr>
      <w:r w:rsidRPr="00CE6DE8">
        <w:rPr>
          <w:rFonts w:eastAsia="SimSun" w:cs="Mangal"/>
          <w:noProof w:val="0"/>
          <w:kern w:val="2"/>
          <w:lang w:eastAsia="hi-IN" w:bidi="hi-IN"/>
        </w:rPr>
        <w:t>(Iz Provedbenog programa Općine Vrsar – Orsera za razdoblje 2021.-2025.)</w:t>
      </w:r>
    </w:p>
    <w:p w14:paraId="45A16B9A" w14:textId="77777777" w:rsidR="00CE6DE8" w:rsidRPr="00CE6DE8" w:rsidRDefault="00CE6DE8" w:rsidP="00CE6DE8">
      <w:pPr>
        <w:spacing w:line="354" w:lineRule="exact"/>
        <w:rPr>
          <w:rFonts w:eastAsia="SimSun" w:cs="Mangal"/>
          <w:noProof w:val="0"/>
          <w:kern w:val="2"/>
          <w:lang w:eastAsia="hi-IN" w:bidi="hi-IN"/>
        </w:rPr>
      </w:pPr>
      <w:r w:rsidRPr="00CE6DE8">
        <w:rPr>
          <w:rFonts w:eastAsia="SimSun" w:cs="Mangal"/>
          <w:noProof w:val="0"/>
          <w:kern w:val="2"/>
          <w:lang w:eastAsia="hi-IN" w:bidi="hi-IN"/>
        </w:rPr>
        <w:t>Strateški cilj Općine: Zaštita prostora i razvoj infrastrukture prilagođen ekološkoj i                                    energetskoj održivosti</w:t>
      </w:r>
    </w:p>
    <w:p w14:paraId="5CA9DE8A" w14:textId="77777777" w:rsidR="00CE6DE8" w:rsidRPr="00CE6DE8" w:rsidRDefault="00CE6DE8" w:rsidP="00CE6DE8">
      <w:pPr>
        <w:spacing w:line="354" w:lineRule="exact"/>
        <w:rPr>
          <w:rFonts w:eastAsia="SimSun" w:cs="Mangal"/>
          <w:noProof w:val="0"/>
          <w:kern w:val="2"/>
          <w:lang w:eastAsia="hi-IN" w:bidi="hi-IN"/>
        </w:rPr>
      </w:pPr>
      <w:r w:rsidRPr="00CE6DE8">
        <w:rPr>
          <w:rFonts w:eastAsia="SimSun" w:cs="Mangal"/>
          <w:noProof w:val="0"/>
          <w:kern w:val="2"/>
          <w:lang w:eastAsia="hi-IN" w:bidi="hi-IN"/>
        </w:rPr>
        <w:t>Posebni cilj: : Unapređenje održavanja komunalne infrastrukture</w:t>
      </w:r>
    </w:p>
    <w:p w14:paraId="7BCB4E0A" w14:textId="77777777" w:rsidR="00CE6DE8" w:rsidRPr="00CE6DE8" w:rsidRDefault="00CE6DE8" w:rsidP="00CE6DE8">
      <w:pPr>
        <w:spacing w:after="240"/>
        <w:rPr>
          <w:rFonts w:eastAsia="SimSun" w:cs="Mangal"/>
          <w:noProof w:val="0"/>
          <w:kern w:val="2"/>
          <w:lang w:eastAsia="hi-IN" w:bidi="hi-IN"/>
        </w:rPr>
      </w:pPr>
      <w:r w:rsidRPr="00CE6DE8">
        <w:rPr>
          <w:rFonts w:eastAsia="SimSun" w:cs="Mangal"/>
          <w:noProof w:val="0"/>
          <w:kern w:val="2"/>
          <w:lang w:eastAsia="hi-IN" w:bidi="hi-IN"/>
        </w:rPr>
        <w:t>Mjera: Komunalno gospodarstvo - održavanje</w:t>
      </w:r>
    </w:p>
    <w:tbl>
      <w:tblPr>
        <w:tblW w:w="8974" w:type="dxa"/>
        <w:tblInd w:w="93" w:type="dxa"/>
        <w:tblLayout w:type="fixed"/>
        <w:tblLook w:val="04A0" w:firstRow="1" w:lastRow="0" w:firstColumn="1" w:lastColumn="0" w:noHBand="0" w:noVBand="1"/>
      </w:tblPr>
      <w:tblGrid>
        <w:gridCol w:w="5714"/>
        <w:gridCol w:w="1701"/>
        <w:gridCol w:w="1559"/>
      </w:tblGrid>
      <w:tr w:rsidR="00CE6DE8" w:rsidRPr="00CE6DE8" w14:paraId="3806DCE3" w14:textId="77777777" w:rsidTr="00675B89">
        <w:trPr>
          <w:trHeight w:val="564"/>
        </w:trPr>
        <w:tc>
          <w:tcPr>
            <w:tcW w:w="5714" w:type="dxa"/>
            <w:tcBorders>
              <w:top w:val="single" w:sz="4" w:space="0" w:color="auto"/>
              <w:left w:val="single" w:sz="4" w:space="0" w:color="auto"/>
              <w:bottom w:val="single" w:sz="4" w:space="0" w:color="auto"/>
              <w:right w:val="single" w:sz="4" w:space="0" w:color="auto"/>
            </w:tcBorders>
            <w:noWrap/>
            <w:vAlign w:val="center"/>
            <w:hideMark/>
          </w:tcPr>
          <w:p w14:paraId="417DC3C7" w14:textId="77777777" w:rsidR="00CE6DE8" w:rsidRPr="00CE6DE8" w:rsidRDefault="00CE6DE8" w:rsidP="00CE6DE8">
            <w:pPr>
              <w:jc w:val="center"/>
              <w:rPr>
                <w:noProof w:val="0"/>
              </w:rPr>
            </w:pPr>
            <w:r w:rsidRPr="00CE6DE8">
              <w:rPr>
                <w:noProof w:val="0"/>
              </w:rPr>
              <w:t>Naziv aktivnosti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CC83BC" w14:textId="77777777" w:rsidR="00CE6DE8" w:rsidRPr="00CE6DE8" w:rsidRDefault="00CE6DE8" w:rsidP="00CE6DE8">
            <w:pPr>
              <w:jc w:val="center"/>
              <w:rPr>
                <w:noProof w:val="0"/>
              </w:rPr>
            </w:pPr>
            <w:r w:rsidRPr="00CE6DE8">
              <w:rPr>
                <w:noProof w:val="0"/>
              </w:rPr>
              <w:t>Plan</w:t>
            </w:r>
          </w:p>
          <w:p w14:paraId="10E67FFE" w14:textId="77777777" w:rsidR="00CE6DE8" w:rsidRPr="00CE6DE8" w:rsidRDefault="00CE6DE8" w:rsidP="00CE6DE8">
            <w:pPr>
              <w:jc w:val="center"/>
              <w:rPr>
                <w:noProof w:val="0"/>
              </w:rPr>
            </w:pPr>
            <w:r w:rsidRPr="00CE6DE8">
              <w:rPr>
                <w:noProof w:val="0"/>
              </w:rPr>
              <w:t>2025.</w:t>
            </w:r>
          </w:p>
        </w:tc>
        <w:tc>
          <w:tcPr>
            <w:tcW w:w="1559" w:type="dxa"/>
            <w:tcBorders>
              <w:top w:val="single" w:sz="4" w:space="0" w:color="auto"/>
              <w:left w:val="nil"/>
              <w:bottom w:val="single" w:sz="4" w:space="0" w:color="auto"/>
              <w:right w:val="single" w:sz="4" w:space="0" w:color="auto"/>
            </w:tcBorders>
            <w:vAlign w:val="center"/>
          </w:tcPr>
          <w:p w14:paraId="75C8EBB1" w14:textId="77777777" w:rsidR="00CE6DE8" w:rsidRPr="00CE6DE8" w:rsidRDefault="00CE6DE8" w:rsidP="00CE6DE8">
            <w:pPr>
              <w:jc w:val="center"/>
              <w:rPr>
                <w:noProof w:val="0"/>
              </w:rPr>
            </w:pPr>
            <w:r w:rsidRPr="00CE6DE8">
              <w:rPr>
                <w:noProof w:val="0"/>
              </w:rPr>
              <w:t>Ostvarenje 2025.</w:t>
            </w:r>
          </w:p>
        </w:tc>
      </w:tr>
      <w:tr w:rsidR="00CE6DE8" w:rsidRPr="00CE6DE8" w14:paraId="32B19452" w14:textId="77777777" w:rsidTr="00675B89">
        <w:trPr>
          <w:trHeight w:val="282"/>
        </w:trPr>
        <w:tc>
          <w:tcPr>
            <w:tcW w:w="5714" w:type="dxa"/>
            <w:tcBorders>
              <w:top w:val="single" w:sz="4" w:space="0" w:color="auto"/>
              <w:left w:val="single" w:sz="4" w:space="0" w:color="auto"/>
              <w:bottom w:val="single" w:sz="4" w:space="0" w:color="auto"/>
              <w:right w:val="single" w:sz="4" w:space="0" w:color="auto"/>
            </w:tcBorders>
            <w:hideMark/>
          </w:tcPr>
          <w:p w14:paraId="7A54C668" w14:textId="77777777" w:rsidR="00CE6DE8" w:rsidRPr="00CE6DE8" w:rsidRDefault="00CE6DE8" w:rsidP="00CE6DE8">
            <w:pPr>
              <w:rPr>
                <w:noProof w:val="0"/>
              </w:rPr>
            </w:pPr>
            <w:bookmarkStart w:id="46" w:name="_Hlk120281326"/>
            <w:r w:rsidRPr="00CE6DE8">
              <w:rPr>
                <w:noProof w:val="0"/>
              </w:rPr>
              <w:t>A270101 - Održavanje čistoće javnih površina i drugih javnih prostora</w:t>
            </w:r>
          </w:p>
        </w:tc>
        <w:tc>
          <w:tcPr>
            <w:tcW w:w="1701" w:type="dxa"/>
            <w:tcBorders>
              <w:top w:val="nil"/>
              <w:left w:val="single" w:sz="4" w:space="0" w:color="auto"/>
              <w:bottom w:val="single" w:sz="4" w:space="0" w:color="auto"/>
              <w:right w:val="single" w:sz="4" w:space="0" w:color="auto"/>
            </w:tcBorders>
            <w:noWrap/>
            <w:hideMark/>
          </w:tcPr>
          <w:p w14:paraId="214C6ABC" w14:textId="77777777" w:rsidR="00CE6DE8" w:rsidRPr="00CE6DE8" w:rsidRDefault="00CE6DE8" w:rsidP="00CE6DE8">
            <w:pPr>
              <w:jc w:val="right"/>
              <w:rPr>
                <w:noProof w:val="0"/>
              </w:rPr>
            </w:pPr>
            <w:r w:rsidRPr="00CE6DE8">
              <w:rPr>
                <w:noProof w:val="0"/>
              </w:rPr>
              <w:t> 93.700,00</w:t>
            </w:r>
          </w:p>
        </w:tc>
        <w:tc>
          <w:tcPr>
            <w:tcW w:w="1559" w:type="dxa"/>
            <w:tcBorders>
              <w:top w:val="nil"/>
              <w:left w:val="nil"/>
              <w:bottom w:val="single" w:sz="4" w:space="0" w:color="auto"/>
              <w:right w:val="single" w:sz="4" w:space="0" w:color="auto"/>
            </w:tcBorders>
          </w:tcPr>
          <w:p w14:paraId="0BA777F4" w14:textId="77777777" w:rsidR="00CE6DE8" w:rsidRPr="00CE6DE8" w:rsidRDefault="00CE6DE8" w:rsidP="00CE6DE8">
            <w:pPr>
              <w:jc w:val="right"/>
              <w:rPr>
                <w:noProof w:val="0"/>
              </w:rPr>
            </w:pPr>
            <w:r w:rsidRPr="00CE6DE8">
              <w:rPr>
                <w:noProof w:val="0"/>
              </w:rPr>
              <w:t> 88.524,99</w:t>
            </w:r>
          </w:p>
        </w:tc>
      </w:tr>
      <w:tr w:rsidR="00CE6DE8" w:rsidRPr="00CE6DE8" w14:paraId="03F03D9F" w14:textId="77777777" w:rsidTr="00675B89">
        <w:trPr>
          <w:trHeight w:val="282"/>
        </w:trPr>
        <w:tc>
          <w:tcPr>
            <w:tcW w:w="5714" w:type="dxa"/>
            <w:tcBorders>
              <w:top w:val="single" w:sz="4" w:space="0" w:color="auto"/>
              <w:left w:val="single" w:sz="4" w:space="0" w:color="auto"/>
              <w:bottom w:val="single" w:sz="4" w:space="0" w:color="auto"/>
              <w:right w:val="single" w:sz="4" w:space="0" w:color="auto"/>
            </w:tcBorders>
            <w:noWrap/>
          </w:tcPr>
          <w:p w14:paraId="6193EEF8" w14:textId="77777777" w:rsidR="00CE6DE8" w:rsidRPr="00CE6DE8" w:rsidRDefault="00CE6DE8" w:rsidP="00CE6DE8">
            <w:pPr>
              <w:rPr>
                <w:noProof w:val="0"/>
              </w:rPr>
            </w:pPr>
            <w:bookmarkStart w:id="47" w:name="_Hlk120281494"/>
            <w:bookmarkEnd w:id="46"/>
            <w:r w:rsidRPr="00CE6DE8">
              <w:rPr>
                <w:noProof w:val="0"/>
              </w:rPr>
              <w:t>A270102 - Održavanje javnih površina i drugih javnih prostora</w:t>
            </w:r>
          </w:p>
        </w:tc>
        <w:tc>
          <w:tcPr>
            <w:tcW w:w="1701" w:type="dxa"/>
            <w:tcBorders>
              <w:top w:val="nil"/>
              <w:left w:val="single" w:sz="4" w:space="0" w:color="auto"/>
              <w:bottom w:val="single" w:sz="4" w:space="0" w:color="auto"/>
              <w:right w:val="single" w:sz="4" w:space="0" w:color="auto"/>
            </w:tcBorders>
            <w:noWrap/>
          </w:tcPr>
          <w:p w14:paraId="0343907D" w14:textId="77777777" w:rsidR="00CE6DE8" w:rsidRPr="00CE6DE8" w:rsidRDefault="00CE6DE8" w:rsidP="00CE6DE8">
            <w:pPr>
              <w:jc w:val="right"/>
              <w:rPr>
                <w:noProof w:val="0"/>
              </w:rPr>
            </w:pPr>
            <w:r w:rsidRPr="00CE6DE8">
              <w:rPr>
                <w:noProof w:val="0"/>
              </w:rPr>
              <w:t>319.950,00</w:t>
            </w:r>
          </w:p>
        </w:tc>
        <w:tc>
          <w:tcPr>
            <w:tcW w:w="1559" w:type="dxa"/>
            <w:tcBorders>
              <w:top w:val="nil"/>
              <w:left w:val="nil"/>
              <w:bottom w:val="single" w:sz="4" w:space="0" w:color="auto"/>
              <w:right w:val="single" w:sz="4" w:space="0" w:color="auto"/>
            </w:tcBorders>
          </w:tcPr>
          <w:p w14:paraId="520AD091" w14:textId="77777777" w:rsidR="00CE6DE8" w:rsidRPr="00CE6DE8" w:rsidRDefault="00CE6DE8" w:rsidP="00CE6DE8">
            <w:pPr>
              <w:jc w:val="right"/>
              <w:rPr>
                <w:noProof w:val="0"/>
              </w:rPr>
            </w:pPr>
            <w:r w:rsidRPr="00CE6DE8">
              <w:rPr>
                <w:noProof w:val="0"/>
              </w:rPr>
              <w:t>293.910,13</w:t>
            </w:r>
          </w:p>
        </w:tc>
      </w:tr>
      <w:tr w:rsidR="00CE6DE8" w:rsidRPr="00CE6DE8" w14:paraId="49913D53" w14:textId="77777777" w:rsidTr="00675B89">
        <w:trPr>
          <w:trHeight w:val="282"/>
        </w:trPr>
        <w:tc>
          <w:tcPr>
            <w:tcW w:w="5714" w:type="dxa"/>
            <w:tcBorders>
              <w:top w:val="single" w:sz="4" w:space="0" w:color="auto"/>
              <w:left w:val="single" w:sz="4" w:space="0" w:color="auto"/>
              <w:bottom w:val="single" w:sz="4" w:space="0" w:color="auto"/>
              <w:right w:val="single" w:sz="4" w:space="0" w:color="auto"/>
            </w:tcBorders>
            <w:noWrap/>
          </w:tcPr>
          <w:p w14:paraId="3278B94E" w14:textId="77777777" w:rsidR="00CE6DE8" w:rsidRPr="00CE6DE8" w:rsidRDefault="00CE6DE8" w:rsidP="00CE6DE8">
            <w:pPr>
              <w:rPr>
                <w:noProof w:val="0"/>
              </w:rPr>
            </w:pPr>
            <w:bookmarkStart w:id="48" w:name="_Hlk120281553"/>
            <w:bookmarkEnd w:id="47"/>
            <w:r w:rsidRPr="00CE6DE8">
              <w:rPr>
                <w:noProof w:val="0"/>
              </w:rPr>
              <w:t>A270103 - Održavanje zelenih površina</w:t>
            </w:r>
            <w:bookmarkEnd w:id="48"/>
          </w:p>
        </w:tc>
        <w:tc>
          <w:tcPr>
            <w:tcW w:w="1701" w:type="dxa"/>
            <w:tcBorders>
              <w:top w:val="nil"/>
              <w:left w:val="single" w:sz="4" w:space="0" w:color="auto"/>
              <w:bottom w:val="single" w:sz="4" w:space="0" w:color="auto"/>
              <w:right w:val="single" w:sz="4" w:space="0" w:color="auto"/>
            </w:tcBorders>
            <w:noWrap/>
          </w:tcPr>
          <w:p w14:paraId="5C69B62F" w14:textId="77777777" w:rsidR="00CE6DE8" w:rsidRPr="00CE6DE8" w:rsidRDefault="00CE6DE8" w:rsidP="00CE6DE8">
            <w:pPr>
              <w:jc w:val="right"/>
              <w:rPr>
                <w:noProof w:val="0"/>
              </w:rPr>
            </w:pPr>
            <w:r w:rsidRPr="00CE6DE8">
              <w:rPr>
                <w:noProof w:val="0"/>
              </w:rPr>
              <w:t>170.500,00</w:t>
            </w:r>
          </w:p>
        </w:tc>
        <w:tc>
          <w:tcPr>
            <w:tcW w:w="1559" w:type="dxa"/>
            <w:tcBorders>
              <w:top w:val="nil"/>
              <w:left w:val="nil"/>
              <w:bottom w:val="single" w:sz="4" w:space="0" w:color="auto"/>
              <w:right w:val="single" w:sz="4" w:space="0" w:color="auto"/>
            </w:tcBorders>
          </w:tcPr>
          <w:p w14:paraId="5E7F0289" w14:textId="77777777" w:rsidR="00CE6DE8" w:rsidRPr="00CE6DE8" w:rsidRDefault="00CE6DE8" w:rsidP="00CE6DE8">
            <w:pPr>
              <w:jc w:val="right"/>
              <w:rPr>
                <w:noProof w:val="0"/>
              </w:rPr>
            </w:pPr>
            <w:r w:rsidRPr="00CE6DE8">
              <w:rPr>
                <w:noProof w:val="0"/>
              </w:rPr>
              <w:t>164.146,91</w:t>
            </w:r>
          </w:p>
        </w:tc>
      </w:tr>
      <w:tr w:rsidR="00CE6DE8" w:rsidRPr="00CE6DE8" w14:paraId="1A22311C" w14:textId="77777777" w:rsidTr="00675B89">
        <w:trPr>
          <w:trHeight w:val="282"/>
        </w:trPr>
        <w:tc>
          <w:tcPr>
            <w:tcW w:w="5714" w:type="dxa"/>
            <w:tcBorders>
              <w:top w:val="single" w:sz="4" w:space="0" w:color="auto"/>
              <w:left w:val="single" w:sz="4" w:space="0" w:color="auto"/>
              <w:bottom w:val="single" w:sz="4" w:space="0" w:color="auto"/>
              <w:right w:val="single" w:sz="4" w:space="0" w:color="auto"/>
            </w:tcBorders>
            <w:noWrap/>
          </w:tcPr>
          <w:p w14:paraId="63EA8725" w14:textId="77777777" w:rsidR="00CE6DE8" w:rsidRPr="00CE6DE8" w:rsidRDefault="00CE6DE8" w:rsidP="00CE6DE8">
            <w:pPr>
              <w:rPr>
                <w:noProof w:val="0"/>
              </w:rPr>
            </w:pPr>
            <w:bookmarkStart w:id="49" w:name="_Hlk120281743"/>
            <w:r w:rsidRPr="00CE6DE8">
              <w:rPr>
                <w:noProof w:val="0"/>
              </w:rPr>
              <w:t>A270104 - Održavanje nerazvrstanih cesta i ulica</w:t>
            </w:r>
            <w:bookmarkEnd w:id="49"/>
          </w:p>
        </w:tc>
        <w:tc>
          <w:tcPr>
            <w:tcW w:w="1701" w:type="dxa"/>
            <w:tcBorders>
              <w:top w:val="single" w:sz="4" w:space="0" w:color="auto"/>
              <w:left w:val="single" w:sz="4" w:space="0" w:color="auto"/>
              <w:bottom w:val="single" w:sz="4" w:space="0" w:color="auto"/>
              <w:right w:val="single" w:sz="4" w:space="0" w:color="auto"/>
            </w:tcBorders>
            <w:noWrap/>
          </w:tcPr>
          <w:p w14:paraId="374F8928" w14:textId="77777777" w:rsidR="00CE6DE8" w:rsidRPr="00CE6DE8" w:rsidRDefault="00CE6DE8" w:rsidP="00CE6DE8">
            <w:pPr>
              <w:jc w:val="right"/>
              <w:rPr>
                <w:noProof w:val="0"/>
              </w:rPr>
            </w:pPr>
            <w:r w:rsidRPr="00CE6DE8">
              <w:rPr>
                <w:noProof w:val="0"/>
              </w:rPr>
              <w:t>945.400,00</w:t>
            </w:r>
          </w:p>
        </w:tc>
        <w:tc>
          <w:tcPr>
            <w:tcW w:w="1559" w:type="dxa"/>
            <w:tcBorders>
              <w:top w:val="single" w:sz="4" w:space="0" w:color="auto"/>
              <w:left w:val="nil"/>
              <w:bottom w:val="single" w:sz="4" w:space="0" w:color="auto"/>
              <w:right w:val="single" w:sz="4" w:space="0" w:color="auto"/>
            </w:tcBorders>
          </w:tcPr>
          <w:p w14:paraId="014DA0E5" w14:textId="77777777" w:rsidR="00CE6DE8" w:rsidRPr="00CE6DE8" w:rsidRDefault="00CE6DE8" w:rsidP="00CE6DE8">
            <w:pPr>
              <w:jc w:val="right"/>
              <w:rPr>
                <w:noProof w:val="0"/>
              </w:rPr>
            </w:pPr>
            <w:r w:rsidRPr="00CE6DE8">
              <w:rPr>
                <w:noProof w:val="0"/>
              </w:rPr>
              <w:t>485.304,02</w:t>
            </w:r>
          </w:p>
        </w:tc>
      </w:tr>
      <w:tr w:rsidR="00CE6DE8" w:rsidRPr="00CE6DE8" w14:paraId="115930BD" w14:textId="77777777" w:rsidTr="00675B89">
        <w:trPr>
          <w:trHeight w:val="282"/>
        </w:trPr>
        <w:tc>
          <w:tcPr>
            <w:tcW w:w="5714" w:type="dxa"/>
            <w:tcBorders>
              <w:top w:val="single" w:sz="4" w:space="0" w:color="auto"/>
              <w:left w:val="single" w:sz="4" w:space="0" w:color="auto"/>
              <w:bottom w:val="single" w:sz="4" w:space="0" w:color="auto"/>
              <w:right w:val="single" w:sz="4" w:space="0" w:color="auto"/>
            </w:tcBorders>
            <w:noWrap/>
          </w:tcPr>
          <w:p w14:paraId="2CC2B054" w14:textId="77777777" w:rsidR="00CE6DE8" w:rsidRPr="00CE6DE8" w:rsidRDefault="00CE6DE8" w:rsidP="00CE6DE8">
            <w:pPr>
              <w:rPr>
                <w:noProof w:val="0"/>
              </w:rPr>
            </w:pPr>
            <w:bookmarkStart w:id="50" w:name="_Hlk120281847"/>
            <w:r w:rsidRPr="00CE6DE8">
              <w:rPr>
                <w:noProof w:val="0"/>
              </w:rPr>
              <w:t>A270105 - Održavanje javnih plaža i otoka</w:t>
            </w:r>
            <w:bookmarkEnd w:id="50"/>
          </w:p>
        </w:tc>
        <w:tc>
          <w:tcPr>
            <w:tcW w:w="1701" w:type="dxa"/>
            <w:tcBorders>
              <w:top w:val="single" w:sz="4" w:space="0" w:color="auto"/>
              <w:left w:val="single" w:sz="4" w:space="0" w:color="auto"/>
              <w:bottom w:val="single" w:sz="4" w:space="0" w:color="auto"/>
              <w:right w:val="single" w:sz="4" w:space="0" w:color="auto"/>
            </w:tcBorders>
            <w:noWrap/>
          </w:tcPr>
          <w:p w14:paraId="43F34B7D" w14:textId="77777777" w:rsidR="00CE6DE8" w:rsidRPr="00CE6DE8" w:rsidRDefault="00CE6DE8" w:rsidP="00CE6DE8">
            <w:pPr>
              <w:jc w:val="right"/>
              <w:rPr>
                <w:noProof w:val="0"/>
              </w:rPr>
            </w:pPr>
            <w:r w:rsidRPr="00CE6DE8">
              <w:rPr>
                <w:noProof w:val="0"/>
              </w:rPr>
              <w:t>70.400,00</w:t>
            </w:r>
          </w:p>
        </w:tc>
        <w:tc>
          <w:tcPr>
            <w:tcW w:w="1559" w:type="dxa"/>
            <w:tcBorders>
              <w:top w:val="nil"/>
              <w:left w:val="nil"/>
              <w:bottom w:val="single" w:sz="4" w:space="0" w:color="auto"/>
              <w:right w:val="single" w:sz="4" w:space="0" w:color="auto"/>
            </w:tcBorders>
          </w:tcPr>
          <w:p w14:paraId="67A3C8BF" w14:textId="77777777" w:rsidR="00CE6DE8" w:rsidRPr="00CE6DE8" w:rsidRDefault="00CE6DE8" w:rsidP="00CE6DE8">
            <w:pPr>
              <w:jc w:val="right"/>
              <w:rPr>
                <w:noProof w:val="0"/>
              </w:rPr>
            </w:pPr>
            <w:r w:rsidRPr="00CE6DE8">
              <w:rPr>
                <w:noProof w:val="0"/>
              </w:rPr>
              <w:t>69.523,61</w:t>
            </w:r>
          </w:p>
        </w:tc>
      </w:tr>
      <w:tr w:rsidR="00CE6DE8" w:rsidRPr="00CE6DE8" w14:paraId="36C4EA6F" w14:textId="77777777" w:rsidTr="00675B89">
        <w:trPr>
          <w:trHeight w:val="282"/>
        </w:trPr>
        <w:tc>
          <w:tcPr>
            <w:tcW w:w="5714" w:type="dxa"/>
            <w:tcBorders>
              <w:top w:val="single" w:sz="4" w:space="0" w:color="auto"/>
              <w:left w:val="single" w:sz="4" w:space="0" w:color="auto"/>
              <w:bottom w:val="single" w:sz="4" w:space="0" w:color="auto"/>
              <w:right w:val="single" w:sz="4" w:space="0" w:color="auto"/>
            </w:tcBorders>
            <w:noWrap/>
          </w:tcPr>
          <w:p w14:paraId="25AF84F9" w14:textId="77777777" w:rsidR="00CE6DE8" w:rsidRPr="00CE6DE8" w:rsidRDefault="00CE6DE8" w:rsidP="00CE6DE8">
            <w:pPr>
              <w:rPr>
                <w:noProof w:val="0"/>
              </w:rPr>
            </w:pPr>
            <w:bookmarkStart w:id="51" w:name="_Hlk120281929"/>
            <w:r w:rsidRPr="00CE6DE8">
              <w:rPr>
                <w:noProof w:val="0"/>
              </w:rPr>
              <w:t>A270106 - Održavanje javne rasvjete</w:t>
            </w:r>
            <w:bookmarkEnd w:id="51"/>
          </w:p>
        </w:tc>
        <w:tc>
          <w:tcPr>
            <w:tcW w:w="1701" w:type="dxa"/>
            <w:tcBorders>
              <w:top w:val="single" w:sz="4" w:space="0" w:color="auto"/>
              <w:left w:val="single" w:sz="4" w:space="0" w:color="auto"/>
              <w:bottom w:val="single" w:sz="4" w:space="0" w:color="auto"/>
              <w:right w:val="single" w:sz="4" w:space="0" w:color="auto"/>
            </w:tcBorders>
            <w:noWrap/>
          </w:tcPr>
          <w:p w14:paraId="598D14C7" w14:textId="77777777" w:rsidR="00CE6DE8" w:rsidRPr="00CE6DE8" w:rsidRDefault="00CE6DE8" w:rsidP="00CE6DE8">
            <w:pPr>
              <w:jc w:val="right"/>
              <w:rPr>
                <w:noProof w:val="0"/>
              </w:rPr>
            </w:pPr>
            <w:r w:rsidRPr="00CE6DE8">
              <w:rPr>
                <w:noProof w:val="0"/>
              </w:rPr>
              <w:t>82.000,00</w:t>
            </w:r>
          </w:p>
        </w:tc>
        <w:tc>
          <w:tcPr>
            <w:tcW w:w="1559" w:type="dxa"/>
            <w:tcBorders>
              <w:top w:val="single" w:sz="4" w:space="0" w:color="auto"/>
              <w:left w:val="nil"/>
              <w:bottom w:val="single" w:sz="4" w:space="0" w:color="auto"/>
              <w:right w:val="single" w:sz="4" w:space="0" w:color="auto"/>
            </w:tcBorders>
          </w:tcPr>
          <w:p w14:paraId="14630BB5" w14:textId="77777777" w:rsidR="00CE6DE8" w:rsidRPr="00CE6DE8" w:rsidRDefault="00CE6DE8" w:rsidP="00CE6DE8">
            <w:pPr>
              <w:jc w:val="right"/>
              <w:rPr>
                <w:noProof w:val="0"/>
              </w:rPr>
            </w:pPr>
            <w:r w:rsidRPr="00CE6DE8">
              <w:rPr>
                <w:noProof w:val="0"/>
              </w:rPr>
              <w:t>81.344,76</w:t>
            </w:r>
          </w:p>
        </w:tc>
      </w:tr>
      <w:tr w:rsidR="00CE6DE8" w:rsidRPr="00CE6DE8" w14:paraId="51696A0D" w14:textId="77777777" w:rsidTr="00675B89">
        <w:trPr>
          <w:trHeight w:val="282"/>
        </w:trPr>
        <w:tc>
          <w:tcPr>
            <w:tcW w:w="5714" w:type="dxa"/>
            <w:tcBorders>
              <w:top w:val="single" w:sz="4" w:space="0" w:color="auto"/>
              <w:left w:val="single" w:sz="4" w:space="0" w:color="auto"/>
              <w:bottom w:val="single" w:sz="4" w:space="0" w:color="auto"/>
              <w:right w:val="single" w:sz="4" w:space="0" w:color="auto"/>
            </w:tcBorders>
            <w:noWrap/>
          </w:tcPr>
          <w:p w14:paraId="3B626955" w14:textId="77777777" w:rsidR="00CE6DE8" w:rsidRPr="00CE6DE8" w:rsidRDefault="00CE6DE8" w:rsidP="00CE6DE8">
            <w:pPr>
              <w:rPr>
                <w:noProof w:val="0"/>
              </w:rPr>
            </w:pPr>
            <w:bookmarkStart w:id="52" w:name="_Hlk120281993"/>
            <w:r w:rsidRPr="00CE6DE8">
              <w:rPr>
                <w:noProof w:val="0"/>
              </w:rPr>
              <w:t>A270108 - Održavanje općinskih objekata</w:t>
            </w:r>
          </w:p>
        </w:tc>
        <w:tc>
          <w:tcPr>
            <w:tcW w:w="1701" w:type="dxa"/>
            <w:tcBorders>
              <w:top w:val="single" w:sz="4" w:space="0" w:color="auto"/>
              <w:left w:val="single" w:sz="4" w:space="0" w:color="auto"/>
              <w:bottom w:val="single" w:sz="4" w:space="0" w:color="auto"/>
              <w:right w:val="single" w:sz="4" w:space="0" w:color="auto"/>
            </w:tcBorders>
            <w:noWrap/>
          </w:tcPr>
          <w:p w14:paraId="496FC6E2" w14:textId="77777777" w:rsidR="00CE6DE8" w:rsidRPr="00CE6DE8" w:rsidRDefault="00CE6DE8" w:rsidP="00CE6DE8">
            <w:pPr>
              <w:jc w:val="right"/>
              <w:rPr>
                <w:noProof w:val="0"/>
              </w:rPr>
            </w:pPr>
            <w:r w:rsidRPr="00CE6DE8">
              <w:rPr>
                <w:noProof w:val="0"/>
              </w:rPr>
              <w:t>39.350,00</w:t>
            </w:r>
          </w:p>
        </w:tc>
        <w:tc>
          <w:tcPr>
            <w:tcW w:w="1559" w:type="dxa"/>
            <w:tcBorders>
              <w:top w:val="single" w:sz="4" w:space="0" w:color="auto"/>
              <w:left w:val="nil"/>
              <w:bottom w:val="single" w:sz="4" w:space="0" w:color="auto"/>
              <w:right w:val="single" w:sz="4" w:space="0" w:color="auto"/>
            </w:tcBorders>
          </w:tcPr>
          <w:p w14:paraId="602DA03F" w14:textId="77777777" w:rsidR="00CE6DE8" w:rsidRPr="00CE6DE8" w:rsidRDefault="00CE6DE8" w:rsidP="00CE6DE8">
            <w:pPr>
              <w:jc w:val="right"/>
              <w:rPr>
                <w:noProof w:val="0"/>
              </w:rPr>
            </w:pPr>
            <w:r w:rsidRPr="00CE6DE8">
              <w:rPr>
                <w:noProof w:val="0"/>
              </w:rPr>
              <w:t>36.849,19</w:t>
            </w:r>
          </w:p>
        </w:tc>
      </w:tr>
      <w:bookmarkEnd w:id="52"/>
      <w:tr w:rsidR="00CE6DE8" w:rsidRPr="00CE6DE8" w14:paraId="69EDB44D" w14:textId="77777777" w:rsidTr="00675B89">
        <w:trPr>
          <w:trHeight w:val="282"/>
        </w:trPr>
        <w:tc>
          <w:tcPr>
            <w:tcW w:w="5714" w:type="dxa"/>
            <w:tcBorders>
              <w:top w:val="single" w:sz="4" w:space="0" w:color="auto"/>
              <w:left w:val="single" w:sz="4" w:space="0" w:color="auto"/>
              <w:bottom w:val="single" w:sz="4" w:space="0" w:color="auto"/>
              <w:right w:val="single" w:sz="4" w:space="0" w:color="auto"/>
            </w:tcBorders>
            <w:noWrap/>
          </w:tcPr>
          <w:p w14:paraId="54165468" w14:textId="77777777" w:rsidR="00CE6DE8" w:rsidRPr="00CE6DE8" w:rsidRDefault="00CE6DE8" w:rsidP="00CE6DE8">
            <w:pPr>
              <w:rPr>
                <w:noProof w:val="0"/>
              </w:rPr>
            </w:pPr>
            <w:r w:rsidRPr="00CE6DE8">
              <w:rPr>
                <w:noProof w:val="0"/>
              </w:rPr>
              <w:t>A270109 - Ostalo komunalno održavanje</w:t>
            </w:r>
          </w:p>
        </w:tc>
        <w:tc>
          <w:tcPr>
            <w:tcW w:w="1701" w:type="dxa"/>
            <w:tcBorders>
              <w:top w:val="single" w:sz="4" w:space="0" w:color="auto"/>
              <w:left w:val="single" w:sz="4" w:space="0" w:color="auto"/>
              <w:bottom w:val="single" w:sz="4" w:space="0" w:color="auto"/>
              <w:right w:val="single" w:sz="4" w:space="0" w:color="auto"/>
            </w:tcBorders>
            <w:noWrap/>
          </w:tcPr>
          <w:p w14:paraId="77B0F1E5" w14:textId="77777777" w:rsidR="00CE6DE8" w:rsidRPr="00CE6DE8" w:rsidRDefault="00CE6DE8" w:rsidP="00CE6DE8">
            <w:pPr>
              <w:jc w:val="right"/>
              <w:rPr>
                <w:noProof w:val="0"/>
              </w:rPr>
            </w:pPr>
            <w:r w:rsidRPr="00CE6DE8">
              <w:rPr>
                <w:noProof w:val="0"/>
              </w:rPr>
              <w:t>1.000,00</w:t>
            </w:r>
          </w:p>
        </w:tc>
        <w:tc>
          <w:tcPr>
            <w:tcW w:w="1559" w:type="dxa"/>
            <w:tcBorders>
              <w:top w:val="single" w:sz="4" w:space="0" w:color="auto"/>
              <w:left w:val="nil"/>
              <w:bottom w:val="single" w:sz="4" w:space="0" w:color="auto"/>
              <w:right w:val="single" w:sz="4" w:space="0" w:color="auto"/>
            </w:tcBorders>
          </w:tcPr>
          <w:p w14:paraId="5A3CCF68" w14:textId="77777777" w:rsidR="00CE6DE8" w:rsidRPr="00CE6DE8" w:rsidRDefault="00CE6DE8" w:rsidP="00CE6DE8">
            <w:pPr>
              <w:jc w:val="right"/>
              <w:rPr>
                <w:noProof w:val="0"/>
              </w:rPr>
            </w:pPr>
            <w:r w:rsidRPr="00CE6DE8">
              <w:rPr>
                <w:noProof w:val="0"/>
              </w:rPr>
              <w:t>217,11</w:t>
            </w:r>
          </w:p>
        </w:tc>
      </w:tr>
      <w:tr w:rsidR="00CE6DE8" w:rsidRPr="00CE6DE8" w14:paraId="5F6A9696" w14:textId="77777777" w:rsidTr="00675B89">
        <w:trPr>
          <w:trHeight w:val="282"/>
        </w:trPr>
        <w:tc>
          <w:tcPr>
            <w:tcW w:w="5714" w:type="dxa"/>
            <w:tcBorders>
              <w:top w:val="single" w:sz="4" w:space="0" w:color="auto"/>
              <w:left w:val="single" w:sz="4" w:space="0" w:color="auto"/>
              <w:bottom w:val="single" w:sz="4" w:space="0" w:color="auto"/>
              <w:right w:val="single" w:sz="4" w:space="0" w:color="auto"/>
            </w:tcBorders>
            <w:noWrap/>
            <w:hideMark/>
          </w:tcPr>
          <w:p w14:paraId="5F2AE0E9" w14:textId="77777777" w:rsidR="00CE6DE8" w:rsidRPr="00CE6DE8" w:rsidRDefault="00CE6DE8" w:rsidP="00CE6DE8">
            <w:pPr>
              <w:jc w:val="right"/>
              <w:rPr>
                <w:b/>
                <w:bCs/>
                <w:noProof w:val="0"/>
              </w:rPr>
            </w:pPr>
            <w:r w:rsidRPr="00CE6DE8">
              <w:rPr>
                <w:b/>
                <w:bCs/>
                <w:noProof w:val="0"/>
              </w:rPr>
              <w:t>Ukupno program:</w:t>
            </w:r>
          </w:p>
        </w:tc>
        <w:tc>
          <w:tcPr>
            <w:tcW w:w="1701" w:type="dxa"/>
            <w:tcBorders>
              <w:top w:val="nil"/>
              <w:left w:val="single" w:sz="4" w:space="0" w:color="auto"/>
              <w:bottom w:val="single" w:sz="4" w:space="0" w:color="auto"/>
              <w:right w:val="single" w:sz="4" w:space="0" w:color="auto"/>
            </w:tcBorders>
            <w:noWrap/>
            <w:vAlign w:val="bottom"/>
            <w:hideMark/>
          </w:tcPr>
          <w:p w14:paraId="0B033CEA" w14:textId="77777777" w:rsidR="00CE6DE8" w:rsidRPr="00CE6DE8" w:rsidRDefault="00CE6DE8" w:rsidP="00CE6DE8">
            <w:pPr>
              <w:ind w:left="-101" w:right="-101"/>
              <w:jc w:val="right"/>
              <w:rPr>
                <w:b/>
                <w:bCs/>
                <w:noProof w:val="0"/>
              </w:rPr>
            </w:pPr>
            <w:r w:rsidRPr="00CE6DE8">
              <w:rPr>
                <w:b/>
                <w:bCs/>
                <w:noProof w:val="0"/>
              </w:rPr>
              <w:t>1.722.300,00 </w:t>
            </w:r>
          </w:p>
        </w:tc>
        <w:tc>
          <w:tcPr>
            <w:tcW w:w="1559" w:type="dxa"/>
            <w:tcBorders>
              <w:top w:val="nil"/>
              <w:left w:val="nil"/>
              <w:bottom w:val="single" w:sz="4" w:space="0" w:color="auto"/>
              <w:right w:val="single" w:sz="4" w:space="0" w:color="auto"/>
            </w:tcBorders>
            <w:vAlign w:val="bottom"/>
          </w:tcPr>
          <w:p w14:paraId="16449090" w14:textId="77777777" w:rsidR="00CE6DE8" w:rsidRPr="00CE6DE8" w:rsidRDefault="00CE6DE8" w:rsidP="00CE6DE8">
            <w:pPr>
              <w:jc w:val="right"/>
              <w:rPr>
                <w:b/>
                <w:bCs/>
                <w:noProof w:val="0"/>
                <w:sz w:val="22"/>
                <w:szCs w:val="22"/>
              </w:rPr>
            </w:pPr>
            <w:r w:rsidRPr="00CE6DE8">
              <w:rPr>
                <w:b/>
                <w:bCs/>
                <w:noProof w:val="0"/>
              </w:rPr>
              <w:t>1.219.820,72 </w:t>
            </w:r>
          </w:p>
        </w:tc>
      </w:tr>
    </w:tbl>
    <w:p w14:paraId="171FF420" w14:textId="77777777" w:rsidR="00CE6DE8" w:rsidRPr="00CE6DE8" w:rsidRDefault="00CE6DE8" w:rsidP="00CE6DE8">
      <w:pPr>
        <w:widowControl w:val="0"/>
        <w:suppressAutoHyphens/>
        <w:spacing w:before="240" w:after="120"/>
        <w:ind w:firstLine="567"/>
        <w:jc w:val="both"/>
        <w:rPr>
          <w:rFonts w:eastAsia="SimSun" w:cs="Mangal"/>
          <w:b/>
          <w:noProof w:val="0"/>
          <w:kern w:val="2"/>
          <w:lang w:eastAsia="hi-IN" w:bidi="hi-IN"/>
        </w:rPr>
      </w:pPr>
      <w:r w:rsidRPr="00CE6DE8">
        <w:rPr>
          <w:rFonts w:eastAsia="SimSun" w:cs="Mangal"/>
          <w:bCs/>
          <w:noProof w:val="0"/>
          <w:kern w:val="2"/>
          <w:lang w:eastAsia="hi-IN" w:bidi="hi-IN"/>
        </w:rPr>
        <w:lastRenderedPageBreak/>
        <w:t>Pokazatelji rezultata za:</w:t>
      </w:r>
    </w:p>
    <w:p w14:paraId="3FE53E3A" w14:textId="77777777" w:rsidR="00CE6DE8" w:rsidRPr="00CE6DE8" w:rsidRDefault="00CE6DE8" w:rsidP="00CE6DE8">
      <w:pPr>
        <w:spacing w:before="120" w:after="60"/>
        <w:ind w:firstLine="567"/>
        <w:rPr>
          <w:bCs/>
          <w:noProof w:val="0"/>
          <w:szCs w:val="20"/>
        </w:rPr>
      </w:pPr>
      <w:r w:rsidRPr="00CE6DE8">
        <w:rPr>
          <w:bCs/>
          <w:noProof w:val="0"/>
          <w:szCs w:val="20"/>
        </w:rPr>
        <w:t>A270101 - Održavanje čistoće javnih površina i drugih javnih prostora</w:t>
      </w:r>
    </w:p>
    <w:tbl>
      <w:tblPr>
        <w:tblW w:w="8974" w:type="dxa"/>
        <w:tblInd w:w="93" w:type="dxa"/>
        <w:tblLook w:val="04A0" w:firstRow="1" w:lastRow="0" w:firstColumn="1" w:lastColumn="0" w:noHBand="0" w:noVBand="1"/>
      </w:tblPr>
      <w:tblGrid>
        <w:gridCol w:w="3447"/>
        <w:gridCol w:w="1003"/>
        <w:gridCol w:w="1555"/>
        <w:gridCol w:w="1415"/>
        <w:gridCol w:w="1554"/>
      </w:tblGrid>
      <w:tr w:rsidR="00CE6DE8" w:rsidRPr="00CE6DE8" w14:paraId="6DFC3AB9"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hideMark/>
          </w:tcPr>
          <w:p w14:paraId="5890FF4D" w14:textId="77777777" w:rsidR="00CE6DE8" w:rsidRPr="00CE6DE8" w:rsidRDefault="00CE6DE8" w:rsidP="00CE6DE8">
            <w:pPr>
              <w:jc w:val="center"/>
              <w:rPr>
                <w:noProof w:val="0"/>
              </w:rPr>
            </w:pPr>
            <w:bookmarkStart w:id="53" w:name="_Hlk120281603"/>
            <w:r w:rsidRPr="00CE6DE8">
              <w:rPr>
                <w:noProof w:val="0"/>
              </w:rPr>
              <w:t>Pokazatelji</w:t>
            </w:r>
          </w:p>
          <w:p w14:paraId="4D9F0AB5" w14:textId="77777777" w:rsidR="00CE6DE8" w:rsidRPr="00CE6DE8" w:rsidRDefault="00CE6DE8" w:rsidP="00CE6DE8">
            <w:pPr>
              <w:jc w:val="center"/>
              <w:rPr>
                <w:noProof w:val="0"/>
              </w:rPr>
            </w:pPr>
            <w:r w:rsidRPr="00CE6DE8">
              <w:rPr>
                <w:noProof w:val="0"/>
              </w:rPr>
              <w:t>rezultata</w:t>
            </w:r>
          </w:p>
        </w:tc>
        <w:tc>
          <w:tcPr>
            <w:tcW w:w="1003" w:type="dxa"/>
            <w:tcBorders>
              <w:top w:val="single" w:sz="4" w:space="0" w:color="auto"/>
              <w:left w:val="nil"/>
              <w:bottom w:val="single" w:sz="4" w:space="0" w:color="auto"/>
              <w:right w:val="single" w:sz="4" w:space="0" w:color="auto"/>
            </w:tcBorders>
            <w:vAlign w:val="center"/>
          </w:tcPr>
          <w:p w14:paraId="696AA482" w14:textId="77777777" w:rsidR="00CE6DE8" w:rsidRPr="00CE6DE8" w:rsidRDefault="00CE6DE8" w:rsidP="00CE6DE8">
            <w:pPr>
              <w:jc w:val="center"/>
              <w:rPr>
                <w:noProof w:val="0"/>
              </w:rPr>
            </w:pPr>
            <w:r w:rsidRPr="00CE6DE8">
              <w:rPr>
                <w:noProof w:val="0"/>
              </w:rPr>
              <w:t>Jedinica</w:t>
            </w:r>
          </w:p>
        </w:tc>
        <w:tc>
          <w:tcPr>
            <w:tcW w:w="1555" w:type="dxa"/>
            <w:tcBorders>
              <w:top w:val="single" w:sz="4" w:space="0" w:color="auto"/>
              <w:left w:val="nil"/>
              <w:bottom w:val="single" w:sz="4" w:space="0" w:color="auto"/>
              <w:right w:val="single" w:sz="4" w:space="0" w:color="auto"/>
            </w:tcBorders>
            <w:vAlign w:val="center"/>
            <w:hideMark/>
          </w:tcPr>
          <w:p w14:paraId="3B35F880" w14:textId="77777777" w:rsidR="00CE6DE8" w:rsidRPr="00CE6DE8" w:rsidRDefault="00CE6DE8" w:rsidP="00CE6DE8">
            <w:pPr>
              <w:jc w:val="center"/>
              <w:rPr>
                <w:noProof w:val="0"/>
              </w:rPr>
            </w:pPr>
            <w:r w:rsidRPr="00CE6DE8">
              <w:rPr>
                <w:noProof w:val="0"/>
              </w:rPr>
              <w:t>Polazna vrijednost</w:t>
            </w:r>
          </w:p>
          <w:p w14:paraId="208B2835" w14:textId="77777777" w:rsidR="00CE6DE8" w:rsidRPr="00CE6DE8" w:rsidRDefault="00CE6DE8" w:rsidP="00CE6DE8">
            <w:pPr>
              <w:jc w:val="center"/>
              <w:rPr>
                <w:noProof w:val="0"/>
              </w:rPr>
            </w:pPr>
            <w:r w:rsidRPr="00CE6DE8">
              <w:rPr>
                <w:noProof w:val="0"/>
              </w:rPr>
              <w:t>2024.</w:t>
            </w:r>
          </w:p>
        </w:tc>
        <w:tc>
          <w:tcPr>
            <w:tcW w:w="1415" w:type="dxa"/>
            <w:tcBorders>
              <w:top w:val="single" w:sz="4" w:space="0" w:color="auto"/>
              <w:left w:val="nil"/>
              <w:bottom w:val="single" w:sz="4" w:space="0" w:color="auto"/>
              <w:right w:val="single" w:sz="4" w:space="0" w:color="auto"/>
            </w:tcBorders>
            <w:vAlign w:val="center"/>
          </w:tcPr>
          <w:p w14:paraId="15924DB3" w14:textId="77777777" w:rsidR="00CE6DE8" w:rsidRPr="00CE6DE8" w:rsidRDefault="00CE6DE8" w:rsidP="00CE6DE8">
            <w:pPr>
              <w:jc w:val="center"/>
              <w:rPr>
                <w:noProof w:val="0"/>
              </w:rPr>
            </w:pPr>
            <w:r w:rsidRPr="00CE6DE8">
              <w:rPr>
                <w:noProof w:val="0"/>
              </w:rPr>
              <w:t>Ciljana vrijednost</w:t>
            </w:r>
          </w:p>
          <w:p w14:paraId="28BB9AB4" w14:textId="77777777" w:rsidR="00CE6DE8" w:rsidRPr="00CE6DE8" w:rsidRDefault="00CE6DE8" w:rsidP="00CE6DE8">
            <w:pPr>
              <w:jc w:val="center"/>
              <w:rPr>
                <w:noProof w:val="0"/>
              </w:rPr>
            </w:pPr>
            <w:r w:rsidRPr="00CE6DE8">
              <w:rPr>
                <w:noProof w:val="0"/>
              </w:rPr>
              <w:t>2025.</w:t>
            </w:r>
          </w:p>
        </w:tc>
        <w:tc>
          <w:tcPr>
            <w:tcW w:w="1554" w:type="dxa"/>
            <w:tcBorders>
              <w:top w:val="single" w:sz="4" w:space="0" w:color="auto"/>
              <w:left w:val="nil"/>
              <w:bottom w:val="single" w:sz="4" w:space="0" w:color="auto"/>
              <w:right w:val="single" w:sz="4" w:space="0" w:color="auto"/>
            </w:tcBorders>
            <w:vAlign w:val="center"/>
          </w:tcPr>
          <w:p w14:paraId="402ABA97" w14:textId="77777777" w:rsidR="00CE6DE8" w:rsidRPr="00CE6DE8" w:rsidRDefault="00CE6DE8" w:rsidP="00CE6DE8">
            <w:pPr>
              <w:jc w:val="center"/>
              <w:rPr>
                <w:noProof w:val="0"/>
              </w:rPr>
            </w:pPr>
            <w:r w:rsidRPr="00CE6DE8">
              <w:rPr>
                <w:noProof w:val="0"/>
              </w:rPr>
              <w:t>Ostvarena vrijednost</w:t>
            </w:r>
          </w:p>
          <w:p w14:paraId="42450C78" w14:textId="77777777" w:rsidR="00CE6DE8" w:rsidRPr="00CE6DE8" w:rsidRDefault="00CE6DE8" w:rsidP="00CE6DE8">
            <w:pPr>
              <w:jc w:val="center"/>
              <w:rPr>
                <w:noProof w:val="0"/>
              </w:rPr>
            </w:pPr>
            <w:r w:rsidRPr="00CE6DE8">
              <w:rPr>
                <w:noProof w:val="0"/>
              </w:rPr>
              <w:t>2025.</w:t>
            </w:r>
          </w:p>
        </w:tc>
      </w:tr>
      <w:bookmarkEnd w:id="53"/>
      <w:tr w:rsidR="00CE6DE8" w:rsidRPr="00CE6DE8" w14:paraId="1701EBB9"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0065B0F7" w14:textId="77777777" w:rsidR="00CE6DE8" w:rsidRPr="00CE6DE8" w:rsidRDefault="00CE6DE8" w:rsidP="00CE6DE8">
            <w:pPr>
              <w:jc w:val="center"/>
              <w:rPr>
                <w:noProof w:val="0"/>
              </w:rPr>
            </w:pPr>
            <w:r w:rsidRPr="00CE6DE8">
              <w:rPr>
                <w:noProof w:val="0"/>
              </w:rPr>
              <w:t>Osobe na održavanju čistoće javnih površina</w:t>
            </w:r>
          </w:p>
        </w:tc>
        <w:tc>
          <w:tcPr>
            <w:tcW w:w="1003" w:type="dxa"/>
            <w:tcBorders>
              <w:top w:val="single" w:sz="4" w:space="0" w:color="auto"/>
              <w:left w:val="nil"/>
              <w:bottom w:val="single" w:sz="4" w:space="0" w:color="auto"/>
              <w:right w:val="single" w:sz="4" w:space="0" w:color="auto"/>
            </w:tcBorders>
            <w:vAlign w:val="center"/>
          </w:tcPr>
          <w:p w14:paraId="58429A9E" w14:textId="77777777" w:rsidR="00CE6DE8" w:rsidRPr="00CE6DE8" w:rsidRDefault="00CE6DE8" w:rsidP="00CE6DE8">
            <w:pPr>
              <w:jc w:val="center"/>
              <w:rPr>
                <w:noProof w:val="0"/>
              </w:rPr>
            </w:pPr>
            <w:r w:rsidRPr="00CE6DE8">
              <w:rPr>
                <w:noProof w:val="0"/>
              </w:rPr>
              <w:t>Broj</w:t>
            </w:r>
          </w:p>
          <w:p w14:paraId="0E3283A8" w14:textId="77777777" w:rsidR="00CE6DE8" w:rsidRPr="00CE6DE8" w:rsidRDefault="00CE6DE8" w:rsidP="00CE6DE8">
            <w:pPr>
              <w:jc w:val="center"/>
              <w:rPr>
                <w:noProof w:val="0"/>
              </w:rPr>
            </w:pPr>
          </w:p>
        </w:tc>
        <w:tc>
          <w:tcPr>
            <w:tcW w:w="1555" w:type="dxa"/>
            <w:tcBorders>
              <w:top w:val="single" w:sz="4" w:space="0" w:color="auto"/>
              <w:left w:val="nil"/>
              <w:bottom w:val="single" w:sz="4" w:space="0" w:color="auto"/>
              <w:right w:val="single" w:sz="4" w:space="0" w:color="auto"/>
            </w:tcBorders>
            <w:vAlign w:val="center"/>
          </w:tcPr>
          <w:p w14:paraId="42F1873E" w14:textId="77777777" w:rsidR="00CE6DE8" w:rsidRPr="00CE6DE8" w:rsidRDefault="00CE6DE8" w:rsidP="00CE6DE8">
            <w:pPr>
              <w:jc w:val="center"/>
              <w:rPr>
                <w:noProof w:val="0"/>
              </w:rPr>
            </w:pPr>
            <w:r w:rsidRPr="00CE6DE8">
              <w:rPr>
                <w:noProof w:val="0"/>
              </w:rPr>
              <w:t>3</w:t>
            </w:r>
          </w:p>
        </w:tc>
        <w:tc>
          <w:tcPr>
            <w:tcW w:w="1415" w:type="dxa"/>
            <w:tcBorders>
              <w:top w:val="single" w:sz="4" w:space="0" w:color="auto"/>
              <w:left w:val="nil"/>
              <w:bottom w:val="single" w:sz="4" w:space="0" w:color="auto"/>
              <w:right w:val="single" w:sz="4" w:space="0" w:color="auto"/>
            </w:tcBorders>
            <w:vAlign w:val="center"/>
          </w:tcPr>
          <w:p w14:paraId="46DE2CBD" w14:textId="77777777" w:rsidR="00CE6DE8" w:rsidRPr="00CE6DE8" w:rsidRDefault="00CE6DE8" w:rsidP="00CE6DE8">
            <w:pPr>
              <w:jc w:val="center"/>
              <w:rPr>
                <w:rFonts w:eastAsia="SimSun" w:cs="Mangal"/>
                <w:noProof w:val="0"/>
                <w:kern w:val="2"/>
                <w:lang w:eastAsia="hi-IN" w:bidi="hi-IN"/>
              </w:rPr>
            </w:pPr>
            <w:r w:rsidRPr="00CE6DE8">
              <w:rPr>
                <w:noProof w:val="0"/>
              </w:rPr>
              <w:t>3</w:t>
            </w:r>
          </w:p>
        </w:tc>
        <w:tc>
          <w:tcPr>
            <w:tcW w:w="1554" w:type="dxa"/>
            <w:tcBorders>
              <w:top w:val="single" w:sz="4" w:space="0" w:color="auto"/>
              <w:left w:val="nil"/>
              <w:bottom w:val="single" w:sz="4" w:space="0" w:color="auto"/>
              <w:right w:val="single" w:sz="4" w:space="0" w:color="auto"/>
            </w:tcBorders>
            <w:vAlign w:val="center"/>
          </w:tcPr>
          <w:p w14:paraId="546738FC" w14:textId="77777777" w:rsidR="00CE6DE8" w:rsidRPr="00CE6DE8" w:rsidRDefault="00CE6DE8" w:rsidP="00CE6DE8">
            <w:pPr>
              <w:jc w:val="center"/>
              <w:rPr>
                <w:noProof w:val="0"/>
              </w:rPr>
            </w:pPr>
            <w:r w:rsidRPr="00CE6DE8">
              <w:rPr>
                <w:noProof w:val="0"/>
              </w:rPr>
              <w:t>3</w:t>
            </w:r>
          </w:p>
        </w:tc>
      </w:tr>
      <w:tr w:rsidR="00CE6DE8" w:rsidRPr="00CE6DE8" w14:paraId="5D5E9AFD"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3FBCD952" w14:textId="77777777" w:rsidR="00CE6DE8" w:rsidRPr="00CE6DE8" w:rsidRDefault="00CE6DE8" w:rsidP="00CE6DE8">
            <w:pPr>
              <w:jc w:val="center"/>
              <w:rPr>
                <w:noProof w:val="0"/>
              </w:rPr>
            </w:pPr>
            <w:r w:rsidRPr="00CE6DE8">
              <w:rPr>
                <w:noProof w:val="0"/>
              </w:rPr>
              <w:t>Dužina ulica -ručno pometanje</w:t>
            </w:r>
          </w:p>
        </w:tc>
        <w:tc>
          <w:tcPr>
            <w:tcW w:w="1003" w:type="dxa"/>
            <w:tcBorders>
              <w:top w:val="single" w:sz="4" w:space="0" w:color="auto"/>
              <w:left w:val="nil"/>
              <w:bottom w:val="single" w:sz="4" w:space="0" w:color="auto"/>
              <w:right w:val="single" w:sz="4" w:space="0" w:color="auto"/>
            </w:tcBorders>
            <w:vAlign w:val="center"/>
          </w:tcPr>
          <w:p w14:paraId="4AE9F2B5" w14:textId="77777777" w:rsidR="00CE6DE8" w:rsidRPr="00CE6DE8" w:rsidRDefault="00CE6DE8" w:rsidP="00CE6DE8">
            <w:pPr>
              <w:jc w:val="center"/>
              <w:rPr>
                <w:noProof w:val="0"/>
              </w:rPr>
            </w:pPr>
            <w:r w:rsidRPr="00CE6DE8">
              <w:rPr>
                <w:noProof w:val="0"/>
              </w:rPr>
              <w:t>m</w:t>
            </w:r>
          </w:p>
        </w:tc>
        <w:tc>
          <w:tcPr>
            <w:tcW w:w="1555" w:type="dxa"/>
            <w:tcBorders>
              <w:top w:val="single" w:sz="4" w:space="0" w:color="auto"/>
              <w:left w:val="nil"/>
              <w:bottom w:val="single" w:sz="4" w:space="0" w:color="auto"/>
              <w:right w:val="single" w:sz="4" w:space="0" w:color="auto"/>
            </w:tcBorders>
            <w:vAlign w:val="center"/>
          </w:tcPr>
          <w:p w14:paraId="0C10F461" w14:textId="77777777" w:rsidR="00CE6DE8" w:rsidRPr="00CE6DE8" w:rsidRDefault="00CE6DE8" w:rsidP="00CE6DE8">
            <w:pPr>
              <w:jc w:val="center"/>
              <w:rPr>
                <w:noProof w:val="0"/>
              </w:rPr>
            </w:pPr>
            <w:r w:rsidRPr="00CE6DE8">
              <w:rPr>
                <w:noProof w:val="0"/>
              </w:rPr>
              <w:t>5.500</w:t>
            </w:r>
          </w:p>
        </w:tc>
        <w:tc>
          <w:tcPr>
            <w:tcW w:w="1415" w:type="dxa"/>
            <w:tcBorders>
              <w:top w:val="single" w:sz="4" w:space="0" w:color="auto"/>
              <w:left w:val="nil"/>
              <w:bottom w:val="single" w:sz="4" w:space="0" w:color="auto"/>
              <w:right w:val="single" w:sz="4" w:space="0" w:color="auto"/>
            </w:tcBorders>
            <w:vAlign w:val="center"/>
          </w:tcPr>
          <w:p w14:paraId="017BF2ED" w14:textId="77777777" w:rsidR="00CE6DE8" w:rsidRPr="00CE6DE8" w:rsidRDefault="00CE6DE8" w:rsidP="00CE6DE8">
            <w:pPr>
              <w:jc w:val="center"/>
              <w:rPr>
                <w:noProof w:val="0"/>
              </w:rPr>
            </w:pPr>
            <w:r w:rsidRPr="00CE6DE8">
              <w:rPr>
                <w:noProof w:val="0"/>
              </w:rPr>
              <w:t>5.500</w:t>
            </w:r>
          </w:p>
        </w:tc>
        <w:tc>
          <w:tcPr>
            <w:tcW w:w="1554" w:type="dxa"/>
            <w:tcBorders>
              <w:top w:val="single" w:sz="4" w:space="0" w:color="auto"/>
              <w:left w:val="nil"/>
              <w:bottom w:val="single" w:sz="4" w:space="0" w:color="auto"/>
              <w:right w:val="single" w:sz="4" w:space="0" w:color="auto"/>
            </w:tcBorders>
            <w:vAlign w:val="center"/>
          </w:tcPr>
          <w:p w14:paraId="0B231EBB" w14:textId="77777777" w:rsidR="00CE6DE8" w:rsidRPr="00CE6DE8" w:rsidRDefault="00CE6DE8" w:rsidP="00CE6DE8">
            <w:pPr>
              <w:jc w:val="center"/>
              <w:rPr>
                <w:noProof w:val="0"/>
              </w:rPr>
            </w:pPr>
            <w:r w:rsidRPr="00CE6DE8">
              <w:rPr>
                <w:noProof w:val="0"/>
              </w:rPr>
              <w:t>5.500</w:t>
            </w:r>
          </w:p>
        </w:tc>
      </w:tr>
      <w:tr w:rsidR="00CE6DE8" w:rsidRPr="00CE6DE8" w14:paraId="37FC2A36"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tcPr>
          <w:p w14:paraId="116CC3F4" w14:textId="77777777" w:rsidR="00CE6DE8" w:rsidRPr="00CE6DE8" w:rsidRDefault="00CE6DE8" w:rsidP="00CE6DE8">
            <w:pPr>
              <w:jc w:val="center"/>
              <w:rPr>
                <w:noProof w:val="0"/>
              </w:rPr>
            </w:pPr>
            <w:r w:rsidRPr="00CE6DE8">
              <w:rPr>
                <w:noProof w:val="0"/>
              </w:rPr>
              <w:t>Dužina ulica - strojno pometanje</w:t>
            </w:r>
          </w:p>
        </w:tc>
        <w:tc>
          <w:tcPr>
            <w:tcW w:w="1003" w:type="dxa"/>
            <w:tcBorders>
              <w:top w:val="single" w:sz="4" w:space="0" w:color="auto"/>
              <w:left w:val="nil"/>
              <w:bottom w:val="single" w:sz="4" w:space="0" w:color="auto"/>
              <w:right w:val="single" w:sz="4" w:space="0" w:color="auto"/>
            </w:tcBorders>
          </w:tcPr>
          <w:p w14:paraId="14A60FF4" w14:textId="77777777" w:rsidR="00CE6DE8" w:rsidRPr="00CE6DE8" w:rsidRDefault="00CE6DE8" w:rsidP="00CE6DE8">
            <w:pPr>
              <w:jc w:val="center"/>
              <w:rPr>
                <w:noProof w:val="0"/>
              </w:rPr>
            </w:pPr>
            <w:r w:rsidRPr="00CE6DE8">
              <w:rPr>
                <w:noProof w:val="0"/>
              </w:rPr>
              <w:t>m</w:t>
            </w:r>
          </w:p>
        </w:tc>
        <w:tc>
          <w:tcPr>
            <w:tcW w:w="1555" w:type="dxa"/>
            <w:tcBorders>
              <w:top w:val="single" w:sz="4" w:space="0" w:color="auto"/>
              <w:left w:val="nil"/>
              <w:bottom w:val="single" w:sz="4" w:space="0" w:color="auto"/>
              <w:right w:val="single" w:sz="4" w:space="0" w:color="auto"/>
            </w:tcBorders>
          </w:tcPr>
          <w:p w14:paraId="41BED2D7" w14:textId="77777777" w:rsidR="00CE6DE8" w:rsidRPr="00CE6DE8" w:rsidRDefault="00CE6DE8" w:rsidP="00CE6DE8">
            <w:pPr>
              <w:jc w:val="center"/>
              <w:rPr>
                <w:noProof w:val="0"/>
              </w:rPr>
            </w:pPr>
            <w:r w:rsidRPr="00CE6DE8">
              <w:rPr>
                <w:noProof w:val="0"/>
              </w:rPr>
              <w:t>9.000</w:t>
            </w:r>
          </w:p>
        </w:tc>
        <w:tc>
          <w:tcPr>
            <w:tcW w:w="1415" w:type="dxa"/>
            <w:tcBorders>
              <w:top w:val="single" w:sz="4" w:space="0" w:color="auto"/>
              <w:left w:val="nil"/>
              <w:bottom w:val="single" w:sz="4" w:space="0" w:color="auto"/>
              <w:right w:val="single" w:sz="4" w:space="0" w:color="auto"/>
            </w:tcBorders>
          </w:tcPr>
          <w:p w14:paraId="50AB5BB8" w14:textId="77777777" w:rsidR="00CE6DE8" w:rsidRPr="00CE6DE8" w:rsidRDefault="00CE6DE8" w:rsidP="00CE6DE8">
            <w:pPr>
              <w:jc w:val="center"/>
              <w:rPr>
                <w:noProof w:val="0"/>
              </w:rPr>
            </w:pPr>
            <w:r w:rsidRPr="00CE6DE8">
              <w:rPr>
                <w:noProof w:val="0"/>
              </w:rPr>
              <w:t>9.000</w:t>
            </w:r>
          </w:p>
        </w:tc>
        <w:tc>
          <w:tcPr>
            <w:tcW w:w="1554" w:type="dxa"/>
            <w:tcBorders>
              <w:top w:val="single" w:sz="4" w:space="0" w:color="auto"/>
              <w:left w:val="nil"/>
              <w:bottom w:val="single" w:sz="4" w:space="0" w:color="auto"/>
              <w:right w:val="single" w:sz="4" w:space="0" w:color="auto"/>
            </w:tcBorders>
          </w:tcPr>
          <w:p w14:paraId="58EA84F9" w14:textId="77777777" w:rsidR="00CE6DE8" w:rsidRPr="00CE6DE8" w:rsidRDefault="00CE6DE8" w:rsidP="00CE6DE8">
            <w:pPr>
              <w:jc w:val="center"/>
              <w:rPr>
                <w:noProof w:val="0"/>
              </w:rPr>
            </w:pPr>
            <w:r w:rsidRPr="00CE6DE8">
              <w:rPr>
                <w:noProof w:val="0"/>
              </w:rPr>
              <w:t>9.000</w:t>
            </w:r>
          </w:p>
        </w:tc>
      </w:tr>
      <w:tr w:rsidR="00CE6DE8" w:rsidRPr="00CE6DE8" w14:paraId="3D29C263"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5FEC26B7" w14:textId="77777777" w:rsidR="00CE6DE8" w:rsidRPr="00CE6DE8" w:rsidRDefault="00CE6DE8" w:rsidP="00CE6DE8">
            <w:pPr>
              <w:jc w:val="center"/>
              <w:rPr>
                <w:noProof w:val="0"/>
              </w:rPr>
            </w:pPr>
            <w:bookmarkStart w:id="54" w:name="_Hlk120380923"/>
            <w:r w:rsidRPr="00CE6DE8">
              <w:rPr>
                <w:noProof w:val="0"/>
              </w:rPr>
              <w:t>Svakodnevno pražnjenje koševa</w:t>
            </w:r>
          </w:p>
        </w:tc>
        <w:tc>
          <w:tcPr>
            <w:tcW w:w="1003" w:type="dxa"/>
            <w:tcBorders>
              <w:top w:val="single" w:sz="4" w:space="0" w:color="auto"/>
              <w:left w:val="nil"/>
              <w:bottom w:val="single" w:sz="4" w:space="0" w:color="auto"/>
              <w:right w:val="single" w:sz="4" w:space="0" w:color="auto"/>
            </w:tcBorders>
            <w:vAlign w:val="center"/>
          </w:tcPr>
          <w:p w14:paraId="0196372A" w14:textId="77777777" w:rsidR="00CE6DE8" w:rsidRPr="00CE6DE8" w:rsidRDefault="00CE6DE8" w:rsidP="00CE6DE8">
            <w:pPr>
              <w:jc w:val="center"/>
              <w:rPr>
                <w:noProof w:val="0"/>
              </w:rPr>
            </w:pPr>
            <w:r w:rsidRPr="00CE6DE8">
              <w:rPr>
                <w:noProof w:val="0"/>
              </w:rPr>
              <w:t>Broj</w:t>
            </w:r>
          </w:p>
        </w:tc>
        <w:tc>
          <w:tcPr>
            <w:tcW w:w="1555" w:type="dxa"/>
            <w:tcBorders>
              <w:top w:val="single" w:sz="4" w:space="0" w:color="auto"/>
              <w:left w:val="nil"/>
              <w:bottom w:val="single" w:sz="4" w:space="0" w:color="auto"/>
              <w:right w:val="single" w:sz="4" w:space="0" w:color="auto"/>
            </w:tcBorders>
            <w:vAlign w:val="center"/>
          </w:tcPr>
          <w:p w14:paraId="7ACF0352" w14:textId="77777777" w:rsidR="00CE6DE8" w:rsidRPr="00CE6DE8" w:rsidRDefault="00CE6DE8" w:rsidP="00CE6DE8">
            <w:pPr>
              <w:jc w:val="center"/>
              <w:rPr>
                <w:noProof w:val="0"/>
              </w:rPr>
            </w:pPr>
            <w:r w:rsidRPr="00CE6DE8">
              <w:rPr>
                <w:noProof w:val="0"/>
              </w:rPr>
              <w:t>58</w:t>
            </w:r>
          </w:p>
        </w:tc>
        <w:tc>
          <w:tcPr>
            <w:tcW w:w="1415" w:type="dxa"/>
            <w:tcBorders>
              <w:top w:val="single" w:sz="4" w:space="0" w:color="auto"/>
              <w:left w:val="nil"/>
              <w:bottom w:val="single" w:sz="4" w:space="0" w:color="auto"/>
              <w:right w:val="single" w:sz="4" w:space="0" w:color="auto"/>
            </w:tcBorders>
            <w:vAlign w:val="center"/>
          </w:tcPr>
          <w:p w14:paraId="72BF626A" w14:textId="77777777" w:rsidR="00CE6DE8" w:rsidRPr="00CE6DE8" w:rsidRDefault="00CE6DE8" w:rsidP="00CE6DE8">
            <w:pPr>
              <w:jc w:val="center"/>
              <w:rPr>
                <w:noProof w:val="0"/>
              </w:rPr>
            </w:pPr>
            <w:r w:rsidRPr="00CE6DE8">
              <w:rPr>
                <w:noProof w:val="0"/>
              </w:rPr>
              <w:t>68</w:t>
            </w:r>
          </w:p>
        </w:tc>
        <w:tc>
          <w:tcPr>
            <w:tcW w:w="1554" w:type="dxa"/>
            <w:tcBorders>
              <w:top w:val="single" w:sz="4" w:space="0" w:color="auto"/>
              <w:left w:val="nil"/>
              <w:bottom w:val="single" w:sz="4" w:space="0" w:color="auto"/>
              <w:right w:val="single" w:sz="4" w:space="0" w:color="auto"/>
            </w:tcBorders>
            <w:vAlign w:val="center"/>
          </w:tcPr>
          <w:p w14:paraId="332F6B07" w14:textId="77777777" w:rsidR="00CE6DE8" w:rsidRPr="00CE6DE8" w:rsidRDefault="00CE6DE8" w:rsidP="00CE6DE8">
            <w:pPr>
              <w:jc w:val="center"/>
              <w:rPr>
                <w:noProof w:val="0"/>
              </w:rPr>
            </w:pPr>
            <w:r w:rsidRPr="00CE6DE8">
              <w:rPr>
                <w:noProof w:val="0"/>
              </w:rPr>
              <w:t>74</w:t>
            </w:r>
          </w:p>
        </w:tc>
      </w:tr>
      <w:bookmarkEnd w:id="54"/>
      <w:tr w:rsidR="00CE6DE8" w:rsidRPr="00CE6DE8" w14:paraId="7DF5C881"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06131773" w14:textId="77777777" w:rsidR="00CE6DE8" w:rsidRPr="00CE6DE8" w:rsidRDefault="00CE6DE8" w:rsidP="00CE6DE8">
            <w:pPr>
              <w:jc w:val="center"/>
              <w:rPr>
                <w:noProof w:val="0"/>
              </w:rPr>
            </w:pPr>
            <w:r w:rsidRPr="00CE6DE8">
              <w:rPr>
                <w:noProof w:val="0"/>
              </w:rPr>
              <w:t>Sezonsko čišćenje javnih sanitarnih čvorova</w:t>
            </w:r>
          </w:p>
        </w:tc>
        <w:tc>
          <w:tcPr>
            <w:tcW w:w="1003" w:type="dxa"/>
            <w:tcBorders>
              <w:top w:val="single" w:sz="4" w:space="0" w:color="auto"/>
              <w:left w:val="nil"/>
              <w:bottom w:val="single" w:sz="4" w:space="0" w:color="auto"/>
              <w:right w:val="single" w:sz="4" w:space="0" w:color="auto"/>
            </w:tcBorders>
            <w:vAlign w:val="center"/>
          </w:tcPr>
          <w:p w14:paraId="25775532" w14:textId="77777777" w:rsidR="00CE6DE8" w:rsidRPr="00CE6DE8" w:rsidRDefault="00CE6DE8" w:rsidP="00CE6DE8">
            <w:pPr>
              <w:jc w:val="center"/>
              <w:rPr>
                <w:noProof w:val="0"/>
              </w:rPr>
            </w:pPr>
            <w:r w:rsidRPr="00CE6DE8">
              <w:rPr>
                <w:noProof w:val="0"/>
              </w:rPr>
              <w:t>Broj</w:t>
            </w:r>
          </w:p>
        </w:tc>
        <w:tc>
          <w:tcPr>
            <w:tcW w:w="1555" w:type="dxa"/>
            <w:tcBorders>
              <w:top w:val="single" w:sz="4" w:space="0" w:color="auto"/>
              <w:left w:val="nil"/>
              <w:bottom w:val="single" w:sz="4" w:space="0" w:color="auto"/>
              <w:right w:val="single" w:sz="4" w:space="0" w:color="auto"/>
            </w:tcBorders>
            <w:vAlign w:val="center"/>
          </w:tcPr>
          <w:p w14:paraId="6E0C1E67" w14:textId="77777777" w:rsidR="00CE6DE8" w:rsidRPr="00CE6DE8" w:rsidRDefault="00CE6DE8" w:rsidP="00CE6DE8">
            <w:pPr>
              <w:jc w:val="center"/>
              <w:rPr>
                <w:noProof w:val="0"/>
              </w:rPr>
            </w:pPr>
            <w:r w:rsidRPr="00CE6DE8">
              <w:rPr>
                <w:noProof w:val="0"/>
              </w:rPr>
              <w:t>2</w:t>
            </w:r>
          </w:p>
        </w:tc>
        <w:tc>
          <w:tcPr>
            <w:tcW w:w="1415" w:type="dxa"/>
            <w:tcBorders>
              <w:top w:val="single" w:sz="4" w:space="0" w:color="auto"/>
              <w:left w:val="nil"/>
              <w:bottom w:val="single" w:sz="4" w:space="0" w:color="auto"/>
              <w:right w:val="single" w:sz="4" w:space="0" w:color="auto"/>
            </w:tcBorders>
            <w:vAlign w:val="center"/>
          </w:tcPr>
          <w:p w14:paraId="61F73AF2" w14:textId="77777777" w:rsidR="00CE6DE8" w:rsidRPr="00CE6DE8" w:rsidRDefault="00CE6DE8" w:rsidP="00CE6DE8">
            <w:pPr>
              <w:jc w:val="center"/>
              <w:rPr>
                <w:noProof w:val="0"/>
              </w:rPr>
            </w:pPr>
            <w:r w:rsidRPr="00CE6DE8">
              <w:rPr>
                <w:noProof w:val="0"/>
              </w:rPr>
              <w:t>2</w:t>
            </w:r>
          </w:p>
        </w:tc>
        <w:tc>
          <w:tcPr>
            <w:tcW w:w="1554" w:type="dxa"/>
            <w:tcBorders>
              <w:top w:val="single" w:sz="4" w:space="0" w:color="auto"/>
              <w:left w:val="nil"/>
              <w:bottom w:val="single" w:sz="4" w:space="0" w:color="auto"/>
              <w:right w:val="single" w:sz="4" w:space="0" w:color="auto"/>
            </w:tcBorders>
            <w:vAlign w:val="center"/>
          </w:tcPr>
          <w:p w14:paraId="649D348C" w14:textId="77777777" w:rsidR="00CE6DE8" w:rsidRPr="00CE6DE8" w:rsidRDefault="00CE6DE8" w:rsidP="00CE6DE8">
            <w:pPr>
              <w:jc w:val="center"/>
              <w:rPr>
                <w:noProof w:val="0"/>
              </w:rPr>
            </w:pPr>
            <w:r w:rsidRPr="00CE6DE8">
              <w:rPr>
                <w:noProof w:val="0"/>
              </w:rPr>
              <w:t>2</w:t>
            </w:r>
          </w:p>
        </w:tc>
      </w:tr>
    </w:tbl>
    <w:p w14:paraId="591A0169" w14:textId="77777777" w:rsidR="00CE6DE8" w:rsidRPr="00CE6DE8" w:rsidRDefault="00CE6DE8" w:rsidP="00CE6DE8">
      <w:pPr>
        <w:spacing w:before="120" w:after="60"/>
        <w:ind w:firstLine="567"/>
        <w:rPr>
          <w:bCs/>
          <w:noProof w:val="0"/>
          <w:szCs w:val="20"/>
        </w:rPr>
      </w:pPr>
      <w:r w:rsidRPr="00CE6DE8">
        <w:rPr>
          <w:bCs/>
          <w:noProof w:val="0"/>
          <w:szCs w:val="20"/>
        </w:rPr>
        <w:t>A270102 - Održavanje javnih površina i drugih javnih prostora</w:t>
      </w:r>
    </w:p>
    <w:tbl>
      <w:tblPr>
        <w:tblW w:w="8974" w:type="dxa"/>
        <w:tblInd w:w="93" w:type="dxa"/>
        <w:tblLook w:val="04A0" w:firstRow="1" w:lastRow="0" w:firstColumn="1" w:lastColumn="0" w:noHBand="0" w:noVBand="1"/>
      </w:tblPr>
      <w:tblGrid>
        <w:gridCol w:w="3447"/>
        <w:gridCol w:w="1003"/>
        <w:gridCol w:w="1555"/>
        <w:gridCol w:w="1415"/>
        <w:gridCol w:w="1554"/>
      </w:tblGrid>
      <w:tr w:rsidR="00CE6DE8" w:rsidRPr="00CE6DE8" w14:paraId="12E5B675"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hideMark/>
          </w:tcPr>
          <w:p w14:paraId="55B4FF6C" w14:textId="77777777" w:rsidR="00CE6DE8" w:rsidRPr="00CE6DE8" w:rsidRDefault="00CE6DE8" w:rsidP="00CE6DE8">
            <w:pPr>
              <w:jc w:val="center"/>
              <w:rPr>
                <w:noProof w:val="0"/>
              </w:rPr>
            </w:pPr>
            <w:r w:rsidRPr="00CE6DE8">
              <w:rPr>
                <w:noProof w:val="0"/>
              </w:rPr>
              <w:t>Pokazatelji</w:t>
            </w:r>
          </w:p>
          <w:p w14:paraId="1BB7A9C1" w14:textId="77777777" w:rsidR="00CE6DE8" w:rsidRPr="00CE6DE8" w:rsidRDefault="00CE6DE8" w:rsidP="00CE6DE8">
            <w:pPr>
              <w:jc w:val="center"/>
              <w:rPr>
                <w:noProof w:val="0"/>
              </w:rPr>
            </w:pPr>
            <w:r w:rsidRPr="00CE6DE8">
              <w:rPr>
                <w:noProof w:val="0"/>
              </w:rPr>
              <w:t>rezultata</w:t>
            </w:r>
          </w:p>
        </w:tc>
        <w:tc>
          <w:tcPr>
            <w:tcW w:w="1003" w:type="dxa"/>
            <w:tcBorders>
              <w:top w:val="single" w:sz="4" w:space="0" w:color="auto"/>
              <w:left w:val="nil"/>
              <w:bottom w:val="single" w:sz="4" w:space="0" w:color="auto"/>
              <w:right w:val="single" w:sz="4" w:space="0" w:color="auto"/>
            </w:tcBorders>
            <w:vAlign w:val="center"/>
          </w:tcPr>
          <w:p w14:paraId="6FF80A95" w14:textId="77777777" w:rsidR="00CE6DE8" w:rsidRPr="00CE6DE8" w:rsidRDefault="00CE6DE8" w:rsidP="00CE6DE8">
            <w:pPr>
              <w:jc w:val="center"/>
              <w:rPr>
                <w:noProof w:val="0"/>
              </w:rPr>
            </w:pPr>
            <w:r w:rsidRPr="00CE6DE8">
              <w:rPr>
                <w:noProof w:val="0"/>
              </w:rPr>
              <w:t>Jedinica</w:t>
            </w:r>
          </w:p>
        </w:tc>
        <w:tc>
          <w:tcPr>
            <w:tcW w:w="1555" w:type="dxa"/>
            <w:tcBorders>
              <w:top w:val="single" w:sz="4" w:space="0" w:color="auto"/>
              <w:left w:val="nil"/>
              <w:bottom w:val="single" w:sz="4" w:space="0" w:color="auto"/>
              <w:right w:val="single" w:sz="4" w:space="0" w:color="auto"/>
            </w:tcBorders>
            <w:vAlign w:val="center"/>
            <w:hideMark/>
          </w:tcPr>
          <w:p w14:paraId="19BADC2F" w14:textId="77777777" w:rsidR="00CE6DE8" w:rsidRPr="00CE6DE8" w:rsidRDefault="00CE6DE8" w:rsidP="00CE6DE8">
            <w:pPr>
              <w:jc w:val="center"/>
              <w:rPr>
                <w:noProof w:val="0"/>
              </w:rPr>
            </w:pPr>
            <w:r w:rsidRPr="00CE6DE8">
              <w:rPr>
                <w:noProof w:val="0"/>
              </w:rPr>
              <w:t>Polazna vrijednost</w:t>
            </w:r>
          </w:p>
          <w:p w14:paraId="309DB9D6" w14:textId="77777777" w:rsidR="00CE6DE8" w:rsidRPr="00CE6DE8" w:rsidRDefault="00CE6DE8" w:rsidP="00CE6DE8">
            <w:pPr>
              <w:jc w:val="center"/>
              <w:rPr>
                <w:noProof w:val="0"/>
              </w:rPr>
            </w:pPr>
            <w:r w:rsidRPr="00CE6DE8">
              <w:rPr>
                <w:noProof w:val="0"/>
              </w:rPr>
              <w:t>2024.</w:t>
            </w:r>
          </w:p>
        </w:tc>
        <w:tc>
          <w:tcPr>
            <w:tcW w:w="1415" w:type="dxa"/>
            <w:tcBorders>
              <w:top w:val="single" w:sz="4" w:space="0" w:color="auto"/>
              <w:left w:val="nil"/>
              <w:bottom w:val="single" w:sz="4" w:space="0" w:color="auto"/>
              <w:right w:val="single" w:sz="4" w:space="0" w:color="auto"/>
            </w:tcBorders>
            <w:vAlign w:val="center"/>
          </w:tcPr>
          <w:p w14:paraId="2DEF1A83" w14:textId="77777777" w:rsidR="00CE6DE8" w:rsidRPr="00CE6DE8" w:rsidRDefault="00CE6DE8" w:rsidP="00CE6DE8">
            <w:pPr>
              <w:jc w:val="center"/>
              <w:rPr>
                <w:noProof w:val="0"/>
              </w:rPr>
            </w:pPr>
            <w:r w:rsidRPr="00CE6DE8">
              <w:rPr>
                <w:noProof w:val="0"/>
              </w:rPr>
              <w:t>Ciljana vrijednost</w:t>
            </w:r>
          </w:p>
          <w:p w14:paraId="48D8F047" w14:textId="77777777" w:rsidR="00CE6DE8" w:rsidRPr="00CE6DE8" w:rsidRDefault="00CE6DE8" w:rsidP="00CE6DE8">
            <w:pPr>
              <w:jc w:val="center"/>
              <w:rPr>
                <w:noProof w:val="0"/>
              </w:rPr>
            </w:pPr>
            <w:r w:rsidRPr="00CE6DE8">
              <w:rPr>
                <w:noProof w:val="0"/>
              </w:rPr>
              <w:t>2025.</w:t>
            </w:r>
          </w:p>
        </w:tc>
        <w:tc>
          <w:tcPr>
            <w:tcW w:w="1554" w:type="dxa"/>
            <w:tcBorders>
              <w:top w:val="single" w:sz="4" w:space="0" w:color="auto"/>
              <w:left w:val="nil"/>
              <w:bottom w:val="single" w:sz="4" w:space="0" w:color="auto"/>
              <w:right w:val="single" w:sz="4" w:space="0" w:color="auto"/>
            </w:tcBorders>
            <w:vAlign w:val="center"/>
          </w:tcPr>
          <w:p w14:paraId="4586A1B8" w14:textId="77777777" w:rsidR="00CE6DE8" w:rsidRPr="00CE6DE8" w:rsidRDefault="00CE6DE8" w:rsidP="00CE6DE8">
            <w:pPr>
              <w:jc w:val="center"/>
              <w:rPr>
                <w:noProof w:val="0"/>
              </w:rPr>
            </w:pPr>
            <w:r w:rsidRPr="00CE6DE8">
              <w:rPr>
                <w:noProof w:val="0"/>
              </w:rPr>
              <w:t>Ostvarena vrijednost</w:t>
            </w:r>
          </w:p>
          <w:p w14:paraId="58F6E616" w14:textId="77777777" w:rsidR="00CE6DE8" w:rsidRPr="00CE6DE8" w:rsidRDefault="00CE6DE8" w:rsidP="00CE6DE8">
            <w:pPr>
              <w:jc w:val="center"/>
              <w:rPr>
                <w:noProof w:val="0"/>
              </w:rPr>
            </w:pPr>
            <w:r w:rsidRPr="00CE6DE8">
              <w:rPr>
                <w:noProof w:val="0"/>
              </w:rPr>
              <w:t>2025.</w:t>
            </w:r>
          </w:p>
        </w:tc>
      </w:tr>
      <w:tr w:rsidR="00CE6DE8" w:rsidRPr="00CE6DE8" w14:paraId="23DDED74"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11955F87" w14:textId="77777777" w:rsidR="00CE6DE8" w:rsidRPr="00CE6DE8" w:rsidRDefault="00CE6DE8" w:rsidP="00CE6DE8">
            <w:pPr>
              <w:jc w:val="center"/>
              <w:rPr>
                <w:noProof w:val="0"/>
              </w:rPr>
            </w:pPr>
            <w:r w:rsidRPr="00CE6DE8">
              <w:rPr>
                <w:noProof w:val="0"/>
              </w:rPr>
              <w:t>Uređena dječja igrališta</w:t>
            </w:r>
          </w:p>
        </w:tc>
        <w:tc>
          <w:tcPr>
            <w:tcW w:w="1003" w:type="dxa"/>
            <w:tcBorders>
              <w:top w:val="single" w:sz="4" w:space="0" w:color="auto"/>
              <w:left w:val="nil"/>
              <w:bottom w:val="single" w:sz="4" w:space="0" w:color="auto"/>
              <w:right w:val="single" w:sz="4" w:space="0" w:color="auto"/>
            </w:tcBorders>
            <w:vAlign w:val="center"/>
          </w:tcPr>
          <w:p w14:paraId="2A7E7A49" w14:textId="77777777" w:rsidR="00CE6DE8" w:rsidRPr="00CE6DE8" w:rsidRDefault="00CE6DE8" w:rsidP="00CE6DE8">
            <w:pPr>
              <w:jc w:val="center"/>
              <w:rPr>
                <w:noProof w:val="0"/>
              </w:rPr>
            </w:pPr>
            <w:r w:rsidRPr="00CE6DE8">
              <w:rPr>
                <w:noProof w:val="0"/>
              </w:rPr>
              <w:t>Broj</w:t>
            </w:r>
          </w:p>
        </w:tc>
        <w:tc>
          <w:tcPr>
            <w:tcW w:w="1555" w:type="dxa"/>
            <w:tcBorders>
              <w:top w:val="single" w:sz="4" w:space="0" w:color="auto"/>
              <w:left w:val="nil"/>
              <w:bottom w:val="single" w:sz="4" w:space="0" w:color="auto"/>
              <w:right w:val="single" w:sz="4" w:space="0" w:color="auto"/>
            </w:tcBorders>
            <w:vAlign w:val="center"/>
          </w:tcPr>
          <w:p w14:paraId="51261DDB" w14:textId="77777777" w:rsidR="00CE6DE8" w:rsidRPr="00CE6DE8" w:rsidRDefault="00CE6DE8" w:rsidP="00CE6DE8">
            <w:pPr>
              <w:jc w:val="center"/>
              <w:rPr>
                <w:noProof w:val="0"/>
              </w:rPr>
            </w:pPr>
            <w:r w:rsidRPr="00CE6DE8">
              <w:rPr>
                <w:noProof w:val="0"/>
              </w:rPr>
              <w:t>9</w:t>
            </w:r>
          </w:p>
        </w:tc>
        <w:tc>
          <w:tcPr>
            <w:tcW w:w="1415" w:type="dxa"/>
            <w:tcBorders>
              <w:top w:val="single" w:sz="4" w:space="0" w:color="auto"/>
              <w:left w:val="nil"/>
              <w:bottom w:val="single" w:sz="4" w:space="0" w:color="auto"/>
              <w:right w:val="single" w:sz="4" w:space="0" w:color="auto"/>
            </w:tcBorders>
            <w:vAlign w:val="center"/>
          </w:tcPr>
          <w:p w14:paraId="3E544482" w14:textId="77777777" w:rsidR="00CE6DE8" w:rsidRPr="00CE6DE8" w:rsidRDefault="00CE6DE8" w:rsidP="00CE6DE8">
            <w:pPr>
              <w:ind w:firstLine="28"/>
              <w:jc w:val="center"/>
              <w:rPr>
                <w:noProof w:val="0"/>
              </w:rPr>
            </w:pPr>
            <w:r w:rsidRPr="00CE6DE8">
              <w:rPr>
                <w:noProof w:val="0"/>
              </w:rPr>
              <w:t>11</w:t>
            </w:r>
          </w:p>
        </w:tc>
        <w:tc>
          <w:tcPr>
            <w:tcW w:w="1554" w:type="dxa"/>
            <w:tcBorders>
              <w:top w:val="single" w:sz="4" w:space="0" w:color="auto"/>
              <w:left w:val="nil"/>
              <w:bottom w:val="single" w:sz="4" w:space="0" w:color="auto"/>
              <w:right w:val="single" w:sz="4" w:space="0" w:color="auto"/>
            </w:tcBorders>
            <w:vAlign w:val="center"/>
          </w:tcPr>
          <w:p w14:paraId="41D502EC" w14:textId="77777777" w:rsidR="00CE6DE8" w:rsidRPr="00CE6DE8" w:rsidRDefault="00CE6DE8" w:rsidP="00CE6DE8">
            <w:pPr>
              <w:jc w:val="center"/>
              <w:rPr>
                <w:noProof w:val="0"/>
              </w:rPr>
            </w:pPr>
            <w:r w:rsidRPr="00CE6DE8">
              <w:rPr>
                <w:noProof w:val="0"/>
              </w:rPr>
              <w:t>10</w:t>
            </w:r>
          </w:p>
        </w:tc>
      </w:tr>
      <w:tr w:rsidR="00CE6DE8" w:rsidRPr="00CE6DE8" w14:paraId="34B0C71B"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13EB4D31" w14:textId="77777777" w:rsidR="00CE6DE8" w:rsidRPr="00CE6DE8" w:rsidRDefault="00CE6DE8" w:rsidP="00CE6DE8">
            <w:pPr>
              <w:jc w:val="center"/>
              <w:rPr>
                <w:noProof w:val="0"/>
              </w:rPr>
            </w:pPr>
            <w:r w:rsidRPr="00CE6DE8">
              <w:rPr>
                <w:noProof w:val="0"/>
              </w:rPr>
              <w:t>Održavanje i nabava komunalne opreme (kontinuirano)</w:t>
            </w:r>
          </w:p>
        </w:tc>
        <w:tc>
          <w:tcPr>
            <w:tcW w:w="1003" w:type="dxa"/>
            <w:tcBorders>
              <w:top w:val="single" w:sz="4" w:space="0" w:color="auto"/>
              <w:left w:val="nil"/>
              <w:bottom w:val="single" w:sz="4" w:space="0" w:color="auto"/>
              <w:right w:val="single" w:sz="4" w:space="0" w:color="auto"/>
            </w:tcBorders>
            <w:vAlign w:val="center"/>
          </w:tcPr>
          <w:p w14:paraId="44FD004E" w14:textId="77777777" w:rsidR="00CE6DE8" w:rsidRPr="00CE6DE8" w:rsidRDefault="00CE6DE8" w:rsidP="00CE6DE8">
            <w:pPr>
              <w:jc w:val="center"/>
              <w:rPr>
                <w:noProof w:val="0"/>
              </w:rPr>
            </w:pPr>
          </w:p>
        </w:tc>
        <w:tc>
          <w:tcPr>
            <w:tcW w:w="1555" w:type="dxa"/>
            <w:tcBorders>
              <w:top w:val="single" w:sz="4" w:space="0" w:color="auto"/>
              <w:left w:val="nil"/>
              <w:bottom w:val="single" w:sz="4" w:space="0" w:color="auto"/>
              <w:right w:val="single" w:sz="4" w:space="0" w:color="auto"/>
            </w:tcBorders>
            <w:vAlign w:val="center"/>
          </w:tcPr>
          <w:p w14:paraId="39019052" w14:textId="77777777" w:rsidR="00CE6DE8" w:rsidRPr="00CE6DE8" w:rsidRDefault="00CE6DE8" w:rsidP="00CE6DE8">
            <w:pPr>
              <w:jc w:val="center"/>
              <w:rPr>
                <w:noProof w:val="0"/>
              </w:rPr>
            </w:pPr>
          </w:p>
        </w:tc>
        <w:tc>
          <w:tcPr>
            <w:tcW w:w="1415" w:type="dxa"/>
            <w:tcBorders>
              <w:top w:val="single" w:sz="4" w:space="0" w:color="auto"/>
              <w:left w:val="nil"/>
              <w:bottom w:val="single" w:sz="4" w:space="0" w:color="auto"/>
              <w:right w:val="single" w:sz="4" w:space="0" w:color="auto"/>
            </w:tcBorders>
            <w:vAlign w:val="center"/>
          </w:tcPr>
          <w:p w14:paraId="0C0A676B" w14:textId="77777777" w:rsidR="00CE6DE8" w:rsidRPr="00CE6DE8" w:rsidRDefault="00CE6DE8" w:rsidP="00CE6DE8">
            <w:pPr>
              <w:jc w:val="center"/>
              <w:rPr>
                <w:noProof w:val="0"/>
              </w:rPr>
            </w:pPr>
          </w:p>
        </w:tc>
        <w:tc>
          <w:tcPr>
            <w:tcW w:w="1554" w:type="dxa"/>
            <w:tcBorders>
              <w:top w:val="single" w:sz="4" w:space="0" w:color="auto"/>
              <w:left w:val="nil"/>
              <w:bottom w:val="single" w:sz="4" w:space="0" w:color="auto"/>
              <w:right w:val="single" w:sz="4" w:space="0" w:color="auto"/>
            </w:tcBorders>
            <w:vAlign w:val="center"/>
          </w:tcPr>
          <w:p w14:paraId="062E2E3E" w14:textId="77777777" w:rsidR="00CE6DE8" w:rsidRPr="00CE6DE8" w:rsidRDefault="00CE6DE8" w:rsidP="00CE6DE8">
            <w:pPr>
              <w:jc w:val="center"/>
              <w:rPr>
                <w:noProof w:val="0"/>
              </w:rPr>
            </w:pPr>
          </w:p>
        </w:tc>
      </w:tr>
    </w:tbl>
    <w:p w14:paraId="7CD334B1" w14:textId="77777777" w:rsidR="00CE6DE8" w:rsidRPr="00CE6DE8" w:rsidRDefault="00CE6DE8" w:rsidP="00CE6DE8">
      <w:pPr>
        <w:spacing w:before="120" w:after="60"/>
        <w:ind w:firstLine="567"/>
        <w:rPr>
          <w:bCs/>
          <w:noProof w:val="0"/>
          <w:szCs w:val="20"/>
        </w:rPr>
      </w:pPr>
      <w:r w:rsidRPr="00CE6DE8">
        <w:rPr>
          <w:bCs/>
          <w:noProof w:val="0"/>
          <w:szCs w:val="20"/>
        </w:rPr>
        <w:t>A270103 - Održavanje zelenih površina</w:t>
      </w:r>
    </w:p>
    <w:tbl>
      <w:tblPr>
        <w:tblW w:w="8974" w:type="dxa"/>
        <w:tblInd w:w="93" w:type="dxa"/>
        <w:tblLook w:val="04A0" w:firstRow="1" w:lastRow="0" w:firstColumn="1" w:lastColumn="0" w:noHBand="0" w:noVBand="1"/>
      </w:tblPr>
      <w:tblGrid>
        <w:gridCol w:w="3446"/>
        <w:gridCol w:w="1003"/>
        <w:gridCol w:w="1556"/>
        <w:gridCol w:w="1414"/>
        <w:gridCol w:w="1555"/>
      </w:tblGrid>
      <w:tr w:rsidR="00CE6DE8" w:rsidRPr="00CE6DE8" w14:paraId="2E3055E2" w14:textId="77777777" w:rsidTr="00675B89">
        <w:trPr>
          <w:trHeight w:val="564"/>
        </w:trPr>
        <w:tc>
          <w:tcPr>
            <w:tcW w:w="3446" w:type="dxa"/>
            <w:tcBorders>
              <w:top w:val="single" w:sz="4" w:space="0" w:color="auto"/>
              <w:left w:val="single" w:sz="4" w:space="0" w:color="auto"/>
              <w:bottom w:val="single" w:sz="4" w:space="0" w:color="auto"/>
              <w:right w:val="single" w:sz="4" w:space="0" w:color="auto"/>
            </w:tcBorders>
            <w:noWrap/>
            <w:vAlign w:val="center"/>
            <w:hideMark/>
          </w:tcPr>
          <w:p w14:paraId="4D995AFE" w14:textId="77777777" w:rsidR="00CE6DE8" w:rsidRPr="00CE6DE8" w:rsidRDefault="00CE6DE8" w:rsidP="00CE6DE8">
            <w:pPr>
              <w:jc w:val="center"/>
              <w:rPr>
                <w:noProof w:val="0"/>
              </w:rPr>
            </w:pPr>
            <w:bookmarkStart w:id="55" w:name="_Hlk120281782"/>
            <w:r w:rsidRPr="00CE6DE8">
              <w:rPr>
                <w:noProof w:val="0"/>
              </w:rPr>
              <w:t>Pokazatelji</w:t>
            </w:r>
          </w:p>
          <w:p w14:paraId="0F44A34F" w14:textId="77777777" w:rsidR="00CE6DE8" w:rsidRPr="00CE6DE8" w:rsidRDefault="00CE6DE8" w:rsidP="00CE6DE8">
            <w:pPr>
              <w:jc w:val="center"/>
              <w:rPr>
                <w:noProof w:val="0"/>
              </w:rPr>
            </w:pPr>
            <w:r w:rsidRPr="00CE6DE8">
              <w:rPr>
                <w:noProof w:val="0"/>
              </w:rPr>
              <w:t>rezultata</w:t>
            </w:r>
          </w:p>
        </w:tc>
        <w:tc>
          <w:tcPr>
            <w:tcW w:w="1003" w:type="dxa"/>
            <w:tcBorders>
              <w:top w:val="single" w:sz="4" w:space="0" w:color="auto"/>
              <w:left w:val="nil"/>
              <w:bottom w:val="single" w:sz="4" w:space="0" w:color="auto"/>
              <w:right w:val="single" w:sz="4" w:space="0" w:color="auto"/>
            </w:tcBorders>
            <w:vAlign w:val="center"/>
          </w:tcPr>
          <w:p w14:paraId="5739C9CA" w14:textId="77777777" w:rsidR="00CE6DE8" w:rsidRPr="00CE6DE8" w:rsidRDefault="00CE6DE8" w:rsidP="00CE6DE8">
            <w:pPr>
              <w:jc w:val="center"/>
              <w:rPr>
                <w:noProof w:val="0"/>
              </w:rPr>
            </w:pPr>
            <w:r w:rsidRPr="00CE6DE8">
              <w:rPr>
                <w:noProof w:val="0"/>
              </w:rPr>
              <w:t>Jedinica</w:t>
            </w:r>
          </w:p>
        </w:tc>
        <w:tc>
          <w:tcPr>
            <w:tcW w:w="1556" w:type="dxa"/>
            <w:tcBorders>
              <w:top w:val="single" w:sz="4" w:space="0" w:color="auto"/>
              <w:left w:val="nil"/>
              <w:bottom w:val="single" w:sz="4" w:space="0" w:color="auto"/>
              <w:right w:val="single" w:sz="4" w:space="0" w:color="auto"/>
            </w:tcBorders>
            <w:vAlign w:val="center"/>
            <w:hideMark/>
          </w:tcPr>
          <w:p w14:paraId="5EFF3E25" w14:textId="77777777" w:rsidR="00CE6DE8" w:rsidRPr="00CE6DE8" w:rsidRDefault="00CE6DE8" w:rsidP="00CE6DE8">
            <w:pPr>
              <w:jc w:val="center"/>
              <w:rPr>
                <w:noProof w:val="0"/>
              </w:rPr>
            </w:pPr>
            <w:r w:rsidRPr="00CE6DE8">
              <w:rPr>
                <w:noProof w:val="0"/>
              </w:rPr>
              <w:t>Polazna vrijednost</w:t>
            </w:r>
          </w:p>
          <w:p w14:paraId="010003A3" w14:textId="77777777" w:rsidR="00CE6DE8" w:rsidRPr="00CE6DE8" w:rsidRDefault="00CE6DE8" w:rsidP="00CE6DE8">
            <w:pPr>
              <w:jc w:val="center"/>
              <w:rPr>
                <w:noProof w:val="0"/>
              </w:rPr>
            </w:pPr>
            <w:r w:rsidRPr="00CE6DE8">
              <w:rPr>
                <w:noProof w:val="0"/>
              </w:rPr>
              <w:t>2024.</w:t>
            </w:r>
          </w:p>
        </w:tc>
        <w:tc>
          <w:tcPr>
            <w:tcW w:w="1414" w:type="dxa"/>
            <w:tcBorders>
              <w:top w:val="single" w:sz="4" w:space="0" w:color="auto"/>
              <w:left w:val="nil"/>
              <w:bottom w:val="single" w:sz="4" w:space="0" w:color="auto"/>
              <w:right w:val="single" w:sz="4" w:space="0" w:color="auto"/>
            </w:tcBorders>
            <w:vAlign w:val="center"/>
          </w:tcPr>
          <w:p w14:paraId="789830CB" w14:textId="77777777" w:rsidR="00CE6DE8" w:rsidRPr="00CE6DE8" w:rsidRDefault="00CE6DE8" w:rsidP="00CE6DE8">
            <w:pPr>
              <w:jc w:val="center"/>
              <w:rPr>
                <w:noProof w:val="0"/>
              </w:rPr>
            </w:pPr>
            <w:r w:rsidRPr="00CE6DE8">
              <w:rPr>
                <w:noProof w:val="0"/>
              </w:rPr>
              <w:t>Ciljana vrijednost</w:t>
            </w:r>
          </w:p>
          <w:p w14:paraId="0194DEE0" w14:textId="77777777" w:rsidR="00CE6DE8" w:rsidRPr="00CE6DE8" w:rsidRDefault="00CE6DE8" w:rsidP="00CE6DE8">
            <w:pPr>
              <w:jc w:val="center"/>
              <w:rPr>
                <w:noProof w:val="0"/>
              </w:rPr>
            </w:pPr>
            <w:r w:rsidRPr="00CE6DE8">
              <w:rPr>
                <w:noProof w:val="0"/>
              </w:rPr>
              <w:t>2025.</w:t>
            </w:r>
          </w:p>
        </w:tc>
        <w:tc>
          <w:tcPr>
            <w:tcW w:w="1555" w:type="dxa"/>
            <w:tcBorders>
              <w:top w:val="single" w:sz="4" w:space="0" w:color="auto"/>
              <w:left w:val="nil"/>
              <w:bottom w:val="single" w:sz="4" w:space="0" w:color="auto"/>
              <w:right w:val="single" w:sz="4" w:space="0" w:color="auto"/>
            </w:tcBorders>
            <w:vAlign w:val="center"/>
          </w:tcPr>
          <w:p w14:paraId="4736F172" w14:textId="77777777" w:rsidR="00CE6DE8" w:rsidRPr="00CE6DE8" w:rsidRDefault="00CE6DE8" w:rsidP="00CE6DE8">
            <w:pPr>
              <w:jc w:val="center"/>
              <w:rPr>
                <w:noProof w:val="0"/>
              </w:rPr>
            </w:pPr>
            <w:r w:rsidRPr="00CE6DE8">
              <w:rPr>
                <w:noProof w:val="0"/>
              </w:rPr>
              <w:t>Ostvarena vrijednost</w:t>
            </w:r>
          </w:p>
          <w:p w14:paraId="21D9737D" w14:textId="77777777" w:rsidR="00CE6DE8" w:rsidRPr="00CE6DE8" w:rsidRDefault="00CE6DE8" w:rsidP="00CE6DE8">
            <w:pPr>
              <w:jc w:val="center"/>
              <w:rPr>
                <w:noProof w:val="0"/>
              </w:rPr>
            </w:pPr>
            <w:r w:rsidRPr="00CE6DE8">
              <w:rPr>
                <w:noProof w:val="0"/>
              </w:rPr>
              <w:t>2025.</w:t>
            </w:r>
          </w:p>
        </w:tc>
      </w:tr>
      <w:bookmarkEnd w:id="55"/>
      <w:tr w:rsidR="00CE6DE8" w:rsidRPr="00CE6DE8" w14:paraId="08E1FD1D" w14:textId="77777777" w:rsidTr="00675B89">
        <w:trPr>
          <w:trHeight w:val="564"/>
        </w:trPr>
        <w:tc>
          <w:tcPr>
            <w:tcW w:w="3446" w:type="dxa"/>
            <w:tcBorders>
              <w:top w:val="single" w:sz="4" w:space="0" w:color="auto"/>
              <w:left w:val="single" w:sz="4" w:space="0" w:color="auto"/>
              <w:bottom w:val="single" w:sz="4" w:space="0" w:color="auto"/>
              <w:right w:val="single" w:sz="4" w:space="0" w:color="auto"/>
            </w:tcBorders>
            <w:noWrap/>
          </w:tcPr>
          <w:p w14:paraId="0F5B7FEB" w14:textId="77777777" w:rsidR="00CE6DE8" w:rsidRPr="00CE6DE8" w:rsidRDefault="00CE6DE8" w:rsidP="00CE6DE8">
            <w:pPr>
              <w:jc w:val="center"/>
              <w:rPr>
                <w:noProof w:val="0"/>
              </w:rPr>
            </w:pPr>
            <w:r w:rsidRPr="00CE6DE8">
              <w:rPr>
                <w:noProof w:val="0"/>
              </w:rPr>
              <w:t xml:space="preserve">Površina održavanih cvjetnih gredica </w:t>
            </w:r>
          </w:p>
        </w:tc>
        <w:tc>
          <w:tcPr>
            <w:tcW w:w="1003" w:type="dxa"/>
            <w:tcBorders>
              <w:top w:val="single" w:sz="4" w:space="0" w:color="auto"/>
              <w:left w:val="nil"/>
              <w:bottom w:val="single" w:sz="4" w:space="0" w:color="auto"/>
              <w:right w:val="single" w:sz="4" w:space="0" w:color="auto"/>
            </w:tcBorders>
          </w:tcPr>
          <w:p w14:paraId="4447126B" w14:textId="77777777" w:rsidR="00CE6DE8" w:rsidRPr="00CE6DE8" w:rsidRDefault="00CE6DE8" w:rsidP="00CE6DE8">
            <w:pPr>
              <w:jc w:val="center"/>
              <w:rPr>
                <w:noProof w:val="0"/>
              </w:rPr>
            </w:pPr>
            <w:r w:rsidRPr="00CE6DE8">
              <w:rPr>
                <w:noProof w:val="0"/>
              </w:rPr>
              <w:t>m2</w:t>
            </w:r>
          </w:p>
        </w:tc>
        <w:tc>
          <w:tcPr>
            <w:tcW w:w="1556" w:type="dxa"/>
            <w:tcBorders>
              <w:top w:val="single" w:sz="4" w:space="0" w:color="auto"/>
              <w:left w:val="nil"/>
              <w:bottom w:val="single" w:sz="4" w:space="0" w:color="auto"/>
              <w:right w:val="single" w:sz="4" w:space="0" w:color="auto"/>
            </w:tcBorders>
          </w:tcPr>
          <w:p w14:paraId="759A679D" w14:textId="77777777" w:rsidR="00CE6DE8" w:rsidRPr="00CE6DE8" w:rsidRDefault="00CE6DE8" w:rsidP="00CE6DE8">
            <w:pPr>
              <w:jc w:val="center"/>
              <w:rPr>
                <w:noProof w:val="0"/>
              </w:rPr>
            </w:pPr>
            <w:r w:rsidRPr="00CE6DE8">
              <w:rPr>
                <w:noProof w:val="0"/>
              </w:rPr>
              <w:t>500</w:t>
            </w:r>
          </w:p>
        </w:tc>
        <w:tc>
          <w:tcPr>
            <w:tcW w:w="1414" w:type="dxa"/>
            <w:tcBorders>
              <w:top w:val="single" w:sz="4" w:space="0" w:color="auto"/>
              <w:left w:val="nil"/>
              <w:bottom w:val="single" w:sz="4" w:space="0" w:color="auto"/>
              <w:right w:val="single" w:sz="4" w:space="0" w:color="auto"/>
            </w:tcBorders>
          </w:tcPr>
          <w:p w14:paraId="3F85DC95" w14:textId="77777777" w:rsidR="00CE6DE8" w:rsidRPr="00CE6DE8" w:rsidRDefault="00CE6DE8" w:rsidP="00CE6DE8">
            <w:pPr>
              <w:jc w:val="center"/>
              <w:rPr>
                <w:noProof w:val="0"/>
              </w:rPr>
            </w:pPr>
            <w:r w:rsidRPr="00CE6DE8">
              <w:rPr>
                <w:noProof w:val="0"/>
              </w:rPr>
              <w:t>500</w:t>
            </w:r>
          </w:p>
        </w:tc>
        <w:tc>
          <w:tcPr>
            <w:tcW w:w="1555" w:type="dxa"/>
            <w:tcBorders>
              <w:top w:val="single" w:sz="4" w:space="0" w:color="auto"/>
              <w:left w:val="nil"/>
              <w:bottom w:val="single" w:sz="4" w:space="0" w:color="auto"/>
              <w:right w:val="single" w:sz="4" w:space="0" w:color="auto"/>
            </w:tcBorders>
          </w:tcPr>
          <w:p w14:paraId="0D6C255C" w14:textId="77777777" w:rsidR="00CE6DE8" w:rsidRPr="00CE6DE8" w:rsidRDefault="00CE6DE8" w:rsidP="00CE6DE8">
            <w:pPr>
              <w:jc w:val="center"/>
              <w:rPr>
                <w:noProof w:val="0"/>
              </w:rPr>
            </w:pPr>
            <w:r w:rsidRPr="00CE6DE8">
              <w:rPr>
                <w:noProof w:val="0"/>
              </w:rPr>
              <w:t>500</w:t>
            </w:r>
          </w:p>
        </w:tc>
      </w:tr>
      <w:tr w:rsidR="00CE6DE8" w:rsidRPr="00CE6DE8" w14:paraId="152642CE" w14:textId="77777777" w:rsidTr="00675B89">
        <w:trPr>
          <w:trHeight w:val="564"/>
        </w:trPr>
        <w:tc>
          <w:tcPr>
            <w:tcW w:w="3446" w:type="dxa"/>
            <w:tcBorders>
              <w:top w:val="single" w:sz="4" w:space="0" w:color="auto"/>
              <w:left w:val="single" w:sz="4" w:space="0" w:color="auto"/>
              <w:bottom w:val="single" w:sz="4" w:space="0" w:color="auto"/>
              <w:right w:val="single" w:sz="4" w:space="0" w:color="auto"/>
            </w:tcBorders>
            <w:noWrap/>
          </w:tcPr>
          <w:p w14:paraId="60B7E7F9" w14:textId="77777777" w:rsidR="00CE6DE8" w:rsidRPr="00CE6DE8" w:rsidRDefault="00CE6DE8" w:rsidP="00CE6DE8">
            <w:pPr>
              <w:jc w:val="center"/>
              <w:rPr>
                <w:noProof w:val="0"/>
              </w:rPr>
            </w:pPr>
            <w:r w:rsidRPr="00CE6DE8">
              <w:rPr>
                <w:noProof w:val="0"/>
              </w:rPr>
              <w:t xml:space="preserve">Površina održavanih trajnica </w:t>
            </w:r>
          </w:p>
        </w:tc>
        <w:tc>
          <w:tcPr>
            <w:tcW w:w="1003" w:type="dxa"/>
            <w:tcBorders>
              <w:top w:val="single" w:sz="4" w:space="0" w:color="auto"/>
              <w:left w:val="nil"/>
              <w:bottom w:val="single" w:sz="4" w:space="0" w:color="auto"/>
              <w:right w:val="single" w:sz="4" w:space="0" w:color="auto"/>
            </w:tcBorders>
          </w:tcPr>
          <w:p w14:paraId="0A4B1C45" w14:textId="77777777" w:rsidR="00CE6DE8" w:rsidRPr="00CE6DE8" w:rsidRDefault="00CE6DE8" w:rsidP="00CE6DE8">
            <w:pPr>
              <w:jc w:val="center"/>
              <w:rPr>
                <w:noProof w:val="0"/>
              </w:rPr>
            </w:pPr>
            <w:r w:rsidRPr="00CE6DE8">
              <w:rPr>
                <w:noProof w:val="0"/>
              </w:rPr>
              <w:t>m2</w:t>
            </w:r>
          </w:p>
        </w:tc>
        <w:tc>
          <w:tcPr>
            <w:tcW w:w="1556" w:type="dxa"/>
            <w:tcBorders>
              <w:top w:val="single" w:sz="4" w:space="0" w:color="auto"/>
              <w:left w:val="nil"/>
              <w:bottom w:val="single" w:sz="4" w:space="0" w:color="auto"/>
              <w:right w:val="single" w:sz="4" w:space="0" w:color="auto"/>
            </w:tcBorders>
          </w:tcPr>
          <w:p w14:paraId="7E882A40" w14:textId="77777777" w:rsidR="00CE6DE8" w:rsidRPr="00CE6DE8" w:rsidRDefault="00CE6DE8" w:rsidP="00CE6DE8">
            <w:pPr>
              <w:jc w:val="center"/>
              <w:rPr>
                <w:noProof w:val="0"/>
              </w:rPr>
            </w:pPr>
            <w:r w:rsidRPr="00CE6DE8">
              <w:rPr>
                <w:noProof w:val="0"/>
              </w:rPr>
              <w:t>920</w:t>
            </w:r>
          </w:p>
        </w:tc>
        <w:tc>
          <w:tcPr>
            <w:tcW w:w="1414" w:type="dxa"/>
            <w:tcBorders>
              <w:top w:val="single" w:sz="4" w:space="0" w:color="auto"/>
              <w:left w:val="nil"/>
              <w:bottom w:val="single" w:sz="4" w:space="0" w:color="auto"/>
              <w:right w:val="single" w:sz="4" w:space="0" w:color="auto"/>
            </w:tcBorders>
          </w:tcPr>
          <w:p w14:paraId="48C9D961" w14:textId="77777777" w:rsidR="00CE6DE8" w:rsidRPr="00CE6DE8" w:rsidRDefault="00CE6DE8" w:rsidP="00CE6DE8">
            <w:pPr>
              <w:jc w:val="center"/>
              <w:rPr>
                <w:noProof w:val="0"/>
              </w:rPr>
            </w:pPr>
            <w:r w:rsidRPr="00CE6DE8">
              <w:rPr>
                <w:noProof w:val="0"/>
              </w:rPr>
              <w:t>1.100</w:t>
            </w:r>
          </w:p>
        </w:tc>
        <w:tc>
          <w:tcPr>
            <w:tcW w:w="1555" w:type="dxa"/>
            <w:tcBorders>
              <w:top w:val="single" w:sz="4" w:space="0" w:color="auto"/>
              <w:left w:val="nil"/>
              <w:bottom w:val="single" w:sz="4" w:space="0" w:color="auto"/>
              <w:right w:val="single" w:sz="4" w:space="0" w:color="auto"/>
            </w:tcBorders>
          </w:tcPr>
          <w:p w14:paraId="02A52919" w14:textId="77777777" w:rsidR="00CE6DE8" w:rsidRPr="00CE6DE8" w:rsidRDefault="00CE6DE8" w:rsidP="00CE6DE8">
            <w:pPr>
              <w:jc w:val="center"/>
              <w:rPr>
                <w:noProof w:val="0"/>
              </w:rPr>
            </w:pPr>
            <w:r w:rsidRPr="00CE6DE8">
              <w:rPr>
                <w:noProof w:val="0"/>
              </w:rPr>
              <w:t>1.100</w:t>
            </w:r>
          </w:p>
        </w:tc>
      </w:tr>
      <w:tr w:rsidR="00CE6DE8" w:rsidRPr="00CE6DE8" w14:paraId="1DBB70EA" w14:textId="77777777" w:rsidTr="00675B89">
        <w:trPr>
          <w:trHeight w:val="564"/>
        </w:trPr>
        <w:tc>
          <w:tcPr>
            <w:tcW w:w="3446" w:type="dxa"/>
            <w:tcBorders>
              <w:top w:val="single" w:sz="4" w:space="0" w:color="auto"/>
              <w:left w:val="single" w:sz="4" w:space="0" w:color="auto"/>
              <w:bottom w:val="single" w:sz="4" w:space="0" w:color="auto"/>
              <w:right w:val="single" w:sz="4" w:space="0" w:color="auto"/>
            </w:tcBorders>
            <w:noWrap/>
            <w:vAlign w:val="center"/>
          </w:tcPr>
          <w:p w14:paraId="77DD9E72" w14:textId="77777777" w:rsidR="00CE6DE8" w:rsidRPr="00CE6DE8" w:rsidRDefault="00CE6DE8" w:rsidP="00CE6DE8">
            <w:pPr>
              <w:jc w:val="center"/>
              <w:rPr>
                <w:noProof w:val="0"/>
              </w:rPr>
            </w:pPr>
            <w:r w:rsidRPr="00CE6DE8">
              <w:rPr>
                <w:noProof w:val="0"/>
              </w:rPr>
              <w:t xml:space="preserve">Površina redovno košenih travnjaka </w:t>
            </w:r>
          </w:p>
        </w:tc>
        <w:tc>
          <w:tcPr>
            <w:tcW w:w="1003" w:type="dxa"/>
            <w:tcBorders>
              <w:top w:val="single" w:sz="4" w:space="0" w:color="auto"/>
              <w:left w:val="nil"/>
              <w:bottom w:val="single" w:sz="4" w:space="0" w:color="auto"/>
              <w:right w:val="single" w:sz="4" w:space="0" w:color="auto"/>
            </w:tcBorders>
            <w:vAlign w:val="center"/>
          </w:tcPr>
          <w:p w14:paraId="0C146272" w14:textId="77777777" w:rsidR="00CE6DE8" w:rsidRPr="00CE6DE8" w:rsidRDefault="00CE6DE8" w:rsidP="00CE6DE8">
            <w:pPr>
              <w:jc w:val="center"/>
              <w:rPr>
                <w:noProof w:val="0"/>
              </w:rPr>
            </w:pPr>
            <w:r w:rsidRPr="00CE6DE8">
              <w:rPr>
                <w:noProof w:val="0"/>
              </w:rPr>
              <w:t>m2</w:t>
            </w:r>
          </w:p>
        </w:tc>
        <w:tc>
          <w:tcPr>
            <w:tcW w:w="1556" w:type="dxa"/>
            <w:tcBorders>
              <w:top w:val="single" w:sz="4" w:space="0" w:color="auto"/>
              <w:left w:val="nil"/>
              <w:bottom w:val="single" w:sz="4" w:space="0" w:color="auto"/>
              <w:right w:val="single" w:sz="4" w:space="0" w:color="auto"/>
            </w:tcBorders>
            <w:vAlign w:val="center"/>
          </w:tcPr>
          <w:p w14:paraId="0511599A" w14:textId="77777777" w:rsidR="00CE6DE8" w:rsidRPr="00CE6DE8" w:rsidRDefault="00CE6DE8" w:rsidP="00CE6DE8">
            <w:pPr>
              <w:jc w:val="center"/>
              <w:rPr>
                <w:noProof w:val="0"/>
              </w:rPr>
            </w:pPr>
            <w:r w:rsidRPr="00CE6DE8">
              <w:rPr>
                <w:noProof w:val="0"/>
              </w:rPr>
              <w:t>114.000</w:t>
            </w:r>
          </w:p>
        </w:tc>
        <w:tc>
          <w:tcPr>
            <w:tcW w:w="1414" w:type="dxa"/>
            <w:tcBorders>
              <w:top w:val="single" w:sz="4" w:space="0" w:color="auto"/>
              <w:left w:val="nil"/>
              <w:bottom w:val="single" w:sz="4" w:space="0" w:color="auto"/>
              <w:right w:val="single" w:sz="4" w:space="0" w:color="auto"/>
            </w:tcBorders>
            <w:vAlign w:val="center"/>
          </w:tcPr>
          <w:p w14:paraId="05A7268A" w14:textId="77777777" w:rsidR="00CE6DE8" w:rsidRPr="00CE6DE8" w:rsidRDefault="00CE6DE8" w:rsidP="00CE6DE8">
            <w:pPr>
              <w:jc w:val="center"/>
              <w:rPr>
                <w:noProof w:val="0"/>
              </w:rPr>
            </w:pPr>
            <w:r w:rsidRPr="00CE6DE8">
              <w:rPr>
                <w:noProof w:val="0"/>
              </w:rPr>
              <w:t>114.000</w:t>
            </w:r>
          </w:p>
        </w:tc>
        <w:tc>
          <w:tcPr>
            <w:tcW w:w="1555" w:type="dxa"/>
            <w:tcBorders>
              <w:top w:val="single" w:sz="4" w:space="0" w:color="auto"/>
              <w:left w:val="nil"/>
              <w:bottom w:val="single" w:sz="4" w:space="0" w:color="auto"/>
              <w:right w:val="single" w:sz="4" w:space="0" w:color="auto"/>
            </w:tcBorders>
            <w:vAlign w:val="center"/>
          </w:tcPr>
          <w:p w14:paraId="787E3B72" w14:textId="77777777" w:rsidR="00CE6DE8" w:rsidRPr="00CE6DE8" w:rsidRDefault="00CE6DE8" w:rsidP="00CE6DE8">
            <w:pPr>
              <w:jc w:val="center"/>
              <w:rPr>
                <w:noProof w:val="0"/>
              </w:rPr>
            </w:pPr>
            <w:r w:rsidRPr="00CE6DE8">
              <w:rPr>
                <w:noProof w:val="0"/>
              </w:rPr>
              <w:t>114.000</w:t>
            </w:r>
          </w:p>
        </w:tc>
      </w:tr>
    </w:tbl>
    <w:p w14:paraId="3AE77515" w14:textId="77777777" w:rsidR="00CE6DE8" w:rsidRPr="00CE6DE8" w:rsidRDefault="00CE6DE8" w:rsidP="00CE6DE8">
      <w:pPr>
        <w:spacing w:before="120" w:after="60"/>
        <w:ind w:firstLine="567"/>
        <w:rPr>
          <w:bCs/>
          <w:noProof w:val="0"/>
          <w:szCs w:val="20"/>
        </w:rPr>
      </w:pPr>
      <w:r w:rsidRPr="00CE6DE8">
        <w:rPr>
          <w:bCs/>
          <w:noProof w:val="0"/>
          <w:szCs w:val="20"/>
        </w:rPr>
        <w:t>A270104 - Održavanje nerazvrstanih cesta i ulica</w:t>
      </w:r>
    </w:p>
    <w:tbl>
      <w:tblPr>
        <w:tblW w:w="8974" w:type="dxa"/>
        <w:tblInd w:w="93" w:type="dxa"/>
        <w:tblLook w:val="04A0" w:firstRow="1" w:lastRow="0" w:firstColumn="1" w:lastColumn="0" w:noHBand="0" w:noVBand="1"/>
      </w:tblPr>
      <w:tblGrid>
        <w:gridCol w:w="3447"/>
        <w:gridCol w:w="1003"/>
        <w:gridCol w:w="1555"/>
        <w:gridCol w:w="1415"/>
        <w:gridCol w:w="1554"/>
      </w:tblGrid>
      <w:tr w:rsidR="00CE6DE8" w:rsidRPr="00CE6DE8" w14:paraId="4DA03C7C"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hideMark/>
          </w:tcPr>
          <w:p w14:paraId="5C8389AF" w14:textId="77777777" w:rsidR="00CE6DE8" w:rsidRPr="00CE6DE8" w:rsidRDefault="00CE6DE8" w:rsidP="00CE6DE8">
            <w:pPr>
              <w:jc w:val="center"/>
              <w:rPr>
                <w:noProof w:val="0"/>
              </w:rPr>
            </w:pPr>
            <w:r w:rsidRPr="00CE6DE8">
              <w:rPr>
                <w:noProof w:val="0"/>
              </w:rPr>
              <w:t>Pokazatelji</w:t>
            </w:r>
          </w:p>
          <w:p w14:paraId="3D45DD5C" w14:textId="77777777" w:rsidR="00CE6DE8" w:rsidRPr="00CE6DE8" w:rsidRDefault="00CE6DE8" w:rsidP="00CE6DE8">
            <w:pPr>
              <w:jc w:val="center"/>
              <w:rPr>
                <w:noProof w:val="0"/>
              </w:rPr>
            </w:pPr>
            <w:r w:rsidRPr="00CE6DE8">
              <w:rPr>
                <w:noProof w:val="0"/>
              </w:rPr>
              <w:t>rezultata</w:t>
            </w:r>
          </w:p>
        </w:tc>
        <w:tc>
          <w:tcPr>
            <w:tcW w:w="1003" w:type="dxa"/>
            <w:tcBorders>
              <w:top w:val="single" w:sz="4" w:space="0" w:color="auto"/>
              <w:left w:val="nil"/>
              <w:bottom w:val="single" w:sz="4" w:space="0" w:color="auto"/>
              <w:right w:val="single" w:sz="4" w:space="0" w:color="auto"/>
            </w:tcBorders>
            <w:vAlign w:val="center"/>
          </w:tcPr>
          <w:p w14:paraId="3C49E3A5" w14:textId="77777777" w:rsidR="00CE6DE8" w:rsidRPr="00CE6DE8" w:rsidRDefault="00CE6DE8" w:rsidP="00CE6DE8">
            <w:pPr>
              <w:jc w:val="center"/>
              <w:rPr>
                <w:noProof w:val="0"/>
              </w:rPr>
            </w:pPr>
            <w:r w:rsidRPr="00CE6DE8">
              <w:rPr>
                <w:noProof w:val="0"/>
              </w:rPr>
              <w:t>Jedinica</w:t>
            </w:r>
          </w:p>
        </w:tc>
        <w:tc>
          <w:tcPr>
            <w:tcW w:w="1555" w:type="dxa"/>
            <w:tcBorders>
              <w:top w:val="single" w:sz="4" w:space="0" w:color="auto"/>
              <w:left w:val="nil"/>
              <w:bottom w:val="single" w:sz="4" w:space="0" w:color="auto"/>
              <w:right w:val="single" w:sz="4" w:space="0" w:color="auto"/>
            </w:tcBorders>
            <w:vAlign w:val="center"/>
            <w:hideMark/>
          </w:tcPr>
          <w:p w14:paraId="79AF06E2" w14:textId="77777777" w:rsidR="00CE6DE8" w:rsidRPr="00CE6DE8" w:rsidRDefault="00CE6DE8" w:rsidP="00CE6DE8">
            <w:pPr>
              <w:jc w:val="center"/>
              <w:rPr>
                <w:noProof w:val="0"/>
              </w:rPr>
            </w:pPr>
            <w:r w:rsidRPr="00CE6DE8">
              <w:rPr>
                <w:noProof w:val="0"/>
              </w:rPr>
              <w:t>Polazna vrijednost</w:t>
            </w:r>
          </w:p>
          <w:p w14:paraId="4AA7F30D" w14:textId="77777777" w:rsidR="00CE6DE8" w:rsidRPr="00CE6DE8" w:rsidRDefault="00CE6DE8" w:rsidP="00CE6DE8">
            <w:pPr>
              <w:jc w:val="center"/>
              <w:rPr>
                <w:noProof w:val="0"/>
              </w:rPr>
            </w:pPr>
            <w:r w:rsidRPr="00CE6DE8">
              <w:rPr>
                <w:noProof w:val="0"/>
              </w:rPr>
              <w:t>2024.</w:t>
            </w:r>
          </w:p>
        </w:tc>
        <w:tc>
          <w:tcPr>
            <w:tcW w:w="1415" w:type="dxa"/>
            <w:tcBorders>
              <w:top w:val="single" w:sz="4" w:space="0" w:color="auto"/>
              <w:left w:val="nil"/>
              <w:bottom w:val="single" w:sz="4" w:space="0" w:color="auto"/>
              <w:right w:val="single" w:sz="4" w:space="0" w:color="auto"/>
            </w:tcBorders>
            <w:vAlign w:val="center"/>
          </w:tcPr>
          <w:p w14:paraId="282429BE" w14:textId="77777777" w:rsidR="00CE6DE8" w:rsidRPr="00CE6DE8" w:rsidRDefault="00CE6DE8" w:rsidP="00CE6DE8">
            <w:pPr>
              <w:jc w:val="center"/>
              <w:rPr>
                <w:noProof w:val="0"/>
              </w:rPr>
            </w:pPr>
            <w:r w:rsidRPr="00CE6DE8">
              <w:rPr>
                <w:noProof w:val="0"/>
              </w:rPr>
              <w:t>Ciljana vrijednost</w:t>
            </w:r>
          </w:p>
          <w:p w14:paraId="0E6226B5" w14:textId="77777777" w:rsidR="00CE6DE8" w:rsidRPr="00CE6DE8" w:rsidRDefault="00CE6DE8" w:rsidP="00CE6DE8">
            <w:pPr>
              <w:jc w:val="center"/>
              <w:rPr>
                <w:noProof w:val="0"/>
              </w:rPr>
            </w:pPr>
            <w:r w:rsidRPr="00CE6DE8">
              <w:rPr>
                <w:noProof w:val="0"/>
              </w:rPr>
              <w:t>2025.</w:t>
            </w:r>
          </w:p>
        </w:tc>
        <w:tc>
          <w:tcPr>
            <w:tcW w:w="1554" w:type="dxa"/>
            <w:tcBorders>
              <w:top w:val="single" w:sz="4" w:space="0" w:color="auto"/>
              <w:left w:val="nil"/>
              <w:bottom w:val="single" w:sz="4" w:space="0" w:color="auto"/>
              <w:right w:val="single" w:sz="4" w:space="0" w:color="auto"/>
            </w:tcBorders>
            <w:vAlign w:val="center"/>
          </w:tcPr>
          <w:p w14:paraId="6673A892" w14:textId="77777777" w:rsidR="00CE6DE8" w:rsidRPr="00CE6DE8" w:rsidRDefault="00CE6DE8" w:rsidP="00CE6DE8">
            <w:pPr>
              <w:jc w:val="center"/>
              <w:rPr>
                <w:noProof w:val="0"/>
              </w:rPr>
            </w:pPr>
            <w:r w:rsidRPr="00CE6DE8">
              <w:rPr>
                <w:noProof w:val="0"/>
              </w:rPr>
              <w:t>Ostvarena vrijednost</w:t>
            </w:r>
          </w:p>
          <w:p w14:paraId="7E16D96E" w14:textId="77777777" w:rsidR="00CE6DE8" w:rsidRPr="00CE6DE8" w:rsidRDefault="00CE6DE8" w:rsidP="00CE6DE8">
            <w:pPr>
              <w:jc w:val="center"/>
              <w:rPr>
                <w:noProof w:val="0"/>
              </w:rPr>
            </w:pPr>
            <w:r w:rsidRPr="00CE6DE8">
              <w:rPr>
                <w:noProof w:val="0"/>
              </w:rPr>
              <w:t>2025.</w:t>
            </w:r>
          </w:p>
        </w:tc>
      </w:tr>
      <w:tr w:rsidR="00CE6DE8" w:rsidRPr="00CE6DE8" w14:paraId="3B462DA0"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173D2DB4" w14:textId="77777777" w:rsidR="00CE6DE8" w:rsidRPr="00CE6DE8" w:rsidRDefault="00CE6DE8" w:rsidP="00CE6DE8">
            <w:pPr>
              <w:jc w:val="center"/>
              <w:rPr>
                <w:noProof w:val="0"/>
              </w:rPr>
            </w:pPr>
            <w:r w:rsidRPr="00CE6DE8">
              <w:rPr>
                <w:noProof w:val="0"/>
              </w:rPr>
              <w:t xml:space="preserve">Obnova asfalta na nerazvrstanim  cestama naselja Vrsar  </w:t>
            </w:r>
          </w:p>
        </w:tc>
        <w:tc>
          <w:tcPr>
            <w:tcW w:w="1003" w:type="dxa"/>
            <w:tcBorders>
              <w:top w:val="single" w:sz="4" w:space="0" w:color="auto"/>
              <w:left w:val="nil"/>
              <w:bottom w:val="single" w:sz="4" w:space="0" w:color="auto"/>
              <w:right w:val="single" w:sz="4" w:space="0" w:color="auto"/>
            </w:tcBorders>
            <w:vAlign w:val="center"/>
          </w:tcPr>
          <w:p w14:paraId="210EFEE6" w14:textId="77777777" w:rsidR="00CE6DE8" w:rsidRPr="00CE6DE8" w:rsidRDefault="00CE6DE8" w:rsidP="00CE6DE8">
            <w:pPr>
              <w:jc w:val="center"/>
              <w:rPr>
                <w:noProof w:val="0"/>
              </w:rPr>
            </w:pPr>
            <w:r w:rsidRPr="00CE6DE8">
              <w:rPr>
                <w:noProof w:val="0"/>
              </w:rPr>
              <w:t>m2</w:t>
            </w:r>
          </w:p>
        </w:tc>
        <w:tc>
          <w:tcPr>
            <w:tcW w:w="1555" w:type="dxa"/>
            <w:tcBorders>
              <w:top w:val="single" w:sz="4" w:space="0" w:color="auto"/>
              <w:left w:val="nil"/>
              <w:bottom w:val="single" w:sz="4" w:space="0" w:color="auto"/>
              <w:right w:val="single" w:sz="4" w:space="0" w:color="auto"/>
            </w:tcBorders>
            <w:vAlign w:val="center"/>
          </w:tcPr>
          <w:p w14:paraId="57559359" w14:textId="77777777" w:rsidR="00CE6DE8" w:rsidRPr="00CE6DE8" w:rsidRDefault="00CE6DE8" w:rsidP="00CE6DE8">
            <w:pPr>
              <w:jc w:val="center"/>
              <w:rPr>
                <w:noProof w:val="0"/>
              </w:rPr>
            </w:pPr>
            <w:r w:rsidRPr="00CE6DE8">
              <w:rPr>
                <w:noProof w:val="0"/>
              </w:rPr>
              <w:t>250</w:t>
            </w:r>
          </w:p>
        </w:tc>
        <w:tc>
          <w:tcPr>
            <w:tcW w:w="1415" w:type="dxa"/>
            <w:tcBorders>
              <w:top w:val="single" w:sz="4" w:space="0" w:color="auto"/>
              <w:left w:val="nil"/>
              <w:bottom w:val="single" w:sz="4" w:space="0" w:color="auto"/>
              <w:right w:val="single" w:sz="4" w:space="0" w:color="auto"/>
            </w:tcBorders>
            <w:vAlign w:val="center"/>
          </w:tcPr>
          <w:p w14:paraId="0902965A" w14:textId="77777777" w:rsidR="00CE6DE8" w:rsidRPr="00CE6DE8" w:rsidRDefault="00CE6DE8" w:rsidP="00CE6DE8">
            <w:pPr>
              <w:jc w:val="center"/>
              <w:rPr>
                <w:noProof w:val="0"/>
              </w:rPr>
            </w:pPr>
            <w:r w:rsidRPr="00CE6DE8">
              <w:rPr>
                <w:noProof w:val="0"/>
              </w:rPr>
              <w:t>2.500</w:t>
            </w:r>
          </w:p>
        </w:tc>
        <w:tc>
          <w:tcPr>
            <w:tcW w:w="1554" w:type="dxa"/>
            <w:tcBorders>
              <w:top w:val="single" w:sz="4" w:space="0" w:color="auto"/>
              <w:left w:val="nil"/>
              <w:bottom w:val="single" w:sz="4" w:space="0" w:color="auto"/>
              <w:right w:val="single" w:sz="4" w:space="0" w:color="auto"/>
            </w:tcBorders>
            <w:vAlign w:val="center"/>
          </w:tcPr>
          <w:p w14:paraId="434EA614" w14:textId="77777777" w:rsidR="00CE6DE8" w:rsidRPr="00CE6DE8" w:rsidRDefault="00CE6DE8" w:rsidP="00CE6DE8">
            <w:pPr>
              <w:jc w:val="center"/>
              <w:rPr>
                <w:noProof w:val="0"/>
              </w:rPr>
            </w:pPr>
            <w:r w:rsidRPr="00CE6DE8">
              <w:rPr>
                <w:noProof w:val="0"/>
              </w:rPr>
              <w:t>2.500</w:t>
            </w:r>
          </w:p>
        </w:tc>
      </w:tr>
      <w:tr w:rsidR="00CE6DE8" w:rsidRPr="00CE6DE8" w14:paraId="1E8CD724"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0E511D3C" w14:textId="77777777" w:rsidR="00CE6DE8" w:rsidRPr="00CE6DE8" w:rsidRDefault="00CE6DE8" w:rsidP="00CE6DE8">
            <w:pPr>
              <w:jc w:val="center"/>
              <w:rPr>
                <w:noProof w:val="0"/>
              </w:rPr>
            </w:pPr>
            <w:r w:rsidRPr="00CE6DE8">
              <w:rPr>
                <w:noProof w:val="0"/>
              </w:rPr>
              <w:t>Obnova asfalta na nerazvrstanim cestama ostalih naselja</w:t>
            </w:r>
          </w:p>
        </w:tc>
        <w:tc>
          <w:tcPr>
            <w:tcW w:w="1003" w:type="dxa"/>
            <w:tcBorders>
              <w:top w:val="single" w:sz="4" w:space="0" w:color="auto"/>
              <w:left w:val="nil"/>
              <w:bottom w:val="single" w:sz="4" w:space="0" w:color="auto"/>
              <w:right w:val="single" w:sz="4" w:space="0" w:color="auto"/>
            </w:tcBorders>
            <w:vAlign w:val="center"/>
          </w:tcPr>
          <w:p w14:paraId="58DB2C8F" w14:textId="77777777" w:rsidR="00CE6DE8" w:rsidRPr="00CE6DE8" w:rsidRDefault="00CE6DE8" w:rsidP="00CE6DE8">
            <w:pPr>
              <w:jc w:val="center"/>
              <w:rPr>
                <w:noProof w:val="0"/>
              </w:rPr>
            </w:pPr>
            <w:r w:rsidRPr="00CE6DE8">
              <w:rPr>
                <w:noProof w:val="0"/>
              </w:rPr>
              <w:t>m2</w:t>
            </w:r>
          </w:p>
        </w:tc>
        <w:tc>
          <w:tcPr>
            <w:tcW w:w="1555" w:type="dxa"/>
            <w:tcBorders>
              <w:top w:val="single" w:sz="4" w:space="0" w:color="auto"/>
              <w:left w:val="nil"/>
              <w:bottom w:val="single" w:sz="4" w:space="0" w:color="auto"/>
              <w:right w:val="single" w:sz="4" w:space="0" w:color="auto"/>
            </w:tcBorders>
            <w:vAlign w:val="center"/>
          </w:tcPr>
          <w:p w14:paraId="6B4958C4" w14:textId="77777777" w:rsidR="00CE6DE8" w:rsidRPr="00CE6DE8" w:rsidRDefault="00CE6DE8" w:rsidP="00CE6DE8">
            <w:pPr>
              <w:jc w:val="center"/>
              <w:rPr>
                <w:noProof w:val="0"/>
              </w:rPr>
            </w:pPr>
            <w:r w:rsidRPr="00CE6DE8">
              <w:rPr>
                <w:noProof w:val="0"/>
              </w:rPr>
              <w:t>280</w:t>
            </w:r>
          </w:p>
        </w:tc>
        <w:tc>
          <w:tcPr>
            <w:tcW w:w="1415" w:type="dxa"/>
            <w:tcBorders>
              <w:top w:val="single" w:sz="4" w:space="0" w:color="auto"/>
              <w:left w:val="nil"/>
              <w:bottom w:val="single" w:sz="4" w:space="0" w:color="auto"/>
              <w:right w:val="single" w:sz="4" w:space="0" w:color="auto"/>
            </w:tcBorders>
            <w:vAlign w:val="center"/>
          </w:tcPr>
          <w:p w14:paraId="77DF49D7" w14:textId="77777777" w:rsidR="00CE6DE8" w:rsidRPr="00CE6DE8" w:rsidRDefault="00CE6DE8" w:rsidP="00CE6DE8">
            <w:pPr>
              <w:jc w:val="center"/>
              <w:rPr>
                <w:noProof w:val="0"/>
              </w:rPr>
            </w:pPr>
            <w:r w:rsidRPr="00CE6DE8">
              <w:rPr>
                <w:noProof w:val="0"/>
              </w:rPr>
              <w:t>733</w:t>
            </w:r>
          </w:p>
        </w:tc>
        <w:tc>
          <w:tcPr>
            <w:tcW w:w="1554" w:type="dxa"/>
            <w:tcBorders>
              <w:top w:val="single" w:sz="4" w:space="0" w:color="auto"/>
              <w:left w:val="nil"/>
              <w:bottom w:val="single" w:sz="4" w:space="0" w:color="auto"/>
              <w:right w:val="single" w:sz="4" w:space="0" w:color="auto"/>
            </w:tcBorders>
            <w:vAlign w:val="center"/>
          </w:tcPr>
          <w:p w14:paraId="4C20BA03" w14:textId="77777777" w:rsidR="00CE6DE8" w:rsidRPr="00CE6DE8" w:rsidRDefault="00CE6DE8" w:rsidP="00CE6DE8">
            <w:pPr>
              <w:jc w:val="center"/>
              <w:rPr>
                <w:noProof w:val="0"/>
              </w:rPr>
            </w:pPr>
            <w:r w:rsidRPr="00CE6DE8">
              <w:rPr>
                <w:noProof w:val="0"/>
              </w:rPr>
              <w:t>733</w:t>
            </w:r>
          </w:p>
        </w:tc>
      </w:tr>
      <w:tr w:rsidR="00CE6DE8" w:rsidRPr="00CE6DE8" w14:paraId="15EE1D6D"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1C262F96" w14:textId="77777777" w:rsidR="00CE6DE8" w:rsidRPr="00CE6DE8" w:rsidRDefault="00CE6DE8" w:rsidP="00CE6DE8">
            <w:pPr>
              <w:jc w:val="center"/>
              <w:rPr>
                <w:noProof w:val="0"/>
              </w:rPr>
            </w:pPr>
            <w:r w:rsidRPr="00CE6DE8">
              <w:rPr>
                <w:noProof w:val="0"/>
              </w:rPr>
              <w:t xml:space="preserve">Uređenje šumskih i seoskih putova </w:t>
            </w:r>
          </w:p>
        </w:tc>
        <w:tc>
          <w:tcPr>
            <w:tcW w:w="1003" w:type="dxa"/>
            <w:tcBorders>
              <w:top w:val="single" w:sz="4" w:space="0" w:color="auto"/>
              <w:left w:val="nil"/>
              <w:bottom w:val="single" w:sz="4" w:space="0" w:color="auto"/>
              <w:right w:val="single" w:sz="4" w:space="0" w:color="auto"/>
            </w:tcBorders>
            <w:vAlign w:val="center"/>
          </w:tcPr>
          <w:p w14:paraId="7FFC471C" w14:textId="77777777" w:rsidR="00CE6DE8" w:rsidRPr="00CE6DE8" w:rsidRDefault="00CE6DE8" w:rsidP="00CE6DE8">
            <w:pPr>
              <w:jc w:val="center"/>
              <w:rPr>
                <w:noProof w:val="0"/>
              </w:rPr>
            </w:pPr>
            <w:r w:rsidRPr="00CE6DE8">
              <w:rPr>
                <w:noProof w:val="0"/>
              </w:rPr>
              <w:t>m2</w:t>
            </w:r>
          </w:p>
        </w:tc>
        <w:tc>
          <w:tcPr>
            <w:tcW w:w="1555" w:type="dxa"/>
            <w:tcBorders>
              <w:top w:val="single" w:sz="4" w:space="0" w:color="auto"/>
              <w:left w:val="nil"/>
              <w:bottom w:val="single" w:sz="4" w:space="0" w:color="auto"/>
              <w:right w:val="single" w:sz="4" w:space="0" w:color="auto"/>
            </w:tcBorders>
            <w:vAlign w:val="center"/>
          </w:tcPr>
          <w:p w14:paraId="0C40F12A" w14:textId="77777777" w:rsidR="00CE6DE8" w:rsidRPr="00CE6DE8" w:rsidRDefault="00CE6DE8" w:rsidP="00CE6DE8">
            <w:pPr>
              <w:jc w:val="center"/>
              <w:rPr>
                <w:noProof w:val="0"/>
              </w:rPr>
            </w:pPr>
            <w:r w:rsidRPr="00CE6DE8">
              <w:rPr>
                <w:noProof w:val="0"/>
              </w:rPr>
              <w:t>350</w:t>
            </w:r>
          </w:p>
        </w:tc>
        <w:tc>
          <w:tcPr>
            <w:tcW w:w="1415" w:type="dxa"/>
            <w:tcBorders>
              <w:top w:val="single" w:sz="4" w:space="0" w:color="auto"/>
              <w:left w:val="nil"/>
              <w:bottom w:val="single" w:sz="4" w:space="0" w:color="auto"/>
              <w:right w:val="single" w:sz="4" w:space="0" w:color="auto"/>
            </w:tcBorders>
            <w:vAlign w:val="center"/>
          </w:tcPr>
          <w:p w14:paraId="327092A1" w14:textId="77777777" w:rsidR="00CE6DE8" w:rsidRPr="00CE6DE8" w:rsidRDefault="00CE6DE8" w:rsidP="00CE6DE8">
            <w:pPr>
              <w:jc w:val="center"/>
              <w:rPr>
                <w:noProof w:val="0"/>
              </w:rPr>
            </w:pPr>
            <w:r w:rsidRPr="00CE6DE8">
              <w:rPr>
                <w:noProof w:val="0"/>
              </w:rPr>
              <w:t>1.200</w:t>
            </w:r>
          </w:p>
        </w:tc>
        <w:tc>
          <w:tcPr>
            <w:tcW w:w="1554" w:type="dxa"/>
            <w:tcBorders>
              <w:top w:val="single" w:sz="4" w:space="0" w:color="auto"/>
              <w:left w:val="nil"/>
              <w:bottom w:val="single" w:sz="4" w:space="0" w:color="auto"/>
              <w:right w:val="single" w:sz="4" w:space="0" w:color="auto"/>
            </w:tcBorders>
            <w:vAlign w:val="center"/>
          </w:tcPr>
          <w:p w14:paraId="23B5F113" w14:textId="77777777" w:rsidR="00CE6DE8" w:rsidRPr="00CE6DE8" w:rsidRDefault="00CE6DE8" w:rsidP="00CE6DE8">
            <w:pPr>
              <w:jc w:val="center"/>
              <w:rPr>
                <w:noProof w:val="0"/>
              </w:rPr>
            </w:pPr>
            <w:r w:rsidRPr="00CE6DE8">
              <w:rPr>
                <w:noProof w:val="0"/>
              </w:rPr>
              <w:t>1.200</w:t>
            </w:r>
          </w:p>
        </w:tc>
      </w:tr>
      <w:tr w:rsidR="00CE6DE8" w:rsidRPr="00CE6DE8" w14:paraId="280D7506"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6AEBA8ED" w14:textId="77777777" w:rsidR="00CE6DE8" w:rsidRPr="00CE6DE8" w:rsidRDefault="00CE6DE8" w:rsidP="00CE6DE8">
            <w:pPr>
              <w:jc w:val="center"/>
              <w:rPr>
                <w:noProof w:val="0"/>
              </w:rPr>
            </w:pPr>
            <w:r w:rsidRPr="00CE6DE8">
              <w:rPr>
                <w:noProof w:val="0"/>
              </w:rPr>
              <w:lastRenderedPageBreak/>
              <w:t>Uređenje parkirališnih mjesta</w:t>
            </w:r>
          </w:p>
        </w:tc>
        <w:tc>
          <w:tcPr>
            <w:tcW w:w="1003" w:type="dxa"/>
            <w:tcBorders>
              <w:top w:val="single" w:sz="4" w:space="0" w:color="auto"/>
              <w:left w:val="nil"/>
              <w:bottom w:val="single" w:sz="4" w:space="0" w:color="auto"/>
              <w:right w:val="single" w:sz="4" w:space="0" w:color="auto"/>
            </w:tcBorders>
            <w:vAlign w:val="center"/>
          </w:tcPr>
          <w:p w14:paraId="6DBC6D21" w14:textId="77777777" w:rsidR="00CE6DE8" w:rsidRPr="00CE6DE8" w:rsidRDefault="00CE6DE8" w:rsidP="00CE6DE8">
            <w:pPr>
              <w:jc w:val="center"/>
              <w:rPr>
                <w:noProof w:val="0"/>
              </w:rPr>
            </w:pPr>
            <w:r w:rsidRPr="00CE6DE8">
              <w:rPr>
                <w:noProof w:val="0"/>
              </w:rPr>
              <w:t>broj</w:t>
            </w:r>
          </w:p>
        </w:tc>
        <w:tc>
          <w:tcPr>
            <w:tcW w:w="1555" w:type="dxa"/>
            <w:tcBorders>
              <w:top w:val="single" w:sz="4" w:space="0" w:color="auto"/>
              <w:left w:val="nil"/>
              <w:bottom w:val="single" w:sz="4" w:space="0" w:color="auto"/>
              <w:right w:val="single" w:sz="4" w:space="0" w:color="auto"/>
            </w:tcBorders>
            <w:vAlign w:val="center"/>
          </w:tcPr>
          <w:p w14:paraId="70B36D84" w14:textId="77777777" w:rsidR="00CE6DE8" w:rsidRPr="00CE6DE8" w:rsidRDefault="00CE6DE8" w:rsidP="00CE6DE8">
            <w:pPr>
              <w:jc w:val="center"/>
              <w:rPr>
                <w:noProof w:val="0"/>
              </w:rPr>
            </w:pPr>
            <w:r w:rsidRPr="00CE6DE8">
              <w:rPr>
                <w:noProof w:val="0"/>
              </w:rPr>
              <w:t>1583</w:t>
            </w:r>
          </w:p>
        </w:tc>
        <w:tc>
          <w:tcPr>
            <w:tcW w:w="1415" w:type="dxa"/>
            <w:tcBorders>
              <w:top w:val="single" w:sz="4" w:space="0" w:color="auto"/>
              <w:left w:val="nil"/>
              <w:bottom w:val="single" w:sz="4" w:space="0" w:color="auto"/>
              <w:right w:val="single" w:sz="4" w:space="0" w:color="auto"/>
            </w:tcBorders>
            <w:vAlign w:val="center"/>
          </w:tcPr>
          <w:p w14:paraId="2E7D5BC3" w14:textId="77777777" w:rsidR="00CE6DE8" w:rsidRPr="00CE6DE8" w:rsidRDefault="00CE6DE8" w:rsidP="00CE6DE8">
            <w:pPr>
              <w:jc w:val="center"/>
              <w:rPr>
                <w:noProof w:val="0"/>
              </w:rPr>
            </w:pPr>
            <w:r w:rsidRPr="00CE6DE8">
              <w:rPr>
                <w:noProof w:val="0"/>
              </w:rPr>
              <w:t>1679</w:t>
            </w:r>
          </w:p>
        </w:tc>
        <w:tc>
          <w:tcPr>
            <w:tcW w:w="1554" w:type="dxa"/>
            <w:tcBorders>
              <w:top w:val="single" w:sz="4" w:space="0" w:color="auto"/>
              <w:left w:val="nil"/>
              <w:bottom w:val="single" w:sz="4" w:space="0" w:color="auto"/>
              <w:right w:val="single" w:sz="4" w:space="0" w:color="auto"/>
            </w:tcBorders>
            <w:vAlign w:val="center"/>
          </w:tcPr>
          <w:p w14:paraId="1A361698" w14:textId="77777777" w:rsidR="00CE6DE8" w:rsidRPr="00CE6DE8" w:rsidRDefault="00CE6DE8" w:rsidP="00CE6DE8">
            <w:pPr>
              <w:jc w:val="center"/>
              <w:rPr>
                <w:noProof w:val="0"/>
              </w:rPr>
            </w:pPr>
            <w:r w:rsidRPr="00CE6DE8">
              <w:rPr>
                <w:noProof w:val="0"/>
              </w:rPr>
              <w:t>1601</w:t>
            </w:r>
          </w:p>
        </w:tc>
      </w:tr>
    </w:tbl>
    <w:p w14:paraId="274F3CAD" w14:textId="77777777" w:rsidR="00CE6DE8" w:rsidRPr="00CE6DE8" w:rsidRDefault="00CE6DE8" w:rsidP="00CE6DE8">
      <w:pPr>
        <w:spacing w:before="120" w:after="60"/>
        <w:ind w:firstLine="567"/>
        <w:rPr>
          <w:bCs/>
          <w:noProof w:val="0"/>
          <w:szCs w:val="20"/>
        </w:rPr>
      </w:pPr>
      <w:r w:rsidRPr="00CE6DE8">
        <w:rPr>
          <w:bCs/>
          <w:noProof w:val="0"/>
          <w:szCs w:val="20"/>
        </w:rPr>
        <w:t>A270105 - Održavanje javnih plaža i otoka</w:t>
      </w:r>
    </w:p>
    <w:tbl>
      <w:tblPr>
        <w:tblW w:w="8974" w:type="dxa"/>
        <w:tblInd w:w="93" w:type="dxa"/>
        <w:tblLook w:val="04A0" w:firstRow="1" w:lastRow="0" w:firstColumn="1" w:lastColumn="0" w:noHBand="0" w:noVBand="1"/>
      </w:tblPr>
      <w:tblGrid>
        <w:gridCol w:w="3447"/>
        <w:gridCol w:w="1003"/>
        <w:gridCol w:w="1555"/>
        <w:gridCol w:w="1415"/>
        <w:gridCol w:w="1554"/>
      </w:tblGrid>
      <w:tr w:rsidR="00CE6DE8" w:rsidRPr="00CE6DE8" w14:paraId="03328A89"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hideMark/>
          </w:tcPr>
          <w:p w14:paraId="25D775FE" w14:textId="77777777" w:rsidR="00CE6DE8" w:rsidRPr="00CE6DE8" w:rsidRDefault="00CE6DE8" w:rsidP="00CE6DE8">
            <w:pPr>
              <w:jc w:val="center"/>
              <w:rPr>
                <w:noProof w:val="0"/>
              </w:rPr>
            </w:pPr>
            <w:r w:rsidRPr="00CE6DE8">
              <w:rPr>
                <w:noProof w:val="0"/>
              </w:rPr>
              <w:t>Pokazatelji</w:t>
            </w:r>
          </w:p>
          <w:p w14:paraId="55D64D24" w14:textId="77777777" w:rsidR="00CE6DE8" w:rsidRPr="00CE6DE8" w:rsidRDefault="00CE6DE8" w:rsidP="00CE6DE8">
            <w:pPr>
              <w:jc w:val="center"/>
              <w:rPr>
                <w:noProof w:val="0"/>
              </w:rPr>
            </w:pPr>
            <w:r w:rsidRPr="00CE6DE8">
              <w:rPr>
                <w:noProof w:val="0"/>
              </w:rPr>
              <w:t>rezultata</w:t>
            </w:r>
          </w:p>
        </w:tc>
        <w:tc>
          <w:tcPr>
            <w:tcW w:w="1003" w:type="dxa"/>
            <w:tcBorders>
              <w:top w:val="single" w:sz="4" w:space="0" w:color="auto"/>
              <w:left w:val="nil"/>
              <w:bottom w:val="single" w:sz="4" w:space="0" w:color="auto"/>
              <w:right w:val="single" w:sz="4" w:space="0" w:color="auto"/>
            </w:tcBorders>
            <w:vAlign w:val="center"/>
          </w:tcPr>
          <w:p w14:paraId="195A3CF1" w14:textId="77777777" w:rsidR="00CE6DE8" w:rsidRPr="00CE6DE8" w:rsidRDefault="00CE6DE8" w:rsidP="00CE6DE8">
            <w:pPr>
              <w:jc w:val="center"/>
              <w:rPr>
                <w:noProof w:val="0"/>
              </w:rPr>
            </w:pPr>
            <w:r w:rsidRPr="00CE6DE8">
              <w:rPr>
                <w:noProof w:val="0"/>
              </w:rPr>
              <w:t>Jedinica</w:t>
            </w:r>
          </w:p>
        </w:tc>
        <w:tc>
          <w:tcPr>
            <w:tcW w:w="1555" w:type="dxa"/>
            <w:tcBorders>
              <w:top w:val="single" w:sz="4" w:space="0" w:color="auto"/>
              <w:left w:val="nil"/>
              <w:bottom w:val="single" w:sz="4" w:space="0" w:color="auto"/>
              <w:right w:val="single" w:sz="4" w:space="0" w:color="auto"/>
            </w:tcBorders>
            <w:vAlign w:val="center"/>
            <w:hideMark/>
          </w:tcPr>
          <w:p w14:paraId="35E09B61" w14:textId="77777777" w:rsidR="00CE6DE8" w:rsidRPr="00CE6DE8" w:rsidRDefault="00CE6DE8" w:rsidP="00CE6DE8">
            <w:pPr>
              <w:jc w:val="center"/>
              <w:rPr>
                <w:noProof w:val="0"/>
              </w:rPr>
            </w:pPr>
            <w:r w:rsidRPr="00CE6DE8">
              <w:rPr>
                <w:noProof w:val="0"/>
              </w:rPr>
              <w:t>Polazna vrijednost</w:t>
            </w:r>
          </w:p>
          <w:p w14:paraId="04B5AA10" w14:textId="77777777" w:rsidR="00CE6DE8" w:rsidRPr="00CE6DE8" w:rsidRDefault="00CE6DE8" w:rsidP="00CE6DE8">
            <w:pPr>
              <w:jc w:val="center"/>
              <w:rPr>
                <w:noProof w:val="0"/>
              </w:rPr>
            </w:pPr>
            <w:r w:rsidRPr="00CE6DE8">
              <w:rPr>
                <w:noProof w:val="0"/>
              </w:rPr>
              <w:t>2024.</w:t>
            </w:r>
          </w:p>
        </w:tc>
        <w:tc>
          <w:tcPr>
            <w:tcW w:w="1415" w:type="dxa"/>
            <w:tcBorders>
              <w:top w:val="single" w:sz="4" w:space="0" w:color="auto"/>
              <w:left w:val="nil"/>
              <w:bottom w:val="single" w:sz="4" w:space="0" w:color="auto"/>
              <w:right w:val="single" w:sz="4" w:space="0" w:color="auto"/>
            </w:tcBorders>
            <w:vAlign w:val="center"/>
          </w:tcPr>
          <w:p w14:paraId="4849E8C6" w14:textId="77777777" w:rsidR="00CE6DE8" w:rsidRPr="00CE6DE8" w:rsidRDefault="00CE6DE8" w:rsidP="00CE6DE8">
            <w:pPr>
              <w:jc w:val="center"/>
              <w:rPr>
                <w:noProof w:val="0"/>
              </w:rPr>
            </w:pPr>
            <w:r w:rsidRPr="00CE6DE8">
              <w:rPr>
                <w:noProof w:val="0"/>
              </w:rPr>
              <w:t>Ciljana vrijednost</w:t>
            </w:r>
          </w:p>
          <w:p w14:paraId="5673E046" w14:textId="77777777" w:rsidR="00CE6DE8" w:rsidRPr="00CE6DE8" w:rsidRDefault="00CE6DE8" w:rsidP="00CE6DE8">
            <w:pPr>
              <w:jc w:val="center"/>
              <w:rPr>
                <w:noProof w:val="0"/>
              </w:rPr>
            </w:pPr>
            <w:r w:rsidRPr="00CE6DE8">
              <w:rPr>
                <w:noProof w:val="0"/>
              </w:rPr>
              <w:t>2025.</w:t>
            </w:r>
          </w:p>
        </w:tc>
        <w:tc>
          <w:tcPr>
            <w:tcW w:w="1554" w:type="dxa"/>
            <w:tcBorders>
              <w:top w:val="single" w:sz="4" w:space="0" w:color="auto"/>
              <w:left w:val="nil"/>
              <w:bottom w:val="single" w:sz="4" w:space="0" w:color="auto"/>
              <w:right w:val="single" w:sz="4" w:space="0" w:color="auto"/>
            </w:tcBorders>
            <w:vAlign w:val="center"/>
          </w:tcPr>
          <w:p w14:paraId="366FD04C" w14:textId="77777777" w:rsidR="00CE6DE8" w:rsidRPr="00CE6DE8" w:rsidRDefault="00CE6DE8" w:rsidP="00CE6DE8">
            <w:pPr>
              <w:jc w:val="center"/>
              <w:rPr>
                <w:noProof w:val="0"/>
              </w:rPr>
            </w:pPr>
            <w:r w:rsidRPr="00CE6DE8">
              <w:rPr>
                <w:noProof w:val="0"/>
              </w:rPr>
              <w:t>Ostvarena vrijednost</w:t>
            </w:r>
          </w:p>
          <w:p w14:paraId="7A96B88A" w14:textId="77777777" w:rsidR="00CE6DE8" w:rsidRPr="00CE6DE8" w:rsidRDefault="00CE6DE8" w:rsidP="00CE6DE8">
            <w:pPr>
              <w:jc w:val="center"/>
              <w:rPr>
                <w:noProof w:val="0"/>
              </w:rPr>
            </w:pPr>
            <w:r w:rsidRPr="00CE6DE8">
              <w:rPr>
                <w:noProof w:val="0"/>
              </w:rPr>
              <w:t>2025.</w:t>
            </w:r>
          </w:p>
        </w:tc>
      </w:tr>
      <w:tr w:rsidR="00CE6DE8" w:rsidRPr="00CE6DE8" w14:paraId="050A8074"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44F95BBF" w14:textId="77777777" w:rsidR="00CE6DE8" w:rsidRPr="00CE6DE8" w:rsidRDefault="00CE6DE8" w:rsidP="00CE6DE8">
            <w:pPr>
              <w:jc w:val="center"/>
              <w:rPr>
                <w:noProof w:val="0"/>
              </w:rPr>
            </w:pPr>
            <w:r w:rsidRPr="00CE6DE8">
              <w:rPr>
                <w:noProof w:val="0"/>
              </w:rPr>
              <w:t xml:space="preserve">Površina uređenih plaža i otoka </w:t>
            </w:r>
          </w:p>
        </w:tc>
        <w:tc>
          <w:tcPr>
            <w:tcW w:w="1003" w:type="dxa"/>
            <w:tcBorders>
              <w:top w:val="single" w:sz="4" w:space="0" w:color="auto"/>
              <w:left w:val="nil"/>
              <w:bottom w:val="single" w:sz="4" w:space="0" w:color="auto"/>
              <w:right w:val="single" w:sz="4" w:space="0" w:color="auto"/>
            </w:tcBorders>
            <w:vAlign w:val="center"/>
          </w:tcPr>
          <w:p w14:paraId="2D418E26" w14:textId="77777777" w:rsidR="00CE6DE8" w:rsidRPr="00CE6DE8" w:rsidRDefault="00CE6DE8" w:rsidP="00CE6DE8">
            <w:pPr>
              <w:jc w:val="center"/>
              <w:rPr>
                <w:noProof w:val="0"/>
              </w:rPr>
            </w:pPr>
            <w:r w:rsidRPr="00CE6DE8">
              <w:rPr>
                <w:noProof w:val="0"/>
              </w:rPr>
              <w:t>m2</w:t>
            </w:r>
          </w:p>
        </w:tc>
        <w:tc>
          <w:tcPr>
            <w:tcW w:w="1555" w:type="dxa"/>
            <w:tcBorders>
              <w:top w:val="single" w:sz="4" w:space="0" w:color="auto"/>
              <w:left w:val="nil"/>
              <w:bottom w:val="single" w:sz="4" w:space="0" w:color="auto"/>
              <w:right w:val="single" w:sz="4" w:space="0" w:color="auto"/>
            </w:tcBorders>
            <w:vAlign w:val="center"/>
          </w:tcPr>
          <w:p w14:paraId="46F71787" w14:textId="77777777" w:rsidR="00CE6DE8" w:rsidRPr="00CE6DE8" w:rsidRDefault="00CE6DE8" w:rsidP="00CE6DE8">
            <w:pPr>
              <w:jc w:val="center"/>
              <w:rPr>
                <w:noProof w:val="0"/>
              </w:rPr>
            </w:pPr>
            <w:r w:rsidRPr="00CE6DE8">
              <w:rPr>
                <w:noProof w:val="0"/>
              </w:rPr>
              <w:t>38.000</w:t>
            </w:r>
          </w:p>
        </w:tc>
        <w:tc>
          <w:tcPr>
            <w:tcW w:w="1415" w:type="dxa"/>
            <w:tcBorders>
              <w:top w:val="single" w:sz="4" w:space="0" w:color="auto"/>
              <w:left w:val="nil"/>
              <w:bottom w:val="single" w:sz="4" w:space="0" w:color="auto"/>
              <w:right w:val="single" w:sz="4" w:space="0" w:color="auto"/>
            </w:tcBorders>
            <w:vAlign w:val="center"/>
          </w:tcPr>
          <w:p w14:paraId="104E7A13" w14:textId="77777777" w:rsidR="00CE6DE8" w:rsidRPr="00CE6DE8" w:rsidRDefault="00CE6DE8" w:rsidP="00CE6DE8">
            <w:pPr>
              <w:jc w:val="center"/>
              <w:rPr>
                <w:noProof w:val="0"/>
              </w:rPr>
            </w:pPr>
            <w:r w:rsidRPr="00CE6DE8">
              <w:rPr>
                <w:noProof w:val="0"/>
              </w:rPr>
              <w:t>38.000</w:t>
            </w:r>
          </w:p>
        </w:tc>
        <w:tc>
          <w:tcPr>
            <w:tcW w:w="1554" w:type="dxa"/>
            <w:tcBorders>
              <w:top w:val="single" w:sz="4" w:space="0" w:color="auto"/>
              <w:left w:val="nil"/>
              <w:bottom w:val="single" w:sz="4" w:space="0" w:color="auto"/>
              <w:right w:val="single" w:sz="4" w:space="0" w:color="auto"/>
            </w:tcBorders>
            <w:vAlign w:val="center"/>
          </w:tcPr>
          <w:p w14:paraId="2DADF130" w14:textId="77777777" w:rsidR="00CE6DE8" w:rsidRPr="00CE6DE8" w:rsidRDefault="00CE6DE8" w:rsidP="00CE6DE8">
            <w:pPr>
              <w:jc w:val="center"/>
              <w:rPr>
                <w:noProof w:val="0"/>
              </w:rPr>
            </w:pPr>
            <w:r w:rsidRPr="00CE6DE8">
              <w:rPr>
                <w:noProof w:val="0"/>
              </w:rPr>
              <w:t>38.000</w:t>
            </w:r>
          </w:p>
        </w:tc>
      </w:tr>
    </w:tbl>
    <w:p w14:paraId="7EEE9696" w14:textId="77777777" w:rsidR="00CE6DE8" w:rsidRPr="00CE6DE8" w:rsidRDefault="00CE6DE8" w:rsidP="00CE6DE8">
      <w:pPr>
        <w:spacing w:before="120" w:after="60"/>
        <w:ind w:firstLine="567"/>
        <w:rPr>
          <w:bCs/>
          <w:noProof w:val="0"/>
          <w:szCs w:val="20"/>
        </w:rPr>
      </w:pPr>
      <w:r w:rsidRPr="00CE6DE8">
        <w:rPr>
          <w:bCs/>
          <w:noProof w:val="0"/>
          <w:szCs w:val="20"/>
        </w:rPr>
        <w:t>A270106 - Održavanje javne rasvjete</w:t>
      </w:r>
    </w:p>
    <w:tbl>
      <w:tblPr>
        <w:tblW w:w="8974" w:type="dxa"/>
        <w:tblInd w:w="93" w:type="dxa"/>
        <w:tblLook w:val="04A0" w:firstRow="1" w:lastRow="0" w:firstColumn="1" w:lastColumn="0" w:noHBand="0" w:noVBand="1"/>
      </w:tblPr>
      <w:tblGrid>
        <w:gridCol w:w="3447"/>
        <w:gridCol w:w="1003"/>
        <w:gridCol w:w="1555"/>
        <w:gridCol w:w="1415"/>
        <w:gridCol w:w="1554"/>
      </w:tblGrid>
      <w:tr w:rsidR="00CE6DE8" w:rsidRPr="00CE6DE8" w14:paraId="38758DFA"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hideMark/>
          </w:tcPr>
          <w:p w14:paraId="2213FE64" w14:textId="77777777" w:rsidR="00CE6DE8" w:rsidRPr="00CE6DE8" w:rsidRDefault="00CE6DE8" w:rsidP="00CE6DE8">
            <w:pPr>
              <w:jc w:val="center"/>
              <w:rPr>
                <w:noProof w:val="0"/>
              </w:rPr>
            </w:pPr>
            <w:r w:rsidRPr="00CE6DE8">
              <w:rPr>
                <w:noProof w:val="0"/>
              </w:rPr>
              <w:t>Pokazatelji</w:t>
            </w:r>
          </w:p>
          <w:p w14:paraId="74130C94" w14:textId="77777777" w:rsidR="00CE6DE8" w:rsidRPr="00CE6DE8" w:rsidRDefault="00CE6DE8" w:rsidP="00CE6DE8">
            <w:pPr>
              <w:jc w:val="center"/>
              <w:rPr>
                <w:noProof w:val="0"/>
              </w:rPr>
            </w:pPr>
            <w:r w:rsidRPr="00CE6DE8">
              <w:rPr>
                <w:noProof w:val="0"/>
              </w:rPr>
              <w:t>rezultata</w:t>
            </w:r>
          </w:p>
        </w:tc>
        <w:tc>
          <w:tcPr>
            <w:tcW w:w="1003" w:type="dxa"/>
            <w:tcBorders>
              <w:top w:val="single" w:sz="4" w:space="0" w:color="auto"/>
              <w:left w:val="nil"/>
              <w:bottom w:val="single" w:sz="4" w:space="0" w:color="auto"/>
              <w:right w:val="single" w:sz="4" w:space="0" w:color="auto"/>
            </w:tcBorders>
            <w:vAlign w:val="center"/>
          </w:tcPr>
          <w:p w14:paraId="19D68A32" w14:textId="77777777" w:rsidR="00CE6DE8" w:rsidRPr="00CE6DE8" w:rsidRDefault="00CE6DE8" w:rsidP="00CE6DE8">
            <w:pPr>
              <w:jc w:val="center"/>
              <w:rPr>
                <w:noProof w:val="0"/>
              </w:rPr>
            </w:pPr>
            <w:r w:rsidRPr="00CE6DE8">
              <w:rPr>
                <w:noProof w:val="0"/>
              </w:rPr>
              <w:t>Jedinica</w:t>
            </w:r>
          </w:p>
        </w:tc>
        <w:tc>
          <w:tcPr>
            <w:tcW w:w="1555" w:type="dxa"/>
            <w:tcBorders>
              <w:top w:val="single" w:sz="4" w:space="0" w:color="auto"/>
              <w:left w:val="nil"/>
              <w:bottom w:val="single" w:sz="4" w:space="0" w:color="auto"/>
              <w:right w:val="single" w:sz="4" w:space="0" w:color="auto"/>
            </w:tcBorders>
            <w:vAlign w:val="center"/>
            <w:hideMark/>
          </w:tcPr>
          <w:p w14:paraId="56806087" w14:textId="77777777" w:rsidR="00CE6DE8" w:rsidRPr="00CE6DE8" w:rsidRDefault="00CE6DE8" w:rsidP="00CE6DE8">
            <w:pPr>
              <w:jc w:val="center"/>
              <w:rPr>
                <w:noProof w:val="0"/>
              </w:rPr>
            </w:pPr>
            <w:r w:rsidRPr="00CE6DE8">
              <w:rPr>
                <w:noProof w:val="0"/>
              </w:rPr>
              <w:t>Polazna vrijednost</w:t>
            </w:r>
          </w:p>
          <w:p w14:paraId="1603F602" w14:textId="77777777" w:rsidR="00CE6DE8" w:rsidRPr="00CE6DE8" w:rsidRDefault="00CE6DE8" w:rsidP="00CE6DE8">
            <w:pPr>
              <w:jc w:val="center"/>
              <w:rPr>
                <w:noProof w:val="0"/>
              </w:rPr>
            </w:pPr>
            <w:r w:rsidRPr="00CE6DE8">
              <w:rPr>
                <w:noProof w:val="0"/>
              </w:rPr>
              <w:t>2024.</w:t>
            </w:r>
          </w:p>
        </w:tc>
        <w:tc>
          <w:tcPr>
            <w:tcW w:w="1415" w:type="dxa"/>
            <w:tcBorders>
              <w:top w:val="single" w:sz="4" w:space="0" w:color="auto"/>
              <w:left w:val="nil"/>
              <w:bottom w:val="single" w:sz="4" w:space="0" w:color="auto"/>
              <w:right w:val="single" w:sz="4" w:space="0" w:color="auto"/>
            </w:tcBorders>
            <w:vAlign w:val="center"/>
          </w:tcPr>
          <w:p w14:paraId="310171D6" w14:textId="77777777" w:rsidR="00CE6DE8" w:rsidRPr="00CE6DE8" w:rsidRDefault="00CE6DE8" w:rsidP="00CE6DE8">
            <w:pPr>
              <w:jc w:val="center"/>
              <w:rPr>
                <w:noProof w:val="0"/>
              </w:rPr>
            </w:pPr>
            <w:r w:rsidRPr="00CE6DE8">
              <w:rPr>
                <w:noProof w:val="0"/>
              </w:rPr>
              <w:t>Ciljana vrijednost</w:t>
            </w:r>
          </w:p>
          <w:p w14:paraId="1F78E0AE" w14:textId="77777777" w:rsidR="00CE6DE8" w:rsidRPr="00CE6DE8" w:rsidRDefault="00CE6DE8" w:rsidP="00CE6DE8">
            <w:pPr>
              <w:jc w:val="center"/>
              <w:rPr>
                <w:noProof w:val="0"/>
              </w:rPr>
            </w:pPr>
            <w:r w:rsidRPr="00CE6DE8">
              <w:rPr>
                <w:noProof w:val="0"/>
              </w:rPr>
              <w:t>2025.</w:t>
            </w:r>
          </w:p>
        </w:tc>
        <w:tc>
          <w:tcPr>
            <w:tcW w:w="1554" w:type="dxa"/>
            <w:tcBorders>
              <w:top w:val="single" w:sz="4" w:space="0" w:color="auto"/>
              <w:left w:val="nil"/>
              <w:bottom w:val="single" w:sz="4" w:space="0" w:color="auto"/>
              <w:right w:val="single" w:sz="4" w:space="0" w:color="auto"/>
            </w:tcBorders>
            <w:vAlign w:val="center"/>
          </w:tcPr>
          <w:p w14:paraId="7B50470D" w14:textId="77777777" w:rsidR="00CE6DE8" w:rsidRPr="00CE6DE8" w:rsidRDefault="00CE6DE8" w:rsidP="00CE6DE8">
            <w:pPr>
              <w:jc w:val="center"/>
              <w:rPr>
                <w:noProof w:val="0"/>
              </w:rPr>
            </w:pPr>
            <w:r w:rsidRPr="00CE6DE8">
              <w:rPr>
                <w:noProof w:val="0"/>
              </w:rPr>
              <w:t>Ostvarena vrijednost</w:t>
            </w:r>
          </w:p>
          <w:p w14:paraId="51C2C7BD" w14:textId="77777777" w:rsidR="00CE6DE8" w:rsidRPr="00CE6DE8" w:rsidRDefault="00CE6DE8" w:rsidP="00CE6DE8">
            <w:pPr>
              <w:jc w:val="center"/>
              <w:rPr>
                <w:noProof w:val="0"/>
              </w:rPr>
            </w:pPr>
            <w:r w:rsidRPr="00CE6DE8">
              <w:rPr>
                <w:noProof w:val="0"/>
              </w:rPr>
              <w:t>2025.</w:t>
            </w:r>
          </w:p>
        </w:tc>
      </w:tr>
      <w:tr w:rsidR="00CE6DE8" w:rsidRPr="00CE6DE8" w14:paraId="7234E23B"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10D49461" w14:textId="77777777" w:rsidR="00CE6DE8" w:rsidRPr="00CE6DE8" w:rsidRDefault="00CE6DE8" w:rsidP="00CE6DE8">
            <w:pPr>
              <w:jc w:val="center"/>
              <w:rPr>
                <w:noProof w:val="0"/>
              </w:rPr>
            </w:pPr>
            <w:r w:rsidRPr="00CE6DE8">
              <w:rPr>
                <w:noProof w:val="0"/>
              </w:rPr>
              <w:t>Potrošnja el. energije godišnje</w:t>
            </w:r>
          </w:p>
        </w:tc>
        <w:tc>
          <w:tcPr>
            <w:tcW w:w="1003" w:type="dxa"/>
            <w:tcBorders>
              <w:top w:val="single" w:sz="4" w:space="0" w:color="auto"/>
              <w:left w:val="nil"/>
              <w:bottom w:val="single" w:sz="4" w:space="0" w:color="auto"/>
              <w:right w:val="single" w:sz="4" w:space="0" w:color="auto"/>
            </w:tcBorders>
            <w:vAlign w:val="center"/>
          </w:tcPr>
          <w:p w14:paraId="464CF793" w14:textId="77777777" w:rsidR="00CE6DE8" w:rsidRPr="00CE6DE8" w:rsidRDefault="00CE6DE8" w:rsidP="00CE6DE8">
            <w:pPr>
              <w:jc w:val="center"/>
              <w:rPr>
                <w:noProof w:val="0"/>
              </w:rPr>
            </w:pPr>
            <w:r w:rsidRPr="00CE6DE8">
              <w:rPr>
                <w:noProof w:val="0"/>
              </w:rPr>
              <w:t>kW/h</w:t>
            </w:r>
          </w:p>
        </w:tc>
        <w:tc>
          <w:tcPr>
            <w:tcW w:w="1555" w:type="dxa"/>
            <w:tcBorders>
              <w:top w:val="single" w:sz="4" w:space="0" w:color="auto"/>
              <w:left w:val="nil"/>
              <w:bottom w:val="single" w:sz="4" w:space="0" w:color="auto"/>
              <w:right w:val="single" w:sz="4" w:space="0" w:color="auto"/>
            </w:tcBorders>
            <w:vAlign w:val="center"/>
          </w:tcPr>
          <w:p w14:paraId="11C28DEF" w14:textId="77777777" w:rsidR="00CE6DE8" w:rsidRPr="00CE6DE8" w:rsidRDefault="00CE6DE8" w:rsidP="00CE6DE8">
            <w:pPr>
              <w:jc w:val="center"/>
              <w:rPr>
                <w:noProof w:val="0"/>
              </w:rPr>
            </w:pPr>
            <w:r w:rsidRPr="00CE6DE8">
              <w:rPr>
                <w:noProof w:val="0"/>
              </w:rPr>
              <w:t>130.134</w:t>
            </w:r>
          </w:p>
        </w:tc>
        <w:tc>
          <w:tcPr>
            <w:tcW w:w="1415" w:type="dxa"/>
            <w:tcBorders>
              <w:top w:val="single" w:sz="4" w:space="0" w:color="auto"/>
              <w:left w:val="nil"/>
              <w:bottom w:val="single" w:sz="4" w:space="0" w:color="auto"/>
              <w:right w:val="single" w:sz="4" w:space="0" w:color="auto"/>
            </w:tcBorders>
            <w:vAlign w:val="center"/>
          </w:tcPr>
          <w:p w14:paraId="6FCBC0E5" w14:textId="77777777" w:rsidR="00CE6DE8" w:rsidRPr="00CE6DE8" w:rsidRDefault="00CE6DE8" w:rsidP="00CE6DE8">
            <w:pPr>
              <w:jc w:val="center"/>
              <w:rPr>
                <w:noProof w:val="0"/>
              </w:rPr>
            </w:pPr>
            <w:r w:rsidRPr="00CE6DE8">
              <w:rPr>
                <w:noProof w:val="0"/>
              </w:rPr>
              <w:t>120.000</w:t>
            </w:r>
          </w:p>
        </w:tc>
        <w:tc>
          <w:tcPr>
            <w:tcW w:w="1554" w:type="dxa"/>
            <w:tcBorders>
              <w:top w:val="single" w:sz="4" w:space="0" w:color="auto"/>
              <w:left w:val="nil"/>
              <w:bottom w:val="single" w:sz="4" w:space="0" w:color="auto"/>
              <w:right w:val="single" w:sz="4" w:space="0" w:color="auto"/>
            </w:tcBorders>
            <w:vAlign w:val="center"/>
          </w:tcPr>
          <w:p w14:paraId="76B3FE6F" w14:textId="77777777" w:rsidR="00CE6DE8" w:rsidRPr="00CE6DE8" w:rsidRDefault="00CE6DE8" w:rsidP="00CE6DE8">
            <w:pPr>
              <w:jc w:val="center"/>
              <w:rPr>
                <w:noProof w:val="0"/>
              </w:rPr>
            </w:pPr>
            <w:r w:rsidRPr="00CE6DE8">
              <w:rPr>
                <w:noProof w:val="0"/>
              </w:rPr>
              <w:t>123.288</w:t>
            </w:r>
          </w:p>
        </w:tc>
      </w:tr>
      <w:tr w:rsidR="00CE6DE8" w:rsidRPr="00CE6DE8" w14:paraId="2505433B"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71D7DFA7" w14:textId="77777777" w:rsidR="00CE6DE8" w:rsidRPr="00CE6DE8" w:rsidRDefault="00CE6DE8" w:rsidP="00CE6DE8">
            <w:pPr>
              <w:jc w:val="center"/>
              <w:rPr>
                <w:noProof w:val="0"/>
              </w:rPr>
            </w:pPr>
            <w:r w:rsidRPr="00CE6DE8">
              <w:rPr>
                <w:noProof w:val="0"/>
              </w:rPr>
              <w:t>Učestalost obilaska javne rasvjete sa zamjenom dijelova</w:t>
            </w:r>
          </w:p>
        </w:tc>
        <w:tc>
          <w:tcPr>
            <w:tcW w:w="1003" w:type="dxa"/>
            <w:tcBorders>
              <w:top w:val="single" w:sz="4" w:space="0" w:color="auto"/>
              <w:left w:val="nil"/>
              <w:bottom w:val="single" w:sz="4" w:space="0" w:color="auto"/>
              <w:right w:val="single" w:sz="4" w:space="0" w:color="auto"/>
            </w:tcBorders>
            <w:vAlign w:val="center"/>
          </w:tcPr>
          <w:p w14:paraId="01ABEB01" w14:textId="77777777" w:rsidR="00CE6DE8" w:rsidRPr="00CE6DE8" w:rsidRDefault="00CE6DE8" w:rsidP="00CE6DE8">
            <w:pPr>
              <w:jc w:val="center"/>
              <w:rPr>
                <w:noProof w:val="0"/>
              </w:rPr>
            </w:pPr>
            <w:r w:rsidRPr="00CE6DE8">
              <w:rPr>
                <w:noProof w:val="0"/>
              </w:rPr>
              <w:t>Broj</w:t>
            </w:r>
          </w:p>
        </w:tc>
        <w:tc>
          <w:tcPr>
            <w:tcW w:w="1555" w:type="dxa"/>
            <w:tcBorders>
              <w:top w:val="single" w:sz="4" w:space="0" w:color="auto"/>
              <w:left w:val="nil"/>
              <w:bottom w:val="single" w:sz="4" w:space="0" w:color="auto"/>
              <w:right w:val="single" w:sz="4" w:space="0" w:color="auto"/>
            </w:tcBorders>
            <w:vAlign w:val="center"/>
          </w:tcPr>
          <w:p w14:paraId="3B63370B" w14:textId="77777777" w:rsidR="00CE6DE8" w:rsidRPr="00CE6DE8" w:rsidRDefault="00CE6DE8" w:rsidP="00CE6DE8">
            <w:pPr>
              <w:jc w:val="center"/>
              <w:rPr>
                <w:noProof w:val="0"/>
              </w:rPr>
            </w:pPr>
            <w:r w:rsidRPr="00CE6DE8">
              <w:rPr>
                <w:noProof w:val="0"/>
              </w:rPr>
              <w:t>3</w:t>
            </w:r>
          </w:p>
        </w:tc>
        <w:tc>
          <w:tcPr>
            <w:tcW w:w="1415" w:type="dxa"/>
            <w:tcBorders>
              <w:top w:val="single" w:sz="4" w:space="0" w:color="auto"/>
              <w:left w:val="nil"/>
              <w:bottom w:val="single" w:sz="4" w:space="0" w:color="auto"/>
              <w:right w:val="single" w:sz="4" w:space="0" w:color="auto"/>
            </w:tcBorders>
            <w:vAlign w:val="center"/>
          </w:tcPr>
          <w:p w14:paraId="684364E2" w14:textId="77777777" w:rsidR="00CE6DE8" w:rsidRPr="00CE6DE8" w:rsidRDefault="00CE6DE8" w:rsidP="00CE6DE8">
            <w:pPr>
              <w:jc w:val="center"/>
              <w:rPr>
                <w:noProof w:val="0"/>
              </w:rPr>
            </w:pPr>
            <w:r w:rsidRPr="00CE6DE8">
              <w:rPr>
                <w:noProof w:val="0"/>
              </w:rPr>
              <w:t>3</w:t>
            </w:r>
          </w:p>
        </w:tc>
        <w:tc>
          <w:tcPr>
            <w:tcW w:w="1554" w:type="dxa"/>
            <w:tcBorders>
              <w:top w:val="single" w:sz="4" w:space="0" w:color="auto"/>
              <w:left w:val="nil"/>
              <w:bottom w:val="single" w:sz="4" w:space="0" w:color="auto"/>
              <w:right w:val="single" w:sz="4" w:space="0" w:color="auto"/>
            </w:tcBorders>
            <w:vAlign w:val="center"/>
          </w:tcPr>
          <w:p w14:paraId="7C82124E" w14:textId="77777777" w:rsidR="00CE6DE8" w:rsidRPr="00CE6DE8" w:rsidRDefault="00CE6DE8" w:rsidP="00CE6DE8">
            <w:pPr>
              <w:jc w:val="center"/>
              <w:rPr>
                <w:noProof w:val="0"/>
              </w:rPr>
            </w:pPr>
            <w:r w:rsidRPr="00CE6DE8">
              <w:rPr>
                <w:noProof w:val="0"/>
              </w:rPr>
              <w:t>3</w:t>
            </w:r>
          </w:p>
        </w:tc>
      </w:tr>
    </w:tbl>
    <w:p w14:paraId="55F102E0" w14:textId="77777777" w:rsidR="00CE6DE8" w:rsidRPr="00CE6DE8" w:rsidRDefault="00CE6DE8" w:rsidP="00CE6DE8">
      <w:pPr>
        <w:spacing w:before="120" w:after="60"/>
        <w:ind w:firstLine="567"/>
        <w:rPr>
          <w:bCs/>
          <w:noProof w:val="0"/>
          <w:szCs w:val="20"/>
        </w:rPr>
      </w:pPr>
      <w:r w:rsidRPr="00CE6DE8">
        <w:rPr>
          <w:bCs/>
          <w:noProof w:val="0"/>
          <w:szCs w:val="20"/>
        </w:rPr>
        <w:t>A270108 - Održavanje općinskih objekata</w:t>
      </w:r>
    </w:p>
    <w:tbl>
      <w:tblPr>
        <w:tblW w:w="8974" w:type="dxa"/>
        <w:tblInd w:w="93" w:type="dxa"/>
        <w:tblLook w:val="04A0" w:firstRow="1" w:lastRow="0" w:firstColumn="1" w:lastColumn="0" w:noHBand="0" w:noVBand="1"/>
      </w:tblPr>
      <w:tblGrid>
        <w:gridCol w:w="3447"/>
        <w:gridCol w:w="1003"/>
        <w:gridCol w:w="1555"/>
        <w:gridCol w:w="1415"/>
        <w:gridCol w:w="1554"/>
      </w:tblGrid>
      <w:tr w:rsidR="00CE6DE8" w:rsidRPr="00CE6DE8" w14:paraId="237DBC29"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hideMark/>
          </w:tcPr>
          <w:p w14:paraId="1A08406A" w14:textId="77777777" w:rsidR="00CE6DE8" w:rsidRPr="00CE6DE8" w:rsidRDefault="00CE6DE8" w:rsidP="00CE6DE8">
            <w:pPr>
              <w:jc w:val="center"/>
              <w:rPr>
                <w:noProof w:val="0"/>
              </w:rPr>
            </w:pPr>
            <w:r w:rsidRPr="00CE6DE8">
              <w:rPr>
                <w:noProof w:val="0"/>
              </w:rPr>
              <w:t>Pokazatelji</w:t>
            </w:r>
          </w:p>
          <w:p w14:paraId="499BF1B5" w14:textId="77777777" w:rsidR="00CE6DE8" w:rsidRPr="00CE6DE8" w:rsidRDefault="00CE6DE8" w:rsidP="00CE6DE8">
            <w:pPr>
              <w:jc w:val="center"/>
              <w:rPr>
                <w:noProof w:val="0"/>
              </w:rPr>
            </w:pPr>
            <w:r w:rsidRPr="00CE6DE8">
              <w:rPr>
                <w:noProof w:val="0"/>
              </w:rPr>
              <w:t>rezultata</w:t>
            </w:r>
          </w:p>
        </w:tc>
        <w:tc>
          <w:tcPr>
            <w:tcW w:w="1003" w:type="dxa"/>
            <w:tcBorders>
              <w:top w:val="single" w:sz="4" w:space="0" w:color="auto"/>
              <w:left w:val="nil"/>
              <w:bottom w:val="single" w:sz="4" w:space="0" w:color="auto"/>
              <w:right w:val="single" w:sz="4" w:space="0" w:color="auto"/>
            </w:tcBorders>
            <w:vAlign w:val="center"/>
          </w:tcPr>
          <w:p w14:paraId="7E94865D" w14:textId="77777777" w:rsidR="00CE6DE8" w:rsidRPr="00CE6DE8" w:rsidRDefault="00CE6DE8" w:rsidP="00CE6DE8">
            <w:pPr>
              <w:jc w:val="center"/>
              <w:rPr>
                <w:noProof w:val="0"/>
              </w:rPr>
            </w:pPr>
            <w:r w:rsidRPr="00CE6DE8">
              <w:rPr>
                <w:noProof w:val="0"/>
              </w:rPr>
              <w:t>Jedinica</w:t>
            </w:r>
          </w:p>
        </w:tc>
        <w:tc>
          <w:tcPr>
            <w:tcW w:w="1555" w:type="dxa"/>
            <w:tcBorders>
              <w:top w:val="single" w:sz="4" w:space="0" w:color="auto"/>
              <w:left w:val="nil"/>
              <w:bottom w:val="single" w:sz="4" w:space="0" w:color="auto"/>
              <w:right w:val="single" w:sz="4" w:space="0" w:color="auto"/>
            </w:tcBorders>
            <w:vAlign w:val="center"/>
            <w:hideMark/>
          </w:tcPr>
          <w:p w14:paraId="22F3A748" w14:textId="77777777" w:rsidR="00CE6DE8" w:rsidRPr="00CE6DE8" w:rsidRDefault="00CE6DE8" w:rsidP="00CE6DE8">
            <w:pPr>
              <w:jc w:val="center"/>
              <w:rPr>
                <w:noProof w:val="0"/>
              </w:rPr>
            </w:pPr>
            <w:r w:rsidRPr="00CE6DE8">
              <w:rPr>
                <w:noProof w:val="0"/>
              </w:rPr>
              <w:t>Polazna vrijednost</w:t>
            </w:r>
          </w:p>
          <w:p w14:paraId="7865349E" w14:textId="77777777" w:rsidR="00CE6DE8" w:rsidRPr="00CE6DE8" w:rsidRDefault="00CE6DE8" w:rsidP="00CE6DE8">
            <w:pPr>
              <w:jc w:val="center"/>
              <w:rPr>
                <w:noProof w:val="0"/>
              </w:rPr>
            </w:pPr>
            <w:r w:rsidRPr="00CE6DE8">
              <w:rPr>
                <w:noProof w:val="0"/>
              </w:rPr>
              <w:t>2024.</w:t>
            </w:r>
          </w:p>
        </w:tc>
        <w:tc>
          <w:tcPr>
            <w:tcW w:w="1415" w:type="dxa"/>
            <w:tcBorders>
              <w:top w:val="single" w:sz="4" w:space="0" w:color="auto"/>
              <w:left w:val="nil"/>
              <w:bottom w:val="single" w:sz="4" w:space="0" w:color="auto"/>
              <w:right w:val="single" w:sz="4" w:space="0" w:color="auto"/>
            </w:tcBorders>
            <w:vAlign w:val="center"/>
          </w:tcPr>
          <w:p w14:paraId="5DA08BD4" w14:textId="77777777" w:rsidR="00CE6DE8" w:rsidRPr="00CE6DE8" w:rsidRDefault="00CE6DE8" w:rsidP="00CE6DE8">
            <w:pPr>
              <w:jc w:val="center"/>
              <w:rPr>
                <w:noProof w:val="0"/>
              </w:rPr>
            </w:pPr>
            <w:r w:rsidRPr="00CE6DE8">
              <w:rPr>
                <w:noProof w:val="0"/>
              </w:rPr>
              <w:t>Ciljana vrijednost</w:t>
            </w:r>
          </w:p>
          <w:p w14:paraId="73213CB9" w14:textId="77777777" w:rsidR="00CE6DE8" w:rsidRPr="00CE6DE8" w:rsidRDefault="00CE6DE8" w:rsidP="00CE6DE8">
            <w:pPr>
              <w:jc w:val="center"/>
              <w:rPr>
                <w:noProof w:val="0"/>
              </w:rPr>
            </w:pPr>
            <w:r w:rsidRPr="00CE6DE8">
              <w:rPr>
                <w:noProof w:val="0"/>
              </w:rPr>
              <w:t>2025.</w:t>
            </w:r>
          </w:p>
        </w:tc>
        <w:tc>
          <w:tcPr>
            <w:tcW w:w="1554" w:type="dxa"/>
            <w:tcBorders>
              <w:top w:val="single" w:sz="4" w:space="0" w:color="auto"/>
              <w:left w:val="nil"/>
              <w:bottom w:val="single" w:sz="4" w:space="0" w:color="auto"/>
              <w:right w:val="single" w:sz="4" w:space="0" w:color="auto"/>
            </w:tcBorders>
            <w:vAlign w:val="center"/>
          </w:tcPr>
          <w:p w14:paraId="5D2376F2" w14:textId="77777777" w:rsidR="00CE6DE8" w:rsidRPr="00CE6DE8" w:rsidRDefault="00CE6DE8" w:rsidP="00CE6DE8">
            <w:pPr>
              <w:jc w:val="center"/>
              <w:rPr>
                <w:noProof w:val="0"/>
              </w:rPr>
            </w:pPr>
            <w:r w:rsidRPr="00CE6DE8">
              <w:rPr>
                <w:noProof w:val="0"/>
              </w:rPr>
              <w:t>Ostvarena vrijednost</w:t>
            </w:r>
          </w:p>
          <w:p w14:paraId="349717ED" w14:textId="77777777" w:rsidR="00CE6DE8" w:rsidRPr="00CE6DE8" w:rsidRDefault="00CE6DE8" w:rsidP="00CE6DE8">
            <w:pPr>
              <w:jc w:val="center"/>
              <w:rPr>
                <w:noProof w:val="0"/>
              </w:rPr>
            </w:pPr>
            <w:r w:rsidRPr="00CE6DE8">
              <w:rPr>
                <w:noProof w:val="0"/>
              </w:rPr>
              <w:t>2025.</w:t>
            </w:r>
          </w:p>
        </w:tc>
      </w:tr>
      <w:tr w:rsidR="00CE6DE8" w:rsidRPr="00CE6DE8" w14:paraId="4A8F1E11"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29A83B4D" w14:textId="77777777" w:rsidR="00CE6DE8" w:rsidRPr="00CE6DE8" w:rsidRDefault="00CE6DE8" w:rsidP="00CE6DE8">
            <w:pPr>
              <w:jc w:val="center"/>
              <w:rPr>
                <w:noProof w:val="0"/>
              </w:rPr>
            </w:pPr>
            <w:r w:rsidRPr="00CE6DE8">
              <w:rPr>
                <w:noProof w:val="0"/>
              </w:rPr>
              <w:t>Objekti - investicijsko održavanje</w:t>
            </w:r>
          </w:p>
        </w:tc>
        <w:tc>
          <w:tcPr>
            <w:tcW w:w="1003" w:type="dxa"/>
            <w:tcBorders>
              <w:top w:val="single" w:sz="4" w:space="0" w:color="auto"/>
              <w:left w:val="nil"/>
              <w:bottom w:val="single" w:sz="4" w:space="0" w:color="auto"/>
              <w:right w:val="single" w:sz="4" w:space="0" w:color="auto"/>
            </w:tcBorders>
            <w:vAlign w:val="center"/>
          </w:tcPr>
          <w:p w14:paraId="35F7BA9C" w14:textId="77777777" w:rsidR="00CE6DE8" w:rsidRPr="00CE6DE8" w:rsidRDefault="00CE6DE8" w:rsidP="00CE6DE8">
            <w:pPr>
              <w:jc w:val="center"/>
              <w:rPr>
                <w:noProof w:val="0"/>
              </w:rPr>
            </w:pPr>
            <w:r w:rsidRPr="00CE6DE8">
              <w:rPr>
                <w:noProof w:val="0"/>
              </w:rPr>
              <w:t>Broj</w:t>
            </w:r>
          </w:p>
        </w:tc>
        <w:tc>
          <w:tcPr>
            <w:tcW w:w="1555" w:type="dxa"/>
            <w:tcBorders>
              <w:top w:val="single" w:sz="4" w:space="0" w:color="auto"/>
              <w:left w:val="nil"/>
              <w:bottom w:val="single" w:sz="4" w:space="0" w:color="auto"/>
              <w:right w:val="single" w:sz="4" w:space="0" w:color="auto"/>
            </w:tcBorders>
            <w:vAlign w:val="center"/>
          </w:tcPr>
          <w:p w14:paraId="7BBED101" w14:textId="77777777" w:rsidR="00CE6DE8" w:rsidRPr="00CE6DE8" w:rsidRDefault="00CE6DE8" w:rsidP="00CE6DE8">
            <w:pPr>
              <w:jc w:val="center"/>
              <w:rPr>
                <w:noProof w:val="0"/>
              </w:rPr>
            </w:pPr>
            <w:r w:rsidRPr="00CE6DE8">
              <w:rPr>
                <w:noProof w:val="0"/>
              </w:rPr>
              <w:t>2</w:t>
            </w:r>
          </w:p>
        </w:tc>
        <w:tc>
          <w:tcPr>
            <w:tcW w:w="1415" w:type="dxa"/>
            <w:tcBorders>
              <w:top w:val="single" w:sz="4" w:space="0" w:color="auto"/>
              <w:left w:val="nil"/>
              <w:bottom w:val="single" w:sz="4" w:space="0" w:color="auto"/>
              <w:right w:val="single" w:sz="4" w:space="0" w:color="auto"/>
            </w:tcBorders>
            <w:vAlign w:val="center"/>
          </w:tcPr>
          <w:p w14:paraId="62650780" w14:textId="77777777" w:rsidR="00CE6DE8" w:rsidRPr="00CE6DE8" w:rsidRDefault="00CE6DE8" w:rsidP="00CE6DE8">
            <w:pPr>
              <w:jc w:val="center"/>
              <w:rPr>
                <w:noProof w:val="0"/>
              </w:rPr>
            </w:pPr>
            <w:r w:rsidRPr="00CE6DE8">
              <w:rPr>
                <w:noProof w:val="0"/>
              </w:rPr>
              <w:t>2</w:t>
            </w:r>
          </w:p>
        </w:tc>
        <w:tc>
          <w:tcPr>
            <w:tcW w:w="1554" w:type="dxa"/>
            <w:tcBorders>
              <w:top w:val="single" w:sz="4" w:space="0" w:color="auto"/>
              <w:left w:val="nil"/>
              <w:bottom w:val="single" w:sz="4" w:space="0" w:color="auto"/>
              <w:right w:val="single" w:sz="4" w:space="0" w:color="auto"/>
            </w:tcBorders>
            <w:vAlign w:val="center"/>
          </w:tcPr>
          <w:p w14:paraId="58DDA851" w14:textId="77777777" w:rsidR="00CE6DE8" w:rsidRPr="00CE6DE8" w:rsidRDefault="00CE6DE8" w:rsidP="00CE6DE8">
            <w:pPr>
              <w:jc w:val="center"/>
              <w:rPr>
                <w:noProof w:val="0"/>
              </w:rPr>
            </w:pPr>
            <w:r w:rsidRPr="00CE6DE8">
              <w:rPr>
                <w:noProof w:val="0"/>
              </w:rPr>
              <w:t>2</w:t>
            </w:r>
          </w:p>
        </w:tc>
      </w:tr>
      <w:tr w:rsidR="00CE6DE8" w:rsidRPr="00CE6DE8" w14:paraId="383A3F03" w14:textId="77777777" w:rsidTr="00675B89">
        <w:trPr>
          <w:trHeight w:val="564"/>
        </w:trPr>
        <w:tc>
          <w:tcPr>
            <w:tcW w:w="3447" w:type="dxa"/>
            <w:tcBorders>
              <w:top w:val="single" w:sz="4" w:space="0" w:color="auto"/>
              <w:left w:val="single" w:sz="4" w:space="0" w:color="auto"/>
              <w:bottom w:val="single" w:sz="4" w:space="0" w:color="auto"/>
              <w:right w:val="single" w:sz="4" w:space="0" w:color="auto"/>
            </w:tcBorders>
            <w:noWrap/>
            <w:vAlign w:val="center"/>
          </w:tcPr>
          <w:p w14:paraId="6F814891" w14:textId="77777777" w:rsidR="00CE6DE8" w:rsidRPr="00CE6DE8" w:rsidRDefault="00CE6DE8" w:rsidP="00CE6DE8">
            <w:pPr>
              <w:jc w:val="center"/>
              <w:rPr>
                <w:noProof w:val="0"/>
              </w:rPr>
            </w:pPr>
            <w:r w:rsidRPr="00CE6DE8">
              <w:rPr>
                <w:noProof w:val="0"/>
              </w:rPr>
              <w:t>Objekti - tekuće održavanje</w:t>
            </w:r>
          </w:p>
        </w:tc>
        <w:tc>
          <w:tcPr>
            <w:tcW w:w="1003" w:type="dxa"/>
            <w:tcBorders>
              <w:top w:val="single" w:sz="4" w:space="0" w:color="auto"/>
              <w:left w:val="nil"/>
              <w:bottom w:val="single" w:sz="4" w:space="0" w:color="auto"/>
              <w:right w:val="single" w:sz="4" w:space="0" w:color="auto"/>
            </w:tcBorders>
            <w:vAlign w:val="center"/>
          </w:tcPr>
          <w:p w14:paraId="4DC9CD13" w14:textId="77777777" w:rsidR="00CE6DE8" w:rsidRPr="00CE6DE8" w:rsidRDefault="00CE6DE8" w:rsidP="00CE6DE8">
            <w:pPr>
              <w:jc w:val="center"/>
              <w:rPr>
                <w:noProof w:val="0"/>
              </w:rPr>
            </w:pPr>
            <w:r w:rsidRPr="00CE6DE8">
              <w:rPr>
                <w:noProof w:val="0"/>
              </w:rPr>
              <w:t>Broj</w:t>
            </w:r>
          </w:p>
        </w:tc>
        <w:tc>
          <w:tcPr>
            <w:tcW w:w="1555" w:type="dxa"/>
            <w:tcBorders>
              <w:top w:val="single" w:sz="4" w:space="0" w:color="auto"/>
              <w:left w:val="nil"/>
              <w:bottom w:val="single" w:sz="4" w:space="0" w:color="auto"/>
              <w:right w:val="single" w:sz="4" w:space="0" w:color="auto"/>
            </w:tcBorders>
            <w:vAlign w:val="center"/>
          </w:tcPr>
          <w:p w14:paraId="51CD290B" w14:textId="77777777" w:rsidR="00CE6DE8" w:rsidRPr="00CE6DE8" w:rsidRDefault="00CE6DE8" w:rsidP="00CE6DE8">
            <w:pPr>
              <w:jc w:val="center"/>
              <w:rPr>
                <w:noProof w:val="0"/>
              </w:rPr>
            </w:pPr>
            <w:r w:rsidRPr="00CE6DE8">
              <w:rPr>
                <w:noProof w:val="0"/>
              </w:rPr>
              <w:t>10</w:t>
            </w:r>
          </w:p>
        </w:tc>
        <w:tc>
          <w:tcPr>
            <w:tcW w:w="1415" w:type="dxa"/>
            <w:tcBorders>
              <w:top w:val="single" w:sz="4" w:space="0" w:color="auto"/>
              <w:left w:val="nil"/>
              <w:bottom w:val="single" w:sz="4" w:space="0" w:color="auto"/>
              <w:right w:val="single" w:sz="4" w:space="0" w:color="auto"/>
            </w:tcBorders>
            <w:vAlign w:val="center"/>
          </w:tcPr>
          <w:p w14:paraId="46AC6E5A" w14:textId="77777777" w:rsidR="00CE6DE8" w:rsidRPr="00CE6DE8" w:rsidRDefault="00CE6DE8" w:rsidP="00CE6DE8">
            <w:pPr>
              <w:jc w:val="center"/>
              <w:rPr>
                <w:noProof w:val="0"/>
              </w:rPr>
            </w:pPr>
            <w:r w:rsidRPr="00CE6DE8">
              <w:rPr>
                <w:noProof w:val="0"/>
              </w:rPr>
              <w:t>10</w:t>
            </w:r>
          </w:p>
        </w:tc>
        <w:tc>
          <w:tcPr>
            <w:tcW w:w="1554" w:type="dxa"/>
            <w:tcBorders>
              <w:top w:val="single" w:sz="4" w:space="0" w:color="auto"/>
              <w:left w:val="nil"/>
              <w:bottom w:val="single" w:sz="4" w:space="0" w:color="auto"/>
              <w:right w:val="single" w:sz="4" w:space="0" w:color="auto"/>
            </w:tcBorders>
            <w:vAlign w:val="center"/>
          </w:tcPr>
          <w:p w14:paraId="601246FD" w14:textId="77777777" w:rsidR="00CE6DE8" w:rsidRPr="00CE6DE8" w:rsidRDefault="00CE6DE8" w:rsidP="00CE6DE8">
            <w:pPr>
              <w:jc w:val="center"/>
              <w:rPr>
                <w:noProof w:val="0"/>
              </w:rPr>
            </w:pPr>
            <w:r w:rsidRPr="00CE6DE8">
              <w:rPr>
                <w:noProof w:val="0"/>
              </w:rPr>
              <w:t>10</w:t>
            </w:r>
          </w:p>
        </w:tc>
      </w:tr>
    </w:tbl>
    <w:p w14:paraId="285B5852" w14:textId="77777777" w:rsidR="00A36713" w:rsidRDefault="00A36713"/>
    <w:p w14:paraId="61F93B86" w14:textId="77777777" w:rsidR="00CE6DE8" w:rsidRDefault="00CE6DE8"/>
    <w:p w14:paraId="4D27D7CA" w14:textId="77777777" w:rsidR="00CE6DE8" w:rsidRDefault="00CE6DE8"/>
    <w:p w14:paraId="7B6E9035" w14:textId="77777777" w:rsidR="008F41BC" w:rsidRPr="008F41BC" w:rsidRDefault="008F41BC" w:rsidP="008F41BC">
      <w:pPr>
        <w:widowControl w:val="0"/>
        <w:suppressAutoHyphens/>
        <w:spacing w:before="120" w:after="120" w:line="360" w:lineRule="auto"/>
        <w:ind w:firstLine="567"/>
        <w:jc w:val="both"/>
        <w:rPr>
          <w:rFonts w:eastAsia="SimSun" w:cs="Arial"/>
          <w:b/>
          <w:bCs/>
          <w:noProof w:val="0"/>
          <w:kern w:val="2"/>
          <w:lang w:eastAsia="hi-IN" w:bidi="hi-IN"/>
        </w:rPr>
      </w:pPr>
      <w:r w:rsidRPr="008F41BC">
        <w:rPr>
          <w:rFonts w:eastAsia="SimSun" w:cs="Arial"/>
          <w:noProof w:val="0"/>
          <w:kern w:val="2"/>
          <w:lang w:eastAsia="hi-IN" w:bidi="hi-IN"/>
        </w:rPr>
        <w:t xml:space="preserve">NAZIV PROGRAMA : </w:t>
      </w:r>
      <w:r w:rsidRPr="008F41BC">
        <w:rPr>
          <w:rFonts w:eastAsia="SimSun" w:cs="Arial"/>
          <w:b/>
          <w:bCs/>
          <w:noProof w:val="0"/>
          <w:kern w:val="2"/>
          <w:lang w:eastAsia="hi-IN" w:bidi="hi-IN"/>
        </w:rPr>
        <w:t>2801</w:t>
      </w:r>
      <w:r w:rsidRPr="008F41BC">
        <w:rPr>
          <w:rFonts w:eastAsia="SimSun" w:cs="Arial"/>
          <w:noProof w:val="0"/>
          <w:kern w:val="2"/>
          <w:lang w:eastAsia="hi-IN" w:bidi="hi-IN"/>
        </w:rPr>
        <w:t xml:space="preserve"> </w:t>
      </w:r>
      <w:r w:rsidRPr="008F41BC">
        <w:rPr>
          <w:rFonts w:eastAsia="SimSun" w:cs="Arial"/>
          <w:b/>
          <w:bCs/>
          <w:noProof w:val="0"/>
          <w:kern w:val="2"/>
          <w:lang w:eastAsia="hi-IN" w:bidi="hi-IN"/>
        </w:rPr>
        <w:t>Zbrinjavanje otpada</w:t>
      </w:r>
    </w:p>
    <w:p w14:paraId="5B9F37DD"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r w:rsidRPr="008F41BC">
        <w:rPr>
          <w:rFonts w:eastAsia="SimSun" w:cs="Arial"/>
          <w:bCs/>
          <w:noProof w:val="0"/>
          <w:kern w:val="2"/>
          <w:lang w:eastAsia="hi-IN" w:bidi="hi-IN"/>
        </w:rPr>
        <w:t xml:space="preserve">OPIS PROGRAMA: </w:t>
      </w:r>
    </w:p>
    <w:p w14:paraId="062F07CF"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cs="Mangal"/>
          <w:noProof w:val="0"/>
          <w:kern w:val="2"/>
          <w:lang w:eastAsia="hi-IN" w:bidi="hi-IN"/>
        </w:rPr>
        <w:t xml:space="preserve"> Programom zbrinjavanja otpada planira se nastavak redovnog sufinanciranja izgradnje Županijskog centra za gospodarenje otpadom “</w:t>
      </w:r>
      <w:proofErr w:type="spellStart"/>
      <w:r w:rsidRPr="008F41BC">
        <w:rPr>
          <w:rFonts w:eastAsia="SimSun" w:cs="Mangal"/>
          <w:noProof w:val="0"/>
          <w:kern w:val="2"/>
          <w:lang w:eastAsia="hi-IN" w:bidi="hi-IN"/>
        </w:rPr>
        <w:t>Kaštijun</w:t>
      </w:r>
      <w:proofErr w:type="spellEnd"/>
      <w:r w:rsidRPr="008F41BC">
        <w:rPr>
          <w:rFonts w:eastAsia="SimSun" w:cs="Mangal"/>
          <w:noProof w:val="0"/>
          <w:kern w:val="2"/>
          <w:lang w:eastAsia="hi-IN" w:bidi="hi-IN"/>
        </w:rPr>
        <w:t>” odnosno uplata u proračun Istarske županije na ime otplate pripadajućeg udjela za povrat kredita Europskoj investicijskoj banci koji je podignula Istarska županija u svrhu izgradnje Županijskog centra “</w:t>
      </w:r>
      <w:proofErr w:type="spellStart"/>
      <w:r w:rsidRPr="008F41BC">
        <w:rPr>
          <w:rFonts w:eastAsia="SimSun" w:cs="Mangal"/>
          <w:noProof w:val="0"/>
          <w:kern w:val="2"/>
          <w:lang w:eastAsia="hi-IN" w:bidi="hi-IN"/>
        </w:rPr>
        <w:t>Kaštijun</w:t>
      </w:r>
      <w:proofErr w:type="spellEnd"/>
      <w:r w:rsidRPr="008F41BC">
        <w:rPr>
          <w:rFonts w:eastAsia="SimSun" w:cs="Mangal"/>
          <w:noProof w:val="0"/>
          <w:kern w:val="2"/>
          <w:lang w:eastAsia="hi-IN" w:bidi="hi-IN"/>
        </w:rPr>
        <w:t>”.</w:t>
      </w:r>
    </w:p>
    <w:p w14:paraId="554B409A"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cs="Mangal"/>
          <w:noProof w:val="0"/>
          <w:kern w:val="2"/>
          <w:lang w:eastAsia="hi-IN" w:bidi="hi-IN"/>
        </w:rPr>
        <w:t xml:space="preserve">Sakupljanjem i odvozom otpada s područja Općine Vrsar-Orsera bavi se javno trgovačko društvo Usluga Poreč d.o.o. u kojem Općina Vrsar-Orsera ima udio od 9,71% temeljnog kapitala društva.  </w:t>
      </w:r>
    </w:p>
    <w:p w14:paraId="42FA3AD2"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p>
    <w:p w14:paraId="14AF7331"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r w:rsidRPr="008F41BC">
        <w:rPr>
          <w:rFonts w:eastAsia="SimSun" w:cs="Arial"/>
          <w:bCs/>
          <w:noProof w:val="0"/>
          <w:kern w:val="2"/>
          <w:lang w:eastAsia="hi-IN" w:bidi="hi-IN"/>
        </w:rPr>
        <w:t>ZAKONSKE I DRUGE OSNOVE:</w:t>
      </w:r>
    </w:p>
    <w:p w14:paraId="29E2DDAB"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8F41BC">
        <w:rPr>
          <w:rFonts w:eastAsia="SimSun" w:cs="Arial"/>
          <w:bCs/>
          <w:noProof w:val="0"/>
          <w:kern w:val="2"/>
          <w:szCs w:val="21"/>
          <w:lang w:eastAsia="hi-IN" w:bidi="hi-IN"/>
        </w:rPr>
        <w:t xml:space="preserve">Zakon o lokalnoj i područnoj (regionalnoj) samoupravi (NN, br. </w:t>
      </w:r>
      <w:hyperlink r:id="rId185" w:tooltip="Zakon o lokalnoj i područnoj (regionalnoj) samoupravi" w:history="1">
        <w:r w:rsidRPr="008F41BC">
          <w:rPr>
            <w:rFonts w:eastAsia="SimSun" w:cs="Mangal"/>
            <w:noProof w:val="0"/>
            <w:kern w:val="2"/>
            <w:u w:val="single"/>
            <w:shd w:val="clear" w:color="auto" w:fill="FFFFFF"/>
            <w:lang w:eastAsia="hi-IN" w:bidi="hi-IN"/>
          </w:rPr>
          <w:t>33/2001</w:t>
        </w:r>
      </w:hyperlink>
      <w:r w:rsidRPr="008F41BC">
        <w:rPr>
          <w:rFonts w:eastAsia="SimSun" w:cs="Mangal"/>
          <w:noProof w:val="0"/>
          <w:kern w:val="2"/>
          <w:shd w:val="clear" w:color="auto" w:fill="FFFFFF"/>
          <w:lang w:eastAsia="hi-IN" w:bidi="hi-IN"/>
        </w:rPr>
        <w:t>, </w:t>
      </w:r>
      <w:hyperlink r:id="rId186" w:tooltip="Vjerodostojno tumačenje članka 31. stavka 1., članka 46. stavka 1. i 2., članka 53. stavka 4. i članka 90. stavka 1. Zakona o lokalnoj i područnoj (regionalnoj) samoupravi (" w:history="1">
        <w:r w:rsidRPr="008F41BC">
          <w:rPr>
            <w:rFonts w:eastAsia="SimSun" w:cs="Mangal"/>
            <w:noProof w:val="0"/>
            <w:kern w:val="2"/>
            <w:u w:val="single"/>
            <w:shd w:val="clear" w:color="auto" w:fill="FFFFFF"/>
            <w:lang w:eastAsia="hi-IN" w:bidi="hi-IN"/>
          </w:rPr>
          <w:t>60/2001</w:t>
        </w:r>
      </w:hyperlink>
      <w:r w:rsidRPr="008F41BC">
        <w:rPr>
          <w:rFonts w:eastAsia="SimSun" w:cs="Mangal"/>
          <w:noProof w:val="0"/>
          <w:kern w:val="2"/>
          <w:shd w:val="clear" w:color="auto" w:fill="FFFFFF"/>
          <w:lang w:eastAsia="hi-IN" w:bidi="hi-IN"/>
        </w:rPr>
        <w:t xml:space="preserve">, </w:t>
      </w:r>
      <w:hyperlink r:id="rId187" w:tooltip="Zakon o izmjenama i dopunama Zakona o lokalnoj i područnoj (regionalnoj) samoupravi" w:history="1">
        <w:r w:rsidRPr="008F41BC">
          <w:rPr>
            <w:rFonts w:eastAsia="SimSun" w:cs="Mangal"/>
            <w:noProof w:val="0"/>
            <w:kern w:val="2"/>
            <w:u w:val="single"/>
            <w:shd w:val="clear" w:color="auto" w:fill="FFFFFF"/>
            <w:lang w:eastAsia="hi-IN" w:bidi="hi-IN"/>
          </w:rPr>
          <w:t>129/2005</w:t>
        </w:r>
      </w:hyperlink>
      <w:r w:rsidRPr="008F41BC">
        <w:rPr>
          <w:rFonts w:eastAsia="SimSun" w:cs="Mangal"/>
          <w:noProof w:val="0"/>
          <w:kern w:val="2"/>
          <w:shd w:val="clear" w:color="auto" w:fill="FFFFFF"/>
          <w:lang w:eastAsia="hi-IN" w:bidi="hi-IN"/>
        </w:rPr>
        <w:t xml:space="preserve">, </w:t>
      </w:r>
      <w:hyperlink r:id="rId188" w:tooltip="Zakon o izmjenama i dopunama Zakona o lokalnoj i područnoj (regionalnoj) samoupravi" w:history="1">
        <w:r w:rsidRPr="008F41BC">
          <w:rPr>
            <w:rFonts w:eastAsia="SimSun" w:cs="Mangal"/>
            <w:noProof w:val="0"/>
            <w:kern w:val="2"/>
            <w:u w:val="single"/>
            <w:shd w:val="clear" w:color="auto" w:fill="FFFFFF"/>
            <w:lang w:eastAsia="hi-IN" w:bidi="hi-IN"/>
          </w:rPr>
          <w:t>109/2007</w:t>
        </w:r>
      </w:hyperlink>
      <w:r w:rsidRPr="008F41BC">
        <w:rPr>
          <w:rFonts w:eastAsia="SimSun" w:cs="Mangal"/>
          <w:noProof w:val="0"/>
          <w:kern w:val="2"/>
          <w:shd w:val="clear" w:color="auto" w:fill="FFFFFF"/>
          <w:lang w:eastAsia="hi-IN" w:bidi="hi-IN"/>
        </w:rPr>
        <w:t xml:space="preserve">, </w:t>
      </w:r>
      <w:hyperlink r:id="rId189" w:tooltip="Zakon o izmjenama i dopunama Zakona o lokalnoj i područnoj (regionalnoj) samoupravi" w:history="1">
        <w:r w:rsidRPr="008F41BC">
          <w:rPr>
            <w:rFonts w:eastAsia="SimSun" w:cs="Mangal"/>
            <w:noProof w:val="0"/>
            <w:kern w:val="2"/>
            <w:u w:val="single"/>
            <w:shd w:val="clear" w:color="auto" w:fill="FFFFFF"/>
            <w:lang w:eastAsia="hi-IN" w:bidi="hi-IN"/>
          </w:rPr>
          <w:t>125/2008</w:t>
        </w:r>
      </w:hyperlink>
      <w:r w:rsidRPr="008F41BC">
        <w:rPr>
          <w:rFonts w:eastAsia="SimSun" w:cs="Mangal"/>
          <w:noProof w:val="0"/>
          <w:kern w:val="2"/>
          <w:shd w:val="clear" w:color="auto" w:fill="FFFFFF"/>
          <w:lang w:eastAsia="hi-IN" w:bidi="hi-IN"/>
        </w:rPr>
        <w:t xml:space="preserve">, </w:t>
      </w:r>
      <w:hyperlink r:id="rId190" w:tooltip="Zakon o izmjeni Zakona o izmjenama i dopunama Zakona o lokalnoj i područjoj (regionalnoj) samoupravi (&quot;Narodne novine&quot;, br. 125/08.)" w:history="1">
        <w:r w:rsidRPr="008F41BC">
          <w:rPr>
            <w:rFonts w:eastAsia="SimSun" w:cs="Mangal"/>
            <w:noProof w:val="0"/>
            <w:kern w:val="2"/>
            <w:u w:val="single"/>
            <w:shd w:val="clear" w:color="auto" w:fill="FFFFFF"/>
            <w:lang w:eastAsia="hi-IN" w:bidi="hi-IN"/>
          </w:rPr>
          <w:t>36/2009</w:t>
        </w:r>
      </w:hyperlink>
      <w:r w:rsidRPr="008F41BC">
        <w:rPr>
          <w:rFonts w:eastAsia="SimSun" w:cs="Mangal"/>
          <w:noProof w:val="0"/>
          <w:kern w:val="2"/>
          <w:shd w:val="clear" w:color="auto" w:fill="FFFFFF"/>
          <w:lang w:eastAsia="hi-IN" w:bidi="hi-IN"/>
        </w:rPr>
        <w:t xml:space="preserve">, </w:t>
      </w:r>
      <w:hyperlink r:id="rId191" w:tooltip="Zakon o izmjeni Zakona o lokalnoj i područnoj (regionalnoj) samoupravi" w:history="1">
        <w:r w:rsidRPr="008F41BC">
          <w:rPr>
            <w:rFonts w:eastAsia="SimSun" w:cs="Mangal"/>
            <w:noProof w:val="0"/>
            <w:kern w:val="2"/>
            <w:u w:val="single"/>
            <w:shd w:val="clear" w:color="auto" w:fill="FFFFFF"/>
            <w:lang w:eastAsia="hi-IN" w:bidi="hi-IN"/>
          </w:rPr>
          <w:t>150/2011</w:t>
        </w:r>
      </w:hyperlink>
      <w:r w:rsidRPr="008F41BC">
        <w:rPr>
          <w:rFonts w:eastAsia="SimSun" w:cs="Mangal"/>
          <w:noProof w:val="0"/>
          <w:kern w:val="2"/>
          <w:shd w:val="clear" w:color="auto" w:fill="FFFFFF"/>
          <w:lang w:eastAsia="hi-IN" w:bidi="hi-IN"/>
        </w:rPr>
        <w:t xml:space="preserve">, </w:t>
      </w:r>
      <w:hyperlink r:id="rId192" w:tooltip="Zakon o izmjenama i dopunama Zakona o lokalnoj i područnoj (regionalnoj) samooupravi" w:history="1">
        <w:r w:rsidRPr="008F41BC">
          <w:rPr>
            <w:rFonts w:eastAsia="SimSun" w:cs="Mangal"/>
            <w:noProof w:val="0"/>
            <w:kern w:val="2"/>
            <w:u w:val="single"/>
            <w:shd w:val="clear" w:color="auto" w:fill="FFFFFF"/>
            <w:lang w:eastAsia="hi-IN" w:bidi="hi-IN"/>
          </w:rPr>
          <w:t>144/2012</w:t>
        </w:r>
      </w:hyperlink>
      <w:r w:rsidRPr="008F41BC">
        <w:rPr>
          <w:rFonts w:eastAsia="SimSun" w:cs="Mangal"/>
          <w:noProof w:val="0"/>
          <w:kern w:val="2"/>
          <w:lang w:eastAsia="hi-IN" w:bidi="hi-IN"/>
        </w:rPr>
        <w:t xml:space="preserve">, 19/2013, 137/2015, </w:t>
      </w:r>
      <w:hyperlink r:id="rId193" w:tooltip="Zakon o izmjenama i dopunama Zakona o lokalnoj i područnoj (regionalnoj) samoupravi" w:history="1">
        <w:r w:rsidRPr="008F41BC">
          <w:rPr>
            <w:rFonts w:eastAsia="SimSun" w:cs="Mangal"/>
            <w:noProof w:val="0"/>
            <w:kern w:val="2"/>
            <w:u w:val="single"/>
            <w:shd w:val="clear" w:color="auto" w:fill="FFFFFF"/>
            <w:lang w:eastAsia="hi-IN" w:bidi="hi-IN"/>
          </w:rPr>
          <w:t>123/2017</w:t>
        </w:r>
      </w:hyperlink>
      <w:r w:rsidRPr="008F41BC">
        <w:rPr>
          <w:rFonts w:eastAsia="SimSun" w:cs="Mangal"/>
          <w:noProof w:val="0"/>
          <w:kern w:val="2"/>
          <w:shd w:val="clear" w:color="auto" w:fill="FFFFFF"/>
          <w:lang w:eastAsia="hi-IN" w:bidi="hi-IN"/>
        </w:rPr>
        <w:t xml:space="preserve">, </w:t>
      </w:r>
      <w:hyperlink r:id="rId194" w:tooltip="Zakon o izmjenama i dopunama Zakona o lokalnoj i područnoj (regionalnoj) samoupravi" w:history="1">
        <w:r w:rsidRPr="008F41BC">
          <w:rPr>
            <w:rFonts w:eastAsia="SimSun" w:cs="Mangal"/>
            <w:noProof w:val="0"/>
            <w:kern w:val="2"/>
            <w:u w:val="single"/>
            <w:shd w:val="clear" w:color="auto" w:fill="FFFFFF"/>
            <w:lang w:eastAsia="hi-IN" w:bidi="hi-IN"/>
          </w:rPr>
          <w:t>98/2019</w:t>
        </w:r>
      </w:hyperlink>
      <w:r w:rsidRPr="008F41BC">
        <w:rPr>
          <w:rFonts w:eastAsia="SimSun" w:cs="Mangal"/>
          <w:noProof w:val="0"/>
          <w:kern w:val="2"/>
          <w:shd w:val="clear" w:color="auto" w:fill="FFFFFF"/>
          <w:lang w:eastAsia="hi-IN" w:bidi="hi-IN"/>
        </w:rPr>
        <w:t xml:space="preserve">, </w:t>
      </w:r>
      <w:hyperlink r:id="rId195" w:tooltip="Zakon o izmjenama i dopunama Zakona o lokalnoj i područnoj (regionalnoj) samoupravi" w:history="1">
        <w:r w:rsidRPr="008F41BC">
          <w:rPr>
            <w:rFonts w:eastAsia="SimSun" w:cs="Mangal"/>
            <w:noProof w:val="0"/>
            <w:kern w:val="2"/>
            <w:u w:val="single"/>
            <w:shd w:val="clear" w:color="auto" w:fill="FFFFFF"/>
            <w:lang w:eastAsia="hi-IN" w:bidi="hi-IN"/>
          </w:rPr>
          <w:t>144/2020</w:t>
        </w:r>
      </w:hyperlink>
      <w:r w:rsidRPr="008F41BC">
        <w:rPr>
          <w:rFonts w:eastAsia="SimSun" w:cs="Mangal"/>
          <w:noProof w:val="0"/>
          <w:kern w:val="2"/>
          <w:lang w:eastAsia="hi-IN" w:bidi="hi-IN"/>
        </w:rPr>
        <w:t>)</w:t>
      </w:r>
    </w:p>
    <w:p w14:paraId="7F5EABCE"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cs="Arial"/>
          <w:bCs/>
          <w:noProof w:val="0"/>
          <w:kern w:val="2"/>
          <w:szCs w:val="21"/>
          <w:lang w:eastAsia="hi-IN" w:bidi="hi-IN"/>
        </w:rPr>
        <w:t>Statut</w:t>
      </w:r>
      <w:r w:rsidRPr="008F41BC">
        <w:rPr>
          <w:rFonts w:eastAsia="SimSun" w:cs="Mangal"/>
          <w:noProof w:val="0"/>
          <w:kern w:val="2"/>
          <w:lang w:eastAsia="hi-IN" w:bidi="hi-IN"/>
        </w:rPr>
        <w:t xml:space="preserve"> Općine Vrsar-Orsera (SNOVO, br. 2/21)</w:t>
      </w:r>
    </w:p>
    <w:p w14:paraId="6DF1F100"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noProof w:val="0"/>
          <w:kern w:val="2"/>
          <w:szCs w:val="21"/>
          <w:lang w:eastAsia="hi-IN" w:bidi="hi-IN"/>
        </w:rPr>
        <w:lastRenderedPageBreak/>
        <w:t>Zakon o gospodarenju otpadom, (NN, br. 84/21)</w:t>
      </w:r>
    </w:p>
    <w:p w14:paraId="75B76DE1"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noProof w:val="0"/>
          <w:kern w:val="2"/>
          <w:szCs w:val="21"/>
          <w:lang w:eastAsia="hi-IN" w:bidi="hi-IN"/>
        </w:rPr>
        <w:t>Odluka o mjerama za sprječavanje nepropisnog odbacivanja otpada i mjerama za uklanjanje odbačenog otpada u okoliš na području Općine Vrsar-Orsera  (SNOVO, br. 2/18)</w:t>
      </w:r>
    </w:p>
    <w:p w14:paraId="18FF4BB3"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noProof w:val="0"/>
          <w:kern w:val="2"/>
          <w:szCs w:val="21"/>
          <w:lang w:eastAsia="hi-IN" w:bidi="hi-IN"/>
        </w:rPr>
        <w:t>Odluka o načinu pružanja javne usluge  sakupljanja komunalnog otpada na   području Općine Vrsar-Orsera  (SNOVO, br. 2/22)</w:t>
      </w:r>
    </w:p>
    <w:p w14:paraId="1507C85A"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noProof w:val="0"/>
          <w:kern w:val="2"/>
          <w:szCs w:val="21"/>
          <w:lang w:eastAsia="hi-IN" w:bidi="hi-IN"/>
        </w:rPr>
        <w:t>Sporazum o zajedničkom sufinanciranju izgradnje Županijskog centra za gospodarenje otpadom „</w:t>
      </w:r>
      <w:proofErr w:type="spellStart"/>
      <w:r w:rsidRPr="008F41BC">
        <w:rPr>
          <w:rFonts w:eastAsia="SimSun"/>
          <w:noProof w:val="0"/>
          <w:kern w:val="2"/>
          <w:szCs w:val="21"/>
          <w:lang w:eastAsia="hi-IN" w:bidi="hi-IN"/>
        </w:rPr>
        <w:t>Kaštijun</w:t>
      </w:r>
      <w:proofErr w:type="spellEnd"/>
      <w:r w:rsidRPr="008F41BC">
        <w:rPr>
          <w:rFonts w:eastAsia="SimSun"/>
          <w:noProof w:val="0"/>
          <w:kern w:val="2"/>
          <w:szCs w:val="21"/>
          <w:lang w:eastAsia="hi-IN" w:bidi="hi-IN"/>
        </w:rPr>
        <w:t>“, Klasa:351-01/11-01/9, Urbroj:2163/1-02/1-11-3 od 12.12.2011.</w:t>
      </w:r>
    </w:p>
    <w:p w14:paraId="669DF29E"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noProof w:val="0"/>
          <w:kern w:val="2"/>
          <w:szCs w:val="21"/>
          <w:lang w:eastAsia="hi-IN" w:bidi="hi-IN"/>
        </w:rPr>
        <w:t xml:space="preserve">Ugovor o načinu i uvjetima povrata sredstava u proračunu Istarske županije za izgradnju ŽCGO </w:t>
      </w:r>
      <w:proofErr w:type="spellStart"/>
      <w:r w:rsidRPr="008F41BC">
        <w:rPr>
          <w:rFonts w:eastAsia="SimSun"/>
          <w:noProof w:val="0"/>
          <w:kern w:val="2"/>
          <w:szCs w:val="21"/>
          <w:lang w:eastAsia="hi-IN" w:bidi="hi-IN"/>
        </w:rPr>
        <w:t>Kaštijun</w:t>
      </w:r>
      <w:proofErr w:type="spellEnd"/>
      <w:r w:rsidRPr="008F41BC">
        <w:rPr>
          <w:rFonts w:eastAsia="SimSun"/>
          <w:noProof w:val="0"/>
          <w:kern w:val="2"/>
          <w:szCs w:val="21"/>
          <w:lang w:eastAsia="hi-IN" w:bidi="hi-IN"/>
        </w:rPr>
        <w:t xml:space="preserve"> Klasa 363-01/16-01/121, </w:t>
      </w:r>
      <w:proofErr w:type="spellStart"/>
      <w:r w:rsidRPr="008F41BC">
        <w:rPr>
          <w:rFonts w:eastAsia="SimSun"/>
          <w:noProof w:val="0"/>
          <w:kern w:val="2"/>
          <w:szCs w:val="21"/>
          <w:lang w:eastAsia="hi-IN" w:bidi="hi-IN"/>
        </w:rPr>
        <w:t>Urbroj</w:t>
      </w:r>
      <w:proofErr w:type="spellEnd"/>
      <w:r w:rsidRPr="008F41BC">
        <w:rPr>
          <w:rFonts w:eastAsia="SimSun"/>
          <w:noProof w:val="0"/>
          <w:kern w:val="2"/>
          <w:szCs w:val="21"/>
          <w:lang w:eastAsia="hi-IN" w:bidi="hi-IN"/>
        </w:rPr>
        <w:t xml:space="preserve"> 2167/02-03-01-03-31-17-7 od 23.03.2017.</w:t>
      </w:r>
    </w:p>
    <w:p w14:paraId="54719401" w14:textId="77777777" w:rsidR="008F41BC" w:rsidRPr="008F41BC" w:rsidRDefault="008F41BC" w:rsidP="008F41BC">
      <w:pPr>
        <w:widowControl w:val="0"/>
        <w:suppressAutoHyphens/>
        <w:spacing w:before="120" w:after="120" w:line="354" w:lineRule="exact"/>
        <w:ind w:firstLine="567"/>
        <w:jc w:val="both"/>
        <w:rPr>
          <w:rFonts w:eastAsia="SimSun" w:cs="Mangal"/>
          <w:noProof w:val="0"/>
          <w:kern w:val="2"/>
          <w:lang w:eastAsia="hi-IN" w:bidi="hi-IN"/>
        </w:rPr>
      </w:pPr>
      <w:r w:rsidRPr="008F41BC">
        <w:rPr>
          <w:rFonts w:eastAsia="SimSun" w:cs="Mangal"/>
          <w:noProof w:val="0"/>
          <w:kern w:val="2"/>
          <w:lang w:eastAsia="hi-IN" w:bidi="hi-IN"/>
        </w:rPr>
        <w:t>OBRAZLOŽENJE AKTIVNOSTI/PROJEKTA:</w:t>
      </w:r>
    </w:p>
    <w:p w14:paraId="2447C6D4"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cs="Mangal"/>
          <w:noProof w:val="0"/>
          <w:kern w:val="2"/>
          <w:lang w:eastAsia="hi-IN" w:bidi="hi-IN"/>
        </w:rPr>
        <w:t>Izmjenama nisu planirane promjene u ovom programu.</w:t>
      </w:r>
    </w:p>
    <w:p w14:paraId="70A36C09" w14:textId="77777777" w:rsidR="008F41BC" w:rsidRPr="008F41BC" w:rsidRDefault="008F41BC" w:rsidP="008F41BC">
      <w:pPr>
        <w:widowControl w:val="0"/>
        <w:suppressAutoHyphens/>
        <w:spacing w:before="240" w:after="120" w:line="259" w:lineRule="auto"/>
        <w:ind w:firstLine="567"/>
        <w:jc w:val="both"/>
        <w:rPr>
          <w:rFonts w:eastAsia="SimSun" w:cs="Arial"/>
          <w:b/>
          <w:noProof w:val="0"/>
          <w:kern w:val="2"/>
          <w:lang w:eastAsia="hi-IN" w:bidi="hi-IN"/>
        </w:rPr>
      </w:pPr>
      <w:r w:rsidRPr="008F41BC">
        <w:rPr>
          <w:rFonts w:eastAsia="SimSun" w:cs="Arial"/>
          <w:b/>
          <w:noProof w:val="0"/>
          <w:kern w:val="2"/>
          <w:lang w:eastAsia="hi-IN" w:bidi="hi-IN"/>
        </w:rPr>
        <w:t xml:space="preserve">Kapitalni projekt: K280301 </w:t>
      </w:r>
      <w:bookmarkStart w:id="56" w:name="_Hlk120797716"/>
      <w:r w:rsidRPr="008F41BC">
        <w:rPr>
          <w:rFonts w:eastAsia="SimSun" w:cs="Arial"/>
          <w:b/>
          <w:noProof w:val="0"/>
          <w:kern w:val="2"/>
          <w:lang w:eastAsia="hi-IN" w:bidi="hi-IN"/>
        </w:rPr>
        <w:t>Sufinanciranje izgradnje ŽCGO „</w:t>
      </w:r>
      <w:proofErr w:type="spellStart"/>
      <w:r w:rsidRPr="008F41BC">
        <w:rPr>
          <w:rFonts w:eastAsia="SimSun" w:cs="Arial"/>
          <w:b/>
          <w:noProof w:val="0"/>
          <w:kern w:val="2"/>
          <w:lang w:eastAsia="hi-IN" w:bidi="hi-IN"/>
        </w:rPr>
        <w:t>Kaštijun</w:t>
      </w:r>
      <w:proofErr w:type="spellEnd"/>
      <w:r w:rsidRPr="008F41BC">
        <w:rPr>
          <w:rFonts w:eastAsia="SimSun" w:cs="Arial"/>
          <w:b/>
          <w:noProof w:val="0"/>
          <w:kern w:val="2"/>
          <w:lang w:eastAsia="hi-IN" w:bidi="hi-IN"/>
        </w:rPr>
        <w:t>“</w:t>
      </w:r>
      <w:bookmarkEnd w:id="56"/>
    </w:p>
    <w:p w14:paraId="487477E0"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cs="Mangal"/>
          <w:noProof w:val="0"/>
          <w:kern w:val="2"/>
          <w:lang w:eastAsia="hi-IN" w:bidi="hi-IN"/>
        </w:rPr>
        <w:t>Sporazumom o zajedničkom sufinanciranju izgradnje Županijskog centra za gospodarenje otpadom „</w:t>
      </w:r>
      <w:proofErr w:type="spellStart"/>
      <w:r w:rsidRPr="008F41BC">
        <w:rPr>
          <w:rFonts w:eastAsia="SimSun" w:cs="Mangal"/>
          <w:noProof w:val="0"/>
          <w:kern w:val="2"/>
          <w:lang w:eastAsia="hi-IN" w:bidi="hi-IN"/>
        </w:rPr>
        <w:t>Kaštijun</w:t>
      </w:r>
      <w:proofErr w:type="spellEnd"/>
      <w:r w:rsidRPr="008F41BC">
        <w:rPr>
          <w:rFonts w:eastAsia="SimSun" w:cs="Mangal"/>
          <w:noProof w:val="0"/>
          <w:kern w:val="2"/>
          <w:lang w:eastAsia="hi-IN" w:bidi="hi-IN"/>
        </w:rPr>
        <w:t xml:space="preserve">“ i potom Ugovorom o načinu i uvjetima povrata sredstava u proračun Istarske županije Općina Vrsar-Orsera se, zajedno s ostalim jedinicama lokalne samouprave u Istri, obavezala participirati u izgradnji Županijskog centra </w:t>
      </w:r>
      <w:proofErr w:type="spellStart"/>
      <w:r w:rsidRPr="008F41BC">
        <w:rPr>
          <w:rFonts w:eastAsia="SimSun" w:cs="Mangal"/>
          <w:noProof w:val="0"/>
          <w:kern w:val="2"/>
          <w:lang w:eastAsia="hi-IN" w:bidi="hi-IN"/>
        </w:rPr>
        <w:t>Kaštijun</w:t>
      </w:r>
      <w:proofErr w:type="spellEnd"/>
      <w:r w:rsidRPr="008F41BC">
        <w:rPr>
          <w:rFonts w:eastAsia="SimSun" w:cs="Mangal"/>
          <w:noProof w:val="0"/>
          <w:kern w:val="2"/>
          <w:lang w:eastAsia="hi-IN" w:bidi="hi-IN"/>
        </w:rPr>
        <w:t xml:space="preserve"> u svrhu unapređenja načina gospodarenja otpadom i zaštite okoliša. Općina Vrsar-Orsera  se  ugovorno obavezala sufinancirati otplatu namjenskog kredita, koji je kod Europske investicijske banke podignula Istarska županija, s iznosom od 184.552,42 </w:t>
      </w:r>
      <w:proofErr w:type="spellStart"/>
      <w:r w:rsidRPr="008F41BC">
        <w:rPr>
          <w:rFonts w:eastAsia="SimSun" w:cs="Mangal"/>
          <w:noProof w:val="0"/>
          <w:kern w:val="2"/>
          <w:lang w:eastAsia="hi-IN" w:bidi="hi-IN"/>
        </w:rPr>
        <w:t>eur</w:t>
      </w:r>
      <w:proofErr w:type="spellEnd"/>
      <w:r w:rsidRPr="008F41BC">
        <w:rPr>
          <w:rFonts w:eastAsia="SimSun" w:cs="Mangal"/>
          <w:noProof w:val="0"/>
          <w:kern w:val="2"/>
          <w:lang w:eastAsia="hi-IN" w:bidi="hi-IN"/>
        </w:rPr>
        <w:t xml:space="preserve"> i rokom otplate do 2036. godine.</w:t>
      </w:r>
    </w:p>
    <w:p w14:paraId="3727A7B7"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cs="Mangal"/>
          <w:noProof w:val="0"/>
          <w:kern w:val="2"/>
          <w:lang w:eastAsia="hi-IN" w:bidi="hi-IN"/>
        </w:rPr>
        <w:t>Kriterij udjela u sufinanciranju je bila prosječna količina prikupljenog otpada s područja Općine tijekom 2015. i 2016. godine prema podacima Usluge Poreč d.o.o.</w:t>
      </w:r>
    </w:p>
    <w:p w14:paraId="0759DB12" w14:textId="77777777" w:rsidR="008F41BC" w:rsidRPr="008F41BC" w:rsidRDefault="008F41BC" w:rsidP="008F41BC">
      <w:pPr>
        <w:widowControl w:val="0"/>
        <w:suppressAutoHyphens/>
        <w:spacing w:before="120" w:after="120" w:line="354" w:lineRule="exact"/>
        <w:ind w:firstLine="567"/>
        <w:jc w:val="both"/>
        <w:rPr>
          <w:rFonts w:eastAsia="SimSun" w:cs="Mangal"/>
          <w:noProof w:val="0"/>
          <w:kern w:val="2"/>
          <w:lang w:eastAsia="hi-IN" w:bidi="hi-IN"/>
        </w:rPr>
      </w:pPr>
      <w:r w:rsidRPr="008F41BC">
        <w:rPr>
          <w:rFonts w:eastAsia="SimSun" w:cs="Mangal"/>
          <w:noProof w:val="0"/>
          <w:kern w:val="2"/>
          <w:lang w:eastAsia="hi-IN" w:bidi="hi-IN"/>
        </w:rPr>
        <w:t xml:space="preserve">CILJEVI USPJEŠNOSTI  </w:t>
      </w:r>
    </w:p>
    <w:p w14:paraId="1D35EEE0" w14:textId="77777777" w:rsidR="008F41BC" w:rsidRPr="008F41BC" w:rsidRDefault="008F41BC" w:rsidP="008F41BC">
      <w:pPr>
        <w:spacing w:line="354" w:lineRule="exact"/>
        <w:rPr>
          <w:rFonts w:eastAsia="SimSun" w:cs="Mangal"/>
          <w:noProof w:val="0"/>
          <w:kern w:val="2"/>
          <w:lang w:eastAsia="hi-IN" w:bidi="hi-IN"/>
        </w:rPr>
      </w:pPr>
      <w:r w:rsidRPr="008F41BC">
        <w:rPr>
          <w:rFonts w:eastAsia="SimSun" w:cs="Mangal"/>
          <w:noProof w:val="0"/>
          <w:kern w:val="2"/>
          <w:lang w:eastAsia="hi-IN" w:bidi="hi-IN"/>
        </w:rPr>
        <w:t>(Iz Provedbenog programa Općine Vrsar – Orsera za razdoblje 2021.-2025.)</w:t>
      </w:r>
    </w:p>
    <w:p w14:paraId="3919B6BB" w14:textId="77777777" w:rsidR="008F41BC" w:rsidRPr="008F41BC" w:rsidRDefault="008F41BC" w:rsidP="008F41BC">
      <w:pPr>
        <w:spacing w:line="354" w:lineRule="exact"/>
        <w:rPr>
          <w:rFonts w:eastAsia="SimSun" w:cs="Mangal"/>
          <w:noProof w:val="0"/>
          <w:kern w:val="2"/>
          <w:lang w:eastAsia="hi-IN" w:bidi="hi-IN"/>
        </w:rPr>
      </w:pPr>
      <w:r w:rsidRPr="008F41BC">
        <w:rPr>
          <w:rFonts w:eastAsia="SimSun" w:cs="Mangal"/>
          <w:noProof w:val="0"/>
          <w:kern w:val="2"/>
          <w:lang w:eastAsia="hi-IN" w:bidi="hi-IN"/>
        </w:rPr>
        <w:t>Strateški cilj Općine: Zaštita prostora i razvoj infrastrukture prilagođen ekološkoj i                                        energetskoj održivosti</w:t>
      </w:r>
    </w:p>
    <w:p w14:paraId="2A83F5FB" w14:textId="77777777" w:rsidR="008F41BC" w:rsidRPr="008F41BC" w:rsidRDefault="008F41BC" w:rsidP="008F41BC">
      <w:pPr>
        <w:spacing w:line="354" w:lineRule="exact"/>
        <w:rPr>
          <w:rFonts w:eastAsia="SimSun" w:cs="Mangal"/>
          <w:noProof w:val="0"/>
          <w:kern w:val="2"/>
          <w:lang w:eastAsia="hi-IN" w:bidi="hi-IN"/>
        </w:rPr>
      </w:pPr>
      <w:r w:rsidRPr="008F41BC">
        <w:rPr>
          <w:rFonts w:eastAsia="SimSun" w:cs="Mangal"/>
          <w:noProof w:val="0"/>
          <w:kern w:val="2"/>
          <w:lang w:eastAsia="hi-IN" w:bidi="hi-IN"/>
        </w:rPr>
        <w:t>Posebni cilj: Unapređenje zaštite okoliša putem razvoja sustava gospodarenja otpadom</w:t>
      </w:r>
    </w:p>
    <w:p w14:paraId="2380740E" w14:textId="77777777" w:rsidR="008F41BC" w:rsidRPr="008F41BC" w:rsidRDefault="008F41BC" w:rsidP="008F41BC">
      <w:pPr>
        <w:spacing w:after="240"/>
        <w:rPr>
          <w:rFonts w:eastAsia="SimSun" w:cs="Mangal"/>
          <w:noProof w:val="0"/>
          <w:kern w:val="2"/>
          <w:lang w:eastAsia="hi-IN" w:bidi="hi-IN"/>
        </w:rPr>
      </w:pPr>
      <w:r w:rsidRPr="008F41BC">
        <w:rPr>
          <w:rFonts w:eastAsia="SimSun" w:cs="Mangal"/>
          <w:noProof w:val="0"/>
          <w:kern w:val="2"/>
          <w:lang w:eastAsia="hi-IN" w:bidi="hi-IN"/>
        </w:rPr>
        <w:t>Mjera: Zaštita i unapređenje prirodnog okoliša</w:t>
      </w:r>
    </w:p>
    <w:tbl>
      <w:tblPr>
        <w:tblW w:w="8130" w:type="dxa"/>
        <w:tblInd w:w="93" w:type="dxa"/>
        <w:tblLook w:val="04A0" w:firstRow="1" w:lastRow="0" w:firstColumn="1" w:lastColumn="0" w:noHBand="0" w:noVBand="1"/>
      </w:tblPr>
      <w:tblGrid>
        <w:gridCol w:w="5572"/>
        <w:gridCol w:w="1276"/>
        <w:gridCol w:w="1282"/>
      </w:tblGrid>
      <w:tr w:rsidR="008F41BC" w:rsidRPr="008F41BC" w14:paraId="3057A0AB" w14:textId="77777777" w:rsidTr="00675B89">
        <w:trPr>
          <w:trHeight w:val="564"/>
        </w:trPr>
        <w:tc>
          <w:tcPr>
            <w:tcW w:w="5572" w:type="dxa"/>
            <w:tcBorders>
              <w:top w:val="single" w:sz="4" w:space="0" w:color="auto"/>
              <w:left w:val="single" w:sz="4" w:space="0" w:color="auto"/>
              <w:bottom w:val="single" w:sz="4" w:space="0" w:color="auto"/>
              <w:right w:val="single" w:sz="4" w:space="0" w:color="auto"/>
            </w:tcBorders>
            <w:noWrap/>
            <w:vAlign w:val="center"/>
            <w:hideMark/>
          </w:tcPr>
          <w:p w14:paraId="11F0F6B5" w14:textId="77777777" w:rsidR="008F41BC" w:rsidRPr="008F41BC" w:rsidRDefault="008F41BC" w:rsidP="008F41BC">
            <w:pPr>
              <w:jc w:val="center"/>
              <w:rPr>
                <w:noProof w:val="0"/>
              </w:rPr>
            </w:pPr>
            <w:r w:rsidRPr="008F41BC">
              <w:rPr>
                <w:noProof w:val="0"/>
              </w:rPr>
              <w:t>Naziv aktivnosti</w:t>
            </w:r>
          </w:p>
        </w:tc>
        <w:tc>
          <w:tcPr>
            <w:tcW w:w="1276" w:type="dxa"/>
            <w:tcBorders>
              <w:top w:val="single" w:sz="4" w:space="0" w:color="auto"/>
              <w:left w:val="nil"/>
              <w:bottom w:val="single" w:sz="4" w:space="0" w:color="auto"/>
              <w:right w:val="single" w:sz="4" w:space="0" w:color="auto"/>
            </w:tcBorders>
            <w:vAlign w:val="center"/>
            <w:hideMark/>
          </w:tcPr>
          <w:p w14:paraId="64354B61" w14:textId="77777777" w:rsidR="008F41BC" w:rsidRPr="008F41BC" w:rsidRDefault="008F41BC" w:rsidP="008F41BC">
            <w:pPr>
              <w:jc w:val="center"/>
              <w:rPr>
                <w:noProof w:val="0"/>
              </w:rPr>
            </w:pPr>
            <w:r w:rsidRPr="008F41BC">
              <w:rPr>
                <w:noProof w:val="0"/>
              </w:rPr>
              <w:t>Plan</w:t>
            </w:r>
          </w:p>
          <w:p w14:paraId="6B99A8F8" w14:textId="77777777" w:rsidR="008F41BC" w:rsidRPr="008F41BC" w:rsidRDefault="008F41BC" w:rsidP="008F41BC">
            <w:pPr>
              <w:jc w:val="center"/>
              <w:rPr>
                <w:noProof w:val="0"/>
              </w:rPr>
            </w:pPr>
            <w:r w:rsidRPr="008F41BC">
              <w:rPr>
                <w:noProof w:val="0"/>
              </w:rPr>
              <w:t>2025.</w:t>
            </w:r>
          </w:p>
        </w:tc>
        <w:tc>
          <w:tcPr>
            <w:tcW w:w="1282" w:type="dxa"/>
            <w:tcBorders>
              <w:top w:val="single" w:sz="4" w:space="0" w:color="auto"/>
              <w:left w:val="nil"/>
              <w:bottom w:val="single" w:sz="4" w:space="0" w:color="auto"/>
              <w:right w:val="single" w:sz="4" w:space="0" w:color="auto"/>
            </w:tcBorders>
            <w:vAlign w:val="center"/>
          </w:tcPr>
          <w:p w14:paraId="00F41F0B" w14:textId="77777777" w:rsidR="008F41BC" w:rsidRPr="008F41BC" w:rsidRDefault="008F41BC" w:rsidP="008F41BC">
            <w:pPr>
              <w:jc w:val="center"/>
              <w:rPr>
                <w:noProof w:val="0"/>
              </w:rPr>
            </w:pPr>
            <w:r w:rsidRPr="008F41BC">
              <w:rPr>
                <w:noProof w:val="0"/>
              </w:rPr>
              <w:t>Realizacija 2025.</w:t>
            </w:r>
          </w:p>
        </w:tc>
      </w:tr>
      <w:tr w:rsidR="008F41BC" w:rsidRPr="008F41BC" w14:paraId="305BCBDB" w14:textId="77777777" w:rsidTr="00675B89">
        <w:trPr>
          <w:trHeight w:val="282"/>
        </w:trPr>
        <w:tc>
          <w:tcPr>
            <w:tcW w:w="5572" w:type="dxa"/>
            <w:tcBorders>
              <w:top w:val="single" w:sz="4" w:space="0" w:color="auto"/>
              <w:left w:val="single" w:sz="4" w:space="0" w:color="auto"/>
              <w:bottom w:val="single" w:sz="4" w:space="0" w:color="auto"/>
              <w:right w:val="single" w:sz="4" w:space="0" w:color="auto"/>
            </w:tcBorders>
            <w:noWrap/>
          </w:tcPr>
          <w:p w14:paraId="2CBB9864" w14:textId="77777777" w:rsidR="008F41BC" w:rsidRPr="008F41BC" w:rsidRDefault="008F41BC" w:rsidP="008F41BC">
            <w:pPr>
              <w:jc w:val="center"/>
              <w:rPr>
                <w:noProof w:val="0"/>
              </w:rPr>
            </w:pPr>
            <w:bookmarkStart w:id="57" w:name="_Hlk120799188"/>
            <w:r w:rsidRPr="008F41BC">
              <w:rPr>
                <w:noProof w:val="0"/>
              </w:rPr>
              <w:t>K280301 Sufinanciranje izgradnje ŽCGO „</w:t>
            </w:r>
            <w:proofErr w:type="spellStart"/>
            <w:r w:rsidRPr="008F41BC">
              <w:rPr>
                <w:noProof w:val="0"/>
              </w:rPr>
              <w:t>Kaštijun</w:t>
            </w:r>
            <w:proofErr w:type="spellEnd"/>
            <w:r w:rsidRPr="008F41BC">
              <w:rPr>
                <w:noProof w:val="0"/>
              </w:rPr>
              <w:t>“</w:t>
            </w:r>
            <w:bookmarkEnd w:id="57"/>
          </w:p>
        </w:tc>
        <w:tc>
          <w:tcPr>
            <w:tcW w:w="1276" w:type="dxa"/>
            <w:tcBorders>
              <w:top w:val="nil"/>
              <w:left w:val="nil"/>
              <w:bottom w:val="single" w:sz="4" w:space="0" w:color="auto"/>
              <w:right w:val="single" w:sz="4" w:space="0" w:color="auto"/>
            </w:tcBorders>
            <w:noWrap/>
          </w:tcPr>
          <w:p w14:paraId="33D1F242" w14:textId="77777777" w:rsidR="008F41BC" w:rsidRPr="008F41BC" w:rsidRDefault="008F41BC" w:rsidP="008F41BC">
            <w:pPr>
              <w:ind w:right="57"/>
              <w:jc w:val="right"/>
              <w:rPr>
                <w:noProof w:val="0"/>
              </w:rPr>
            </w:pPr>
          </w:p>
          <w:p w14:paraId="18479978" w14:textId="77777777" w:rsidR="008F41BC" w:rsidRPr="008F41BC" w:rsidRDefault="008F41BC" w:rsidP="008F41BC">
            <w:pPr>
              <w:ind w:right="57"/>
              <w:jc w:val="right"/>
              <w:rPr>
                <w:noProof w:val="0"/>
              </w:rPr>
            </w:pPr>
            <w:r w:rsidRPr="008F41BC">
              <w:rPr>
                <w:noProof w:val="0"/>
              </w:rPr>
              <w:t>9.230,00</w:t>
            </w:r>
          </w:p>
        </w:tc>
        <w:tc>
          <w:tcPr>
            <w:tcW w:w="1282" w:type="dxa"/>
            <w:tcBorders>
              <w:top w:val="nil"/>
              <w:left w:val="nil"/>
              <w:bottom w:val="single" w:sz="4" w:space="0" w:color="auto"/>
              <w:right w:val="single" w:sz="4" w:space="0" w:color="auto"/>
            </w:tcBorders>
          </w:tcPr>
          <w:p w14:paraId="0DD7575E" w14:textId="77777777" w:rsidR="008F41BC" w:rsidRPr="008F41BC" w:rsidRDefault="008F41BC" w:rsidP="008F41BC">
            <w:pPr>
              <w:ind w:right="57"/>
              <w:jc w:val="right"/>
              <w:rPr>
                <w:noProof w:val="0"/>
              </w:rPr>
            </w:pPr>
          </w:p>
          <w:p w14:paraId="193F66EA" w14:textId="77777777" w:rsidR="008F41BC" w:rsidRPr="008F41BC" w:rsidRDefault="008F41BC" w:rsidP="008F41BC">
            <w:pPr>
              <w:ind w:right="57"/>
              <w:jc w:val="right"/>
              <w:rPr>
                <w:noProof w:val="0"/>
              </w:rPr>
            </w:pPr>
            <w:r w:rsidRPr="008F41BC">
              <w:rPr>
                <w:noProof w:val="0"/>
              </w:rPr>
              <w:t>9.227,60</w:t>
            </w:r>
          </w:p>
        </w:tc>
      </w:tr>
      <w:tr w:rsidR="008F41BC" w:rsidRPr="008F41BC" w14:paraId="6FE205DC" w14:textId="77777777" w:rsidTr="00675B89">
        <w:trPr>
          <w:trHeight w:val="282"/>
        </w:trPr>
        <w:tc>
          <w:tcPr>
            <w:tcW w:w="5572" w:type="dxa"/>
            <w:tcBorders>
              <w:top w:val="single" w:sz="4" w:space="0" w:color="auto"/>
              <w:left w:val="single" w:sz="4" w:space="0" w:color="auto"/>
              <w:bottom w:val="single" w:sz="4" w:space="0" w:color="auto"/>
              <w:right w:val="single" w:sz="4" w:space="0" w:color="auto"/>
            </w:tcBorders>
            <w:noWrap/>
            <w:hideMark/>
          </w:tcPr>
          <w:p w14:paraId="4CA84C2A" w14:textId="77777777" w:rsidR="008F41BC" w:rsidRPr="008F41BC" w:rsidRDefault="008F41BC" w:rsidP="008F41BC">
            <w:pPr>
              <w:jc w:val="center"/>
              <w:rPr>
                <w:b/>
                <w:bCs/>
                <w:noProof w:val="0"/>
              </w:rPr>
            </w:pPr>
            <w:r w:rsidRPr="008F41BC">
              <w:rPr>
                <w:b/>
                <w:bCs/>
                <w:noProof w:val="0"/>
              </w:rPr>
              <w:t>Ukupno program:</w:t>
            </w:r>
          </w:p>
        </w:tc>
        <w:tc>
          <w:tcPr>
            <w:tcW w:w="1276" w:type="dxa"/>
            <w:tcBorders>
              <w:top w:val="single" w:sz="4" w:space="0" w:color="auto"/>
              <w:left w:val="single" w:sz="4" w:space="0" w:color="auto"/>
              <w:bottom w:val="single" w:sz="4" w:space="0" w:color="auto"/>
              <w:right w:val="single" w:sz="4" w:space="0" w:color="auto"/>
            </w:tcBorders>
            <w:noWrap/>
            <w:vAlign w:val="bottom"/>
          </w:tcPr>
          <w:p w14:paraId="6F7EC0E8" w14:textId="77777777" w:rsidR="008F41BC" w:rsidRPr="008F41BC" w:rsidRDefault="008F41BC" w:rsidP="008F41BC">
            <w:pPr>
              <w:ind w:right="57"/>
              <w:jc w:val="right"/>
              <w:rPr>
                <w:b/>
                <w:bCs/>
                <w:noProof w:val="0"/>
              </w:rPr>
            </w:pPr>
            <w:r w:rsidRPr="008F41BC">
              <w:rPr>
                <w:b/>
                <w:bCs/>
                <w:noProof w:val="0"/>
              </w:rPr>
              <w:t>9.230,00</w:t>
            </w:r>
          </w:p>
        </w:tc>
        <w:tc>
          <w:tcPr>
            <w:tcW w:w="1282" w:type="dxa"/>
            <w:tcBorders>
              <w:top w:val="single" w:sz="4" w:space="0" w:color="auto"/>
              <w:left w:val="single" w:sz="4" w:space="0" w:color="auto"/>
              <w:bottom w:val="single" w:sz="4" w:space="0" w:color="auto"/>
              <w:right w:val="single" w:sz="4" w:space="0" w:color="auto"/>
            </w:tcBorders>
            <w:vAlign w:val="bottom"/>
          </w:tcPr>
          <w:p w14:paraId="6CBB7E1D" w14:textId="77777777" w:rsidR="008F41BC" w:rsidRPr="008F41BC" w:rsidRDefault="008F41BC" w:rsidP="008F41BC">
            <w:pPr>
              <w:ind w:right="57"/>
              <w:jc w:val="right"/>
              <w:rPr>
                <w:b/>
                <w:bCs/>
                <w:noProof w:val="0"/>
              </w:rPr>
            </w:pPr>
            <w:r w:rsidRPr="008F41BC">
              <w:rPr>
                <w:b/>
                <w:bCs/>
                <w:noProof w:val="0"/>
              </w:rPr>
              <w:t>9.227,60</w:t>
            </w:r>
          </w:p>
        </w:tc>
      </w:tr>
    </w:tbl>
    <w:p w14:paraId="4D07B558" w14:textId="77777777" w:rsidR="008F41BC" w:rsidRPr="008F41BC" w:rsidRDefault="008F41BC" w:rsidP="008F41BC">
      <w:pPr>
        <w:widowControl w:val="0"/>
        <w:suppressAutoHyphens/>
        <w:spacing w:before="240" w:after="120"/>
        <w:ind w:firstLine="567"/>
        <w:jc w:val="both"/>
        <w:rPr>
          <w:rFonts w:eastAsia="SimSun" w:cs="Mangal"/>
          <w:b/>
          <w:noProof w:val="0"/>
          <w:kern w:val="2"/>
          <w:lang w:eastAsia="hi-IN" w:bidi="hi-IN"/>
        </w:rPr>
      </w:pPr>
      <w:r w:rsidRPr="008F41BC">
        <w:rPr>
          <w:rFonts w:eastAsia="SimSun" w:cs="Mangal"/>
          <w:bCs/>
          <w:noProof w:val="0"/>
          <w:kern w:val="2"/>
          <w:lang w:eastAsia="hi-IN" w:bidi="hi-IN"/>
        </w:rPr>
        <w:t>Pokazatelji rezultata:</w:t>
      </w:r>
    </w:p>
    <w:p w14:paraId="3BC4C484" w14:textId="77777777" w:rsidR="008F41BC" w:rsidRPr="008F41BC" w:rsidRDefault="008F41BC" w:rsidP="008F41BC">
      <w:pPr>
        <w:spacing w:before="120" w:after="60"/>
        <w:ind w:firstLine="567"/>
        <w:rPr>
          <w:bCs/>
          <w:noProof w:val="0"/>
          <w:szCs w:val="20"/>
        </w:rPr>
      </w:pPr>
      <w:r w:rsidRPr="008F41BC">
        <w:rPr>
          <w:bCs/>
          <w:noProof w:val="0"/>
          <w:szCs w:val="20"/>
        </w:rPr>
        <w:t>K280301 Sufinanciranje izgradnje ŽCGO „</w:t>
      </w:r>
      <w:proofErr w:type="spellStart"/>
      <w:r w:rsidRPr="008F41BC">
        <w:rPr>
          <w:bCs/>
          <w:noProof w:val="0"/>
          <w:szCs w:val="20"/>
        </w:rPr>
        <w:t>Kaštijun</w:t>
      </w:r>
      <w:proofErr w:type="spellEnd"/>
      <w:r w:rsidRPr="008F41BC">
        <w:rPr>
          <w:bCs/>
          <w:noProof w:val="0"/>
          <w:szCs w:val="20"/>
        </w:rPr>
        <w:t>“</w:t>
      </w:r>
    </w:p>
    <w:tbl>
      <w:tblPr>
        <w:tblW w:w="8124" w:type="dxa"/>
        <w:tblInd w:w="93" w:type="dxa"/>
        <w:tblLook w:val="04A0" w:firstRow="1" w:lastRow="0" w:firstColumn="1" w:lastColumn="0" w:noHBand="0" w:noVBand="1"/>
      </w:tblPr>
      <w:tblGrid>
        <w:gridCol w:w="2568"/>
        <w:gridCol w:w="1066"/>
        <w:gridCol w:w="1496"/>
        <w:gridCol w:w="1497"/>
        <w:gridCol w:w="1497"/>
      </w:tblGrid>
      <w:tr w:rsidR="008F41BC" w:rsidRPr="008F41BC" w14:paraId="5AA62BD0" w14:textId="77777777" w:rsidTr="00675B89">
        <w:trPr>
          <w:trHeight w:val="564"/>
        </w:trPr>
        <w:tc>
          <w:tcPr>
            <w:tcW w:w="2568" w:type="dxa"/>
            <w:tcBorders>
              <w:top w:val="single" w:sz="4" w:space="0" w:color="auto"/>
              <w:left w:val="single" w:sz="4" w:space="0" w:color="auto"/>
              <w:bottom w:val="single" w:sz="4" w:space="0" w:color="auto"/>
              <w:right w:val="single" w:sz="4" w:space="0" w:color="auto"/>
            </w:tcBorders>
            <w:noWrap/>
            <w:vAlign w:val="center"/>
            <w:hideMark/>
          </w:tcPr>
          <w:p w14:paraId="06B3C3BD" w14:textId="77777777" w:rsidR="008F41BC" w:rsidRPr="008F41BC" w:rsidRDefault="008F41BC" w:rsidP="008F41BC">
            <w:pPr>
              <w:jc w:val="center"/>
              <w:rPr>
                <w:noProof w:val="0"/>
              </w:rPr>
            </w:pPr>
            <w:r w:rsidRPr="008F41BC">
              <w:rPr>
                <w:noProof w:val="0"/>
              </w:rPr>
              <w:t>Pokazatelji</w:t>
            </w:r>
          </w:p>
          <w:p w14:paraId="3968DD96" w14:textId="77777777" w:rsidR="008F41BC" w:rsidRPr="008F41BC" w:rsidRDefault="008F41BC" w:rsidP="008F41BC">
            <w:pPr>
              <w:jc w:val="center"/>
              <w:rPr>
                <w:noProof w:val="0"/>
              </w:rPr>
            </w:pPr>
            <w:r w:rsidRPr="008F41BC">
              <w:rPr>
                <w:noProof w:val="0"/>
              </w:rPr>
              <w:t>rezultata</w:t>
            </w:r>
          </w:p>
        </w:tc>
        <w:tc>
          <w:tcPr>
            <w:tcW w:w="1066" w:type="dxa"/>
            <w:tcBorders>
              <w:top w:val="single" w:sz="4" w:space="0" w:color="auto"/>
              <w:left w:val="nil"/>
              <w:bottom w:val="single" w:sz="4" w:space="0" w:color="auto"/>
              <w:right w:val="single" w:sz="4" w:space="0" w:color="auto"/>
            </w:tcBorders>
            <w:vAlign w:val="center"/>
          </w:tcPr>
          <w:p w14:paraId="0709989D" w14:textId="77777777" w:rsidR="008F41BC" w:rsidRPr="008F41BC" w:rsidRDefault="008F41BC" w:rsidP="008F41BC">
            <w:pPr>
              <w:jc w:val="center"/>
              <w:rPr>
                <w:noProof w:val="0"/>
              </w:rPr>
            </w:pPr>
            <w:r w:rsidRPr="008F41BC">
              <w:rPr>
                <w:noProof w:val="0"/>
              </w:rPr>
              <w:t>Jedinica</w:t>
            </w:r>
          </w:p>
        </w:tc>
        <w:tc>
          <w:tcPr>
            <w:tcW w:w="1496" w:type="dxa"/>
            <w:tcBorders>
              <w:top w:val="single" w:sz="4" w:space="0" w:color="auto"/>
              <w:left w:val="nil"/>
              <w:bottom w:val="single" w:sz="4" w:space="0" w:color="auto"/>
              <w:right w:val="single" w:sz="4" w:space="0" w:color="auto"/>
            </w:tcBorders>
            <w:vAlign w:val="center"/>
            <w:hideMark/>
          </w:tcPr>
          <w:p w14:paraId="16307FB3" w14:textId="77777777" w:rsidR="008F41BC" w:rsidRPr="008F41BC" w:rsidRDefault="008F41BC" w:rsidP="008F41BC">
            <w:pPr>
              <w:jc w:val="center"/>
              <w:rPr>
                <w:noProof w:val="0"/>
              </w:rPr>
            </w:pPr>
            <w:r w:rsidRPr="008F41BC">
              <w:rPr>
                <w:noProof w:val="0"/>
              </w:rPr>
              <w:t>Polazna vrijednost 2024.</w:t>
            </w:r>
          </w:p>
        </w:tc>
        <w:tc>
          <w:tcPr>
            <w:tcW w:w="1497" w:type="dxa"/>
            <w:tcBorders>
              <w:top w:val="single" w:sz="4" w:space="0" w:color="auto"/>
              <w:left w:val="nil"/>
              <w:bottom w:val="single" w:sz="4" w:space="0" w:color="auto"/>
              <w:right w:val="single" w:sz="4" w:space="0" w:color="auto"/>
            </w:tcBorders>
            <w:vAlign w:val="center"/>
          </w:tcPr>
          <w:p w14:paraId="5D9FC680" w14:textId="77777777" w:rsidR="008F41BC" w:rsidRPr="008F41BC" w:rsidRDefault="008F41BC" w:rsidP="008F41BC">
            <w:pPr>
              <w:jc w:val="center"/>
              <w:rPr>
                <w:noProof w:val="0"/>
              </w:rPr>
            </w:pPr>
            <w:r w:rsidRPr="008F41BC">
              <w:rPr>
                <w:noProof w:val="0"/>
              </w:rPr>
              <w:t>Ciljana vrijednost</w:t>
            </w:r>
          </w:p>
          <w:p w14:paraId="558EF97C" w14:textId="77777777" w:rsidR="008F41BC" w:rsidRPr="008F41BC" w:rsidRDefault="008F41BC" w:rsidP="008F41BC">
            <w:pPr>
              <w:jc w:val="center"/>
              <w:rPr>
                <w:noProof w:val="0"/>
              </w:rPr>
            </w:pPr>
            <w:r w:rsidRPr="008F41BC">
              <w:rPr>
                <w:noProof w:val="0"/>
              </w:rPr>
              <w:t>2025.</w:t>
            </w:r>
          </w:p>
        </w:tc>
        <w:tc>
          <w:tcPr>
            <w:tcW w:w="1497" w:type="dxa"/>
            <w:tcBorders>
              <w:top w:val="single" w:sz="4" w:space="0" w:color="auto"/>
              <w:left w:val="nil"/>
              <w:bottom w:val="single" w:sz="4" w:space="0" w:color="auto"/>
              <w:right w:val="single" w:sz="4" w:space="0" w:color="auto"/>
            </w:tcBorders>
          </w:tcPr>
          <w:p w14:paraId="6905F3D8" w14:textId="77777777" w:rsidR="008F41BC" w:rsidRPr="008F41BC" w:rsidRDefault="008F41BC" w:rsidP="008F41BC">
            <w:pPr>
              <w:jc w:val="center"/>
              <w:rPr>
                <w:noProof w:val="0"/>
              </w:rPr>
            </w:pPr>
            <w:r w:rsidRPr="008F41BC">
              <w:rPr>
                <w:noProof w:val="0"/>
              </w:rPr>
              <w:t>Ostvarena vrijednost</w:t>
            </w:r>
          </w:p>
          <w:p w14:paraId="24689198" w14:textId="77777777" w:rsidR="008F41BC" w:rsidRPr="008F41BC" w:rsidRDefault="008F41BC" w:rsidP="008F41BC">
            <w:pPr>
              <w:jc w:val="center"/>
              <w:rPr>
                <w:noProof w:val="0"/>
              </w:rPr>
            </w:pPr>
            <w:r w:rsidRPr="008F41BC">
              <w:rPr>
                <w:noProof w:val="0"/>
              </w:rPr>
              <w:t>2025.</w:t>
            </w:r>
          </w:p>
        </w:tc>
      </w:tr>
      <w:tr w:rsidR="008F41BC" w:rsidRPr="008F41BC" w14:paraId="5D833B03" w14:textId="77777777" w:rsidTr="00675B89">
        <w:trPr>
          <w:trHeight w:val="564"/>
        </w:trPr>
        <w:tc>
          <w:tcPr>
            <w:tcW w:w="2568" w:type="dxa"/>
            <w:tcBorders>
              <w:top w:val="single" w:sz="4" w:space="0" w:color="auto"/>
              <w:left w:val="single" w:sz="4" w:space="0" w:color="auto"/>
              <w:bottom w:val="single" w:sz="4" w:space="0" w:color="auto"/>
              <w:right w:val="single" w:sz="4" w:space="0" w:color="auto"/>
            </w:tcBorders>
            <w:noWrap/>
            <w:vAlign w:val="center"/>
          </w:tcPr>
          <w:p w14:paraId="33EBC239" w14:textId="77777777" w:rsidR="008F41BC" w:rsidRPr="008F41BC" w:rsidRDefault="008F41BC" w:rsidP="008F41BC">
            <w:pPr>
              <w:jc w:val="center"/>
              <w:rPr>
                <w:noProof w:val="0"/>
              </w:rPr>
            </w:pPr>
            <w:r w:rsidRPr="008F41BC">
              <w:rPr>
                <w:noProof w:val="0"/>
              </w:rPr>
              <w:t>Uplate u proračun IŽ prema otplatnom planu</w:t>
            </w:r>
          </w:p>
        </w:tc>
        <w:tc>
          <w:tcPr>
            <w:tcW w:w="1066" w:type="dxa"/>
            <w:tcBorders>
              <w:top w:val="single" w:sz="4" w:space="0" w:color="auto"/>
              <w:left w:val="nil"/>
              <w:bottom w:val="single" w:sz="4" w:space="0" w:color="auto"/>
              <w:right w:val="single" w:sz="4" w:space="0" w:color="auto"/>
            </w:tcBorders>
            <w:vAlign w:val="center"/>
          </w:tcPr>
          <w:p w14:paraId="7686E19D" w14:textId="77777777" w:rsidR="008F41BC" w:rsidRPr="008F41BC" w:rsidRDefault="008F41BC" w:rsidP="008F41BC">
            <w:pPr>
              <w:jc w:val="center"/>
              <w:rPr>
                <w:noProof w:val="0"/>
              </w:rPr>
            </w:pPr>
            <w:r w:rsidRPr="008F41BC">
              <w:rPr>
                <w:noProof w:val="0"/>
              </w:rPr>
              <w:t>%</w:t>
            </w:r>
          </w:p>
        </w:tc>
        <w:tc>
          <w:tcPr>
            <w:tcW w:w="1496" w:type="dxa"/>
            <w:tcBorders>
              <w:top w:val="single" w:sz="4" w:space="0" w:color="auto"/>
              <w:left w:val="nil"/>
              <w:bottom w:val="single" w:sz="4" w:space="0" w:color="auto"/>
              <w:right w:val="single" w:sz="4" w:space="0" w:color="auto"/>
            </w:tcBorders>
            <w:vAlign w:val="center"/>
          </w:tcPr>
          <w:p w14:paraId="2F8A4D3B" w14:textId="77777777" w:rsidR="008F41BC" w:rsidRPr="008F41BC" w:rsidRDefault="008F41BC" w:rsidP="008F41BC">
            <w:pPr>
              <w:jc w:val="center"/>
              <w:rPr>
                <w:noProof w:val="0"/>
              </w:rPr>
            </w:pPr>
            <w:r w:rsidRPr="008F41BC">
              <w:rPr>
                <w:noProof w:val="0"/>
              </w:rPr>
              <w:t>100</w:t>
            </w:r>
          </w:p>
        </w:tc>
        <w:tc>
          <w:tcPr>
            <w:tcW w:w="1497" w:type="dxa"/>
            <w:tcBorders>
              <w:top w:val="single" w:sz="4" w:space="0" w:color="auto"/>
              <w:left w:val="nil"/>
              <w:bottom w:val="single" w:sz="4" w:space="0" w:color="auto"/>
              <w:right w:val="single" w:sz="4" w:space="0" w:color="auto"/>
            </w:tcBorders>
            <w:vAlign w:val="center"/>
          </w:tcPr>
          <w:p w14:paraId="67C19A63" w14:textId="77777777" w:rsidR="008F41BC" w:rsidRPr="008F41BC" w:rsidRDefault="008F41BC" w:rsidP="008F41BC">
            <w:pPr>
              <w:jc w:val="center"/>
              <w:rPr>
                <w:noProof w:val="0"/>
              </w:rPr>
            </w:pPr>
            <w:r w:rsidRPr="008F41BC">
              <w:rPr>
                <w:noProof w:val="0"/>
              </w:rPr>
              <w:t>100</w:t>
            </w:r>
          </w:p>
        </w:tc>
        <w:tc>
          <w:tcPr>
            <w:tcW w:w="1497" w:type="dxa"/>
            <w:tcBorders>
              <w:top w:val="single" w:sz="4" w:space="0" w:color="auto"/>
              <w:left w:val="nil"/>
              <w:bottom w:val="single" w:sz="4" w:space="0" w:color="auto"/>
              <w:right w:val="single" w:sz="4" w:space="0" w:color="auto"/>
            </w:tcBorders>
            <w:vAlign w:val="center"/>
          </w:tcPr>
          <w:p w14:paraId="094CAC86" w14:textId="77777777" w:rsidR="008F41BC" w:rsidRPr="008F41BC" w:rsidRDefault="008F41BC" w:rsidP="008F41BC">
            <w:pPr>
              <w:jc w:val="center"/>
              <w:rPr>
                <w:noProof w:val="0"/>
              </w:rPr>
            </w:pPr>
            <w:r w:rsidRPr="008F41BC">
              <w:rPr>
                <w:noProof w:val="0"/>
              </w:rPr>
              <w:t>99,97</w:t>
            </w:r>
          </w:p>
        </w:tc>
      </w:tr>
    </w:tbl>
    <w:p w14:paraId="0E7BD3FC" w14:textId="77777777" w:rsidR="008F41BC" w:rsidRPr="008F41BC" w:rsidRDefault="008F41BC" w:rsidP="008F41BC">
      <w:pPr>
        <w:widowControl w:val="0"/>
        <w:suppressAutoHyphens/>
        <w:spacing w:before="480" w:after="120" w:line="360" w:lineRule="auto"/>
        <w:ind w:firstLine="567"/>
        <w:jc w:val="both"/>
        <w:rPr>
          <w:rFonts w:eastAsia="SimSun" w:cs="Arial"/>
          <w:b/>
          <w:noProof w:val="0"/>
          <w:kern w:val="2"/>
          <w:lang w:eastAsia="hi-IN" w:bidi="hi-IN"/>
        </w:rPr>
      </w:pPr>
      <w:r w:rsidRPr="008F41BC">
        <w:rPr>
          <w:rFonts w:eastAsia="SimSun" w:cs="Arial"/>
          <w:noProof w:val="0"/>
          <w:kern w:val="2"/>
          <w:lang w:eastAsia="hi-IN" w:bidi="hi-IN"/>
        </w:rPr>
        <w:lastRenderedPageBreak/>
        <w:t xml:space="preserve">NAZIV PROGRAMA : </w:t>
      </w:r>
      <w:r w:rsidRPr="008F41BC">
        <w:rPr>
          <w:rFonts w:eastAsia="SimSun" w:cs="Arial"/>
          <w:b/>
          <w:bCs/>
          <w:noProof w:val="0"/>
          <w:kern w:val="2"/>
          <w:lang w:eastAsia="hi-IN" w:bidi="hi-IN"/>
        </w:rPr>
        <w:t>2803</w:t>
      </w:r>
      <w:r w:rsidRPr="008F41BC">
        <w:rPr>
          <w:rFonts w:eastAsia="SimSun" w:cs="Arial"/>
          <w:noProof w:val="0"/>
          <w:kern w:val="2"/>
          <w:lang w:eastAsia="hi-IN" w:bidi="hi-IN"/>
        </w:rPr>
        <w:t xml:space="preserve"> </w:t>
      </w:r>
      <w:bookmarkStart w:id="58" w:name="_Hlk120274066"/>
      <w:bookmarkStart w:id="59" w:name="_Hlk120275015"/>
      <w:r w:rsidRPr="008F41BC">
        <w:rPr>
          <w:rFonts w:eastAsia="SimSun" w:cs="Arial"/>
          <w:b/>
          <w:noProof w:val="0"/>
          <w:kern w:val="2"/>
          <w:lang w:eastAsia="hi-IN" w:bidi="hi-IN"/>
        </w:rPr>
        <w:t>Gradnja objekata i uređaja komunalne infrastrukture</w:t>
      </w:r>
      <w:bookmarkEnd w:id="58"/>
    </w:p>
    <w:bookmarkEnd w:id="59"/>
    <w:p w14:paraId="3F80219F"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r w:rsidRPr="008F41BC">
        <w:rPr>
          <w:rFonts w:eastAsia="SimSun" w:cs="Arial"/>
          <w:bCs/>
          <w:noProof w:val="0"/>
          <w:kern w:val="2"/>
          <w:lang w:eastAsia="hi-IN" w:bidi="hi-IN"/>
        </w:rPr>
        <w:t xml:space="preserve">OPIS PROGRAMA: </w:t>
      </w:r>
    </w:p>
    <w:p w14:paraId="319697A5"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noProof w:val="0"/>
          <w:kern w:val="2"/>
          <w:lang w:eastAsia="hi-IN" w:bidi="hi-IN"/>
        </w:rPr>
        <w:t>Programom</w:t>
      </w:r>
      <w:r w:rsidRPr="008F41BC">
        <w:rPr>
          <w:rFonts w:eastAsia="SimSun" w:cs="Mangal"/>
          <w:noProof w:val="0"/>
          <w:kern w:val="2"/>
          <w:lang w:eastAsia="hi-IN" w:bidi="hi-IN"/>
        </w:rPr>
        <w:t xml:space="preserve"> </w:t>
      </w:r>
      <w:r w:rsidRPr="008F41BC">
        <w:rPr>
          <w:rFonts w:eastAsia="SimSun" w:cs="Arial"/>
          <w:bCs/>
          <w:noProof w:val="0"/>
          <w:kern w:val="2"/>
          <w:lang w:eastAsia="hi-IN" w:bidi="hi-IN"/>
        </w:rPr>
        <w:t>Gradnja objekata i uređaja komunalne infrastrukture</w:t>
      </w:r>
      <w:r w:rsidRPr="008F41BC">
        <w:rPr>
          <w:rFonts w:eastAsia="SimSun" w:cs="Mangal"/>
          <w:noProof w:val="0"/>
          <w:kern w:val="2"/>
          <w:lang w:eastAsia="hi-IN" w:bidi="hi-IN"/>
        </w:rPr>
        <w:t xml:space="preserve"> utvrđuju se opisi i opsezi poslova potrebnih za građenje objekata i uređaja komunalne infrastrukture koji su od javnog interesa, omogućujući pritom </w:t>
      </w:r>
      <w:bookmarkStart w:id="60" w:name="_Hlk120386639"/>
      <w:r w:rsidRPr="008F41BC">
        <w:rPr>
          <w:rFonts w:eastAsia="SimSun" w:cs="Mangal"/>
          <w:noProof w:val="0"/>
          <w:kern w:val="2"/>
          <w:lang w:eastAsia="hi-IN" w:bidi="hi-IN"/>
        </w:rPr>
        <w:t>ostvarivanje i zaštitu pojedinačnih interesa na način koji nije u suprotnosti i na štetu javnog interesa.</w:t>
      </w:r>
    </w:p>
    <w:bookmarkEnd w:id="60"/>
    <w:p w14:paraId="79446855"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noProof w:val="0"/>
          <w:kern w:val="2"/>
          <w:lang w:eastAsia="hi-IN" w:bidi="hi-IN"/>
        </w:rPr>
        <w:t>Sredstva</w:t>
      </w:r>
      <w:r w:rsidRPr="008F41BC">
        <w:rPr>
          <w:rFonts w:eastAsia="SimSun" w:cs="Mangal"/>
          <w:noProof w:val="0"/>
          <w:kern w:val="2"/>
          <w:lang w:eastAsia="hi-IN" w:bidi="hi-IN"/>
        </w:rPr>
        <w:t xml:space="preserve"> potrebna za građenje objekata i uređaja komunalne infrastrukture osiguravaju se iz sredstava komunalnog doprinosa, prihoda po posebnim ugovorima, prihoda od prodaje ili zamjene nefin. imovine i naknade šteta proračuna Općine Vrsar-Orsera .</w:t>
      </w:r>
    </w:p>
    <w:p w14:paraId="50638B73"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noProof w:val="0"/>
          <w:kern w:val="2"/>
          <w:lang w:eastAsia="hi-IN" w:bidi="hi-IN"/>
        </w:rPr>
        <w:t>Komunalni</w:t>
      </w:r>
      <w:r w:rsidRPr="008F41BC">
        <w:rPr>
          <w:rFonts w:eastAsia="SimSun" w:cs="Mangal"/>
          <w:noProof w:val="0"/>
          <w:kern w:val="2"/>
          <w:lang w:eastAsia="hi-IN" w:bidi="hi-IN"/>
        </w:rPr>
        <w:t xml:space="preserve"> doprinos je novčano javno davanje koje se plaća za korištenje komunalne infrastrukture na području cijele jedinice lokalne samouprave i položajne pogodnosti građevinskog zemljišta u naselju prilikom građenja ili ozakonjenja građevine.</w:t>
      </w:r>
    </w:p>
    <w:p w14:paraId="15E99D50"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noProof w:val="0"/>
          <w:kern w:val="2"/>
          <w:lang w:eastAsia="hi-IN" w:bidi="hi-IN"/>
        </w:rPr>
        <w:t>Sredstvima</w:t>
      </w:r>
      <w:r w:rsidRPr="008F41BC">
        <w:rPr>
          <w:rFonts w:eastAsia="SimSun" w:cs="Mangal"/>
          <w:noProof w:val="0"/>
          <w:kern w:val="2"/>
          <w:lang w:eastAsia="hi-IN" w:bidi="hi-IN"/>
        </w:rPr>
        <w:t xml:space="preserve"> komunalnog doprinosa financira se izgradnja nerazvrstanih cesta, javnih površina na kojima nije dopušten promet motornih vozila, javnih zelenih površina, građevina, uređaja i predmeta javne namjene, građevina javne odvodnje oborinskih voda, javne rasvjete i groblja.</w:t>
      </w:r>
    </w:p>
    <w:p w14:paraId="3E44B412" w14:textId="77777777" w:rsidR="008F41BC" w:rsidRPr="008F41BC" w:rsidRDefault="008F41BC" w:rsidP="008F41BC">
      <w:pPr>
        <w:widowControl w:val="0"/>
        <w:suppressAutoHyphens/>
        <w:spacing w:before="120" w:after="120"/>
        <w:ind w:firstLine="567"/>
        <w:jc w:val="both"/>
        <w:rPr>
          <w:rFonts w:eastAsia="SimSun" w:cs="Arial"/>
          <w:bCs/>
          <w:noProof w:val="0"/>
          <w:kern w:val="2"/>
          <w:lang w:eastAsia="hi-IN" w:bidi="hi-IN"/>
        </w:rPr>
      </w:pPr>
      <w:r w:rsidRPr="008F41BC">
        <w:rPr>
          <w:rFonts w:eastAsia="SimSun"/>
          <w:noProof w:val="0"/>
          <w:kern w:val="2"/>
          <w:lang w:eastAsia="hi-IN" w:bidi="hi-IN"/>
        </w:rPr>
        <w:t>Program</w:t>
      </w:r>
      <w:r w:rsidRPr="008F41BC">
        <w:rPr>
          <w:rFonts w:eastAsia="SimSun" w:cs="Mangal"/>
          <w:noProof w:val="0"/>
          <w:kern w:val="2"/>
          <w:lang w:eastAsia="hi-IN" w:bidi="hi-IN"/>
        </w:rPr>
        <w:t xml:space="preserve"> </w:t>
      </w:r>
      <w:r w:rsidRPr="008F41BC">
        <w:rPr>
          <w:rFonts w:eastAsia="SimSun" w:cs="Arial"/>
          <w:bCs/>
          <w:noProof w:val="0"/>
          <w:kern w:val="2"/>
          <w:lang w:eastAsia="hi-IN" w:bidi="hi-IN"/>
        </w:rPr>
        <w:t>Gradnja objekata i uređaja komunalne infrastrukture</w:t>
      </w:r>
      <w:r w:rsidRPr="008F41BC">
        <w:rPr>
          <w:rFonts w:eastAsia="SimSun" w:cs="Arial"/>
          <w:b/>
          <w:noProof w:val="0"/>
          <w:kern w:val="2"/>
          <w:lang w:eastAsia="hi-IN" w:bidi="hi-IN"/>
        </w:rPr>
        <w:t xml:space="preserve"> </w:t>
      </w:r>
      <w:r w:rsidRPr="008F41BC">
        <w:rPr>
          <w:rFonts w:eastAsia="SimSun" w:cs="Arial"/>
          <w:bCs/>
          <w:noProof w:val="0"/>
          <w:kern w:val="2"/>
          <w:lang w:eastAsia="hi-IN" w:bidi="hi-IN"/>
        </w:rPr>
        <w:t>u 2025. godini je obuhvatila sljedeće aktivnosti:</w:t>
      </w:r>
    </w:p>
    <w:p w14:paraId="6CBCDE3E" w14:textId="77777777" w:rsidR="008F41BC" w:rsidRPr="008F41BC" w:rsidRDefault="008F41BC" w:rsidP="008F41BC">
      <w:pPr>
        <w:widowControl w:val="0"/>
        <w:suppressAutoHyphens/>
        <w:spacing w:before="60" w:after="60"/>
        <w:ind w:firstLine="567"/>
        <w:jc w:val="both"/>
        <w:rPr>
          <w:rFonts w:eastAsia="SimSun" w:cs="Arial"/>
          <w:bCs/>
          <w:noProof w:val="0"/>
          <w:kern w:val="2"/>
          <w:lang w:eastAsia="hi-IN" w:bidi="hi-IN"/>
        </w:rPr>
      </w:pPr>
      <w:bookmarkStart w:id="61" w:name="_Hlk120275475"/>
      <w:r w:rsidRPr="008F41BC">
        <w:rPr>
          <w:rFonts w:eastAsia="SimSun" w:cs="Arial"/>
          <w:bCs/>
          <w:noProof w:val="0"/>
          <w:kern w:val="2"/>
          <w:lang w:eastAsia="hi-IN" w:bidi="hi-IN"/>
        </w:rPr>
        <w:t>K280301  Prometna infrastruktura naselja Vrsar</w:t>
      </w:r>
    </w:p>
    <w:bookmarkEnd w:id="61"/>
    <w:p w14:paraId="24A6EA35" w14:textId="77777777" w:rsidR="008F41BC" w:rsidRPr="008F41BC" w:rsidRDefault="008F41BC" w:rsidP="008F41BC">
      <w:pPr>
        <w:widowControl w:val="0"/>
        <w:suppressAutoHyphens/>
        <w:spacing w:before="60" w:after="60"/>
        <w:ind w:firstLine="567"/>
        <w:jc w:val="both"/>
        <w:rPr>
          <w:rFonts w:eastAsia="SimSun" w:cs="Arial"/>
          <w:bCs/>
          <w:noProof w:val="0"/>
          <w:kern w:val="2"/>
          <w:lang w:eastAsia="hi-IN" w:bidi="hi-IN"/>
        </w:rPr>
      </w:pPr>
      <w:r w:rsidRPr="008F41BC">
        <w:rPr>
          <w:rFonts w:eastAsia="SimSun" w:cs="Arial"/>
          <w:bCs/>
          <w:noProof w:val="0"/>
          <w:kern w:val="2"/>
          <w:lang w:eastAsia="hi-IN" w:bidi="hi-IN"/>
        </w:rPr>
        <w:t>K280302  Prometna infrastruktura ostalih naselja</w:t>
      </w:r>
    </w:p>
    <w:p w14:paraId="3273CC7F" w14:textId="77777777" w:rsidR="008F41BC" w:rsidRPr="008F41BC" w:rsidRDefault="008F41BC" w:rsidP="008F41BC">
      <w:pPr>
        <w:widowControl w:val="0"/>
        <w:suppressAutoHyphens/>
        <w:spacing w:before="60" w:after="60"/>
        <w:ind w:firstLine="567"/>
        <w:jc w:val="both"/>
        <w:rPr>
          <w:rFonts w:eastAsia="SimSun" w:cs="Arial"/>
          <w:bCs/>
          <w:noProof w:val="0"/>
          <w:kern w:val="2"/>
          <w:lang w:eastAsia="hi-IN" w:bidi="hi-IN"/>
        </w:rPr>
      </w:pPr>
      <w:r w:rsidRPr="008F41BC">
        <w:rPr>
          <w:rFonts w:eastAsia="SimSun" w:cs="Arial"/>
          <w:bCs/>
          <w:noProof w:val="0"/>
          <w:kern w:val="2"/>
          <w:lang w:eastAsia="hi-IN" w:bidi="hi-IN"/>
        </w:rPr>
        <w:t>K280303  Javna rasvjeta</w:t>
      </w:r>
    </w:p>
    <w:p w14:paraId="1F78E46D"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p>
    <w:p w14:paraId="7BDFFD97"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r w:rsidRPr="008F41BC">
        <w:rPr>
          <w:rFonts w:eastAsia="SimSun" w:cs="Arial"/>
          <w:bCs/>
          <w:noProof w:val="0"/>
          <w:kern w:val="2"/>
          <w:lang w:eastAsia="hi-IN" w:bidi="hi-IN"/>
        </w:rPr>
        <w:t>ZAKONSKE I DRUGE OSNOVE:</w:t>
      </w:r>
    </w:p>
    <w:p w14:paraId="5B107B72"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8F41BC">
        <w:rPr>
          <w:rFonts w:eastAsia="SimSun" w:cs="Arial"/>
          <w:bCs/>
          <w:noProof w:val="0"/>
          <w:kern w:val="2"/>
          <w:szCs w:val="21"/>
          <w:lang w:eastAsia="hi-IN" w:bidi="hi-IN"/>
        </w:rPr>
        <w:t xml:space="preserve">Zakon o lokalnoj i područnoj (regionalnoj) samoupravi (NN, br. </w:t>
      </w:r>
      <w:hyperlink r:id="rId196" w:tooltip="Zakon o lokalnoj i područnoj (regionalnoj) samoupravi" w:history="1">
        <w:r w:rsidRPr="008F41BC">
          <w:rPr>
            <w:rFonts w:eastAsia="SimSun" w:cs="Mangal"/>
            <w:noProof w:val="0"/>
            <w:kern w:val="2"/>
            <w:szCs w:val="21"/>
            <w:u w:val="single"/>
            <w:shd w:val="clear" w:color="auto" w:fill="FFFFFF"/>
            <w:lang w:eastAsia="hi-IN" w:bidi="hi-IN"/>
          </w:rPr>
          <w:t>33/2001</w:t>
        </w:r>
      </w:hyperlink>
      <w:r w:rsidRPr="008F41BC">
        <w:rPr>
          <w:rFonts w:eastAsia="SimSun" w:cs="Mangal"/>
          <w:noProof w:val="0"/>
          <w:kern w:val="2"/>
          <w:shd w:val="clear" w:color="auto" w:fill="FFFFFF"/>
          <w:lang w:eastAsia="hi-IN" w:bidi="hi-IN"/>
        </w:rPr>
        <w:t>, </w:t>
      </w:r>
      <w:hyperlink r:id="rId197" w:tooltip="Vjerodostojno tumačenje članka 31. stavka 1., članka 46. stavka 1. i 2., članka 53. stavka 4. i članka 90. stavka 1. Zakona o lokalnoj i područnoj (regionalnoj) samoupravi (" w:history="1">
        <w:r w:rsidRPr="008F41BC">
          <w:rPr>
            <w:rFonts w:eastAsia="SimSun" w:cs="Mangal"/>
            <w:noProof w:val="0"/>
            <w:kern w:val="2"/>
            <w:szCs w:val="21"/>
            <w:u w:val="single"/>
            <w:shd w:val="clear" w:color="auto" w:fill="FFFFFF"/>
            <w:lang w:eastAsia="hi-IN" w:bidi="hi-IN"/>
          </w:rPr>
          <w:t>60/2001</w:t>
        </w:r>
      </w:hyperlink>
      <w:r w:rsidRPr="008F41BC">
        <w:rPr>
          <w:rFonts w:eastAsia="SimSun" w:cs="Mangal"/>
          <w:noProof w:val="0"/>
          <w:kern w:val="2"/>
          <w:shd w:val="clear" w:color="auto" w:fill="FFFFFF"/>
          <w:lang w:eastAsia="hi-IN" w:bidi="hi-IN"/>
        </w:rPr>
        <w:t xml:space="preserve">, </w:t>
      </w:r>
      <w:hyperlink r:id="rId198" w:tooltip="Zakon o izmjenama i dopunama Zakona o lokalnoj i područnoj (regionalnoj) samoupravi" w:history="1">
        <w:r w:rsidRPr="008F41BC">
          <w:rPr>
            <w:rFonts w:eastAsia="SimSun" w:cs="Mangal"/>
            <w:noProof w:val="0"/>
            <w:kern w:val="2"/>
            <w:szCs w:val="21"/>
            <w:u w:val="single"/>
            <w:shd w:val="clear" w:color="auto" w:fill="FFFFFF"/>
            <w:lang w:eastAsia="hi-IN" w:bidi="hi-IN"/>
          </w:rPr>
          <w:t>129/2005</w:t>
        </w:r>
      </w:hyperlink>
      <w:r w:rsidRPr="008F41BC">
        <w:rPr>
          <w:rFonts w:eastAsia="SimSun" w:cs="Mangal"/>
          <w:noProof w:val="0"/>
          <w:kern w:val="2"/>
          <w:shd w:val="clear" w:color="auto" w:fill="FFFFFF"/>
          <w:lang w:eastAsia="hi-IN" w:bidi="hi-IN"/>
        </w:rPr>
        <w:t xml:space="preserve">, </w:t>
      </w:r>
      <w:hyperlink r:id="rId199" w:tooltip="Zakon o izmjenama i dopunama Zakona o lokalnoj i područnoj (regionalnoj) samoupravi" w:history="1">
        <w:r w:rsidRPr="008F41BC">
          <w:rPr>
            <w:rFonts w:eastAsia="SimSun" w:cs="Mangal"/>
            <w:noProof w:val="0"/>
            <w:kern w:val="2"/>
            <w:szCs w:val="21"/>
            <w:u w:val="single"/>
            <w:shd w:val="clear" w:color="auto" w:fill="FFFFFF"/>
            <w:lang w:eastAsia="hi-IN" w:bidi="hi-IN"/>
          </w:rPr>
          <w:t>109/2007</w:t>
        </w:r>
      </w:hyperlink>
      <w:r w:rsidRPr="008F41BC">
        <w:rPr>
          <w:rFonts w:eastAsia="SimSun" w:cs="Mangal"/>
          <w:noProof w:val="0"/>
          <w:kern w:val="2"/>
          <w:shd w:val="clear" w:color="auto" w:fill="FFFFFF"/>
          <w:lang w:eastAsia="hi-IN" w:bidi="hi-IN"/>
        </w:rPr>
        <w:t xml:space="preserve">, </w:t>
      </w:r>
      <w:hyperlink r:id="rId200" w:tooltip="Zakon o izmjenama i dopunama Zakona o lokalnoj i područnoj (regionalnoj) samoupravi" w:history="1">
        <w:r w:rsidRPr="008F41BC">
          <w:rPr>
            <w:rFonts w:eastAsia="SimSun" w:cs="Mangal"/>
            <w:noProof w:val="0"/>
            <w:kern w:val="2"/>
            <w:szCs w:val="21"/>
            <w:u w:val="single"/>
            <w:shd w:val="clear" w:color="auto" w:fill="FFFFFF"/>
            <w:lang w:eastAsia="hi-IN" w:bidi="hi-IN"/>
          </w:rPr>
          <w:t>125/2008</w:t>
        </w:r>
      </w:hyperlink>
      <w:r w:rsidRPr="008F41BC">
        <w:rPr>
          <w:rFonts w:eastAsia="SimSun" w:cs="Mangal"/>
          <w:noProof w:val="0"/>
          <w:kern w:val="2"/>
          <w:shd w:val="clear" w:color="auto" w:fill="FFFFFF"/>
          <w:lang w:eastAsia="hi-IN" w:bidi="hi-IN"/>
        </w:rPr>
        <w:t xml:space="preserve">, </w:t>
      </w:r>
      <w:hyperlink r:id="rId201" w:tooltip="Zakon o izmjeni Zakona o izmjenama i dopunama Zakona o lokalnoj i područjoj (regionalnoj) samoupravi (&quot;Narodne novine&quot;, br. 125/08.)" w:history="1">
        <w:r w:rsidRPr="008F41BC">
          <w:rPr>
            <w:rFonts w:eastAsia="SimSun" w:cs="Mangal"/>
            <w:noProof w:val="0"/>
            <w:kern w:val="2"/>
            <w:szCs w:val="21"/>
            <w:u w:val="single"/>
            <w:shd w:val="clear" w:color="auto" w:fill="FFFFFF"/>
            <w:lang w:eastAsia="hi-IN" w:bidi="hi-IN"/>
          </w:rPr>
          <w:t>36/2009</w:t>
        </w:r>
      </w:hyperlink>
      <w:r w:rsidRPr="008F41BC">
        <w:rPr>
          <w:rFonts w:eastAsia="SimSun" w:cs="Mangal"/>
          <w:noProof w:val="0"/>
          <w:kern w:val="2"/>
          <w:shd w:val="clear" w:color="auto" w:fill="FFFFFF"/>
          <w:lang w:eastAsia="hi-IN" w:bidi="hi-IN"/>
        </w:rPr>
        <w:t xml:space="preserve">, </w:t>
      </w:r>
      <w:hyperlink r:id="rId202" w:tooltip="Zakon o izmjeni Zakona o lokalnoj i područnoj (regionalnoj) samoupravi" w:history="1">
        <w:r w:rsidRPr="008F41BC">
          <w:rPr>
            <w:rFonts w:eastAsia="SimSun" w:cs="Mangal"/>
            <w:noProof w:val="0"/>
            <w:kern w:val="2"/>
            <w:szCs w:val="21"/>
            <w:u w:val="single"/>
            <w:shd w:val="clear" w:color="auto" w:fill="FFFFFF"/>
            <w:lang w:eastAsia="hi-IN" w:bidi="hi-IN"/>
          </w:rPr>
          <w:t>150/2011</w:t>
        </w:r>
      </w:hyperlink>
      <w:r w:rsidRPr="008F41BC">
        <w:rPr>
          <w:rFonts w:eastAsia="SimSun" w:cs="Mangal"/>
          <w:noProof w:val="0"/>
          <w:kern w:val="2"/>
          <w:shd w:val="clear" w:color="auto" w:fill="FFFFFF"/>
          <w:lang w:eastAsia="hi-IN" w:bidi="hi-IN"/>
        </w:rPr>
        <w:t xml:space="preserve">, </w:t>
      </w:r>
      <w:hyperlink r:id="rId203" w:tooltip="Zakon o izmjenama i dopunama Zakona o lokalnoj i područnoj (regionalnoj) samooupravi" w:history="1">
        <w:r w:rsidRPr="008F41BC">
          <w:rPr>
            <w:rFonts w:eastAsia="SimSun" w:cs="Mangal"/>
            <w:noProof w:val="0"/>
            <w:kern w:val="2"/>
            <w:szCs w:val="21"/>
            <w:u w:val="single"/>
            <w:shd w:val="clear" w:color="auto" w:fill="FFFFFF"/>
            <w:lang w:eastAsia="hi-IN" w:bidi="hi-IN"/>
          </w:rPr>
          <w:t>144/2012</w:t>
        </w:r>
      </w:hyperlink>
      <w:r w:rsidRPr="008F41BC">
        <w:rPr>
          <w:rFonts w:eastAsia="SimSun" w:cs="Mangal"/>
          <w:noProof w:val="0"/>
          <w:kern w:val="2"/>
          <w:lang w:eastAsia="hi-IN" w:bidi="hi-IN"/>
        </w:rPr>
        <w:t xml:space="preserve">, 19/2013, 137/2015, </w:t>
      </w:r>
      <w:hyperlink r:id="rId204" w:tooltip="Zakon o izmjenama i dopunama Zakona o lokalnoj i područnoj (regionalnoj) samoupravi" w:history="1">
        <w:r w:rsidRPr="008F41BC">
          <w:rPr>
            <w:rFonts w:eastAsia="SimSun" w:cs="Mangal"/>
            <w:noProof w:val="0"/>
            <w:kern w:val="2"/>
            <w:szCs w:val="21"/>
            <w:u w:val="single"/>
            <w:shd w:val="clear" w:color="auto" w:fill="FFFFFF"/>
            <w:lang w:eastAsia="hi-IN" w:bidi="hi-IN"/>
          </w:rPr>
          <w:t>123/2017</w:t>
        </w:r>
      </w:hyperlink>
      <w:r w:rsidRPr="008F41BC">
        <w:rPr>
          <w:rFonts w:eastAsia="SimSun" w:cs="Mangal"/>
          <w:noProof w:val="0"/>
          <w:kern w:val="2"/>
          <w:shd w:val="clear" w:color="auto" w:fill="FFFFFF"/>
          <w:lang w:eastAsia="hi-IN" w:bidi="hi-IN"/>
        </w:rPr>
        <w:t xml:space="preserve">, </w:t>
      </w:r>
      <w:hyperlink r:id="rId205" w:tooltip="Zakon o izmjenama i dopunama Zakona o lokalnoj i područnoj (regionalnoj) samoupravi" w:history="1">
        <w:r w:rsidRPr="008F41BC">
          <w:rPr>
            <w:rFonts w:eastAsia="SimSun" w:cs="Mangal"/>
            <w:noProof w:val="0"/>
            <w:kern w:val="2"/>
            <w:szCs w:val="21"/>
            <w:u w:val="single"/>
            <w:shd w:val="clear" w:color="auto" w:fill="FFFFFF"/>
            <w:lang w:eastAsia="hi-IN" w:bidi="hi-IN"/>
          </w:rPr>
          <w:t>98/2019</w:t>
        </w:r>
      </w:hyperlink>
      <w:r w:rsidRPr="008F41BC">
        <w:rPr>
          <w:rFonts w:eastAsia="SimSun" w:cs="Mangal"/>
          <w:noProof w:val="0"/>
          <w:kern w:val="2"/>
          <w:shd w:val="clear" w:color="auto" w:fill="FFFFFF"/>
          <w:lang w:eastAsia="hi-IN" w:bidi="hi-IN"/>
        </w:rPr>
        <w:t xml:space="preserve">, </w:t>
      </w:r>
      <w:hyperlink r:id="rId206" w:tooltip="Zakon o izmjenama i dopunama Zakona o lokalnoj i područnoj (regionalnoj) samoupravi" w:history="1">
        <w:r w:rsidRPr="008F41BC">
          <w:rPr>
            <w:rFonts w:eastAsia="SimSun" w:cs="Mangal"/>
            <w:noProof w:val="0"/>
            <w:kern w:val="2"/>
            <w:szCs w:val="21"/>
            <w:u w:val="single"/>
            <w:shd w:val="clear" w:color="auto" w:fill="FFFFFF"/>
            <w:lang w:eastAsia="hi-IN" w:bidi="hi-IN"/>
          </w:rPr>
          <w:t>144/2020</w:t>
        </w:r>
      </w:hyperlink>
      <w:r w:rsidRPr="008F41BC">
        <w:rPr>
          <w:rFonts w:eastAsia="SimSun" w:cs="Mangal"/>
          <w:noProof w:val="0"/>
          <w:kern w:val="2"/>
          <w:lang w:eastAsia="hi-IN" w:bidi="hi-IN"/>
        </w:rPr>
        <w:t>)</w:t>
      </w:r>
    </w:p>
    <w:p w14:paraId="225CAC57"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8F41BC">
        <w:rPr>
          <w:rFonts w:eastAsia="SimSun" w:cs="Arial"/>
          <w:bCs/>
          <w:noProof w:val="0"/>
          <w:kern w:val="2"/>
          <w:szCs w:val="21"/>
          <w:lang w:eastAsia="hi-IN" w:bidi="hi-IN"/>
        </w:rPr>
        <w:t>Zakon</w:t>
      </w:r>
      <w:r w:rsidRPr="008F41BC">
        <w:rPr>
          <w:rFonts w:eastAsia="SimSun" w:cs="Mangal"/>
          <w:noProof w:val="0"/>
          <w:kern w:val="2"/>
          <w:lang w:eastAsia="hi-IN" w:bidi="hi-IN"/>
        </w:rPr>
        <w:t xml:space="preserve"> o prostornom uređenju (NN, br. 153/13, 65/17, 114/18, 39/19, 98/19)</w:t>
      </w:r>
    </w:p>
    <w:p w14:paraId="584C5CF8"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8F41BC">
        <w:rPr>
          <w:rFonts w:eastAsia="SimSun" w:cs="Arial"/>
          <w:bCs/>
          <w:noProof w:val="0"/>
          <w:kern w:val="2"/>
          <w:szCs w:val="21"/>
          <w:lang w:eastAsia="hi-IN" w:bidi="hi-IN"/>
        </w:rPr>
        <w:t>Zakon</w:t>
      </w:r>
      <w:r w:rsidRPr="008F41BC">
        <w:rPr>
          <w:rFonts w:eastAsia="SimSun" w:cs="Mangal"/>
          <w:noProof w:val="0"/>
          <w:kern w:val="2"/>
          <w:lang w:eastAsia="hi-IN" w:bidi="hi-IN"/>
        </w:rPr>
        <w:t xml:space="preserve"> o gradnji (NN, </w:t>
      </w:r>
      <w:proofErr w:type="spellStart"/>
      <w:r w:rsidRPr="008F41BC">
        <w:rPr>
          <w:rFonts w:eastAsia="SimSun" w:cs="Mangal"/>
          <w:noProof w:val="0"/>
          <w:kern w:val="2"/>
          <w:lang w:eastAsia="hi-IN" w:bidi="hi-IN"/>
        </w:rPr>
        <w:t>br</w:t>
      </w:r>
      <w:proofErr w:type="spellEnd"/>
      <w:r w:rsidRPr="008F41BC">
        <w:rPr>
          <w:rFonts w:eastAsia="SimSun" w:cs="Mangal"/>
          <w:noProof w:val="0"/>
          <w:kern w:val="2"/>
          <w:lang w:eastAsia="hi-IN" w:bidi="hi-IN"/>
        </w:rPr>
        <w:t xml:space="preserve"> 153/13, 20/17, 39/19, 125/19)</w:t>
      </w:r>
    </w:p>
    <w:p w14:paraId="04978E5C"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8F41BC">
        <w:rPr>
          <w:rFonts w:eastAsia="SimSun" w:cs="Arial"/>
          <w:bCs/>
          <w:noProof w:val="0"/>
          <w:kern w:val="2"/>
          <w:szCs w:val="21"/>
          <w:lang w:eastAsia="hi-IN" w:bidi="hi-IN"/>
        </w:rPr>
        <w:t>Pravilnik</w:t>
      </w:r>
      <w:r w:rsidRPr="008F41BC">
        <w:rPr>
          <w:rFonts w:eastAsia="SimSun" w:cs="Mangal"/>
          <w:noProof w:val="0"/>
          <w:kern w:val="2"/>
          <w:lang w:eastAsia="hi-IN" w:bidi="hi-IN"/>
        </w:rPr>
        <w:t xml:space="preserve"> o jednostavnim i drugim građevinama i radovima (NN, br. 112/17, 34/18, 36/19, 98/19, 31/20, 74/22 i 155/23)</w:t>
      </w:r>
    </w:p>
    <w:p w14:paraId="453D00FD"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8F41BC">
        <w:rPr>
          <w:rFonts w:eastAsia="SimSun" w:cs="Arial"/>
          <w:bCs/>
          <w:noProof w:val="0"/>
          <w:kern w:val="2"/>
          <w:szCs w:val="21"/>
          <w:lang w:eastAsia="hi-IN" w:bidi="hi-IN"/>
        </w:rPr>
        <w:t>Statut</w:t>
      </w:r>
      <w:r w:rsidRPr="008F41BC">
        <w:rPr>
          <w:rFonts w:eastAsia="SimSun" w:cs="Mangal"/>
          <w:noProof w:val="0"/>
          <w:kern w:val="2"/>
          <w:lang w:eastAsia="hi-IN" w:bidi="hi-IN"/>
        </w:rPr>
        <w:t xml:space="preserve"> Općine Vrsar-Orsera (SNOVO, br. 2/21)</w:t>
      </w:r>
    </w:p>
    <w:p w14:paraId="505BD222"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8F41BC">
        <w:rPr>
          <w:rFonts w:eastAsia="SimSun" w:cs="Arial"/>
          <w:bCs/>
          <w:noProof w:val="0"/>
          <w:kern w:val="2"/>
          <w:szCs w:val="21"/>
          <w:lang w:eastAsia="hi-IN" w:bidi="hi-IN"/>
        </w:rPr>
        <w:t>Zakon</w:t>
      </w:r>
      <w:r w:rsidRPr="008F41BC">
        <w:rPr>
          <w:rFonts w:eastAsia="SimSun" w:cs="Mangal"/>
          <w:noProof w:val="0"/>
          <w:kern w:val="2"/>
          <w:lang w:eastAsia="hi-IN" w:bidi="hi-IN"/>
        </w:rPr>
        <w:t xml:space="preserve"> o komunalnom gospodarstvu  (NN, broj 68/18, 110/18 i 32/20)</w:t>
      </w:r>
    </w:p>
    <w:p w14:paraId="6D995597"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8F41BC">
        <w:rPr>
          <w:rFonts w:eastAsia="SimSun" w:cs="Arial"/>
          <w:bCs/>
          <w:noProof w:val="0"/>
          <w:kern w:val="2"/>
          <w:szCs w:val="21"/>
          <w:lang w:eastAsia="hi-IN" w:bidi="hi-IN"/>
        </w:rPr>
        <w:t>Odluka</w:t>
      </w:r>
      <w:r w:rsidRPr="008F41BC">
        <w:rPr>
          <w:rFonts w:eastAsia="SimSun" w:cs="Mangal"/>
          <w:noProof w:val="0"/>
          <w:kern w:val="2"/>
          <w:lang w:eastAsia="hi-IN" w:bidi="hi-IN"/>
        </w:rPr>
        <w:t xml:space="preserve"> o komunalnom doprinosu (SNOV, br.  2/19, 9/20 i 10/22)</w:t>
      </w:r>
    </w:p>
    <w:p w14:paraId="2E7569A2" w14:textId="77777777" w:rsidR="008F41BC" w:rsidRPr="008F41BC" w:rsidRDefault="008F41BC" w:rsidP="008F41BC">
      <w:pPr>
        <w:widowControl w:val="0"/>
        <w:suppressAutoHyphens/>
        <w:spacing w:before="120" w:after="120" w:line="354" w:lineRule="exact"/>
        <w:ind w:firstLine="567"/>
        <w:jc w:val="both"/>
        <w:rPr>
          <w:rFonts w:eastAsia="SimSun" w:cs="Mangal"/>
          <w:noProof w:val="0"/>
          <w:kern w:val="2"/>
          <w:lang w:eastAsia="hi-IN" w:bidi="hi-IN"/>
        </w:rPr>
      </w:pPr>
      <w:r w:rsidRPr="008F41BC">
        <w:rPr>
          <w:rFonts w:eastAsia="SimSun" w:cs="Mangal"/>
          <w:noProof w:val="0"/>
          <w:kern w:val="2"/>
          <w:lang w:eastAsia="hi-IN" w:bidi="hi-IN"/>
        </w:rPr>
        <w:t>OBRAZLOŽENJE AKTIVNOSTI/PROJEKTA:</w:t>
      </w:r>
    </w:p>
    <w:p w14:paraId="6962355B" w14:textId="77777777" w:rsidR="008F41BC" w:rsidRPr="008F41BC" w:rsidRDefault="008F41BC" w:rsidP="008F41BC">
      <w:pPr>
        <w:widowControl w:val="0"/>
        <w:suppressAutoHyphens/>
        <w:spacing w:before="240" w:after="120" w:line="259" w:lineRule="auto"/>
        <w:ind w:firstLine="567"/>
        <w:jc w:val="both"/>
        <w:rPr>
          <w:rFonts w:eastAsia="SimSun" w:cs="Mangal"/>
          <w:b/>
          <w:bCs/>
          <w:noProof w:val="0"/>
          <w:kern w:val="2"/>
          <w:lang w:eastAsia="hi-IN" w:bidi="hi-IN"/>
        </w:rPr>
      </w:pPr>
      <w:bookmarkStart w:id="62" w:name="_Hlk120278871"/>
      <w:r w:rsidRPr="008F41BC">
        <w:rPr>
          <w:rFonts w:eastAsia="SimSun" w:cs="Mangal"/>
          <w:b/>
          <w:bCs/>
          <w:noProof w:val="0"/>
          <w:kern w:val="2"/>
          <w:lang w:eastAsia="hi-IN" w:bidi="hi-IN"/>
        </w:rPr>
        <w:t>Kapitalni projekt: K280301  Prometna infrastruktura naselja Vrsar</w:t>
      </w:r>
    </w:p>
    <w:bookmarkEnd w:id="62"/>
    <w:p w14:paraId="77A5C52A"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noProof w:val="0"/>
          <w:kern w:val="2"/>
          <w:lang w:eastAsia="hi-IN" w:bidi="hi-IN"/>
        </w:rPr>
        <w:t>Potrebna</w:t>
      </w:r>
      <w:r w:rsidRPr="008F41BC">
        <w:rPr>
          <w:rFonts w:eastAsia="SimSun" w:cs="Mangal"/>
          <w:noProof w:val="0"/>
          <w:kern w:val="2"/>
          <w:lang w:eastAsia="hi-IN" w:bidi="hi-IN"/>
        </w:rPr>
        <w:t xml:space="preserve"> sredstva za izgradnju prometne infrastrukture naselja Vrsar u 2025. godini  planirana su u visini  170.500,00</w:t>
      </w:r>
      <w:r w:rsidRPr="008F41BC">
        <w:rPr>
          <w:rFonts w:eastAsia="SimSun" w:cs="Mangal"/>
          <w:b/>
          <w:bCs/>
          <w:noProof w:val="0"/>
          <w:kern w:val="2"/>
          <w:lang w:eastAsia="hi-IN" w:bidi="hi-IN"/>
        </w:rPr>
        <w:t xml:space="preserve"> </w:t>
      </w:r>
      <w:r w:rsidRPr="008F41BC">
        <w:rPr>
          <w:rFonts w:eastAsia="SimSun" w:cs="Mangal"/>
          <w:noProof w:val="0"/>
          <w:kern w:val="2"/>
          <w:lang w:eastAsia="hi-IN" w:bidi="hi-IN"/>
        </w:rPr>
        <w:t>eura, a realizirana u iznosu od 170.336,81</w:t>
      </w:r>
      <w:r w:rsidRPr="008F41BC">
        <w:rPr>
          <w:rFonts w:eastAsia="SimSun" w:cs="Mangal"/>
          <w:b/>
          <w:bCs/>
          <w:noProof w:val="0"/>
          <w:kern w:val="2"/>
          <w:lang w:eastAsia="hi-IN" w:bidi="hi-IN"/>
        </w:rPr>
        <w:t xml:space="preserve"> </w:t>
      </w:r>
      <w:r w:rsidRPr="008F41BC">
        <w:rPr>
          <w:rFonts w:eastAsia="SimSun" w:cs="Mangal"/>
          <w:noProof w:val="0"/>
          <w:kern w:val="2"/>
          <w:lang w:eastAsia="hi-IN" w:bidi="hi-IN"/>
        </w:rPr>
        <w:t>eura i to za:</w:t>
      </w:r>
    </w:p>
    <w:p w14:paraId="2D89C5AF"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cs="Mangal"/>
          <w:noProof w:val="0"/>
          <w:kern w:val="2"/>
          <w:lang w:eastAsia="hi-IN" w:bidi="hi-IN"/>
        </w:rPr>
        <w:t>Aktivnost kapitalnog projekta izgradnje prometne infrastrukture naselja Vrsar podrazumijeva:</w:t>
      </w:r>
    </w:p>
    <w:p w14:paraId="197193EF" w14:textId="77777777" w:rsidR="008F41BC" w:rsidRPr="008F41BC" w:rsidRDefault="008F41BC" w:rsidP="008F41BC">
      <w:pPr>
        <w:widowControl w:val="0"/>
        <w:numPr>
          <w:ilvl w:val="0"/>
          <w:numId w:val="14"/>
        </w:numPr>
        <w:suppressAutoHyphens/>
        <w:spacing w:before="120" w:after="120"/>
        <w:jc w:val="both"/>
        <w:rPr>
          <w:rFonts w:eastAsia="SimSun" w:cs="Mangal"/>
          <w:noProof w:val="0"/>
          <w:kern w:val="2"/>
          <w:lang w:eastAsia="hi-IN" w:bidi="hi-IN"/>
        </w:rPr>
      </w:pPr>
      <w:bookmarkStart w:id="63" w:name="_Hlk183433492"/>
      <w:r w:rsidRPr="008F41BC">
        <w:rPr>
          <w:rFonts w:eastAsia="SimSun" w:cs="Mangal"/>
          <w:noProof w:val="0"/>
          <w:kern w:val="2"/>
          <w:lang w:eastAsia="hi-IN" w:bidi="hi-IN"/>
        </w:rPr>
        <w:t xml:space="preserve">Izrada idejnog rješenja za izgradnju biciklističko-pješačke staze uz </w:t>
      </w:r>
      <w:proofErr w:type="spellStart"/>
      <w:r w:rsidRPr="008F41BC">
        <w:rPr>
          <w:rFonts w:eastAsia="SimSun" w:cs="Mangal"/>
          <w:noProof w:val="0"/>
          <w:kern w:val="2"/>
          <w:lang w:eastAsia="hi-IN" w:bidi="hi-IN"/>
        </w:rPr>
        <w:t>sjevero</w:t>
      </w:r>
      <w:proofErr w:type="spellEnd"/>
      <w:r w:rsidRPr="008F41BC">
        <w:rPr>
          <w:rFonts w:eastAsia="SimSun" w:cs="Mangal"/>
          <w:noProof w:val="0"/>
          <w:kern w:val="2"/>
          <w:lang w:eastAsia="hi-IN" w:bidi="hi-IN"/>
        </w:rPr>
        <w:t xml:space="preserve">-zapadnu ogradu vrtićkog dvorišta, kao spoj postojeće staze paralelno s Dalmatinskom ulicom na </w:t>
      </w:r>
      <w:r w:rsidRPr="008F41BC">
        <w:rPr>
          <w:rFonts w:eastAsia="SimSun" w:cs="Mangal"/>
          <w:noProof w:val="0"/>
          <w:kern w:val="2"/>
          <w:lang w:eastAsia="hi-IN" w:bidi="hi-IN"/>
        </w:rPr>
        <w:lastRenderedPageBreak/>
        <w:t>tom dijelu. Planirana i realizirana vrijednost izrade idejnog rješenja je 2.100,00 eura</w:t>
      </w:r>
    </w:p>
    <w:bookmarkEnd w:id="63"/>
    <w:p w14:paraId="3544E4A2" w14:textId="77777777" w:rsidR="008F41BC" w:rsidRPr="008F41BC" w:rsidRDefault="008F41BC" w:rsidP="008F41BC">
      <w:pPr>
        <w:widowControl w:val="0"/>
        <w:numPr>
          <w:ilvl w:val="0"/>
          <w:numId w:val="14"/>
        </w:numPr>
        <w:suppressAutoHyphens/>
        <w:spacing w:before="120" w:after="120"/>
        <w:ind w:left="714" w:hanging="357"/>
        <w:jc w:val="both"/>
        <w:rPr>
          <w:rFonts w:eastAsia="SimSun" w:cs="Mangal"/>
          <w:noProof w:val="0"/>
          <w:kern w:val="2"/>
          <w:lang w:eastAsia="hi-IN" w:bidi="hi-IN"/>
        </w:rPr>
      </w:pPr>
      <w:r w:rsidRPr="008F41BC">
        <w:rPr>
          <w:rFonts w:eastAsia="SimSun" w:cs="Mangal"/>
          <w:noProof w:val="0"/>
          <w:kern w:val="2"/>
          <w:lang w:eastAsia="hi-IN" w:bidi="hi-IN"/>
        </w:rPr>
        <w:t xml:space="preserve">izgradnja pješačko-biciklističke staze uz županijsku cestu prema recepciji NP </w:t>
      </w:r>
      <w:proofErr w:type="spellStart"/>
      <w:r w:rsidRPr="008F41BC">
        <w:rPr>
          <w:rFonts w:eastAsia="SimSun" w:cs="Mangal"/>
          <w:noProof w:val="0"/>
          <w:kern w:val="2"/>
          <w:lang w:eastAsia="hi-IN" w:bidi="hi-IN"/>
        </w:rPr>
        <w:t>Koversada</w:t>
      </w:r>
      <w:proofErr w:type="spellEnd"/>
      <w:r w:rsidRPr="008F41BC">
        <w:rPr>
          <w:rFonts w:eastAsia="SimSun" w:cs="Mangal"/>
          <w:noProof w:val="0"/>
          <w:kern w:val="2"/>
          <w:lang w:eastAsia="hi-IN" w:bidi="hi-IN"/>
        </w:rPr>
        <w:t xml:space="preserve"> od skretanja prema Kapetanovoj stanciji do recepcije NP </w:t>
      </w:r>
      <w:proofErr w:type="spellStart"/>
      <w:r w:rsidRPr="008F41BC">
        <w:rPr>
          <w:rFonts w:eastAsia="SimSun" w:cs="Mangal"/>
          <w:noProof w:val="0"/>
          <w:kern w:val="2"/>
          <w:lang w:eastAsia="hi-IN" w:bidi="hi-IN"/>
        </w:rPr>
        <w:t>Koversada</w:t>
      </w:r>
      <w:proofErr w:type="spellEnd"/>
      <w:r w:rsidRPr="008F41BC">
        <w:rPr>
          <w:rFonts w:eastAsia="SimSun" w:cs="Mangal"/>
          <w:noProof w:val="0"/>
          <w:kern w:val="2"/>
          <w:lang w:eastAsia="hi-IN" w:bidi="hi-IN"/>
        </w:rPr>
        <w:t>, uključujući i nadzor izgradnje staze. Planirana vrijednost radova je 140.000,00 eura, a realizirana  139.861,81</w:t>
      </w:r>
      <w:r w:rsidRPr="008F41BC">
        <w:rPr>
          <w:rFonts w:eastAsia="SimSun" w:cs="Mangal"/>
          <w:b/>
          <w:bCs/>
          <w:noProof w:val="0"/>
          <w:kern w:val="2"/>
          <w:lang w:eastAsia="hi-IN" w:bidi="hi-IN"/>
        </w:rPr>
        <w:t xml:space="preserve"> </w:t>
      </w:r>
      <w:r w:rsidRPr="008F41BC">
        <w:rPr>
          <w:rFonts w:eastAsia="SimSun" w:cs="Mangal"/>
          <w:noProof w:val="0"/>
          <w:kern w:val="2"/>
          <w:lang w:eastAsia="hi-IN" w:bidi="hi-IN"/>
        </w:rPr>
        <w:t>eura</w:t>
      </w:r>
    </w:p>
    <w:p w14:paraId="2F03E628" w14:textId="77777777" w:rsidR="008F41BC" w:rsidRPr="008F41BC" w:rsidRDefault="008F41BC" w:rsidP="008F41BC">
      <w:pPr>
        <w:widowControl w:val="0"/>
        <w:numPr>
          <w:ilvl w:val="0"/>
          <w:numId w:val="14"/>
        </w:numPr>
        <w:suppressAutoHyphens/>
        <w:spacing w:before="120" w:after="120"/>
        <w:ind w:left="714" w:hanging="357"/>
        <w:jc w:val="both"/>
        <w:rPr>
          <w:rFonts w:eastAsia="SimSun" w:cs="Mangal"/>
          <w:noProof w:val="0"/>
          <w:kern w:val="2"/>
          <w:lang w:eastAsia="hi-IN" w:bidi="hi-IN"/>
        </w:rPr>
      </w:pPr>
      <w:bookmarkStart w:id="64" w:name="_Hlk120278056"/>
      <w:r w:rsidRPr="008F41BC">
        <w:rPr>
          <w:rFonts w:eastAsia="SimSun" w:cs="Mangal"/>
          <w:noProof w:val="0"/>
          <w:kern w:val="2"/>
          <w:lang w:eastAsia="hi-IN" w:bidi="hi-IN"/>
        </w:rPr>
        <w:t xml:space="preserve">izradu glavnog projekta i potrebnih geodetskih usluga za izgradnju kružne prometnice Obala maršala Tita- SRZ </w:t>
      </w:r>
      <w:proofErr w:type="spellStart"/>
      <w:r w:rsidRPr="008F41BC">
        <w:rPr>
          <w:rFonts w:eastAsia="SimSun" w:cs="Mangal"/>
          <w:noProof w:val="0"/>
          <w:kern w:val="2"/>
          <w:lang w:eastAsia="hi-IN" w:bidi="hi-IN"/>
        </w:rPr>
        <w:t>Montraker</w:t>
      </w:r>
      <w:proofErr w:type="spellEnd"/>
      <w:r w:rsidRPr="008F41BC">
        <w:rPr>
          <w:rFonts w:eastAsia="SimSun" w:cs="Mangal"/>
          <w:noProof w:val="0"/>
          <w:kern w:val="2"/>
          <w:lang w:eastAsia="hi-IN" w:bidi="hi-IN"/>
        </w:rPr>
        <w:t>, sukladno UPU „Vrsar“. Planirana i realizirana vrijednost glavnog projekta i geodetskih usluga iznosi 27.500,00 eura</w:t>
      </w:r>
      <w:r w:rsidRPr="008F41BC">
        <w:rPr>
          <w:rFonts w:eastAsia="SimSun"/>
          <w:noProof w:val="0"/>
          <w:kern w:val="2"/>
          <w:lang w:eastAsia="hi-IN" w:bidi="hi-IN"/>
        </w:rPr>
        <w:t>.</w:t>
      </w:r>
    </w:p>
    <w:p w14:paraId="43A15510" w14:textId="77777777" w:rsidR="008F41BC" w:rsidRPr="008F41BC" w:rsidRDefault="008F41BC" w:rsidP="008F41BC">
      <w:pPr>
        <w:spacing w:after="120"/>
        <w:ind w:left="720"/>
        <w:jc w:val="both"/>
        <w:rPr>
          <w:rFonts w:eastAsia="SimSun" w:cs="Mangal"/>
          <w:noProof w:val="0"/>
          <w:kern w:val="2"/>
          <w:shd w:val="clear" w:color="auto" w:fill="FFFFFF"/>
          <w:lang w:eastAsia="hi-IN" w:bidi="hi-IN"/>
        </w:rPr>
      </w:pPr>
      <w:r w:rsidRPr="008F41BC">
        <w:rPr>
          <w:rFonts w:eastAsia="SimSun"/>
          <w:noProof w:val="0"/>
          <w:kern w:val="2"/>
          <w:lang w:eastAsia="hi-IN" w:bidi="hi-IN"/>
        </w:rPr>
        <w:t>Projektom</w:t>
      </w:r>
      <w:r w:rsidRPr="008F41BC">
        <w:rPr>
          <w:rFonts w:eastAsia="SimSun" w:cs="Mangal"/>
          <w:noProof w:val="0"/>
          <w:kern w:val="2"/>
          <w:shd w:val="clear" w:color="auto" w:fill="FFFFFF"/>
          <w:lang w:eastAsia="hi-IN" w:bidi="hi-IN"/>
        </w:rPr>
        <w:t xml:space="preserve"> za izgradnju kružne prometnice Obala m. Tita – SRZ </w:t>
      </w:r>
      <w:proofErr w:type="spellStart"/>
      <w:r w:rsidRPr="008F41BC">
        <w:rPr>
          <w:rFonts w:eastAsia="SimSun" w:cs="Mangal"/>
          <w:noProof w:val="0"/>
          <w:kern w:val="2"/>
          <w:shd w:val="clear" w:color="auto" w:fill="FFFFFF"/>
          <w:lang w:eastAsia="hi-IN" w:bidi="hi-IN"/>
        </w:rPr>
        <w:t>Montraker</w:t>
      </w:r>
      <w:proofErr w:type="spellEnd"/>
      <w:r w:rsidRPr="008F41BC">
        <w:rPr>
          <w:rFonts w:eastAsia="SimSun" w:cs="Mangal"/>
          <w:noProof w:val="0"/>
          <w:kern w:val="2"/>
          <w:shd w:val="clear" w:color="auto" w:fill="FFFFFF"/>
          <w:lang w:eastAsia="hi-IN" w:bidi="hi-IN"/>
        </w:rPr>
        <w:t xml:space="preserve"> nastoji se ukinuti dvosmjerni promet ulicom R. Končara, kako bi se smanjenjem prometnog opterećenja na tom dijelu ulice mogao izgraditi nogostup, te povećala sigurnost pješaka u prometu.</w:t>
      </w:r>
    </w:p>
    <w:bookmarkEnd w:id="64"/>
    <w:p w14:paraId="1F491A0F" w14:textId="77777777" w:rsidR="008F41BC" w:rsidRPr="008F41BC" w:rsidRDefault="008F41BC" w:rsidP="008F41BC">
      <w:pPr>
        <w:widowControl w:val="0"/>
        <w:numPr>
          <w:ilvl w:val="0"/>
          <w:numId w:val="14"/>
        </w:numPr>
        <w:suppressAutoHyphens/>
        <w:spacing w:before="120" w:after="120"/>
        <w:ind w:left="714" w:hanging="357"/>
        <w:jc w:val="both"/>
        <w:rPr>
          <w:rFonts w:eastAsia="SimSun" w:cs="Mangal"/>
          <w:noProof w:val="0"/>
          <w:kern w:val="2"/>
          <w:lang w:eastAsia="hi-IN" w:bidi="hi-IN"/>
        </w:rPr>
      </w:pPr>
      <w:r w:rsidRPr="008F41BC">
        <w:rPr>
          <w:rFonts w:eastAsia="SimSun" w:cs="Mangal"/>
          <w:noProof w:val="0"/>
          <w:kern w:val="2"/>
          <w:lang w:eastAsia="hi-IN" w:bidi="hi-IN"/>
        </w:rPr>
        <w:t>izradu projektne dokumentacije – glavni projekt i geodetske usluge za izgradnju sabirnog kanala odvodnje oborinskih voda jugozapadnog dijela naselja Vrsar - potez od sportske dvorane „</w:t>
      </w:r>
      <w:proofErr w:type="spellStart"/>
      <w:r w:rsidRPr="008F41BC">
        <w:rPr>
          <w:rFonts w:eastAsia="SimSun" w:cs="Mangal"/>
          <w:noProof w:val="0"/>
          <w:kern w:val="2"/>
          <w:lang w:eastAsia="hi-IN" w:bidi="hi-IN"/>
        </w:rPr>
        <w:t>Saline</w:t>
      </w:r>
      <w:proofErr w:type="spellEnd"/>
      <w:r w:rsidRPr="008F41BC">
        <w:rPr>
          <w:rFonts w:eastAsia="SimSun" w:cs="Mangal"/>
          <w:noProof w:val="0"/>
          <w:kern w:val="2"/>
          <w:lang w:eastAsia="hi-IN" w:bidi="hi-IN"/>
        </w:rPr>
        <w:t>“ prema parkiralištu „</w:t>
      </w:r>
      <w:proofErr w:type="spellStart"/>
      <w:r w:rsidRPr="008F41BC">
        <w:rPr>
          <w:rFonts w:eastAsia="SimSun" w:cs="Mangal"/>
          <w:noProof w:val="0"/>
          <w:kern w:val="2"/>
          <w:lang w:eastAsia="hi-IN" w:bidi="hi-IN"/>
        </w:rPr>
        <w:t>Saline</w:t>
      </w:r>
      <w:proofErr w:type="spellEnd"/>
      <w:r w:rsidRPr="008F41BC">
        <w:rPr>
          <w:rFonts w:eastAsia="SimSun" w:cs="Mangal"/>
          <w:noProof w:val="0"/>
          <w:kern w:val="2"/>
          <w:lang w:eastAsia="hi-IN" w:bidi="hi-IN"/>
        </w:rPr>
        <w:t>“. Planirana vrijednost projektne dokumentacije (geodetske usluge) iznosi 900,00 eura, dok realizirana vrijednost iznosi 875,00</w:t>
      </w:r>
      <w:r w:rsidRPr="008F41BC">
        <w:rPr>
          <w:rFonts w:eastAsia="SimSun" w:cs="Mangal"/>
          <w:b/>
          <w:bCs/>
          <w:noProof w:val="0"/>
          <w:kern w:val="2"/>
          <w:lang w:eastAsia="hi-IN" w:bidi="hi-IN"/>
        </w:rPr>
        <w:t xml:space="preserve"> </w:t>
      </w:r>
      <w:r w:rsidRPr="008F41BC">
        <w:rPr>
          <w:rFonts w:eastAsia="SimSun" w:cs="Mangal"/>
          <w:noProof w:val="0"/>
          <w:kern w:val="2"/>
          <w:lang w:eastAsia="hi-IN" w:bidi="hi-IN"/>
        </w:rPr>
        <w:t xml:space="preserve">eura </w:t>
      </w:r>
    </w:p>
    <w:p w14:paraId="527983B8" w14:textId="77777777" w:rsidR="008F41BC" w:rsidRPr="008F41BC" w:rsidRDefault="008F41BC" w:rsidP="008F41BC">
      <w:pPr>
        <w:spacing w:after="120"/>
        <w:ind w:left="720"/>
        <w:jc w:val="both"/>
        <w:rPr>
          <w:rFonts w:eastAsia="SimSun" w:cs="Mangal"/>
          <w:noProof w:val="0"/>
          <w:kern w:val="2"/>
          <w:lang w:eastAsia="hi-IN" w:bidi="hi-IN"/>
        </w:rPr>
      </w:pPr>
      <w:r w:rsidRPr="008F41BC">
        <w:rPr>
          <w:rFonts w:eastAsia="SimSun" w:cs="Mangal"/>
          <w:noProof w:val="0"/>
          <w:kern w:val="2"/>
          <w:lang w:eastAsia="hi-IN" w:bidi="hi-IN"/>
        </w:rPr>
        <w:t>Izgradnjom sabirnog kanala odvodnje oborinskih voda jugozapadnog dijela naselja Vrsar na potezu od sportske dvorane „</w:t>
      </w:r>
      <w:proofErr w:type="spellStart"/>
      <w:r w:rsidRPr="008F41BC">
        <w:rPr>
          <w:rFonts w:eastAsia="SimSun" w:cs="Mangal"/>
          <w:noProof w:val="0"/>
          <w:kern w:val="2"/>
          <w:lang w:eastAsia="hi-IN" w:bidi="hi-IN"/>
        </w:rPr>
        <w:t>Saline</w:t>
      </w:r>
      <w:proofErr w:type="spellEnd"/>
      <w:r w:rsidRPr="008F41BC">
        <w:rPr>
          <w:rFonts w:eastAsia="SimSun" w:cs="Mangal"/>
          <w:noProof w:val="0"/>
          <w:kern w:val="2"/>
          <w:lang w:eastAsia="hi-IN" w:bidi="hi-IN"/>
        </w:rPr>
        <w:t>“ prema parkiralištu „</w:t>
      </w:r>
      <w:proofErr w:type="spellStart"/>
      <w:r w:rsidRPr="008F41BC">
        <w:rPr>
          <w:rFonts w:eastAsia="SimSun" w:cs="Mangal"/>
          <w:noProof w:val="0"/>
          <w:kern w:val="2"/>
          <w:lang w:eastAsia="hi-IN" w:bidi="hi-IN"/>
        </w:rPr>
        <w:t>Saline</w:t>
      </w:r>
      <w:proofErr w:type="spellEnd"/>
      <w:r w:rsidRPr="008F41BC">
        <w:rPr>
          <w:rFonts w:eastAsia="SimSun" w:cs="Mangal"/>
          <w:noProof w:val="0"/>
          <w:kern w:val="2"/>
          <w:lang w:eastAsia="hi-IN" w:bidi="hi-IN"/>
        </w:rPr>
        <w:t>“ na minimum će se svesti mogućnost prodora oborinske vode u sportsku dvoranu, kao i plavljenje susjednih čestica.</w:t>
      </w:r>
    </w:p>
    <w:p w14:paraId="1ABF149F" w14:textId="77777777" w:rsidR="008F41BC" w:rsidRPr="008F41BC" w:rsidRDefault="008F41BC" w:rsidP="008F41BC">
      <w:pPr>
        <w:widowControl w:val="0"/>
        <w:suppressAutoHyphens/>
        <w:spacing w:before="240" w:after="120" w:line="259" w:lineRule="auto"/>
        <w:ind w:firstLine="567"/>
        <w:jc w:val="both"/>
        <w:rPr>
          <w:rFonts w:eastAsia="SimSun" w:cs="Mangal"/>
          <w:b/>
          <w:bCs/>
          <w:noProof w:val="0"/>
          <w:kern w:val="2"/>
          <w:lang w:eastAsia="hi-IN" w:bidi="hi-IN"/>
        </w:rPr>
      </w:pPr>
      <w:bookmarkStart w:id="65" w:name="_Hlk120279789"/>
      <w:r w:rsidRPr="008F41BC">
        <w:rPr>
          <w:rFonts w:eastAsia="SimSun" w:cs="Mangal"/>
          <w:b/>
          <w:bCs/>
          <w:noProof w:val="0"/>
          <w:kern w:val="2"/>
          <w:lang w:eastAsia="hi-IN" w:bidi="hi-IN"/>
        </w:rPr>
        <w:t>Kapitalni projekt: K280302  Prometna infrastruktura ostalih naselja</w:t>
      </w:r>
    </w:p>
    <w:bookmarkEnd w:id="65"/>
    <w:p w14:paraId="2F86C505"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cs="Mangal"/>
          <w:noProof w:val="0"/>
          <w:kern w:val="2"/>
          <w:lang w:eastAsia="hi-IN" w:bidi="hi-IN"/>
        </w:rPr>
        <w:tab/>
      </w:r>
      <w:bookmarkStart w:id="66" w:name="_Hlk120279882"/>
      <w:r w:rsidRPr="008F41BC">
        <w:rPr>
          <w:rFonts w:eastAsia="SimSun"/>
          <w:noProof w:val="0"/>
          <w:kern w:val="2"/>
          <w:lang w:eastAsia="hi-IN" w:bidi="hi-IN"/>
        </w:rPr>
        <w:t>Potrebna</w:t>
      </w:r>
      <w:r w:rsidRPr="008F41BC">
        <w:rPr>
          <w:rFonts w:eastAsia="SimSun" w:cs="Mangal"/>
          <w:noProof w:val="0"/>
          <w:kern w:val="2"/>
          <w:lang w:eastAsia="hi-IN" w:bidi="hi-IN"/>
        </w:rPr>
        <w:t xml:space="preserve"> sredstva za izgradnju prometne infrastrukture ostalih naselja u 2025. godini  planiraju se u visini  311.000,00</w:t>
      </w:r>
      <w:r w:rsidRPr="008F41BC">
        <w:rPr>
          <w:rFonts w:eastAsia="SimSun" w:cs="Mangal"/>
          <w:b/>
          <w:bCs/>
          <w:noProof w:val="0"/>
          <w:kern w:val="2"/>
          <w:lang w:eastAsia="hi-IN" w:bidi="hi-IN"/>
        </w:rPr>
        <w:t xml:space="preserve">  </w:t>
      </w:r>
      <w:r w:rsidRPr="008F41BC">
        <w:rPr>
          <w:rFonts w:eastAsia="SimSun" w:cs="Mangal"/>
          <w:noProof w:val="0"/>
          <w:kern w:val="2"/>
          <w:lang w:eastAsia="hi-IN" w:bidi="hi-IN"/>
        </w:rPr>
        <w:t>eura, a realizirana su u iznosu od 130.246,55</w:t>
      </w:r>
      <w:r w:rsidRPr="008F41BC">
        <w:rPr>
          <w:rFonts w:eastAsia="SimSun" w:cs="Mangal"/>
          <w:b/>
          <w:bCs/>
          <w:noProof w:val="0"/>
          <w:kern w:val="2"/>
          <w:lang w:eastAsia="hi-IN" w:bidi="hi-IN"/>
        </w:rPr>
        <w:t xml:space="preserve"> </w:t>
      </w:r>
      <w:r w:rsidRPr="008F41BC">
        <w:rPr>
          <w:rFonts w:eastAsia="SimSun" w:cs="Mangal"/>
          <w:noProof w:val="0"/>
          <w:kern w:val="2"/>
          <w:lang w:eastAsia="hi-IN" w:bidi="hi-IN"/>
        </w:rPr>
        <w:t>eura:</w:t>
      </w:r>
    </w:p>
    <w:p w14:paraId="60411F90"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cs="Mangal"/>
          <w:noProof w:val="0"/>
          <w:kern w:val="2"/>
          <w:lang w:eastAsia="hi-IN" w:bidi="hi-IN"/>
        </w:rPr>
        <w:t>Aktivnost kapitalnog projekta izgradnje prometne infrastrukture ostalih naselja  podrazumijeva:</w:t>
      </w:r>
    </w:p>
    <w:bookmarkEnd w:id="66"/>
    <w:p w14:paraId="3D64D3D8" w14:textId="77777777" w:rsidR="008F41BC" w:rsidRPr="008F41BC" w:rsidRDefault="008F41BC" w:rsidP="008F41BC">
      <w:pPr>
        <w:widowControl w:val="0"/>
        <w:numPr>
          <w:ilvl w:val="0"/>
          <w:numId w:val="14"/>
        </w:numPr>
        <w:suppressAutoHyphens/>
        <w:spacing w:before="120" w:after="120"/>
        <w:ind w:left="714" w:hanging="357"/>
        <w:jc w:val="both"/>
        <w:rPr>
          <w:rFonts w:eastAsia="SimSun" w:cs="Mangal"/>
          <w:noProof w:val="0"/>
          <w:kern w:val="2"/>
          <w:lang w:eastAsia="hi-IN" w:bidi="hi-IN"/>
        </w:rPr>
      </w:pPr>
      <w:r w:rsidRPr="008F41BC">
        <w:rPr>
          <w:rFonts w:eastAsia="SimSun" w:cs="Mangal"/>
          <w:noProof w:val="0"/>
          <w:kern w:val="2"/>
          <w:lang w:eastAsia="hi-IN" w:bidi="hi-IN"/>
        </w:rPr>
        <w:t xml:space="preserve">izgradnju prometnice u selu Marasi na </w:t>
      </w:r>
      <w:proofErr w:type="spellStart"/>
      <w:r w:rsidRPr="008F41BC">
        <w:rPr>
          <w:rFonts w:eastAsia="SimSun" w:cs="Mangal"/>
          <w:noProof w:val="0"/>
          <w:kern w:val="2"/>
          <w:lang w:eastAsia="hi-IN" w:bidi="hi-IN"/>
        </w:rPr>
        <w:t>k.č</w:t>
      </w:r>
      <w:proofErr w:type="spellEnd"/>
      <w:r w:rsidRPr="008F41BC">
        <w:rPr>
          <w:rFonts w:eastAsia="SimSun" w:cs="Mangal"/>
          <w:noProof w:val="0"/>
          <w:kern w:val="2"/>
          <w:lang w:eastAsia="hi-IN" w:bidi="hi-IN"/>
        </w:rPr>
        <w:t xml:space="preserve">. 573/7, 576/4 i 575/3 sve k.o. Gradina, a sve u skladu s dobivenom građevinskom dozvolom. </w:t>
      </w:r>
    </w:p>
    <w:p w14:paraId="601FDAF6" w14:textId="77777777" w:rsidR="008F41BC" w:rsidRPr="008F41BC" w:rsidRDefault="008F41BC" w:rsidP="008F41BC">
      <w:pPr>
        <w:ind w:left="720"/>
        <w:jc w:val="both"/>
        <w:rPr>
          <w:rFonts w:eastAsia="SimSun" w:cs="Mangal"/>
          <w:noProof w:val="0"/>
          <w:kern w:val="2"/>
          <w:lang w:eastAsia="hi-IN" w:bidi="hi-IN"/>
        </w:rPr>
      </w:pPr>
      <w:r w:rsidRPr="008F41BC">
        <w:rPr>
          <w:rFonts w:eastAsia="SimSun" w:cs="Mangal"/>
          <w:noProof w:val="0"/>
          <w:kern w:val="2"/>
          <w:lang w:eastAsia="hi-IN" w:bidi="hi-IN"/>
        </w:rPr>
        <w:t>Izgradnjom prometnice na ulazu u selo Marasi iz smjera Gradine, osim samog kolnika, u suradnji s Istarskim vodovodom i ostalima planira se urediti i potrebna infrastruktura za sve novoizgrađene i planirane zgrade na ovome području. Planirana vrijednost radova, zajedno s troškom nadzora izgradnje iznosi 311.000,00 eura, dok je realizirana vrijednost u 2025.-toj godini iznosila 130.246,55 eura.</w:t>
      </w:r>
    </w:p>
    <w:p w14:paraId="411FF2DF" w14:textId="77777777" w:rsidR="008F41BC" w:rsidRPr="008F41BC" w:rsidRDefault="008F41BC" w:rsidP="008F41BC">
      <w:pPr>
        <w:ind w:left="714"/>
        <w:jc w:val="both"/>
        <w:rPr>
          <w:rFonts w:eastAsia="SimSun" w:cs="Mangal"/>
          <w:noProof w:val="0"/>
          <w:kern w:val="2"/>
          <w:lang w:eastAsia="hi-IN" w:bidi="hi-IN"/>
        </w:rPr>
      </w:pPr>
    </w:p>
    <w:p w14:paraId="01B5373F" w14:textId="77777777" w:rsidR="008F41BC" w:rsidRPr="008F41BC" w:rsidRDefault="008F41BC" w:rsidP="008F41BC">
      <w:pPr>
        <w:spacing w:before="120" w:after="120"/>
        <w:ind w:left="714"/>
        <w:jc w:val="both"/>
        <w:rPr>
          <w:rFonts w:eastAsia="SimSun"/>
          <w:noProof w:val="0"/>
          <w:kern w:val="2"/>
          <w:lang w:eastAsia="hi-IN" w:bidi="hi-IN"/>
        </w:rPr>
      </w:pPr>
      <w:r w:rsidRPr="008F41BC">
        <w:rPr>
          <w:rFonts w:eastAsia="SimSun" w:cs="Mangal"/>
          <w:b/>
          <w:bCs/>
          <w:noProof w:val="0"/>
          <w:kern w:val="2"/>
          <w:lang w:eastAsia="hi-IN" w:bidi="hi-IN"/>
        </w:rPr>
        <w:t>Kapitalni projekt: K280303  Javna rasvjeta</w:t>
      </w:r>
      <w:r w:rsidRPr="008F41BC">
        <w:rPr>
          <w:rFonts w:eastAsia="SimSun"/>
          <w:noProof w:val="0"/>
          <w:kern w:val="2"/>
          <w:lang w:eastAsia="hi-IN" w:bidi="hi-IN"/>
        </w:rPr>
        <w:t xml:space="preserve"> </w:t>
      </w:r>
    </w:p>
    <w:p w14:paraId="20152463" w14:textId="77777777" w:rsidR="008F41BC" w:rsidRPr="008F41BC" w:rsidRDefault="008F41BC" w:rsidP="008F41BC">
      <w:pPr>
        <w:widowControl w:val="0"/>
        <w:suppressAutoHyphens/>
        <w:spacing w:before="120" w:after="120"/>
        <w:ind w:firstLine="567"/>
        <w:jc w:val="both"/>
        <w:rPr>
          <w:rFonts w:eastAsia="SimSun" w:cs="Mangal"/>
          <w:noProof w:val="0"/>
          <w:kern w:val="2"/>
          <w:lang w:eastAsia="hi-IN" w:bidi="hi-IN"/>
        </w:rPr>
      </w:pPr>
      <w:r w:rsidRPr="008F41BC">
        <w:rPr>
          <w:rFonts w:eastAsia="SimSun" w:cs="Mangal"/>
          <w:noProof w:val="0"/>
          <w:kern w:val="2"/>
          <w:lang w:eastAsia="hi-IN" w:bidi="hi-IN"/>
        </w:rPr>
        <w:t>Općina Vrsar-Orsera je u proteklom razdoblju modernizirala cjelokupnu mrežu javne rasvjete na svom području, zamjenom starih žarulja novim ekološkim LED svjetiljkama koje su efikasnije i troše manje električne energije, te se po istom principu nadopunjuje javna rasvjeta na onim lokacijama na kojima se zbog loše osvijetljenosti ukazala potreba</w:t>
      </w:r>
    </w:p>
    <w:p w14:paraId="66219BCB" w14:textId="77777777" w:rsidR="008F41BC" w:rsidRPr="008F41BC" w:rsidRDefault="008F41BC" w:rsidP="008F41BC">
      <w:pPr>
        <w:ind w:left="714"/>
        <w:jc w:val="both"/>
        <w:rPr>
          <w:rFonts w:eastAsia="SimSun" w:cs="Mangal"/>
          <w:noProof w:val="0"/>
          <w:kern w:val="2"/>
          <w:lang w:eastAsia="hi-IN" w:bidi="hi-IN"/>
        </w:rPr>
      </w:pPr>
      <w:r w:rsidRPr="008F41BC">
        <w:rPr>
          <w:rFonts w:eastAsia="SimSun" w:cs="Mangal"/>
          <w:noProof w:val="0"/>
          <w:kern w:val="2"/>
          <w:lang w:eastAsia="hi-IN" w:bidi="hi-IN"/>
        </w:rPr>
        <w:t>Potrebna sredstva za izgradnju javne rasvjete u 2025. godini se planiraju u visini 10.100,00</w:t>
      </w:r>
      <w:r w:rsidRPr="008F41BC">
        <w:rPr>
          <w:rFonts w:eastAsia="SimSun" w:cs="Mangal"/>
          <w:b/>
          <w:bCs/>
          <w:noProof w:val="0"/>
          <w:kern w:val="2"/>
          <w:lang w:eastAsia="hi-IN" w:bidi="hi-IN"/>
        </w:rPr>
        <w:t xml:space="preserve">  </w:t>
      </w:r>
      <w:r w:rsidRPr="008F41BC">
        <w:rPr>
          <w:rFonts w:eastAsia="SimSun" w:cs="Mangal"/>
          <w:noProof w:val="0"/>
          <w:kern w:val="2"/>
          <w:lang w:eastAsia="hi-IN" w:bidi="hi-IN"/>
        </w:rPr>
        <w:t>eura, a realizirana su u iznosu od 10.055,00</w:t>
      </w:r>
      <w:r w:rsidRPr="008F41BC">
        <w:rPr>
          <w:rFonts w:eastAsia="SimSun" w:cs="Mangal"/>
          <w:b/>
          <w:bCs/>
          <w:noProof w:val="0"/>
          <w:kern w:val="2"/>
          <w:lang w:eastAsia="hi-IN" w:bidi="hi-IN"/>
        </w:rPr>
        <w:t xml:space="preserve"> </w:t>
      </w:r>
      <w:r w:rsidRPr="008F41BC">
        <w:rPr>
          <w:rFonts w:eastAsia="SimSun" w:cs="Mangal"/>
          <w:noProof w:val="0"/>
          <w:kern w:val="2"/>
          <w:lang w:eastAsia="hi-IN" w:bidi="hi-IN"/>
        </w:rPr>
        <w:t>eura i to za:</w:t>
      </w:r>
    </w:p>
    <w:p w14:paraId="3262A392" w14:textId="77777777" w:rsidR="008F41BC" w:rsidRPr="008F41BC" w:rsidRDefault="008F41BC" w:rsidP="008F41BC">
      <w:pPr>
        <w:widowControl w:val="0"/>
        <w:numPr>
          <w:ilvl w:val="0"/>
          <w:numId w:val="14"/>
        </w:numPr>
        <w:suppressAutoHyphens/>
        <w:spacing w:before="120" w:after="120"/>
        <w:ind w:left="714" w:hanging="357"/>
        <w:jc w:val="both"/>
        <w:rPr>
          <w:rFonts w:eastAsia="SimSun" w:cs="Mangal"/>
          <w:noProof w:val="0"/>
          <w:kern w:val="2"/>
          <w:lang w:eastAsia="hi-IN" w:bidi="hi-IN"/>
        </w:rPr>
      </w:pPr>
      <w:r w:rsidRPr="008F41BC">
        <w:rPr>
          <w:rFonts w:eastAsia="SimSun" w:cs="Mangal"/>
          <w:noProof w:val="0"/>
          <w:kern w:val="2"/>
          <w:lang w:eastAsia="hi-IN" w:bidi="hi-IN"/>
        </w:rPr>
        <w:lastRenderedPageBreak/>
        <w:t xml:space="preserve">ugradnja sustava za regulaciju rasvijetljenosti Trga </w:t>
      </w:r>
      <w:proofErr w:type="spellStart"/>
      <w:r w:rsidRPr="008F41BC">
        <w:rPr>
          <w:rFonts w:eastAsia="SimSun" w:cs="Mangal"/>
          <w:noProof w:val="0"/>
          <w:kern w:val="2"/>
          <w:lang w:eastAsia="hi-IN" w:bidi="hi-IN"/>
        </w:rPr>
        <w:t>Degrassi</w:t>
      </w:r>
      <w:proofErr w:type="spellEnd"/>
      <w:r w:rsidRPr="008F41BC">
        <w:rPr>
          <w:rFonts w:eastAsia="SimSun" w:cs="Mangal"/>
          <w:noProof w:val="0"/>
          <w:kern w:val="2"/>
          <w:lang w:eastAsia="hi-IN" w:bidi="hi-IN"/>
        </w:rPr>
        <w:t xml:space="preserve"> u Vrsaru, ugradnjom sustava koji omogućava regulaciju svakog od 9 rasvjetnih tijela posebno. </w:t>
      </w:r>
    </w:p>
    <w:p w14:paraId="0D29F64D" w14:textId="77777777" w:rsidR="008F41BC" w:rsidRPr="008F41BC" w:rsidRDefault="008F41BC" w:rsidP="008F41BC">
      <w:pPr>
        <w:ind w:left="714"/>
        <w:jc w:val="both"/>
        <w:rPr>
          <w:rFonts w:eastAsia="SimSun" w:cs="Mangal"/>
          <w:noProof w:val="0"/>
          <w:kern w:val="2"/>
          <w:lang w:eastAsia="hi-IN" w:bidi="hi-IN"/>
        </w:rPr>
      </w:pPr>
      <w:r w:rsidRPr="008F41BC">
        <w:rPr>
          <w:rFonts w:eastAsia="SimSun" w:cs="Mangal"/>
          <w:noProof w:val="0"/>
          <w:kern w:val="2"/>
          <w:lang w:eastAsia="hi-IN" w:bidi="hi-IN"/>
        </w:rPr>
        <w:t>Planirana vrijednost radova iznosi 10.100,00 eura, a realizirana u iznosu od 10.055,00</w:t>
      </w:r>
      <w:r w:rsidRPr="008F41BC">
        <w:rPr>
          <w:rFonts w:eastAsia="SimSun" w:cs="Mangal"/>
          <w:b/>
          <w:bCs/>
          <w:noProof w:val="0"/>
          <w:kern w:val="2"/>
          <w:lang w:eastAsia="hi-IN" w:bidi="hi-IN"/>
        </w:rPr>
        <w:t xml:space="preserve"> </w:t>
      </w:r>
      <w:r w:rsidRPr="008F41BC">
        <w:rPr>
          <w:rFonts w:eastAsia="SimSun" w:cs="Mangal"/>
          <w:noProof w:val="0"/>
          <w:kern w:val="2"/>
          <w:lang w:eastAsia="hi-IN" w:bidi="hi-IN"/>
        </w:rPr>
        <w:t>eura.</w:t>
      </w:r>
    </w:p>
    <w:p w14:paraId="1DDAAEC8" w14:textId="77777777" w:rsidR="008F41BC" w:rsidRPr="008F41BC" w:rsidRDefault="008F41BC" w:rsidP="008F41BC">
      <w:pPr>
        <w:widowControl w:val="0"/>
        <w:suppressAutoHyphens/>
        <w:spacing w:before="120" w:after="120" w:line="354" w:lineRule="exact"/>
        <w:ind w:firstLine="567"/>
        <w:jc w:val="both"/>
        <w:rPr>
          <w:rFonts w:eastAsia="SimSun" w:cs="Mangal"/>
          <w:b/>
          <w:bCs/>
          <w:noProof w:val="0"/>
          <w:kern w:val="2"/>
          <w:lang w:eastAsia="hi-IN" w:bidi="hi-IN"/>
        </w:rPr>
      </w:pPr>
      <w:r w:rsidRPr="008F41BC">
        <w:rPr>
          <w:rFonts w:eastAsia="SimSun" w:cs="Mangal"/>
          <w:b/>
          <w:bCs/>
          <w:noProof w:val="0"/>
          <w:kern w:val="2"/>
          <w:lang w:eastAsia="hi-IN" w:bidi="hi-IN"/>
        </w:rPr>
        <w:t xml:space="preserve">CILJEVI USPJEŠNOSTI  </w:t>
      </w:r>
    </w:p>
    <w:p w14:paraId="696FFB15" w14:textId="77777777" w:rsidR="008F41BC" w:rsidRPr="008F41BC" w:rsidRDefault="008F41BC" w:rsidP="008F41BC">
      <w:pPr>
        <w:spacing w:line="354" w:lineRule="exact"/>
        <w:rPr>
          <w:rFonts w:eastAsia="SimSun" w:cs="Mangal"/>
          <w:noProof w:val="0"/>
          <w:kern w:val="2"/>
          <w:lang w:eastAsia="hi-IN" w:bidi="hi-IN"/>
        </w:rPr>
      </w:pPr>
      <w:r w:rsidRPr="008F41BC">
        <w:rPr>
          <w:rFonts w:eastAsia="SimSun" w:cs="Mangal"/>
          <w:noProof w:val="0"/>
          <w:kern w:val="2"/>
          <w:lang w:eastAsia="hi-IN" w:bidi="hi-IN"/>
        </w:rPr>
        <w:t>(Iz Provedbenog programa Općine Vrsar – Orsera za razdoblje 2021.-2025.)</w:t>
      </w:r>
    </w:p>
    <w:p w14:paraId="080038F6" w14:textId="77777777" w:rsidR="008F41BC" w:rsidRPr="008F41BC" w:rsidRDefault="008F41BC" w:rsidP="008F41BC">
      <w:pPr>
        <w:spacing w:line="354" w:lineRule="exact"/>
        <w:rPr>
          <w:rFonts w:eastAsia="SimSun" w:cs="Mangal"/>
          <w:noProof w:val="0"/>
          <w:kern w:val="2"/>
          <w:lang w:eastAsia="hi-IN" w:bidi="hi-IN"/>
        </w:rPr>
      </w:pPr>
      <w:r w:rsidRPr="008F41BC">
        <w:rPr>
          <w:rFonts w:eastAsia="SimSun" w:cs="Mangal"/>
          <w:noProof w:val="0"/>
          <w:kern w:val="2"/>
          <w:lang w:eastAsia="hi-IN" w:bidi="hi-IN"/>
        </w:rPr>
        <w:t>Strateški cilj Općine: Zaštita prostora i razvoj infrastrukture prilagođen ekološkoj i                                        energetskoj održivosti</w:t>
      </w:r>
    </w:p>
    <w:p w14:paraId="0B95F12A" w14:textId="77777777" w:rsidR="008F41BC" w:rsidRPr="008F41BC" w:rsidRDefault="008F41BC" w:rsidP="008F41BC">
      <w:pPr>
        <w:spacing w:line="354" w:lineRule="exact"/>
        <w:rPr>
          <w:rFonts w:eastAsia="SimSun" w:cs="Mangal"/>
          <w:noProof w:val="0"/>
          <w:kern w:val="2"/>
          <w:lang w:eastAsia="hi-IN" w:bidi="hi-IN"/>
        </w:rPr>
      </w:pPr>
      <w:r w:rsidRPr="008F41BC">
        <w:rPr>
          <w:rFonts w:eastAsia="SimSun" w:cs="Mangal"/>
          <w:noProof w:val="0"/>
          <w:kern w:val="2"/>
          <w:lang w:eastAsia="hi-IN" w:bidi="hi-IN"/>
        </w:rPr>
        <w:t>Posebni cilj: Razvoj sigurne i ekološki prihvatljive prometne i ostale komunalne                         infrastrukture</w:t>
      </w:r>
    </w:p>
    <w:p w14:paraId="125189CA" w14:textId="77777777" w:rsidR="008F41BC" w:rsidRPr="008F41BC" w:rsidRDefault="008F41BC" w:rsidP="008F41BC">
      <w:pPr>
        <w:spacing w:after="240"/>
        <w:rPr>
          <w:rFonts w:eastAsia="SimSun" w:cs="Mangal"/>
          <w:noProof w:val="0"/>
          <w:kern w:val="2"/>
          <w:lang w:eastAsia="hi-IN" w:bidi="hi-IN"/>
        </w:rPr>
      </w:pPr>
      <w:r w:rsidRPr="008F41BC">
        <w:rPr>
          <w:rFonts w:eastAsia="SimSun" w:cs="Mangal"/>
          <w:noProof w:val="0"/>
          <w:kern w:val="2"/>
          <w:lang w:eastAsia="hi-IN" w:bidi="hi-IN"/>
        </w:rPr>
        <w:t>Mjera: Komunalno gospodarstvo – izgradnja</w:t>
      </w:r>
    </w:p>
    <w:p w14:paraId="5D1FC054" w14:textId="77777777" w:rsidR="008F41BC" w:rsidRPr="008F41BC" w:rsidRDefault="008F41BC" w:rsidP="008F41BC">
      <w:pPr>
        <w:spacing w:after="240"/>
        <w:rPr>
          <w:rFonts w:eastAsia="SimSun" w:cs="Mangal"/>
          <w:noProof w:val="0"/>
          <w:kern w:val="2"/>
          <w:lang w:eastAsia="hi-IN" w:bidi="hi-IN"/>
        </w:rPr>
      </w:pPr>
    </w:p>
    <w:tbl>
      <w:tblPr>
        <w:tblW w:w="8549" w:type="dxa"/>
        <w:tblInd w:w="93" w:type="dxa"/>
        <w:tblLook w:val="04A0" w:firstRow="1" w:lastRow="0" w:firstColumn="1" w:lastColumn="0" w:noHBand="0" w:noVBand="1"/>
      </w:tblPr>
      <w:tblGrid>
        <w:gridCol w:w="5431"/>
        <w:gridCol w:w="1534"/>
        <w:gridCol w:w="1584"/>
      </w:tblGrid>
      <w:tr w:rsidR="008F41BC" w:rsidRPr="008F41BC" w14:paraId="1FE2E997" w14:textId="77777777" w:rsidTr="00675B89">
        <w:trPr>
          <w:trHeight w:val="564"/>
        </w:trPr>
        <w:tc>
          <w:tcPr>
            <w:tcW w:w="5431" w:type="dxa"/>
            <w:tcBorders>
              <w:top w:val="single" w:sz="4" w:space="0" w:color="auto"/>
              <w:left w:val="single" w:sz="4" w:space="0" w:color="auto"/>
              <w:bottom w:val="single" w:sz="4" w:space="0" w:color="auto"/>
              <w:right w:val="single" w:sz="4" w:space="0" w:color="auto"/>
            </w:tcBorders>
            <w:noWrap/>
            <w:vAlign w:val="center"/>
            <w:hideMark/>
          </w:tcPr>
          <w:p w14:paraId="26224E54" w14:textId="77777777" w:rsidR="008F41BC" w:rsidRPr="008F41BC" w:rsidRDefault="008F41BC" w:rsidP="008F41BC">
            <w:pPr>
              <w:jc w:val="center"/>
              <w:rPr>
                <w:noProof w:val="0"/>
              </w:rPr>
            </w:pPr>
            <w:bookmarkStart w:id="67" w:name="_Hlk120536043"/>
            <w:r w:rsidRPr="008F41BC">
              <w:rPr>
                <w:noProof w:val="0"/>
              </w:rPr>
              <w:t>Naziv aktivnosti</w:t>
            </w:r>
          </w:p>
        </w:tc>
        <w:tc>
          <w:tcPr>
            <w:tcW w:w="1534" w:type="dxa"/>
            <w:tcBorders>
              <w:top w:val="single" w:sz="4" w:space="0" w:color="auto"/>
              <w:left w:val="single" w:sz="4" w:space="0" w:color="auto"/>
              <w:bottom w:val="single" w:sz="4" w:space="0" w:color="auto"/>
              <w:right w:val="single" w:sz="4" w:space="0" w:color="auto"/>
            </w:tcBorders>
            <w:vAlign w:val="center"/>
            <w:hideMark/>
          </w:tcPr>
          <w:p w14:paraId="0D23B101" w14:textId="77777777" w:rsidR="008F41BC" w:rsidRPr="008F41BC" w:rsidRDefault="008F41BC" w:rsidP="008F41BC">
            <w:pPr>
              <w:jc w:val="center"/>
              <w:rPr>
                <w:noProof w:val="0"/>
              </w:rPr>
            </w:pPr>
            <w:r w:rsidRPr="008F41BC">
              <w:rPr>
                <w:noProof w:val="0"/>
              </w:rPr>
              <w:t>Plan</w:t>
            </w:r>
          </w:p>
          <w:p w14:paraId="2D4A2797" w14:textId="77777777" w:rsidR="008F41BC" w:rsidRPr="008F41BC" w:rsidRDefault="008F41BC" w:rsidP="008F41BC">
            <w:pPr>
              <w:jc w:val="center"/>
              <w:rPr>
                <w:noProof w:val="0"/>
              </w:rPr>
            </w:pPr>
            <w:r w:rsidRPr="008F41BC">
              <w:rPr>
                <w:noProof w:val="0"/>
              </w:rPr>
              <w:t>2025.</w:t>
            </w:r>
          </w:p>
        </w:tc>
        <w:tc>
          <w:tcPr>
            <w:tcW w:w="1584" w:type="dxa"/>
            <w:tcBorders>
              <w:top w:val="single" w:sz="4" w:space="0" w:color="auto"/>
              <w:left w:val="nil"/>
              <w:bottom w:val="single" w:sz="4" w:space="0" w:color="auto"/>
              <w:right w:val="single" w:sz="4" w:space="0" w:color="auto"/>
            </w:tcBorders>
            <w:vAlign w:val="center"/>
          </w:tcPr>
          <w:p w14:paraId="10DD967D" w14:textId="77777777" w:rsidR="008F41BC" w:rsidRPr="008F41BC" w:rsidRDefault="008F41BC" w:rsidP="008F41BC">
            <w:pPr>
              <w:jc w:val="center"/>
              <w:rPr>
                <w:noProof w:val="0"/>
              </w:rPr>
            </w:pPr>
            <w:r w:rsidRPr="008F41BC">
              <w:rPr>
                <w:noProof w:val="0"/>
              </w:rPr>
              <w:t>Ostvarenje 2025.</w:t>
            </w:r>
          </w:p>
        </w:tc>
      </w:tr>
      <w:tr w:rsidR="008F41BC" w:rsidRPr="008F41BC" w14:paraId="282204CA" w14:textId="77777777" w:rsidTr="00675B89">
        <w:trPr>
          <w:trHeight w:val="282"/>
        </w:trPr>
        <w:tc>
          <w:tcPr>
            <w:tcW w:w="5431" w:type="dxa"/>
            <w:tcBorders>
              <w:top w:val="single" w:sz="4" w:space="0" w:color="auto"/>
              <w:left w:val="single" w:sz="4" w:space="0" w:color="auto"/>
              <w:bottom w:val="single" w:sz="4" w:space="0" w:color="auto"/>
              <w:right w:val="single" w:sz="4" w:space="0" w:color="auto"/>
            </w:tcBorders>
            <w:noWrap/>
          </w:tcPr>
          <w:p w14:paraId="5F2817D3" w14:textId="77777777" w:rsidR="008F41BC" w:rsidRPr="008F41BC" w:rsidRDefault="008F41BC" w:rsidP="008F41BC">
            <w:pPr>
              <w:rPr>
                <w:noProof w:val="0"/>
              </w:rPr>
            </w:pPr>
            <w:bookmarkStart w:id="68" w:name="_Hlk120388525"/>
            <w:r w:rsidRPr="008F41BC">
              <w:rPr>
                <w:noProof w:val="0"/>
              </w:rPr>
              <w:t>K280301 - prometna infrastruktura naselja Vrsar</w:t>
            </w:r>
            <w:bookmarkEnd w:id="68"/>
          </w:p>
        </w:tc>
        <w:tc>
          <w:tcPr>
            <w:tcW w:w="1534" w:type="dxa"/>
            <w:tcBorders>
              <w:top w:val="nil"/>
              <w:left w:val="single" w:sz="4" w:space="0" w:color="auto"/>
              <w:bottom w:val="single" w:sz="4" w:space="0" w:color="auto"/>
              <w:right w:val="single" w:sz="4" w:space="0" w:color="auto"/>
            </w:tcBorders>
            <w:noWrap/>
          </w:tcPr>
          <w:p w14:paraId="2026EEEB" w14:textId="77777777" w:rsidR="008F41BC" w:rsidRPr="008F41BC" w:rsidRDefault="008F41BC" w:rsidP="008F41BC">
            <w:pPr>
              <w:ind w:right="57"/>
              <w:jc w:val="right"/>
              <w:rPr>
                <w:noProof w:val="0"/>
              </w:rPr>
            </w:pPr>
            <w:r w:rsidRPr="008F41BC">
              <w:rPr>
                <w:noProof w:val="0"/>
              </w:rPr>
              <w:t>170.500,00</w:t>
            </w:r>
          </w:p>
        </w:tc>
        <w:tc>
          <w:tcPr>
            <w:tcW w:w="1584" w:type="dxa"/>
            <w:tcBorders>
              <w:top w:val="nil"/>
              <w:left w:val="nil"/>
              <w:bottom w:val="single" w:sz="4" w:space="0" w:color="auto"/>
              <w:right w:val="single" w:sz="4" w:space="0" w:color="auto"/>
            </w:tcBorders>
          </w:tcPr>
          <w:p w14:paraId="10A86B1D" w14:textId="77777777" w:rsidR="008F41BC" w:rsidRPr="008F41BC" w:rsidRDefault="008F41BC" w:rsidP="008F41BC">
            <w:pPr>
              <w:ind w:right="57"/>
              <w:jc w:val="right"/>
              <w:rPr>
                <w:noProof w:val="0"/>
              </w:rPr>
            </w:pPr>
            <w:r w:rsidRPr="008F41BC">
              <w:rPr>
                <w:rFonts w:eastAsia="SimSun" w:cs="Mangal"/>
                <w:noProof w:val="0"/>
                <w:kern w:val="2"/>
                <w:lang w:eastAsia="hi-IN" w:bidi="hi-IN"/>
              </w:rPr>
              <w:t>170.336,81</w:t>
            </w:r>
          </w:p>
        </w:tc>
      </w:tr>
      <w:tr w:rsidR="008F41BC" w:rsidRPr="008F41BC" w14:paraId="1B94C816" w14:textId="77777777" w:rsidTr="00675B89">
        <w:trPr>
          <w:trHeight w:val="282"/>
        </w:trPr>
        <w:tc>
          <w:tcPr>
            <w:tcW w:w="5431" w:type="dxa"/>
            <w:tcBorders>
              <w:top w:val="single" w:sz="4" w:space="0" w:color="auto"/>
              <w:left w:val="single" w:sz="4" w:space="0" w:color="auto"/>
              <w:bottom w:val="single" w:sz="4" w:space="0" w:color="auto"/>
              <w:right w:val="single" w:sz="4" w:space="0" w:color="auto"/>
            </w:tcBorders>
            <w:noWrap/>
          </w:tcPr>
          <w:p w14:paraId="3C1E7746" w14:textId="77777777" w:rsidR="008F41BC" w:rsidRPr="008F41BC" w:rsidRDefault="008F41BC" w:rsidP="008F41BC">
            <w:pPr>
              <w:rPr>
                <w:noProof w:val="0"/>
              </w:rPr>
            </w:pPr>
            <w:bookmarkStart w:id="69" w:name="_Hlk120388682"/>
            <w:r w:rsidRPr="008F41BC">
              <w:rPr>
                <w:noProof w:val="0"/>
              </w:rPr>
              <w:t>K280302 - prometna infrastruktura ostalih naselja</w:t>
            </w:r>
            <w:bookmarkEnd w:id="69"/>
          </w:p>
        </w:tc>
        <w:tc>
          <w:tcPr>
            <w:tcW w:w="1534" w:type="dxa"/>
            <w:tcBorders>
              <w:top w:val="nil"/>
              <w:left w:val="single" w:sz="4" w:space="0" w:color="auto"/>
              <w:bottom w:val="single" w:sz="4" w:space="0" w:color="auto"/>
              <w:right w:val="single" w:sz="4" w:space="0" w:color="auto"/>
            </w:tcBorders>
            <w:noWrap/>
          </w:tcPr>
          <w:p w14:paraId="77D2939D" w14:textId="77777777" w:rsidR="008F41BC" w:rsidRPr="008F41BC" w:rsidRDefault="008F41BC" w:rsidP="008F41BC">
            <w:pPr>
              <w:ind w:right="57"/>
              <w:jc w:val="right"/>
              <w:rPr>
                <w:noProof w:val="0"/>
              </w:rPr>
            </w:pPr>
            <w:r w:rsidRPr="008F41BC">
              <w:rPr>
                <w:noProof w:val="0"/>
              </w:rPr>
              <w:t>311.000,00</w:t>
            </w:r>
          </w:p>
        </w:tc>
        <w:tc>
          <w:tcPr>
            <w:tcW w:w="1584" w:type="dxa"/>
            <w:tcBorders>
              <w:top w:val="nil"/>
              <w:left w:val="nil"/>
              <w:bottom w:val="single" w:sz="4" w:space="0" w:color="auto"/>
              <w:right w:val="single" w:sz="4" w:space="0" w:color="auto"/>
            </w:tcBorders>
          </w:tcPr>
          <w:p w14:paraId="6475F069" w14:textId="77777777" w:rsidR="008F41BC" w:rsidRPr="008F41BC" w:rsidRDefault="008F41BC" w:rsidP="008F41BC">
            <w:pPr>
              <w:ind w:right="57"/>
              <w:jc w:val="right"/>
              <w:rPr>
                <w:noProof w:val="0"/>
              </w:rPr>
            </w:pPr>
            <w:r w:rsidRPr="008F41BC">
              <w:rPr>
                <w:rFonts w:eastAsia="SimSun" w:cs="Mangal"/>
                <w:noProof w:val="0"/>
                <w:kern w:val="2"/>
                <w:lang w:eastAsia="hi-IN" w:bidi="hi-IN"/>
              </w:rPr>
              <w:t>130.246,55</w:t>
            </w:r>
          </w:p>
        </w:tc>
      </w:tr>
      <w:tr w:rsidR="008F41BC" w:rsidRPr="008F41BC" w14:paraId="1789E3C4" w14:textId="77777777" w:rsidTr="00675B89">
        <w:trPr>
          <w:trHeight w:val="282"/>
        </w:trPr>
        <w:tc>
          <w:tcPr>
            <w:tcW w:w="5431" w:type="dxa"/>
            <w:tcBorders>
              <w:top w:val="single" w:sz="4" w:space="0" w:color="auto"/>
              <w:left w:val="single" w:sz="4" w:space="0" w:color="auto"/>
              <w:bottom w:val="single" w:sz="4" w:space="0" w:color="auto"/>
              <w:right w:val="single" w:sz="4" w:space="0" w:color="auto"/>
            </w:tcBorders>
            <w:noWrap/>
          </w:tcPr>
          <w:p w14:paraId="35CCA299" w14:textId="77777777" w:rsidR="008F41BC" w:rsidRPr="008F41BC" w:rsidRDefault="008F41BC" w:rsidP="008F41BC">
            <w:pPr>
              <w:rPr>
                <w:noProof w:val="0"/>
              </w:rPr>
            </w:pPr>
            <w:r w:rsidRPr="008F41BC">
              <w:rPr>
                <w:noProof w:val="0"/>
              </w:rPr>
              <w:t>K280303 - javna rasvjeta</w:t>
            </w:r>
          </w:p>
        </w:tc>
        <w:tc>
          <w:tcPr>
            <w:tcW w:w="1534" w:type="dxa"/>
            <w:tcBorders>
              <w:top w:val="nil"/>
              <w:left w:val="single" w:sz="4" w:space="0" w:color="auto"/>
              <w:bottom w:val="single" w:sz="4" w:space="0" w:color="auto"/>
              <w:right w:val="single" w:sz="4" w:space="0" w:color="auto"/>
            </w:tcBorders>
            <w:noWrap/>
          </w:tcPr>
          <w:p w14:paraId="0686A0AD" w14:textId="77777777" w:rsidR="008F41BC" w:rsidRPr="008F41BC" w:rsidRDefault="008F41BC" w:rsidP="008F41BC">
            <w:pPr>
              <w:ind w:right="57"/>
              <w:jc w:val="right"/>
              <w:rPr>
                <w:noProof w:val="0"/>
              </w:rPr>
            </w:pPr>
            <w:r w:rsidRPr="008F41BC">
              <w:rPr>
                <w:noProof w:val="0"/>
              </w:rPr>
              <w:t>10.100,00</w:t>
            </w:r>
          </w:p>
        </w:tc>
        <w:tc>
          <w:tcPr>
            <w:tcW w:w="1584" w:type="dxa"/>
            <w:tcBorders>
              <w:top w:val="nil"/>
              <w:left w:val="nil"/>
              <w:bottom w:val="single" w:sz="4" w:space="0" w:color="auto"/>
              <w:right w:val="single" w:sz="4" w:space="0" w:color="auto"/>
            </w:tcBorders>
          </w:tcPr>
          <w:p w14:paraId="75CEBF32" w14:textId="77777777" w:rsidR="008F41BC" w:rsidRPr="008F41BC" w:rsidRDefault="008F41BC" w:rsidP="008F41BC">
            <w:pPr>
              <w:ind w:right="57"/>
              <w:jc w:val="right"/>
              <w:rPr>
                <w:noProof w:val="0"/>
              </w:rPr>
            </w:pPr>
            <w:r w:rsidRPr="008F41BC">
              <w:rPr>
                <w:noProof w:val="0"/>
              </w:rPr>
              <w:t>10.055,00</w:t>
            </w:r>
          </w:p>
        </w:tc>
      </w:tr>
      <w:tr w:rsidR="008F41BC" w:rsidRPr="008F41BC" w14:paraId="53B95A73" w14:textId="77777777" w:rsidTr="00675B89">
        <w:trPr>
          <w:trHeight w:val="282"/>
        </w:trPr>
        <w:tc>
          <w:tcPr>
            <w:tcW w:w="5431" w:type="dxa"/>
            <w:tcBorders>
              <w:top w:val="single" w:sz="4" w:space="0" w:color="auto"/>
              <w:left w:val="single" w:sz="4" w:space="0" w:color="auto"/>
              <w:bottom w:val="single" w:sz="4" w:space="0" w:color="auto"/>
              <w:right w:val="single" w:sz="4" w:space="0" w:color="auto"/>
            </w:tcBorders>
            <w:noWrap/>
            <w:hideMark/>
          </w:tcPr>
          <w:p w14:paraId="1FF3A0C2" w14:textId="77777777" w:rsidR="008F41BC" w:rsidRPr="008F41BC" w:rsidRDefault="008F41BC" w:rsidP="008F41BC">
            <w:pPr>
              <w:jc w:val="center"/>
              <w:rPr>
                <w:b/>
                <w:bCs/>
                <w:noProof w:val="0"/>
              </w:rPr>
            </w:pPr>
            <w:r w:rsidRPr="008F41BC">
              <w:rPr>
                <w:b/>
                <w:bCs/>
                <w:noProof w:val="0"/>
              </w:rPr>
              <w:t>Ukupno program:</w:t>
            </w:r>
          </w:p>
        </w:tc>
        <w:tc>
          <w:tcPr>
            <w:tcW w:w="1534" w:type="dxa"/>
            <w:tcBorders>
              <w:top w:val="nil"/>
              <w:left w:val="single" w:sz="4" w:space="0" w:color="auto"/>
              <w:bottom w:val="single" w:sz="4" w:space="0" w:color="auto"/>
              <w:right w:val="single" w:sz="4" w:space="0" w:color="auto"/>
            </w:tcBorders>
            <w:noWrap/>
            <w:vAlign w:val="bottom"/>
          </w:tcPr>
          <w:p w14:paraId="606B020C" w14:textId="77777777" w:rsidR="008F41BC" w:rsidRPr="008F41BC" w:rsidRDefault="008F41BC" w:rsidP="008F41BC">
            <w:pPr>
              <w:ind w:right="57"/>
              <w:jc w:val="right"/>
              <w:rPr>
                <w:b/>
                <w:bCs/>
                <w:noProof w:val="0"/>
              </w:rPr>
            </w:pPr>
            <w:r w:rsidRPr="008F41BC">
              <w:rPr>
                <w:b/>
                <w:bCs/>
                <w:noProof w:val="0"/>
              </w:rPr>
              <w:t>491,600,00</w:t>
            </w:r>
          </w:p>
        </w:tc>
        <w:tc>
          <w:tcPr>
            <w:tcW w:w="1584" w:type="dxa"/>
            <w:tcBorders>
              <w:top w:val="nil"/>
              <w:left w:val="nil"/>
              <w:bottom w:val="single" w:sz="4" w:space="0" w:color="auto"/>
              <w:right w:val="single" w:sz="4" w:space="0" w:color="auto"/>
            </w:tcBorders>
            <w:vAlign w:val="bottom"/>
          </w:tcPr>
          <w:p w14:paraId="043A82D2" w14:textId="77777777" w:rsidR="008F41BC" w:rsidRPr="008F41BC" w:rsidRDefault="008F41BC" w:rsidP="008F41BC">
            <w:pPr>
              <w:ind w:right="57"/>
              <w:jc w:val="right"/>
              <w:rPr>
                <w:b/>
                <w:bCs/>
                <w:noProof w:val="0"/>
              </w:rPr>
            </w:pPr>
            <w:r w:rsidRPr="008F41BC">
              <w:rPr>
                <w:b/>
                <w:bCs/>
                <w:noProof w:val="0"/>
              </w:rPr>
              <w:t>310,638,36</w:t>
            </w:r>
          </w:p>
        </w:tc>
      </w:tr>
    </w:tbl>
    <w:bookmarkEnd w:id="67"/>
    <w:p w14:paraId="08CFD568" w14:textId="77777777" w:rsidR="008F41BC" w:rsidRPr="008F41BC" w:rsidRDefault="008F41BC" w:rsidP="008F41BC">
      <w:pPr>
        <w:widowControl w:val="0"/>
        <w:suppressAutoHyphens/>
        <w:spacing w:before="240" w:after="120"/>
        <w:ind w:firstLine="567"/>
        <w:jc w:val="both"/>
        <w:rPr>
          <w:rFonts w:eastAsia="SimSun" w:cs="Mangal"/>
          <w:b/>
          <w:noProof w:val="0"/>
          <w:kern w:val="2"/>
          <w:lang w:eastAsia="hi-IN" w:bidi="hi-IN"/>
        </w:rPr>
      </w:pPr>
      <w:r w:rsidRPr="008F41BC">
        <w:rPr>
          <w:rFonts w:eastAsia="SimSun" w:cs="Mangal"/>
          <w:bCs/>
          <w:noProof w:val="0"/>
          <w:kern w:val="2"/>
          <w:lang w:eastAsia="hi-IN" w:bidi="hi-IN"/>
        </w:rPr>
        <w:t>Pokazatelji rezultata:</w:t>
      </w:r>
    </w:p>
    <w:p w14:paraId="283AB247" w14:textId="77777777" w:rsidR="008F41BC" w:rsidRPr="008F41BC" w:rsidRDefault="008F41BC" w:rsidP="008F41BC">
      <w:pPr>
        <w:spacing w:before="120" w:after="60"/>
        <w:ind w:firstLine="567"/>
        <w:rPr>
          <w:bCs/>
          <w:noProof w:val="0"/>
          <w:szCs w:val="20"/>
        </w:rPr>
      </w:pPr>
      <w:r w:rsidRPr="008F41BC">
        <w:rPr>
          <w:bCs/>
          <w:noProof w:val="0"/>
          <w:szCs w:val="20"/>
        </w:rPr>
        <w:t>K280301 - prometna infrastruktura naselja Vrsar</w:t>
      </w:r>
    </w:p>
    <w:tbl>
      <w:tblPr>
        <w:tblW w:w="8549" w:type="dxa"/>
        <w:tblInd w:w="93" w:type="dxa"/>
        <w:tblLook w:val="04A0" w:firstRow="1" w:lastRow="0" w:firstColumn="1" w:lastColumn="0" w:noHBand="0" w:noVBand="1"/>
      </w:tblPr>
      <w:tblGrid>
        <w:gridCol w:w="3021"/>
        <w:gridCol w:w="1003"/>
        <w:gridCol w:w="1548"/>
        <w:gridCol w:w="1276"/>
        <w:gridCol w:w="1701"/>
      </w:tblGrid>
      <w:tr w:rsidR="008F41BC" w:rsidRPr="008F41BC" w14:paraId="3DE32123" w14:textId="77777777" w:rsidTr="00675B89">
        <w:trPr>
          <w:trHeight w:val="564"/>
        </w:trPr>
        <w:tc>
          <w:tcPr>
            <w:tcW w:w="3021" w:type="dxa"/>
            <w:tcBorders>
              <w:top w:val="single" w:sz="4" w:space="0" w:color="auto"/>
              <w:left w:val="single" w:sz="4" w:space="0" w:color="auto"/>
              <w:bottom w:val="single" w:sz="4" w:space="0" w:color="auto"/>
              <w:right w:val="single" w:sz="4" w:space="0" w:color="auto"/>
            </w:tcBorders>
            <w:noWrap/>
            <w:vAlign w:val="center"/>
            <w:hideMark/>
          </w:tcPr>
          <w:p w14:paraId="6ED609CF" w14:textId="77777777" w:rsidR="008F41BC" w:rsidRPr="008F41BC" w:rsidRDefault="008F41BC" w:rsidP="008F41BC">
            <w:pPr>
              <w:jc w:val="center"/>
              <w:rPr>
                <w:noProof w:val="0"/>
              </w:rPr>
            </w:pPr>
            <w:bookmarkStart w:id="70" w:name="_Hlk120388648"/>
            <w:r w:rsidRPr="008F41BC">
              <w:rPr>
                <w:noProof w:val="0"/>
              </w:rPr>
              <w:t>Pokazatelji</w:t>
            </w:r>
          </w:p>
          <w:p w14:paraId="244336FF" w14:textId="77777777" w:rsidR="008F41BC" w:rsidRPr="008F41BC" w:rsidRDefault="008F41BC" w:rsidP="008F41BC">
            <w:pPr>
              <w:jc w:val="center"/>
              <w:rPr>
                <w:noProof w:val="0"/>
              </w:rPr>
            </w:pPr>
            <w:r w:rsidRPr="008F41BC">
              <w:rPr>
                <w:noProof w:val="0"/>
              </w:rPr>
              <w:t>rezultata</w:t>
            </w:r>
          </w:p>
        </w:tc>
        <w:tc>
          <w:tcPr>
            <w:tcW w:w="1003" w:type="dxa"/>
            <w:tcBorders>
              <w:top w:val="single" w:sz="4" w:space="0" w:color="auto"/>
              <w:left w:val="nil"/>
              <w:bottom w:val="single" w:sz="4" w:space="0" w:color="auto"/>
              <w:right w:val="single" w:sz="4" w:space="0" w:color="auto"/>
            </w:tcBorders>
            <w:vAlign w:val="center"/>
          </w:tcPr>
          <w:p w14:paraId="41A1A496" w14:textId="77777777" w:rsidR="008F41BC" w:rsidRPr="008F41BC" w:rsidRDefault="008F41BC" w:rsidP="008F41BC">
            <w:pPr>
              <w:jc w:val="center"/>
              <w:rPr>
                <w:noProof w:val="0"/>
              </w:rPr>
            </w:pPr>
            <w:r w:rsidRPr="008F41BC">
              <w:rPr>
                <w:noProof w:val="0"/>
              </w:rPr>
              <w:t>Jedinica</w:t>
            </w:r>
          </w:p>
        </w:tc>
        <w:tc>
          <w:tcPr>
            <w:tcW w:w="1548" w:type="dxa"/>
            <w:tcBorders>
              <w:top w:val="single" w:sz="4" w:space="0" w:color="auto"/>
              <w:left w:val="nil"/>
              <w:bottom w:val="single" w:sz="4" w:space="0" w:color="auto"/>
              <w:right w:val="single" w:sz="4" w:space="0" w:color="auto"/>
            </w:tcBorders>
            <w:vAlign w:val="center"/>
            <w:hideMark/>
          </w:tcPr>
          <w:p w14:paraId="7133E10F" w14:textId="77777777" w:rsidR="008F41BC" w:rsidRPr="008F41BC" w:rsidRDefault="008F41BC" w:rsidP="008F41BC">
            <w:pPr>
              <w:jc w:val="center"/>
              <w:rPr>
                <w:noProof w:val="0"/>
              </w:rPr>
            </w:pPr>
            <w:r w:rsidRPr="008F41BC">
              <w:rPr>
                <w:noProof w:val="0"/>
              </w:rPr>
              <w:t>Polazna vrijednost</w:t>
            </w:r>
          </w:p>
          <w:p w14:paraId="6E4E0318" w14:textId="77777777" w:rsidR="008F41BC" w:rsidRPr="008F41BC" w:rsidRDefault="008F41BC" w:rsidP="008F41BC">
            <w:pPr>
              <w:jc w:val="center"/>
              <w:rPr>
                <w:noProof w:val="0"/>
              </w:rPr>
            </w:pPr>
            <w:r w:rsidRPr="008F41BC">
              <w:rPr>
                <w:noProof w:val="0"/>
              </w:rPr>
              <w:t>2024.</w:t>
            </w:r>
          </w:p>
        </w:tc>
        <w:tc>
          <w:tcPr>
            <w:tcW w:w="1276" w:type="dxa"/>
            <w:tcBorders>
              <w:top w:val="single" w:sz="4" w:space="0" w:color="auto"/>
              <w:left w:val="nil"/>
              <w:bottom w:val="single" w:sz="4" w:space="0" w:color="auto"/>
              <w:right w:val="single" w:sz="4" w:space="0" w:color="auto"/>
            </w:tcBorders>
            <w:vAlign w:val="center"/>
          </w:tcPr>
          <w:p w14:paraId="41D9994B" w14:textId="77777777" w:rsidR="008F41BC" w:rsidRPr="008F41BC" w:rsidRDefault="008F41BC" w:rsidP="008F41BC">
            <w:pPr>
              <w:jc w:val="center"/>
              <w:rPr>
                <w:noProof w:val="0"/>
              </w:rPr>
            </w:pPr>
            <w:r w:rsidRPr="008F41BC">
              <w:rPr>
                <w:noProof w:val="0"/>
              </w:rPr>
              <w:t>Ciljana vrijednost</w:t>
            </w:r>
          </w:p>
          <w:p w14:paraId="53DAA989" w14:textId="77777777" w:rsidR="008F41BC" w:rsidRPr="008F41BC" w:rsidRDefault="008F41BC" w:rsidP="008F41BC">
            <w:pPr>
              <w:jc w:val="center"/>
              <w:rPr>
                <w:noProof w:val="0"/>
              </w:rPr>
            </w:pPr>
            <w:r w:rsidRPr="008F41BC">
              <w:rPr>
                <w:noProof w:val="0"/>
              </w:rPr>
              <w:t>2025.</w:t>
            </w:r>
          </w:p>
        </w:tc>
        <w:tc>
          <w:tcPr>
            <w:tcW w:w="1701" w:type="dxa"/>
            <w:tcBorders>
              <w:top w:val="single" w:sz="4" w:space="0" w:color="auto"/>
              <w:left w:val="nil"/>
              <w:bottom w:val="single" w:sz="4" w:space="0" w:color="auto"/>
              <w:right w:val="single" w:sz="4" w:space="0" w:color="auto"/>
            </w:tcBorders>
            <w:vAlign w:val="center"/>
          </w:tcPr>
          <w:p w14:paraId="06A6DE11" w14:textId="77777777" w:rsidR="008F41BC" w:rsidRPr="008F41BC" w:rsidRDefault="008F41BC" w:rsidP="008F41BC">
            <w:pPr>
              <w:jc w:val="center"/>
              <w:rPr>
                <w:noProof w:val="0"/>
              </w:rPr>
            </w:pPr>
            <w:r w:rsidRPr="008F41BC">
              <w:rPr>
                <w:noProof w:val="0"/>
              </w:rPr>
              <w:t>Ostvarena vrijednost</w:t>
            </w:r>
          </w:p>
          <w:p w14:paraId="4AA1D7DD" w14:textId="77777777" w:rsidR="008F41BC" w:rsidRPr="008F41BC" w:rsidRDefault="008F41BC" w:rsidP="008F41BC">
            <w:pPr>
              <w:jc w:val="center"/>
              <w:rPr>
                <w:noProof w:val="0"/>
              </w:rPr>
            </w:pPr>
            <w:r w:rsidRPr="008F41BC">
              <w:rPr>
                <w:noProof w:val="0"/>
              </w:rPr>
              <w:t>2025.</w:t>
            </w:r>
          </w:p>
        </w:tc>
      </w:tr>
      <w:tr w:rsidR="008F41BC" w:rsidRPr="008F41BC" w14:paraId="0E524342" w14:textId="77777777" w:rsidTr="00675B89">
        <w:trPr>
          <w:trHeight w:val="564"/>
        </w:trPr>
        <w:tc>
          <w:tcPr>
            <w:tcW w:w="3021" w:type="dxa"/>
            <w:tcBorders>
              <w:top w:val="single" w:sz="4" w:space="0" w:color="auto"/>
              <w:left w:val="single" w:sz="4" w:space="0" w:color="auto"/>
              <w:bottom w:val="single" w:sz="4" w:space="0" w:color="auto"/>
              <w:right w:val="single" w:sz="4" w:space="0" w:color="auto"/>
            </w:tcBorders>
            <w:noWrap/>
            <w:vAlign w:val="center"/>
          </w:tcPr>
          <w:p w14:paraId="4D7B0C1D" w14:textId="77777777" w:rsidR="008F41BC" w:rsidRPr="008F41BC" w:rsidRDefault="008F41BC" w:rsidP="008F41BC">
            <w:pPr>
              <w:jc w:val="center"/>
              <w:rPr>
                <w:noProof w:val="0"/>
              </w:rPr>
            </w:pPr>
            <w:r w:rsidRPr="008F41BC">
              <w:rPr>
                <w:noProof w:val="0"/>
              </w:rPr>
              <w:t>Količina izrađenih projekata</w:t>
            </w:r>
          </w:p>
        </w:tc>
        <w:tc>
          <w:tcPr>
            <w:tcW w:w="1003" w:type="dxa"/>
            <w:tcBorders>
              <w:top w:val="single" w:sz="4" w:space="0" w:color="auto"/>
              <w:left w:val="nil"/>
              <w:bottom w:val="single" w:sz="4" w:space="0" w:color="auto"/>
              <w:right w:val="single" w:sz="4" w:space="0" w:color="auto"/>
            </w:tcBorders>
            <w:vAlign w:val="center"/>
          </w:tcPr>
          <w:p w14:paraId="048C8A8F" w14:textId="77777777" w:rsidR="008F41BC" w:rsidRPr="008F41BC" w:rsidRDefault="008F41BC" w:rsidP="008F41BC">
            <w:pPr>
              <w:jc w:val="center"/>
              <w:rPr>
                <w:noProof w:val="0"/>
              </w:rPr>
            </w:pPr>
            <w:r w:rsidRPr="008F41BC">
              <w:rPr>
                <w:noProof w:val="0"/>
              </w:rPr>
              <w:t>Broj</w:t>
            </w:r>
          </w:p>
        </w:tc>
        <w:tc>
          <w:tcPr>
            <w:tcW w:w="1548" w:type="dxa"/>
            <w:tcBorders>
              <w:top w:val="single" w:sz="4" w:space="0" w:color="auto"/>
              <w:left w:val="nil"/>
              <w:bottom w:val="single" w:sz="4" w:space="0" w:color="auto"/>
              <w:right w:val="single" w:sz="4" w:space="0" w:color="auto"/>
            </w:tcBorders>
            <w:vAlign w:val="center"/>
          </w:tcPr>
          <w:p w14:paraId="1EAC3125" w14:textId="77777777" w:rsidR="008F41BC" w:rsidRPr="008F41BC" w:rsidRDefault="008F41BC" w:rsidP="008F41BC">
            <w:pPr>
              <w:jc w:val="center"/>
              <w:rPr>
                <w:noProof w:val="0"/>
              </w:rPr>
            </w:pPr>
            <w:r w:rsidRPr="008F41BC">
              <w:rPr>
                <w:noProof w:val="0"/>
              </w:rPr>
              <w:t>1</w:t>
            </w:r>
          </w:p>
        </w:tc>
        <w:tc>
          <w:tcPr>
            <w:tcW w:w="1276" w:type="dxa"/>
            <w:tcBorders>
              <w:top w:val="single" w:sz="4" w:space="0" w:color="auto"/>
              <w:left w:val="nil"/>
              <w:bottom w:val="single" w:sz="4" w:space="0" w:color="auto"/>
              <w:right w:val="single" w:sz="4" w:space="0" w:color="auto"/>
            </w:tcBorders>
            <w:vAlign w:val="center"/>
          </w:tcPr>
          <w:p w14:paraId="4EE61DD3" w14:textId="77777777" w:rsidR="008F41BC" w:rsidRPr="008F41BC" w:rsidRDefault="008F41BC" w:rsidP="008F41BC">
            <w:pPr>
              <w:jc w:val="center"/>
              <w:rPr>
                <w:noProof w:val="0"/>
              </w:rPr>
            </w:pPr>
            <w:r w:rsidRPr="008F41BC">
              <w:rPr>
                <w:noProof w:val="0"/>
              </w:rPr>
              <w:t>2</w:t>
            </w:r>
          </w:p>
        </w:tc>
        <w:tc>
          <w:tcPr>
            <w:tcW w:w="1701" w:type="dxa"/>
            <w:tcBorders>
              <w:top w:val="single" w:sz="4" w:space="0" w:color="auto"/>
              <w:left w:val="nil"/>
              <w:bottom w:val="single" w:sz="4" w:space="0" w:color="auto"/>
              <w:right w:val="single" w:sz="4" w:space="0" w:color="auto"/>
            </w:tcBorders>
            <w:vAlign w:val="center"/>
          </w:tcPr>
          <w:p w14:paraId="6D130922" w14:textId="77777777" w:rsidR="008F41BC" w:rsidRPr="008F41BC" w:rsidRDefault="008F41BC" w:rsidP="008F41BC">
            <w:pPr>
              <w:jc w:val="center"/>
              <w:rPr>
                <w:noProof w:val="0"/>
              </w:rPr>
            </w:pPr>
            <w:r w:rsidRPr="008F41BC">
              <w:rPr>
                <w:noProof w:val="0"/>
              </w:rPr>
              <w:t>2</w:t>
            </w:r>
          </w:p>
        </w:tc>
      </w:tr>
      <w:tr w:rsidR="008F41BC" w:rsidRPr="008F41BC" w14:paraId="0C129433" w14:textId="77777777" w:rsidTr="00675B89">
        <w:trPr>
          <w:trHeight w:val="564"/>
        </w:trPr>
        <w:tc>
          <w:tcPr>
            <w:tcW w:w="3021" w:type="dxa"/>
            <w:tcBorders>
              <w:top w:val="single" w:sz="4" w:space="0" w:color="auto"/>
              <w:left w:val="single" w:sz="4" w:space="0" w:color="auto"/>
              <w:bottom w:val="single" w:sz="4" w:space="0" w:color="auto"/>
              <w:right w:val="single" w:sz="4" w:space="0" w:color="auto"/>
            </w:tcBorders>
            <w:noWrap/>
            <w:vAlign w:val="center"/>
          </w:tcPr>
          <w:p w14:paraId="04EAEFA8" w14:textId="77777777" w:rsidR="008F41BC" w:rsidRPr="008F41BC" w:rsidRDefault="008F41BC" w:rsidP="008F41BC">
            <w:pPr>
              <w:jc w:val="center"/>
              <w:rPr>
                <w:noProof w:val="0"/>
              </w:rPr>
            </w:pPr>
            <w:r w:rsidRPr="008F41BC">
              <w:rPr>
                <w:noProof w:val="0"/>
              </w:rPr>
              <w:t>Površina novoizgrađenih prometnica</w:t>
            </w:r>
          </w:p>
          <w:p w14:paraId="43F8A7BE" w14:textId="77777777" w:rsidR="008F41BC" w:rsidRPr="008F41BC" w:rsidRDefault="008F41BC" w:rsidP="008F41BC">
            <w:pPr>
              <w:jc w:val="center"/>
              <w:rPr>
                <w:noProof w:val="0"/>
              </w:rPr>
            </w:pPr>
            <w:r w:rsidRPr="008F41BC">
              <w:rPr>
                <w:noProof w:val="0"/>
              </w:rPr>
              <w:t xml:space="preserve"> (biciklističkih staza, pješačkih staza, kolnika) </w:t>
            </w:r>
          </w:p>
        </w:tc>
        <w:tc>
          <w:tcPr>
            <w:tcW w:w="1003" w:type="dxa"/>
            <w:tcBorders>
              <w:top w:val="single" w:sz="4" w:space="0" w:color="auto"/>
              <w:left w:val="nil"/>
              <w:bottom w:val="single" w:sz="4" w:space="0" w:color="auto"/>
              <w:right w:val="single" w:sz="4" w:space="0" w:color="auto"/>
            </w:tcBorders>
            <w:vAlign w:val="center"/>
          </w:tcPr>
          <w:p w14:paraId="35480834" w14:textId="77777777" w:rsidR="008F41BC" w:rsidRPr="008F41BC" w:rsidRDefault="008F41BC" w:rsidP="008F41BC">
            <w:pPr>
              <w:jc w:val="center"/>
              <w:rPr>
                <w:noProof w:val="0"/>
              </w:rPr>
            </w:pPr>
            <w:r w:rsidRPr="008F41BC">
              <w:rPr>
                <w:noProof w:val="0"/>
              </w:rPr>
              <w:t>m2</w:t>
            </w:r>
          </w:p>
        </w:tc>
        <w:tc>
          <w:tcPr>
            <w:tcW w:w="1548" w:type="dxa"/>
            <w:tcBorders>
              <w:top w:val="single" w:sz="4" w:space="0" w:color="auto"/>
              <w:left w:val="nil"/>
              <w:bottom w:val="single" w:sz="4" w:space="0" w:color="auto"/>
              <w:right w:val="single" w:sz="4" w:space="0" w:color="auto"/>
            </w:tcBorders>
            <w:vAlign w:val="center"/>
          </w:tcPr>
          <w:p w14:paraId="276F871D" w14:textId="77777777" w:rsidR="008F41BC" w:rsidRPr="008F41BC" w:rsidRDefault="008F41BC" w:rsidP="008F41BC">
            <w:pPr>
              <w:jc w:val="center"/>
              <w:rPr>
                <w:noProof w:val="0"/>
              </w:rPr>
            </w:pPr>
            <w:r w:rsidRPr="008F41BC">
              <w:rPr>
                <w:noProof w:val="0"/>
              </w:rPr>
              <w:t>560</w:t>
            </w:r>
          </w:p>
        </w:tc>
        <w:tc>
          <w:tcPr>
            <w:tcW w:w="1276" w:type="dxa"/>
            <w:tcBorders>
              <w:top w:val="single" w:sz="4" w:space="0" w:color="auto"/>
              <w:left w:val="nil"/>
              <w:bottom w:val="single" w:sz="4" w:space="0" w:color="auto"/>
              <w:right w:val="single" w:sz="4" w:space="0" w:color="auto"/>
            </w:tcBorders>
            <w:vAlign w:val="center"/>
          </w:tcPr>
          <w:p w14:paraId="7C9F1D4D" w14:textId="77777777" w:rsidR="008F41BC" w:rsidRPr="008F41BC" w:rsidRDefault="008F41BC" w:rsidP="008F41BC">
            <w:pPr>
              <w:jc w:val="center"/>
              <w:rPr>
                <w:noProof w:val="0"/>
              </w:rPr>
            </w:pPr>
            <w:r w:rsidRPr="008F41BC">
              <w:rPr>
                <w:noProof w:val="0"/>
              </w:rPr>
              <w:t>706</w:t>
            </w:r>
          </w:p>
        </w:tc>
        <w:tc>
          <w:tcPr>
            <w:tcW w:w="1701" w:type="dxa"/>
            <w:tcBorders>
              <w:top w:val="single" w:sz="4" w:space="0" w:color="auto"/>
              <w:left w:val="nil"/>
              <w:bottom w:val="single" w:sz="4" w:space="0" w:color="auto"/>
              <w:right w:val="single" w:sz="4" w:space="0" w:color="auto"/>
            </w:tcBorders>
            <w:vAlign w:val="center"/>
          </w:tcPr>
          <w:p w14:paraId="7F3414E5" w14:textId="77777777" w:rsidR="008F41BC" w:rsidRPr="008F41BC" w:rsidRDefault="008F41BC" w:rsidP="008F41BC">
            <w:pPr>
              <w:jc w:val="center"/>
              <w:rPr>
                <w:noProof w:val="0"/>
              </w:rPr>
            </w:pPr>
            <w:r w:rsidRPr="008F41BC">
              <w:rPr>
                <w:noProof w:val="0"/>
              </w:rPr>
              <w:t>706</w:t>
            </w:r>
          </w:p>
        </w:tc>
      </w:tr>
    </w:tbl>
    <w:bookmarkEnd w:id="70"/>
    <w:p w14:paraId="3FCC1782" w14:textId="77777777" w:rsidR="008F41BC" w:rsidRPr="008F41BC" w:rsidRDefault="008F41BC" w:rsidP="008F41BC">
      <w:pPr>
        <w:spacing w:before="120" w:after="60"/>
        <w:ind w:firstLine="567"/>
        <w:rPr>
          <w:bCs/>
          <w:noProof w:val="0"/>
          <w:szCs w:val="20"/>
        </w:rPr>
      </w:pPr>
      <w:r w:rsidRPr="008F41BC">
        <w:rPr>
          <w:bCs/>
          <w:noProof w:val="0"/>
          <w:szCs w:val="20"/>
        </w:rPr>
        <w:t>K280302 - prometna infrastruktura ostalih naselja</w:t>
      </w:r>
    </w:p>
    <w:tbl>
      <w:tblPr>
        <w:tblW w:w="8124" w:type="dxa"/>
        <w:tblInd w:w="93" w:type="dxa"/>
        <w:tblLook w:val="04A0" w:firstRow="1" w:lastRow="0" w:firstColumn="1" w:lastColumn="0" w:noHBand="0" w:noVBand="1"/>
      </w:tblPr>
      <w:tblGrid>
        <w:gridCol w:w="2568"/>
        <w:gridCol w:w="1066"/>
        <w:gridCol w:w="1371"/>
        <w:gridCol w:w="1418"/>
        <w:gridCol w:w="1701"/>
      </w:tblGrid>
      <w:tr w:rsidR="008F41BC" w:rsidRPr="008F41BC" w14:paraId="6D7EDDE0" w14:textId="77777777" w:rsidTr="00675B89">
        <w:trPr>
          <w:trHeight w:val="564"/>
        </w:trPr>
        <w:tc>
          <w:tcPr>
            <w:tcW w:w="2568" w:type="dxa"/>
            <w:tcBorders>
              <w:top w:val="single" w:sz="4" w:space="0" w:color="auto"/>
              <w:left w:val="single" w:sz="4" w:space="0" w:color="auto"/>
              <w:bottom w:val="single" w:sz="4" w:space="0" w:color="auto"/>
              <w:right w:val="single" w:sz="4" w:space="0" w:color="auto"/>
            </w:tcBorders>
            <w:noWrap/>
            <w:vAlign w:val="center"/>
            <w:hideMark/>
          </w:tcPr>
          <w:p w14:paraId="13AEABCC" w14:textId="77777777" w:rsidR="008F41BC" w:rsidRPr="008F41BC" w:rsidRDefault="008F41BC" w:rsidP="008F41BC">
            <w:pPr>
              <w:jc w:val="center"/>
              <w:rPr>
                <w:noProof w:val="0"/>
              </w:rPr>
            </w:pPr>
            <w:r w:rsidRPr="008F41BC">
              <w:rPr>
                <w:noProof w:val="0"/>
              </w:rPr>
              <w:t>Pokazatelji</w:t>
            </w:r>
          </w:p>
          <w:p w14:paraId="2F017538" w14:textId="77777777" w:rsidR="008F41BC" w:rsidRPr="008F41BC" w:rsidRDefault="008F41BC" w:rsidP="008F41BC">
            <w:pPr>
              <w:jc w:val="center"/>
              <w:rPr>
                <w:noProof w:val="0"/>
              </w:rPr>
            </w:pPr>
            <w:r w:rsidRPr="008F41BC">
              <w:rPr>
                <w:noProof w:val="0"/>
              </w:rPr>
              <w:t>rezultata</w:t>
            </w:r>
          </w:p>
        </w:tc>
        <w:tc>
          <w:tcPr>
            <w:tcW w:w="1066" w:type="dxa"/>
            <w:tcBorders>
              <w:top w:val="single" w:sz="4" w:space="0" w:color="auto"/>
              <w:left w:val="nil"/>
              <w:bottom w:val="single" w:sz="4" w:space="0" w:color="auto"/>
              <w:right w:val="single" w:sz="4" w:space="0" w:color="auto"/>
            </w:tcBorders>
            <w:vAlign w:val="center"/>
          </w:tcPr>
          <w:p w14:paraId="65FAC374" w14:textId="77777777" w:rsidR="008F41BC" w:rsidRPr="008F41BC" w:rsidRDefault="008F41BC" w:rsidP="008F41BC">
            <w:pPr>
              <w:jc w:val="center"/>
              <w:rPr>
                <w:noProof w:val="0"/>
              </w:rPr>
            </w:pPr>
            <w:r w:rsidRPr="008F41BC">
              <w:rPr>
                <w:noProof w:val="0"/>
              </w:rPr>
              <w:t>Jedinica</w:t>
            </w:r>
          </w:p>
        </w:tc>
        <w:tc>
          <w:tcPr>
            <w:tcW w:w="1371" w:type="dxa"/>
            <w:tcBorders>
              <w:top w:val="single" w:sz="4" w:space="0" w:color="auto"/>
              <w:left w:val="nil"/>
              <w:bottom w:val="single" w:sz="4" w:space="0" w:color="auto"/>
              <w:right w:val="single" w:sz="4" w:space="0" w:color="auto"/>
            </w:tcBorders>
            <w:vAlign w:val="center"/>
            <w:hideMark/>
          </w:tcPr>
          <w:p w14:paraId="6029185F" w14:textId="77777777" w:rsidR="008F41BC" w:rsidRPr="008F41BC" w:rsidRDefault="008F41BC" w:rsidP="008F41BC">
            <w:pPr>
              <w:jc w:val="center"/>
              <w:rPr>
                <w:noProof w:val="0"/>
              </w:rPr>
            </w:pPr>
            <w:r w:rsidRPr="008F41BC">
              <w:rPr>
                <w:noProof w:val="0"/>
              </w:rPr>
              <w:t>Polazna vrijednost</w:t>
            </w:r>
          </w:p>
          <w:p w14:paraId="2398EF8C" w14:textId="77777777" w:rsidR="008F41BC" w:rsidRPr="008F41BC" w:rsidRDefault="008F41BC" w:rsidP="008F41BC">
            <w:pPr>
              <w:jc w:val="center"/>
              <w:rPr>
                <w:noProof w:val="0"/>
              </w:rPr>
            </w:pPr>
            <w:r w:rsidRPr="008F41BC">
              <w:rPr>
                <w:noProof w:val="0"/>
              </w:rPr>
              <w:t>2024.</w:t>
            </w:r>
          </w:p>
        </w:tc>
        <w:tc>
          <w:tcPr>
            <w:tcW w:w="1418" w:type="dxa"/>
            <w:tcBorders>
              <w:top w:val="single" w:sz="4" w:space="0" w:color="auto"/>
              <w:left w:val="nil"/>
              <w:bottom w:val="single" w:sz="4" w:space="0" w:color="auto"/>
              <w:right w:val="single" w:sz="4" w:space="0" w:color="auto"/>
            </w:tcBorders>
            <w:vAlign w:val="center"/>
          </w:tcPr>
          <w:p w14:paraId="3D2A8B14" w14:textId="77777777" w:rsidR="008F41BC" w:rsidRPr="008F41BC" w:rsidRDefault="008F41BC" w:rsidP="008F41BC">
            <w:pPr>
              <w:jc w:val="center"/>
              <w:rPr>
                <w:noProof w:val="0"/>
              </w:rPr>
            </w:pPr>
            <w:r w:rsidRPr="008F41BC">
              <w:rPr>
                <w:noProof w:val="0"/>
              </w:rPr>
              <w:t>Ciljana vrijednost</w:t>
            </w:r>
          </w:p>
          <w:p w14:paraId="2426411B" w14:textId="77777777" w:rsidR="008F41BC" w:rsidRPr="008F41BC" w:rsidRDefault="008F41BC" w:rsidP="008F41BC">
            <w:pPr>
              <w:jc w:val="center"/>
              <w:rPr>
                <w:noProof w:val="0"/>
              </w:rPr>
            </w:pPr>
            <w:r w:rsidRPr="008F41BC">
              <w:rPr>
                <w:noProof w:val="0"/>
              </w:rPr>
              <w:t>2025.</w:t>
            </w:r>
          </w:p>
        </w:tc>
        <w:tc>
          <w:tcPr>
            <w:tcW w:w="1701" w:type="dxa"/>
            <w:tcBorders>
              <w:top w:val="single" w:sz="4" w:space="0" w:color="auto"/>
              <w:left w:val="nil"/>
              <w:bottom w:val="single" w:sz="4" w:space="0" w:color="auto"/>
              <w:right w:val="single" w:sz="4" w:space="0" w:color="auto"/>
            </w:tcBorders>
            <w:vAlign w:val="center"/>
          </w:tcPr>
          <w:p w14:paraId="6A9C5D2E" w14:textId="77777777" w:rsidR="008F41BC" w:rsidRPr="008F41BC" w:rsidRDefault="008F41BC" w:rsidP="008F41BC">
            <w:pPr>
              <w:jc w:val="center"/>
              <w:rPr>
                <w:noProof w:val="0"/>
              </w:rPr>
            </w:pPr>
            <w:r w:rsidRPr="008F41BC">
              <w:rPr>
                <w:noProof w:val="0"/>
              </w:rPr>
              <w:t>Ostvarena vrijednost</w:t>
            </w:r>
          </w:p>
          <w:p w14:paraId="0BAFACA5" w14:textId="77777777" w:rsidR="008F41BC" w:rsidRPr="008F41BC" w:rsidRDefault="008F41BC" w:rsidP="008F41BC">
            <w:pPr>
              <w:jc w:val="center"/>
              <w:rPr>
                <w:noProof w:val="0"/>
              </w:rPr>
            </w:pPr>
            <w:r w:rsidRPr="008F41BC">
              <w:rPr>
                <w:noProof w:val="0"/>
              </w:rPr>
              <w:t>2025.</w:t>
            </w:r>
          </w:p>
        </w:tc>
      </w:tr>
      <w:tr w:rsidR="008F41BC" w:rsidRPr="008F41BC" w14:paraId="78FA2BE8" w14:textId="77777777" w:rsidTr="00675B89">
        <w:trPr>
          <w:trHeight w:val="564"/>
        </w:trPr>
        <w:tc>
          <w:tcPr>
            <w:tcW w:w="2568" w:type="dxa"/>
            <w:tcBorders>
              <w:top w:val="single" w:sz="4" w:space="0" w:color="auto"/>
              <w:left w:val="single" w:sz="4" w:space="0" w:color="auto"/>
              <w:bottom w:val="single" w:sz="4" w:space="0" w:color="auto"/>
              <w:right w:val="single" w:sz="4" w:space="0" w:color="auto"/>
            </w:tcBorders>
            <w:noWrap/>
            <w:vAlign w:val="center"/>
          </w:tcPr>
          <w:p w14:paraId="3712D376" w14:textId="77777777" w:rsidR="008F41BC" w:rsidRPr="008F41BC" w:rsidRDefault="008F41BC" w:rsidP="008F41BC">
            <w:pPr>
              <w:jc w:val="center"/>
              <w:rPr>
                <w:noProof w:val="0"/>
              </w:rPr>
            </w:pPr>
            <w:r w:rsidRPr="008F41BC">
              <w:rPr>
                <w:noProof w:val="0"/>
              </w:rPr>
              <w:t>Količina izrađenih projekata</w:t>
            </w:r>
          </w:p>
        </w:tc>
        <w:tc>
          <w:tcPr>
            <w:tcW w:w="1066" w:type="dxa"/>
            <w:tcBorders>
              <w:top w:val="single" w:sz="4" w:space="0" w:color="auto"/>
              <w:left w:val="nil"/>
              <w:bottom w:val="single" w:sz="4" w:space="0" w:color="auto"/>
              <w:right w:val="single" w:sz="4" w:space="0" w:color="auto"/>
            </w:tcBorders>
            <w:vAlign w:val="center"/>
          </w:tcPr>
          <w:p w14:paraId="68471DB9" w14:textId="77777777" w:rsidR="008F41BC" w:rsidRPr="008F41BC" w:rsidRDefault="008F41BC" w:rsidP="008F41BC">
            <w:pPr>
              <w:jc w:val="center"/>
              <w:rPr>
                <w:noProof w:val="0"/>
              </w:rPr>
            </w:pPr>
            <w:r w:rsidRPr="008F41BC">
              <w:rPr>
                <w:noProof w:val="0"/>
              </w:rPr>
              <w:t>Broj</w:t>
            </w:r>
          </w:p>
        </w:tc>
        <w:tc>
          <w:tcPr>
            <w:tcW w:w="1371" w:type="dxa"/>
            <w:tcBorders>
              <w:top w:val="single" w:sz="4" w:space="0" w:color="auto"/>
              <w:left w:val="nil"/>
              <w:bottom w:val="single" w:sz="4" w:space="0" w:color="auto"/>
              <w:right w:val="single" w:sz="4" w:space="0" w:color="auto"/>
            </w:tcBorders>
            <w:vAlign w:val="center"/>
          </w:tcPr>
          <w:p w14:paraId="0B4C2378" w14:textId="77777777" w:rsidR="008F41BC" w:rsidRPr="008F41BC" w:rsidRDefault="008F41BC" w:rsidP="008F41BC">
            <w:pPr>
              <w:jc w:val="center"/>
              <w:rPr>
                <w:noProof w:val="0"/>
              </w:rPr>
            </w:pPr>
            <w:r w:rsidRPr="008F41BC">
              <w:rPr>
                <w:noProof w:val="0"/>
              </w:rPr>
              <w:t>2</w:t>
            </w:r>
          </w:p>
        </w:tc>
        <w:tc>
          <w:tcPr>
            <w:tcW w:w="1418" w:type="dxa"/>
            <w:tcBorders>
              <w:top w:val="single" w:sz="4" w:space="0" w:color="auto"/>
              <w:left w:val="nil"/>
              <w:bottom w:val="single" w:sz="4" w:space="0" w:color="auto"/>
              <w:right w:val="single" w:sz="4" w:space="0" w:color="auto"/>
            </w:tcBorders>
            <w:vAlign w:val="center"/>
          </w:tcPr>
          <w:p w14:paraId="02F95D3B" w14:textId="77777777" w:rsidR="008F41BC" w:rsidRPr="008F41BC" w:rsidRDefault="008F41BC" w:rsidP="008F41BC">
            <w:pPr>
              <w:jc w:val="center"/>
              <w:rPr>
                <w:noProof w:val="0"/>
              </w:rPr>
            </w:pPr>
            <w:r w:rsidRPr="008F41BC">
              <w:rPr>
                <w:noProof w:val="0"/>
              </w:rPr>
              <w:t>0</w:t>
            </w:r>
          </w:p>
        </w:tc>
        <w:tc>
          <w:tcPr>
            <w:tcW w:w="1701" w:type="dxa"/>
            <w:tcBorders>
              <w:top w:val="single" w:sz="4" w:space="0" w:color="auto"/>
              <w:left w:val="nil"/>
              <w:bottom w:val="single" w:sz="4" w:space="0" w:color="auto"/>
              <w:right w:val="single" w:sz="4" w:space="0" w:color="auto"/>
            </w:tcBorders>
            <w:vAlign w:val="center"/>
          </w:tcPr>
          <w:p w14:paraId="337A6179" w14:textId="77777777" w:rsidR="008F41BC" w:rsidRPr="008F41BC" w:rsidRDefault="008F41BC" w:rsidP="008F41BC">
            <w:pPr>
              <w:jc w:val="center"/>
              <w:rPr>
                <w:noProof w:val="0"/>
              </w:rPr>
            </w:pPr>
            <w:r w:rsidRPr="008F41BC">
              <w:rPr>
                <w:noProof w:val="0"/>
              </w:rPr>
              <w:t>0</w:t>
            </w:r>
          </w:p>
        </w:tc>
      </w:tr>
      <w:tr w:rsidR="008F41BC" w:rsidRPr="008F41BC" w14:paraId="03B64D40" w14:textId="77777777" w:rsidTr="00675B89">
        <w:trPr>
          <w:trHeight w:val="564"/>
        </w:trPr>
        <w:tc>
          <w:tcPr>
            <w:tcW w:w="2568" w:type="dxa"/>
            <w:tcBorders>
              <w:top w:val="single" w:sz="4" w:space="0" w:color="auto"/>
              <w:left w:val="single" w:sz="4" w:space="0" w:color="auto"/>
              <w:bottom w:val="single" w:sz="4" w:space="0" w:color="auto"/>
              <w:right w:val="single" w:sz="4" w:space="0" w:color="auto"/>
            </w:tcBorders>
            <w:noWrap/>
            <w:vAlign w:val="center"/>
          </w:tcPr>
          <w:p w14:paraId="30736908" w14:textId="77777777" w:rsidR="008F41BC" w:rsidRPr="008F41BC" w:rsidRDefault="008F41BC" w:rsidP="008F41BC">
            <w:pPr>
              <w:jc w:val="center"/>
              <w:rPr>
                <w:noProof w:val="0"/>
              </w:rPr>
            </w:pPr>
            <w:r w:rsidRPr="008F41BC">
              <w:rPr>
                <w:noProof w:val="0"/>
              </w:rPr>
              <w:t xml:space="preserve">Površina novoizgrađenih prometnica </w:t>
            </w:r>
          </w:p>
        </w:tc>
        <w:tc>
          <w:tcPr>
            <w:tcW w:w="1066" w:type="dxa"/>
            <w:tcBorders>
              <w:top w:val="single" w:sz="4" w:space="0" w:color="auto"/>
              <w:left w:val="nil"/>
              <w:bottom w:val="single" w:sz="4" w:space="0" w:color="auto"/>
              <w:right w:val="single" w:sz="4" w:space="0" w:color="auto"/>
            </w:tcBorders>
            <w:vAlign w:val="center"/>
          </w:tcPr>
          <w:p w14:paraId="56911439" w14:textId="77777777" w:rsidR="008F41BC" w:rsidRPr="008F41BC" w:rsidRDefault="008F41BC" w:rsidP="008F41BC">
            <w:pPr>
              <w:jc w:val="center"/>
              <w:rPr>
                <w:noProof w:val="0"/>
              </w:rPr>
            </w:pPr>
            <w:r w:rsidRPr="008F41BC">
              <w:rPr>
                <w:noProof w:val="0"/>
              </w:rPr>
              <w:t>m2</w:t>
            </w:r>
          </w:p>
        </w:tc>
        <w:tc>
          <w:tcPr>
            <w:tcW w:w="1371" w:type="dxa"/>
            <w:tcBorders>
              <w:top w:val="single" w:sz="4" w:space="0" w:color="auto"/>
              <w:left w:val="nil"/>
              <w:bottom w:val="single" w:sz="4" w:space="0" w:color="auto"/>
              <w:right w:val="single" w:sz="4" w:space="0" w:color="auto"/>
            </w:tcBorders>
            <w:vAlign w:val="center"/>
          </w:tcPr>
          <w:p w14:paraId="16C1B104" w14:textId="77777777" w:rsidR="008F41BC" w:rsidRPr="008F41BC" w:rsidRDefault="008F41BC" w:rsidP="008F41BC">
            <w:pPr>
              <w:jc w:val="center"/>
              <w:rPr>
                <w:noProof w:val="0"/>
              </w:rPr>
            </w:pPr>
            <w:r w:rsidRPr="008F41BC">
              <w:rPr>
                <w:noProof w:val="0"/>
              </w:rPr>
              <w:t>0</w:t>
            </w:r>
          </w:p>
        </w:tc>
        <w:tc>
          <w:tcPr>
            <w:tcW w:w="1418" w:type="dxa"/>
            <w:tcBorders>
              <w:top w:val="single" w:sz="4" w:space="0" w:color="auto"/>
              <w:left w:val="nil"/>
              <w:bottom w:val="single" w:sz="4" w:space="0" w:color="auto"/>
              <w:right w:val="single" w:sz="4" w:space="0" w:color="auto"/>
            </w:tcBorders>
            <w:vAlign w:val="center"/>
          </w:tcPr>
          <w:p w14:paraId="1FB0A5EB" w14:textId="77777777" w:rsidR="008F41BC" w:rsidRPr="008F41BC" w:rsidRDefault="008F41BC" w:rsidP="008F41BC">
            <w:pPr>
              <w:jc w:val="center"/>
              <w:rPr>
                <w:noProof w:val="0"/>
              </w:rPr>
            </w:pPr>
            <w:r w:rsidRPr="008F41BC">
              <w:rPr>
                <w:noProof w:val="0"/>
              </w:rPr>
              <w:t>1.903</w:t>
            </w:r>
          </w:p>
        </w:tc>
        <w:tc>
          <w:tcPr>
            <w:tcW w:w="1701" w:type="dxa"/>
            <w:tcBorders>
              <w:top w:val="single" w:sz="4" w:space="0" w:color="auto"/>
              <w:left w:val="nil"/>
              <w:bottom w:val="single" w:sz="4" w:space="0" w:color="auto"/>
              <w:right w:val="single" w:sz="4" w:space="0" w:color="auto"/>
            </w:tcBorders>
            <w:vAlign w:val="center"/>
          </w:tcPr>
          <w:p w14:paraId="56D9FC71" w14:textId="77777777" w:rsidR="008F41BC" w:rsidRPr="008F41BC" w:rsidRDefault="008F41BC" w:rsidP="008F41BC">
            <w:pPr>
              <w:jc w:val="center"/>
              <w:rPr>
                <w:noProof w:val="0"/>
              </w:rPr>
            </w:pPr>
            <w:r w:rsidRPr="008F41BC">
              <w:rPr>
                <w:noProof w:val="0"/>
              </w:rPr>
              <w:t>368</w:t>
            </w:r>
          </w:p>
        </w:tc>
      </w:tr>
    </w:tbl>
    <w:p w14:paraId="03BE4DB2" w14:textId="77777777" w:rsidR="008F41BC" w:rsidRPr="008F41BC" w:rsidRDefault="008F41BC" w:rsidP="008F41BC">
      <w:pPr>
        <w:spacing w:before="120" w:after="60"/>
        <w:ind w:firstLine="567"/>
        <w:rPr>
          <w:bCs/>
          <w:noProof w:val="0"/>
          <w:szCs w:val="20"/>
        </w:rPr>
      </w:pPr>
      <w:r w:rsidRPr="008F41BC">
        <w:rPr>
          <w:bCs/>
          <w:noProof w:val="0"/>
          <w:szCs w:val="20"/>
        </w:rPr>
        <w:t>K280303 - javna rasvjeta</w:t>
      </w:r>
    </w:p>
    <w:tbl>
      <w:tblPr>
        <w:tblW w:w="8124" w:type="dxa"/>
        <w:tblInd w:w="93" w:type="dxa"/>
        <w:tblLook w:val="04A0" w:firstRow="1" w:lastRow="0" w:firstColumn="1" w:lastColumn="0" w:noHBand="0" w:noVBand="1"/>
      </w:tblPr>
      <w:tblGrid>
        <w:gridCol w:w="2568"/>
        <w:gridCol w:w="1066"/>
        <w:gridCol w:w="1371"/>
        <w:gridCol w:w="1418"/>
        <w:gridCol w:w="1701"/>
      </w:tblGrid>
      <w:tr w:rsidR="008F41BC" w:rsidRPr="008F41BC" w14:paraId="02476F8F" w14:textId="77777777" w:rsidTr="00675B89">
        <w:trPr>
          <w:trHeight w:val="564"/>
        </w:trPr>
        <w:tc>
          <w:tcPr>
            <w:tcW w:w="2568" w:type="dxa"/>
            <w:tcBorders>
              <w:top w:val="single" w:sz="4" w:space="0" w:color="auto"/>
              <w:left w:val="single" w:sz="4" w:space="0" w:color="auto"/>
              <w:bottom w:val="single" w:sz="4" w:space="0" w:color="auto"/>
              <w:right w:val="single" w:sz="4" w:space="0" w:color="auto"/>
            </w:tcBorders>
            <w:noWrap/>
            <w:vAlign w:val="center"/>
            <w:hideMark/>
          </w:tcPr>
          <w:p w14:paraId="36B7570B" w14:textId="77777777" w:rsidR="008F41BC" w:rsidRPr="008F41BC" w:rsidRDefault="008F41BC" w:rsidP="008F41BC">
            <w:pPr>
              <w:jc w:val="center"/>
              <w:rPr>
                <w:noProof w:val="0"/>
              </w:rPr>
            </w:pPr>
            <w:r w:rsidRPr="008F41BC">
              <w:rPr>
                <w:noProof w:val="0"/>
              </w:rPr>
              <w:lastRenderedPageBreak/>
              <w:t>Pokazatelji</w:t>
            </w:r>
          </w:p>
          <w:p w14:paraId="32930F5F" w14:textId="77777777" w:rsidR="008F41BC" w:rsidRPr="008F41BC" w:rsidRDefault="008F41BC" w:rsidP="008F41BC">
            <w:pPr>
              <w:jc w:val="center"/>
              <w:rPr>
                <w:noProof w:val="0"/>
              </w:rPr>
            </w:pPr>
            <w:r w:rsidRPr="008F41BC">
              <w:rPr>
                <w:noProof w:val="0"/>
              </w:rPr>
              <w:t>rezultata</w:t>
            </w:r>
          </w:p>
        </w:tc>
        <w:tc>
          <w:tcPr>
            <w:tcW w:w="1066" w:type="dxa"/>
            <w:tcBorders>
              <w:top w:val="single" w:sz="4" w:space="0" w:color="auto"/>
              <w:left w:val="nil"/>
              <w:bottom w:val="single" w:sz="4" w:space="0" w:color="auto"/>
              <w:right w:val="single" w:sz="4" w:space="0" w:color="auto"/>
            </w:tcBorders>
            <w:vAlign w:val="center"/>
          </w:tcPr>
          <w:p w14:paraId="4EC18933" w14:textId="77777777" w:rsidR="008F41BC" w:rsidRPr="008F41BC" w:rsidRDefault="008F41BC" w:rsidP="008F41BC">
            <w:pPr>
              <w:jc w:val="center"/>
              <w:rPr>
                <w:noProof w:val="0"/>
              </w:rPr>
            </w:pPr>
            <w:r w:rsidRPr="008F41BC">
              <w:rPr>
                <w:noProof w:val="0"/>
              </w:rPr>
              <w:t>Jedinica</w:t>
            </w:r>
          </w:p>
        </w:tc>
        <w:tc>
          <w:tcPr>
            <w:tcW w:w="1371" w:type="dxa"/>
            <w:tcBorders>
              <w:top w:val="single" w:sz="4" w:space="0" w:color="auto"/>
              <w:left w:val="nil"/>
              <w:bottom w:val="single" w:sz="4" w:space="0" w:color="auto"/>
              <w:right w:val="single" w:sz="4" w:space="0" w:color="auto"/>
            </w:tcBorders>
            <w:vAlign w:val="center"/>
            <w:hideMark/>
          </w:tcPr>
          <w:p w14:paraId="71B953A0" w14:textId="77777777" w:rsidR="008F41BC" w:rsidRPr="008F41BC" w:rsidRDefault="008F41BC" w:rsidP="008F41BC">
            <w:pPr>
              <w:jc w:val="center"/>
              <w:rPr>
                <w:noProof w:val="0"/>
              </w:rPr>
            </w:pPr>
            <w:r w:rsidRPr="008F41BC">
              <w:rPr>
                <w:noProof w:val="0"/>
              </w:rPr>
              <w:t>Polazna vrijednost</w:t>
            </w:r>
          </w:p>
          <w:p w14:paraId="6DCA02C1" w14:textId="77777777" w:rsidR="008F41BC" w:rsidRPr="008F41BC" w:rsidRDefault="008F41BC" w:rsidP="008F41BC">
            <w:pPr>
              <w:jc w:val="center"/>
              <w:rPr>
                <w:noProof w:val="0"/>
              </w:rPr>
            </w:pPr>
            <w:r w:rsidRPr="008F41BC">
              <w:rPr>
                <w:noProof w:val="0"/>
              </w:rPr>
              <w:t>2024.</w:t>
            </w:r>
          </w:p>
        </w:tc>
        <w:tc>
          <w:tcPr>
            <w:tcW w:w="1418" w:type="dxa"/>
            <w:tcBorders>
              <w:top w:val="single" w:sz="4" w:space="0" w:color="auto"/>
              <w:left w:val="nil"/>
              <w:bottom w:val="single" w:sz="4" w:space="0" w:color="auto"/>
              <w:right w:val="single" w:sz="4" w:space="0" w:color="auto"/>
            </w:tcBorders>
            <w:vAlign w:val="center"/>
          </w:tcPr>
          <w:p w14:paraId="79D89A06" w14:textId="77777777" w:rsidR="008F41BC" w:rsidRPr="008F41BC" w:rsidRDefault="008F41BC" w:rsidP="008F41BC">
            <w:pPr>
              <w:jc w:val="center"/>
              <w:rPr>
                <w:noProof w:val="0"/>
              </w:rPr>
            </w:pPr>
            <w:r w:rsidRPr="008F41BC">
              <w:rPr>
                <w:noProof w:val="0"/>
              </w:rPr>
              <w:t>Ciljana vrijednost</w:t>
            </w:r>
          </w:p>
          <w:p w14:paraId="0599D863" w14:textId="77777777" w:rsidR="008F41BC" w:rsidRPr="008F41BC" w:rsidRDefault="008F41BC" w:rsidP="008F41BC">
            <w:pPr>
              <w:jc w:val="center"/>
              <w:rPr>
                <w:noProof w:val="0"/>
              </w:rPr>
            </w:pPr>
            <w:r w:rsidRPr="008F41BC">
              <w:rPr>
                <w:noProof w:val="0"/>
              </w:rPr>
              <w:t>2025.</w:t>
            </w:r>
          </w:p>
        </w:tc>
        <w:tc>
          <w:tcPr>
            <w:tcW w:w="1701" w:type="dxa"/>
            <w:tcBorders>
              <w:top w:val="single" w:sz="4" w:space="0" w:color="auto"/>
              <w:left w:val="nil"/>
              <w:bottom w:val="single" w:sz="4" w:space="0" w:color="auto"/>
              <w:right w:val="single" w:sz="4" w:space="0" w:color="auto"/>
            </w:tcBorders>
            <w:vAlign w:val="center"/>
          </w:tcPr>
          <w:p w14:paraId="7A0EF958" w14:textId="77777777" w:rsidR="008F41BC" w:rsidRPr="008F41BC" w:rsidRDefault="008F41BC" w:rsidP="008F41BC">
            <w:pPr>
              <w:jc w:val="center"/>
              <w:rPr>
                <w:noProof w:val="0"/>
              </w:rPr>
            </w:pPr>
            <w:r w:rsidRPr="008F41BC">
              <w:rPr>
                <w:noProof w:val="0"/>
              </w:rPr>
              <w:t>Ostvarena vrijednost</w:t>
            </w:r>
          </w:p>
          <w:p w14:paraId="2B80ABB1" w14:textId="77777777" w:rsidR="008F41BC" w:rsidRPr="008F41BC" w:rsidRDefault="008F41BC" w:rsidP="008F41BC">
            <w:pPr>
              <w:jc w:val="center"/>
              <w:rPr>
                <w:noProof w:val="0"/>
              </w:rPr>
            </w:pPr>
            <w:r w:rsidRPr="008F41BC">
              <w:rPr>
                <w:noProof w:val="0"/>
              </w:rPr>
              <w:t>2025.</w:t>
            </w:r>
          </w:p>
        </w:tc>
      </w:tr>
      <w:tr w:rsidR="008F41BC" w:rsidRPr="008F41BC" w14:paraId="33B3CF26" w14:textId="77777777" w:rsidTr="00675B89">
        <w:trPr>
          <w:trHeight w:val="564"/>
        </w:trPr>
        <w:tc>
          <w:tcPr>
            <w:tcW w:w="2568" w:type="dxa"/>
            <w:tcBorders>
              <w:top w:val="single" w:sz="4" w:space="0" w:color="auto"/>
              <w:left w:val="single" w:sz="4" w:space="0" w:color="auto"/>
              <w:bottom w:val="single" w:sz="4" w:space="0" w:color="auto"/>
              <w:right w:val="single" w:sz="4" w:space="0" w:color="auto"/>
            </w:tcBorders>
            <w:noWrap/>
            <w:vAlign w:val="center"/>
          </w:tcPr>
          <w:p w14:paraId="098F74A7" w14:textId="77777777" w:rsidR="008F41BC" w:rsidRPr="008F41BC" w:rsidRDefault="008F41BC" w:rsidP="008F41BC">
            <w:pPr>
              <w:jc w:val="center"/>
              <w:rPr>
                <w:noProof w:val="0"/>
              </w:rPr>
            </w:pPr>
            <w:r w:rsidRPr="008F41BC">
              <w:rPr>
                <w:noProof w:val="0"/>
              </w:rPr>
              <w:t>Količina  novopostavljenih ekoloških energetski učinkovitih rasvjetnih tijela</w:t>
            </w:r>
          </w:p>
        </w:tc>
        <w:tc>
          <w:tcPr>
            <w:tcW w:w="1066" w:type="dxa"/>
            <w:tcBorders>
              <w:top w:val="single" w:sz="4" w:space="0" w:color="auto"/>
              <w:left w:val="nil"/>
              <w:bottom w:val="single" w:sz="4" w:space="0" w:color="auto"/>
              <w:right w:val="single" w:sz="4" w:space="0" w:color="auto"/>
            </w:tcBorders>
            <w:vAlign w:val="center"/>
          </w:tcPr>
          <w:p w14:paraId="5F7AEAE2" w14:textId="77777777" w:rsidR="008F41BC" w:rsidRPr="008F41BC" w:rsidRDefault="008F41BC" w:rsidP="008F41BC">
            <w:pPr>
              <w:jc w:val="center"/>
              <w:rPr>
                <w:noProof w:val="0"/>
              </w:rPr>
            </w:pPr>
            <w:r w:rsidRPr="008F41BC">
              <w:rPr>
                <w:noProof w:val="0"/>
              </w:rPr>
              <w:t>Broj</w:t>
            </w:r>
          </w:p>
        </w:tc>
        <w:tc>
          <w:tcPr>
            <w:tcW w:w="1371" w:type="dxa"/>
            <w:tcBorders>
              <w:top w:val="single" w:sz="4" w:space="0" w:color="auto"/>
              <w:left w:val="nil"/>
              <w:bottom w:val="single" w:sz="4" w:space="0" w:color="auto"/>
              <w:right w:val="single" w:sz="4" w:space="0" w:color="auto"/>
            </w:tcBorders>
            <w:vAlign w:val="center"/>
          </w:tcPr>
          <w:p w14:paraId="0991C420" w14:textId="77777777" w:rsidR="008F41BC" w:rsidRPr="008F41BC" w:rsidRDefault="008F41BC" w:rsidP="008F41BC">
            <w:pPr>
              <w:jc w:val="center"/>
              <w:rPr>
                <w:noProof w:val="0"/>
              </w:rPr>
            </w:pPr>
            <w:r w:rsidRPr="008F41BC">
              <w:rPr>
                <w:noProof w:val="0"/>
              </w:rPr>
              <w:t>144</w:t>
            </w:r>
          </w:p>
        </w:tc>
        <w:tc>
          <w:tcPr>
            <w:tcW w:w="1418" w:type="dxa"/>
            <w:tcBorders>
              <w:top w:val="single" w:sz="4" w:space="0" w:color="auto"/>
              <w:left w:val="nil"/>
              <w:bottom w:val="single" w:sz="4" w:space="0" w:color="auto"/>
              <w:right w:val="single" w:sz="4" w:space="0" w:color="auto"/>
            </w:tcBorders>
            <w:vAlign w:val="center"/>
          </w:tcPr>
          <w:p w14:paraId="381DB6A0" w14:textId="77777777" w:rsidR="008F41BC" w:rsidRPr="008F41BC" w:rsidRDefault="008F41BC" w:rsidP="008F41BC">
            <w:pPr>
              <w:jc w:val="center"/>
              <w:rPr>
                <w:noProof w:val="0"/>
              </w:rPr>
            </w:pPr>
            <w:r w:rsidRPr="008F41BC">
              <w:rPr>
                <w:noProof w:val="0"/>
              </w:rPr>
              <w:t>171</w:t>
            </w:r>
          </w:p>
        </w:tc>
        <w:tc>
          <w:tcPr>
            <w:tcW w:w="1701" w:type="dxa"/>
            <w:tcBorders>
              <w:top w:val="single" w:sz="4" w:space="0" w:color="auto"/>
              <w:left w:val="nil"/>
              <w:bottom w:val="single" w:sz="4" w:space="0" w:color="auto"/>
              <w:right w:val="single" w:sz="4" w:space="0" w:color="auto"/>
            </w:tcBorders>
            <w:vAlign w:val="center"/>
          </w:tcPr>
          <w:p w14:paraId="66F3D809" w14:textId="77777777" w:rsidR="008F41BC" w:rsidRPr="008F41BC" w:rsidRDefault="008F41BC" w:rsidP="008F41BC">
            <w:pPr>
              <w:jc w:val="center"/>
              <w:rPr>
                <w:noProof w:val="0"/>
              </w:rPr>
            </w:pPr>
            <w:r w:rsidRPr="008F41BC">
              <w:rPr>
                <w:noProof w:val="0"/>
              </w:rPr>
              <w:t>14</w:t>
            </w:r>
          </w:p>
        </w:tc>
      </w:tr>
    </w:tbl>
    <w:p w14:paraId="141EC4A4" w14:textId="77777777" w:rsidR="008F41BC" w:rsidRPr="008F41BC" w:rsidRDefault="008F41BC" w:rsidP="008F41BC">
      <w:pPr>
        <w:widowControl w:val="0"/>
        <w:suppressAutoHyphens/>
        <w:spacing w:before="480" w:after="120" w:line="360" w:lineRule="auto"/>
        <w:ind w:firstLine="567"/>
        <w:jc w:val="both"/>
        <w:rPr>
          <w:rFonts w:eastAsia="SimSun" w:cs="Arial"/>
          <w:b/>
          <w:bCs/>
          <w:noProof w:val="0"/>
          <w:kern w:val="2"/>
          <w:lang w:eastAsia="hi-IN" w:bidi="hi-IN"/>
        </w:rPr>
      </w:pPr>
      <w:bookmarkStart w:id="71" w:name="_Toc120719431"/>
      <w:r w:rsidRPr="008F41BC">
        <w:rPr>
          <w:rFonts w:eastAsia="SimSun" w:cs="Arial"/>
          <w:noProof w:val="0"/>
          <w:kern w:val="2"/>
          <w:lang w:eastAsia="hi-IN" w:bidi="hi-IN"/>
        </w:rPr>
        <w:t xml:space="preserve">NAZIV PROGRAMA : </w:t>
      </w:r>
      <w:r w:rsidRPr="008F41BC">
        <w:rPr>
          <w:rFonts w:eastAsia="SimSun" w:cs="Arial"/>
          <w:b/>
          <w:bCs/>
          <w:noProof w:val="0"/>
          <w:kern w:val="2"/>
          <w:lang w:eastAsia="hi-IN" w:bidi="hi-IN"/>
        </w:rPr>
        <w:t>2806</w:t>
      </w:r>
      <w:r w:rsidRPr="008F41BC">
        <w:rPr>
          <w:rFonts w:eastAsia="SimSun" w:cs="Arial"/>
          <w:noProof w:val="0"/>
          <w:kern w:val="2"/>
          <w:lang w:eastAsia="hi-IN" w:bidi="hi-IN"/>
        </w:rPr>
        <w:t xml:space="preserve"> </w:t>
      </w:r>
      <w:r w:rsidRPr="008F41BC">
        <w:rPr>
          <w:rFonts w:eastAsia="SimSun" w:cs="Arial"/>
          <w:b/>
          <w:bCs/>
          <w:noProof w:val="0"/>
          <w:kern w:val="2"/>
          <w:lang w:eastAsia="hi-IN" w:bidi="hi-IN"/>
        </w:rPr>
        <w:t>Odvodnja i pročišćavanje otpadnih voda</w:t>
      </w:r>
    </w:p>
    <w:p w14:paraId="7B6A8744"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r w:rsidRPr="008F41BC">
        <w:rPr>
          <w:rFonts w:eastAsia="SimSun" w:cs="Arial"/>
          <w:bCs/>
          <w:noProof w:val="0"/>
          <w:kern w:val="2"/>
          <w:lang w:eastAsia="hi-IN" w:bidi="hi-IN"/>
        </w:rPr>
        <w:t xml:space="preserve">OPIS PROGRAMA: </w:t>
      </w:r>
    </w:p>
    <w:p w14:paraId="40D424AE" w14:textId="77777777" w:rsidR="008F41BC" w:rsidRPr="008F41BC" w:rsidRDefault="008F41BC" w:rsidP="008F41BC">
      <w:pPr>
        <w:widowControl w:val="0"/>
        <w:suppressAutoHyphens/>
        <w:spacing w:before="240" w:after="120" w:line="259" w:lineRule="auto"/>
        <w:ind w:firstLine="567"/>
        <w:jc w:val="both"/>
        <w:rPr>
          <w:rFonts w:eastAsia="SimSun" w:cs="Mangal"/>
          <w:noProof w:val="0"/>
          <w:kern w:val="2"/>
          <w:lang w:eastAsia="hi-IN" w:bidi="hi-IN"/>
        </w:rPr>
      </w:pPr>
      <w:r w:rsidRPr="008F41BC">
        <w:rPr>
          <w:rFonts w:eastAsia="SimSun" w:cs="Mangal"/>
          <w:noProof w:val="0"/>
          <w:kern w:val="2"/>
          <w:lang w:eastAsia="hi-IN" w:bidi="hi-IN"/>
        </w:rPr>
        <w:t xml:space="preserve"> Programom odvodnje i pročišćavanja otpadnih voda planira se osiguranje sredstava za izgradnju pročišćivača za naselja </w:t>
      </w:r>
      <w:proofErr w:type="spellStart"/>
      <w:r w:rsidRPr="008F41BC">
        <w:rPr>
          <w:rFonts w:eastAsia="SimSun" w:cs="Mangal"/>
          <w:noProof w:val="0"/>
          <w:kern w:val="2"/>
          <w:lang w:eastAsia="hi-IN" w:bidi="hi-IN"/>
        </w:rPr>
        <w:t>Flengi</w:t>
      </w:r>
      <w:proofErr w:type="spellEnd"/>
      <w:r w:rsidRPr="008F41BC">
        <w:rPr>
          <w:rFonts w:eastAsia="SimSun" w:cs="Mangal"/>
          <w:noProof w:val="0"/>
          <w:kern w:val="2"/>
          <w:lang w:eastAsia="hi-IN" w:bidi="hi-IN"/>
        </w:rPr>
        <w:t>, Gradina i Marasi. Ujedno, dok se ne izgrade sustavi odvodnje i pročišćavanja otpadnih voda u selima osiguravaju se sredstva za sufinanciranje pražnjenja septičkih jama, a sve u svrhu zaštite okoliša.</w:t>
      </w:r>
    </w:p>
    <w:p w14:paraId="258FED1F" w14:textId="77777777" w:rsidR="008F41BC" w:rsidRPr="008F41BC" w:rsidRDefault="008F41BC" w:rsidP="008F41BC">
      <w:pPr>
        <w:widowControl w:val="0"/>
        <w:suppressAutoHyphens/>
        <w:spacing w:before="240" w:after="120" w:line="259" w:lineRule="auto"/>
        <w:ind w:firstLine="567"/>
        <w:jc w:val="both"/>
        <w:rPr>
          <w:rFonts w:eastAsia="SimSun" w:cs="Mangal"/>
          <w:noProof w:val="0"/>
          <w:kern w:val="2"/>
          <w:lang w:eastAsia="hi-IN" w:bidi="hi-IN"/>
        </w:rPr>
      </w:pPr>
      <w:r w:rsidRPr="008F41BC">
        <w:rPr>
          <w:rFonts w:eastAsia="SimSun" w:cs="Mangal"/>
          <w:noProof w:val="0"/>
          <w:kern w:val="2"/>
          <w:lang w:eastAsia="hi-IN" w:bidi="hi-IN"/>
        </w:rPr>
        <w:t>Program se realizira putem javnog trgovačkog društva Odvodnja d.o.o. Poreč u kojem Općina Vrsar-Orsera ima udio od 9,11% temeljnog kapitala društva.</w:t>
      </w:r>
    </w:p>
    <w:p w14:paraId="1D8883CC" w14:textId="77777777" w:rsidR="008F41BC" w:rsidRPr="008F41BC" w:rsidRDefault="008F41BC" w:rsidP="008F41BC">
      <w:pPr>
        <w:widowControl w:val="0"/>
        <w:suppressAutoHyphens/>
        <w:spacing w:before="240" w:after="120" w:line="259" w:lineRule="auto"/>
        <w:ind w:firstLine="567"/>
        <w:jc w:val="both"/>
        <w:rPr>
          <w:rFonts w:eastAsia="SimSun" w:cs="Arial"/>
          <w:b/>
          <w:noProof w:val="0"/>
          <w:kern w:val="2"/>
          <w:lang w:eastAsia="hi-IN" w:bidi="hi-IN"/>
        </w:rPr>
      </w:pPr>
      <w:r w:rsidRPr="008F41BC">
        <w:rPr>
          <w:rFonts w:eastAsia="SimSun" w:cs="Mangal"/>
          <w:noProof w:val="0"/>
          <w:kern w:val="2"/>
          <w:lang w:eastAsia="hi-IN" w:bidi="hi-IN"/>
        </w:rPr>
        <w:t xml:space="preserve">Program odvodnje i pročišćavanja otpadnih voda planira se provesti putem sljedeće aktivnosti/projekta:  </w:t>
      </w:r>
    </w:p>
    <w:p w14:paraId="1934F22B"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bookmarkStart w:id="72" w:name="_Hlk120711950"/>
      <w:r w:rsidRPr="008F41BC">
        <w:rPr>
          <w:rFonts w:eastAsia="SimSun" w:cs="Arial"/>
          <w:bCs/>
          <w:noProof w:val="0"/>
          <w:kern w:val="2"/>
          <w:lang w:eastAsia="hi-IN" w:bidi="hi-IN"/>
        </w:rPr>
        <w:t>A280602 Pražnjenje septičkih jama</w:t>
      </w:r>
    </w:p>
    <w:bookmarkEnd w:id="72"/>
    <w:p w14:paraId="1F3B12EC"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r w:rsidRPr="008F41BC">
        <w:rPr>
          <w:rFonts w:eastAsia="SimSun" w:cs="Arial"/>
          <w:bCs/>
          <w:noProof w:val="0"/>
          <w:kern w:val="2"/>
          <w:lang w:eastAsia="hi-IN" w:bidi="hi-IN"/>
        </w:rPr>
        <w:t>K280601 Odvodnja i pročišćavanje otpadnih voda</w:t>
      </w:r>
    </w:p>
    <w:p w14:paraId="38519D29"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p>
    <w:p w14:paraId="2E06F4EE" w14:textId="77777777" w:rsidR="008F41BC" w:rsidRPr="008F41BC" w:rsidRDefault="008F41BC" w:rsidP="008F41BC">
      <w:pPr>
        <w:widowControl w:val="0"/>
        <w:suppressAutoHyphens/>
        <w:spacing w:before="120" w:after="120" w:line="243" w:lineRule="exact"/>
        <w:ind w:firstLine="567"/>
        <w:jc w:val="both"/>
        <w:rPr>
          <w:rFonts w:eastAsia="SimSun" w:cs="Arial"/>
          <w:bCs/>
          <w:noProof w:val="0"/>
          <w:kern w:val="2"/>
          <w:lang w:eastAsia="hi-IN" w:bidi="hi-IN"/>
        </w:rPr>
      </w:pPr>
      <w:r w:rsidRPr="008F41BC">
        <w:rPr>
          <w:rFonts w:eastAsia="SimSun" w:cs="Arial"/>
          <w:bCs/>
          <w:noProof w:val="0"/>
          <w:kern w:val="2"/>
          <w:lang w:eastAsia="hi-IN" w:bidi="hi-IN"/>
        </w:rPr>
        <w:t>ZAKONSKE I DRUGE OSNOVE:</w:t>
      </w:r>
    </w:p>
    <w:p w14:paraId="5BEF096E"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8F41BC">
        <w:rPr>
          <w:rFonts w:eastAsia="SimSun" w:cs="Arial"/>
          <w:bCs/>
          <w:noProof w:val="0"/>
          <w:kern w:val="2"/>
          <w:szCs w:val="21"/>
          <w:lang w:eastAsia="hi-IN" w:bidi="hi-IN"/>
        </w:rPr>
        <w:t xml:space="preserve">Zakon o lokalnoj i područnoj (regionalnoj) samoupravi (NN, br. </w:t>
      </w:r>
      <w:hyperlink r:id="rId207" w:tooltip="Zakon o lokalnoj i područnoj (regionalnoj) samoupravi" w:history="1">
        <w:r w:rsidRPr="008F41BC">
          <w:rPr>
            <w:rFonts w:eastAsia="SimSun" w:cs="Mangal"/>
            <w:noProof w:val="0"/>
            <w:kern w:val="2"/>
            <w:u w:val="single"/>
            <w:shd w:val="clear" w:color="auto" w:fill="FFFFFF"/>
            <w:lang w:eastAsia="hi-IN" w:bidi="hi-IN"/>
          </w:rPr>
          <w:t>33/2001</w:t>
        </w:r>
      </w:hyperlink>
      <w:r w:rsidRPr="008F41BC">
        <w:rPr>
          <w:rFonts w:eastAsia="SimSun" w:cs="Mangal"/>
          <w:noProof w:val="0"/>
          <w:kern w:val="2"/>
          <w:shd w:val="clear" w:color="auto" w:fill="FFFFFF"/>
          <w:lang w:eastAsia="hi-IN" w:bidi="hi-IN"/>
        </w:rPr>
        <w:t>, </w:t>
      </w:r>
      <w:hyperlink r:id="rId208" w:tooltip="Vjerodostojno tumačenje članka 31. stavka 1., članka 46. stavka 1. i 2., članka 53. stavka 4. i članka 90. stavka 1. Zakona o lokalnoj i područnoj (regionalnoj) samoupravi (" w:history="1">
        <w:r w:rsidRPr="008F41BC">
          <w:rPr>
            <w:rFonts w:eastAsia="SimSun" w:cs="Mangal"/>
            <w:noProof w:val="0"/>
            <w:kern w:val="2"/>
            <w:u w:val="single"/>
            <w:shd w:val="clear" w:color="auto" w:fill="FFFFFF"/>
            <w:lang w:eastAsia="hi-IN" w:bidi="hi-IN"/>
          </w:rPr>
          <w:t>60/2001</w:t>
        </w:r>
      </w:hyperlink>
      <w:r w:rsidRPr="008F41BC">
        <w:rPr>
          <w:rFonts w:eastAsia="SimSun" w:cs="Mangal"/>
          <w:noProof w:val="0"/>
          <w:kern w:val="2"/>
          <w:shd w:val="clear" w:color="auto" w:fill="FFFFFF"/>
          <w:lang w:eastAsia="hi-IN" w:bidi="hi-IN"/>
        </w:rPr>
        <w:t xml:space="preserve">, </w:t>
      </w:r>
      <w:hyperlink r:id="rId209" w:tooltip="Zakon o izmjenama i dopunama Zakona o lokalnoj i područnoj (regionalnoj) samoupravi" w:history="1">
        <w:r w:rsidRPr="008F41BC">
          <w:rPr>
            <w:rFonts w:eastAsia="SimSun" w:cs="Mangal"/>
            <w:noProof w:val="0"/>
            <w:kern w:val="2"/>
            <w:u w:val="single"/>
            <w:shd w:val="clear" w:color="auto" w:fill="FFFFFF"/>
            <w:lang w:eastAsia="hi-IN" w:bidi="hi-IN"/>
          </w:rPr>
          <w:t>129/2005</w:t>
        </w:r>
      </w:hyperlink>
      <w:r w:rsidRPr="008F41BC">
        <w:rPr>
          <w:rFonts w:eastAsia="SimSun" w:cs="Mangal"/>
          <w:noProof w:val="0"/>
          <w:kern w:val="2"/>
          <w:shd w:val="clear" w:color="auto" w:fill="FFFFFF"/>
          <w:lang w:eastAsia="hi-IN" w:bidi="hi-IN"/>
        </w:rPr>
        <w:t xml:space="preserve">, </w:t>
      </w:r>
      <w:hyperlink r:id="rId210" w:tooltip="Zakon o izmjenama i dopunama Zakona o lokalnoj i područnoj (regionalnoj) samoupravi" w:history="1">
        <w:r w:rsidRPr="008F41BC">
          <w:rPr>
            <w:rFonts w:eastAsia="SimSun" w:cs="Mangal"/>
            <w:noProof w:val="0"/>
            <w:kern w:val="2"/>
            <w:u w:val="single"/>
            <w:shd w:val="clear" w:color="auto" w:fill="FFFFFF"/>
            <w:lang w:eastAsia="hi-IN" w:bidi="hi-IN"/>
          </w:rPr>
          <w:t>109/2007</w:t>
        </w:r>
      </w:hyperlink>
      <w:r w:rsidRPr="008F41BC">
        <w:rPr>
          <w:rFonts w:eastAsia="SimSun" w:cs="Mangal"/>
          <w:noProof w:val="0"/>
          <w:kern w:val="2"/>
          <w:shd w:val="clear" w:color="auto" w:fill="FFFFFF"/>
          <w:lang w:eastAsia="hi-IN" w:bidi="hi-IN"/>
        </w:rPr>
        <w:t xml:space="preserve">, </w:t>
      </w:r>
      <w:hyperlink r:id="rId211" w:tooltip="Zakon o izmjenama i dopunama Zakona o lokalnoj i područnoj (regionalnoj) samoupravi" w:history="1">
        <w:r w:rsidRPr="008F41BC">
          <w:rPr>
            <w:rFonts w:eastAsia="SimSun" w:cs="Mangal"/>
            <w:noProof w:val="0"/>
            <w:kern w:val="2"/>
            <w:u w:val="single"/>
            <w:shd w:val="clear" w:color="auto" w:fill="FFFFFF"/>
            <w:lang w:eastAsia="hi-IN" w:bidi="hi-IN"/>
          </w:rPr>
          <w:t>125/2008</w:t>
        </w:r>
      </w:hyperlink>
      <w:r w:rsidRPr="008F41BC">
        <w:rPr>
          <w:rFonts w:eastAsia="SimSun" w:cs="Mangal"/>
          <w:noProof w:val="0"/>
          <w:kern w:val="2"/>
          <w:shd w:val="clear" w:color="auto" w:fill="FFFFFF"/>
          <w:lang w:eastAsia="hi-IN" w:bidi="hi-IN"/>
        </w:rPr>
        <w:t xml:space="preserve">, </w:t>
      </w:r>
      <w:hyperlink r:id="rId212" w:tooltip="Zakon o izmjeni Zakona o izmjenama i dopunama Zakona o lokalnoj i područjoj (regionalnoj) samoupravi (&quot;Narodne novine&quot;, br. 125/08.)" w:history="1">
        <w:r w:rsidRPr="008F41BC">
          <w:rPr>
            <w:rFonts w:eastAsia="SimSun" w:cs="Mangal"/>
            <w:noProof w:val="0"/>
            <w:kern w:val="2"/>
            <w:u w:val="single"/>
            <w:shd w:val="clear" w:color="auto" w:fill="FFFFFF"/>
            <w:lang w:eastAsia="hi-IN" w:bidi="hi-IN"/>
          </w:rPr>
          <w:t>36/2009</w:t>
        </w:r>
      </w:hyperlink>
      <w:r w:rsidRPr="008F41BC">
        <w:rPr>
          <w:rFonts w:eastAsia="SimSun" w:cs="Mangal"/>
          <w:noProof w:val="0"/>
          <w:kern w:val="2"/>
          <w:shd w:val="clear" w:color="auto" w:fill="FFFFFF"/>
          <w:lang w:eastAsia="hi-IN" w:bidi="hi-IN"/>
        </w:rPr>
        <w:t xml:space="preserve">, </w:t>
      </w:r>
      <w:hyperlink r:id="rId213" w:tooltip="Zakon o izmjeni Zakona o lokalnoj i područnoj (regionalnoj) samoupravi" w:history="1">
        <w:r w:rsidRPr="008F41BC">
          <w:rPr>
            <w:rFonts w:eastAsia="SimSun" w:cs="Mangal"/>
            <w:noProof w:val="0"/>
            <w:kern w:val="2"/>
            <w:u w:val="single"/>
            <w:shd w:val="clear" w:color="auto" w:fill="FFFFFF"/>
            <w:lang w:eastAsia="hi-IN" w:bidi="hi-IN"/>
          </w:rPr>
          <w:t>150/2011</w:t>
        </w:r>
      </w:hyperlink>
      <w:r w:rsidRPr="008F41BC">
        <w:rPr>
          <w:rFonts w:eastAsia="SimSun" w:cs="Mangal"/>
          <w:noProof w:val="0"/>
          <w:kern w:val="2"/>
          <w:shd w:val="clear" w:color="auto" w:fill="FFFFFF"/>
          <w:lang w:eastAsia="hi-IN" w:bidi="hi-IN"/>
        </w:rPr>
        <w:t xml:space="preserve">, </w:t>
      </w:r>
      <w:hyperlink r:id="rId214" w:tooltip="Zakon o izmjenama i dopunama Zakona o lokalnoj i područnoj (regionalnoj) samooupravi" w:history="1">
        <w:r w:rsidRPr="008F41BC">
          <w:rPr>
            <w:rFonts w:eastAsia="SimSun" w:cs="Mangal"/>
            <w:noProof w:val="0"/>
            <w:kern w:val="2"/>
            <w:u w:val="single"/>
            <w:shd w:val="clear" w:color="auto" w:fill="FFFFFF"/>
            <w:lang w:eastAsia="hi-IN" w:bidi="hi-IN"/>
          </w:rPr>
          <w:t>144/2012</w:t>
        </w:r>
      </w:hyperlink>
      <w:r w:rsidRPr="008F41BC">
        <w:rPr>
          <w:rFonts w:eastAsia="SimSun" w:cs="Mangal"/>
          <w:noProof w:val="0"/>
          <w:kern w:val="2"/>
          <w:lang w:eastAsia="hi-IN" w:bidi="hi-IN"/>
        </w:rPr>
        <w:t xml:space="preserve">, 19/2013, 137/2015, </w:t>
      </w:r>
      <w:hyperlink r:id="rId215" w:tooltip="Zakon o izmjenama i dopunama Zakona o lokalnoj i područnoj (regionalnoj) samoupravi" w:history="1">
        <w:r w:rsidRPr="008F41BC">
          <w:rPr>
            <w:rFonts w:eastAsia="SimSun" w:cs="Mangal"/>
            <w:noProof w:val="0"/>
            <w:kern w:val="2"/>
            <w:u w:val="single"/>
            <w:shd w:val="clear" w:color="auto" w:fill="FFFFFF"/>
            <w:lang w:eastAsia="hi-IN" w:bidi="hi-IN"/>
          </w:rPr>
          <w:t>123/2017</w:t>
        </w:r>
      </w:hyperlink>
      <w:r w:rsidRPr="008F41BC">
        <w:rPr>
          <w:rFonts w:eastAsia="SimSun" w:cs="Mangal"/>
          <w:noProof w:val="0"/>
          <w:kern w:val="2"/>
          <w:shd w:val="clear" w:color="auto" w:fill="FFFFFF"/>
          <w:lang w:eastAsia="hi-IN" w:bidi="hi-IN"/>
        </w:rPr>
        <w:t xml:space="preserve">, </w:t>
      </w:r>
      <w:hyperlink r:id="rId216" w:tooltip="Zakon o izmjenama i dopunama Zakona o lokalnoj i područnoj (regionalnoj) samoupravi" w:history="1">
        <w:r w:rsidRPr="008F41BC">
          <w:rPr>
            <w:rFonts w:eastAsia="SimSun" w:cs="Mangal"/>
            <w:noProof w:val="0"/>
            <w:kern w:val="2"/>
            <w:u w:val="single"/>
            <w:shd w:val="clear" w:color="auto" w:fill="FFFFFF"/>
            <w:lang w:eastAsia="hi-IN" w:bidi="hi-IN"/>
          </w:rPr>
          <w:t>98/2019</w:t>
        </w:r>
      </w:hyperlink>
      <w:r w:rsidRPr="008F41BC">
        <w:rPr>
          <w:rFonts w:eastAsia="SimSun" w:cs="Mangal"/>
          <w:noProof w:val="0"/>
          <w:kern w:val="2"/>
          <w:shd w:val="clear" w:color="auto" w:fill="FFFFFF"/>
          <w:lang w:eastAsia="hi-IN" w:bidi="hi-IN"/>
        </w:rPr>
        <w:t xml:space="preserve">, </w:t>
      </w:r>
      <w:hyperlink r:id="rId217" w:tooltip="Zakon o izmjenama i dopunama Zakona o lokalnoj i područnoj (regionalnoj) samoupravi" w:history="1">
        <w:r w:rsidRPr="008F41BC">
          <w:rPr>
            <w:rFonts w:eastAsia="SimSun" w:cs="Mangal"/>
            <w:noProof w:val="0"/>
            <w:kern w:val="2"/>
            <w:u w:val="single"/>
            <w:shd w:val="clear" w:color="auto" w:fill="FFFFFF"/>
            <w:lang w:eastAsia="hi-IN" w:bidi="hi-IN"/>
          </w:rPr>
          <w:t>144/2020</w:t>
        </w:r>
      </w:hyperlink>
      <w:r w:rsidRPr="008F41BC">
        <w:rPr>
          <w:rFonts w:eastAsia="SimSun" w:cs="Mangal"/>
          <w:noProof w:val="0"/>
          <w:kern w:val="2"/>
          <w:lang w:eastAsia="hi-IN" w:bidi="hi-IN"/>
        </w:rPr>
        <w:t>)</w:t>
      </w:r>
    </w:p>
    <w:p w14:paraId="7C4998EC"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cs="Mangal"/>
          <w:noProof w:val="0"/>
          <w:kern w:val="2"/>
          <w:lang w:eastAsia="hi-IN" w:bidi="hi-IN"/>
        </w:rPr>
      </w:pPr>
      <w:r w:rsidRPr="008F41BC">
        <w:rPr>
          <w:rFonts w:eastAsia="SimSun" w:cs="Mangal"/>
          <w:noProof w:val="0"/>
          <w:kern w:val="2"/>
          <w:lang w:eastAsia="hi-IN" w:bidi="hi-IN"/>
        </w:rPr>
        <w:t>Statut Općine Vrsar-Orsera (SNOVO, br. 2/21)</w:t>
      </w:r>
    </w:p>
    <w:p w14:paraId="2E7C9F61"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cs="Mangal"/>
          <w:noProof w:val="0"/>
          <w:kern w:val="2"/>
          <w:lang w:eastAsia="hi-IN" w:bidi="hi-IN"/>
        </w:rPr>
        <w:t>Zakon</w:t>
      </w:r>
      <w:r w:rsidRPr="008F41BC">
        <w:rPr>
          <w:rFonts w:eastAsia="SimSun"/>
          <w:noProof w:val="0"/>
          <w:kern w:val="2"/>
          <w:szCs w:val="21"/>
          <w:lang w:eastAsia="hi-IN" w:bidi="hi-IN"/>
        </w:rPr>
        <w:t xml:space="preserve"> o financiranju vodnoga gospodarstva (NN, br. 153/09, 90/11, 56/13, 154/14 , 119/15, 120/16, 127/17,  66/19)</w:t>
      </w:r>
    </w:p>
    <w:p w14:paraId="7DFB19A3"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cs="Mangal"/>
          <w:noProof w:val="0"/>
          <w:kern w:val="2"/>
          <w:lang w:eastAsia="hi-IN" w:bidi="hi-IN"/>
        </w:rPr>
        <w:t>Zakon</w:t>
      </w:r>
      <w:r w:rsidRPr="008F41BC">
        <w:rPr>
          <w:rFonts w:eastAsia="SimSun"/>
          <w:noProof w:val="0"/>
          <w:kern w:val="2"/>
          <w:szCs w:val="21"/>
          <w:lang w:eastAsia="hi-IN" w:bidi="hi-IN"/>
        </w:rPr>
        <w:t xml:space="preserve"> o vodnim uslugama, (NN, br. 66/19)</w:t>
      </w:r>
    </w:p>
    <w:p w14:paraId="25137468"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cs="Mangal"/>
          <w:noProof w:val="0"/>
          <w:kern w:val="2"/>
          <w:lang w:eastAsia="hi-IN" w:bidi="hi-IN"/>
        </w:rPr>
        <w:t>Odluka</w:t>
      </w:r>
      <w:r w:rsidRPr="008F41BC">
        <w:rPr>
          <w:rFonts w:eastAsia="SimSun"/>
          <w:noProof w:val="0"/>
          <w:kern w:val="2"/>
          <w:szCs w:val="21"/>
          <w:lang w:eastAsia="hi-IN" w:bidi="hi-IN"/>
        </w:rPr>
        <w:t xml:space="preserve"> o priključenju na komunalne vodne građevine (SNOV, br. 5/13)</w:t>
      </w:r>
    </w:p>
    <w:p w14:paraId="76658CB9"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Calibri" w:cs="Mangal"/>
          <w:noProof w:val="0"/>
          <w:kern w:val="2"/>
          <w:lang w:eastAsia="en-US" w:bidi="hi-IN"/>
        </w:rPr>
      </w:pPr>
      <w:r w:rsidRPr="008F41BC">
        <w:rPr>
          <w:rFonts w:eastAsia="SimSun" w:cs="Mangal"/>
          <w:noProof w:val="0"/>
          <w:kern w:val="2"/>
          <w:lang w:eastAsia="hi-IN" w:bidi="hi-IN"/>
        </w:rPr>
        <w:t>Odluka o obračunu i naplati naknade za razvoj sustava javne vodoopskrbe,  (SNOV, br. 2/14)</w:t>
      </w:r>
    </w:p>
    <w:p w14:paraId="30D49855"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cs="Mangal"/>
          <w:noProof w:val="0"/>
          <w:kern w:val="2"/>
          <w:lang w:eastAsia="hi-IN" w:bidi="hi-IN"/>
        </w:rPr>
        <w:t>Odluka</w:t>
      </w:r>
      <w:r w:rsidRPr="008F41BC">
        <w:rPr>
          <w:rFonts w:eastAsia="SimSun"/>
          <w:noProof w:val="0"/>
          <w:kern w:val="2"/>
          <w:szCs w:val="21"/>
          <w:lang w:eastAsia="hi-IN" w:bidi="hi-IN"/>
        </w:rPr>
        <w:t xml:space="preserve"> o obračunu i naplati naknade za razvoj sustava javne odvodnje,  (SNOV, br. 2/11, 10/18)</w:t>
      </w:r>
    </w:p>
    <w:p w14:paraId="66E4C9EC" w14:textId="77777777" w:rsidR="008F41BC" w:rsidRPr="008F41BC" w:rsidRDefault="008F41BC" w:rsidP="008F41BC">
      <w:pPr>
        <w:widowControl w:val="0"/>
        <w:numPr>
          <w:ilvl w:val="0"/>
          <w:numId w:val="8"/>
        </w:numPr>
        <w:suppressAutoHyphens/>
        <w:spacing w:before="120" w:after="120"/>
        <w:ind w:left="714" w:hanging="357"/>
        <w:contextualSpacing/>
        <w:jc w:val="both"/>
        <w:rPr>
          <w:rFonts w:eastAsia="SimSun"/>
          <w:noProof w:val="0"/>
          <w:kern w:val="2"/>
          <w:szCs w:val="21"/>
          <w:lang w:eastAsia="hi-IN" w:bidi="hi-IN"/>
        </w:rPr>
      </w:pPr>
      <w:r w:rsidRPr="008F41BC">
        <w:rPr>
          <w:rFonts w:eastAsia="SimSun" w:cs="Mangal"/>
          <w:noProof w:val="0"/>
          <w:kern w:val="2"/>
          <w:lang w:eastAsia="hi-IN" w:bidi="hi-IN"/>
        </w:rPr>
        <w:t>Sporazum</w:t>
      </w:r>
      <w:r w:rsidRPr="008F41BC">
        <w:rPr>
          <w:rFonts w:eastAsia="SimSun"/>
          <w:noProof w:val="0"/>
          <w:kern w:val="2"/>
          <w:szCs w:val="21"/>
          <w:lang w:eastAsia="hi-IN" w:bidi="hi-IN"/>
        </w:rPr>
        <w:t xml:space="preserve"> o sufinanciranju usluge pražnjenja septičkih jama, Klasa 363-01/21-01/185, </w:t>
      </w:r>
      <w:proofErr w:type="spellStart"/>
      <w:r w:rsidRPr="008F41BC">
        <w:rPr>
          <w:rFonts w:eastAsia="SimSun"/>
          <w:noProof w:val="0"/>
          <w:kern w:val="2"/>
          <w:szCs w:val="21"/>
          <w:lang w:eastAsia="hi-IN" w:bidi="hi-IN"/>
        </w:rPr>
        <w:t>Urbroj</w:t>
      </w:r>
      <w:proofErr w:type="spellEnd"/>
      <w:r w:rsidRPr="008F41BC">
        <w:rPr>
          <w:rFonts w:eastAsia="SimSun"/>
          <w:noProof w:val="0"/>
          <w:kern w:val="2"/>
          <w:szCs w:val="21"/>
          <w:lang w:eastAsia="hi-IN" w:bidi="hi-IN"/>
        </w:rPr>
        <w:t xml:space="preserve"> 2163-40-01-03/31-22-3 od 15.02.2022.</w:t>
      </w:r>
    </w:p>
    <w:p w14:paraId="722342CA" w14:textId="77777777" w:rsidR="008F41BC" w:rsidRPr="008F41BC" w:rsidRDefault="008F41BC" w:rsidP="008F41BC">
      <w:pPr>
        <w:widowControl w:val="0"/>
        <w:suppressAutoHyphens/>
        <w:spacing w:before="120" w:after="120" w:line="354" w:lineRule="exact"/>
        <w:ind w:firstLine="567"/>
        <w:jc w:val="both"/>
        <w:rPr>
          <w:rFonts w:eastAsia="SimSun" w:cs="Mangal"/>
          <w:noProof w:val="0"/>
          <w:kern w:val="2"/>
          <w:lang w:eastAsia="hi-IN" w:bidi="hi-IN"/>
        </w:rPr>
      </w:pPr>
    </w:p>
    <w:p w14:paraId="4DC63A57" w14:textId="77777777" w:rsidR="008F41BC" w:rsidRPr="008F41BC" w:rsidRDefault="008F41BC" w:rsidP="008F41BC">
      <w:pPr>
        <w:widowControl w:val="0"/>
        <w:suppressAutoHyphens/>
        <w:spacing w:before="120" w:after="120" w:line="354" w:lineRule="exact"/>
        <w:ind w:firstLine="567"/>
        <w:jc w:val="both"/>
        <w:rPr>
          <w:rFonts w:eastAsia="SimSun" w:cs="Mangal"/>
          <w:noProof w:val="0"/>
          <w:kern w:val="2"/>
          <w:lang w:eastAsia="hi-IN" w:bidi="hi-IN"/>
        </w:rPr>
      </w:pPr>
      <w:r w:rsidRPr="008F41BC">
        <w:rPr>
          <w:rFonts w:eastAsia="SimSun" w:cs="Mangal"/>
          <w:noProof w:val="0"/>
          <w:kern w:val="2"/>
          <w:lang w:eastAsia="hi-IN" w:bidi="hi-IN"/>
        </w:rPr>
        <w:t>OBRAZLOŽENJE AKTIVNOSTI/PROJEKTA:</w:t>
      </w:r>
    </w:p>
    <w:p w14:paraId="48B8F84B" w14:textId="77777777" w:rsidR="008F41BC" w:rsidRPr="008F41BC" w:rsidRDefault="008F41BC" w:rsidP="008F41BC">
      <w:pPr>
        <w:widowControl w:val="0"/>
        <w:tabs>
          <w:tab w:val="left" w:pos="1080"/>
        </w:tabs>
        <w:suppressAutoHyphens/>
        <w:spacing w:before="240" w:after="120" w:line="259" w:lineRule="auto"/>
        <w:ind w:firstLine="567"/>
        <w:jc w:val="both"/>
        <w:rPr>
          <w:rFonts w:eastAsia="SimSun" w:cs="Arial"/>
          <w:b/>
          <w:noProof w:val="0"/>
          <w:kern w:val="2"/>
          <w:lang w:eastAsia="hi-IN" w:bidi="hi-IN"/>
        </w:rPr>
      </w:pPr>
      <w:r w:rsidRPr="008F41BC">
        <w:rPr>
          <w:rFonts w:eastAsia="SimSun" w:cs="Mangal"/>
          <w:b/>
          <w:bCs/>
          <w:noProof w:val="0"/>
          <w:kern w:val="2"/>
          <w:lang w:eastAsia="hi-IN" w:bidi="hi-IN"/>
        </w:rPr>
        <w:lastRenderedPageBreak/>
        <w:t>Aktivnost:</w:t>
      </w:r>
      <w:r w:rsidRPr="008F41BC">
        <w:rPr>
          <w:rFonts w:eastAsia="SimSun" w:cs="Arial"/>
          <w:b/>
          <w:noProof w:val="0"/>
          <w:kern w:val="2"/>
          <w:lang w:eastAsia="hi-IN" w:bidi="hi-IN"/>
        </w:rPr>
        <w:t xml:space="preserve"> A280602 Pražnjenje septičkih jama</w:t>
      </w:r>
    </w:p>
    <w:p w14:paraId="7B1A232B" w14:textId="77777777" w:rsidR="008F41BC" w:rsidRPr="008F41BC" w:rsidRDefault="008F41BC" w:rsidP="008F41BC">
      <w:pPr>
        <w:widowControl w:val="0"/>
        <w:suppressAutoHyphens/>
        <w:spacing w:before="120" w:after="120" w:line="259" w:lineRule="auto"/>
        <w:ind w:firstLine="567"/>
        <w:jc w:val="both"/>
        <w:rPr>
          <w:rFonts w:eastAsia="SimSun" w:cs="Mangal"/>
          <w:noProof w:val="0"/>
          <w:kern w:val="2"/>
          <w:lang w:eastAsia="hi-IN" w:bidi="hi-IN"/>
        </w:rPr>
      </w:pPr>
      <w:r w:rsidRPr="008F41BC">
        <w:rPr>
          <w:rFonts w:eastAsia="SimSun" w:cs="Mangal"/>
          <w:noProof w:val="0"/>
          <w:kern w:val="2"/>
          <w:lang w:eastAsia="hi-IN" w:bidi="hi-IN"/>
        </w:rPr>
        <w:t xml:space="preserve">Zbog činjenice da dio Općine Vrsar-Orsera odnosno naselja u zaleđu Vrsara, osim Kloštra i od ove godine </w:t>
      </w:r>
      <w:proofErr w:type="spellStart"/>
      <w:r w:rsidRPr="008F41BC">
        <w:rPr>
          <w:rFonts w:eastAsia="SimSun" w:cs="Mangal"/>
          <w:noProof w:val="0"/>
          <w:kern w:val="2"/>
          <w:lang w:eastAsia="hi-IN" w:bidi="hi-IN"/>
        </w:rPr>
        <w:t>Flengi</w:t>
      </w:r>
      <w:proofErr w:type="spellEnd"/>
      <w:r w:rsidRPr="008F41BC">
        <w:rPr>
          <w:rFonts w:eastAsia="SimSun" w:cs="Mangal"/>
          <w:noProof w:val="0"/>
          <w:kern w:val="2"/>
          <w:lang w:eastAsia="hi-IN" w:bidi="hi-IN"/>
        </w:rPr>
        <w:t xml:space="preserve">, nemaju izgrađen sustav prikupljanja i pročišćavanja otpadnih voda, Općina Vrsar-Orsera sufinancira pražnjenje septičkih jama u iznosu od 24.000,00 eura, od čega je u 2025.-toj godini realizirano </w:t>
      </w:r>
      <w:r w:rsidRPr="008F41BC">
        <w:rPr>
          <w:noProof w:val="0"/>
        </w:rPr>
        <w:t>23.987,81</w:t>
      </w:r>
      <w:r w:rsidRPr="008F41BC">
        <w:rPr>
          <w:rFonts w:eastAsia="SimSun" w:cs="Mangal"/>
          <w:noProof w:val="0"/>
          <w:kern w:val="2"/>
          <w:lang w:eastAsia="hi-IN" w:bidi="hi-IN"/>
        </w:rPr>
        <w:t xml:space="preserve"> eura, što sada iznosi 75% za razliku od prijašnjih 50% cijene utvrđene cjenikom za pražnjenje septičkih jama ODVODNJE POREČ d.o.o., svim korisnicima s prebivalištem na području Općine Vrsar-Orsera, izuzev pravnih osoba i osoba koje su bespravno gradile i potom legalizirale bespravne objekte i u tu je svrhu sklopljen Sporazum s Odvodnjom d.o.o. Poreč koja pruža uslugu pražnjenja septičkih jama.</w:t>
      </w:r>
    </w:p>
    <w:p w14:paraId="34C4253A" w14:textId="77777777" w:rsidR="008F41BC" w:rsidRPr="008F41BC" w:rsidRDefault="008F41BC" w:rsidP="008F41BC">
      <w:pPr>
        <w:widowControl w:val="0"/>
        <w:tabs>
          <w:tab w:val="left" w:pos="1080"/>
        </w:tabs>
        <w:suppressAutoHyphens/>
        <w:spacing w:before="240" w:after="120" w:line="259" w:lineRule="auto"/>
        <w:ind w:firstLine="567"/>
        <w:jc w:val="both"/>
        <w:rPr>
          <w:rFonts w:eastAsia="SimSun" w:cs="Mangal"/>
          <w:noProof w:val="0"/>
          <w:kern w:val="2"/>
          <w:lang w:eastAsia="hi-IN" w:bidi="hi-IN"/>
        </w:rPr>
      </w:pPr>
      <w:r w:rsidRPr="008F41BC">
        <w:rPr>
          <w:rFonts w:eastAsia="SimSun" w:cs="Mangal"/>
          <w:b/>
          <w:bCs/>
          <w:noProof w:val="0"/>
          <w:kern w:val="2"/>
          <w:lang w:eastAsia="hi-IN" w:bidi="hi-IN"/>
        </w:rPr>
        <w:t>Kapitalni</w:t>
      </w:r>
      <w:r w:rsidRPr="008F41BC">
        <w:rPr>
          <w:rFonts w:eastAsia="SimSun" w:cs="Arial"/>
          <w:b/>
          <w:noProof w:val="0"/>
          <w:kern w:val="2"/>
          <w:lang w:eastAsia="hi-IN" w:bidi="hi-IN"/>
        </w:rPr>
        <w:t xml:space="preserve"> projekt: K280601 Odvodnja i pročišćavanje otpadnih voda</w:t>
      </w:r>
    </w:p>
    <w:p w14:paraId="63D4FE9B" w14:textId="77777777" w:rsidR="008F41BC" w:rsidRPr="008F41BC" w:rsidRDefault="008F41BC" w:rsidP="008F41BC">
      <w:pPr>
        <w:widowControl w:val="0"/>
        <w:suppressAutoHyphens/>
        <w:spacing w:before="120" w:after="120" w:line="259" w:lineRule="auto"/>
        <w:ind w:firstLine="567"/>
        <w:jc w:val="both"/>
        <w:rPr>
          <w:rFonts w:eastAsia="SimSun" w:cs="Mangal"/>
          <w:noProof w:val="0"/>
          <w:kern w:val="2"/>
          <w:lang w:eastAsia="hi-IN" w:bidi="hi-IN"/>
        </w:rPr>
      </w:pPr>
      <w:r w:rsidRPr="008F41BC">
        <w:rPr>
          <w:rFonts w:eastAsia="SimSun" w:cs="Mangal"/>
          <w:noProof w:val="0"/>
          <w:kern w:val="2"/>
          <w:lang w:eastAsia="hi-IN" w:bidi="hi-IN"/>
        </w:rPr>
        <w:t xml:space="preserve">Kapitalni projekt Odvodnja i pročišćavanje otpadnih voda odnosi se na prijenos kapitalne pomoći Odvodnji d.o.o. Poreč po Ugovoru o isplati dodijeljenih bespovratnih sredstava i uređenju međusobnih odnosa između ugovornih strana (Grad Poreč - </w:t>
      </w:r>
      <w:proofErr w:type="spellStart"/>
      <w:r w:rsidRPr="008F41BC">
        <w:rPr>
          <w:rFonts w:eastAsia="SimSun" w:cs="Mangal"/>
          <w:noProof w:val="0"/>
          <w:kern w:val="2"/>
          <w:lang w:eastAsia="hi-IN" w:bidi="hi-IN"/>
        </w:rPr>
        <w:t>Citta</w:t>
      </w:r>
      <w:proofErr w:type="spellEnd"/>
      <w:r w:rsidRPr="008F41BC">
        <w:rPr>
          <w:rFonts w:eastAsia="SimSun" w:cs="Mangal"/>
          <w:noProof w:val="0"/>
          <w:kern w:val="2"/>
          <w:lang w:eastAsia="hi-IN" w:bidi="hi-IN"/>
        </w:rPr>
        <w:t xml:space="preserve"> di </w:t>
      </w:r>
      <w:proofErr w:type="spellStart"/>
      <w:r w:rsidRPr="008F41BC">
        <w:rPr>
          <w:rFonts w:eastAsia="SimSun" w:cs="Mangal"/>
          <w:noProof w:val="0"/>
          <w:kern w:val="2"/>
          <w:lang w:eastAsia="hi-IN" w:bidi="hi-IN"/>
        </w:rPr>
        <w:t>Parenzo</w:t>
      </w:r>
      <w:proofErr w:type="spellEnd"/>
      <w:r w:rsidRPr="008F41BC">
        <w:rPr>
          <w:rFonts w:eastAsia="SimSun" w:cs="Mangal"/>
          <w:noProof w:val="0"/>
          <w:kern w:val="2"/>
          <w:lang w:eastAsia="hi-IN" w:bidi="hi-IN"/>
        </w:rPr>
        <w:t xml:space="preserve">, Općina Tar - Vabriga – </w:t>
      </w:r>
      <w:proofErr w:type="spellStart"/>
      <w:r w:rsidRPr="008F41BC">
        <w:rPr>
          <w:rFonts w:eastAsia="SimSun" w:cs="Mangal"/>
          <w:noProof w:val="0"/>
          <w:kern w:val="2"/>
          <w:lang w:eastAsia="hi-IN" w:bidi="hi-IN"/>
        </w:rPr>
        <w:t>Torre</w:t>
      </w:r>
      <w:proofErr w:type="spellEnd"/>
      <w:r w:rsidRPr="008F41BC">
        <w:rPr>
          <w:rFonts w:eastAsia="SimSun" w:cs="Mangal"/>
          <w:noProof w:val="0"/>
          <w:kern w:val="2"/>
          <w:lang w:eastAsia="hi-IN" w:bidi="hi-IN"/>
        </w:rPr>
        <w:t xml:space="preserve"> – </w:t>
      </w:r>
      <w:proofErr w:type="spellStart"/>
      <w:r w:rsidRPr="008F41BC">
        <w:rPr>
          <w:rFonts w:eastAsia="SimSun" w:cs="Mangal"/>
          <w:noProof w:val="0"/>
          <w:kern w:val="2"/>
          <w:lang w:eastAsia="hi-IN" w:bidi="hi-IN"/>
        </w:rPr>
        <w:t>Abrega</w:t>
      </w:r>
      <w:proofErr w:type="spellEnd"/>
      <w:r w:rsidRPr="008F41BC">
        <w:rPr>
          <w:rFonts w:eastAsia="SimSun" w:cs="Mangal"/>
          <w:noProof w:val="0"/>
          <w:kern w:val="2"/>
          <w:lang w:eastAsia="hi-IN" w:bidi="hi-IN"/>
        </w:rPr>
        <w:t>, Općina Vrsar – Orsera, Općina Funtana – Fontane i Odvodnja Poreč d.o.o.), a sve vezano uz projekt „Sustav odvodnje s uređajima za pročišćavanje otpadnih voda Grada Poreča – FAZA 2“ u iznosu od 21.750,00 EUR, a vezano za realizaciju navedenog projekta na području Općine Vrsar-Orsera, što se u 2025. nije realiziralo.</w:t>
      </w:r>
    </w:p>
    <w:p w14:paraId="7D3866A8" w14:textId="77777777" w:rsidR="008F41BC" w:rsidRPr="008F41BC" w:rsidRDefault="008F41BC" w:rsidP="008F41BC">
      <w:pPr>
        <w:widowControl w:val="0"/>
        <w:suppressAutoHyphens/>
        <w:spacing w:before="120" w:after="120" w:line="354" w:lineRule="exact"/>
        <w:ind w:firstLine="567"/>
        <w:jc w:val="both"/>
        <w:rPr>
          <w:rFonts w:eastAsia="SimSun" w:cs="Mangal"/>
          <w:b/>
          <w:bCs/>
          <w:noProof w:val="0"/>
          <w:kern w:val="2"/>
          <w:lang w:eastAsia="hi-IN" w:bidi="hi-IN"/>
        </w:rPr>
      </w:pPr>
      <w:r w:rsidRPr="008F41BC">
        <w:rPr>
          <w:rFonts w:eastAsia="SimSun" w:cs="Mangal"/>
          <w:b/>
          <w:bCs/>
          <w:noProof w:val="0"/>
          <w:kern w:val="2"/>
          <w:lang w:eastAsia="hi-IN" w:bidi="hi-IN"/>
        </w:rPr>
        <w:t xml:space="preserve">CILJEVI USPJEŠNOSTI  </w:t>
      </w:r>
    </w:p>
    <w:p w14:paraId="77C73FE0" w14:textId="77777777" w:rsidR="008F41BC" w:rsidRPr="008F41BC" w:rsidRDefault="008F41BC" w:rsidP="008F41BC">
      <w:pPr>
        <w:spacing w:line="354" w:lineRule="exact"/>
        <w:rPr>
          <w:rFonts w:eastAsia="SimSun" w:cs="Mangal"/>
          <w:noProof w:val="0"/>
          <w:kern w:val="2"/>
          <w:lang w:eastAsia="hi-IN" w:bidi="hi-IN"/>
        </w:rPr>
      </w:pPr>
      <w:r w:rsidRPr="008F41BC">
        <w:rPr>
          <w:rFonts w:eastAsia="SimSun" w:cs="Mangal"/>
          <w:noProof w:val="0"/>
          <w:kern w:val="2"/>
          <w:lang w:eastAsia="hi-IN" w:bidi="hi-IN"/>
        </w:rPr>
        <w:t>(Iz Provedbenog programa Općine Vrsar – Orsera za razdoblje 2021.-2025.)</w:t>
      </w:r>
    </w:p>
    <w:p w14:paraId="31EA7687" w14:textId="77777777" w:rsidR="008F41BC" w:rsidRPr="008F41BC" w:rsidRDefault="008F41BC" w:rsidP="008F41BC">
      <w:pPr>
        <w:spacing w:line="354" w:lineRule="exact"/>
        <w:rPr>
          <w:rFonts w:eastAsia="SimSun" w:cs="Mangal"/>
          <w:noProof w:val="0"/>
          <w:kern w:val="2"/>
          <w:lang w:eastAsia="hi-IN" w:bidi="hi-IN"/>
        </w:rPr>
      </w:pPr>
      <w:r w:rsidRPr="008F41BC">
        <w:rPr>
          <w:rFonts w:eastAsia="SimSun" w:cs="Mangal"/>
          <w:noProof w:val="0"/>
          <w:kern w:val="2"/>
          <w:lang w:eastAsia="hi-IN" w:bidi="hi-IN"/>
        </w:rPr>
        <w:t>Strateški cilj Općine: Zaštita prostora i razvoj infrastrukture prilagođen ekološkoj i                                        energetskoj održivosti</w:t>
      </w:r>
    </w:p>
    <w:p w14:paraId="0AD1E027" w14:textId="77777777" w:rsidR="008F41BC" w:rsidRPr="008F41BC" w:rsidRDefault="008F41BC" w:rsidP="008F41BC">
      <w:pPr>
        <w:spacing w:line="354" w:lineRule="exact"/>
        <w:rPr>
          <w:rFonts w:eastAsia="SimSun" w:cs="Mangal"/>
          <w:noProof w:val="0"/>
          <w:kern w:val="2"/>
          <w:lang w:eastAsia="hi-IN" w:bidi="hi-IN"/>
        </w:rPr>
      </w:pPr>
      <w:r w:rsidRPr="008F41BC">
        <w:rPr>
          <w:rFonts w:eastAsia="SimSun" w:cs="Mangal"/>
          <w:noProof w:val="0"/>
          <w:kern w:val="2"/>
          <w:lang w:eastAsia="hi-IN" w:bidi="hi-IN"/>
        </w:rPr>
        <w:t>Posebni cilj: Razvoj održive i ekološki prihvatljive vodno gospodarske                         infrastrukture</w:t>
      </w:r>
    </w:p>
    <w:p w14:paraId="3090FA1B" w14:textId="77777777" w:rsidR="008F41BC" w:rsidRPr="008F41BC" w:rsidRDefault="008F41BC" w:rsidP="008F41BC">
      <w:pPr>
        <w:spacing w:after="240"/>
        <w:rPr>
          <w:rFonts w:eastAsia="SimSun" w:cs="Mangal"/>
          <w:noProof w:val="0"/>
          <w:kern w:val="2"/>
          <w:lang w:eastAsia="hi-IN" w:bidi="hi-IN"/>
        </w:rPr>
      </w:pPr>
      <w:r w:rsidRPr="008F41BC">
        <w:rPr>
          <w:rFonts w:eastAsia="SimSun" w:cs="Mangal"/>
          <w:noProof w:val="0"/>
          <w:kern w:val="2"/>
          <w:lang w:eastAsia="hi-IN" w:bidi="hi-IN"/>
        </w:rPr>
        <w:t>Mjera: Zaštita i unapređenje prirodnog okoliša</w:t>
      </w:r>
    </w:p>
    <w:tbl>
      <w:tblPr>
        <w:tblW w:w="8833" w:type="dxa"/>
        <w:tblInd w:w="93" w:type="dxa"/>
        <w:tblLook w:val="04A0" w:firstRow="1" w:lastRow="0" w:firstColumn="1" w:lastColumn="0" w:noHBand="0" w:noVBand="1"/>
      </w:tblPr>
      <w:tblGrid>
        <w:gridCol w:w="4155"/>
        <w:gridCol w:w="1656"/>
        <w:gridCol w:w="1179"/>
        <w:gridCol w:w="1843"/>
      </w:tblGrid>
      <w:tr w:rsidR="008F41BC" w:rsidRPr="008F41BC" w14:paraId="05686E2E" w14:textId="77777777" w:rsidTr="00675B89">
        <w:trPr>
          <w:trHeight w:val="564"/>
        </w:trPr>
        <w:tc>
          <w:tcPr>
            <w:tcW w:w="4155" w:type="dxa"/>
            <w:tcBorders>
              <w:top w:val="single" w:sz="4" w:space="0" w:color="auto"/>
              <w:left w:val="single" w:sz="4" w:space="0" w:color="auto"/>
              <w:bottom w:val="single" w:sz="4" w:space="0" w:color="auto"/>
              <w:right w:val="single" w:sz="4" w:space="0" w:color="auto"/>
            </w:tcBorders>
            <w:noWrap/>
            <w:vAlign w:val="center"/>
            <w:hideMark/>
          </w:tcPr>
          <w:p w14:paraId="44D7B1A7" w14:textId="77777777" w:rsidR="008F41BC" w:rsidRPr="008F41BC" w:rsidRDefault="008F41BC" w:rsidP="008F41BC">
            <w:pPr>
              <w:jc w:val="center"/>
              <w:rPr>
                <w:noProof w:val="0"/>
              </w:rPr>
            </w:pPr>
            <w:r w:rsidRPr="008F41BC">
              <w:rPr>
                <w:noProof w:val="0"/>
              </w:rPr>
              <w:t>Naziv aktivnosti</w:t>
            </w:r>
          </w:p>
        </w:tc>
        <w:tc>
          <w:tcPr>
            <w:tcW w:w="1656" w:type="dxa"/>
            <w:tcBorders>
              <w:top w:val="single" w:sz="4" w:space="0" w:color="auto"/>
              <w:left w:val="single" w:sz="4" w:space="0" w:color="auto"/>
              <w:bottom w:val="single" w:sz="4" w:space="0" w:color="auto"/>
              <w:right w:val="single" w:sz="4" w:space="0" w:color="auto"/>
            </w:tcBorders>
            <w:vAlign w:val="center"/>
            <w:hideMark/>
          </w:tcPr>
          <w:p w14:paraId="21C73753" w14:textId="77777777" w:rsidR="008F41BC" w:rsidRPr="008F41BC" w:rsidRDefault="008F41BC" w:rsidP="008F41BC">
            <w:pPr>
              <w:jc w:val="center"/>
              <w:rPr>
                <w:noProof w:val="0"/>
              </w:rPr>
            </w:pPr>
            <w:r w:rsidRPr="008F41BC">
              <w:rPr>
                <w:noProof w:val="0"/>
              </w:rPr>
              <w:t>Polazna vrijednost</w:t>
            </w:r>
          </w:p>
          <w:p w14:paraId="72A234F4" w14:textId="77777777" w:rsidR="008F41BC" w:rsidRPr="008F41BC" w:rsidRDefault="008F41BC" w:rsidP="008F41BC">
            <w:pPr>
              <w:jc w:val="center"/>
              <w:rPr>
                <w:noProof w:val="0"/>
              </w:rPr>
            </w:pPr>
            <w:r w:rsidRPr="008F41BC">
              <w:rPr>
                <w:noProof w:val="0"/>
              </w:rPr>
              <w:t>2024.</w:t>
            </w:r>
          </w:p>
        </w:tc>
        <w:tc>
          <w:tcPr>
            <w:tcW w:w="1179" w:type="dxa"/>
            <w:tcBorders>
              <w:top w:val="single" w:sz="4" w:space="0" w:color="auto"/>
              <w:left w:val="single" w:sz="4" w:space="0" w:color="auto"/>
              <w:bottom w:val="single" w:sz="4" w:space="0" w:color="auto"/>
              <w:right w:val="single" w:sz="4" w:space="0" w:color="auto"/>
            </w:tcBorders>
            <w:vAlign w:val="center"/>
            <w:hideMark/>
          </w:tcPr>
          <w:p w14:paraId="53D6719F" w14:textId="77777777" w:rsidR="008F41BC" w:rsidRPr="008F41BC" w:rsidRDefault="008F41BC" w:rsidP="008F41BC">
            <w:pPr>
              <w:jc w:val="center"/>
              <w:rPr>
                <w:noProof w:val="0"/>
              </w:rPr>
            </w:pPr>
            <w:r w:rsidRPr="008F41BC">
              <w:rPr>
                <w:noProof w:val="0"/>
              </w:rPr>
              <w:t>Ciljana vrijednost</w:t>
            </w:r>
          </w:p>
          <w:p w14:paraId="64D1B9B3" w14:textId="77777777" w:rsidR="008F41BC" w:rsidRPr="008F41BC" w:rsidRDefault="008F41BC" w:rsidP="008F41BC">
            <w:pPr>
              <w:jc w:val="center"/>
              <w:rPr>
                <w:noProof w:val="0"/>
              </w:rPr>
            </w:pPr>
            <w:r w:rsidRPr="008F41BC">
              <w:rPr>
                <w:noProof w:val="0"/>
              </w:rPr>
              <w:t>2025.</w:t>
            </w:r>
          </w:p>
        </w:tc>
        <w:tc>
          <w:tcPr>
            <w:tcW w:w="1843" w:type="dxa"/>
            <w:tcBorders>
              <w:top w:val="single" w:sz="4" w:space="0" w:color="auto"/>
              <w:left w:val="single" w:sz="4" w:space="0" w:color="auto"/>
              <w:bottom w:val="single" w:sz="4" w:space="0" w:color="auto"/>
              <w:right w:val="single" w:sz="4" w:space="0" w:color="auto"/>
            </w:tcBorders>
            <w:vAlign w:val="center"/>
          </w:tcPr>
          <w:p w14:paraId="5CCDF92B" w14:textId="77777777" w:rsidR="008F41BC" w:rsidRPr="008F41BC" w:rsidRDefault="008F41BC" w:rsidP="008F41BC">
            <w:pPr>
              <w:jc w:val="center"/>
              <w:rPr>
                <w:noProof w:val="0"/>
              </w:rPr>
            </w:pPr>
            <w:r w:rsidRPr="008F41BC">
              <w:rPr>
                <w:noProof w:val="0"/>
              </w:rPr>
              <w:t>Ostvarena vrijednost</w:t>
            </w:r>
          </w:p>
          <w:p w14:paraId="64DCCB19" w14:textId="77777777" w:rsidR="008F41BC" w:rsidRPr="008F41BC" w:rsidRDefault="008F41BC" w:rsidP="008F41BC">
            <w:pPr>
              <w:jc w:val="center"/>
              <w:rPr>
                <w:noProof w:val="0"/>
              </w:rPr>
            </w:pPr>
            <w:r w:rsidRPr="008F41BC">
              <w:rPr>
                <w:noProof w:val="0"/>
              </w:rPr>
              <w:t>2025.</w:t>
            </w:r>
          </w:p>
        </w:tc>
      </w:tr>
      <w:tr w:rsidR="008F41BC" w:rsidRPr="008F41BC" w14:paraId="2C9249B4" w14:textId="77777777" w:rsidTr="00675B89">
        <w:trPr>
          <w:trHeight w:val="282"/>
        </w:trPr>
        <w:tc>
          <w:tcPr>
            <w:tcW w:w="4155" w:type="dxa"/>
            <w:tcBorders>
              <w:top w:val="single" w:sz="4" w:space="0" w:color="auto"/>
              <w:left w:val="single" w:sz="4" w:space="0" w:color="auto"/>
              <w:bottom w:val="single" w:sz="4" w:space="0" w:color="auto"/>
              <w:right w:val="single" w:sz="4" w:space="0" w:color="auto"/>
            </w:tcBorders>
            <w:noWrap/>
          </w:tcPr>
          <w:p w14:paraId="12578400" w14:textId="77777777" w:rsidR="008F41BC" w:rsidRPr="008F41BC" w:rsidRDefault="008F41BC" w:rsidP="008F41BC">
            <w:pPr>
              <w:jc w:val="center"/>
              <w:rPr>
                <w:noProof w:val="0"/>
              </w:rPr>
            </w:pPr>
            <w:bookmarkStart w:id="73" w:name="_Hlk120793086"/>
            <w:r w:rsidRPr="008F41BC">
              <w:rPr>
                <w:noProof w:val="0"/>
              </w:rPr>
              <w:t>A280602 Pražnjenje septičkih jama</w:t>
            </w:r>
            <w:bookmarkEnd w:id="73"/>
          </w:p>
        </w:tc>
        <w:tc>
          <w:tcPr>
            <w:tcW w:w="1656" w:type="dxa"/>
            <w:tcBorders>
              <w:top w:val="single" w:sz="4" w:space="0" w:color="auto"/>
              <w:left w:val="single" w:sz="4" w:space="0" w:color="auto"/>
              <w:bottom w:val="single" w:sz="4" w:space="0" w:color="auto"/>
              <w:right w:val="single" w:sz="4" w:space="0" w:color="auto"/>
            </w:tcBorders>
            <w:noWrap/>
          </w:tcPr>
          <w:p w14:paraId="426FAAB3" w14:textId="77777777" w:rsidR="008F41BC" w:rsidRPr="008F41BC" w:rsidRDefault="008F41BC" w:rsidP="008F41BC">
            <w:pPr>
              <w:jc w:val="center"/>
              <w:rPr>
                <w:noProof w:val="0"/>
              </w:rPr>
            </w:pPr>
            <w:r w:rsidRPr="008F41BC">
              <w:rPr>
                <w:noProof w:val="0"/>
              </w:rPr>
              <w:t>14.180,09</w:t>
            </w:r>
          </w:p>
        </w:tc>
        <w:tc>
          <w:tcPr>
            <w:tcW w:w="1179" w:type="dxa"/>
            <w:tcBorders>
              <w:top w:val="single" w:sz="4" w:space="0" w:color="auto"/>
              <w:left w:val="single" w:sz="4" w:space="0" w:color="auto"/>
              <w:bottom w:val="single" w:sz="4" w:space="0" w:color="auto"/>
              <w:right w:val="single" w:sz="4" w:space="0" w:color="auto"/>
            </w:tcBorders>
            <w:noWrap/>
          </w:tcPr>
          <w:p w14:paraId="50F45F6E" w14:textId="77777777" w:rsidR="008F41BC" w:rsidRPr="008F41BC" w:rsidRDefault="008F41BC" w:rsidP="008F41BC">
            <w:pPr>
              <w:jc w:val="center"/>
              <w:rPr>
                <w:noProof w:val="0"/>
              </w:rPr>
            </w:pPr>
            <w:r w:rsidRPr="008F41BC">
              <w:rPr>
                <w:noProof w:val="0"/>
              </w:rPr>
              <w:t>24.000,00</w:t>
            </w:r>
          </w:p>
        </w:tc>
        <w:tc>
          <w:tcPr>
            <w:tcW w:w="1843" w:type="dxa"/>
            <w:tcBorders>
              <w:top w:val="single" w:sz="4" w:space="0" w:color="auto"/>
              <w:left w:val="single" w:sz="4" w:space="0" w:color="auto"/>
              <w:bottom w:val="single" w:sz="4" w:space="0" w:color="auto"/>
              <w:right w:val="single" w:sz="4" w:space="0" w:color="auto"/>
            </w:tcBorders>
          </w:tcPr>
          <w:p w14:paraId="49FDE6F6" w14:textId="77777777" w:rsidR="008F41BC" w:rsidRPr="008F41BC" w:rsidRDefault="008F41BC" w:rsidP="008F41BC">
            <w:pPr>
              <w:jc w:val="center"/>
              <w:rPr>
                <w:noProof w:val="0"/>
              </w:rPr>
            </w:pPr>
            <w:r w:rsidRPr="008F41BC">
              <w:rPr>
                <w:noProof w:val="0"/>
              </w:rPr>
              <w:t>23.987,81</w:t>
            </w:r>
          </w:p>
        </w:tc>
      </w:tr>
      <w:tr w:rsidR="008F41BC" w:rsidRPr="008F41BC" w14:paraId="060919C2" w14:textId="77777777" w:rsidTr="00675B89">
        <w:trPr>
          <w:trHeight w:val="282"/>
        </w:trPr>
        <w:tc>
          <w:tcPr>
            <w:tcW w:w="4155" w:type="dxa"/>
            <w:tcBorders>
              <w:top w:val="single" w:sz="4" w:space="0" w:color="auto"/>
              <w:left w:val="single" w:sz="4" w:space="0" w:color="auto"/>
              <w:bottom w:val="single" w:sz="4" w:space="0" w:color="auto"/>
              <w:right w:val="single" w:sz="4" w:space="0" w:color="auto"/>
            </w:tcBorders>
            <w:noWrap/>
          </w:tcPr>
          <w:p w14:paraId="03224C2C" w14:textId="77777777" w:rsidR="008F41BC" w:rsidRPr="008F41BC" w:rsidRDefault="008F41BC" w:rsidP="008F41BC">
            <w:pPr>
              <w:jc w:val="center"/>
              <w:rPr>
                <w:noProof w:val="0"/>
              </w:rPr>
            </w:pPr>
            <w:r w:rsidRPr="008F41BC">
              <w:rPr>
                <w:noProof w:val="0"/>
              </w:rPr>
              <w:t>K280601 Odvodnja i pročišćavanje otpadnih voda</w:t>
            </w:r>
          </w:p>
        </w:tc>
        <w:tc>
          <w:tcPr>
            <w:tcW w:w="1656" w:type="dxa"/>
            <w:tcBorders>
              <w:top w:val="single" w:sz="4" w:space="0" w:color="auto"/>
              <w:left w:val="single" w:sz="4" w:space="0" w:color="auto"/>
              <w:bottom w:val="single" w:sz="4" w:space="0" w:color="auto"/>
              <w:right w:val="single" w:sz="4" w:space="0" w:color="auto"/>
            </w:tcBorders>
            <w:noWrap/>
          </w:tcPr>
          <w:p w14:paraId="55D0D5ED" w14:textId="77777777" w:rsidR="008F41BC" w:rsidRPr="008F41BC" w:rsidRDefault="008F41BC" w:rsidP="008F41BC">
            <w:pPr>
              <w:jc w:val="center"/>
              <w:rPr>
                <w:noProof w:val="0"/>
              </w:rPr>
            </w:pPr>
            <w:r w:rsidRPr="008F41BC">
              <w:rPr>
                <w:noProof w:val="0"/>
              </w:rPr>
              <w:t>586.945,39</w:t>
            </w:r>
          </w:p>
        </w:tc>
        <w:tc>
          <w:tcPr>
            <w:tcW w:w="1179" w:type="dxa"/>
            <w:tcBorders>
              <w:top w:val="single" w:sz="4" w:space="0" w:color="auto"/>
              <w:left w:val="single" w:sz="4" w:space="0" w:color="auto"/>
              <w:bottom w:val="single" w:sz="4" w:space="0" w:color="auto"/>
              <w:right w:val="single" w:sz="4" w:space="0" w:color="auto"/>
            </w:tcBorders>
            <w:noWrap/>
          </w:tcPr>
          <w:p w14:paraId="47ABC9CE" w14:textId="77777777" w:rsidR="008F41BC" w:rsidRPr="008F41BC" w:rsidRDefault="008F41BC" w:rsidP="008F41BC">
            <w:pPr>
              <w:jc w:val="center"/>
              <w:rPr>
                <w:noProof w:val="0"/>
              </w:rPr>
            </w:pPr>
            <w:r w:rsidRPr="008F41BC">
              <w:rPr>
                <w:noProof w:val="0"/>
              </w:rPr>
              <w:t>21.750,00</w:t>
            </w:r>
          </w:p>
        </w:tc>
        <w:tc>
          <w:tcPr>
            <w:tcW w:w="1843" w:type="dxa"/>
            <w:tcBorders>
              <w:top w:val="single" w:sz="4" w:space="0" w:color="auto"/>
              <w:left w:val="single" w:sz="4" w:space="0" w:color="auto"/>
              <w:bottom w:val="single" w:sz="4" w:space="0" w:color="auto"/>
              <w:right w:val="single" w:sz="4" w:space="0" w:color="auto"/>
            </w:tcBorders>
          </w:tcPr>
          <w:p w14:paraId="2469B31D" w14:textId="77777777" w:rsidR="008F41BC" w:rsidRPr="008F41BC" w:rsidRDefault="008F41BC" w:rsidP="008F41BC">
            <w:pPr>
              <w:jc w:val="center"/>
              <w:rPr>
                <w:noProof w:val="0"/>
              </w:rPr>
            </w:pPr>
            <w:r w:rsidRPr="008F41BC">
              <w:rPr>
                <w:noProof w:val="0"/>
              </w:rPr>
              <w:t>0</w:t>
            </w:r>
          </w:p>
        </w:tc>
      </w:tr>
      <w:tr w:rsidR="008F41BC" w:rsidRPr="008F41BC" w14:paraId="40B6485D" w14:textId="77777777" w:rsidTr="00675B89">
        <w:trPr>
          <w:trHeight w:val="282"/>
        </w:trPr>
        <w:tc>
          <w:tcPr>
            <w:tcW w:w="4155" w:type="dxa"/>
            <w:tcBorders>
              <w:top w:val="single" w:sz="4" w:space="0" w:color="auto"/>
              <w:left w:val="single" w:sz="4" w:space="0" w:color="auto"/>
              <w:bottom w:val="single" w:sz="4" w:space="0" w:color="auto"/>
              <w:right w:val="single" w:sz="4" w:space="0" w:color="auto"/>
            </w:tcBorders>
            <w:noWrap/>
            <w:hideMark/>
          </w:tcPr>
          <w:p w14:paraId="262DE020" w14:textId="77777777" w:rsidR="008F41BC" w:rsidRPr="008F41BC" w:rsidRDefault="008F41BC" w:rsidP="008F41BC">
            <w:pPr>
              <w:jc w:val="center"/>
              <w:rPr>
                <w:b/>
                <w:bCs/>
                <w:noProof w:val="0"/>
              </w:rPr>
            </w:pPr>
            <w:r w:rsidRPr="008F41BC">
              <w:rPr>
                <w:b/>
                <w:bCs/>
                <w:noProof w:val="0"/>
              </w:rPr>
              <w:t>Ukupno program:</w:t>
            </w:r>
          </w:p>
        </w:tc>
        <w:tc>
          <w:tcPr>
            <w:tcW w:w="1656" w:type="dxa"/>
            <w:tcBorders>
              <w:top w:val="single" w:sz="4" w:space="0" w:color="auto"/>
              <w:left w:val="single" w:sz="4" w:space="0" w:color="auto"/>
              <w:bottom w:val="single" w:sz="4" w:space="0" w:color="auto"/>
              <w:right w:val="single" w:sz="4" w:space="0" w:color="auto"/>
            </w:tcBorders>
            <w:noWrap/>
            <w:vAlign w:val="bottom"/>
          </w:tcPr>
          <w:p w14:paraId="48FBEB64" w14:textId="77777777" w:rsidR="008F41BC" w:rsidRPr="008F41BC" w:rsidRDefault="008F41BC" w:rsidP="008F41BC">
            <w:pPr>
              <w:jc w:val="center"/>
              <w:rPr>
                <w:b/>
                <w:bCs/>
                <w:noProof w:val="0"/>
              </w:rPr>
            </w:pPr>
            <w:r w:rsidRPr="008F41BC">
              <w:rPr>
                <w:b/>
                <w:bCs/>
                <w:noProof w:val="0"/>
              </w:rPr>
              <w:t>601.125,48</w:t>
            </w:r>
          </w:p>
        </w:tc>
        <w:tc>
          <w:tcPr>
            <w:tcW w:w="1179" w:type="dxa"/>
            <w:tcBorders>
              <w:top w:val="single" w:sz="4" w:space="0" w:color="auto"/>
              <w:left w:val="single" w:sz="4" w:space="0" w:color="auto"/>
              <w:bottom w:val="single" w:sz="4" w:space="0" w:color="auto"/>
              <w:right w:val="single" w:sz="4" w:space="0" w:color="auto"/>
            </w:tcBorders>
            <w:noWrap/>
            <w:vAlign w:val="bottom"/>
          </w:tcPr>
          <w:p w14:paraId="038224E9" w14:textId="77777777" w:rsidR="008F41BC" w:rsidRPr="008F41BC" w:rsidRDefault="008F41BC" w:rsidP="008F41BC">
            <w:pPr>
              <w:jc w:val="center"/>
              <w:rPr>
                <w:b/>
                <w:bCs/>
                <w:noProof w:val="0"/>
              </w:rPr>
            </w:pPr>
            <w:r w:rsidRPr="008F41BC">
              <w:rPr>
                <w:b/>
                <w:bCs/>
                <w:noProof w:val="0"/>
              </w:rPr>
              <w:t>45.750,00</w:t>
            </w:r>
          </w:p>
        </w:tc>
        <w:tc>
          <w:tcPr>
            <w:tcW w:w="1843" w:type="dxa"/>
            <w:tcBorders>
              <w:top w:val="single" w:sz="4" w:space="0" w:color="auto"/>
              <w:left w:val="single" w:sz="4" w:space="0" w:color="auto"/>
              <w:bottom w:val="single" w:sz="4" w:space="0" w:color="auto"/>
              <w:right w:val="single" w:sz="4" w:space="0" w:color="auto"/>
            </w:tcBorders>
            <w:vAlign w:val="bottom"/>
          </w:tcPr>
          <w:p w14:paraId="32CEC05C" w14:textId="77777777" w:rsidR="008F41BC" w:rsidRPr="008F41BC" w:rsidRDefault="008F41BC" w:rsidP="008F41BC">
            <w:pPr>
              <w:jc w:val="center"/>
              <w:rPr>
                <w:b/>
                <w:bCs/>
                <w:noProof w:val="0"/>
              </w:rPr>
            </w:pPr>
            <w:r w:rsidRPr="008F41BC">
              <w:rPr>
                <w:b/>
                <w:bCs/>
                <w:noProof w:val="0"/>
              </w:rPr>
              <w:t>23.987,81</w:t>
            </w:r>
          </w:p>
        </w:tc>
      </w:tr>
    </w:tbl>
    <w:p w14:paraId="2C02E171" w14:textId="77777777" w:rsidR="008F41BC" w:rsidRPr="008F41BC" w:rsidRDefault="008F41BC" w:rsidP="008F41BC">
      <w:pPr>
        <w:widowControl w:val="0"/>
        <w:suppressAutoHyphens/>
        <w:spacing w:before="240" w:after="120"/>
        <w:ind w:firstLine="567"/>
        <w:jc w:val="both"/>
        <w:rPr>
          <w:rFonts w:eastAsia="SimSun" w:cs="Mangal"/>
          <w:b/>
          <w:noProof w:val="0"/>
          <w:kern w:val="2"/>
          <w:lang w:eastAsia="hi-IN" w:bidi="hi-IN"/>
        </w:rPr>
      </w:pPr>
      <w:bookmarkStart w:id="74" w:name="_Hlk120793096"/>
      <w:r w:rsidRPr="008F41BC">
        <w:rPr>
          <w:rFonts w:eastAsia="SimSun" w:cs="Mangal"/>
          <w:bCs/>
          <w:noProof w:val="0"/>
          <w:kern w:val="2"/>
          <w:lang w:eastAsia="hi-IN" w:bidi="hi-IN"/>
        </w:rPr>
        <w:t>Pokazatelji rezultata:</w:t>
      </w:r>
    </w:p>
    <w:p w14:paraId="058F74BC" w14:textId="77777777" w:rsidR="008F41BC" w:rsidRPr="008F41BC" w:rsidRDefault="008F41BC" w:rsidP="008F41BC">
      <w:pPr>
        <w:spacing w:before="120" w:after="60"/>
        <w:ind w:firstLine="567"/>
        <w:rPr>
          <w:bCs/>
          <w:noProof w:val="0"/>
          <w:szCs w:val="20"/>
        </w:rPr>
      </w:pPr>
      <w:r w:rsidRPr="008F41BC">
        <w:rPr>
          <w:bCs/>
          <w:noProof w:val="0"/>
          <w:szCs w:val="20"/>
        </w:rPr>
        <w:t>A280602 Pražnjenje septičkih jama</w:t>
      </w:r>
    </w:p>
    <w:tbl>
      <w:tblPr>
        <w:tblW w:w="7840" w:type="dxa"/>
        <w:tblInd w:w="93" w:type="dxa"/>
        <w:tblLook w:val="04A0" w:firstRow="1" w:lastRow="0" w:firstColumn="1" w:lastColumn="0" w:noHBand="0" w:noVBand="1"/>
      </w:tblPr>
      <w:tblGrid>
        <w:gridCol w:w="2568"/>
        <w:gridCol w:w="1066"/>
        <w:gridCol w:w="1251"/>
        <w:gridCol w:w="1269"/>
        <w:gridCol w:w="1686"/>
      </w:tblGrid>
      <w:tr w:rsidR="008F41BC" w:rsidRPr="008F41BC" w14:paraId="39506CD6" w14:textId="77777777" w:rsidTr="00675B89">
        <w:trPr>
          <w:trHeight w:val="564"/>
        </w:trPr>
        <w:tc>
          <w:tcPr>
            <w:tcW w:w="2568" w:type="dxa"/>
            <w:tcBorders>
              <w:top w:val="single" w:sz="4" w:space="0" w:color="auto"/>
              <w:left w:val="single" w:sz="4" w:space="0" w:color="auto"/>
              <w:bottom w:val="single" w:sz="4" w:space="0" w:color="auto"/>
              <w:right w:val="single" w:sz="4" w:space="0" w:color="auto"/>
            </w:tcBorders>
            <w:noWrap/>
            <w:vAlign w:val="center"/>
            <w:hideMark/>
          </w:tcPr>
          <w:p w14:paraId="6B7E0B1D" w14:textId="77777777" w:rsidR="008F41BC" w:rsidRPr="008F41BC" w:rsidRDefault="008F41BC" w:rsidP="008F41BC">
            <w:pPr>
              <w:jc w:val="center"/>
              <w:rPr>
                <w:noProof w:val="0"/>
              </w:rPr>
            </w:pPr>
            <w:r w:rsidRPr="008F41BC">
              <w:rPr>
                <w:noProof w:val="0"/>
              </w:rPr>
              <w:t>Pokazatelji</w:t>
            </w:r>
          </w:p>
          <w:p w14:paraId="5D7D47ED" w14:textId="77777777" w:rsidR="008F41BC" w:rsidRPr="008F41BC" w:rsidRDefault="008F41BC" w:rsidP="008F41BC">
            <w:pPr>
              <w:jc w:val="center"/>
              <w:rPr>
                <w:noProof w:val="0"/>
              </w:rPr>
            </w:pPr>
            <w:r w:rsidRPr="008F41BC">
              <w:rPr>
                <w:noProof w:val="0"/>
              </w:rPr>
              <w:t>rezultata</w:t>
            </w:r>
          </w:p>
        </w:tc>
        <w:tc>
          <w:tcPr>
            <w:tcW w:w="1066" w:type="dxa"/>
            <w:tcBorders>
              <w:top w:val="single" w:sz="4" w:space="0" w:color="auto"/>
              <w:left w:val="nil"/>
              <w:bottom w:val="single" w:sz="4" w:space="0" w:color="auto"/>
              <w:right w:val="single" w:sz="4" w:space="0" w:color="auto"/>
            </w:tcBorders>
            <w:vAlign w:val="center"/>
          </w:tcPr>
          <w:p w14:paraId="2A3D3A9F" w14:textId="77777777" w:rsidR="008F41BC" w:rsidRPr="008F41BC" w:rsidRDefault="008F41BC" w:rsidP="008F41BC">
            <w:pPr>
              <w:jc w:val="center"/>
              <w:rPr>
                <w:noProof w:val="0"/>
              </w:rPr>
            </w:pPr>
            <w:r w:rsidRPr="008F41BC">
              <w:rPr>
                <w:noProof w:val="0"/>
              </w:rPr>
              <w:t>Jedinica</w:t>
            </w:r>
          </w:p>
        </w:tc>
        <w:tc>
          <w:tcPr>
            <w:tcW w:w="1251" w:type="dxa"/>
            <w:tcBorders>
              <w:top w:val="single" w:sz="4" w:space="0" w:color="auto"/>
              <w:left w:val="nil"/>
              <w:bottom w:val="single" w:sz="4" w:space="0" w:color="auto"/>
              <w:right w:val="single" w:sz="4" w:space="0" w:color="auto"/>
            </w:tcBorders>
            <w:vAlign w:val="center"/>
            <w:hideMark/>
          </w:tcPr>
          <w:p w14:paraId="09FEB258" w14:textId="77777777" w:rsidR="008F41BC" w:rsidRPr="008F41BC" w:rsidRDefault="008F41BC" w:rsidP="008F41BC">
            <w:pPr>
              <w:jc w:val="center"/>
              <w:rPr>
                <w:noProof w:val="0"/>
              </w:rPr>
            </w:pPr>
            <w:r w:rsidRPr="008F41BC">
              <w:rPr>
                <w:noProof w:val="0"/>
              </w:rPr>
              <w:t>Polazna vrijednost</w:t>
            </w:r>
          </w:p>
          <w:p w14:paraId="0B0C7F83" w14:textId="77777777" w:rsidR="008F41BC" w:rsidRPr="008F41BC" w:rsidRDefault="008F41BC" w:rsidP="008F41BC">
            <w:pPr>
              <w:jc w:val="center"/>
              <w:rPr>
                <w:noProof w:val="0"/>
              </w:rPr>
            </w:pPr>
            <w:r w:rsidRPr="008F41BC">
              <w:rPr>
                <w:noProof w:val="0"/>
              </w:rPr>
              <w:t>2024.</w:t>
            </w:r>
          </w:p>
        </w:tc>
        <w:tc>
          <w:tcPr>
            <w:tcW w:w="1269" w:type="dxa"/>
            <w:tcBorders>
              <w:top w:val="single" w:sz="4" w:space="0" w:color="auto"/>
              <w:left w:val="nil"/>
              <w:bottom w:val="single" w:sz="4" w:space="0" w:color="auto"/>
              <w:right w:val="single" w:sz="4" w:space="0" w:color="auto"/>
            </w:tcBorders>
            <w:vAlign w:val="center"/>
          </w:tcPr>
          <w:p w14:paraId="79847823" w14:textId="77777777" w:rsidR="008F41BC" w:rsidRPr="008F41BC" w:rsidRDefault="008F41BC" w:rsidP="008F41BC">
            <w:pPr>
              <w:jc w:val="center"/>
              <w:rPr>
                <w:noProof w:val="0"/>
              </w:rPr>
            </w:pPr>
            <w:r w:rsidRPr="008F41BC">
              <w:rPr>
                <w:noProof w:val="0"/>
              </w:rPr>
              <w:t>Ciljana vrijednost</w:t>
            </w:r>
          </w:p>
          <w:p w14:paraId="6A01D5B7" w14:textId="77777777" w:rsidR="008F41BC" w:rsidRPr="008F41BC" w:rsidRDefault="008F41BC" w:rsidP="008F41BC">
            <w:pPr>
              <w:jc w:val="center"/>
              <w:rPr>
                <w:noProof w:val="0"/>
              </w:rPr>
            </w:pPr>
            <w:r w:rsidRPr="008F41BC">
              <w:rPr>
                <w:noProof w:val="0"/>
              </w:rPr>
              <w:t>2025.</w:t>
            </w:r>
          </w:p>
        </w:tc>
        <w:tc>
          <w:tcPr>
            <w:tcW w:w="1686" w:type="dxa"/>
            <w:tcBorders>
              <w:top w:val="single" w:sz="4" w:space="0" w:color="auto"/>
              <w:left w:val="nil"/>
              <w:bottom w:val="single" w:sz="4" w:space="0" w:color="auto"/>
              <w:right w:val="single" w:sz="4" w:space="0" w:color="auto"/>
            </w:tcBorders>
            <w:vAlign w:val="center"/>
          </w:tcPr>
          <w:p w14:paraId="6370C92F" w14:textId="77777777" w:rsidR="008F41BC" w:rsidRPr="008F41BC" w:rsidRDefault="008F41BC" w:rsidP="008F41BC">
            <w:pPr>
              <w:jc w:val="center"/>
              <w:rPr>
                <w:noProof w:val="0"/>
              </w:rPr>
            </w:pPr>
            <w:r w:rsidRPr="008F41BC">
              <w:rPr>
                <w:noProof w:val="0"/>
              </w:rPr>
              <w:t>Ostvarena vrijednost</w:t>
            </w:r>
          </w:p>
          <w:p w14:paraId="78E30C01" w14:textId="77777777" w:rsidR="008F41BC" w:rsidRPr="008F41BC" w:rsidRDefault="008F41BC" w:rsidP="008F41BC">
            <w:pPr>
              <w:jc w:val="center"/>
              <w:rPr>
                <w:noProof w:val="0"/>
              </w:rPr>
            </w:pPr>
            <w:r w:rsidRPr="008F41BC">
              <w:rPr>
                <w:noProof w:val="0"/>
              </w:rPr>
              <w:t>2025.</w:t>
            </w:r>
          </w:p>
        </w:tc>
      </w:tr>
      <w:tr w:rsidR="008F41BC" w:rsidRPr="008F41BC" w14:paraId="6B04EE43" w14:textId="77777777" w:rsidTr="00675B89">
        <w:trPr>
          <w:trHeight w:val="564"/>
        </w:trPr>
        <w:tc>
          <w:tcPr>
            <w:tcW w:w="2568" w:type="dxa"/>
            <w:tcBorders>
              <w:top w:val="single" w:sz="4" w:space="0" w:color="auto"/>
              <w:left w:val="single" w:sz="4" w:space="0" w:color="auto"/>
              <w:bottom w:val="single" w:sz="4" w:space="0" w:color="auto"/>
              <w:right w:val="single" w:sz="4" w:space="0" w:color="auto"/>
            </w:tcBorders>
            <w:noWrap/>
            <w:vAlign w:val="center"/>
          </w:tcPr>
          <w:p w14:paraId="5D6C2BED" w14:textId="77777777" w:rsidR="008F41BC" w:rsidRPr="008F41BC" w:rsidRDefault="008F41BC" w:rsidP="008F41BC">
            <w:pPr>
              <w:jc w:val="center"/>
              <w:rPr>
                <w:noProof w:val="0"/>
              </w:rPr>
            </w:pPr>
            <w:r w:rsidRPr="008F41BC">
              <w:rPr>
                <w:noProof w:val="0"/>
              </w:rPr>
              <w:t>Pražnjenje septičkih jama</w:t>
            </w:r>
          </w:p>
        </w:tc>
        <w:tc>
          <w:tcPr>
            <w:tcW w:w="1066" w:type="dxa"/>
            <w:tcBorders>
              <w:top w:val="single" w:sz="4" w:space="0" w:color="auto"/>
              <w:left w:val="nil"/>
              <w:bottom w:val="single" w:sz="4" w:space="0" w:color="auto"/>
              <w:right w:val="single" w:sz="4" w:space="0" w:color="auto"/>
            </w:tcBorders>
            <w:vAlign w:val="center"/>
          </w:tcPr>
          <w:p w14:paraId="19DE094D" w14:textId="77777777" w:rsidR="008F41BC" w:rsidRPr="008F41BC" w:rsidRDefault="008F41BC" w:rsidP="008F41BC">
            <w:pPr>
              <w:jc w:val="center"/>
              <w:rPr>
                <w:noProof w:val="0"/>
              </w:rPr>
            </w:pPr>
            <w:r w:rsidRPr="008F41BC">
              <w:rPr>
                <w:noProof w:val="0"/>
              </w:rPr>
              <w:t>Broj</w:t>
            </w:r>
          </w:p>
        </w:tc>
        <w:tc>
          <w:tcPr>
            <w:tcW w:w="1251" w:type="dxa"/>
            <w:tcBorders>
              <w:top w:val="single" w:sz="4" w:space="0" w:color="auto"/>
              <w:left w:val="nil"/>
              <w:bottom w:val="single" w:sz="4" w:space="0" w:color="auto"/>
              <w:right w:val="single" w:sz="4" w:space="0" w:color="auto"/>
            </w:tcBorders>
            <w:vAlign w:val="center"/>
          </w:tcPr>
          <w:p w14:paraId="76179F85" w14:textId="77777777" w:rsidR="008F41BC" w:rsidRPr="008F41BC" w:rsidRDefault="008F41BC" w:rsidP="008F41BC">
            <w:pPr>
              <w:jc w:val="center"/>
              <w:rPr>
                <w:noProof w:val="0"/>
              </w:rPr>
            </w:pPr>
            <w:r w:rsidRPr="008F41BC">
              <w:rPr>
                <w:noProof w:val="0"/>
              </w:rPr>
              <w:t>85</w:t>
            </w:r>
          </w:p>
        </w:tc>
        <w:tc>
          <w:tcPr>
            <w:tcW w:w="1269" w:type="dxa"/>
            <w:tcBorders>
              <w:top w:val="single" w:sz="4" w:space="0" w:color="auto"/>
              <w:left w:val="nil"/>
              <w:bottom w:val="single" w:sz="4" w:space="0" w:color="auto"/>
              <w:right w:val="single" w:sz="4" w:space="0" w:color="auto"/>
            </w:tcBorders>
            <w:vAlign w:val="center"/>
          </w:tcPr>
          <w:p w14:paraId="034F9546" w14:textId="77777777" w:rsidR="008F41BC" w:rsidRPr="008F41BC" w:rsidRDefault="008F41BC" w:rsidP="008F41BC">
            <w:pPr>
              <w:jc w:val="center"/>
              <w:rPr>
                <w:noProof w:val="0"/>
              </w:rPr>
            </w:pPr>
            <w:r w:rsidRPr="008F41BC">
              <w:rPr>
                <w:noProof w:val="0"/>
              </w:rPr>
              <w:t>70</w:t>
            </w:r>
          </w:p>
        </w:tc>
        <w:tc>
          <w:tcPr>
            <w:tcW w:w="1686" w:type="dxa"/>
            <w:tcBorders>
              <w:top w:val="single" w:sz="4" w:space="0" w:color="auto"/>
              <w:left w:val="nil"/>
              <w:bottom w:val="single" w:sz="4" w:space="0" w:color="auto"/>
              <w:right w:val="single" w:sz="4" w:space="0" w:color="auto"/>
            </w:tcBorders>
            <w:vAlign w:val="center"/>
          </w:tcPr>
          <w:p w14:paraId="1F1E5DE5" w14:textId="77777777" w:rsidR="008F41BC" w:rsidRPr="008F41BC" w:rsidRDefault="008F41BC" w:rsidP="008F41BC">
            <w:pPr>
              <w:jc w:val="center"/>
              <w:rPr>
                <w:noProof w:val="0"/>
              </w:rPr>
            </w:pPr>
            <w:r w:rsidRPr="008F41BC">
              <w:rPr>
                <w:noProof w:val="0"/>
              </w:rPr>
              <w:t>70</w:t>
            </w:r>
          </w:p>
        </w:tc>
      </w:tr>
      <w:bookmarkEnd w:id="71"/>
      <w:bookmarkEnd w:id="74"/>
    </w:tbl>
    <w:p w14:paraId="33F0E62F" w14:textId="77777777" w:rsidR="00A36713" w:rsidRDefault="00A36713"/>
    <w:p w14:paraId="68E0188A" w14:textId="4FA32C74" w:rsidR="00A36713" w:rsidRDefault="00A36713"/>
    <w:p w14:paraId="58BCDA61" w14:textId="51F2C0ED" w:rsidR="00A36713" w:rsidRPr="00A36713" w:rsidRDefault="00A36713" w:rsidP="00A36713">
      <w:pPr>
        <w:spacing w:before="120" w:after="120"/>
        <w:jc w:val="both"/>
        <w:rPr>
          <w:b/>
          <w:bCs/>
        </w:rPr>
      </w:pPr>
      <w:r w:rsidRPr="00A36713">
        <w:lastRenderedPageBreak/>
        <w:t xml:space="preserve">NAZIV PROGRAMA : </w:t>
      </w:r>
      <w:r w:rsidRPr="00A36713">
        <w:rPr>
          <w:b/>
          <w:bCs/>
        </w:rPr>
        <w:t>2901 Zaštita i spašavanje</w:t>
      </w:r>
    </w:p>
    <w:p w14:paraId="601292D4" w14:textId="77777777" w:rsidR="00A36713" w:rsidRPr="00A36713" w:rsidRDefault="00A36713" w:rsidP="00A36713">
      <w:pPr>
        <w:widowControl w:val="0"/>
        <w:suppressAutoHyphens/>
        <w:spacing w:line="288" w:lineRule="auto"/>
        <w:jc w:val="both"/>
        <w:rPr>
          <w:bCs/>
        </w:rPr>
      </w:pPr>
      <w:r w:rsidRPr="00A36713">
        <w:t>OPIS</w:t>
      </w:r>
      <w:r w:rsidRPr="00A36713">
        <w:rPr>
          <w:bCs/>
        </w:rPr>
        <w:t xml:space="preserve"> PROGRAMA: </w:t>
      </w:r>
    </w:p>
    <w:p w14:paraId="4397B5D1" w14:textId="77777777" w:rsidR="00A36713" w:rsidRPr="00A36713" w:rsidRDefault="00A36713" w:rsidP="00A36713">
      <w:pPr>
        <w:spacing w:before="120" w:after="120"/>
        <w:ind w:firstLine="567"/>
        <w:jc w:val="both"/>
      </w:pPr>
      <w:r w:rsidRPr="00A36713">
        <w:t>Programom javnih potreba u protupožarnoj i civilnoj zaštiti na području Općine Vrsar-Orsera u 2025. godini (u daljnjem tekstu: Program), utvrđuju se javne potrebe u protupožarnoj i civilnoj zaštiti na području Općine Vrsar-Orsera (u daljnjem tekstu: Općina), a za koje su osigurana sredstva u Proračunu Općine za 2025. godinu ( u daljnjem tekstu: Proračun).</w:t>
      </w:r>
    </w:p>
    <w:p w14:paraId="2E26F4DC" w14:textId="77777777" w:rsidR="00A36713" w:rsidRPr="00A36713" w:rsidRDefault="00A36713" w:rsidP="00A36713">
      <w:pPr>
        <w:widowControl w:val="0"/>
        <w:suppressAutoHyphens/>
        <w:spacing w:line="288" w:lineRule="auto"/>
        <w:jc w:val="both"/>
        <w:rPr>
          <w:bCs/>
        </w:rPr>
      </w:pPr>
      <w:r w:rsidRPr="00A36713">
        <w:t>ZAKONSKE</w:t>
      </w:r>
      <w:r w:rsidRPr="00A36713">
        <w:rPr>
          <w:bCs/>
        </w:rPr>
        <w:t xml:space="preserve"> I DRUGE OSNOVE:</w:t>
      </w:r>
    </w:p>
    <w:p w14:paraId="278C5EE9" w14:textId="77777777" w:rsidR="00A36713" w:rsidRPr="00A36713" w:rsidRDefault="00A36713" w:rsidP="00A36713">
      <w:pPr>
        <w:widowControl w:val="0"/>
        <w:numPr>
          <w:ilvl w:val="0"/>
          <w:numId w:val="9"/>
        </w:numPr>
        <w:tabs>
          <w:tab w:val="left" w:pos="1080"/>
        </w:tabs>
        <w:suppressAutoHyphens/>
        <w:spacing w:before="120" w:after="120"/>
        <w:contextualSpacing/>
        <w:jc w:val="both"/>
        <w:rPr>
          <w:bCs/>
        </w:rPr>
      </w:pPr>
      <w:r w:rsidRPr="00A36713">
        <w:rPr>
          <w:bCs/>
        </w:rPr>
        <w:t>Zakon o vatrogastvu („Narodne novine“ broj 125/19, 114/22 i 155/23)</w:t>
      </w:r>
    </w:p>
    <w:p w14:paraId="4F21D2F5" w14:textId="77777777" w:rsidR="00A36713" w:rsidRPr="00A36713" w:rsidRDefault="00A36713" w:rsidP="00A36713">
      <w:pPr>
        <w:widowControl w:val="0"/>
        <w:numPr>
          <w:ilvl w:val="0"/>
          <w:numId w:val="9"/>
        </w:numPr>
        <w:tabs>
          <w:tab w:val="left" w:pos="1080"/>
        </w:tabs>
        <w:suppressAutoHyphens/>
        <w:spacing w:before="120" w:after="120"/>
        <w:contextualSpacing/>
        <w:jc w:val="both"/>
        <w:rPr>
          <w:bCs/>
        </w:rPr>
      </w:pPr>
      <w:r w:rsidRPr="00A36713">
        <w:rPr>
          <w:bCs/>
        </w:rPr>
        <w:t>Zakon o sustavu civilne zaštite „Narodne novine“ broj 82/15, 118/18, 31/20, 20/21 i 114/22)</w:t>
      </w:r>
    </w:p>
    <w:p w14:paraId="5FA6D153" w14:textId="77777777" w:rsidR="00A36713" w:rsidRPr="00A36713" w:rsidRDefault="00A36713" w:rsidP="00A36713">
      <w:pPr>
        <w:widowControl w:val="0"/>
        <w:numPr>
          <w:ilvl w:val="0"/>
          <w:numId w:val="9"/>
        </w:numPr>
        <w:tabs>
          <w:tab w:val="left" w:pos="1080"/>
        </w:tabs>
        <w:suppressAutoHyphens/>
        <w:spacing w:before="120" w:after="120"/>
        <w:contextualSpacing/>
        <w:jc w:val="both"/>
        <w:rPr>
          <w:bCs/>
        </w:rPr>
      </w:pPr>
      <w:r w:rsidRPr="00A36713">
        <w:rPr>
          <w:bCs/>
        </w:rPr>
        <w:t>Zakon o Hrvatskoj gorskoj službi spašavanja („Narodne novine“ broj 79/06. i 110/15)</w:t>
      </w:r>
    </w:p>
    <w:p w14:paraId="1DB95291" w14:textId="77777777" w:rsidR="00A36713" w:rsidRPr="00A36713" w:rsidRDefault="00A36713" w:rsidP="00A36713">
      <w:pPr>
        <w:widowControl w:val="0"/>
        <w:numPr>
          <w:ilvl w:val="0"/>
          <w:numId w:val="9"/>
        </w:numPr>
        <w:tabs>
          <w:tab w:val="left" w:pos="1080"/>
        </w:tabs>
        <w:suppressAutoHyphens/>
        <w:spacing w:before="120" w:after="120"/>
        <w:contextualSpacing/>
        <w:jc w:val="both"/>
        <w:rPr>
          <w:bCs/>
        </w:rPr>
      </w:pPr>
      <w:r w:rsidRPr="00A36713">
        <w:rPr>
          <w:bCs/>
        </w:rPr>
        <w:t>Statut Općine Vrsar-Orsera („Službene novine Općine Vrsar-Orsera“, br. 2/21)</w:t>
      </w:r>
    </w:p>
    <w:p w14:paraId="69A1505A" w14:textId="77777777" w:rsidR="00A36713" w:rsidRPr="00A36713" w:rsidRDefault="00A36713" w:rsidP="00A36713">
      <w:pPr>
        <w:widowControl w:val="0"/>
        <w:suppressAutoHyphens/>
        <w:spacing w:line="288" w:lineRule="auto"/>
        <w:jc w:val="both"/>
      </w:pPr>
      <w:r w:rsidRPr="00A36713">
        <w:rPr>
          <w:rFonts w:cs="Arial"/>
          <w:bCs/>
        </w:rPr>
        <w:t>OBRAZLOŽENJE</w:t>
      </w:r>
      <w:r w:rsidRPr="00A36713">
        <w:t xml:space="preserve"> AKTIVNOSTI/PROJEKTA:</w:t>
      </w:r>
    </w:p>
    <w:p w14:paraId="6C947811" w14:textId="77777777" w:rsidR="00A36713" w:rsidRPr="00A36713" w:rsidRDefault="00A36713" w:rsidP="00A36713">
      <w:pPr>
        <w:spacing w:before="240" w:line="259" w:lineRule="auto"/>
        <w:rPr>
          <w:b/>
          <w:bCs/>
        </w:rPr>
      </w:pPr>
      <w:r w:rsidRPr="00A36713">
        <w:rPr>
          <w:b/>
          <w:bCs/>
        </w:rPr>
        <w:t xml:space="preserve">Aktivnost: A290101 Djelatnost javnih vatrogasnih postrojbi    </w:t>
      </w:r>
    </w:p>
    <w:p w14:paraId="16CF092F" w14:textId="77777777" w:rsidR="00A36713" w:rsidRPr="00A36713" w:rsidRDefault="00A36713" w:rsidP="00A36713">
      <w:pPr>
        <w:spacing w:before="120" w:after="120"/>
        <w:ind w:firstLine="567"/>
        <w:jc w:val="both"/>
      </w:pPr>
      <w:r w:rsidRPr="00A36713">
        <w:t>Sufinanciranje potreba Javne vatrogasne postrojbe Poreč-Centra za zaštitu od požara (u nastavku JVP-CZP) sukladno Sporazumu o osnivanju koji je Općina sklopila zajedno sa Gradom Porečom i ostalim općinama Poreštine. Osnovna zadaća JVP-CZP je sudjelovanje u provedbi preventivnih mjera zaštite od požara i eksplozije, gašenje požara i spašavanje ljudi i imovine ugrožene požarom i eksplozijom, pružanje tehničke pomoći u nezgodama i opasnim situacijama te obavljanje poslova zaštite i spašavanja u ekološkim i drugim nesrećama. JVP -CZP obavlja i druge poslove koji su vezani uz vatrogasnu djelatnost: prijevoz vode, osiguranje manifestacija i događanja (turističkih, sportskih, kulturnih...), osposobljavanje građana za provedbu preventivnih mjera zaštite od požara i spašavanje ljudi i imovine ugrožene požarom. Za aktivnost djelatnosti javnih vatrogasnih postrojbi planirano je 181.780,00 eura a utrošena su sredstva u ukupnom iznosu od  171.379,70 eura.</w:t>
      </w:r>
    </w:p>
    <w:p w14:paraId="1F9FFDDC" w14:textId="77777777" w:rsidR="00A36713" w:rsidRPr="00A36713" w:rsidRDefault="00A36713" w:rsidP="00A36713">
      <w:pPr>
        <w:spacing w:before="240" w:line="259" w:lineRule="auto"/>
        <w:rPr>
          <w:b/>
          <w:bCs/>
        </w:rPr>
      </w:pPr>
      <w:r w:rsidRPr="00A36713">
        <w:rPr>
          <w:b/>
          <w:bCs/>
        </w:rPr>
        <w:t xml:space="preserve">Aktivnost: A290102 Djelatnosti vatrogasnih zajednica   </w:t>
      </w:r>
    </w:p>
    <w:p w14:paraId="57DA93B9" w14:textId="77777777" w:rsidR="00A36713" w:rsidRPr="00A36713" w:rsidRDefault="00A36713" w:rsidP="00A36713">
      <w:pPr>
        <w:spacing w:before="120" w:after="120"/>
        <w:ind w:firstLine="567"/>
        <w:jc w:val="both"/>
      </w:pPr>
      <w:r w:rsidRPr="00A36713">
        <w:t xml:space="preserve">Zakonska obveza financiranja Područne vatrogasne zajednice Poreč, koja ima zadatak da potiče organiziranje i rad dobrovoljnih vatrogasnih postrojbi, osigurava sredstva, opremanje vatrogasnih postrojbi, informira javnost i vrši promidžbene aktivnosti radi prevencije zaštite od požara i drugih nesreća. </w:t>
      </w:r>
    </w:p>
    <w:p w14:paraId="7761FFE3" w14:textId="77777777" w:rsidR="00A36713" w:rsidRPr="00A36713" w:rsidRDefault="00A36713" w:rsidP="00A36713">
      <w:pPr>
        <w:spacing w:before="120" w:after="120"/>
        <w:ind w:firstLine="567"/>
        <w:jc w:val="both"/>
      </w:pPr>
      <w:r w:rsidRPr="00A36713">
        <w:t>Za aktivnost djelatnosti vatrogasnih zajednica planirano je 97.547,00 eura a utrošena su sredstva u ukupnom iznosu od 97.546,72 eura, od čega se iznos od 95.780,00 eura odnosi na financiranje Područne vatrogasne zajednice te iznos od 1.766,72 eura za financiranje Vatrogasne zajednice Istarske županije.</w:t>
      </w:r>
    </w:p>
    <w:p w14:paraId="05A2A5F3" w14:textId="77777777" w:rsidR="00A36713" w:rsidRPr="00A36713" w:rsidRDefault="00A36713" w:rsidP="00A36713">
      <w:pPr>
        <w:spacing w:before="240" w:line="259" w:lineRule="auto"/>
        <w:rPr>
          <w:b/>
          <w:bCs/>
        </w:rPr>
      </w:pPr>
      <w:r w:rsidRPr="00A36713">
        <w:rPr>
          <w:b/>
          <w:bCs/>
        </w:rPr>
        <w:t>Aktivnost: A290103 Ostale djelatnosti zaštite i spašavanja</w:t>
      </w:r>
    </w:p>
    <w:p w14:paraId="4BC4FFC4" w14:textId="77777777" w:rsidR="00A36713" w:rsidRPr="00A36713" w:rsidRDefault="00A36713" w:rsidP="00A36713">
      <w:pPr>
        <w:widowControl w:val="0"/>
        <w:suppressAutoHyphens/>
        <w:spacing w:before="120" w:after="120"/>
        <w:ind w:firstLine="567"/>
        <w:jc w:val="both"/>
        <w:rPr>
          <w:rFonts w:eastAsia="SimSun" w:cs="Mangal"/>
          <w:noProof w:val="0"/>
          <w:kern w:val="2"/>
          <w:lang w:eastAsia="hi-IN" w:bidi="hi-IN"/>
        </w:rPr>
      </w:pPr>
      <w:r w:rsidRPr="00A36713">
        <w:rPr>
          <w:rFonts w:eastAsia="SimSun" w:cs="Mangal"/>
          <w:noProof w:val="0"/>
          <w:kern w:val="2"/>
          <w:lang w:eastAsia="hi-IN" w:bidi="hi-IN"/>
        </w:rPr>
        <w:t>Ostale djelatnosti zaštite i spašavanja odnose se na:</w:t>
      </w:r>
    </w:p>
    <w:p w14:paraId="5F94EDA6" w14:textId="77777777" w:rsidR="00A36713" w:rsidRPr="00A36713" w:rsidRDefault="00A36713" w:rsidP="00A36713">
      <w:pPr>
        <w:widowControl w:val="0"/>
        <w:numPr>
          <w:ilvl w:val="0"/>
          <w:numId w:val="9"/>
        </w:numPr>
        <w:suppressAutoHyphens/>
        <w:contextualSpacing/>
        <w:jc w:val="both"/>
        <w:rPr>
          <w:rFonts w:eastAsia="SimSun" w:cs="Mangal"/>
          <w:noProof w:val="0"/>
          <w:kern w:val="2"/>
          <w:lang w:eastAsia="hi-IN" w:bidi="hi-IN"/>
        </w:rPr>
      </w:pPr>
      <w:r w:rsidRPr="00A36713">
        <w:rPr>
          <w:rFonts w:eastAsia="SimSun" w:cs="Mangal"/>
          <w:noProof w:val="0"/>
          <w:kern w:val="2"/>
          <w:lang w:eastAsia="hi-IN" w:bidi="hi-IN"/>
        </w:rPr>
        <w:t xml:space="preserve">financiranje potreba organiziranja civilne zaštite,  </w:t>
      </w:r>
    </w:p>
    <w:p w14:paraId="6F6DE546" w14:textId="77777777" w:rsidR="00A36713" w:rsidRPr="00A36713" w:rsidRDefault="00A36713" w:rsidP="00A36713">
      <w:pPr>
        <w:widowControl w:val="0"/>
        <w:numPr>
          <w:ilvl w:val="0"/>
          <w:numId w:val="9"/>
        </w:numPr>
        <w:suppressAutoHyphens/>
        <w:contextualSpacing/>
        <w:jc w:val="both"/>
        <w:rPr>
          <w:rFonts w:eastAsia="SimSun" w:cs="Mangal"/>
          <w:noProof w:val="0"/>
          <w:kern w:val="2"/>
          <w:lang w:eastAsia="hi-IN" w:bidi="hi-IN"/>
        </w:rPr>
      </w:pPr>
      <w:r w:rsidRPr="00A36713">
        <w:rPr>
          <w:rFonts w:eastAsia="SimSun" w:cs="Mangal"/>
          <w:noProof w:val="0"/>
          <w:kern w:val="2"/>
          <w:lang w:eastAsia="hi-IN" w:bidi="hi-IN"/>
        </w:rPr>
        <w:t>financiranje rada Dobrovoljnog društva Vrsar (sredstva za hitne potrebe),</w:t>
      </w:r>
    </w:p>
    <w:p w14:paraId="6601A4D0" w14:textId="77777777" w:rsidR="00A36713" w:rsidRPr="00A36713" w:rsidRDefault="00A36713" w:rsidP="00A36713">
      <w:pPr>
        <w:widowControl w:val="0"/>
        <w:numPr>
          <w:ilvl w:val="0"/>
          <w:numId w:val="9"/>
        </w:numPr>
        <w:suppressAutoHyphens/>
        <w:contextualSpacing/>
        <w:jc w:val="both"/>
        <w:rPr>
          <w:rFonts w:eastAsia="SimSun" w:cs="Mangal"/>
          <w:noProof w:val="0"/>
          <w:kern w:val="2"/>
          <w:lang w:eastAsia="hi-IN" w:bidi="hi-IN"/>
        </w:rPr>
      </w:pPr>
      <w:r w:rsidRPr="00A36713">
        <w:rPr>
          <w:rFonts w:eastAsia="SimSun" w:cs="Mangal"/>
          <w:noProof w:val="0"/>
          <w:kern w:val="2"/>
          <w:lang w:eastAsia="hi-IN" w:bidi="hi-IN"/>
        </w:rPr>
        <w:t>financiranje službe civilne zaštite Vatrogasne zajednice Istarske županije (u nastavku: VZIŽ) sukladno Sporazumu o obavljanju poslova civilne zaštite iz nadležnosti lokalne samouprave koji je Općina sklopila sa VZIŽ,</w:t>
      </w:r>
    </w:p>
    <w:p w14:paraId="681CBF77" w14:textId="77777777" w:rsidR="00A36713" w:rsidRPr="00A36713" w:rsidRDefault="00A36713" w:rsidP="00A36713">
      <w:pPr>
        <w:widowControl w:val="0"/>
        <w:numPr>
          <w:ilvl w:val="0"/>
          <w:numId w:val="9"/>
        </w:numPr>
        <w:suppressAutoHyphens/>
        <w:contextualSpacing/>
        <w:jc w:val="both"/>
        <w:rPr>
          <w:rFonts w:eastAsia="SimSun" w:cs="Mangal"/>
          <w:noProof w:val="0"/>
          <w:kern w:val="2"/>
          <w:lang w:eastAsia="hi-IN" w:bidi="hi-IN"/>
        </w:rPr>
      </w:pPr>
      <w:r w:rsidRPr="00A36713">
        <w:rPr>
          <w:rFonts w:eastAsia="SimSun" w:cs="Mangal"/>
          <w:noProof w:val="0"/>
          <w:kern w:val="2"/>
          <w:lang w:eastAsia="hi-IN" w:bidi="hi-IN"/>
        </w:rPr>
        <w:lastRenderedPageBreak/>
        <w:t xml:space="preserve">financiranje redovne djelatnosti Hrvatske gorske službe spašavanja, stanica Pula sukladno Sporazumu o zajedničkom interesu za djelovanje Hrvatske gorske službe spašavanja Stanice Pula na prostoru Općine Vrsar-Orsera, na nepristupačnim i teško prohodnim prostorima. </w:t>
      </w:r>
    </w:p>
    <w:p w14:paraId="31EA1465" w14:textId="77777777" w:rsidR="00A36713" w:rsidRPr="00A36713" w:rsidRDefault="00A36713" w:rsidP="00A36713">
      <w:pPr>
        <w:spacing w:before="120" w:after="120"/>
        <w:ind w:firstLine="567"/>
        <w:jc w:val="both"/>
      </w:pPr>
      <w:r w:rsidRPr="00A36713">
        <w:t>Za aktivnosti ostalih djelatnosti zaštite i spašavanja planirano je 4.993,00 eura a utrošena su sredstva u ukupnom iznosu od 1.327,00 eura a odnose de na financiranje djelatnosti Hrvatske gorske službe spašavanja, stanica Pula.</w:t>
      </w:r>
    </w:p>
    <w:p w14:paraId="7C1D2A33" w14:textId="77777777" w:rsidR="00A36713" w:rsidRPr="00A36713" w:rsidRDefault="00A36713" w:rsidP="00A36713"/>
    <w:p w14:paraId="05E8D99F" w14:textId="77777777" w:rsidR="00A36713" w:rsidRPr="00A36713" w:rsidRDefault="00A36713" w:rsidP="00A36713">
      <w:pPr>
        <w:widowControl w:val="0"/>
        <w:suppressAutoHyphens/>
        <w:spacing w:line="288" w:lineRule="auto"/>
        <w:jc w:val="both"/>
      </w:pPr>
      <w:r w:rsidRPr="00A36713">
        <w:t xml:space="preserve">CILJEVI USPJEŠNOSTI  </w:t>
      </w:r>
    </w:p>
    <w:p w14:paraId="50F15C3D" w14:textId="77777777" w:rsidR="00A36713" w:rsidRPr="00A36713" w:rsidRDefault="00A36713" w:rsidP="00A36713">
      <w:r w:rsidRPr="00A36713">
        <w:t>(Iz Provedbenog programa Općine Vrsar – Orsera za razdoblje 2021.-2025.)</w:t>
      </w:r>
    </w:p>
    <w:p w14:paraId="566C61D5" w14:textId="77777777" w:rsidR="00A36713" w:rsidRPr="00A36713" w:rsidRDefault="00A36713" w:rsidP="00A36713">
      <w:r w:rsidRPr="00A36713">
        <w:t>Strateški cilj Općine: Zaštita prostora i razvoj infrastrukture prilagođen ekološkoj i  energetskoj održivosti</w:t>
      </w:r>
    </w:p>
    <w:p w14:paraId="16F201C5" w14:textId="77777777" w:rsidR="00A36713" w:rsidRPr="00A36713" w:rsidRDefault="00A36713" w:rsidP="00A36713">
      <w:r w:rsidRPr="00A36713">
        <w:t>Posebni cilj: Unapređenje sustava protupožarne i civilne zaštite</w:t>
      </w:r>
    </w:p>
    <w:p w14:paraId="5D3AB0CA" w14:textId="77777777" w:rsidR="00A36713" w:rsidRPr="00A36713" w:rsidRDefault="00A36713" w:rsidP="00A36713">
      <w:r w:rsidRPr="00A36713">
        <w:t>Mjera: Protupožarna i civilna zaštita</w:t>
      </w:r>
    </w:p>
    <w:p w14:paraId="2F9D2780" w14:textId="77777777" w:rsidR="00A36713" w:rsidRPr="00A36713" w:rsidRDefault="00A36713" w:rsidP="00A36713">
      <w:pPr>
        <w:spacing w:before="120" w:after="120"/>
        <w:ind w:firstLine="567"/>
        <w:jc w:val="both"/>
      </w:pPr>
    </w:p>
    <w:tbl>
      <w:tblPr>
        <w:tblW w:w="7371" w:type="dxa"/>
        <w:tblInd w:w="137" w:type="dxa"/>
        <w:tblLayout w:type="fixed"/>
        <w:tblLook w:val="04A0" w:firstRow="1" w:lastRow="0" w:firstColumn="1" w:lastColumn="0" w:noHBand="0" w:noVBand="1"/>
      </w:tblPr>
      <w:tblGrid>
        <w:gridCol w:w="4111"/>
        <w:gridCol w:w="1559"/>
        <w:gridCol w:w="1701"/>
      </w:tblGrid>
      <w:tr w:rsidR="00A36713" w:rsidRPr="00A36713" w14:paraId="6FDE3EC9" w14:textId="77777777" w:rsidTr="008B567A">
        <w:trPr>
          <w:trHeight w:val="780"/>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3B01257A" w14:textId="77777777" w:rsidR="00A36713" w:rsidRPr="00A36713" w:rsidRDefault="00A36713" w:rsidP="00A36713">
            <w:pPr>
              <w:jc w:val="center"/>
            </w:pPr>
            <w:r w:rsidRPr="00A36713">
              <w:t>Naziv aktivnosti</w:t>
            </w:r>
          </w:p>
        </w:tc>
        <w:tc>
          <w:tcPr>
            <w:tcW w:w="1559" w:type="dxa"/>
            <w:tcBorders>
              <w:top w:val="single" w:sz="4" w:space="0" w:color="auto"/>
              <w:left w:val="nil"/>
              <w:bottom w:val="single" w:sz="4" w:space="0" w:color="auto"/>
              <w:right w:val="single" w:sz="4" w:space="0" w:color="auto"/>
            </w:tcBorders>
            <w:vAlign w:val="center"/>
          </w:tcPr>
          <w:p w14:paraId="36079A34" w14:textId="77777777" w:rsidR="00A36713" w:rsidRPr="00A36713" w:rsidRDefault="00A36713" w:rsidP="00A36713">
            <w:pPr>
              <w:spacing w:line="276" w:lineRule="auto"/>
              <w:jc w:val="center"/>
              <w:rPr>
                <w:rFonts w:eastAsia="Calibri"/>
                <w:sz w:val="22"/>
                <w:szCs w:val="22"/>
                <w:lang w:eastAsia="en-US"/>
              </w:rPr>
            </w:pPr>
            <w:r w:rsidRPr="00A36713">
              <w:t>Plan 2025.</w:t>
            </w:r>
          </w:p>
        </w:tc>
        <w:tc>
          <w:tcPr>
            <w:tcW w:w="1701" w:type="dxa"/>
            <w:tcBorders>
              <w:top w:val="single" w:sz="4" w:space="0" w:color="auto"/>
              <w:left w:val="nil"/>
              <w:bottom w:val="single" w:sz="4" w:space="0" w:color="auto"/>
              <w:right w:val="single" w:sz="4" w:space="0" w:color="auto"/>
            </w:tcBorders>
            <w:vAlign w:val="center"/>
          </w:tcPr>
          <w:p w14:paraId="5CB39169" w14:textId="77777777" w:rsidR="00A36713" w:rsidRPr="00A36713" w:rsidRDefault="00A36713" w:rsidP="00A36713">
            <w:pPr>
              <w:spacing w:line="276" w:lineRule="auto"/>
            </w:pPr>
            <w:r w:rsidRPr="00A36713">
              <w:t>Izvršenje 2025.</w:t>
            </w:r>
          </w:p>
        </w:tc>
      </w:tr>
      <w:tr w:rsidR="00A36713" w:rsidRPr="00A36713" w14:paraId="489A198D" w14:textId="77777777" w:rsidTr="008B567A">
        <w:trPr>
          <w:trHeight w:val="282"/>
        </w:trPr>
        <w:tc>
          <w:tcPr>
            <w:tcW w:w="4111" w:type="dxa"/>
            <w:tcBorders>
              <w:top w:val="single" w:sz="4" w:space="0" w:color="auto"/>
              <w:left w:val="single" w:sz="4" w:space="0" w:color="auto"/>
              <w:bottom w:val="single" w:sz="4" w:space="0" w:color="auto"/>
              <w:right w:val="single" w:sz="4" w:space="0" w:color="auto"/>
            </w:tcBorders>
          </w:tcPr>
          <w:p w14:paraId="3C1B9676" w14:textId="77777777" w:rsidR="00A36713" w:rsidRPr="00A36713" w:rsidRDefault="00A36713" w:rsidP="00A36713">
            <w:r w:rsidRPr="00A36713">
              <w:t>A290101 Djelatnost javnih vatrogasnih postrojbi</w:t>
            </w:r>
          </w:p>
        </w:tc>
        <w:tc>
          <w:tcPr>
            <w:tcW w:w="1559" w:type="dxa"/>
            <w:tcBorders>
              <w:top w:val="nil"/>
              <w:left w:val="nil"/>
              <w:bottom w:val="single" w:sz="4" w:space="0" w:color="auto"/>
              <w:right w:val="single" w:sz="4" w:space="0" w:color="auto"/>
            </w:tcBorders>
          </w:tcPr>
          <w:p w14:paraId="09680702" w14:textId="77777777" w:rsidR="00A36713" w:rsidRPr="00A36713" w:rsidRDefault="00A36713" w:rsidP="00A36713">
            <w:pPr>
              <w:jc w:val="right"/>
              <w:rPr>
                <w:rFonts w:eastAsia="Calibri"/>
                <w:lang w:eastAsia="en-US"/>
              </w:rPr>
            </w:pPr>
            <w:r w:rsidRPr="00A36713">
              <w:t>181.780,00</w:t>
            </w:r>
          </w:p>
        </w:tc>
        <w:tc>
          <w:tcPr>
            <w:tcW w:w="1701" w:type="dxa"/>
            <w:tcBorders>
              <w:top w:val="nil"/>
              <w:left w:val="nil"/>
              <w:bottom w:val="single" w:sz="4" w:space="0" w:color="auto"/>
              <w:right w:val="single" w:sz="4" w:space="0" w:color="auto"/>
            </w:tcBorders>
          </w:tcPr>
          <w:p w14:paraId="76E19EE8" w14:textId="77777777" w:rsidR="00A36713" w:rsidRPr="00A36713" w:rsidRDefault="00A36713" w:rsidP="00A36713">
            <w:pPr>
              <w:jc w:val="right"/>
            </w:pPr>
            <w:r w:rsidRPr="00A36713">
              <w:t>171.379,70</w:t>
            </w:r>
          </w:p>
        </w:tc>
      </w:tr>
      <w:tr w:rsidR="00A36713" w:rsidRPr="00A36713" w14:paraId="441710D1" w14:textId="77777777" w:rsidTr="008B567A">
        <w:trPr>
          <w:trHeight w:val="282"/>
        </w:trPr>
        <w:tc>
          <w:tcPr>
            <w:tcW w:w="4111" w:type="dxa"/>
            <w:tcBorders>
              <w:top w:val="single" w:sz="4" w:space="0" w:color="auto"/>
              <w:left w:val="single" w:sz="4" w:space="0" w:color="auto"/>
              <w:bottom w:val="single" w:sz="4" w:space="0" w:color="auto"/>
              <w:right w:val="single" w:sz="4" w:space="0" w:color="auto"/>
            </w:tcBorders>
            <w:noWrap/>
          </w:tcPr>
          <w:p w14:paraId="5AD30605" w14:textId="77777777" w:rsidR="00A36713" w:rsidRPr="00A36713" w:rsidRDefault="00A36713" w:rsidP="00A36713">
            <w:r w:rsidRPr="00A36713">
              <w:t>A290102 Djelatnosti vatrogasnih zajednica</w:t>
            </w:r>
          </w:p>
        </w:tc>
        <w:tc>
          <w:tcPr>
            <w:tcW w:w="1559" w:type="dxa"/>
            <w:tcBorders>
              <w:top w:val="single" w:sz="4" w:space="0" w:color="auto"/>
              <w:left w:val="nil"/>
              <w:bottom w:val="single" w:sz="4" w:space="0" w:color="auto"/>
              <w:right w:val="single" w:sz="4" w:space="0" w:color="auto"/>
            </w:tcBorders>
          </w:tcPr>
          <w:p w14:paraId="6C9AD8D0" w14:textId="77777777" w:rsidR="00A36713" w:rsidRPr="00A36713" w:rsidRDefault="00A36713" w:rsidP="00A36713">
            <w:pPr>
              <w:jc w:val="right"/>
              <w:rPr>
                <w:rFonts w:eastAsia="Calibri"/>
                <w:lang w:eastAsia="en-US"/>
              </w:rPr>
            </w:pPr>
            <w:r w:rsidRPr="00A36713">
              <w:t>97.547,00</w:t>
            </w:r>
          </w:p>
        </w:tc>
        <w:tc>
          <w:tcPr>
            <w:tcW w:w="1701" w:type="dxa"/>
            <w:tcBorders>
              <w:top w:val="single" w:sz="4" w:space="0" w:color="auto"/>
              <w:left w:val="nil"/>
              <w:bottom w:val="single" w:sz="4" w:space="0" w:color="auto"/>
              <w:right w:val="single" w:sz="4" w:space="0" w:color="auto"/>
            </w:tcBorders>
          </w:tcPr>
          <w:p w14:paraId="0B7C8C17" w14:textId="77777777" w:rsidR="00A36713" w:rsidRPr="00A36713" w:rsidRDefault="00A36713" w:rsidP="00A36713">
            <w:pPr>
              <w:jc w:val="right"/>
            </w:pPr>
            <w:r w:rsidRPr="00A36713">
              <w:t>97.546,72</w:t>
            </w:r>
          </w:p>
        </w:tc>
      </w:tr>
      <w:tr w:rsidR="00A36713" w:rsidRPr="00A36713" w14:paraId="43A1C264" w14:textId="77777777" w:rsidTr="008B567A">
        <w:trPr>
          <w:trHeight w:val="282"/>
        </w:trPr>
        <w:tc>
          <w:tcPr>
            <w:tcW w:w="4111" w:type="dxa"/>
            <w:tcBorders>
              <w:top w:val="single" w:sz="4" w:space="0" w:color="auto"/>
              <w:left w:val="single" w:sz="4" w:space="0" w:color="auto"/>
              <w:bottom w:val="single" w:sz="4" w:space="0" w:color="auto"/>
              <w:right w:val="single" w:sz="4" w:space="0" w:color="auto"/>
            </w:tcBorders>
            <w:noWrap/>
          </w:tcPr>
          <w:p w14:paraId="43ED0030" w14:textId="77777777" w:rsidR="00A36713" w:rsidRPr="00A36713" w:rsidRDefault="00A36713" w:rsidP="00A36713">
            <w:r w:rsidRPr="00A36713">
              <w:t>A290103 Ostale djelatnosti zaštite i spašavanja</w:t>
            </w:r>
          </w:p>
        </w:tc>
        <w:tc>
          <w:tcPr>
            <w:tcW w:w="1559" w:type="dxa"/>
            <w:tcBorders>
              <w:top w:val="single" w:sz="4" w:space="0" w:color="auto"/>
              <w:left w:val="nil"/>
              <w:bottom w:val="single" w:sz="4" w:space="0" w:color="auto"/>
              <w:right w:val="single" w:sz="4" w:space="0" w:color="auto"/>
            </w:tcBorders>
          </w:tcPr>
          <w:p w14:paraId="762CF83E" w14:textId="77777777" w:rsidR="00A36713" w:rsidRPr="00A36713" w:rsidRDefault="00A36713" w:rsidP="00A36713">
            <w:r w:rsidRPr="00A36713">
              <w:t xml:space="preserve">        4.993,00</w:t>
            </w:r>
          </w:p>
        </w:tc>
        <w:tc>
          <w:tcPr>
            <w:tcW w:w="1701" w:type="dxa"/>
            <w:tcBorders>
              <w:top w:val="single" w:sz="4" w:space="0" w:color="auto"/>
              <w:left w:val="nil"/>
              <w:bottom w:val="single" w:sz="4" w:space="0" w:color="auto"/>
              <w:right w:val="single" w:sz="4" w:space="0" w:color="auto"/>
            </w:tcBorders>
          </w:tcPr>
          <w:p w14:paraId="363C5551" w14:textId="77777777" w:rsidR="00A36713" w:rsidRPr="00A36713" w:rsidRDefault="00A36713" w:rsidP="00A36713">
            <w:pPr>
              <w:jc w:val="right"/>
            </w:pPr>
            <w:r w:rsidRPr="00A36713">
              <w:t>1.327,00</w:t>
            </w:r>
          </w:p>
        </w:tc>
      </w:tr>
      <w:tr w:rsidR="00A36713" w:rsidRPr="00A36713" w14:paraId="4D071DAA" w14:textId="77777777" w:rsidTr="008B567A">
        <w:trPr>
          <w:trHeight w:val="714"/>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2FAB587C" w14:textId="77777777" w:rsidR="00A36713" w:rsidRPr="00A36713" w:rsidRDefault="00A36713" w:rsidP="00A36713">
            <w:pPr>
              <w:rPr>
                <w:b/>
                <w:bCs/>
              </w:rPr>
            </w:pPr>
            <w:r w:rsidRPr="00A36713">
              <w:rPr>
                <w:b/>
                <w:bCs/>
              </w:rPr>
              <w:t>Ukupno program:</w:t>
            </w:r>
          </w:p>
        </w:tc>
        <w:tc>
          <w:tcPr>
            <w:tcW w:w="1559" w:type="dxa"/>
            <w:tcBorders>
              <w:top w:val="single" w:sz="4" w:space="0" w:color="auto"/>
              <w:left w:val="nil"/>
              <w:bottom w:val="single" w:sz="4" w:space="0" w:color="auto"/>
              <w:right w:val="single" w:sz="4" w:space="0" w:color="auto"/>
            </w:tcBorders>
          </w:tcPr>
          <w:p w14:paraId="5B6E64F0" w14:textId="77777777" w:rsidR="00A36713" w:rsidRPr="00A36713" w:rsidRDefault="00A36713" w:rsidP="00A36713">
            <w:pPr>
              <w:jc w:val="right"/>
              <w:rPr>
                <w:b/>
                <w:bCs/>
              </w:rPr>
            </w:pPr>
          </w:p>
          <w:p w14:paraId="35232780" w14:textId="77777777" w:rsidR="00A36713" w:rsidRPr="00A36713" w:rsidRDefault="00A36713" w:rsidP="00A36713">
            <w:pPr>
              <w:jc w:val="right"/>
              <w:rPr>
                <w:b/>
                <w:bCs/>
              </w:rPr>
            </w:pPr>
            <w:r w:rsidRPr="00A36713">
              <w:rPr>
                <w:b/>
                <w:bCs/>
              </w:rPr>
              <w:t>284.320,00</w:t>
            </w:r>
          </w:p>
          <w:p w14:paraId="20AF2AF3" w14:textId="77777777" w:rsidR="00A36713" w:rsidRPr="00A36713" w:rsidRDefault="00A36713" w:rsidP="00A36713">
            <w:pPr>
              <w:jc w:val="right"/>
              <w:rPr>
                <w:b/>
                <w:bCs/>
              </w:rPr>
            </w:pPr>
          </w:p>
        </w:tc>
        <w:tc>
          <w:tcPr>
            <w:tcW w:w="1701" w:type="dxa"/>
            <w:tcBorders>
              <w:top w:val="single" w:sz="4" w:space="0" w:color="auto"/>
              <w:left w:val="nil"/>
              <w:bottom w:val="single" w:sz="4" w:space="0" w:color="auto"/>
              <w:right w:val="single" w:sz="4" w:space="0" w:color="auto"/>
            </w:tcBorders>
          </w:tcPr>
          <w:p w14:paraId="7B0F70C2" w14:textId="77777777" w:rsidR="00A36713" w:rsidRPr="00A36713" w:rsidRDefault="00A36713" w:rsidP="00A36713">
            <w:pPr>
              <w:jc w:val="right"/>
              <w:rPr>
                <w:b/>
                <w:bCs/>
              </w:rPr>
            </w:pPr>
          </w:p>
          <w:p w14:paraId="1A65C36E" w14:textId="77777777" w:rsidR="00A36713" w:rsidRPr="00A36713" w:rsidRDefault="00A36713" w:rsidP="00A36713">
            <w:pPr>
              <w:jc w:val="right"/>
              <w:rPr>
                <w:b/>
                <w:bCs/>
              </w:rPr>
            </w:pPr>
            <w:r w:rsidRPr="00A36713">
              <w:rPr>
                <w:b/>
                <w:bCs/>
              </w:rPr>
              <w:t>270.253,42</w:t>
            </w:r>
          </w:p>
        </w:tc>
      </w:tr>
    </w:tbl>
    <w:p w14:paraId="2509E045" w14:textId="77777777" w:rsidR="00A36713" w:rsidRPr="00A36713" w:rsidRDefault="00A36713" w:rsidP="00A36713">
      <w:pPr>
        <w:spacing w:before="240"/>
        <w:ind w:firstLine="567"/>
        <w:rPr>
          <w:bCs/>
        </w:rPr>
      </w:pPr>
      <w:r w:rsidRPr="00A36713">
        <w:rPr>
          <w:bCs/>
        </w:rPr>
        <w:t>Pokazatelji rezultata:</w:t>
      </w:r>
    </w:p>
    <w:tbl>
      <w:tblPr>
        <w:tblW w:w="8266" w:type="dxa"/>
        <w:tblInd w:w="93" w:type="dxa"/>
        <w:tblLayout w:type="fixed"/>
        <w:tblLook w:val="04A0" w:firstRow="1" w:lastRow="0" w:firstColumn="1" w:lastColumn="0" w:noHBand="0" w:noVBand="1"/>
      </w:tblPr>
      <w:tblGrid>
        <w:gridCol w:w="3304"/>
        <w:gridCol w:w="1134"/>
        <w:gridCol w:w="1276"/>
        <w:gridCol w:w="1276"/>
        <w:gridCol w:w="1276"/>
      </w:tblGrid>
      <w:tr w:rsidR="00A36713" w:rsidRPr="00A36713" w14:paraId="1A529631" w14:textId="77777777" w:rsidTr="008B567A">
        <w:trPr>
          <w:trHeight w:val="564"/>
        </w:trPr>
        <w:tc>
          <w:tcPr>
            <w:tcW w:w="3304" w:type="dxa"/>
            <w:tcBorders>
              <w:top w:val="single" w:sz="4" w:space="0" w:color="auto"/>
              <w:left w:val="single" w:sz="4" w:space="0" w:color="auto"/>
              <w:bottom w:val="single" w:sz="4" w:space="0" w:color="auto"/>
              <w:right w:val="single" w:sz="4" w:space="0" w:color="auto"/>
            </w:tcBorders>
            <w:noWrap/>
            <w:vAlign w:val="center"/>
            <w:hideMark/>
          </w:tcPr>
          <w:p w14:paraId="06ED84EC" w14:textId="77777777" w:rsidR="00A36713" w:rsidRPr="00A36713" w:rsidRDefault="00A36713" w:rsidP="00A36713">
            <w:pPr>
              <w:jc w:val="center"/>
            </w:pPr>
            <w:r w:rsidRPr="00A36713">
              <w:t>Pokazatelji</w:t>
            </w:r>
          </w:p>
          <w:p w14:paraId="6110FAA5" w14:textId="77777777" w:rsidR="00A36713" w:rsidRPr="00A36713" w:rsidRDefault="00A36713" w:rsidP="00A36713">
            <w:pPr>
              <w:jc w:val="center"/>
            </w:pPr>
            <w:r w:rsidRPr="00A36713">
              <w:t>rezultata</w:t>
            </w:r>
          </w:p>
        </w:tc>
        <w:tc>
          <w:tcPr>
            <w:tcW w:w="1134" w:type="dxa"/>
            <w:tcBorders>
              <w:top w:val="single" w:sz="4" w:space="0" w:color="auto"/>
              <w:left w:val="nil"/>
              <w:bottom w:val="single" w:sz="4" w:space="0" w:color="auto"/>
              <w:right w:val="single" w:sz="4" w:space="0" w:color="auto"/>
            </w:tcBorders>
            <w:vAlign w:val="center"/>
          </w:tcPr>
          <w:p w14:paraId="636C6C86" w14:textId="77777777" w:rsidR="00A36713" w:rsidRPr="00A36713" w:rsidRDefault="00A36713" w:rsidP="00A36713">
            <w:pPr>
              <w:jc w:val="center"/>
            </w:pPr>
            <w:r w:rsidRPr="00A36713">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8C2FB0" w14:textId="77777777" w:rsidR="00A36713" w:rsidRPr="00A36713" w:rsidRDefault="00A36713" w:rsidP="00A36713">
            <w:pPr>
              <w:jc w:val="center"/>
            </w:pPr>
            <w:r w:rsidRPr="00A36713">
              <w:t xml:space="preserve">Polazna vrijednost 2024. </w:t>
            </w:r>
          </w:p>
        </w:tc>
        <w:tc>
          <w:tcPr>
            <w:tcW w:w="1276" w:type="dxa"/>
            <w:tcBorders>
              <w:top w:val="single" w:sz="4" w:space="0" w:color="auto"/>
              <w:left w:val="nil"/>
              <w:bottom w:val="single" w:sz="4" w:space="0" w:color="auto"/>
              <w:right w:val="single" w:sz="4" w:space="0" w:color="auto"/>
            </w:tcBorders>
            <w:vAlign w:val="center"/>
          </w:tcPr>
          <w:p w14:paraId="0A0E5912" w14:textId="77777777" w:rsidR="00A36713" w:rsidRPr="00A36713" w:rsidRDefault="00A36713" w:rsidP="00A36713">
            <w:pPr>
              <w:jc w:val="center"/>
            </w:pPr>
            <w:r w:rsidRPr="00A36713">
              <w:t>Ciljana vrijednost 2025.</w:t>
            </w:r>
          </w:p>
        </w:tc>
        <w:tc>
          <w:tcPr>
            <w:tcW w:w="1276" w:type="dxa"/>
            <w:tcBorders>
              <w:top w:val="single" w:sz="4" w:space="0" w:color="auto"/>
              <w:left w:val="nil"/>
              <w:bottom w:val="single" w:sz="4" w:space="0" w:color="auto"/>
              <w:right w:val="single" w:sz="4" w:space="0" w:color="auto"/>
            </w:tcBorders>
          </w:tcPr>
          <w:p w14:paraId="637BAAC1" w14:textId="77777777" w:rsidR="00A36713" w:rsidRPr="00A36713" w:rsidRDefault="00A36713" w:rsidP="00A36713">
            <w:pPr>
              <w:jc w:val="center"/>
            </w:pPr>
            <w:r w:rsidRPr="00A36713">
              <w:t>Ostvarena vrijednost 2025.</w:t>
            </w:r>
          </w:p>
        </w:tc>
      </w:tr>
      <w:tr w:rsidR="00A36713" w:rsidRPr="00A36713" w14:paraId="2915E684" w14:textId="77777777" w:rsidTr="008B567A">
        <w:trPr>
          <w:trHeight w:val="564"/>
        </w:trPr>
        <w:tc>
          <w:tcPr>
            <w:tcW w:w="3304" w:type="dxa"/>
            <w:tcBorders>
              <w:top w:val="single" w:sz="4" w:space="0" w:color="auto"/>
              <w:left w:val="single" w:sz="4" w:space="0" w:color="auto"/>
              <w:bottom w:val="single" w:sz="4" w:space="0" w:color="auto"/>
              <w:right w:val="single" w:sz="4" w:space="0" w:color="auto"/>
            </w:tcBorders>
            <w:noWrap/>
            <w:vAlign w:val="center"/>
          </w:tcPr>
          <w:p w14:paraId="6D5894BD" w14:textId="77777777" w:rsidR="00A36713" w:rsidRPr="00A36713" w:rsidRDefault="00A36713" w:rsidP="00A36713">
            <w:r w:rsidRPr="00A36713">
              <w:t>Broj opremljenih objekata JVP I dobrovoljnih vatrogasnih društava nabavom nove/dodatne opreme</w:t>
            </w:r>
          </w:p>
        </w:tc>
        <w:tc>
          <w:tcPr>
            <w:tcW w:w="1134" w:type="dxa"/>
            <w:tcBorders>
              <w:top w:val="single" w:sz="4" w:space="0" w:color="auto"/>
              <w:left w:val="nil"/>
              <w:bottom w:val="single" w:sz="4" w:space="0" w:color="auto"/>
              <w:right w:val="single" w:sz="4" w:space="0" w:color="auto"/>
            </w:tcBorders>
            <w:vAlign w:val="center"/>
          </w:tcPr>
          <w:p w14:paraId="7A4F06AD" w14:textId="77777777" w:rsidR="00A36713" w:rsidRPr="00A36713" w:rsidRDefault="00A36713" w:rsidP="00A36713">
            <w:pPr>
              <w:jc w:val="center"/>
            </w:pPr>
            <w:r w:rsidRPr="00A36713">
              <w:t>broj</w:t>
            </w:r>
          </w:p>
        </w:tc>
        <w:tc>
          <w:tcPr>
            <w:tcW w:w="1276" w:type="dxa"/>
            <w:tcBorders>
              <w:top w:val="single" w:sz="4" w:space="0" w:color="auto"/>
              <w:left w:val="single" w:sz="4" w:space="0" w:color="auto"/>
              <w:bottom w:val="single" w:sz="4" w:space="0" w:color="auto"/>
              <w:right w:val="single" w:sz="4" w:space="0" w:color="auto"/>
            </w:tcBorders>
            <w:vAlign w:val="center"/>
          </w:tcPr>
          <w:p w14:paraId="44C009F7" w14:textId="77777777" w:rsidR="00A36713" w:rsidRPr="00A36713" w:rsidRDefault="00A36713" w:rsidP="00A36713">
            <w:pPr>
              <w:jc w:val="center"/>
            </w:pPr>
            <w:r w:rsidRPr="00A36713">
              <w:t>2</w:t>
            </w:r>
          </w:p>
        </w:tc>
        <w:tc>
          <w:tcPr>
            <w:tcW w:w="1276" w:type="dxa"/>
            <w:tcBorders>
              <w:top w:val="single" w:sz="4" w:space="0" w:color="auto"/>
              <w:left w:val="nil"/>
              <w:bottom w:val="single" w:sz="4" w:space="0" w:color="auto"/>
              <w:right w:val="single" w:sz="4" w:space="0" w:color="auto"/>
            </w:tcBorders>
            <w:vAlign w:val="center"/>
          </w:tcPr>
          <w:p w14:paraId="164B30F5" w14:textId="77777777" w:rsidR="00A36713" w:rsidRPr="00A36713" w:rsidRDefault="00A36713" w:rsidP="00A36713">
            <w:pPr>
              <w:jc w:val="center"/>
            </w:pPr>
            <w:r w:rsidRPr="00A36713">
              <w:t>2</w:t>
            </w:r>
          </w:p>
        </w:tc>
        <w:tc>
          <w:tcPr>
            <w:tcW w:w="1276" w:type="dxa"/>
            <w:tcBorders>
              <w:top w:val="single" w:sz="4" w:space="0" w:color="auto"/>
              <w:left w:val="nil"/>
              <w:bottom w:val="single" w:sz="4" w:space="0" w:color="auto"/>
              <w:right w:val="single" w:sz="4" w:space="0" w:color="auto"/>
            </w:tcBorders>
            <w:vAlign w:val="center"/>
          </w:tcPr>
          <w:p w14:paraId="5DA1F3E1" w14:textId="77777777" w:rsidR="00A36713" w:rsidRPr="00A36713" w:rsidRDefault="00A36713" w:rsidP="00A36713">
            <w:r w:rsidRPr="00A36713">
              <w:t xml:space="preserve">        2</w:t>
            </w:r>
          </w:p>
        </w:tc>
      </w:tr>
      <w:tr w:rsidR="00A36713" w:rsidRPr="00A36713" w14:paraId="7DF4583E" w14:textId="77777777" w:rsidTr="008B567A">
        <w:trPr>
          <w:trHeight w:val="564"/>
        </w:trPr>
        <w:tc>
          <w:tcPr>
            <w:tcW w:w="3304" w:type="dxa"/>
            <w:tcBorders>
              <w:top w:val="single" w:sz="4" w:space="0" w:color="auto"/>
              <w:left w:val="single" w:sz="4" w:space="0" w:color="auto"/>
              <w:bottom w:val="single" w:sz="4" w:space="0" w:color="auto"/>
              <w:right w:val="single" w:sz="4" w:space="0" w:color="auto"/>
            </w:tcBorders>
            <w:noWrap/>
            <w:vAlign w:val="center"/>
          </w:tcPr>
          <w:p w14:paraId="48391F62" w14:textId="77777777" w:rsidR="00A36713" w:rsidRPr="00A36713" w:rsidRDefault="00A36713" w:rsidP="00A36713">
            <w:r w:rsidRPr="00A36713">
              <w:t>Broj osposobljenih članova JVP i dobrovoljnih vatrogasnih društava</w:t>
            </w:r>
          </w:p>
        </w:tc>
        <w:tc>
          <w:tcPr>
            <w:tcW w:w="1134" w:type="dxa"/>
            <w:tcBorders>
              <w:top w:val="single" w:sz="4" w:space="0" w:color="auto"/>
              <w:left w:val="nil"/>
              <w:bottom w:val="single" w:sz="4" w:space="0" w:color="auto"/>
              <w:right w:val="single" w:sz="4" w:space="0" w:color="auto"/>
            </w:tcBorders>
            <w:vAlign w:val="center"/>
          </w:tcPr>
          <w:p w14:paraId="5275CCBD" w14:textId="77777777" w:rsidR="00A36713" w:rsidRPr="00A36713" w:rsidRDefault="00A36713" w:rsidP="00A36713">
            <w:pPr>
              <w:jc w:val="center"/>
            </w:pPr>
            <w:r w:rsidRPr="00A36713">
              <w:t>broj</w:t>
            </w:r>
          </w:p>
        </w:tc>
        <w:tc>
          <w:tcPr>
            <w:tcW w:w="1276" w:type="dxa"/>
            <w:tcBorders>
              <w:top w:val="single" w:sz="4" w:space="0" w:color="auto"/>
              <w:left w:val="single" w:sz="4" w:space="0" w:color="auto"/>
              <w:bottom w:val="single" w:sz="4" w:space="0" w:color="auto"/>
              <w:right w:val="single" w:sz="4" w:space="0" w:color="auto"/>
            </w:tcBorders>
            <w:vAlign w:val="center"/>
          </w:tcPr>
          <w:p w14:paraId="0C3C5C35" w14:textId="77777777" w:rsidR="00A36713" w:rsidRPr="00A36713" w:rsidRDefault="00A36713" w:rsidP="00A36713">
            <w:pPr>
              <w:jc w:val="center"/>
            </w:pPr>
            <w:r w:rsidRPr="00A36713">
              <w:t>40</w:t>
            </w:r>
          </w:p>
        </w:tc>
        <w:tc>
          <w:tcPr>
            <w:tcW w:w="1276" w:type="dxa"/>
            <w:tcBorders>
              <w:top w:val="single" w:sz="4" w:space="0" w:color="auto"/>
              <w:left w:val="nil"/>
              <w:bottom w:val="single" w:sz="4" w:space="0" w:color="auto"/>
              <w:right w:val="single" w:sz="4" w:space="0" w:color="auto"/>
            </w:tcBorders>
            <w:vAlign w:val="center"/>
          </w:tcPr>
          <w:p w14:paraId="02AA262A" w14:textId="77777777" w:rsidR="00A36713" w:rsidRPr="00A36713" w:rsidRDefault="00A36713" w:rsidP="00A36713">
            <w:pPr>
              <w:jc w:val="center"/>
            </w:pPr>
            <w:r w:rsidRPr="00A36713">
              <w:t>40</w:t>
            </w:r>
          </w:p>
        </w:tc>
        <w:tc>
          <w:tcPr>
            <w:tcW w:w="1276" w:type="dxa"/>
            <w:tcBorders>
              <w:top w:val="single" w:sz="4" w:space="0" w:color="auto"/>
              <w:left w:val="nil"/>
              <w:bottom w:val="single" w:sz="4" w:space="0" w:color="auto"/>
              <w:right w:val="single" w:sz="4" w:space="0" w:color="auto"/>
            </w:tcBorders>
          </w:tcPr>
          <w:p w14:paraId="5486C29E" w14:textId="77777777" w:rsidR="00A36713" w:rsidRPr="00A36713" w:rsidRDefault="00A36713" w:rsidP="00A36713">
            <w:pPr>
              <w:jc w:val="center"/>
            </w:pPr>
          </w:p>
          <w:p w14:paraId="50E50B6E" w14:textId="77777777" w:rsidR="00A36713" w:rsidRPr="00A36713" w:rsidRDefault="00A36713" w:rsidP="00A36713">
            <w:pPr>
              <w:jc w:val="center"/>
            </w:pPr>
            <w:r w:rsidRPr="00A36713">
              <w:t>44</w:t>
            </w:r>
          </w:p>
        </w:tc>
      </w:tr>
      <w:tr w:rsidR="00A36713" w:rsidRPr="00A36713" w14:paraId="4D7777AF" w14:textId="77777777" w:rsidTr="008B567A">
        <w:trPr>
          <w:trHeight w:val="401"/>
        </w:trPr>
        <w:tc>
          <w:tcPr>
            <w:tcW w:w="3304" w:type="dxa"/>
            <w:tcBorders>
              <w:top w:val="single" w:sz="4" w:space="0" w:color="auto"/>
              <w:left w:val="single" w:sz="4" w:space="0" w:color="auto"/>
              <w:bottom w:val="single" w:sz="4" w:space="0" w:color="auto"/>
              <w:right w:val="single" w:sz="4" w:space="0" w:color="auto"/>
            </w:tcBorders>
            <w:noWrap/>
            <w:vAlign w:val="center"/>
          </w:tcPr>
          <w:p w14:paraId="21EA4833" w14:textId="77777777" w:rsidR="00A36713" w:rsidRPr="00A36713" w:rsidRDefault="00A36713" w:rsidP="00A36713">
            <w:r w:rsidRPr="00A36713">
              <w:t>Ukupan broj pripadnika sustava civilne zaštite na području JLP(R)S</w:t>
            </w:r>
          </w:p>
        </w:tc>
        <w:tc>
          <w:tcPr>
            <w:tcW w:w="1134" w:type="dxa"/>
            <w:tcBorders>
              <w:top w:val="single" w:sz="4" w:space="0" w:color="auto"/>
              <w:left w:val="nil"/>
              <w:bottom w:val="single" w:sz="4" w:space="0" w:color="auto"/>
              <w:right w:val="single" w:sz="4" w:space="0" w:color="auto"/>
            </w:tcBorders>
            <w:vAlign w:val="center"/>
          </w:tcPr>
          <w:p w14:paraId="33E081CD" w14:textId="77777777" w:rsidR="00A36713" w:rsidRPr="00A36713" w:rsidRDefault="00A36713" w:rsidP="00A36713">
            <w:pPr>
              <w:jc w:val="center"/>
            </w:pPr>
            <w:r w:rsidRPr="00A36713">
              <w:t>broj</w:t>
            </w:r>
          </w:p>
        </w:tc>
        <w:tc>
          <w:tcPr>
            <w:tcW w:w="1276" w:type="dxa"/>
            <w:tcBorders>
              <w:top w:val="single" w:sz="4" w:space="0" w:color="auto"/>
              <w:left w:val="single" w:sz="4" w:space="0" w:color="auto"/>
              <w:bottom w:val="single" w:sz="4" w:space="0" w:color="auto"/>
              <w:right w:val="single" w:sz="4" w:space="0" w:color="auto"/>
            </w:tcBorders>
            <w:vAlign w:val="center"/>
          </w:tcPr>
          <w:p w14:paraId="46E074EE" w14:textId="77777777" w:rsidR="00A36713" w:rsidRPr="00A36713" w:rsidRDefault="00A36713" w:rsidP="00A36713">
            <w:pPr>
              <w:jc w:val="center"/>
            </w:pPr>
            <w:r w:rsidRPr="00A36713">
              <w:t>47</w:t>
            </w:r>
          </w:p>
        </w:tc>
        <w:tc>
          <w:tcPr>
            <w:tcW w:w="1276" w:type="dxa"/>
            <w:tcBorders>
              <w:top w:val="single" w:sz="4" w:space="0" w:color="auto"/>
              <w:left w:val="nil"/>
              <w:bottom w:val="single" w:sz="4" w:space="0" w:color="auto"/>
              <w:right w:val="single" w:sz="4" w:space="0" w:color="auto"/>
            </w:tcBorders>
            <w:vAlign w:val="center"/>
          </w:tcPr>
          <w:p w14:paraId="2BF2B809" w14:textId="77777777" w:rsidR="00A36713" w:rsidRPr="00A36713" w:rsidRDefault="00A36713" w:rsidP="00A36713">
            <w:pPr>
              <w:jc w:val="center"/>
            </w:pPr>
            <w:r w:rsidRPr="00A36713">
              <w:t>47</w:t>
            </w:r>
          </w:p>
        </w:tc>
        <w:tc>
          <w:tcPr>
            <w:tcW w:w="1276" w:type="dxa"/>
            <w:tcBorders>
              <w:top w:val="single" w:sz="4" w:space="0" w:color="auto"/>
              <w:left w:val="nil"/>
              <w:bottom w:val="single" w:sz="4" w:space="0" w:color="auto"/>
              <w:right w:val="single" w:sz="4" w:space="0" w:color="auto"/>
            </w:tcBorders>
          </w:tcPr>
          <w:p w14:paraId="198B087D" w14:textId="77777777" w:rsidR="00A36713" w:rsidRPr="00A36713" w:rsidRDefault="00A36713" w:rsidP="00A36713">
            <w:pPr>
              <w:jc w:val="center"/>
            </w:pPr>
          </w:p>
          <w:p w14:paraId="05D16760" w14:textId="77777777" w:rsidR="00A36713" w:rsidRPr="00A36713" w:rsidRDefault="00A36713" w:rsidP="00A36713">
            <w:pPr>
              <w:jc w:val="center"/>
            </w:pPr>
            <w:r w:rsidRPr="00A36713">
              <w:t>47</w:t>
            </w:r>
          </w:p>
        </w:tc>
      </w:tr>
    </w:tbl>
    <w:p w14:paraId="4AD1F246" w14:textId="781A5B2B" w:rsidR="0051456F" w:rsidRPr="007043BF" w:rsidRDefault="0051456F"/>
    <w:p w14:paraId="452A629D" w14:textId="77777777" w:rsidR="00F07722" w:rsidRDefault="00F07722" w:rsidP="00BB2C12">
      <w:pPr>
        <w:widowControl w:val="0"/>
        <w:suppressAutoHyphens/>
        <w:spacing w:before="120"/>
        <w:ind w:firstLine="567"/>
        <w:jc w:val="both"/>
        <w:rPr>
          <w:rFonts w:eastAsia="SimSun"/>
          <w:bCs/>
          <w:lang w:eastAsia="hi-IN" w:bidi="hi-IN"/>
        </w:rPr>
      </w:pPr>
    </w:p>
    <w:p w14:paraId="73485100" w14:textId="41ED3C2D" w:rsidR="00BB2C12" w:rsidRPr="007043BF" w:rsidRDefault="00BB2C12" w:rsidP="00BB2C12">
      <w:pPr>
        <w:widowControl w:val="0"/>
        <w:suppressAutoHyphens/>
        <w:spacing w:before="120"/>
        <w:ind w:firstLine="567"/>
        <w:jc w:val="both"/>
        <w:rPr>
          <w:rFonts w:eastAsiaTheme="majorEastAsia"/>
          <w:color w:val="7030A0"/>
          <w:sz w:val="28"/>
          <w:szCs w:val="28"/>
          <w:lang w:eastAsia="hi-IN" w:bidi="hi-IN"/>
        </w:rPr>
      </w:pPr>
      <w:r w:rsidRPr="007043BF">
        <w:rPr>
          <w:rFonts w:eastAsia="SimSun"/>
          <w:bCs/>
          <w:lang w:eastAsia="hi-IN" w:bidi="hi-IN"/>
        </w:rPr>
        <w:t xml:space="preserve">NAZIV PROGRAMA:   </w:t>
      </w:r>
      <w:r w:rsidRPr="007043BF">
        <w:rPr>
          <w:rFonts w:eastAsia="SimSun"/>
          <w:b/>
          <w:lang w:eastAsia="hi-IN" w:bidi="hi-IN"/>
        </w:rPr>
        <w:t>A303001 Prostorno uređenje</w:t>
      </w:r>
    </w:p>
    <w:p w14:paraId="38586A95" w14:textId="77777777" w:rsidR="00BB2C12" w:rsidRPr="007043BF" w:rsidRDefault="00BB2C12" w:rsidP="00BB2C12">
      <w:pPr>
        <w:widowControl w:val="0"/>
        <w:suppressAutoHyphens/>
        <w:spacing w:before="120" w:after="120" w:line="243" w:lineRule="exact"/>
        <w:ind w:firstLine="567"/>
        <w:jc w:val="both"/>
        <w:rPr>
          <w:rFonts w:eastAsia="SimSun" w:cs="Arial"/>
          <w:bCs/>
          <w:lang w:eastAsia="hi-IN" w:bidi="hi-IN"/>
        </w:rPr>
      </w:pPr>
      <w:r w:rsidRPr="007043BF">
        <w:rPr>
          <w:rFonts w:eastAsia="SimSun" w:cs="Arial"/>
          <w:bCs/>
          <w:lang w:eastAsia="hi-IN" w:bidi="hi-IN"/>
        </w:rPr>
        <w:lastRenderedPageBreak/>
        <w:t>OPIS PROGRAMA:</w:t>
      </w:r>
    </w:p>
    <w:p w14:paraId="32FD9A17" w14:textId="77777777" w:rsidR="00BB2C12" w:rsidRPr="007043BF" w:rsidRDefault="00BB2C12" w:rsidP="00BB2C12">
      <w:pPr>
        <w:widowControl w:val="0"/>
        <w:suppressAutoHyphens/>
        <w:spacing w:before="120" w:after="120"/>
        <w:ind w:firstLine="567"/>
        <w:jc w:val="both"/>
        <w:rPr>
          <w:rFonts w:eastAsia="SimSun"/>
          <w:lang w:eastAsia="hi-IN" w:bidi="hi-IN"/>
        </w:rPr>
      </w:pPr>
      <w:r w:rsidRPr="007043BF">
        <w:rPr>
          <w:rFonts w:eastAsia="SimSun"/>
          <w:lang w:eastAsia="hi-IN" w:bidi="hi-IN"/>
        </w:rPr>
        <w:t>Program javnih potreba u prostornom uređenju uključuje pripremu, prikupljanje i analizu podataka o prostoru, izradu prostorno planskih dokumenata i njihovih izmjena, odnosno dopuna, obradu ostalih dokumenata i podataka o prostoru, te izradu potrebnih programskih studija i izvješća.</w:t>
      </w:r>
    </w:p>
    <w:p w14:paraId="460D3487" w14:textId="77777777" w:rsidR="00BB2C12" w:rsidRPr="007043BF" w:rsidRDefault="00BB2C12" w:rsidP="00BB2C12">
      <w:pPr>
        <w:widowControl w:val="0"/>
        <w:suppressAutoHyphens/>
        <w:spacing w:before="120" w:after="120"/>
        <w:ind w:firstLine="567"/>
        <w:jc w:val="both"/>
        <w:rPr>
          <w:rFonts w:eastAsia="SimSun"/>
          <w:lang w:eastAsia="hi-IN" w:bidi="hi-IN"/>
        </w:rPr>
      </w:pPr>
      <w:r w:rsidRPr="007043BF">
        <w:rPr>
          <w:rFonts w:eastAsia="SimSun"/>
          <w:lang w:eastAsia="hi-IN" w:bidi="hi-IN"/>
        </w:rPr>
        <w:t xml:space="preserve">Cilj provedbe programa je osiguranje uvjeta za bolje uređenje prostora, te njegovo učinkovitije korištenje u funkciji razvoja, uz istovremeno očuvanje vrijednih prostornih cjelina, prirodne i kulturne baštine, a provedba usvojenih dokumenata od utjecaja je na kvalitetu života stanovništva Općine.    </w:t>
      </w:r>
    </w:p>
    <w:p w14:paraId="03A50686" w14:textId="77777777" w:rsidR="00BB2C12" w:rsidRPr="007043BF" w:rsidRDefault="00BB2C12" w:rsidP="00BB2C12">
      <w:pPr>
        <w:widowControl w:val="0"/>
        <w:suppressAutoHyphens/>
        <w:spacing w:before="120" w:after="120"/>
        <w:ind w:firstLine="567"/>
        <w:jc w:val="both"/>
        <w:rPr>
          <w:rFonts w:eastAsia="SimSun"/>
          <w:bCs/>
          <w:lang w:eastAsia="hi-IN" w:bidi="hi-IN"/>
        </w:rPr>
      </w:pPr>
      <w:r w:rsidRPr="007043BF">
        <w:rPr>
          <w:rFonts w:eastAsia="SimSun"/>
          <w:lang w:eastAsia="hi-IN" w:bidi="hi-IN"/>
        </w:rPr>
        <w:t xml:space="preserve">   </w:t>
      </w:r>
      <w:r w:rsidRPr="007043BF">
        <w:rPr>
          <w:rFonts w:eastAsia="SimSun"/>
          <w:bCs/>
          <w:lang w:eastAsia="hi-IN" w:bidi="hi-IN"/>
        </w:rPr>
        <w:t>ZAKONSKE I DRUGE OSNOVE PROGRAMA:</w:t>
      </w:r>
    </w:p>
    <w:p w14:paraId="6CF7F03C" w14:textId="77777777" w:rsidR="00BB2C12" w:rsidRPr="007043BF" w:rsidRDefault="00BB2C12" w:rsidP="00BB2C12">
      <w:pPr>
        <w:widowControl w:val="0"/>
        <w:numPr>
          <w:ilvl w:val="0"/>
          <w:numId w:val="25"/>
        </w:numPr>
        <w:suppressAutoHyphens/>
        <w:spacing w:before="120" w:line="276" w:lineRule="auto"/>
        <w:contextualSpacing/>
        <w:jc w:val="both"/>
      </w:pPr>
      <w:r w:rsidRPr="007043BF">
        <w:t xml:space="preserve">Zakon o lokalnoj i područnoj (regionalnoj) samoupravi (NN, </w:t>
      </w:r>
      <w:hyperlink r:id="rId218" w:tooltip="Zakon o lokalnoj i područnoj (regionalnoj) samoupravi" w:history="1">
        <w:r w:rsidRPr="007043BF">
          <w:t>33/01</w:t>
        </w:r>
      </w:hyperlink>
      <w:r w:rsidRPr="007043BF">
        <w:t>, </w:t>
      </w:r>
      <w:hyperlink r:id="rId219" w:tooltip="Vjerodostojno tumačenje članka 31. stavka 1., članka 46. stavka 1. i 2., članka 53. stavka 4. i članka 90. stavka 1. Zakona o lokalnoj i područnoj (regionalnoj) samoupravi (" w:history="1">
        <w:r w:rsidRPr="007043BF">
          <w:t>60/01</w:t>
        </w:r>
      </w:hyperlink>
      <w:r w:rsidRPr="007043BF">
        <w:t>, </w:t>
      </w:r>
      <w:hyperlink r:id="rId220" w:tooltip="Zakon o izmjenama i dopunama Zakona o lokalnoj i područnoj (regionalnoj) samoupravi" w:history="1">
        <w:r w:rsidRPr="007043BF">
          <w:t>129/05</w:t>
        </w:r>
      </w:hyperlink>
      <w:r w:rsidRPr="007043BF">
        <w:t>, </w:t>
      </w:r>
    </w:p>
    <w:p w14:paraId="7EC8186B" w14:textId="77777777" w:rsidR="00BB2C12" w:rsidRPr="007043BF" w:rsidRDefault="00BB2C12" w:rsidP="00BB2C12">
      <w:pPr>
        <w:spacing w:line="276" w:lineRule="auto"/>
        <w:ind w:left="720"/>
        <w:contextualSpacing/>
      </w:pPr>
      <w:r w:rsidRPr="007043BF">
        <w:t xml:space="preserve">      </w:t>
      </w:r>
      <w:hyperlink r:id="rId221" w:tooltip="Zakon o izmjenama i dopunama Zakona o lokalnoj i područnoj (regionalnoj) samoupravi" w:history="1">
        <w:r w:rsidRPr="007043BF">
          <w:t>109/07</w:t>
        </w:r>
      </w:hyperlink>
      <w:r w:rsidRPr="007043BF">
        <w:t>, </w:t>
      </w:r>
      <w:hyperlink r:id="rId222" w:tooltip="Zakon o izmjenama i dopunama Zakona o lokalnoj i područnoj (regionalnoj) samoupravi" w:history="1">
        <w:r w:rsidRPr="007043BF">
          <w:t>125/08</w:t>
        </w:r>
      </w:hyperlink>
      <w:r w:rsidRPr="007043BF">
        <w:t xml:space="preserve">, </w:t>
      </w:r>
      <w:hyperlink r:id="rId223" w:tooltip="Zakon o izmjeni Zakona o izmjenama i dopunama Zakona o lokalnoj i područjoj (regionalnoj) samoupravi (&quot;Narodne novine&quot;, br. 125/08.)" w:history="1">
        <w:r w:rsidRPr="007043BF">
          <w:t>36/09</w:t>
        </w:r>
      </w:hyperlink>
      <w:r w:rsidRPr="007043BF">
        <w:t>, </w:t>
      </w:r>
      <w:hyperlink r:id="rId224" w:tooltip="Zakon o izmjeni Zakona o lokalnoj i područnoj (regionalnoj) samoupravi" w:history="1">
        <w:r w:rsidRPr="007043BF">
          <w:t>150/11</w:t>
        </w:r>
      </w:hyperlink>
      <w:r w:rsidRPr="007043BF">
        <w:t>, </w:t>
      </w:r>
      <w:hyperlink r:id="rId225" w:tooltip="Zakon o izmjenama i dopunama Zakona o lokalnoj i područnoj (regionalnoj) samooupravi" w:history="1">
        <w:r w:rsidRPr="007043BF">
          <w:t>144/12</w:t>
        </w:r>
      </w:hyperlink>
      <w:r w:rsidRPr="007043BF">
        <w:t xml:space="preserve">, 19/13, 137/15, </w:t>
      </w:r>
      <w:hyperlink r:id="rId226" w:tooltip="Zakon o izmjenama i dopunama Zakona o lokalnoj i područnoj (regionalnoj) samoupravi" w:history="1">
        <w:r w:rsidRPr="007043BF">
          <w:t>123/17</w:t>
        </w:r>
      </w:hyperlink>
      <w:r w:rsidRPr="007043BF">
        <w:t>, </w:t>
      </w:r>
      <w:hyperlink r:id="rId227" w:tooltip="Zakon o izmjenama i dopunama Zakona o lokalnoj i područnoj (regionalnoj) samoupravi" w:history="1">
        <w:r w:rsidRPr="007043BF">
          <w:t>98/19</w:t>
        </w:r>
      </w:hyperlink>
      <w:r w:rsidRPr="007043BF">
        <w:t>, </w:t>
      </w:r>
      <w:hyperlink r:id="rId228" w:tooltip="Zakon o izmjenama i dopunama Zakona o lokalnoj i područnoj (regionalnoj) samoupravi" w:history="1">
        <w:r w:rsidRPr="007043BF">
          <w:t>144/20</w:t>
        </w:r>
      </w:hyperlink>
      <w:r w:rsidRPr="007043BF">
        <w:t>)</w:t>
      </w:r>
    </w:p>
    <w:p w14:paraId="5D5DACFE" w14:textId="77777777" w:rsidR="00BB2C12" w:rsidRPr="007043BF" w:rsidRDefault="00BB2C12" w:rsidP="00BB2C12">
      <w:pPr>
        <w:widowControl w:val="0"/>
        <w:numPr>
          <w:ilvl w:val="0"/>
          <w:numId w:val="15"/>
        </w:numPr>
        <w:suppressAutoHyphens/>
        <w:spacing w:before="120" w:line="276" w:lineRule="auto"/>
        <w:contextualSpacing/>
        <w:jc w:val="both"/>
      </w:pPr>
      <w:r w:rsidRPr="007043BF">
        <w:t>Statut Općine Vrsar – Orsera (SNOVO, 2/21)</w:t>
      </w:r>
    </w:p>
    <w:p w14:paraId="6DC26A4E" w14:textId="77777777" w:rsidR="00BB2C12" w:rsidRPr="007043BF" w:rsidRDefault="00BB2C12" w:rsidP="00BB2C12">
      <w:pPr>
        <w:widowControl w:val="0"/>
        <w:numPr>
          <w:ilvl w:val="0"/>
          <w:numId w:val="15"/>
        </w:numPr>
        <w:suppressAutoHyphens/>
        <w:spacing w:before="120" w:line="276" w:lineRule="auto"/>
        <w:contextualSpacing/>
        <w:jc w:val="both"/>
      </w:pPr>
      <w:r w:rsidRPr="007043BF">
        <w:t xml:space="preserve">Strategija prostornog razvoja Republike Hrvatske (NN, 106/17) </w:t>
      </w:r>
    </w:p>
    <w:p w14:paraId="567530F7" w14:textId="77777777" w:rsidR="00BB2C12" w:rsidRPr="007043BF" w:rsidRDefault="00BB2C12" w:rsidP="00BB2C12">
      <w:pPr>
        <w:widowControl w:val="0"/>
        <w:numPr>
          <w:ilvl w:val="0"/>
          <w:numId w:val="15"/>
        </w:numPr>
        <w:suppressAutoHyphens/>
        <w:spacing w:before="120" w:line="276" w:lineRule="auto"/>
        <w:contextualSpacing/>
        <w:jc w:val="both"/>
      </w:pPr>
      <w:r w:rsidRPr="007043BF">
        <w:t>Odluka o izradi Državnog plana prostornog razvoja (NN, 39/18)</w:t>
      </w:r>
    </w:p>
    <w:p w14:paraId="68E44CAB" w14:textId="77777777" w:rsidR="00BB2C12" w:rsidRPr="007043BF" w:rsidRDefault="00BB2C12" w:rsidP="00BB2C12">
      <w:pPr>
        <w:widowControl w:val="0"/>
        <w:numPr>
          <w:ilvl w:val="0"/>
          <w:numId w:val="15"/>
        </w:numPr>
        <w:suppressAutoHyphens/>
        <w:spacing w:before="120" w:line="276" w:lineRule="auto"/>
        <w:contextualSpacing/>
        <w:jc w:val="both"/>
        <w:rPr>
          <w:sz w:val="20"/>
          <w:szCs w:val="20"/>
        </w:rPr>
      </w:pPr>
      <w:r w:rsidRPr="007043BF">
        <w:t>Zakon o prostornom uređenju (NN, 153/13, 65/17, 114/18, 39/19, 98/19, 67/23, 67/23)</w:t>
      </w:r>
    </w:p>
    <w:p w14:paraId="195E2D44" w14:textId="77777777" w:rsidR="00BB2C12" w:rsidRPr="007043BF" w:rsidRDefault="00BB2C12" w:rsidP="00BB2C12">
      <w:pPr>
        <w:widowControl w:val="0"/>
        <w:numPr>
          <w:ilvl w:val="0"/>
          <w:numId w:val="15"/>
        </w:numPr>
        <w:suppressAutoHyphens/>
        <w:spacing w:before="120" w:line="276" w:lineRule="auto"/>
        <w:contextualSpacing/>
        <w:jc w:val="both"/>
        <w:rPr>
          <w:sz w:val="20"/>
          <w:szCs w:val="20"/>
        </w:rPr>
      </w:pPr>
      <w:r w:rsidRPr="007043BF">
        <w:t>Zakon o gradnji (NN, 153/13, 20/17, 39/19, 125/19, 145/24)</w:t>
      </w:r>
    </w:p>
    <w:p w14:paraId="4CFB47D1" w14:textId="77777777" w:rsidR="00BB2C12" w:rsidRPr="007043BF" w:rsidRDefault="00BB2C12" w:rsidP="00BB2C12">
      <w:pPr>
        <w:widowControl w:val="0"/>
        <w:numPr>
          <w:ilvl w:val="0"/>
          <w:numId w:val="15"/>
        </w:numPr>
        <w:suppressAutoHyphens/>
        <w:spacing w:before="120" w:line="276" w:lineRule="auto"/>
        <w:contextualSpacing/>
        <w:jc w:val="both"/>
        <w:rPr>
          <w:sz w:val="20"/>
          <w:szCs w:val="20"/>
        </w:rPr>
      </w:pPr>
      <w:r w:rsidRPr="007043BF">
        <w:t xml:space="preserve">Zakon o zaštiti okoliša (NN, 80/13, 153/13, 78/15, 12/18, 118/18) </w:t>
      </w:r>
    </w:p>
    <w:p w14:paraId="5EFF0D04" w14:textId="77777777" w:rsidR="00BB2C12" w:rsidRPr="007043BF" w:rsidRDefault="00BB2C12" w:rsidP="00BB2C12">
      <w:pPr>
        <w:widowControl w:val="0"/>
        <w:numPr>
          <w:ilvl w:val="0"/>
          <w:numId w:val="15"/>
        </w:numPr>
        <w:suppressAutoHyphens/>
        <w:spacing w:before="120" w:line="276" w:lineRule="auto"/>
        <w:contextualSpacing/>
        <w:jc w:val="both"/>
      </w:pPr>
      <w:r w:rsidRPr="007043BF">
        <w:t>Zakon o nacionalnoj infrastrukturi prostornih podataka (NN, 56/13, 52/18, 50/20)</w:t>
      </w:r>
    </w:p>
    <w:p w14:paraId="79A34876" w14:textId="77777777" w:rsidR="00BB2C12" w:rsidRPr="007043BF" w:rsidRDefault="00BB2C12" w:rsidP="00BB2C12">
      <w:pPr>
        <w:widowControl w:val="0"/>
        <w:numPr>
          <w:ilvl w:val="0"/>
          <w:numId w:val="15"/>
        </w:numPr>
        <w:suppressAutoHyphens/>
        <w:spacing w:before="120" w:line="276" w:lineRule="auto"/>
        <w:contextualSpacing/>
        <w:jc w:val="both"/>
      </w:pPr>
      <w:r w:rsidRPr="007043BF">
        <w:t>Zakon o poslovima i djelatnostima prostornog uređenja i gradnje (NN, 78/15, 118/18, 110/19)</w:t>
      </w:r>
    </w:p>
    <w:p w14:paraId="081FDA4C" w14:textId="77777777" w:rsidR="00BB2C12" w:rsidRPr="007043BF" w:rsidRDefault="00BB2C12" w:rsidP="00BB2C12">
      <w:pPr>
        <w:widowControl w:val="0"/>
        <w:numPr>
          <w:ilvl w:val="0"/>
          <w:numId w:val="15"/>
        </w:numPr>
        <w:suppressAutoHyphens/>
        <w:spacing w:before="120" w:line="276" w:lineRule="auto"/>
        <w:contextualSpacing/>
        <w:jc w:val="both"/>
      </w:pPr>
      <w:r w:rsidRPr="007043BF">
        <w:t>Zakon o obavljanju geodetskih djelatnosti (NN, 25/18)</w:t>
      </w:r>
    </w:p>
    <w:p w14:paraId="490639CD" w14:textId="77777777" w:rsidR="00BB2C12" w:rsidRPr="007043BF" w:rsidRDefault="00BB2C12" w:rsidP="00BB2C12">
      <w:pPr>
        <w:widowControl w:val="0"/>
        <w:numPr>
          <w:ilvl w:val="0"/>
          <w:numId w:val="15"/>
        </w:numPr>
        <w:suppressAutoHyphens/>
        <w:spacing w:before="120" w:line="276" w:lineRule="auto"/>
        <w:contextualSpacing/>
        <w:jc w:val="both"/>
      </w:pPr>
      <w:r w:rsidRPr="007043BF">
        <w:t>Uredba o određivanju građevina, drugih zahvata u prostoru i površina državnog i područnog (regionalnog) značaja (NN, 37/14, 154/14, 30/21, 75/22, 61/23)</w:t>
      </w:r>
    </w:p>
    <w:p w14:paraId="0EE43D0D" w14:textId="77777777" w:rsidR="00BB2C12" w:rsidRPr="007043BF" w:rsidRDefault="00BB2C12" w:rsidP="00BB2C12">
      <w:pPr>
        <w:widowControl w:val="0"/>
        <w:numPr>
          <w:ilvl w:val="0"/>
          <w:numId w:val="15"/>
        </w:numPr>
        <w:suppressAutoHyphens/>
        <w:spacing w:before="120" w:line="276" w:lineRule="auto"/>
        <w:contextualSpacing/>
        <w:jc w:val="both"/>
      </w:pPr>
      <w:r w:rsidRPr="007043BF">
        <w:t xml:space="preserve">Uredba o informacijskom sustavu prostornog uređenja (NN, 115/15) </w:t>
      </w:r>
    </w:p>
    <w:p w14:paraId="6506CB73" w14:textId="77777777" w:rsidR="00BB2C12" w:rsidRPr="007043BF" w:rsidRDefault="00BB2C12" w:rsidP="00BB2C12">
      <w:pPr>
        <w:widowControl w:val="0"/>
        <w:numPr>
          <w:ilvl w:val="0"/>
          <w:numId w:val="15"/>
        </w:numPr>
        <w:suppressAutoHyphens/>
        <w:spacing w:before="120" w:line="276" w:lineRule="auto"/>
        <w:contextualSpacing/>
        <w:jc w:val="both"/>
      </w:pPr>
      <w:r w:rsidRPr="007043BF">
        <w:t xml:space="preserve">Uredba o strateškoj procjeni utjecaja strategije, plana i programa na okoliš (NN, 3/17) </w:t>
      </w:r>
    </w:p>
    <w:p w14:paraId="50B7EFAA" w14:textId="77777777" w:rsidR="00BB2C12" w:rsidRPr="007043BF" w:rsidRDefault="00BB2C12" w:rsidP="00BB2C12">
      <w:pPr>
        <w:widowControl w:val="0"/>
        <w:numPr>
          <w:ilvl w:val="0"/>
          <w:numId w:val="15"/>
        </w:numPr>
        <w:suppressAutoHyphens/>
        <w:spacing w:before="120" w:line="276" w:lineRule="auto"/>
        <w:contextualSpacing/>
        <w:jc w:val="both"/>
      </w:pPr>
      <w:r w:rsidRPr="007043BF">
        <w:t>Pravilnik o sadržaju, mjerilima kartografskih prikaza, obveznim prostornim pokazateljima i standardu elaborata prostornih planova (NN, 106/98, 39/04, 45/04, 163/04, 9/11)</w:t>
      </w:r>
    </w:p>
    <w:p w14:paraId="3B723462" w14:textId="77777777" w:rsidR="00BB2C12" w:rsidRPr="007043BF" w:rsidRDefault="00BB2C12" w:rsidP="00BB2C12">
      <w:pPr>
        <w:widowControl w:val="0"/>
        <w:numPr>
          <w:ilvl w:val="0"/>
          <w:numId w:val="15"/>
        </w:numPr>
        <w:suppressAutoHyphens/>
        <w:spacing w:before="120" w:line="276" w:lineRule="auto"/>
        <w:contextualSpacing/>
        <w:jc w:val="both"/>
      </w:pPr>
      <w:r w:rsidRPr="007043BF">
        <w:t>Pravilnik o sadržaju i obveznim prostornim pokazateljima Izvješća o stanju u prostoru (NN,  48/14, 19/15)</w:t>
      </w:r>
    </w:p>
    <w:p w14:paraId="27507576" w14:textId="77777777" w:rsidR="00BB2C12" w:rsidRPr="007043BF" w:rsidRDefault="00BB2C12" w:rsidP="00BB2C12">
      <w:pPr>
        <w:widowControl w:val="0"/>
        <w:numPr>
          <w:ilvl w:val="0"/>
          <w:numId w:val="15"/>
        </w:numPr>
        <w:suppressAutoHyphens/>
        <w:spacing w:before="120" w:line="276" w:lineRule="auto"/>
        <w:contextualSpacing/>
        <w:jc w:val="both"/>
      </w:pPr>
      <w:r w:rsidRPr="007043BF">
        <w:t>Pravilnik o prostornim planovima (NN, 152/23)</w:t>
      </w:r>
    </w:p>
    <w:p w14:paraId="54B6EBE2" w14:textId="77777777" w:rsidR="00BB2C12" w:rsidRPr="007043BF" w:rsidRDefault="00BB2C12" w:rsidP="00BB2C12">
      <w:pPr>
        <w:widowControl w:val="0"/>
        <w:numPr>
          <w:ilvl w:val="0"/>
          <w:numId w:val="15"/>
        </w:numPr>
        <w:suppressAutoHyphens/>
        <w:spacing w:before="120" w:line="276" w:lineRule="auto"/>
        <w:contextualSpacing/>
        <w:jc w:val="both"/>
      </w:pPr>
      <w:r w:rsidRPr="007043BF">
        <w:t>Pravilnik o mjerama zaštite od elementarnih nepogoda i ratnih opasnosti u prostornom planiranju i uređivanju prostora (NN, 29/83, 36/85, 42/86)</w:t>
      </w:r>
    </w:p>
    <w:p w14:paraId="088429E7" w14:textId="77777777" w:rsidR="00BB2C12" w:rsidRPr="007043BF" w:rsidRDefault="00BB2C12" w:rsidP="00BB2C12">
      <w:pPr>
        <w:widowControl w:val="0"/>
        <w:numPr>
          <w:ilvl w:val="0"/>
          <w:numId w:val="15"/>
        </w:numPr>
        <w:suppressAutoHyphens/>
        <w:spacing w:before="120" w:line="276" w:lineRule="auto"/>
        <w:contextualSpacing/>
        <w:jc w:val="both"/>
      </w:pPr>
      <w:r w:rsidRPr="007043BF">
        <w:t xml:space="preserve">Pravilnik o zahvatima u prostoru koji se ne smatraju građenjem, a za koje se izdaje lokacijska dozvola (NN, 105/17, 108/17)  </w:t>
      </w:r>
    </w:p>
    <w:p w14:paraId="51482C81" w14:textId="77777777" w:rsidR="00BB2C12" w:rsidRPr="007043BF" w:rsidRDefault="00BB2C12" w:rsidP="00BB2C12">
      <w:pPr>
        <w:widowControl w:val="0"/>
        <w:numPr>
          <w:ilvl w:val="0"/>
          <w:numId w:val="15"/>
        </w:numPr>
        <w:suppressAutoHyphens/>
        <w:spacing w:before="120" w:line="276" w:lineRule="auto"/>
        <w:contextualSpacing/>
        <w:jc w:val="both"/>
      </w:pPr>
      <w:r w:rsidRPr="007043BF">
        <w:t>Izvješće o stanju u prostoru Općine Vrsar-Orsera za razdoblje od 2007 -2021 (SNOV, 4/23)</w:t>
      </w:r>
    </w:p>
    <w:p w14:paraId="58E0236F" w14:textId="77777777" w:rsidR="00BB2C12" w:rsidRPr="007043BF" w:rsidRDefault="00BB2C12" w:rsidP="00BB2C12">
      <w:pPr>
        <w:widowControl w:val="0"/>
        <w:suppressAutoHyphens/>
        <w:spacing w:before="120"/>
        <w:ind w:firstLine="567"/>
        <w:jc w:val="both"/>
        <w:rPr>
          <w:rFonts w:eastAsia="SimSun"/>
          <w:bCs/>
          <w:lang w:eastAsia="hi-IN" w:bidi="hi-IN"/>
        </w:rPr>
      </w:pPr>
      <w:r w:rsidRPr="007043BF">
        <w:rPr>
          <w:rFonts w:eastAsia="SimSun"/>
          <w:bCs/>
          <w:lang w:eastAsia="hi-IN" w:bidi="hi-IN"/>
        </w:rPr>
        <w:t>OBRAZLOŽENJE AKTIVNOSTI/ PROJEKTA:</w:t>
      </w:r>
    </w:p>
    <w:p w14:paraId="29BC399C" w14:textId="77777777" w:rsidR="00BB2C12" w:rsidRPr="007043BF" w:rsidRDefault="00BB2C12" w:rsidP="00BB2C12">
      <w:pPr>
        <w:widowControl w:val="0"/>
        <w:suppressAutoHyphens/>
        <w:spacing w:before="120"/>
        <w:ind w:firstLine="567"/>
        <w:jc w:val="both"/>
        <w:rPr>
          <w:rFonts w:eastAsia="SimSun"/>
          <w:b/>
          <w:lang w:eastAsia="hi-IN" w:bidi="hi-IN"/>
        </w:rPr>
      </w:pPr>
      <w:r w:rsidRPr="007043BF">
        <w:rPr>
          <w:rFonts w:eastAsia="SimSun"/>
          <w:b/>
          <w:lang w:eastAsia="hi-IN" w:bidi="hi-IN"/>
        </w:rPr>
        <w:lastRenderedPageBreak/>
        <w:t>Kapitalni projekt: K300101 - Izrada planova</w:t>
      </w:r>
    </w:p>
    <w:p w14:paraId="34FAD8CF" w14:textId="77777777" w:rsidR="00BB2C12" w:rsidRPr="007043BF" w:rsidRDefault="00BB2C12" w:rsidP="00BB2C12">
      <w:pPr>
        <w:widowControl w:val="0"/>
        <w:suppressAutoHyphens/>
        <w:spacing w:before="120" w:after="120"/>
        <w:ind w:firstLine="567"/>
        <w:jc w:val="both"/>
        <w:rPr>
          <w:rFonts w:eastAsia="SimSun"/>
          <w:lang w:eastAsia="hi-IN" w:bidi="hi-IN"/>
        </w:rPr>
      </w:pPr>
      <w:r w:rsidRPr="007043BF">
        <w:rPr>
          <w:rFonts w:eastAsia="SimSun"/>
          <w:lang w:eastAsia="hi-IN" w:bidi="hi-IN"/>
        </w:rPr>
        <w:t>Osnovni/ strateški prostorno planski dokument Općine je Prostorni plan uređenja Općine Vrsar – Orsera (PPUO Vrsar), koji određuje granice građevinskog područja naselja, kao i granice izdvojenih građevinskih područja izvan naselja za druge namjene. Istim se Prostornim planom utvrđuju osnovni uvjeti uređenja prostora, koridori infrastrukturnih zahvata, kao i zaštita prostora.</w:t>
      </w:r>
    </w:p>
    <w:p w14:paraId="165C4D73" w14:textId="77777777" w:rsidR="00BB2C12" w:rsidRPr="007043BF" w:rsidRDefault="00BB2C12" w:rsidP="00BB2C12">
      <w:pPr>
        <w:widowControl w:val="0"/>
        <w:suppressAutoHyphens/>
        <w:spacing w:before="120" w:after="120"/>
        <w:ind w:firstLine="567"/>
        <w:jc w:val="both"/>
        <w:rPr>
          <w:rFonts w:eastAsia="SimSun"/>
          <w:lang w:eastAsia="hi-IN" w:bidi="hi-IN"/>
        </w:rPr>
      </w:pPr>
      <w:r w:rsidRPr="007043BF">
        <w:rPr>
          <w:rFonts w:eastAsia="SimSun"/>
          <w:lang w:eastAsia="hi-IN" w:bidi="hi-IN"/>
        </w:rPr>
        <w:t>Navedeni PPUO Vrsar sadrži i podatke o postojećim, kao i planiranim prostornim planovima užih područja sa njihovim obuhvatima, te daje okvir za izradu/izmjenu svih ostalih planova užih područja unutar teritorija Općine.</w:t>
      </w:r>
    </w:p>
    <w:p w14:paraId="6E13FCDB" w14:textId="77777777" w:rsidR="00BB2C12" w:rsidRPr="007043BF" w:rsidRDefault="00BB2C12" w:rsidP="00BB2C12">
      <w:pPr>
        <w:widowControl w:val="0"/>
        <w:suppressAutoHyphens/>
        <w:spacing w:before="120" w:after="120"/>
        <w:ind w:firstLine="567"/>
        <w:jc w:val="both"/>
        <w:rPr>
          <w:rFonts w:eastAsia="SimSun"/>
          <w:lang w:eastAsia="hi-IN" w:bidi="hi-IN"/>
        </w:rPr>
      </w:pPr>
      <w:r w:rsidRPr="007043BF">
        <w:rPr>
          <w:rFonts w:eastAsia="SimSun"/>
          <w:lang w:eastAsia="hi-IN" w:bidi="hi-IN"/>
        </w:rPr>
        <w:t xml:space="preserve">U procesu cjelovite Izmjene i dopune (ID) PPUO Vrsar, započete u 2022. godini, Općina ima obvezu paralelne izrade strateške studije utjecaja na okoliš navedenog plana, čime se procedura znatno komplicira i produžava, time utječući i na daljnji tijek nastavka aktivnosti na svim pokrenutim postupcima izrade planova užih područja. Dodatno, tijek izrade cjelovitih ID PPUO Vrsar znatno su usporila dva, u međuvremenu pokrenuta postupka: ciljanih izmjena i dopuna Urbanističkog plana uređenja (UPU) Vrsar i PPUO Vrsar vezanih na rekonstrukciju osnovne škole, te ciljanih izmjena i dopuna UPU Vrsar vezanih na razgraničenje marine i luke Vrsar. </w:t>
      </w:r>
    </w:p>
    <w:p w14:paraId="0FD853B9" w14:textId="77777777" w:rsidR="00BB2C12" w:rsidRPr="007043BF" w:rsidRDefault="00BB2C12" w:rsidP="00BB2C12">
      <w:pPr>
        <w:widowControl w:val="0"/>
        <w:suppressAutoHyphens/>
        <w:spacing w:before="120" w:after="120"/>
        <w:ind w:firstLine="567"/>
        <w:jc w:val="both"/>
        <w:rPr>
          <w:rFonts w:eastAsia="SimSun"/>
          <w:lang w:eastAsia="hi-IN" w:bidi="hi-IN"/>
        </w:rPr>
      </w:pPr>
      <w:r w:rsidRPr="007043BF">
        <w:rPr>
          <w:rFonts w:eastAsia="SimSun"/>
          <w:lang w:eastAsia="hi-IN" w:bidi="hi-IN"/>
        </w:rPr>
        <w:t>U 2025. godini su stoga nastavljene aktivnosti vezane na izradu prostorno planskih dokumenata koje su bile moguće, s obzirom na opisane okolnosti.</w:t>
      </w:r>
    </w:p>
    <w:p w14:paraId="7910A4EA" w14:textId="77777777" w:rsidR="00BB2C12" w:rsidRPr="007043BF" w:rsidRDefault="00BB2C12" w:rsidP="00BB2C12">
      <w:pPr>
        <w:widowControl w:val="0"/>
        <w:suppressAutoHyphens/>
        <w:spacing w:before="120" w:after="120"/>
        <w:ind w:firstLine="567"/>
        <w:jc w:val="both"/>
        <w:rPr>
          <w:rFonts w:eastAsia="SimSun"/>
          <w:lang w:eastAsia="hi-IN" w:bidi="hi-IN"/>
        </w:rPr>
      </w:pPr>
      <w:r w:rsidRPr="007043BF">
        <w:rPr>
          <w:rFonts w:eastAsia="SimSun"/>
          <w:lang w:eastAsia="hi-IN" w:bidi="hi-IN"/>
        </w:rPr>
        <w:t xml:space="preserve">Unutar ovoga Kapitalnog projekta u 2025. godini planirane su i Izmjene i dopune Urbanističkog plana uređenja Vrsar (UPU Vrsar). </w:t>
      </w:r>
    </w:p>
    <w:p w14:paraId="0E939481" w14:textId="77777777" w:rsidR="00BB2C12" w:rsidRPr="007043BF" w:rsidRDefault="00BB2C12" w:rsidP="00BB2C12">
      <w:pPr>
        <w:widowControl w:val="0"/>
        <w:suppressAutoHyphens/>
        <w:spacing w:before="120" w:after="120"/>
        <w:ind w:firstLine="567"/>
        <w:jc w:val="both"/>
        <w:rPr>
          <w:rFonts w:eastAsia="SimSun"/>
          <w:lang w:eastAsia="hi-IN" w:bidi="hi-IN"/>
        </w:rPr>
      </w:pPr>
      <w:r w:rsidRPr="007043BF">
        <w:rPr>
          <w:rFonts w:eastAsia="SimSun"/>
          <w:lang w:eastAsia="hi-IN" w:bidi="hi-IN"/>
        </w:rPr>
        <w:t>Ova stavka uključuje cjelovite izmjene UPU Vrsar uz stavljanje izvan snage sljedećih detaljnih planova u reduciranom novom obuhvatu UPU Vrsar -Detaljnog plana uređenja naselja Trsine u Vrsaru, Detaljnog plana uređenja Dijela starogradske jezgre – I faza i Provedbenog urbanističkog plana (DPU) Dijela grada Vrsara.</w:t>
      </w:r>
    </w:p>
    <w:p w14:paraId="4EB4D721" w14:textId="77777777" w:rsidR="00BB2C12" w:rsidRPr="007043BF" w:rsidRDefault="00BB2C12" w:rsidP="00BB2C12">
      <w:pPr>
        <w:widowControl w:val="0"/>
        <w:suppressAutoHyphens/>
        <w:spacing w:before="120" w:after="120"/>
        <w:ind w:firstLine="567"/>
        <w:jc w:val="both"/>
        <w:rPr>
          <w:rFonts w:eastAsia="SimSun"/>
          <w:lang w:eastAsia="hi-IN" w:bidi="hi-IN"/>
        </w:rPr>
      </w:pPr>
      <w:r w:rsidRPr="007043BF">
        <w:rPr>
          <w:rFonts w:eastAsia="SimSun"/>
          <w:lang w:eastAsia="hi-IN" w:bidi="hi-IN"/>
        </w:rPr>
        <w:t>Radi opisanog tijeka postupka ID PPUO Vrsar, u ovoj godini nije bio moguć nastavak izrade ostalih planova užih područja.</w:t>
      </w:r>
    </w:p>
    <w:p w14:paraId="0AADE4A8" w14:textId="77777777" w:rsidR="00BB2C12" w:rsidRPr="007043BF" w:rsidRDefault="00BB2C12" w:rsidP="00BB2C12">
      <w:pPr>
        <w:widowControl w:val="0"/>
        <w:suppressAutoHyphens/>
        <w:spacing w:before="120" w:after="120"/>
        <w:ind w:firstLine="567"/>
        <w:jc w:val="both"/>
        <w:rPr>
          <w:rFonts w:eastAsia="SimSun"/>
          <w:lang w:eastAsia="hi-IN" w:bidi="hi-IN"/>
        </w:rPr>
      </w:pPr>
      <w:r w:rsidRPr="007043BF">
        <w:rPr>
          <w:rFonts w:eastAsia="SimSun"/>
          <w:lang w:eastAsia="hi-IN" w:bidi="hi-IN"/>
        </w:rPr>
        <w:t xml:space="preserve">  U 2025. godini, unutar Kapitalnog projekta K300101, planirana su sredstva u iznosu od 5.000,00 eura, koja se odnose na fazu izrade Strateške studije utjecaja na okoliš ID PPUO Vrsar, s glavnom ocjenom prihvatljivosti za ekološku mrežu, te je u tu svrhu realiziran iznos od 4.990,05 eura.</w:t>
      </w:r>
    </w:p>
    <w:p w14:paraId="4C29C870" w14:textId="77777777" w:rsidR="00BB2C12" w:rsidRPr="007043BF" w:rsidRDefault="00BB2C12" w:rsidP="00BB2C12">
      <w:pPr>
        <w:widowControl w:val="0"/>
        <w:suppressAutoHyphens/>
        <w:spacing w:before="120"/>
        <w:ind w:left="720" w:firstLine="567"/>
        <w:contextualSpacing/>
        <w:jc w:val="both"/>
        <w:rPr>
          <w:rFonts w:eastAsia="SimSun"/>
          <w:lang w:eastAsia="hi-IN" w:bidi="hi-IN"/>
        </w:rPr>
      </w:pPr>
      <w:r w:rsidRPr="007043BF">
        <w:rPr>
          <w:rFonts w:eastAsia="SimSun"/>
          <w:lang w:eastAsia="hi-IN" w:bidi="hi-IN"/>
        </w:rPr>
        <w:t xml:space="preserve">      </w:t>
      </w:r>
    </w:p>
    <w:p w14:paraId="79FB4E7F" w14:textId="77777777" w:rsidR="00BB2C12" w:rsidRPr="007043BF" w:rsidRDefault="00BB2C12" w:rsidP="00BB2C12">
      <w:pPr>
        <w:widowControl w:val="0"/>
        <w:suppressAutoHyphens/>
        <w:spacing w:before="120" w:after="120"/>
        <w:ind w:firstLine="567"/>
        <w:jc w:val="both"/>
        <w:rPr>
          <w:rFonts w:eastAsia="SimSun"/>
          <w:bCs/>
          <w:lang w:eastAsia="hi-IN" w:bidi="hi-IN"/>
        </w:rPr>
      </w:pPr>
      <w:r w:rsidRPr="007043BF">
        <w:rPr>
          <w:rFonts w:eastAsia="SimSun"/>
          <w:lang w:eastAsia="hi-IN" w:bidi="hi-IN"/>
        </w:rPr>
        <w:t xml:space="preserve">  </w:t>
      </w:r>
      <w:r w:rsidRPr="007043BF">
        <w:rPr>
          <w:rFonts w:eastAsia="SimSun"/>
          <w:bCs/>
          <w:lang w:eastAsia="hi-IN" w:bidi="hi-IN"/>
        </w:rPr>
        <w:t>CILJEVI USPJEŠNOSTI:</w:t>
      </w:r>
    </w:p>
    <w:p w14:paraId="38FF47DC" w14:textId="77777777" w:rsidR="00BB2C12" w:rsidRPr="007043BF" w:rsidRDefault="00BB2C12" w:rsidP="00BB2C12">
      <w:pPr>
        <w:widowControl w:val="0"/>
        <w:suppressAutoHyphens/>
        <w:spacing w:before="120"/>
        <w:ind w:firstLine="567"/>
        <w:jc w:val="both"/>
        <w:rPr>
          <w:rFonts w:eastAsia="SimSun"/>
          <w:lang w:eastAsia="hi-IN" w:bidi="hi-IN"/>
        </w:rPr>
      </w:pPr>
      <w:r w:rsidRPr="007043BF">
        <w:rPr>
          <w:rFonts w:eastAsia="SimSun"/>
          <w:lang w:eastAsia="hi-IN" w:bidi="hi-IN"/>
        </w:rPr>
        <w:t>(Iz Provedbenog programa Općine Vrsar – Orsera za razdoblje 2023. – 2025.)</w:t>
      </w:r>
    </w:p>
    <w:p w14:paraId="3474A827" w14:textId="77777777" w:rsidR="00BB2C12" w:rsidRPr="007043BF" w:rsidRDefault="00BB2C12" w:rsidP="00BB2C12">
      <w:pPr>
        <w:widowControl w:val="0"/>
        <w:suppressAutoHyphens/>
        <w:spacing w:before="120"/>
        <w:ind w:firstLine="567"/>
        <w:jc w:val="both"/>
        <w:rPr>
          <w:rFonts w:eastAsia="SimSun"/>
          <w:lang w:eastAsia="hi-IN" w:bidi="hi-IN"/>
        </w:rPr>
      </w:pPr>
      <w:r w:rsidRPr="007043BF">
        <w:rPr>
          <w:rFonts w:eastAsia="SimSun"/>
          <w:lang w:eastAsia="hi-IN" w:bidi="hi-IN"/>
        </w:rPr>
        <w:t xml:space="preserve">Strateški cilj Općine 3. Zaštita prostora, razvoj i održavanje infrastrukture prilagođene ekološkoj i energetskoj održivosti  </w:t>
      </w:r>
    </w:p>
    <w:p w14:paraId="7A63A2DA" w14:textId="77777777" w:rsidR="00BB2C12" w:rsidRPr="007043BF" w:rsidRDefault="00BB2C12" w:rsidP="00BB2C12">
      <w:pPr>
        <w:widowControl w:val="0"/>
        <w:suppressAutoHyphens/>
        <w:spacing w:before="120"/>
        <w:ind w:firstLine="567"/>
        <w:jc w:val="both"/>
        <w:rPr>
          <w:rFonts w:eastAsia="SimSun"/>
          <w:lang w:eastAsia="hi-IN" w:bidi="hi-IN"/>
        </w:rPr>
      </w:pPr>
      <w:r w:rsidRPr="007043BF">
        <w:rPr>
          <w:rFonts w:eastAsia="SimSun"/>
          <w:lang w:eastAsia="hi-IN" w:bidi="hi-IN"/>
        </w:rPr>
        <w:t xml:space="preserve">Posebni cilj: 3.1. Prostorno planiranje u funkciji zaštite prostora i održivog razvoja zajednice </w:t>
      </w:r>
    </w:p>
    <w:p w14:paraId="5B6B785C" w14:textId="77777777" w:rsidR="00BB2C12" w:rsidRPr="007043BF" w:rsidRDefault="00BB2C12" w:rsidP="00BB2C12">
      <w:pPr>
        <w:widowControl w:val="0"/>
        <w:suppressAutoHyphens/>
        <w:spacing w:before="120"/>
        <w:ind w:firstLine="567"/>
        <w:jc w:val="both"/>
        <w:rPr>
          <w:rFonts w:eastAsia="SimSun"/>
          <w:lang w:eastAsia="hi-IN" w:bidi="hi-IN"/>
        </w:rPr>
      </w:pPr>
      <w:r w:rsidRPr="007043BF">
        <w:rPr>
          <w:rFonts w:eastAsia="SimSun"/>
          <w:lang w:eastAsia="hi-IN" w:bidi="hi-IN"/>
        </w:rPr>
        <w:t>Mjera: 3.1.1. Prostorno i urbanističko planiranje</w:t>
      </w:r>
    </w:p>
    <w:p w14:paraId="44F5424E" w14:textId="77777777" w:rsidR="00BB2C12" w:rsidRPr="007043BF" w:rsidRDefault="00BB2C12" w:rsidP="00BB2C12">
      <w:pPr>
        <w:widowControl w:val="0"/>
        <w:suppressAutoHyphens/>
        <w:spacing w:before="120"/>
        <w:ind w:firstLine="567"/>
        <w:jc w:val="both"/>
        <w:rPr>
          <w:rFonts w:eastAsia="SimSun"/>
          <w:lang w:eastAsia="hi-IN" w:bidi="hi-IN"/>
        </w:rPr>
      </w:pPr>
    </w:p>
    <w:p w14:paraId="0FFD7EDC" w14:textId="77777777" w:rsidR="00BB2C12" w:rsidRPr="007043BF" w:rsidRDefault="00BB2C12" w:rsidP="00BB2C12">
      <w:pPr>
        <w:widowControl w:val="0"/>
        <w:suppressAutoHyphens/>
        <w:spacing w:before="120"/>
        <w:ind w:firstLine="567"/>
        <w:jc w:val="both"/>
        <w:rPr>
          <w:rFonts w:eastAsia="SimSun"/>
          <w:b/>
          <w:bCs/>
          <w:lang w:eastAsia="hi-IN" w:bidi="hi-IN"/>
        </w:rPr>
      </w:pPr>
      <w:r w:rsidRPr="007043BF">
        <w:rPr>
          <w:rFonts w:eastAsia="SimSun"/>
          <w:b/>
          <w:bCs/>
          <w:lang w:eastAsia="hi-IN" w:bidi="hi-IN"/>
        </w:rPr>
        <w:t>Pregled financijskih sredstava po aktivnostima/projektima:</w:t>
      </w:r>
    </w:p>
    <w:tbl>
      <w:tblPr>
        <w:tblW w:w="8789" w:type="dxa"/>
        <w:tblInd w:w="-5" w:type="dxa"/>
        <w:tblLook w:val="04A0" w:firstRow="1" w:lastRow="0" w:firstColumn="1" w:lastColumn="0" w:noHBand="0" w:noVBand="1"/>
      </w:tblPr>
      <w:tblGrid>
        <w:gridCol w:w="4395"/>
        <w:gridCol w:w="2268"/>
        <w:gridCol w:w="2126"/>
      </w:tblGrid>
      <w:tr w:rsidR="00BB2C12" w:rsidRPr="007043BF" w14:paraId="2BFF9750" w14:textId="77777777" w:rsidTr="00CE3ABD">
        <w:trPr>
          <w:trHeight w:val="564"/>
        </w:trPr>
        <w:tc>
          <w:tcPr>
            <w:tcW w:w="4395" w:type="dxa"/>
            <w:tcBorders>
              <w:top w:val="single" w:sz="4" w:space="0" w:color="auto"/>
              <w:left w:val="single" w:sz="4" w:space="0" w:color="auto"/>
              <w:bottom w:val="single" w:sz="4" w:space="0" w:color="auto"/>
              <w:right w:val="single" w:sz="4" w:space="0" w:color="auto"/>
            </w:tcBorders>
            <w:noWrap/>
            <w:vAlign w:val="center"/>
            <w:hideMark/>
          </w:tcPr>
          <w:p w14:paraId="0AF86D35" w14:textId="77777777" w:rsidR="00BB2C12" w:rsidRPr="007043BF" w:rsidRDefault="00BB2C12" w:rsidP="00CE3ABD">
            <w:pPr>
              <w:widowControl w:val="0"/>
              <w:suppressAutoHyphens/>
              <w:spacing w:before="120"/>
              <w:ind w:firstLine="567"/>
              <w:jc w:val="center"/>
              <w:rPr>
                <w:color w:val="000000"/>
                <w:sz w:val="20"/>
                <w:szCs w:val="20"/>
                <w:lang w:bidi="hi-IN"/>
              </w:rPr>
            </w:pPr>
            <w:r w:rsidRPr="007043BF">
              <w:rPr>
                <w:color w:val="000000"/>
                <w:sz w:val="20"/>
                <w:szCs w:val="20"/>
                <w:lang w:bidi="hi-IN"/>
              </w:rPr>
              <w:lastRenderedPageBreak/>
              <w:t>Naziv aktivnosti</w:t>
            </w:r>
          </w:p>
        </w:tc>
        <w:tc>
          <w:tcPr>
            <w:tcW w:w="2268" w:type="dxa"/>
            <w:tcBorders>
              <w:top w:val="single" w:sz="4" w:space="0" w:color="auto"/>
              <w:left w:val="nil"/>
              <w:bottom w:val="single" w:sz="4" w:space="0" w:color="auto"/>
              <w:right w:val="single" w:sz="4" w:space="0" w:color="auto"/>
            </w:tcBorders>
            <w:vAlign w:val="center"/>
            <w:hideMark/>
          </w:tcPr>
          <w:p w14:paraId="77822EF7" w14:textId="77777777" w:rsidR="00BB2C12" w:rsidRPr="007043BF" w:rsidRDefault="00BB2C12" w:rsidP="00CE3ABD">
            <w:pPr>
              <w:widowControl w:val="0"/>
              <w:suppressAutoHyphens/>
              <w:spacing w:before="120"/>
              <w:jc w:val="both"/>
              <w:rPr>
                <w:color w:val="000000"/>
                <w:sz w:val="20"/>
                <w:szCs w:val="20"/>
                <w:lang w:bidi="hi-IN"/>
              </w:rPr>
            </w:pPr>
            <w:r w:rsidRPr="007043BF">
              <w:rPr>
                <w:color w:val="000000"/>
                <w:sz w:val="20"/>
                <w:szCs w:val="20"/>
                <w:lang w:bidi="hi-IN"/>
              </w:rPr>
              <w:t>Plan 2025.</w:t>
            </w:r>
          </w:p>
        </w:tc>
        <w:tc>
          <w:tcPr>
            <w:tcW w:w="2126" w:type="dxa"/>
            <w:tcBorders>
              <w:top w:val="single" w:sz="4" w:space="0" w:color="auto"/>
              <w:left w:val="nil"/>
              <w:bottom w:val="single" w:sz="4" w:space="0" w:color="auto"/>
              <w:right w:val="single" w:sz="4" w:space="0" w:color="auto"/>
            </w:tcBorders>
            <w:vAlign w:val="center"/>
            <w:hideMark/>
          </w:tcPr>
          <w:p w14:paraId="5850BA15" w14:textId="77777777" w:rsidR="00BB2C12" w:rsidRPr="007043BF" w:rsidRDefault="00BB2C12" w:rsidP="00CE3ABD">
            <w:pPr>
              <w:widowControl w:val="0"/>
              <w:suppressAutoHyphens/>
              <w:spacing w:before="120"/>
              <w:jc w:val="both"/>
              <w:rPr>
                <w:color w:val="000000"/>
                <w:sz w:val="20"/>
                <w:szCs w:val="20"/>
                <w:lang w:bidi="hi-IN"/>
              </w:rPr>
            </w:pPr>
            <w:r w:rsidRPr="007043BF">
              <w:rPr>
                <w:color w:val="000000"/>
                <w:sz w:val="20"/>
                <w:szCs w:val="20"/>
                <w:lang w:bidi="hi-IN"/>
              </w:rPr>
              <w:t>Ostvarenje 2025.</w:t>
            </w:r>
          </w:p>
        </w:tc>
      </w:tr>
      <w:tr w:rsidR="00BB2C12" w:rsidRPr="007043BF" w14:paraId="0F82F874" w14:textId="77777777" w:rsidTr="00CE3ABD">
        <w:trPr>
          <w:trHeight w:val="660"/>
        </w:trPr>
        <w:tc>
          <w:tcPr>
            <w:tcW w:w="4395" w:type="dxa"/>
            <w:tcBorders>
              <w:top w:val="single" w:sz="4" w:space="0" w:color="auto"/>
              <w:left w:val="single" w:sz="4" w:space="0" w:color="auto"/>
              <w:bottom w:val="single" w:sz="4" w:space="0" w:color="auto"/>
              <w:right w:val="single" w:sz="4" w:space="0" w:color="auto"/>
            </w:tcBorders>
            <w:vAlign w:val="center"/>
            <w:hideMark/>
          </w:tcPr>
          <w:p w14:paraId="075CB02F" w14:textId="77777777" w:rsidR="00BB2C12" w:rsidRPr="007043BF" w:rsidRDefault="00BB2C12" w:rsidP="00CE3ABD">
            <w:pPr>
              <w:widowControl w:val="0"/>
              <w:suppressAutoHyphens/>
              <w:spacing w:before="120"/>
              <w:jc w:val="both"/>
              <w:rPr>
                <w:bCs/>
                <w:color w:val="000000"/>
                <w:lang w:bidi="hi-IN"/>
              </w:rPr>
            </w:pPr>
            <w:r w:rsidRPr="007043BF">
              <w:rPr>
                <w:bCs/>
                <w:lang w:bidi="hi-IN"/>
              </w:rPr>
              <w:t>K300101 - Izrada planova</w:t>
            </w:r>
          </w:p>
        </w:tc>
        <w:tc>
          <w:tcPr>
            <w:tcW w:w="2268" w:type="dxa"/>
            <w:tcBorders>
              <w:top w:val="nil"/>
              <w:left w:val="nil"/>
              <w:bottom w:val="single" w:sz="4" w:space="0" w:color="auto"/>
              <w:right w:val="single" w:sz="4" w:space="0" w:color="auto"/>
            </w:tcBorders>
            <w:noWrap/>
            <w:vAlign w:val="center"/>
            <w:hideMark/>
          </w:tcPr>
          <w:p w14:paraId="09DF9F91" w14:textId="77777777" w:rsidR="00BB2C12" w:rsidRPr="007043BF" w:rsidRDefault="00BB2C12" w:rsidP="00CE3ABD">
            <w:pPr>
              <w:widowControl w:val="0"/>
              <w:suppressAutoHyphens/>
              <w:spacing w:before="120"/>
              <w:ind w:firstLine="567"/>
              <w:jc w:val="right"/>
              <w:rPr>
                <w:lang w:bidi="hi-IN"/>
              </w:rPr>
            </w:pPr>
            <w:r w:rsidRPr="007043BF">
              <w:rPr>
                <w:lang w:bidi="hi-IN"/>
              </w:rPr>
              <w:t>5000,00</w:t>
            </w:r>
          </w:p>
        </w:tc>
        <w:tc>
          <w:tcPr>
            <w:tcW w:w="2126" w:type="dxa"/>
            <w:tcBorders>
              <w:top w:val="nil"/>
              <w:left w:val="nil"/>
              <w:bottom w:val="single" w:sz="4" w:space="0" w:color="auto"/>
              <w:right w:val="single" w:sz="4" w:space="0" w:color="auto"/>
            </w:tcBorders>
            <w:noWrap/>
            <w:vAlign w:val="center"/>
          </w:tcPr>
          <w:p w14:paraId="62F942C2" w14:textId="77777777" w:rsidR="00BB2C12" w:rsidRPr="007043BF" w:rsidRDefault="00BB2C12" w:rsidP="00CE3ABD">
            <w:pPr>
              <w:widowControl w:val="0"/>
              <w:suppressAutoHyphens/>
              <w:spacing w:before="120"/>
              <w:jc w:val="right"/>
              <w:rPr>
                <w:lang w:bidi="hi-IN"/>
              </w:rPr>
            </w:pPr>
            <w:r w:rsidRPr="007043BF">
              <w:rPr>
                <w:lang w:bidi="hi-IN"/>
              </w:rPr>
              <w:t>4.990.05</w:t>
            </w:r>
          </w:p>
        </w:tc>
      </w:tr>
      <w:tr w:rsidR="00BB2C12" w:rsidRPr="007043BF" w14:paraId="43888520" w14:textId="77777777" w:rsidTr="00CE3ABD">
        <w:trPr>
          <w:trHeight w:val="738"/>
        </w:trPr>
        <w:tc>
          <w:tcPr>
            <w:tcW w:w="4395" w:type="dxa"/>
            <w:tcBorders>
              <w:top w:val="single" w:sz="4" w:space="0" w:color="auto"/>
              <w:left w:val="single" w:sz="4" w:space="0" w:color="auto"/>
              <w:bottom w:val="single" w:sz="4" w:space="0" w:color="auto"/>
              <w:right w:val="single" w:sz="4" w:space="0" w:color="auto"/>
            </w:tcBorders>
            <w:noWrap/>
            <w:vAlign w:val="center"/>
            <w:hideMark/>
          </w:tcPr>
          <w:p w14:paraId="2E8223CD" w14:textId="77777777" w:rsidR="00BB2C12" w:rsidRPr="007043BF" w:rsidRDefault="00BB2C12" w:rsidP="00CE3ABD">
            <w:pPr>
              <w:widowControl w:val="0"/>
              <w:suppressAutoHyphens/>
              <w:spacing w:before="120"/>
              <w:jc w:val="both"/>
              <w:rPr>
                <w:color w:val="000000"/>
                <w:lang w:bidi="hi-IN"/>
              </w:rPr>
            </w:pPr>
            <w:r w:rsidRPr="007043BF">
              <w:rPr>
                <w:bCs/>
                <w:lang w:bidi="hi-IN"/>
              </w:rPr>
              <w:t xml:space="preserve">K300102 </w:t>
            </w:r>
            <w:r w:rsidRPr="007043BF">
              <w:rPr>
                <w:b/>
                <w:lang w:bidi="hi-IN"/>
              </w:rPr>
              <w:t xml:space="preserve">- </w:t>
            </w:r>
            <w:r w:rsidRPr="007043BF">
              <w:rPr>
                <w:lang w:bidi="hi-IN"/>
              </w:rPr>
              <w:t>Izrada ostalih dokumenata prostornog uređenja</w:t>
            </w:r>
          </w:p>
        </w:tc>
        <w:tc>
          <w:tcPr>
            <w:tcW w:w="2268" w:type="dxa"/>
            <w:tcBorders>
              <w:top w:val="nil"/>
              <w:left w:val="nil"/>
              <w:bottom w:val="single" w:sz="4" w:space="0" w:color="auto"/>
              <w:right w:val="single" w:sz="4" w:space="0" w:color="auto"/>
            </w:tcBorders>
            <w:noWrap/>
            <w:vAlign w:val="center"/>
          </w:tcPr>
          <w:p w14:paraId="51A44903" w14:textId="77777777" w:rsidR="00BB2C12" w:rsidRPr="007043BF" w:rsidRDefault="00BB2C12" w:rsidP="00CE3ABD">
            <w:pPr>
              <w:widowControl w:val="0"/>
              <w:suppressAutoHyphens/>
              <w:spacing w:before="120"/>
              <w:jc w:val="right"/>
              <w:rPr>
                <w:lang w:bidi="hi-IN"/>
              </w:rPr>
            </w:pPr>
            <w:r w:rsidRPr="007043BF">
              <w:rPr>
                <w:lang w:bidi="hi-IN"/>
              </w:rPr>
              <w:t>0,00</w:t>
            </w:r>
          </w:p>
        </w:tc>
        <w:tc>
          <w:tcPr>
            <w:tcW w:w="2126" w:type="dxa"/>
            <w:tcBorders>
              <w:top w:val="nil"/>
              <w:left w:val="nil"/>
              <w:bottom w:val="single" w:sz="4" w:space="0" w:color="auto"/>
              <w:right w:val="single" w:sz="4" w:space="0" w:color="auto"/>
            </w:tcBorders>
            <w:noWrap/>
            <w:vAlign w:val="center"/>
          </w:tcPr>
          <w:p w14:paraId="2691D441" w14:textId="77777777" w:rsidR="00BB2C12" w:rsidRPr="007043BF" w:rsidRDefault="00BB2C12" w:rsidP="00CE3ABD">
            <w:pPr>
              <w:widowControl w:val="0"/>
              <w:suppressAutoHyphens/>
              <w:spacing w:before="120"/>
              <w:jc w:val="right"/>
              <w:rPr>
                <w:lang w:bidi="hi-IN"/>
              </w:rPr>
            </w:pPr>
            <w:r w:rsidRPr="007043BF">
              <w:rPr>
                <w:lang w:bidi="hi-IN"/>
              </w:rPr>
              <w:t>0,00</w:t>
            </w:r>
          </w:p>
        </w:tc>
      </w:tr>
      <w:tr w:rsidR="00BB2C12" w:rsidRPr="007043BF" w14:paraId="0AAC3072" w14:textId="77777777" w:rsidTr="00CE3ABD">
        <w:trPr>
          <w:trHeight w:val="652"/>
        </w:trPr>
        <w:tc>
          <w:tcPr>
            <w:tcW w:w="4395" w:type="dxa"/>
            <w:tcBorders>
              <w:top w:val="single" w:sz="4" w:space="0" w:color="auto"/>
              <w:left w:val="single" w:sz="4" w:space="0" w:color="auto"/>
              <w:bottom w:val="single" w:sz="4" w:space="0" w:color="auto"/>
              <w:right w:val="single" w:sz="4" w:space="0" w:color="auto"/>
            </w:tcBorders>
            <w:noWrap/>
            <w:vAlign w:val="center"/>
            <w:hideMark/>
          </w:tcPr>
          <w:p w14:paraId="6767E959" w14:textId="77777777" w:rsidR="00BB2C12" w:rsidRPr="007043BF" w:rsidRDefault="00BB2C12" w:rsidP="00CE3ABD">
            <w:pPr>
              <w:widowControl w:val="0"/>
              <w:suppressAutoHyphens/>
              <w:spacing w:before="120"/>
              <w:jc w:val="both"/>
              <w:rPr>
                <w:color w:val="000000"/>
                <w:lang w:bidi="hi-IN"/>
              </w:rPr>
            </w:pPr>
            <w:r w:rsidRPr="007043BF">
              <w:rPr>
                <w:color w:val="000000"/>
                <w:lang w:bidi="hi-IN"/>
              </w:rPr>
              <w:t>Ukupno program 3001:</w:t>
            </w:r>
          </w:p>
        </w:tc>
        <w:tc>
          <w:tcPr>
            <w:tcW w:w="2268" w:type="dxa"/>
            <w:tcBorders>
              <w:top w:val="nil"/>
              <w:left w:val="nil"/>
              <w:bottom w:val="single" w:sz="4" w:space="0" w:color="auto"/>
              <w:right w:val="single" w:sz="4" w:space="0" w:color="auto"/>
            </w:tcBorders>
            <w:noWrap/>
            <w:vAlign w:val="center"/>
          </w:tcPr>
          <w:p w14:paraId="186FFB89" w14:textId="77777777" w:rsidR="00BB2C12" w:rsidRPr="007043BF" w:rsidRDefault="00BB2C12" w:rsidP="00CE3ABD">
            <w:pPr>
              <w:widowControl w:val="0"/>
              <w:suppressAutoHyphens/>
              <w:spacing w:before="120"/>
              <w:jc w:val="right"/>
              <w:rPr>
                <w:lang w:bidi="hi-IN"/>
              </w:rPr>
            </w:pPr>
            <w:r w:rsidRPr="007043BF">
              <w:rPr>
                <w:lang w:bidi="hi-IN"/>
              </w:rPr>
              <w:t>5.000,00</w:t>
            </w:r>
          </w:p>
        </w:tc>
        <w:tc>
          <w:tcPr>
            <w:tcW w:w="2126" w:type="dxa"/>
            <w:tcBorders>
              <w:top w:val="nil"/>
              <w:left w:val="nil"/>
              <w:bottom w:val="single" w:sz="4" w:space="0" w:color="auto"/>
              <w:right w:val="single" w:sz="4" w:space="0" w:color="auto"/>
            </w:tcBorders>
            <w:noWrap/>
            <w:vAlign w:val="center"/>
          </w:tcPr>
          <w:p w14:paraId="1B118872" w14:textId="77777777" w:rsidR="00BB2C12" w:rsidRPr="007043BF" w:rsidRDefault="00BB2C12" w:rsidP="00CE3ABD">
            <w:pPr>
              <w:widowControl w:val="0"/>
              <w:suppressAutoHyphens/>
              <w:spacing w:before="120"/>
              <w:jc w:val="right"/>
              <w:rPr>
                <w:lang w:bidi="hi-IN"/>
              </w:rPr>
            </w:pPr>
            <w:r w:rsidRPr="007043BF">
              <w:rPr>
                <w:lang w:bidi="hi-IN"/>
              </w:rPr>
              <w:t>4.990,05</w:t>
            </w:r>
          </w:p>
        </w:tc>
      </w:tr>
    </w:tbl>
    <w:p w14:paraId="0ACB2D48" w14:textId="77777777" w:rsidR="00BB2C12" w:rsidRPr="007043BF" w:rsidRDefault="00BB2C12" w:rsidP="00BB2C12">
      <w:pPr>
        <w:widowControl w:val="0"/>
        <w:suppressAutoHyphens/>
        <w:spacing w:before="120"/>
        <w:ind w:firstLine="567"/>
        <w:jc w:val="both"/>
        <w:rPr>
          <w:rFonts w:eastAsia="SimSun"/>
          <w:b/>
          <w:lang w:eastAsia="hi-IN" w:bidi="hi-IN"/>
        </w:rPr>
      </w:pPr>
    </w:p>
    <w:p w14:paraId="2F94C88C" w14:textId="77777777" w:rsidR="00BB2C12" w:rsidRPr="007043BF" w:rsidRDefault="00BB2C12" w:rsidP="00BB2C12">
      <w:pPr>
        <w:widowControl w:val="0"/>
        <w:suppressAutoHyphens/>
        <w:spacing w:before="120"/>
        <w:ind w:firstLine="567"/>
        <w:jc w:val="both"/>
        <w:rPr>
          <w:rFonts w:eastAsia="SimSun"/>
          <w:b/>
          <w:lang w:eastAsia="hi-IN" w:bidi="hi-IN"/>
        </w:rPr>
      </w:pPr>
      <w:r w:rsidRPr="007043BF">
        <w:rPr>
          <w:rFonts w:eastAsia="SimSun"/>
          <w:b/>
          <w:lang w:eastAsia="hi-IN" w:bidi="hi-IN"/>
        </w:rPr>
        <w:t>Pokazatelji rezultata K300101 - Izrada planova:</w:t>
      </w:r>
    </w:p>
    <w:tbl>
      <w:tblPr>
        <w:tblW w:w="8784" w:type="dxa"/>
        <w:tblLayout w:type="fixed"/>
        <w:tblLook w:val="04A0" w:firstRow="1" w:lastRow="0" w:firstColumn="1" w:lastColumn="0" w:noHBand="0" w:noVBand="1"/>
      </w:tblPr>
      <w:tblGrid>
        <w:gridCol w:w="3823"/>
        <w:gridCol w:w="1134"/>
        <w:gridCol w:w="1275"/>
        <w:gridCol w:w="1276"/>
        <w:gridCol w:w="1276"/>
      </w:tblGrid>
      <w:tr w:rsidR="00BB2C12" w:rsidRPr="007043BF" w14:paraId="79F8D13A" w14:textId="77777777" w:rsidTr="00CE3ABD">
        <w:trPr>
          <w:trHeight w:val="564"/>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79DE6ED5" w14:textId="77777777" w:rsidR="00BB2C12" w:rsidRPr="007043BF" w:rsidRDefault="00BB2C12" w:rsidP="00CE3ABD">
            <w:r w:rsidRPr="007043BF">
              <w:t>Pokazatelji rezultata</w:t>
            </w:r>
          </w:p>
        </w:tc>
        <w:tc>
          <w:tcPr>
            <w:tcW w:w="1134" w:type="dxa"/>
            <w:tcBorders>
              <w:top w:val="single" w:sz="4" w:space="0" w:color="auto"/>
              <w:left w:val="nil"/>
              <w:bottom w:val="single" w:sz="4" w:space="0" w:color="auto"/>
              <w:right w:val="single" w:sz="4" w:space="0" w:color="auto"/>
            </w:tcBorders>
            <w:vAlign w:val="center"/>
          </w:tcPr>
          <w:p w14:paraId="654EE89F" w14:textId="77777777" w:rsidR="00BB2C12" w:rsidRPr="007043BF" w:rsidRDefault="00BB2C12" w:rsidP="00CE3ABD">
            <w:pPr>
              <w:jc w:val="center"/>
            </w:pPr>
            <w:r w:rsidRPr="007043BF">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3F16B9" w14:textId="77777777" w:rsidR="00BB2C12" w:rsidRPr="007043BF" w:rsidRDefault="00BB2C12" w:rsidP="00CE3ABD">
            <w:pPr>
              <w:jc w:val="center"/>
            </w:pPr>
            <w:r w:rsidRPr="007043BF">
              <w:t xml:space="preserve">Polazna vrijednost 2024. </w:t>
            </w:r>
          </w:p>
        </w:tc>
        <w:tc>
          <w:tcPr>
            <w:tcW w:w="1276" w:type="dxa"/>
            <w:tcBorders>
              <w:top w:val="single" w:sz="4" w:space="0" w:color="auto"/>
              <w:left w:val="nil"/>
              <w:bottom w:val="single" w:sz="4" w:space="0" w:color="auto"/>
              <w:right w:val="single" w:sz="4" w:space="0" w:color="auto"/>
            </w:tcBorders>
            <w:vAlign w:val="center"/>
          </w:tcPr>
          <w:p w14:paraId="52576D74" w14:textId="77777777" w:rsidR="00BB2C12" w:rsidRPr="007043BF" w:rsidRDefault="00BB2C12" w:rsidP="00CE3ABD">
            <w:pPr>
              <w:jc w:val="center"/>
            </w:pPr>
            <w:r w:rsidRPr="007043BF">
              <w:t>Ciljana vrijednost 2025.</w:t>
            </w:r>
          </w:p>
        </w:tc>
        <w:tc>
          <w:tcPr>
            <w:tcW w:w="1276" w:type="dxa"/>
            <w:tcBorders>
              <w:top w:val="single" w:sz="4" w:space="0" w:color="auto"/>
              <w:left w:val="nil"/>
              <w:bottom w:val="single" w:sz="4" w:space="0" w:color="auto"/>
              <w:right w:val="single" w:sz="4" w:space="0" w:color="auto"/>
            </w:tcBorders>
          </w:tcPr>
          <w:p w14:paraId="7F0EE875" w14:textId="77777777" w:rsidR="00BB2C12" w:rsidRPr="007043BF" w:rsidRDefault="00BB2C12" w:rsidP="00CE3ABD">
            <w:pPr>
              <w:jc w:val="center"/>
            </w:pPr>
            <w:r w:rsidRPr="007043BF">
              <w:t>Ostvarena vrijednost 2025.</w:t>
            </w:r>
          </w:p>
        </w:tc>
      </w:tr>
      <w:tr w:rsidR="00BB2C12" w:rsidRPr="007043BF" w14:paraId="5DBA182F" w14:textId="77777777" w:rsidTr="00CE3ABD">
        <w:trPr>
          <w:trHeight w:val="564"/>
        </w:trPr>
        <w:tc>
          <w:tcPr>
            <w:tcW w:w="3823" w:type="dxa"/>
            <w:tcBorders>
              <w:top w:val="single" w:sz="4" w:space="0" w:color="auto"/>
              <w:left w:val="single" w:sz="4" w:space="0" w:color="auto"/>
              <w:bottom w:val="single" w:sz="4" w:space="0" w:color="auto"/>
              <w:right w:val="single" w:sz="4" w:space="0" w:color="auto"/>
            </w:tcBorders>
            <w:noWrap/>
            <w:vAlign w:val="center"/>
          </w:tcPr>
          <w:p w14:paraId="597FA0AB" w14:textId="77777777" w:rsidR="00BB2C12" w:rsidRPr="007043BF" w:rsidRDefault="00BB2C12" w:rsidP="00CE3ABD">
            <w:pPr>
              <w:widowControl w:val="0"/>
              <w:suppressAutoHyphens/>
              <w:spacing w:before="120"/>
              <w:ind w:left="-249" w:firstLine="249"/>
              <w:jc w:val="center"/>
            </w:pPr>
            <w:r w:rsidRPr="007043BF">
              <w:rPr>
                <w:lang w:bidi="hi-IN"/>
              </w:rPr>
              <w:t>Broj izrađenih dokumenata prostornog / urbanističkog planiranja</w:t>
            </w:r>
          </w:p>
        </w:tc>
        <w:tc>
          <w:tcPr>
            <w:tcW w:w="1134" w:type="dxa"/>
            <w:tcBorders>
              <w:top w:val="single" w:sz="4" w:space="0" w:color="auto"/>
              <w:left w:val="nil"/>
              <w:bottom w:val="single" w:sz="4" w:space="0" w:color="auto"/>
              <w:right w:val="single" w:sz="4" w:space="0" w:color="auto"/>
            </w:tcBorders>
            <w:vAlign w:val="center"/>
          </w:tcPr>
          <w:p w14:paraId="1043B10B" w14:textId="77777777" w:rsidR="00BB2C12" w:rsidRPr="007043BF" w:rsidRDefault="00BB2C12" w:rsidP="00CE3ABD">
            <w:pPr>
              <w:jc w:val="center"/>
            </w:pPr>
            <w:r w:rsidRPr="007043BF">
              <w:t>broj</w:t>
            </w:r>
          </w:p>
        </w:tc>
        <w:tc>
          <w:tcPr>
            <w:tcW w:w="1275" w:type="dxa"/>
            <w:tcBorders>
              <w:top w:val="single" w:sz="4" w:space="0" w:color="auto"/>
              <w:left w:val="single" w:sz="4" w:space="0" w:color="auto"/>
              <w:bottom w:val="single" w:sz="4" w:space="0" w:color="auto"/>
              <w:right w:val="single" w:sz="4" w:space="0" w:color="auto"/>
            </w:tcBorders>
            <w:vAlign w:val="center"/>
          </w:tcPr>
          <w:p w14:paraId="0FEB9C36" w14:textId="77777777" w:rsidR="00BB2C12" w:rsidRPr="007043BF" w:rsidRDefault="00BB2C12" w:rsidP="00CE3ABD">
            <w:pPr>
              <w:jc w:val="center"/>
            </w:pPr>
            <w:r w:rsidRPr="007043BF">
              <w:t>0</w:t>
            </w:r>
          </w:p>
        </w:tc>
        <w:tc>
          <w:tcPr>
            <w:tcW w:w="1276" w:type="dxa"/>
            <w:tcBorders>
              <w:top w:val="single" w:sz="4" w:space="0" w:color="auto"/>
              <w:left w:val="nil"/>
              <w:bottom w:val="single" w:sz="4" w:space="0" w:color="auto"/>
              <w:right w:val="single" w:sz="4" w:space="0" w:color="auto"/>
            </w:tcBorders>
            <w:vAlign w:val="center"/>
          </w:tcPr>
          <w:p w14:paraId="5CD47358" w14:textId="77777777" w:rsidR="00BB2C12" w:rsidRPr="007043BF" w:rsidRDefault="00BB2C12" w:rsidP="00CE3ABD">
            <w:pPr>
              <w:jc w:val="center"/>
            </w:pPr>
            <w:r w:rsidRPr="007043BF">
              <w:t>0</w:t>
            </w:r>
          </w:p>
        </w:tc>
        <w:tc>
          <w:tcPr>
            <w:tcW w:w="1276" w:type="dxa"/>
            <w:tcBorders>
              <w:top w:val="single" w:sz="4" w:space="0" w:color="auto"/>
              <w:left w:val="nil"/>
              <w:bottom w:val="single" w:sz="4" w:space="0" w:color="auto"/>
              <w:right w:val="single" w:sz="4" w:space="0" w:color="auto"/>
            </w:tcBorders>
            <w:vAlign w:val="center"/>
          </w:tcPr>
          <w:p w14:paraId="5D59EBDB" w14:textId="77777777" w:rsidR="00BB2C12" w:rsidRPr="007043BF" w:rsidRDefault="00BB2C12" w:rsidP="00CE3ABD">
            <w:pPr>
              <w:jc w:val="both"/>
            </w:pPr>
            <w:r w:rsidRPr="007043BF">
              <w:t xml:space="preserve">        0</w:t>
            </w:r>
          </w:p>
        </w:tc>
      </w:tr>
      <w:tr w:rsidR="00BB2C12" w:rsidRPr="007043BF" w14:paraId="215908A1" w14:textId="77777777" w:rsidTr="00CE3ABD">
        <w:trPr>
          <w:trHeight w:val="564"/>
        </w:trPr>
        <w:tc>
          <w:tcPr>
            <w:tcW w:w="3823" w:type="dxa"/>
            <w:tcBorders>
              <w:top w:val="single" w:sz="4" w:space="0" w:color="auto"/>
              <w:left w:val="single" w:sz="4" w:space="0" w:color="auto"/>
              <w:bottom w:val="single" w:sz="4" w:space="0" w:color="auto"/>
              <w:right w:val="single" w:sz="4" w:space="0" w:color="auto"/>
            </w:tcBorders>
            <w:noWrap/>
            <w:vAlign w:val="center"/>
          </w:tcPr>
          <w:p w14:paraId="473EA4EE" w14:textId="77777777" w:rsidR="00BB2C12" w:rsidRPr="007043BF" w:rsidRDefault="00BB2C12" w:rsidP="00CE3ABD">
            <w:r w:rsidRPr="007043BF">
              <w:rPr>
                <w:lang w:bidi="hi-IN"/>
              </w:rPr>
              <w:t>Izmjena dokumenata prostornog/ urbanističkog planiranja</w:t>
            </w:r>
          </w:p>
        </w:tc>
        <w:tc>
          <w:tcPr>
            <w:tcW w:w="1134" w:type="dxa"/>
            <w:tcBorders>
              <w:top w:val="single" w:sz="4" w:space="0" w:color="auto"/>
              <w:left w:val="nil"/>
              <w:bottom w:val="single" w:sz="4" w:space="0" w:color="auto"/>
              <w:right w:val="single" w:sz="4" w:space="0" w:color="auto"/>
            </w:tcBorders>
            <w:vAlign w:val="center"/>
          </w:tcPr>
          <w:p w14:paraId="494A20D7" w14:textId="77777777" w:rsidR="00BB2C12" w:rsidRPr="007043BF" w:rsidRDefault="00BB2C12" w:rsidP="00CE3ABD">
            <w:pPr>
              <w:jc w:val="center"/>
            </w:pPr>
            <w:r w:rsidRPr="007043BF">
              <w:t>broj</w:t>
            </w:r>
          </w:p>
        </w:tc>
        <w:tc>
          <w:tcPr>
            <w:tcW w:w="1275" w:type="dxa"/>
            <w:tcBorders>
              <w:top w:val="single" w:sz="4" w:space="0" w:color="auto"/>
              <w:left w:val="single" w:sz="4" w:space="0" w:color="auto"/>
              <w:bottom w:val="single" w:sz="4" w:space="0" w:color="auto"/>
              <w:right w:val="single" w:sz="4" w:space="0" w:color="auto"/>
            </w:tcBorders>
            <w:vAlign w:val="center"/>
          </w:tcPr>
          <w:p w14:paraId="3BDAC4E7" w14:textId="77777777" w:rsidR="00BB2C12" w:rsidRPr="007043BF" w:rsidRDefault="00BB2C12" w:rsidP="00CE3ABD">
            <w:pPr>
              <w:jc w:val="center"/>
            </w:pPr>
            <w:r w:rsidRPr="007043BF">
              <w:t>3</w:t>
            </w:r>
          </w:p>
        </w:tc>
        <w:tc>
          <w:tcPr>
            <w:tcW w:w="1276" w:type="dxa"/>
            <w:tcBorders>
              <w:top w:val="single" w:sz="4" w:space="0" w:color="auto"/>
              <w:left w:val="nil"/>
              <w:bottom w:val="single" w:sz="4" w:space="0" w:color="auto"/>
              <w:right w:val="single" w:sz="4" w:space="0" w:color="auto"/>
            </w:tcBorders>
            <w:vAlign w:val="center"/>
          </w:tcPr>
          <w:p w14:paraId="52C0A1DE" w14:textId="77777777" w:rsidR="00BB2C12" w:rsidRPr="007043BF" w:rsidRDefault="00BB2C12" w:rsidP="00CE3ABD">
            <w:pPr>
              <w:jc w:val="center"/>
            </w:pPr>
            <w:r w:rsidRPr="007043BF">
              <w:t>0</w:t>
            </w:r>
          </w:p>
        </w:tc>
        <w:tc>
          <w:tcPr>
            <w:tcW w:w="1276" w:type="dxa"/>
            <w:tcBorders>
              <w:top w:val="single" w:sz="4" w:space="0" w:color="auto"/>
              <w:left w:val="nil"/>
              <w:bottom w:val="single" w:sz="4" w:space="0" w:color="auto"/>
              <w:right w:val="single" w:sz="4" w:space="0" w:color="auto"/>
            </w:tcBorders>
            <w:vAlign w:val="center"/>
          </w:tcPr>
          <w:p w14:paraId="430E9438" w14:textId="77777777" w:rsidR="00BB2C12" w:rsidRPr="007043BF" w:rsidRDefault="00BB2C12" w:rsidP="00CE3ABD">
            <w:pPr>
              <w:jc w:val="center"/>
            </w:pPr>
            <w:r w:rsidRPr="007043BF">
              <w:t>0</w:t>
            </w:r>
          </w:p>
        </w:tc>
      </w:tr>
      <w:tr w:rsidR="00BB2C12" w:rsidRPr="007043BF" w14:paraId="31FA4C53" w14:textId="77777777" w:rsidTr="00CE3ABD">
        <w:trPr>
          <w:trHeight w:val="401"/>
        </w:trPr>
        <w:tc>
          <w:tcPr>
            <w:tcW w:w="3823" w:type="dxa"/>
            <w:tcBorders>
              <w:top w:val="single" w:sz="4" w:space="0" w:color="auto"/>
              <w:left w:val="single" w:sz="4" w:space="0" w:color="auto"/>
              <w:bottom w:val="single" w:sz="4" w:space="0" w:color="auto"/>
              <w:right w:val="single" w:sz="4" w:space="0" w:color="auto"/>
            </w:tcBorders>
            <w:noWrap/>
            <w:vAlign w:val="center"/>
          </w:tcPr>
          <w:p w14:paraId="6FACCB9F" w14:textId="77777777" w:rsidR="00BB2C12" w:rsidRPr="007043BF" w:rsidRDefault="00BB2C12" w:rsidP="00CE3ABD">
            <w:r w:rsidRPr="007043BF">
              <w:t>Stavljanje izvan snage dokumenata prostornog / urbanističkog planiranja</w:t>
            </w:r>
          </w:p>
        </w:tc>
        <w:tc>
          <w:tcPr>
            <w:tcW w:w="1134" w:type="dxa"/>
            <w:tcBorders>
              <w:top w:val="single" w:sz="4" w:space="0" w:color="auto"/>
              <w:left w:val="nil"/>
              <w:bottom w:val="single" w:sz="4" w:space="0" w:color="auto"/>
              <w:right w:val="single" w:sz="4" w:space="0" w:color="auto"/>
            </w:tcBorders>
            <w:vAlign w:val="center"/>
          </w:tcPr>
          <w:p w14:paraId="530C895F" w14:textId="77777777" w:rsidR="00BB2C12" w:rsidRPr="007043BF" w:rsidRDefault="00BB2C12" w:rsidP="00CE3ABD">
            <w:pPr>
              <w:jc w:val="center"/>
            </w:pPr>
            <w:r w:rsidRPr="007043BF">
              <w:t>broj</w:t>
            </w:r>
          </w:p>
        </w:tc>
        <w:tc>
          <w:tcPr>
            <w:tcW w:w="1275" w:type="dxa"/>
            <w:tcBorders>
              <w:top w:val="single" w:sz="4" w:space="0" w:color="auto"/>
              <w:left w:val="single" w:sz="4" w:space="0" w:color="auto"/>
              <w:bottom w:val="single" w:sz="4" w:space="0" w:color="auto"/>
              <w:right w:val="single" w:sz="4" w:space="0" w:color="auto"/>
            </w:tcBorders>
            <w:vAlign w:val="center"/>
          </w:tcPr>
          <w:p w14:paraId="22FEF008" w14:textId="77777777" w:rsidR="00BB2C12" w:rsidRPr="007043BF" w:rsidRDefault="00BB2C12" w:rsidP="00CE3ABD">
            <w:pPr>
              <w:jc w:val="center"/>
            </w:pPr>
            <w:r w:rsidRPr="007043BF">
              <w:t>0</w:t>
            </w:r>
          </w:p>
        </w:tc>
        <w:tc>
          <w:tcPr>
            <w:tcW w:w="1276" w:type="dxa"/>
            <w:tcBorders>
              <w:top w:val="single" w:sz="4" w:space="0" w:color="auto"/>
              <w:left w:val="nil"/>
              <w:bottom w:val="single" w:sz="4" w:space="0" w:color="auto"/>
              <w:right w:val="single" w:sz="4" w:space="0" w:color="auto"/>
            </w:tcBorders>
            <w:vAlign w:val="center"/>
          </w:tcPr>
          <w:p w14:paraId="294B39AD" w14:textId="77777777" w:rsidR="00BB2C12" w:rsidRPr="007043BF" w:rsidRDefault="00BB2C12" w:rsidP="00CE3ABD">
            <w:pPr>
              <w:jc w:val="center"/>
            </w:pPr>
            <w:r w:rsidRPr="007043BF">
              <w:t>0</w:t>
            </w:r>
          </w:p>
        </w:tc>
        <w:tc>
          <w:tcPr>
            <w:tcW w:w="1276" w:type="dxa"/>
            <w:tcBorders>
              <w:top w:val="single" w:sz="4" w:space="0" w:color="auto"/>
              <w:left w:val="nil"/>
              <w:bottom w:val="single" w:sz="4" w:space="0" w:color="auto"/>
              <w:right w:val="single" w:sz="4" w:space="0" w:color="auto"/>
            </w:tcBorders>
            <w:vAlign w:val="center"/>
          </w:tcPr>
          <w:p w14:paraId="45F0625C" w14:textId="77777777" w:rsidR="00BB2C12" w:rsidRPr="007043BF" w:rsidRDefault="00BB2C12" w:rsidP="00CE3ABD">
            <w:pPr>
              <w:jc w:val="both"/>
            </w:pPr>
            <w:r w:rsidRPr="007043BF">
              <w:t xml:space="preserve">        0</w:t>
            </w:r>
          </w:p>
        </w:tc>
      </w:tr>
    </w:tbl>
    <w:p w14:paraId="6A4ECB04" w14:textId="77777777" w:rsidR="00BB2C12" w:rsidRPr="007043BF" w:rsidRDefault="00BB2C12" w:rsidP="00BB2C12">
      <w:pPr>
        <w:widowControl w:val="0"/>
        <w:suppressAutoHyphens/>
        <w:spacing w:before="120"/>
        <w:ind w:right="-849" w:firstLine="567"/>
        <w:jc w:val="both"/>
        <w:rPr>
          <w:rFonts w:eastAsia="SimSun"/>
          <w:b/>
          <w:lang w:eastAsia="hi-IN" w:bidi="hi-IN"/>
        </w:rPr>
      </w:pPr>
    </w:p>
    <w:p w14:paraId="6BCF4180" w14:textId="77777777" w:rsidR="00BB2C12" w:rsidRPr="007043BF" w:rsidRDefault="00BB2C12" w:rsidP="00BB2C12">
      <w:pPr>
        <w:widowControl w:val="0"/>
        <w:suppressAutoHyphens/>
        <w:spacing w:before="120"/>
        <w:ind w:right="-849" w:firstLine="567"/>
        <w:jc w:val="both"/>
        <w:rPr>
          <w:rFonts w:eastAsia="SimSun"/>
          <w:b/>
          <w:lang w:eastAsia="hi-IN" w:bidi="hi-IN"/>
        </w:rPr>
      </w:pPr>
      <w:r w:rsidRPr="007043BF">
        <w:rPr>
          <w:rFonts w:eastAsia="SimSun"/>
          <w:b/>
          <w:lang w:eastAsia="hi-IN" w:bidi="hi-IN"/>
        </w:rPr>
        <w:t>Pokazatelji rezultata K300102 - Izrada ostalih dokumenata prostornog uređenja:</w:t>
      </w:r>
    </w:p>
    <w:tbl>
      <w:tblPr>
        <w:tblStyle w:val="Reetkatablice"/>
        <w:tblW w:w="0" w:type="auto"/>
        <w:tblInd w:w="137" w:type="dxa"/>
        <w:tblLook w:val="04A0" w:firstRow="1" w:lastRow="0" w:firstColumn="1" w:lastColumn="0" w:noHBand="0" w:noVBand="1"/>
      </w:tblPr>
      <w:tblGrid>
        <w:gridCol w:w="3686"/>
        <w:gridCol w:w="1134"/>
        <w:gridCol w:w="1275"/>
        <w:gridCol w:w="1276"/>
        <w:gridCol w:w="1276"/>
      </w:tblGrid>
      <w:tr w:rsidR="00BB2C12" w:rsidRPr="007043BF" w14:paraId="10F8184C" w14:textId="77777777" w:rsidTr="00CE3ABD">
        <w:tc>
          <w:tcPr>
            <w:tcW w:w="3686" w:type="dxa"/>
            <w:vAlign w:val="center"/>
          </w:tcPr>
          <w:p w14:paraId="0910BEAB" w14:textId="77777777" w:rsidR="00BB2C12" w:rsidRPr="007043BF" w:rsidRDefault="00BB2C12" w:rsidP="00CE3ABD">
            <w:pPr>
              <w:widowControl w:val="0"/>
              <w:suppressAutoHyphens/>
              <w:spacing w:before="120" w:after="120"/>
              <w:jc w:val="center"/>
              <w:rPr>
                <w:rFonts w:eastAsia="SimSun"/>
                <w:b/>
                <w:lang w:eastAsia="hi-IN" w:bidi="hi-IN"/>
              </w:rPr>
            </w:pPr>
            <w:r w:rsidRPr="007043BF">
              <w:rPr>
                <w:sz w:val="20"/>
                <w:szCs w:val="20"/>
                <w:lang w:bidi="hi-IN"/>
              </w:rPr>
              <w:t>Pokazatelj rezultata</w:t>
            </w:r>
          </w:p>
        </w:tc>
        <w:tc>
          <w:tcPr>
            <w:tcW w:w="1134" w:type="dxa"/>
            <w:vAlign w:val="center"/>
          </w:tcPr>
          <w:p w14:paraId="626F60A3" w14:textId="77777777" w:rsidR="00BB2C12" w:rsidRPr="007043BF" w:rsidRDefault="00BB2C12" w:rsidP="00CE3ABD">
            <w:pPr>
              <w:widowControl w:val="0"/>
              <w:suppressAutoHyphens/>
              <w:spacing w:before="120" w:after="120"/>
              <w:jc w:val="center"/>
              <w:rPr>
                <w:rFonts w:eastAsia="SimSun"/>
                <w:bCs/>
                <w:sz w:val="20"/>
                <w:szCs w:val="20"/>
                <w:lang w:eastAsia="hi-IN" w:bidi="hi-IN"/>
              </w:rPr>
            </w:pPr>
            <w:r w:rsidRPr="007043BF">
              <w:rPr>
                <w:rFonts w:eastAsia="SimSun"/>
                <w:bCs/>
                <w:sz w:val="20"/>
                <w:szCs w:val="20"/>
                <w:lang w:eastAsia="hi-IN" w:bidi="hi-IN"/>
              </w:rPr>
              <w:t>Jedinica</w:t>
            </w:r>
          </w:p>
        </w:tc>
        <w:tc>
          <w:tcPr>
            <w:tcW w:w="1275" w:type="dxa"/>
            <w:vAlign w:val="center"/>
          </w:tcPr>
          <w:p w14:paraId="65DB4818" w14:textId="77777777" w:rsidR="00BB2C12" w:rsidRPr="007043BF" w:rsidRDefault="00BB2C12" w:rsidP="00CE3ABD">
            <w:pPr>
              <w:widowControl w:val="0"/>
              <w:suppressAutoHyphens/>
              <w:spacing w:before="120" w:after="120"/>
              <w:jc w:val="center"/>
              <w:rPr>
                <w:rFonts w:eastAsia="SimSun"/>
                <w:b/>
                <w:lang w:eastAsia="hi-IN" w:bidi="hi-IN"/>
              </w:rPr>
            </w:pPr>
            <w:r w:rsidRPr="007043BF">
              <w:rPr>
                <w:sz w:val="20"/>
                <w:szCs w:val="20"/>
                <w:lang w:bidi="hi-IN"/>
              </w:rPr>
              <w:t>Polazna vrijednost 2024.</w:t>
            </w:r>
          </w:p>
        </w:tc>
        <w:tc>
          <w:tcPr>
            <w:tcW w:w="1276" w:type="dxa"/>
            <w:vAlign w:val="center"/>
          </w:tcPr>
          <w:p w14:paraId="2869BCBA" w14:textId="77777777" w:rsidR="00BB2C12" w:rsidRPr="007043BF" w:rsidRDefault="00BB2C12" w:rsidP="00CE3ABD">
            <w:pPr>
              <w:widowControl w:val="0"/>
              <w:suppressAutoHyphens/>
              <w:spacing w:before="120" w:after="120"/>
              <w:jc w:val="center"/>
              <w:rPr>
                <w:rFonts w:eastAsia="SimSun"/>
                <w:b/>
                <w:lang w:eastAsia="hi-IN" w:bidi="hi-IN"/>
              </w:rPr>
            </w:pPr>
            <w:r w:rsidRPr="007043BF">
              <w:rPr>
                <w:sz w:val="20"/>
                <w:szCs w:val="20"/>
                <w:lang w:bidi="hi-IN"/>
              </w:rPr>
              <w:t>Ciljana vrijednost 2025.</w:t>
            </w:r>
          </w:p>
        </w:tc>
        <w:tc>
          <w:tcPr>
            <w:tcW w:w="1276" w:type="dxa"/>
          </w:tcPr>
          <w:p w14:paraId="7B79F6A5" w14:textId="77777777" w:rsidR="00BB2C12" w:rsidRPr="007043BF" w:rsidRDefault="00BB2C12" w:rsidP="00CE3ABD">
            <w:pPr>
              <w:widowControl w:val="0"/>
              <w:suppressAutoHyphens/>
              <w:spacing w:before="120" w:after="120"/>
              <w:jc w:val="center"/>
              <w:rPr>
                <w:sz w:val="20"/>
                <w:szCs w:val="20"/>
                <w:lang w:bidi="hi-IN"/>
              </w:rPr>
            </w:pPr>
            <w:r w:rsidRPr="007043BF">
              <w:rPr>
                <w:sz w:val="20"/>
                <w:szCs w:val="20"/>
                <w:lang w:bidi="hi-IN"/>
              </w:rPr>
              <w:t>Ostvarena vrijednost 2025.</w:t>
            </w:r>
          </w:p>
        </w:tc>
      </w:tr>
      <w:tr w:rsidR="00BB2C12" w:rsidRPr="007043BF" w14:paraId="1BBAA11E" w14:textId="77777777" w:rsidTr="00CE3ABD">
        <w:trPr>
          <w:trHeight w:val="494"/>
        </w:trPr>
        <w:tc>
          <w:tcPr>
            <w:tcW w:w="3686" w:type="dxa"/>
          </w:tcPr>
          <w:p w14:paraId="18C8D4EF" w14:textId="77777777" w:rsidR="00BB2C12" w:rsidRPr="007043BF" w:rsidRDefault="00BB2C12" w:rsidP="00CE3ABD">
            <w:pPr>
              <w:widowControl w:val="0"/>
              <w:suppressAutoHyphens/>
              <w:spacing w:before="120" w:after="120"/>
              <w:jc w:val="both"/>
              <w:rPr>
                <w:rFonts w:eastAsia="SimSun"/>
                <w:bCs/>
                <w:lang w:eastAsia="hi-IN" w:bidi="hi-IN"/>
              </w:rPr>
            </w:pPr>
            <w:r w:rsidRPr="007043BF">
              <w:rPr>
                <w:rFonts w:eastAsia="SimSun"/>
                <w:bCs/>
                <w:lang w:eastAsia="hi-IN" w:bidi="hi-IN"/>
              </w:rPr>
              <w:t>Izrađeni projekti/ostali dokumenti/ studije</w:t>
            </w:r>
          </w:p>
        </w:tc>
        <w:tc>
          <w:tcPr>
            <w:tcW w:w="1134" w:type="dxa"/>
          </w:tcPr>
          <w:p w14:paraId="6B9D8693" w14:textId="77777777" w:rsidR="00BB2C12" w:rsidRPr="007043BF" w:rsidRDefault="00BB2C12" w:rsidP="00CE3ABD">
            <w:pPr>
              <w:widowControl w:val="0"/>
              <w:suppressAutoHyphens/>
              <w:spacing w:before="120" w:after="120"/>
              <w:ind w:firstLine="567"/>
              <w:jc w:val="both"/>
              <w:rPr>
                <w:rFonts w:eastAsia="SimSun"/>
                <w:bCs/>
                <w:lang w:eastAsia="hi-IN" w:bidi="hi-IN"/>
              </w:rPr>
            </w:pPr>
            <w:r w:rsidRPr="007043BF">
              <w:rPr>
                <w:rFonts w:eastAsia="SimSun"/>
                <w:b/>
                <w:lang w:eastAsia="hi-IN" w:bidi="hi-IN"/>
              </w:rPr>
              <w:t xml:space="preserve"> </w:t>
            </w:r>
            <w:r w:rsidRPr="007043BF">
              <w:rPr>
                <w:rFonts w:eastAsia="SimSun"/>
                <w:bCs/>
                <w:lang w:eastAsia="hi-IN" w:bidi="hi-IN"/>
              </w:rPr>
              <w:t>broj</w:t>
            </w:r>
          </w:p>
        </w:tc>
        <w:tc>
          <w:tcPr>
            <w:tcW w:w="1275" w:type="dxa"/>
          </w:tcPr>
          <w:p w14:paraId="1540A69F" w14:textId="77777777" w:rsidR="00BB2C12" w:rsidRPr="007043BF" w:rsidRDefault="00BB2C12" w:rsidP="00CE3ABD">
            <w:pPr>
              <w:widowControl w:val="0"/>
              <w:suppressAutoHyphens/>
              <w:spacing w:before="120" w:after="120"/>
              <w:ind w:firstLine="567"/>
              <w:jc w:val="both"/>
              <w:rPr>
                <w:rFonts w:eastAsia="SimSun"/>
                <w:bCs/>
                <w:lang w:eastAsia="hi-IN" w:bidi="hi-IN"/>
              </w:rPr>
            </w:pPr>
            <w:r w:rsidRPr="007043BF">
              <w:rPr>
                <w:rFonts w:eastAsia="SimSun"/>
                <w:bCs/>
                <w:lang w:eastAsia="hi-IN" w:bidi="hi-IN"/>
              </w:rPr>
              <w:t>1</w:t>
            </w:r>
          </w:p>
        </w:tc>
        <w:tc>
          <w:tcPr>
            <w:tcW w:w="1276" w:type="dxa"/>
          </w:tcPr>
          <w:p w14:paraId="6C44E6EB" w14:textId="77777777" w:rsidR="00BB2C12" w:rsidRPr="007043BF" w:rsidRDefault="00BB2C12" w:rsidP="00CE3ABD">
            <w:pPr>
              <w:widowControl w:val="0"/>
              <w:suppressAutoHyphens/>
              <w:spacing w:before="120" w:after="120"/>
              <w:ind w:firstLine="567"/>
              <w:jc w:val="both"/>
              <w:rPr>
                <w:rFonts w:eastAsia="SimSun"/>
                <w:bCs/>
                <w:lang w:eastAsia="hi-IN" w:bidi="hi-IN"/>
              </w:rPr>
            </w:pPr>
            <w:r w:rsidRPr="007043BF">
              <w:rPr>
                <w:rFonts w:eastAsia="SimSun"/>
                <w:bCs/>
                <w:lang w:eastAsia="hi-IN" w:bidi="hi-IN"/>
              </w:rPr>
              <w:t>0</w:t>
            </w:r>
          </w:p>
        </w:tc>
        <w:tc>
          <w:tcPr>
            <w:tcW w:w="1276" w:type="dxa"/>
          </w:tcPr>
          <w:p w14:paraId="2A5BB850" w14:textId="77777777" w:rsidR="00BB2C12" w:rsidRPr="007043BF" w:rsidRDefault="00BB2C12" w:rsidP="00CE3ABD">
            <w:pPr>
              <w:widowControl w:val="0"/>
              <w:suppressAutoHyphens/>
              <w:spacing w:before="120" w:after="120"/>
              <w:ind w:firstLine="567"/>
              <w:jc w:val="both"/>
              <w:rPr>
                <w:rFonts w:eastAsia="SimSun"/>
                <w:bCs/>
                <w:lang w:eastAsia="hi-IN" w:bidi="hi-IN"/>
              </w:rPr>
            </w:pPr>
            <w:r w:rsidRPr="007043BF">
              <w:rPr>
                <w:rFonts w:eastAsia="SimSun"/>
                <w:bCs/>
                <w:lang w:eastAsia="hi-IN" w:bidi="hi-IN"/>
              </w:rPr>
              <w:t>0</w:t>
            </w:r>
          </w:p>
        </w:tc>
      </w:tr>
    </w:tbl>
    <w:p w14:paraId="61C3BD62" w14:textId="77777777" w:rsidR="00BB2C12" w:rsidRPr="007043BF" w:rsidRDefault="00BB2C12" w:rsidP="00BB2C12">
      <w:pPr>
        <w:widowControl w:val="0"/>
        <w:suppressAutoHyphens/>
        <w:spacing w:before="120" w:after="120"/>
        <w:ind w:firstLine="567"/>
        <w:jc w:val="both"/>
        <w:rPr>
          <w:rFonts w:eastAsia="SimSun" w:cs="Mangal"/>
          <w:lang w:eastAsia="hi-IN" w:bidi="hi-IN"/>
        </w:rPr>
      </w:pPr>
    </w:p>
    <w:p w14:paraId="159C8827" w14:textId="6F4D3630" w:rsidR="003B4ED8" w:rsidRPr="007043BF" w:rsidRDefault="003B4ED8" w:rsidP="003B4ED8">
      <w:pPr>
        <w:pStyle w:val="Naslov3"/>
        <w:spacing w:after="120"/>
        <w:ind w:firstLine="567"/>
        <w:rPr>
          <w:rFonts w:ascii="Times New Roman" w:hAnsi="Times New Roman" w:cs="Times New Roman"/>
          <w:color w:val="auto"/>
        </w:rPr>
      </w:pPr>
      <w:r w:rsidRPr="007043BF">
        <w:rPr>
          <w:rFonts w:ascii="Times New Roman" w:hAnsi="Times New Roman" w:cs="Times New Roman"/>
          <w:color w:val="auto"/>
        </w:rPr>
        <w:t>Glava 20003 Vrtići</w:t>
      </w:r>
    </w:p>
    <w:p w14:paraId="1848E081" w14:textId="77777777" w:rsidR="0051456F" w:rsidRPr="007043BF" w:rsidRDefault="0051456F" w:rsidP="0051456F"/>
    <w:p w14:paraId="12A14222" w14:textId="77777777" w:rsidR="0051456F" w:rsidRPr="0051456F" w:rsidRDefault="0051456F" w:rsidP="0051456F">
      <w:pPr>
        <w:widowControl w:val="0"/>
        <w:tabs>
          <w:tab w:val="left" w:pos="2835"/>
        </w:tabs>
        <w:suppressAutoHyphens/>
        <w:spacing w:before="120" w:after="120" w:line="360" w:lineRule="auto"/>
        <w:ind w:left="2835" w:hanging="2268"/>
        <w:jc w:val="both"/>
        <w:rPr>
          <w:rFonts w:eastAsia="SimSun" w:cs="Arial"/>
          <w:b/>
          <w:kern w:val="2"/>
          <w:lang w:eastAsia="hi-IN" w:bidi="hi-IN"/>
        </w:rPr>
      </w:pPr>
      <w:r w:rsidRPr="0051456F">
        <w:rPr>
          <w:rFonts w:eastAsia="SimSun" w:cs="Arial"/>
          <w:kern w:val="2"/>
          <w:lang w:eastAsia="hi-IN" w:bidi="hi-IN"/>
        </w:rPr>
        <w:t>NAZIV PROGRAMA:</w:t>
      </w:r>
      <w:r w:rsidRPr="0051456F">
        <w:rPr>
          <w:rFonts w:eastAsia="SimSun" w:cs="Arial"/>
          <w:kern w:val="2"/>
          <w:lang w:eastAsia="hi-IN" w:bidi="hi-IN"/>
        </w:rPr>
        <w:tab/>
      </w:r>
      <w:r w:rsidRPr="0051456F">
        <w:rPr>
          <w:rFonts w:eastAsia="SimSun" w:cs="Arial"/>
          <w:b/>
          <w:bCs/>
          <w:kern w:val="2"/>
          <w:lang w:eastAsia="hi-IN" w:bidi="hi-IN"/>
        </w:rPr>
        <w:t>2190 Proračunski korisnik RKP: 34233 – Dječji vrtić Tići Vrsar</w:t>
      </w:r>
    </w:p>
    <w:p w14:paraId="4F72C1DB" w14:textId="77777777" w:rsidR="0051456F" w:rsidRPr="0051456F" w:rsidRDefault="0051456F" w:rsidP="0051456F">
      <w:pPr>
        <w:widowControl w:val="0"/>
        <w:suppressAutoHyphens/>
        <w:spacing w:before="120" w:after="120" w:line="243" w:lineRule="exact"/>
        <w:ind w:firstLine="567"/>
        <w:jc w:val="both"/>
        <w:rPr>
          <w:rFonts w:eastAsia="SimSun" w:cs="Arial"/>
          <w:bCs/>
          <w:kern w:val="2"/>
          <w:lang w:eastAsia="hi-IN" w:bidi="hi-IN"/>
        </w:rPr>
      </w:pPr>
      <w:r w:rsidRPr="0051456F">
        <w:rPr>
          <w:rFonts w:eastAsia="SimSun" w:cs="Arial"/>
          <w:bCs/>
          <w:kern w:val="2"/>
          <w:lang w:eastAsia="hi-IN" w:bidi="hi-IN"/>
        </w:rPr>
        <w:t xml:space="preserve">OPIS PROGRAMA: </w:t>
      </w:r>
    </w:p>
    <w:p w14:paraId="0083CE8C"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U okviru ovog programa osiguravaju se financijska sredstva kojima se omogućuje ostvarivanje njege, brige, odgoja i obrazovanja djece predškolskog uzrasta a koju provodi ustanova za rani predškolski odgoj i obrazovanje Dječji vrtić Tići Vrsar.</w:t>
      </w:r>
    </w:p>
    <w:p w14:paraId="5B97781F" w14:textId="77777777" w:rsidR="0051456F" w:rsidRPr="0051456F" w:rsidRDefault="0051456F" w:rsidP="0051456F">
      <w:pPr>
        <w:widowControl w:val="0"/>
        <w:suppressAutoHyphens/>
        <w:spacing w:before="120" w:after="120"/>
        <w:ind w:firstLine="567"/>
        <w:jc w:val="both"/>
        <w:rPr>
          <w:rFonts w:eastAsia="SimSun" w:cs="Mangal"/>
          <w:color w:val="EE0000"/>
          <w:kern w:val="2"/>
          <w:lang w:eastAsia="hi-IN" w:bidi="hi-IN"/>
        </w:rPr>
      </w:pPr>
      <w:r w:rsidRPr="0051456F">
        <w:rPr>
          <w:rFonts w:eastAsia="SimSun" w:cs="Mangal"/>
          <w:kern w:val="2"/>
          <w:lang w:eastAsia="hi-IN" w:bidi="hi-IN"/>
        </w:rPr>
        <w:t>Ustanova u svom sastavu ima matični vrtić u Vrsaru i područni vrtić u Funtani. U vrtiću se provode redoviti cjelodnevni 10-satni jaslički i vrtićki program u petodnevnom radnom tjednu.</w:t>
      </w:r>
      <w:r w:rsidRPr="0051456F">
        <w:rPr>
          <w:rFonts w:eastAsia="SimSun" w:cs="Mangal"/>
          <w:color w:val="EE0000"/>
          <w:kern w:val="2"/>
          <w:lang w:eastAsia="hi-IN" w:bidi="hi-IN"/>
        </w:rPr>
        <w:t xml:space="preserve"> </w:t>
      </w:r>
    </w:p>
    <w:p w14:paraId="5CE81DFE" w14:textId="77777777" w:rsidR="0051456F" w:rsidRPr="0051456F" w:rsidRDefault="0051456F" w:rsidP="0051456F">
      <w:pPr>
        <w:widowControl w:val="0"/>
        <w:suppressAutoHyphens/>
        <w:spacing w:before="120" w:after="120" w:line="243" w:lineRule="exact"/>
        <w:ind w:firstLine="567"/>
        <w:jc w:val="both"/>
        <w:rPr>
          <w:rFonts w:eastAsia="SimSun" w:cs="Arial"/>
          <w:bCs/>
          <w:kern w:val="2"/>
          <w:lang w:eastAsia="hi-IN" w:bidi="hi-IN"/>
        </w:rPr>
      </w:pPr>
    </w:p>
    <w:p w14:paraId="4FD391AF" w14:textId="77777777" w:rsidR="0051456F" w:rsidRPr="0051456F" w:rsidRDefault="0051456F" w:rsidP="0051456F">
      <w:pPr>
        <w:widowControl w:val="0"/>
        <w:suppressAutoHyphens/>
        <w:spacing w:before="120" w:after="120" w:line="243" w:lineRule="exact"/>
        <w:ind w:firstLine="567"/>
        <w:jc w:val="both"/>
        <w:rPr>
          <w:rFonts w:eastAsia="SimSun" w:cs="Arial"/>
          <w:bCs/>
          <w:kern w:val="2"/>
          <w:lang w:eastAsia="hi-IN" w:bidi="hi-IN"/>
        </w:rPr>
      </w:pPr>
      <w:r w:rsidRPr="0051456F">
        <w:rPr>
          <w:rFonts w:eastAsia="SimSun" w:cs="Arial"/>
          <w:bCs/>
          <w:kern w:val="2"/>
          <w:lang w:eastAsia="hi-IN" w:bidi="hi-IN"/>
        </w:rPr>
        <w:t>ZAKONSKE I DRUGE OSNOVE:</w:t>
      </w:r>
    </w:p>
    <w:p w14:paraId="0288BC72"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Arial"/>
          <w:bCs/>
          <w:kern w:val="2"/>
          <w:szCs w:val="21"/>
          <w:lang w:eastAsia="hi-IN" w:bidi="hi-IN"/>
        </w:rPr>
        <w:t xml:space="preserve">Zakon o lokalnoj i područnoj (regionalnoj) samoupravi (NN, br. </w:t>
      </w:r>
      <w:hyperlink r:id="rId229" w:tooltip="Zakon o lokalnoj i područnoj (regionalnoj) samoupravi" w:history="1">
        <w:r w:rsidRPr="0051456F">
          <w:rPr>
            <w:rFonts w:eastAsia="SimSun" w:cs="Mangal"/>
            <w:kern w:val="2"/>
            <w:shd w:val="clear" w:color="auto" w:fill="FFFFFF"/>
            <w:lang w:eastAsia="hi-IN" w:bidi="hi-IN"/>
          </w:rPr>
          <w:t>33/2001</w:t>
        </w:r>
      </w:hyperlink>
      <w:r w:rsidRPr="0051456F">
        <w:rPr>
          <w:rFonts w:eastAsia="SimSun" w:cs="Mangal"/>
          <w:kern w:val="2"/>
          <w:shd w:val="clear" w:color="auto" w:fill="FFFFFF"/>
          <w:lang w:eastAsia="hi-IN" w:bidi="hi-IN"/>
        </w:rPr>
        <w:t>, </w:t>
      </w:r>
      <w:hyperlink r:id="rId230" w:tooltip="Vjerodostojno tumačenje članka 31. stavka 1., članka 46. stavka 1. i 2., članka 53. stavka 4. i članka 90. stavka 1. Zakona o lokalnoj i područnoj (regionalnoj) samoupravi (" w:history="1">
        <w:r w:rsidRPr="0051456F">
          <w:rPr>
            <w:rFonts w:eastAsia="SimSun" w:cs="Mangal"/>
            <w:kern w:val="2"/>
            <w:shd w:val="clear" w:color="auto" w:fill="FFFFFF"/>
            <w:lang w:eastAsia="hi-IN" w:bidi="hi-IN"/>
          </w:rPr>
          <w:t>60/2001</w:t>
        </w:r>
      </w:hyperlink>
      <w:r w:rsidRPr="0051456F">
        <w:rPr>
          <w:rFonts w:eastAsia="SimSun" w:cs="Mangal"/>
          <w:kern w:val="2"/>
          <w:shd w:val="clear" w:color="auto" w:fill="FFFFFF"/>
          <w:lang w:eastAsia="hi-IN" w:bidi="hi-IN"/>
        </w:rPr>
        <w:t xml:space="preserve">, </w:t>
      </w:r>
      <w:hyperlink r:id="rId231" w:tooltip="Zakon o izmjenama i dopunama Zakona o lokalnoj i područnoj (regionalnoj) samoupravi" w:history="1">
        <w:r w:rsidRPr="0051456F">
          <w:rPr>
            <w:rFonts w:eastAsia="SimSun" w:cs="Mangal"/>
            <w:kern w:val="2"/>
            <w:shd w:val="clear" w:color="auto" w:fill="FFFFFF"/>
            <w:lang w:eastAsia="hi-IN" w:bidi="hi-IN"/>
          </w:rPr>
          <w:t>129/2005</w:t>
        </w:r>
      </w:hyperlink>
      <w:r w:rsidRPr="0051456F">
        <w:rPr>
          <w:rFonts w:eastAsia="SimSun" w:cs="Mangal"/>
          <w:kern w:val="2"/>
          <w:shd w:val="clear" w:color="auto" w:fill="FFFFFF"/>
          <w:lang w:eastAsia="hi-IN" w:bidi="hi-IN"/>
        </w:rPr>
        <w:t xml:space="preserve">, </w:t>
      </w:r>
      <w:hyperlink r:id="rId232" w:tooltip="Zakon o izmjenama i dopunama Zakona o lokalnoj i područnoj (regionalnoj) samoupravi" w:history="1">
        <w:r w:rsidRPr="0051456F">
          <w:rPr>
            <w:rFonts w:eastAsia="SimSun" w:cs="Mangal"/>
            <w:kern w:val="2"/>
            <w:shd w:val="clear" w:color="auto" w:fill="FFFFFF"/>
            <w:lang w:eastAsia="hi-IN" w:bidi="hi-IN"/>
          </w:rPr>
          <w:t>109/2007</w:t>
        </w:r>
      </w:hyperlink>
      <w:r w:rsidRPr="0051456F">
        <w:rPr>
          <w:rFonts w:eastAsia="SimSun" w:cs="Mangal"/>
          <w:kern w:val="2"/>
          <w:shd w:val="clear" w:color="auto" w:fill="FFFFFF"/>
          <w:lang w:eastAsia="hi-IN" w:bidi="hi-IN"/>
        </w:rPr>
        <w:t xml:space="preserve">, </w:t>
      </w:r>
      <w:hyperlink r:id="rId233" w:tooltip="Zakon o izmjenama i dopunama Zakona o lokalnoj i područnoj (regionalnoj) samoupravi" w:history="1">
        <w:r w:rsidRPr="0051456F">
          <w:rPr>
            <w:rFonts w:eastAsia="SimSun" w:cs="Mangal"/>
            <w:kern w:val="2"/>
            <w:shd w:val="clear" w:color="auto" w:fill="FFFFFF"/>
            <w:lang w:eastAsia="hi-IN" w:bidi="hi-IN"/>
          </w:rPr>
          <w:t>125/2008</w:t>
        </w:r>
      </w:hyperlink>
      <w:r w:rsidRPr="0051456F">
        <w:rPr>
          <w:rFonts w:eastAsia="SimSun" w:cs="Mangal"/>
          <w:kern w:val="2"/>
          <w:shd w:val="clear" w:color="auto" w:fill="FFFFFF"/>
          <w:lang w:eastAsia="hi-IN" w:bidi="hi-IN"/>
        </w:rPr>
        <w:t xml:space="preserve">, </w:t>
      </w:r>
      <w:hyperlink r:id="rId234" w:tooltip="Zakon o izmjeni Zakona o izmjenama i dopunama Zakona o lokalnoj i područjoj (regionalnoj) samoupravi (&quot;Narodne novine&quot;, br. 125/08.)" w:history="1">
        <w:r w:rsidRPr="0051456F">
          <w:rPr>
            <w:rFonts w:eastAsia="SimSun" w:cs="Mangal"/>
            <w:kern w:val="2"/>
            <w:shd w:val="clear" w:color="auto" w:fill="FFFFFF"/>
            <w:lang w:eastAsia="hi-IN" w:bidi="hi-IN"/>
          </w:rPr>
          <w:t>36/2009</w:t>
        </w:r>
      </w:hyperlink>
      <w:r w:rsidRPr="0051456F">
        <w:rPr>
          <w:rFonts w:eastAsia="SimSun" w:cs="Mangal"/>
          <w:kern w:val="2"/>
          <w:shd w:val="clear" w:color="auto" w:fill="FFFFFF"/>
          <w:lang w:eastAsia="hi-IN" w:bidi="hi-IN"/>
        </w:rPr>
        <w:t xml:space="preserve">, </w:t>
      </w:r>
      <w:hyperlink r:id="rId235" w:tooltip="Zakon o izmjeni Zakona o lokalnoj i područnoj (regionalnoj) samoupravi" w:history="1">
        <w:r w:rsidRPr="0051456F">
          <w:rPr>
            <w:rFonts w:eastAsia="SimSun" w:cs="Mangal"/>
            <w:kern w:val="2"/>
            <w:shd w:val="clear" w:color="auto" w:fill="FFFFFF"/>
            <w:lang w:eastAsia="hi-IN" w:bidi="hi-IN"/>
          </w:rPr>
          <w:t>150/2011</w:t>
        </w:r>
      </w:hyperlink>
      <w:r w:rsidRPr="0051456F">
        <w:rPr>
          <w:rFonts w:eastAsia="SimSun" w:cs="Mangal"/>
          <w:kern w:val="2"/>
          <w:shd w:val="clear" w:color="auto" w:fill="FFFFFF"/>
          <w:lang w:eastAsia="hi-IN" w:bidi="hi-IN"/>
        </w:rPr>
        <w:t xml:space="preserve">, </w:t>
      </w:r>
      <w:hyperlink r:id="rId236" w:tooltip="Zakon o izmjenama i dopunama Zakona o lokalnoj i područnoj (regionalnoj) samooupravi" w:history="1">
        <w:r w:rsidRPr="0051456F">
          <w:rPr>
            <w:rFonts w:eastAsia="SimSun" w:cs="Mangal"/>
            <w:kern w:val="2"/>
            <w:shd w:val="clear" w:color="auto" w:fill="FFFFFF"/>
            <w:lang w:eastAsia="hi-IN" w:bidi="hi-IN"/>
          </w:rPr>
          <w:t>144/2012</w:t>
        </w:r>
      </w:hyperlink>
      <w:r w:rsidRPr="0051456F">
        <w:rPr>
          <w:rFonts w:eastAsia="SimSun" w:cs="Mangal"/>
          <w:kern w:val="2"/>
          <w:lang w:eastAsia="hi-IN" w:bidi="hi-IN"/>
        </w:rPr>
        <w:t xml:space="preserve">, 19/2013, 137/2015, </w:t>
      </w:r>
      <w:hyperlink r:id="rId237" w:tooltip="Zakon o izmjenama i dopunama Zakona o lokalnoj i područnoj (regionalnoj) samoupravi" w:history="1">
        <w:r w:rsidRPr="0051456F">
          <w:rPr>
            <w:rFonts w:eastAsia="SimSun" w:cs="Mangal"/>
            <w:kern w:val="2"/>
            <w:shd w:val="clear" w:color="auto" w:fill="FFFFFF"/>
            <w:lang w:eastAsia="hi-IN" w:bidi="hi-IN"/>
          </w:rPr>
          <w:t>123/2017</w:t>
        </w:r>
      </w:hyperlink>
      <w:r w:rsidRPr="0051456F">
        <w:rPr>
          <w:rFonts w:eastAsia="SimSun" w:cs="Mangal"/>
          <w:kern w:val="2"/>
          <w:shd w:val="clear" w:color="auto" w:fill="FFFFFF"/>
          <w:lang w:eastAsia="hi-IN" w:bidi="hi-IN"/>
        </w:rPr>
        <w:t xml:space="preserve">, </w:t>
      </w:r>
      <w:hyperlink r:id="rId238" w:tooltip="Zakon o izmjenama i dopunama Zakona o lokalnoj i područnoj (regionalnoj) samoupravi" w:history="1">
        <w:r w:rsidRPr="0051456F">
          <w:rPr>
            <w:rFonts w:eastAsia="SimSun" w:cs="Mangal"/>
            <w:kern w:val="2"/>
            <w:shd w:val="clear" w:color="auto" w:fill="FFFFFF"/>
            <w:lang w:eastAsia="hi-IN" w:bidi="hi-IN"/>
          </w:rPr>
          <w:t>98/2019</w:t>
        </w:r>
      </w:hyperlink>
      <w:r w:rsidRPr="0051456F">
        <w:rPr>
          <w:rFonts w:eastAsia="SimSun" w:cs="Mangal"/>
          <w:kern w:val="2"/>
          <w:shd w:val="clear" w:color="auto" w:fill="FFFFFF"/>
          <w:lang w:eastAsia="hi-IN" w:bidi="hi-IN"/>
        </w:rPr>
        <w:t xml:space="preserve">, </w:t>
      </w:r>
      <w:hyperlink r:id="rId239" w:tooltip="Zakon o izmjenama i dopunama Zakona o lokalnoj i područnoj (regionalnoj) samoupravi" w:history="1">
        <w:r w:rsidRPr="0051456F">
          <w:rPr>
            <w:rFonts w:eastAsia="SimSun" w:cs="Mangal"/>
            <w:kern w:val="2"/>
            <w:shd w:val="clear" w:color="auto" w:fill="FFFFFF"/>
            <w:lang w:eastAsia="hi-IN" w:bidi="hi-IN"/>
          </w:rPr>
          <w:t>144/2020</w:t>
        </w:r>
      </w:hyperlink>
      <w:r w:rsidRPr="0051456F">
        <w:rPr>
          <w:rFonts w:eastAsia="SimSun" w:cs="Mangal"/>
          <w:kern w:val="2"/>
          <w:lang w:eastAsia="hi-IN" w:bidi="hi-IN"/>
        </w:rPr>
        <w:t>)</w:t>
      </w:r>
    </w:p>
    <w:p w14:paraId="52B21B08"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Arial"/>
          <w:bCs/>
          <w:kern w:val="2"/>
          <w:szCs w:val="21"/>
          <w:lang w:eastAsia="hi-IN" w:bidi="hi-IN"/>
        </w:rPr>
        <w:t xml:space="preserve">Zakon o ustanovama (NN, br. </w:t>
      </w:r>
      <w:r w:rsidRPr="0051456F">
        <w:rPr>
          <w:rFonts w:eastAsia="SimSun" w:cs="Mangal"/>
          <w:kern w:val="2"/>
          <w:szCs w:val="21"/>
          <w:lang w:eastAsia="hi-IN" w:bidi="hi-IN"/>
        </w:rPr>
        <w:t>76/93, 29/97, 47/99, 35/08, 127/19, 151/22)</w:t>
      </w:r>
    </w:p>
    <w:p w14:paraId="15C3F5E7"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Arial"/>
          <w:bCs/>
          <w:kern w:val="2"/>
          <w:szCs w:val="21"/>
          <w:lang w:eastAsia="hi-IN" w:bidi="hi-IN"/>
        </w:rPr>
        <w:t xml:space="preserve">Zakon o predškolskom odgoju i obrazovanju (NN, br. </w:t>
      </w:r>
      <w:r w:rsidRPr="0051456F">
        <w:rPr>
          <w:rFonts w:eastAsia="SimSun" w:cs="Mangal"/>
          <w:kern w:val="2"/>
          <w:szCs w:val="21"/>
          <w:lang w:eastAsia="hi-IN" w:bidi="hi-IN"/>
        </w:rPr>
        <w:t>10/97, 107/07, 94/13, 98/19, 57/22, 101/23)</w:t>
      </w:r>
    </w:p>
    <w:p w14:paraId="19BD49EE"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Arial"/>
          <w:bCs/>
          <w:kern w:val="2"/>
          <w:szCs w:val="21"/>
          <w:lang w:eastAsia="hi-IN" w:bidi="hi-IN"/>
        </w:rPr>
        <w:t xml:space="preserve">Državni pedagoški standard predškolskog odgoja i obrazovanja (NN, br. </w:t>
      </w:r>
      <w:r w:rsidRPr="0051456F">
        <w:rPr>
          <w:rFonts w:eastAsia="SimSun" w:cs="Mangal"/>
          <w:kern w:val="2"/>
          <w:szCs w:val="21"/>
          <w:lang w:eastAsia="hi-IN" w:bidi="hi-IN"/>
        </w:rPr>
        <w:t>63/08, 90/10, 57/22)</w:t>
      </w:r>
    </w:p>
    <w:p w14:paraId="0DC9ECFB"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Mangal"/>
          <w:kern w:val="2"/>
          <w:lang w:eastAsia="hi-IN" w:bidi="hi-IN"/>
        </w:rPr>
        <w:t>Odluka o osnivanju Dječjeg vrtića Tići Vrsar (SGGP)</w:t>
      </w:r>
    </w:p>
    <w:p w14:paraId="16951188"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Arial"/>
          <w:bCs/>
          <w:kern w:val="2"/>
          <w:szCs w:val="21"/>
          <w:lang w:eastAsia="hi-IN" w:bidi="hi-IN"/>
        </w:rPr>
        <w:t>Statut</w:t>
      </w:r>
      <w:r w:rsidRPr="0051456F">
        <w:rPr>
          <w:rFonts w:eastAsia="SimSun" w:cs="Mangal"/>
          <w:kern w:val="2"/>
          <w:lang w:eastAsia="hi-IN" w:bidi="hi-IN"/>
        </w:rPr>
        <w:t xml:space="preserve"> Općine Vrsar - Orsera (SNOVO, br. 2/2021)</w:t>
      </w:r>
    </w:p>
    <w:p w14:paraId="6FCE58A8"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Arial"/>
          <w:bCs/>
          <w:kern w:val="2"/>
          <w:szCs w:val="21"/>
          <w:lang w:eastAsia="hi-IN" w:bidi="hi-IN"/>
        </w:rPr>
        <w:t>Zakon</w:t>
      </w:r>
      <w:r w:rsidRPr="0051456F">
        <w:rPr>
          <w:rFonts w:eastAsia="SimSun" w:cs="Mangal"/>
          <w:kern w:val="2"/>
          <w:lang w:eastAsia="hi-IN" w:bidi="hi-IN"/>
        </w:rPr>
        <w:t xml:space="preserve"> o radu (NN, br. 93/2014, 127/2017, 98/2019, 151/22, 64/23)</w:t>
      </w:r>
    </w:p>
    <w:p w14:paraId="5A2C2575"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Calibri" w:cs="Calibri"/>
          <w:sz w:val="22"/>
          <w:szCs w:val="22"/>
          <w:lang w:eastAsia="en-US"/>
        </w:rPr>
      </w:pPr>
      <w:r w:rsidRPr="0051456F">
        <w:rPr>
          <w:rFonts w:eastAsia="SimSun" w:cs="Arial"/>
          <w:bCs/>
          <w:kern w:val="2"/>
          <w:szCs w:val="21"/>
          <w:lang w:eastAsia="hi-IN" w:bidi="hi-IN"/>
        </w:rPr>
        <w:t>Kolektivni ugovor za zaposlene u Dječjem vrtiću Tići Vrsar (SNOVO, br.13/24)</w:t>
      </w:r>
    </w:p>
    <w:p w14:paraId="6AA5E03A"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Calibri" w:cs="Calibri"/>
          <w:sz w:val="22"/>
          <w:szCs w:val="22"/>
          <w:lang w:eastAsia="en-US"/>
        </w:rPr>
      </w:pPr>
      <w:r w:rsidRPr="0051456F">
        <w:rPr>
          <w:rFonts w:eastAsia="SimSun" w:cs="Arial"/>
          <w:bCs/>
          <w:kern w:val="2"/>
          <w:szCs w:val="21"/>
          <w:lang w:eastAsia="hi-IN" w:bidi="hi-IN"/>
        </w:rPr>
        <w:t>Pravilnik</w:t>
      </w:r>
      <w:r w:rsidRPr="0051456F">
        <w:rPr>
          <w:rFonts w:eastAsia="SimSun" w:cs="Mangal"/>
          <w:kern w:val="2"/>
          <w:szCs w:val="21"/>
          <w:lang w:eastAsia="hi-IN" w:bidi="hi-IN"/>
        </w:rPr>
        <w:t xml:space="preserve"> o radu Dječjeg vrtića Tići Vrsar (</w:t>
      </w:r>
      <w:r w:rsidRPr="0051456F">
        <w:rPr>
          <w:rFonts w:eastAsia="SimSun" w:cs="Mangal"/>
          <w:kern w:val="2"/>
          <w:szCs w:val="21"/>
          <w:shd w:val="clear" w:color="auto" w:fill="FFFFFF"/>
          <w:lang w:eastAsia="hi-IN" w:bidi="hi-IN"/>
        </w:rPr>
        <w:t>KLASA: 601-01/24-01/7, URBROJ: 2163-40-2/01-24-3 )</w:t>
      </w:r>
    </w:p>
    <w:p w14:paraId="78981265"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Mangal"/>
          <w:kern w:val="2"/>
          <w:szCs w:val="21"/>
          <w:lang w:eastAsia="hi-IN" w:bidi="hi-IN"/>
        </w:rPr>
        <w:t xml:space="preserve">Sporazumu o obavljanju i financiranju društvenih djelatnosti u dijelu zajedničkih funkcija </w:t>
      </w:r>
      <w:r w:rsidRPr="0051456F">
        <w:rPr>
          <w:rFonts w:eastAsia="SimSun" w:cs="Mangal"/>
          <w:kern w:val="2"/>
          <w:lang w:eastAsia="hi-IN" w:bidi="hi-IN"/>
        </w:rPr>
        <w:t>(SNOVO, br. 7/14)</w:t>
      </w:r>
    </w:p>
    <w:p w14:paraId="7D069A29" w14:textId="77777777" w:rsidR="0051456F" w:rsidRPr="0051456F" w:rsidRDefault="0051456F" w:rsidP="0051456F">
      <w:pPr>
        <w:widowControl w:val="0"/>
        <w:numPr>
          <w:ilvl w:val="0"/>
          <w:numId w:val="8"/>
        </w:numPr>
        <w:suppressAutoHyphens/>
        <w:spacing w:before="120" w:after="120"/>
        <w:ind w:left="714" w:hanging="357"/>
        <w:contextualSpacing/>
        <w:jc w:val="both"/>
        <w:rPr>
          <w:rFonts w:eastAsia="SimSun" w:cs="Mangal"/>
          <w:kern w:val="2"/>
          <w:lang w:eastAsia="hi-IN" w:bidi="hi-IN"/>
        </w:rPr>
      </w:pPr>
      <w:r w:rsidRPr="0051456F">
        <w:rPr>
          <w:rFonts w:eastAsia="SimSun" w:cs="Mangal"/>
          <w:kern w:val="2"/>
          <w:szCs w:val="21"/>
          <w:lang w:eastAsia="hi-IN" w:bidi="hi-IN"/>
        </w:rPr>
        <w:t>Ugovor o financiranju Dječjeg vrtića Tići Vrsar (SNOVO, br. 8/14)</w:t>
      </w:r>
    </w:p>
    <w:p w14:paraId="0154FF46" w14:textId="77777777" w:rsidR="0051456F" w:rsidRPr="0051456F" w:rsidRDefault="0051456F" w:rsidP="0051456F">
      <w:pPr>
        <w:widowControl w:val="0"/>
        <w:suppressAutoHyphens/>
        <w:spacing w:before="120" w:after="120" w:line="354" w:lineRule="exact"/>
        <w:ind w:firstLine="567"/>
        <w:jc w:val="both"/>
        <w:rPr>
          <w:rFonts w:eastAsia="SimSun" w:cs="Mangal"/>
          <w:color w:val="EE0000"/>
          <w:kern w:val="2"/>
          <w:lang w:eastAsia="hi-IN" w:bidi="hi-IN"/>
        </w:rPr>
      </w:pPr>
    </w:p>
    <w:p w14:paraId="34D1D4F5" w14:textId="77777777" w:rsidR="0051456F" w:rsidRPr="0051456F" w:rsidRDefault="0051456F" w:rsidP="0051456F">
      <w:pPr>
        <w:widowControl w:val="0"/>
        <w:suppressAutoHyphens/>
        <w:spacing w:before="120" w:after="120" w:line="354" w:lineRule="exact"/>
        <w:ind w:firstLine="567"/>
        <w:jc w:val="both"/>
        <w:rPr>
          <w:rFonts w:eastAsia="SimSun" w:cs="Mangal"/>
          <w:kern w:val="2"/>
          <w:lang w:eastAsia="hi-IN" w:bidi="hi-IN"/>
        </w:rPr>
      </w:pPr>
      <w:r w:rsidRPr="0051456F">
        <w:rPr>
          <w:rFonts w:eastAsia="SimSun" w:cs="Mangal"/>
          <w:kern w:val="2"/>
          <w:lang w:eastAsia="hi-IN" w:bidi="hi-IN"/>
        </w:rPr>
        <w:t>OBRAZLOŽENJE AKTIVNOSTI/PROJEKTA:</w:t>
      </w:r>
    </w:p>
    <w:p w14:paraId="70E37B24"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 xml:space="preserve">Proračunski korisnik Dječji vrtić Tići Vrsar provodio je program javnih potreba u predškolskom odgoju i obrazovanju sukladno planu rada ustanove a koji se ostvarivao u 9 odgojno - obrazovnih grupa i obuhvaćao je ukupno 117 djece koja su upisana u Dječji vrtić Tići u pedagošku godinu 2024./2025. odnosno pedagošku 2025/2026. godinu. Kroz redoviti program vrtića provodi se i program predškole za uzrast djece u godini pred polazak u školu. U redovne programe integrirana su i djeca s teškoćama u razvoju. Na dan 31.12.2025. godine u ustanovi je zaposleno ukupno 37 djelatnika, od čega 30 djelatnik na nedređeno i 7 djelatnika na određeno vrijeme. U financiranju programa sudjeluju Općina Vrsar – Orsera kao osnivač ustanove, zatim Općina Funtana – Fontane sukladno Sporazumu o obavljanju i financiranju društvenih djelatnosti u dijelu zajedničkih funkcija, Ministarstva znanosti i obrazovanja u dijelu koji se odnosi na sufinanciranje programa predškole i programa odgoja i obrazovanja djece s teškoćama integrirane u redovite vrtičke programe, te sam korisnik iz vlastitih i namjenskih prihoda, pomoći i donacija. Rashodi za zaposlene (plaće i ostala materijalne prava), naknade članovima Upravnog vijeća i dio materijalnih troškova i rashoda za nabavu dugotrajne imovine osiguravaju se iz sredstava proračuna Općine Vrsar - Orsera i Općine Funtana – Fontane, a dio materijalnih rashoda kojima se obavlja redovna djelatnost financira se iz prihoda korisnika (namjenski prihodi, donacije, pomoći). Materijalna prava zaposlenih u ustanovi realizirana su sukladno važećem Pravilniku o radu odnosno Kolektivnim ugovorom kojima su utvrđena i ostala prava u visini propisanih porezno neoporezivih iznosa. </w:t>
      </w:r>
    </w:p>
    <w:p w14:paraId="61F80C00" w14:textId="77777777" w:rsidR="0051456F" w:rsidRPr="0051456F" w:rsidRDefault="0051456F" w:rsidP="0051456F">
      <w:pPr>
        <w:widowControl w:val="0"/>
        <w:suppressAutoHyphens/>
        <w:spacing w:before="120" w:after="120"/>
        <w:ind w:firstLine="567"/>
        <w:jc w:val="both"/>
        <w:rPr>
          <w:rFonts w:eastAsia="SimSun" w:cs="Mangal"/>
          <w:color w:val="EE0000"/>
          <w:kern w:val="2"/>
          <w:lang w:eastAsia="hi-IN" w:bidi="hi-IN"/>
        </w:rPr>
      </w:pPr>
      <w:r w:rsidRPr="0051456F">
        <w:rPr>
          <w:rFonts w:eastAsia="SimSun" w:cs="Mangal"/>
          <w:kern w:val="2"/>
          <w:lang w:eastAsia="hi-IN" w:bidi="hi-IN"/>
        </w:rPr>
        <w:t xml:space="preserve">U 2025. godini ostvareno je 1.216.496,86 eura rashoda i izdataka, odnosno 95,14% od plana. </w:t>
      </w:r>
    </w:p>
    <w:p w14:paraId="03F13E3C" w14:textId="77777777" w:rsidR="0051456F" w:rsidRPr="0051456F" w:rsidRDefault="0051456F" w:rsidP="0051456F">
      <w:pPr>
        <w:widowControl w:val="0"/>
        <w:suppressAutoHyphens/>
        <w:spacing w:before="120" w:after="120"/>
        <w:ind w:firstLine="567"/>
        <w:jc w:val="both"/>
        <w:rPr>
          <w:rFonts w:eastAsia="SimSun" w:cs="Mangal"/>
          <w:b/>
          <w:bCs/>
          <w:kern w:val="2"/>
          <w:lang w:eastAsia="hi-IN" w:bidi="hi-IN"/>
        </w:rPr>
      </w:pPr>
      <w:r w:rsidRPr="0051456F">
        <w:rPr>
          <w:rFonts w:eastAsia="SimSun" w:cs="Mangal"/>
          <w:b/>
          <w:bCs/>
          <w:kern w:val="2"/>
          <w:lang w:eastAsia="hi-IN" w:bidi="hi-IN"/>
        </w:rPr>
        <w:t>Aktivnost: A219001 Odgojno, administrativno i tehničko osoblje vrtić Vrsar</w:t>
      </w:r>
    </w:p>
    <w:p w14:paraId="58ED3C4B" w14:textId="77777777" w:rsidR="0051456F" w:rsidRPr="0051456F" w:rsidRDefault="0051456F" w:rsidP="0051456F">
      <w:pPr>
        <w:widowControl w:val="0"/>
        <w:suppressAutoHyphens/>
        <w:spacing w:before="120" w:after="120"/>
        <w:ind w:firstLine="567"/>
        <w:jc w:val="both"/>
      </w:pPr>
      <w:r w:rsidRPr="0051456F">
        <w:rPr>
          <w:rFonts w:eastAsia="SimSun" w:cs="Mangal"/>
          <w:kern w:val="2"/>
          <w:lang w:eastAsia="hi-IN" w:bidi="hi-IN"/>
        </w:rPr>
        <w:t xml:space="preserve">Sredstva za financiranje ove aktivnosti odnose se na financiranje redovne djelatnosti </w:t>
      </w:r>
      <w:r w:rsidRPr="0051456F">
        <w:rPr>
          <w:rFonts w:eastAsia="SimSun" w:cs="Mangal"/>
          <w:kern w:val="2"/>
          <w:lang w:eastAsia="hi-IN" w:bidi="hi-IN"/>
        </w:rPr>
        <w:lastRenderedPageBreak/>
        <w:t>matičnog vrtića u Vrsaru u kojem se rad provodio u ukupno 6 odgojno - obrazovnih grupa i obuhvatio je ukupno 85 djece.</w:t>
      </w:r>
    </w:p>
    <w:p w14:paraId="202EE170"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Za proveđenje ove aktivnosti planirano je 845.778,00 eura a realizirani su rashodi u iznosu od 798.940,66 eura što je 94,46% plana.</w:t>
      </w:r>
      <w:r w:rsidRPr="0051456F">
        <w:rPr>
          <w:rFonts w:eastAsia="SimSun" w:cs="Mangal"/>
          <w:color w:val="EE0000"/>
          <w:kern w:val="2"/>
          <w:lang w:eastAsia="hi-IN" w:bidi="hi-IN"/>
        </w:rPr>
        <w:t xml:space="preserve"> </w:t>
      </w:r>
    </w:p>
    <w:p w14:paraId="418B5782" w14:textId="77777777" w:rsidR="0051456F" w:rsidRPr="0051456F" w:rsidRDefault="0051456F" w:rsidP="0051456F">
      <w:pPr>
        <w:widowControl w:val="0"/>
        <w:suppressAutoHyphens/>
        <w:spacing w:before="120" w:after="120"/>
        <w:ind w:firstLine="567"/>
        <w:jc w:val="both"/>
        <w:rPr>
          <w:rFonts w:eastAsia="SimSun" w:cs="Mangal"/>
          <w:b/>
          <w:bCs/>
          <w:kern w:val="2"/>
          <w:lang w:eastAsia="hi-IN" w:bidi="hi-IN"/>
        </w:rPr>
      </w:pPr>
      <w:r w:rsidRPr="0051456F">
        <w:rPr>
          <w:rFonts w:eastAsia="SimSun" w:cs="Mangal"/>
          <w:b/>
          <w:bCs/>
          <w:kern w:val="2"/>
          <w:lang w:eastAsia="hi-IN" w:bidi="hi-IN"/>
        </w:rPr>
        <w:t>Aktivnost: A219002 Odgojno, administrativno i tehničko osoblje vrtić Funtana</w:t>
      </w:r>
    </w:p>
    <w:p w14:paraId="19A8FD8E" w14:textId="77777777" w:rsidR="0051456F" w:rsidRPr="0051456F" w:rsidRDefault="0051456F" w:rsidP="0051456F">
      <w:pPr>
        <w:widowControl w:val="0"/>
        <w:suppressAutoHyphens/>
        <w:spacing w:before="120" w:after="120"/>
        <w:ind w:firstLine="567"/>
        <w:jc w:val="both"/>
      </w:pPr>
      <w:r w:rsidRPr="0051456F">
        <w:rPr>
          <w:rFonts w:eastAsia="SimSun" w:cs="Mangal"/>
          <w:kern w:val="2"/>
          <w:lang w:eastAsia="hi-IN" w:bidi="hi-IN"/>
        </w:rPr>
        <w:t>Sredstva za financiranje ove aktivnosti odnose se na financiranje redovne djelatnosti područnog vrtića u Funtani u kojem se rad provodio u ukupno 3 odgojno - obrazovne grupe i obuhvatio je ukupno 32 djece.</w:t>
      </w:r>
    </w:p>
    <w:p w14:paraId="0313F693" w14:textId="77777777" w:rsidR="0051456F" w:rsidRPr="0051456F" w:rsidRDefault="0051456F" w:rsidP="0051456F">
      <w:pPr>
        <w:widowControl w:val="0"/>
        <w:suppressAutoHyphens/>
        <w:spacing w:before="120" w:after="120"/>
        <w:ind w:firstLine="567"/>
        <w:jc w:val="both"/>
        <w:rPr>
          <w:rFonts w:eastAsia="SimSun" w:cs="Mangal"/>
          <w:kern w:val="2"/>
          <w:lang w:eastAsia="hi-IN" w:bidi="hi-IN"/>
        </w:rPr>
      </w:pPr>
      <w:r w:rsidRPr="0051456F">
        <w:rPr>
          <w:rFonts w:eastAsia="SimSun" w:cs="Mangal"/>
          <w:kern w:val="2"/>
          <w:lang w:eastAsia="hi-IN" w:bidi="hi-IN"/>
        </w:rPr>
        <w:t>Za proveđenje ove aktivnosti planirano je 413.137,00 eura a realizirani su rashodi u iznosu od 400.949,46 eura što je 97,05% plana.</w:t>
      </w:r>
    </w:p>
    <w:p w14:paraId="2FE70B8B" w14:textId="77777777" w:rsidR="0051456F" w:rsidRPr="0051456F" w:rsidRDefault="0051456F" w:rsidP="0051456F">
      <w:pPr>
        <w:widowControl w:val="0"/>
        <w:suppressAutoHyphens/>
        <w:spacing w:before="120" w:after="120"/>
        <w:ind w:firstLine="567"/>
        <w:jc w:val="both"/>
        <w:rPr>
          <w:rFonts w:eastAsia="SimSun" w:cs="Mangal"/>
          <w:b/>
          <w:bCs/>
          <w:kern w:val="2"/>
          <w:lang w:eastAsia="hi-IN" w:bidi="hi-IN"/>
        </w:rPr>
      </w:pPr>
      <w:r w:rsidRPr="0051456F">
        <w:rPr>
          <w:rFonts w:eastAsia="SimSun" w:cs="Mangal"/>
          <w:b/>
          <w:bCs/>
          <w:kern w:val="2"/>
          <w:lang w:eastAsia="hi-IN" w:bidi="hi-IN"/>
        </w:rPr>
        <w:t>Kapitalni projekt: K219003 Nabava opreme – vrtić Vrsar i K219003 Nabava opreme – vrtić Funtana</w:t>
      </w:r>
    </w:p>
    <w:p w14:paraId="4DB2986F" w14:textId="77777777" w:rsidR="0051456F" w:rsidRPr="0051456F" w:rsidRDefault="0051456F" w:rsidP="0051456F">
      <w:pPr>
        <w:widowControl w:val="0"/>
        <w:suppressAutoHyphens/>
        <w:spacing w:before="120" w:after="120"/>
        <w:ind w:firstLine="567"/>
        <w:jc w:val="both"/>
      </w:pPr>
      <w:r w:rsidRPr="0051456F">
        <w:rPr>
          <w:rFonts w:eastAsia="SimSun" w:cs="Mangal"/>
          <w:kern w:val="2"/>
          <w:lang w:eastAsia="hi-IN" w:bidi="hi-IN"/>
        </w:rPr>
        <w:t xml:space="preserve">Za provođenje projekata nabave opreme planirano je 19.785,00 eura. Ustanova je nabavila potrebnu opremu za opremanje prostora odgojno – obrazovnih skupina i za potrebe redovnog rada, ukupne vrijednosti 16.606,74 eura. </w:t>
      </w:r>
    </w:p>
    <w:p w14:paraId="578EA8FF" w14:textId="77777777" w:rsidR="0051456F" w:rsidRPr="0051456F" w:rsidRDefault="0051456F" w:rsidP="0051456F">
      <w:pPr>
        <w:widowControl w:val="0"/>
        <w:suppressAutoHyphens/>
        <w:spacing w:before="120" w:after="120" w:line="354" w:lineRule="exact"/>
        <w:ind w:firstLine="567"/>
        <w:jc w:val="both"/>
        <w:rPr>
          <w:rFonts w:eastAsia="SimSun" w:cs="Mangal"/>
          <w:kern w:val="2"/>
          <w:lang w:eastAsia="hi-IN" w:bidi="hi-IN"/>
        </w:rPr>
      </w:pPr>
      <w:r w:rsidRPr="0051456F">
        <w:rPr>
          <w:rFonts w:eastAsia="SimSun" w:cs="Mangal"/>
          <w:kern w:val="2"/>
          <w:lang w:eastAsia="hi-IN" w:bidi="hi-IN"/>
        </w:rPr>
        <w:t xml:space="preserve">CILJEVI USPJEŠNOSTI  </w:t>
      </w:r>
    </w:p>
    <w:p w14:paraId="16F63434"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(Iz Provedbenog programa Općine Vrsar – Orsera za razdoblje 2021.-2025.)</w:t>
      </w:r>
    </w:p>
    <w:p w14:paraId="7E3D6223"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Strateški cilj Općine 1. Demografska obnova i visoki društveni standard</w:t>
      </w:r>
    </w:p>
    <w:p w14:paraId="13EAE236"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Posebni cilj: Unapređenje i razvoj predškolskog odgoja i obrazovanja</w:t>
      </w:r>
    </w:p>
    <w:p w14:paraId="34F4F115" w14:textId="77777777" w:rsidR="0051456F" w:rsidRPr="0051456F" w:rsidRDefault="0051456F" w:rsidP="0051456F">
      <w:pPr>
        <w:spacing w:line="354" w:lineRule="exact"/>
        <w:rPr>
          <w:rFonts w:eastAsia="SimSun" w:cs="Mangal"/>
          <w:kern w:val="2"/>
          <w:lang w:eastAsia="hi-IN" w:bidi="hi-IN"/>
        </w:rPr>
      </w:pPr>
      <w:r w:rsidRPr="0051456F">
        <w:rPr>
          <w:rFonts w:eastAsia="SimSun" w:cs="Mangal"/>
          <w:kern w:val="2"/>
          <w:lang w:eastAsia="hi-IN" w:bidi="hi-IN"/>
        </w:rPr>
        <w:t>Mjera: Skrb o djeci</w:t>
      </w:r>
    </w:p>
    <w:tbl>
      <w:tblPr>
        <w:tblpPr w:leftFromText="180" w:rightFromText="180" w:vertAnchor="text" w:horzAnchor="margin" w:tblpY="376"/>
        <w:tblW w:w="6208" w:type="dxa"/>
        <w:tblLook w:val="04A0" w:firstRow="1" w:lastRow="0" w:firstColumn="1" w:lastColumn="0" w:noHBand="0" w:noVBand="1"/>
      </w:tblPr>
      <w:tblGrid>
        <w:gridCol w:w="3256"/>
        <w:gridCol w:w="1476"/>
        <w:gridCol w:w="1476"/>
      </w:tblGrid>
      <w:tr w:rsidR="0051456F" w:rsidRPr="0051456F" w14:paraId="4A8B7D41" w14:textId="77777777" w:rsidTr="00B269E5">
        <w:trPr>
          <w:trHeight w:val="564"/>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33D186B3" w14:textId="77777777" w:rsidR="0051456F" w:rsidRPr="0051456F" w:rsidRDefault="0051456F" w:rsidP="0051456F">
            <w:pPr>
              <w:jc w:val="center"/>
            </w:pPr>
            <w:r w:rsidRPr="0051456F">
              <w:t>Naziv aktivnosti</w:t>
            </w:r>
          </w:p>
        </w:tc>
        <w:tc>
          <w:tcPr>
            <w:tcW w:w="1476" w:type="dxa"/>
            <w:tcBorders>
              <w:top w:val="single" w:sz="4" w:space="0" w:color="auto"/>
              <w:left w:val="nil"/>
              <w:bottom w:val="single" w:sz="4" w:space="0" w:color="auto"/>
              <w:right w:val="single" w:sz="4" w:space="0" w:color="auto"/>
            </w:tcBorders>
            <w:vAlign w:val="center"/>
            <w:hideMark/>
          </w:tcPr>
          <w:p w14:paraId="0829533A" w14:textId="77777777" w:rsidR="0051456F" w:rsidRPr="0051456F" w:rsidRDefault="0051456F" w:rsidP="0051456F">
            <w:pPr>
              <w:jc w:val="center"/>
            </w:pPr>
            <w:r w:rsidRPr="0051456F">
              <w:t>Plan</w:t>
            </w:r>
          </w:p>
          <w:p w14:paraId="346A9583" w14:textId="77777777" w:rsidR="0051456F" w:rsidRPr="0051456F" w:rsidRDefault="0051456F" w:rsidP="0051456F">
            <w:pPr>
              <w:jc w:val="center"/>
            </w:pPr>
            <w:r w:rsidRPr="0051456F">
              <w:t>2025.</w:t>
            </w:r>
          </w:p>
        </w:tc>
        <w:tc>
          <w:tcPr>
            <w:tcW w:w="1476" w:type="dxa"/>
            <w:tcBorders>
              <w:top w:val="single" w:sz="4" w:space="0" w:color="auto"/>
              <w:left w:val="nil"/>
              <w:bottom w:val="single" w:sz="4" w:space="0" w:color="auto"/>
              <w:right w:val="single" w:sz="4" w:space="0" w:color="auto"/>
            </w:tcBorders>
            <w:vAlign w:val="center"/>
          </w:tcPr>
          <w:p w14:paraId="77F69A54" w14:textId="77777777" w:rsidR="0051456F" w:rsidRPr="0051456F" w:rsidRDefault="0051456F" w:rsidP="0051456F">
            <w:pPr>
              <w:jc w:val="center"/>
            </w:pPr>
            <w:r w:rsidRPr="0051456F">
              <w:t>Izvršenje 2025.</w:t>
            </w:r>
          </w:p>
        </w:tc>
      </w:tr>
      <w:tr w:rsidR="0051456F" w:rsidRPr="0051456F" w14:paraId="63B8DDDD" w14:textId="77777777" w:rsidTr="00B269E5">
        <w:trPr>
          <w:trHeight w:val="282"/>
        </w:trPr>
        <w:tc>
          <w:tcPr>
            <w:tcW w:w="3256" w:type="dxa"/>
            <w:tcBorders>
              <w:top w:val="single" w:sz="4" w:space="0" w:color="auto"/>
              <w:left w:val="single" w:sz="4" w:space="0" w:color="auto"/>
              <w:bottom w:val="single" w:sz="4" w:space="0" w:color="auto"/>
              <w:right w:val="single" w:sz="4" w:space="0" w:color="auto"/>
            </w:tcBorders>
          </w:tcPr>
          <w:p w14:paraId="64510073" w14:textId="77777777" w:rsidR="0051456F" w:rsidRPr="0051456F" w:rsidRDefault="0051456F" w:rsidP="0051456F">
            <w:pPr>
              <w:jc w:val="center"/>
            </w:pPr>
            <w:r w:rsidRPr="0051456F">
              <w:t>A219001 Odgojno, administrativno i tehničko osoblje vrtić Vrsar</w:t>
            </w:r>
          </w:p>
        </w:tc>
        <w:tc>
          <w:tcPr>
            <w:tcW w:w="1476" w:type="dxa"/>
            <w:tcBorders>
              <w:top w:val="nil"/>
              <w:left w:val="nil"/>
              <w:bottom w:val="single" w:sz="4" w:space="0" w:color="auto"/>
              <w:right w:val="single" w:sz="4" w:space="0" w:color="auto"/>
            </w:tcBorders>
            <w:noWrap/>
            <w:vAlign w:val="center"/>
          </w:tcPr>
          <w:p w14:paraId="128B33D1" w14:textId="77777777" w:rsidR="0051456F" w:rsidRPr="0051456F" w:rsidRDefault="0051456F" w:rsidP="0051456F">
            <w:pPr>
              <w:jc w:val="center"/>
            </w:pPr>
            <w:r w:rsidRPr="0051456F">
              <w:t>845.778,00</w:t>
            </w:r>
          </w:p>
        </w:tc>
        <w:tc>
          <w:tcPr>
            <w:tcW w:w="1476" w:type="dxa"/>
            <w:tcBorders>
              <w:top w:val="nil"/>
              <w:left w:val="nil"/>
              <w:bottom w:val="single" w:sz="4" w:space="0" w:color="auto"/>
              <w:right w:val="single" w:sz="4" w:space="0" w:color="auto"/>
            </w:tcBorders>
            <w:vAlign w:val="center"/>
          </w:tcPr>
          <w:p w14:paraId="014F8BF5" w14:textId="77777777" w:rsidR="0051456F" w:rsidRPr="0051456F" w:rsidRDefault="0051456F" w:rsidP="0051456F">
            <w:pPr>
              <w:jc w:val="center"/>
            </w:pPr>
            <w:r w:rsidRPr="0051456F">
              <w:rPr>
                <w:rFonts w:eastAsia="SimSun" w:cs="Mangal"/>
                <w:kern w:val="2"/>
                <w:lang w:eastAsia="hi-IN" w:bidi="hi-IN"/>
              </w:rPr>
              <w:t>798.940,66</w:t>
            </w:r>
          </w:p>
        </w:tc>
      </w:tr>
      <w:tr w:rsidR="0051456F" w:rsidRPr="0051456F" w14:paraId="49CE4C58" w14:textId="77777777" w:rsidTr="00B269E5">
        <w:trPr>
          <w:trHeight w:val="282"/>
        </w:trPr>
        <w:tc>
          <w:tcPr>
            <w:tcW w:w="3256" w:type="dxa"/>
            <w:tcBorders>
              <w:top w:val="single" w:sz="4" w:space="0" w:color="auto"/>
              <w:left w:val="single" w:sz="4" w:space="0" w:color="auto"/>
              <w:bottom w:val="single" w:sz="4" w:space="0" w:color="auto"/>
              <w:right w:val="single" w:sz="4" w:space="0" w:color="auto"/>
            </w:tcBorders>
          </w:tcPr>
          <w:p w14:paraId="46245967" w14:textId="77777777" w:rsidR="0051456F" w:rsidRPr="0051456F" w:rsidRDefault="0051456F" w:rsidP="0051456F">
            <w:pPr>
              <w:jc w:val="center"/>
            </w:pPr>
            <w:r w:rsidRPr="0051456F">
              <w:t>A219002 Odgojno, administrativno i tehničko osoblje vrtić Funtana</w:t>
            </w:r>
          </w:p>
        </w:tc>
        <w:tc>
          <w:tcPr>
            <w:tcW w:w="1476" w:type="dxa"/>
            <w:tcBorders>
              <w:top w:val="nil"/>
              <w:left w:val="nil"/>
              <w:bottom w:val="single" w:sz="4" w:space="0" w:color="auto"/>
              <w:right w:val="single" w:sz="4" w:space="0" w:color="auto"/>
            </w:tcBorders>
            <w:noWrap/>
            <w:vAlign w:val="center"/>
          </w:tcPr>
          <w:p w14:paraId="7B869BDB" w14:textId="77777777" w:rsidR="0051456F" w:rsidRPr="0051456F" w:rsidRDefault="0051456F" w:rsidP="0051456F">
            <w:pPr>
              <w:jc w:val="center"/>
            </w:pPr>
            <w:r w:rsidRPr="0051456F">
              <w:t>413.137,00</w:t>
            </w:r>
          </w:p>
        </w:tc>
        <w:tc>
          <w:tcPr>
            <w:tcW w:w="1476" w:type="dxa"/>
            <w:tcBorders>
              <w:top w:val="nil"/>
              <w:left w:val="nil"/>
              <w:bottom w:val="single" w:sz="4" w:space="0" w:color="auto"/>
              <w:right w:val="single" w:sz="4" w:space="0" w:color="auto"/>
            </w:tcBorders>
            <w:vAlign w:val="center"/>
          </w:tcPr>
          <w:p w14:paraId="76161FC9" w14:textId="77777777" w:rsidR="0051456F" w:rsidRPr="0051456F" w:rsidRDefault="0051456F" w:rsidP="0051456F">
            <w:pPr>
              <w:jc w:val="center"/>
            </w:pPr>
            <w:r w:rsidRPr="0051456F">
              <w:rPr>
                <w:rFonts w:eastAsia="SimSun" w:cs="Mangal"/>
                <w:kern w:val="2"/>
                <w:lang w:eastAsia="hi-IN" w:bidi="hi-IN"/>
              </w:rPr>
              <w:t>400.949,46</w:t>
            </w:r>
          </w:p>
        </w:tc>
      </w:tr>
      <w:tr w:rsidR="0051456F" w:rsidRPr="0051456F" w14:paraId="1ACE16B1" w14:textId="77777777" w:rsidTr="00B269E5">
        <w:trPr>
          <w:trHeight w:val="282"/>
        </w:trPr>
        <w:tc>
          <w:tcPr>
            <w:tcW w:w="3256" w:type="dxa"/>
            <w:tcBorders>
              <w:top w:val="single" w:sz="4" w:space="0" w:color="auto"/>
              <w:left w:val="single" w:sz="4" w:space="0" w:color="auto"/>
              <w:bottom w:val="single" w:sz="4" w:space="0" w:color="auto"/>
              <w:right w:val="single" w:sz="4" w:space="0" w:color="auto"/>
            </w:tcBorders>
          </w:tcPr>
          <w:p w14:paraId="0A539C38" w14:textId="77777777" w:rsidR="0051456F" w:rsidRPr="0051456F" w:rsidRDefault="0051456F" w:rsidP="0051456F">
            <w:pPr>
              <w:jc w:val="center"/>
            </w:pPr>
            <w:r w:rsidRPr="0051456F">
              <w:t>K219003 Nabava opreme – vrtić Vrsar</w:t>
            </w:r>
          </w:p>
        </w:tc>
        <w:tc>
          <w:tcPr>
            <w:tcW w:w="1476" w:type="dxa"/>
            <w:tcBorders>
              <w:top w:val="nil"/>
              <w:left w:val="nil"/>
              <w:bottom w:val="single" w:sz="4" w:space="0" w:color="auto"/>
              <w:right w:val="single" w:sz="4" w:space="0" w:color="auto"/>
            </w:tcBorders>
            <w:noWrap/>
            <w:vAlign w:val="center"/>
          </w:tcPr>
          <w:p w14:paraId="449CD86D" w14:textId="77777777" w:rsidR="0051456F" w:rsidRPr="0051456F" w:rsidRDefault="0051456F" w:rsidP="0051456F">
            <w:pPr>
              <w:jc w:val="center"/>
            </w:pPr>
            <w:r w:rsidRPr="0051456F">
              <w:t>6.225,00</w:t>
            </w:r>
          </w:p>
        </w:tc>
        <w:tc>
          <w:tcPr>
            <w:tcW w:w="1476" w:type="dxa"/>
            <w:tcBorders>
              <w:top w:val="nil"/>
              <w:left w:val="nil"/>
              <w:bottom w:val="single" w:sz="4" w:space="0" w:color="auto"/>
              <w:right w:val="single" w:sz="4" w:space="0" w:color="auto"/>
            </w:tcBorders>
            <w:vAlign w:val="center"/>
          </w:tcPr>
          <w:p w14:paraId="50279D65" w14:textId="77777777" w:rsidR="0051456F" w:rsidRPr="0051456F" w:rsidRDefault="0051456F" w:rsidP="0051456F">
            <w:pPr>
              <w:jc w:val="center"/>
            </w:pPr>
            <w:r w:rsidRPr="0051456F">
              <w:rPr>
                <w:rFonts w:eastAsia="SimSun" w:cs="Mangal"/>
                <w:kern w:val="2"/>
                <w:lang w:eastAsia="hi-IN" w:bidi="hi-IN"/>
              </w:rPr>
              <w:t>3.825,57</w:t>
            </w:r>
          </w:p>
        </w:tc>
      </w:tr>
      <w:tr w:rsidR="0051456F" w:rsidRPr="0051456F" w14:paraId="09A6F1F9" w14:textId="77777777" w:rsidTr="00B269E5">
        <w:trPr>
          <w:trHeight w:val="282"/>
        </w:trPr>
        <w:tc>
          <w:tcPr>
            <w:tcW w:w="3256" w:type="dxa"/>
            <w:tcBorders>
              <w:top w:val="single" w:sz="4" w:space="0" w:color="auto"/>
              <w:left w:val="single" w:sz="4" w:space="0" w:color="auto"/>
              <w:bottom w:val="single" w:sz="4" w:space="0" w:color="auto"/>
              <w:right w:val="single" w:sz="4" w:space="0" w:color="auto"/>
            </w:tcBorders>
            <w:noWrap/>
          </w:tcPr>
          <w:p w14:paraId="6F494676" w14:textId="77777777" w:rsidR="0051456F" w:rsidRPr="0051456F" w:rsidRDefault="0051456F" w:rsidP="0051456F">
            <w:pPr>
              <w:jc w:val="center"/>
            </w:pPr>
            <w:r w:rsidRPr="0051456F">
              <w:t>K219004 Nabava opreme – vrtić Funtana</w:t>
            </w:r>
          </w:p>
        </w:tc>
        <w:tc>
          <w:tcPr>
            <w:tcW w:w="1476" w:type="dxa"/>
            <w:tcBorders>
              <w:top w:val="nil"/>
              <w:left w:val="nil"/>
              <w:bottom w:val="single" w:sz="4" w:space="0" w:color="auto"/>
              <w:right w:val="single" w:sz="4" w:space="0" w:color="auto"/>
            </w:tcBorders>
            <w:noWrap/>
            <w:vAlign w:val="center"/>
          </w:tcPr>
          <w:p w14:paraId="6921059D" w14:textId="77777777" w:rsidR="0051456F" w:rsidRPr="0051456F" w:rsidRDefault="0051456F" w:rsidP="0051456F">
            <w:pPr>
              <w:jc w:val="center"/>
            </w:pPr>
            <w:r w:rsidRPr="0051456F">
              <w:t>13.560,00</w:t>
            </w:r>
          </w:p>
        </w:tc>
        <w:tc>
          <w:tcPr>
            <w:tcW w:w="1476" w:type="dxa"/>
            <w:tcBorders>
              <w:top w:val="nil"/>
              <w:left w:val="nil"/>
              <w:bottom w:val="single" w:sz="4" w:space="0" w:color="auto"/>
              <w:right w:val="single" w:sz="4" w:space="0" w:color="auto"/>
            </w:tcBorders>
            <w:vAlign w:val="center"/>
          </w:tcPr>
          <w:p w14:paraId="32E155D7" w14:textId="77777777" w:rsidR="0051456F" w:rsidRPr="0051456F" w:rsidRDefault="0051456F" w:rsidP="0051456F">
            <w:pPr>
              <w:jc w:val="center"/>
            </w:pPr>
            <w:r w:rsidRPr="0051456F">
              <w:rPr>
                <w:rFonts w:eastAsia="SimSun" w:cs="Mangal"/>
                <w:kern w:val="2"/>
                <w:lang w:eastAsia="hi-IN" w:bidi="hi-IN"/>
              </w:rPr>
              <w:t>12.781,17</w:t>
            </w:r>
          </w:p>
        </w:tc>
      </w:tr>
      <w:tr w:rsidR="0051456F" w:rsidRPr="0051456F" w14:paraId="5E751478" w14:textId="77777777" w:rsidTr="00B269E5">
        <w:trPr>
          <w:trHeight w:val="282"/>
        </w:trPr>
        <w:tc>
          <w:tcPr>
            <w:tcW w:w="3256" w:type="dxa"/>
            <w:tcBorders>
              <w:top w:val="single" w:sz="4" w:space="0" w:color="auto"/>
              <w:left w:val="single" w:sz="4" w:space="0" w:color="auto"/>
              <w:bottom w:val="single" w:sz="4" w:space="0" w:color="auto"/>
              <w:right w:val="single" w:sz="4" w:space="0" w:color="auto"/>
            </w:tcBorders>
            <w:noWrap/>
            <w:hideMark/>
          </w:tcPr>
          <w:p w14:paraId="649DA144" w14:textId="77777777" w:rsidR="0051456F" w:rsidRPr="0051456F" w:rsidRDefault="0051456F" w:rsidP="0051456F">
            <w:pPr>
              <w:jc w:val="center"/>
              <w:rPr>
                <w:b/>
                <w:bCs/>
              </w:rPr>
            </w:pPr>
            <w:r w:rsidRPr="0051456F">
              <w:rPr>
                <w:b/>
                <w:bCs/>
              </w:rPr>
              <w:t>Ukupno program:</w:t>
            </w:r>
          </w:p>
        </w:tc>
        <w:tc>
          <w:tcPr>
            <w:tcW w:w="1476" w:type="dxa"/>
            <w:tcBorders>
              <w:top w:val="nil"/>
              <w:left w:val="nil"/>
              <w:bottom w:val="single" w:sz="4" w:space="0" w:color="auto"/>
              <w:right w:val="single" w:sz="4" w:space="0" w:color="auto"/>
            </w:tcBorders>
            <w:noWrap/>
            <w:vAlign w:val="center"/>
          </w:tcPr>
          <w:p w14:paraId="0E40964E" w14:textId="77777777" w:rsidR="0051456F" w:rsidRPr="0051456F" w:rsidRDefault="0051456F" w:rsidP="0051456F">
            <w:pPr>
              <w:jc w:val="center"/>
              <w:rPr>
                <w:b/>
                <w:bCs/>
              </w:rPr>
            </w:pPr>
            <w:r w:rsidRPr="0051456F">
              <w:rPr>
                <w:b/>
                <w:bCs/>
              </w:rPr>
              <w:t>1.278.700,00</w:t>
            </w:r>
          </w:p>
        </w:tc>
        <w:tc>
          <w:tcPr>
            <w:tcW w:w="1476" w:type="dxa"/>
            <w:tcBorders>
              <w:top w:val="nil"/>
              <w:left w:val="nil"/>
              <w:bottom w:val="single" w:sz="4" w:space="0" w:color="auto"/>
              <w:right w:val="single" w:sz="4" w:space="0" w:color="auto"/>
            </w:tcBorders>
            <w:vAlign w:val="center"/>
          </w:tcPr>
          <w:p w14:paraId="5ED2F7B0" w14:textId="77777777" w:rsidR="0051456F" w:rsidRPr="0051456F" w:rsidRDefault="0051456F" w:rsidP="0051456F">
            <w:pPr>
              <w:jc w:val="center"/>
              <w:rPr>
                <w:b/>
                <w:bCs/>
              </w:rPr>
            </w:pPr>
            <w:r w:rsidRPr="0051456F">
              <w:rPr>
                <w:rFonts w:eastAsia="SimSun" w:cs="Mangal"/>
                <w:b/>
                <w:bCs/>
                <w:kern w:val="2"/>
                <w:lang w:eastAsia="hi-IN" w:bidi="hi-IN"/>
              </w:rPr>
              <w:t>1.216.496,86</w:t>
            </w:r>
          </w:p>
        </w:tc>
      </w:tr>
    </w:tbl>
    <w:p w14:paraId="4C9F3142" w14:textId="77777777" w:rsidR="0051456F" w:rsidRPr="0051456F" w:rsidRDefault="0051456F" w:rsidP="0051456F">
      <w:pPr>
        <w:widowControl w:val="0"/>
        <w:suppressAutoHyphens/>
        <w:spacing w:before="120" w:after="120" w:line="354" w:lineRule="exact"/>
        <w:ind w:firstLine="567"/>
        <w:jc w:val="both"/>
        <w:rPr>
          <w:rFonts w:eastAsia="SimSun" w:cs="Mangal"/>
          <w:color w:val="EE0000"/>
          <w:kern w:val="2"/>
          <w:lang w:eastAsia="hi-IN" w:bidi="hi-IN"/>
        </w:rPr>
      </w:pPr>
    </w:p>
    <w:p w14:paraId="12319FE0" w14:textId="77777777" w:rsidR="0051456F" w:rsidRPr="0051456F" w:rsidRDefault="0051456F" w:rsidP="0051456F">
      <w:pPr>
        <w:widowControl w:val="0"/>
        <w:suppressAutoHyphens/>
        <w:spacing w:before="240" w:after="120"/>
        <w:ind w:firstLine="567"/>
        <w:jc w:val="both"/>
        <w:rPr>
          <w:rFonts w:eastAsia="SimSun" w:cs="Mangal"/>
          <w:bCs/>
          <w:color w:val="EE0000"/>
          <w:kern w:val="2"/>
          <w:lang w:eastAsia="hi-IN" w:bidi="hi-IN"/>
        </w:rPr>
      </w:pPr>
    </w:p>
    <w:p w14:paraId="14CF0143" w14:textId="77777777" w:rsidR="0051456F" w:rsidRPr="0051456F" w:rsidRDefault="0051456F" w:rsidP="0051456F">
      <w:pPr>
        <w:widowControl w:val="0"/>
        <w:suppressAutoHyphens/>
        <w:spacing w:before="240" w:after="120"/>
        <w:ind w:firstLine="567"/>
        <w:jc w:val="both"/>
        <w:rPr>
          <w:rFonts w:eastAsia="SimSun" w:cs="Mangal"/>
          <w:bCs/>
          <w:color w:val="EE0000"/>
          <w:kern w:val="2"/>
          <w:lang w:eastAsia="hi-IN" w:bidi="hi-IN"/>
        </w:rPr>
      </w:pPr>
    </w:p>
    <w:p w14:paraId="607F477C" w14:textId="77777777" w:rsidR="00A70411" w:rsidRDefault="00A70411" w:rsidP="0051456F">
      <w:pPr>
        <w:widowControl w:val="0"/>
        <w:suppressAutoHyphens/>
        <w:spacing w:before="240" w:after="120"/>
        <w:ind w:firstLine="567"/>
        <w:jc w:val="both"/>
        <w:rPr>
          <w:rFonts w:eastAsia="SimSun" w:cs="Mangal"/>
          <w:bCs/>
          <w:kern w:val="2"/>
          <w:lang w:eastAsia="hi-IN" w:bidi="hi-IN"/>
        </w:rPr>
      </w:pPr>
    </w:p>
    <w:p w14:paraId="55783D6D" w14:textId="77777777" w:rsidR="00A70411" w:rsidRDefault="00A70411" w:rsidP="0051456F">
      <w:pPr>
        <w:widowControl w:val="0"/>
        <w:suppressAutoHyphens/>
        <w:spacing w:before="240" w:after="120"/>
        <w:ind w:firstLine="567"/>
        <w:jc w:val="both"/>
        <w:rPr>
          <w:rFonts w:eastAsia="SimSun" w:cs="Mangal"/>
          <w:bCs/>
          <w:kern w:val="2"/>
          <w:lang w:eastAsia="hi-IN" w:bidi="hi-IN"/>
        </w:rPr>
      </w:pPr>
    </w:p>
    <w:p w14:paraId="3097EA87" w14:textId="77777777" w:rsidR="00A70411" w:rsidRDefault="00A70411" w:rsidP="0051456F">
      <w:pPr>
        <w:widowControl w:val="0"/>
        <w:suppressAutoHyphens/>
        <w:spacing w:before="240" w:after="120"/>
        <w:ind w:firstLine="567"/>
        <w:jc w:val="both"/>
        <w:rPr>
          <w:rFonts w:eastAsia="SimSun" w:cs="Mangal"/>
          <w:bCs/>
          <w:kern w:val="2"/>
          <w:lang w:eastAsia="hi-IN" w:bidi="hi-IN"/>
        </w:rPr>
      </w:pPr>
    </w:p>
    <w:p w14:paraId="43A3FFBE" w14:textId="77777777" w:rsidR="00A70411" w:rsidRDefault="00A70411" w:rsidP="0051456F">
      <w:pPr>
        <w:widowControl w:val="0"/>
        <w:suppressAutoHyphens/>
        <w:spacing w:before="240" w:after="120"/>
        <w:ind w:firstLine="567"/>
        <w:jc w:val="both"/>
        <w:rPr>
          <w:rFonts w:eastAsia="SimSun" w:cs="Mangal"/>
          <w:bCs/>
          <w:kern w:val="2"/>
          <w:lang w:eastAsia="hi-IN" w:bidi="hi-IN"/>
        </w:rPr>
      </w:pPr>
    </w:p>
    <w:p w14:paraId="09E4A229" w14:textId="77777777" w:rsidR="00A70411" w:rsidRDefault="00A70411" w:rsidP="0051456F">
      <w:pPr>
        <w:widowControl w:val="0"/>
        <w:suppressAutoHyphens/>
        <w:spacing w:before="240" w:after="120"/>
        <w:ind w:firstLine="567"/>
        <w:jc w:val="both"/>
        <w:rPr>
          <w:rFonts w:eastAsia="SimSun" w:cs="Mangal"/>
          <w:bCs/>
          <w:kern w:val="2"/>
          <w:lang w:eastAsia="hi-IN" w:bidi="hi-IN"/>
        </w:rPr>
      </w:pPr>
    </w:p>
    <w:p w14:paraId="0ACD2105" w14:textId="0596EBE7" w:rsidR="0051456F" w:rsidRPr="0051456F" w:rsidRDefault="0051456F" w:rsidP="0051456F">
      <w:pPr>
        <w:widowControl w:val="0"/>
        <w:suppressAutoHyphens/>
        <w:spacing w:before="240" w:after="120"/>
        <w:ind w:firstLine="567"/>
        <w:jc w:val="both"/>
        <w:rPr>
          <w:rFonts w:eastAsia="SimSun" w:cs="Mangal"/>
          <w:b/>
          <w:kern w:val="2"/>
          <w:lang w:eastAsia="hi-IN" w:bidi="hi-IN"/>
        </w:rPr>
      </w:pPr>
      <w:r w:rsidRPr="0051456F">
        <w:rPr>
          <w:rFonts w:eastAsia="SimSun" w:cs="Mangal"/>
          <w:bCs/>
          <w:kern w:val="2"/>
          <w:lang w:eastAsia="hi-IN" w:bidi="hi-IN"/>
        </w:rPr>
        <w:t>Pokazatelji rezultata:</w:t>
      </w:r>
    </w:p>
    <w:tbl>
      <w:tblPr>
        <w:tblW w:w="7548" w:type="dxa"/>
        <w:tblInd w:w="-5" w:type="dxa"/>
        <w:tblLook w:val="04A0" w:firstRow="1" w:lastRow="0" w:firstColumn="1" w:lastColumn="0" w:noHBand="0" w:noVBand="1"/>
      </w:tblPr>
      <w:tblGrid>
        <w:gridCol w:w="2123"/>
        <w:gridCol w:w="1003"/>
        <w:gridCol w:w="1474"/>
        <w:gridCol w:w="1474"/>
        <w:gridCol w:w="1474"/>
      </w:tblGrid>
      <w:tr w:rsidR="0051456F" w:rsidRPr="0051456F" w14:paraId="47E2C0E7" w14:textId="77777777" w:rsidTr="00B269E5">
        <w:trPr>
          <w:trHeight w:val="564"/>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A786533" w14:textId="77777777" w:rsidR="0051456F" w:rsidRPr="0051456F" w:rsidRDefault="0051456F" w:rsidP="0051456F">
            <w:pPr>
              <w:jc w:val="center"/>
            </w:pPr>
            <w:r w:rsidRPr="0051456F">
              <w:t>Pokazatelji</w:t>
            </w:r>
          </w:p>
          <w:p w14:paraId="77CF520E" w14:textId="77777777" w:rsidR="0051456F" w:rsidRPr="0051456F" w:rsidRDefault="0051456F" w:rsidP="0051456F">
            <w:pPr>
              <w:jc w:val="center"/>
            </w:pPr>
            <w:r w:rsidRPr="0051456F">
              <w:t>rezultata</w:t>
            </w:r>
          </w:p>
        </w:tc>
        <w:tc>
          <w:tcPr>
            <w:tcW w:w="1003" w:type="dxa"/>
            <w:tcBorders>
              <w:top w:val="single" w:sz="4" w:space="0" w:color="auto"/>
              <w:left w:val="nil"/>
              <w:bottom w:val="single" w:sz="4" w:space="0" w:color="auto"/>
              <w:right w:val="single" w:sz="4" w:space="0" w:color="auto"/>
            </w:tcBorders>
            <w:vAlign w:val="center"/>
          </w:tcPr>
          <w:p w14:paraId="678BDF17" w14:textId="77777777" w:rsidR="0051456F" w:rsidRPr="0051456F" w:rsidRDefault="0051456F" w:rsidP="0051456F">
            <w:pPr>
              <w:jc w:val="center"/>
            </w:pPr>
            <w:r w:rsidRPr="0051456F">
              <w:t>Jedinica</w:t>
            </w:r>
          </w:p>
        </w:tc>
        <w:tc>
          <w:tcPr>
            <w:tcW w:w="1474" w:type="dxa"/>
            <w:tcBorders>
              <w:top w:val="single" w:sz="4" w:space="0" w:color="auto"/>
              <w:left w:val="single" w:sz="4" w:space="0" w:color="auto"/>
              <w:bottom w:val="single" w:sz="4" w:space="0" w:color="auto"/>
              <w:right w:val="single" w:sz="4" w:space="0" w:color="auto"/>
            </w:tcBorders>
            <w:vAlign w:val="center"/>
            <w:hideMark/>
          </w:tcPr>
          <w:p w14:paraId="7BFA66DE" w14:textId="77777777" w:rsidR="0051456F" w:rsidRPr="0051456F" w:rsidRDefault="0051456F" w:rsidP="0051456F">
            <w:pPr>
              <w:jc w:val="center"/>
            </w:pPr>
            <w:r w:rsidRPr="0051456F">
              <w:rPr>
                <w:rFonts w:eastAsia="SimSun" w:cs="Mangal"/>
                <w:kern w:val="2"/>
                <w:lang w:eastAsia="hi-IN" w:bidi="hi-IN"/>
              </w:rPr>
              <w:t>Polazna vrijednost 2024.</w:t>
            </w:r>
          </w:p>
        </w:tc>
        <w:tc>
          <w:tcPr>
            <w:tcW w:w="1474" w:type="dxa"/>
            <w:tcBorders>
              <w:top w:val="single" w:sz="4" w:space="0" w:color="auto"/>
              <w:left w:val="nil"/>
              <w:bottom w:val="single" w:sz="4" w:space="0" w:color="auto"/>
              <w:right w:val="single" w:sz="4" w:space="0" w:color="auto"/>
            </w:tcBorders>
            <w:vAlign w:val="center"/>
          </w:tcPr>
          <w:p w14:paraId="504959F8" w14:textId="77777777" w:rsidR="0051456F" w:rsidRPr="0051456F" w:rsidRDefault="0051456F" w:rsidP="0051456F">
            <w:pPr>
              <w:widowControl w:val="0"/>
              <w:suppressAutoHyphens/>
              <w:spacing w:before="120" w:after="120"/>
              <w:jc w:val="both"/>
              <w:rPr>
                <w:rFonts w:eastAsia="SimSun" w:cs="Mangal"/>
                <w:kern w:val="2"/>
                <w:lang w:eastAsia="hi-IN" w:bidi="hi-IN"/>
              </w:rPr>
            </w:pPr>
            <w:r w:rsidRPr="0051456F">
              <w:rPr>
                <w:rFonts w:eastAsia="SimSun" w:cs="Mangal"/>
                <w:kern w:val="2"/>
                <w:lang w:eastAsia="hi-IN" w:bidi="hi-IN"/>
              </w:rPr>
              <w:t xml:space="preserve">   Ciljana vrijednost</w:t>
            </w:r>
          </w:p>
          <w:p w14:paraId="290D5ABC" w14:textId="77777777" w:rsidR="0051456F" w:rsidRPr="0051456F" w:rsidRDefault="0051456F" w:rsidP="0051456F">
            <w:pPr>
              <w:jc w:val="center"/>
            </w:pPr>
            <w:r w:rsidRPr="0051456F">
              <w:rPr>
                <w:rFonts w:eastAsia="SimSun" w:cs="Mangal"/>
                <w:kern w:val="2"/>
                <w:lang w:eastAsia="hi-IN" w:bidi="hi-IN"/>
              </w:rPr>
              <w:t>2025.</w:t>
            </w:r>
          </w:p>
        </w:tc>
        <w:tc>
          <w:tcPr>
            <w:tcW w:w="1474" w:type="dxa"/>
            <w:tcBorders>
              <w:top w:val="single" w:sz="4" w:space="0" w:color="auto"/>
              <w:left w:val="nil"/>
              <w:bottom w:val="single" w:sz="4" w:space="0" w:color="auto"/>
              <w:right w:val="single" w:sz="4" w:space="0" w:color="auto"/>
            </w:tcBorders>
          </w:tcPr>
          <w:p w14:paraId="005E9765" w14:textId="77777777" w:rsidR="0051456F" w:rsidRPr="0051456F" w:rsidRDefault="0051456F" w:rsidP="0051456F">
            <w:pPr>
              <w:jc w:val="center"/>
            </w:pPr>
            <w:r w:rsidRPr="0051456F">
              <w:rPr>
                <w:rFonts w:eastAsia="SimSun" w:cs="Mangal"/>
                <w:kern w:val="2"/>
                <w:lang w:eastAsia="hi-IN" w:bidi="hi-IN"/>
              </w:rPr>
              <w:t>Ostvarena vrijednost 2025.</w:t>
            </w:r>
          </w:p>
        </w:tc>
      </w:tr>
      <w:tr w:rsidR="0051456F" w:rsidRPr="0051456F" w14:paraId="1FE76CBB" w14:textId="77777777" w:rsidTr="00B269E5">
        <w:trPr>
          <w:trHeight w:val="564"/>
        </w:trPr>
        <w:tc>
          <w:tcPr>
            <w:tcW w:w="2123" w:type="dxa"/>
            <w:tcBorders>
              <w:top w:val="single" w:sz="4" w:space="0" w:color="auto"/>
              <w:left w:val="single" w:sz="4" w:space="0" w:color="auto"/>
              <w:bottom w:val="single" w:sz="4" w:space="0" w:color="auto"/>
              <w:right w:val="single" w:sz="4" w:space="0" w:color="auto"/>
            </w:tcBorders>
            <w:noWrap/>
            <w:vAlign w:val="center"/>
          </w:tcPr>
          <w:p w14:paraId="610F3522" w14:textId="77777777" w:rsidR="0051456F" w:rsidRPr="0051456F" w:rsidRDefault="0051456F" w:rsidP="0051456F">
            <w:pPr>
              <w:jc w:val="center"/>
            </w:pPr>
            <w:r w:rsidRPr="0051456F">
              <w:t>Ukupna broj upisane djece</w:t>
            </w:r>
          </w:p>
        </w:tc>
        <w:tc>
          <w:tcPr>
            <w:tcW w:w="1003" w:type="dxa"/>
            <w:tcBorders>
              <w:top w:val="single" w:sz="4" w:space="0" w:color="auto"/>
              <w:left w:val="nil"/>
              <w:bottom w:val="single" w:sz="4" w:space="0" w:color="auto"/>
              <w:right w:val="single" w:sz="4" w:space="0" w:color="auto"/>
            </w:tcBorders>
            <w:vAlign w:val="center"/>
          </w:tcPr>
          <w:p w14:paraId="1F765210" w14:textId="77777777" w:rsidR="0051456F" w:rsidRPr="0051456F" w:rsidRDefault="0051456F" w:rsidP="0051456F">
            <w:pPr>
              <w:jc w:val="center"/>
            </w:pPr>
            <w:r w:rsidRPr="0051456F">
              <w:t xml:space="preserve">broj </w:t>
            </w:r>
          </w:p>
        </w:tc>
        <w:tc>
          <w:tcPr>
            <w:tcW w:w="1474" w:type="dxa"/>
            <w:tcBorders>
              <w:top w:val="single" w:sz="4" w:space="0" w:color="auto"/>
              <w:left w:val="nil"/>
              <w:bottom w:val="single" w:sz="4" w:space="0" w:color="auto"/>
              <w:right w:val="single" w:sz="4" w:space="0" w:color="auto"/>
            </w:tcBorders>
            <w:vAlign w:val="center"/>
          </w:tcPr>
          <w:p w14:paraId="1936FB31" w14:textId="77777777" w:rsidR="0051456F" w:rsidRPr="0051456F" w:rsidRDefault="0051456F" w:rsidP="0051456F">
            <w:pPr>
              <w:jc w:val="center"/>
            </w:pPr>
            <w:r w:rsidRPr="0051456F">
              <w:t>112</w:t>
            </w:r>
          </w:p>
        </w:tc>
        <w:tc>
          <w:tcPr>
            <w:tcW w:w="1474" w:type="dxa"/>
            <w:tcBorders>
              <w:top w:val="single" w:sz="4" w:space="0" w:color="auto"/>
              <w:left w:val="nil"/>
              <w:bottom w:val="single" w:sz="4" w:space="0" w:color="auto"/>
              <w:right w:val="single" w:sz="4" w:space="0" w:color="auto"/>
            </w:tcBorders>
            <w:vAlign w:val="center"/>
          </w:tcPr>
          <w:p w14:paraId="6D4F564C" w14:textId="77777777" w:rsidR="0051456F" w:rsidRPr="0051456F" w:rsidRDefault="0051456F" w:rsidP="0051456F">
            <w:pPr>
              <w:jc w:val="center"/>
            </w:pPr>
            <w:r w:rsidRPr="0051456F">
              <w:t>130</w:t>
            </w:r>
          </w:p>
        </w:tc>
        <w:tc>
          <w:tcPr>
            <w:tcW w:w="1474" w:type="dxa"/>
            <w:tcBorders>
              <w:top w:val="single" w:sz="4" w:space="0" w:color="auto"/>
              <w:left w:val="nil"/>
              <w:bottom w:val="single" w:sz="4" w:space="0" w:color="auto"/>
              <w:right w:val="single" w:sz="4" w:space="0" w:color="auto"/>
            </w:tcBorders>
            <w:vAlign w:val="center"/>
          </w:tcPr>
          <w:p w14:paraId="17AE971A" w14:textId="77777777" w:rsidR="0051456F" w:rsidRPr="0051456F" w:rsidRDefault="0051456F" w:rsidP="0051456F">
            <w:pPr>
              <w:jc w:val="center"/>
            </w:pPr>
            <w:r w:rsidRPr="0051456F">
              <w:t>117</w:t>
            </w:r>
          </w:p>
        </w:tc>
      </w:tr>
      <w:tr w:rsidR="0051456F" w:rsidRPr="0051456F" w14:paraId="7CE383C2" w14:textId="77777777" w:rsidTr="00B269E5">
        <w:trPr>
          <w:trHeight w:val="564"/>
        </w:trPr>
        <w:tc>
          <w:tcPr>
            <w:tcW w:w="2123" w:type="dxa"/>
            <w:tcBorders>
              <w:top w:val="single" w:sz="4" w:space="0" w:color="auto"/>
              <w:left w:val="single" w:sz="4" w:space="0" w:color="auto"/>
              <w:bottom w:val="single" w:sz="4" w:space="0" w:color="auto"/>
              <w:right w:val="single" w:sz="4" w:space="0" w:color="auto"/>
            </w:tcBorders>
            <w:noWrap/>
            <w:vAlign w:val="center"/>
          </w:tcPr>
          <w:p w14:paraId="0C4302D3" w14:textId="77777777" w:rsidR="0051456F" w:rsidRPr="0051456F" w:rsidRDefault="0051456F" w:rsidP="0051456F">
            <w:pPr>
              <w:jc w:val="center"/>
            </w:pPr>
            <w:r w:rsidRPr="0051456F">
              <w:lastRenderedPageBreak/>
              <w:t>Osigurana sredstva za financiranje redovne djelatnosti</w:t>
            </w:r>
          </w:p>
        </w:tc>
        <w:tc>
          <w:tcPr>
            <w:tcW w:w="1003" w:type="dxa"/>
            <w:tcBorders>
              <w:top w:val="single" w:sz="4" w:space="0" w:color="auto"/>
              <w:left w:val="nil"/>
              <w:bottom w:val="single" w:sz="4" w:space="0" w:color="auto"/>
              <w:right w:val="single" w:sz="4" w:space="0" w:color="auto"/>
            </w:tcBorders>
            <w:vAlign w:val="center"/>
          </w:tcPr>
          <w:p w14:paraId="01D017AC" w14:textId="77777777" w:rsidR="0051456F" w:rsidRPr="0051456F" w:rsidRDefault="0051456F" w:rsidP="0051456F">
            <w:pPr>
              <w:jc w:val="center"/>
            </w:pPr>
            <w:r w:rsidRPr="0051456F">
              <w:t>%</w:t>
            </w:r>
          </w:p>
        </w:tc>
        <w:tc>
          <w:tcPr>
            <w:tcW w:w="1474" w:type="dxa"/>
            <w:tcBorders>
              <w:top w:val="single" w:sz="4" w:space="0" w:color="auto"/>
              <w:left w:val="nil"/>
              <w:bottom w:val="single" w:sz="4" w:space="0" w:color="auto"/>
              <w:right w:val="single" w:sz="4" w:space="0" w:color="auto"/>
            </w:tcBorders>
            <w:vAlign w:val="center"/>
          </w:tcPr>
          <w:p w14:paraId="2728CBBF" w14:textId="77777777" w:rsidR="0051456F" w:rsidRPr="0051456F" w:rsidRDefault="0051456F" w:rsidP="0051456F">
            <w:pPr>
              <w:jc w:val="center"/>
            </w:pPr>
            <w:r w:rsidRPr="0051456F">
              <w:t>100%</w:t>
            </w:r>
          </w:p>
        </w:tc>
        <w:tc>
          <w:tcPr>
            <w:tcW w:w="1474" w:type="dxa"/>
            <w:tcBorders>
              <w:top w:val="single" w:sz="4" w:space="0" w:color="auto"/>
              <w:left w:val="nil"/>
              <w:bottom w:val="single" w:sz="4" w:space="0" w:color="auto"/>
              <w:right w:val="single" w:sz="4" w:space="0" w:color="auto"/>
            </w:tcBorders>
            <w:vAlign w:val="center"/>
          </w:tcPr>
          <w:p w14:paraId="631D22F2" w14:textId="77777777" w:rsidR="0051456F" w:rsidRPr="0051456F" w:rsidRDefault="0051456F" w:rsidP="0051456F">
            <w:pPr>
              <w:jc w:val="center"/>
            </w:pPr>
            <w:r w:rsidRPr="0051456F">
              <w:t>100%</w:t>
            </w:r>
          </w:p>
        </w:tc>
        <w:tc>
          <w:tcPr>
            <w:tcW w:w="1474" w:type="dxa"/>
            <w:tcBorders>
              <w:top w:val="single" w:sz="4" w:space="0" w:color="auto"/>
              <w:left w:val="nil"/>
              <w:bottom w:val="single" w:sz="4" w:space="0" w:color="auto"/>
              <w:right w:val="single" w:sz="4" w:space="0" w:color="auto"/>
            </w:tcBorders>
            <w:vAlign w:val="center"/>
          </w:tcPr>
          <w:p w14:paraId="6FD29679" w14:textId="77777777" w:rsidR="0051456F" w:rsidRPr="0051456F" w:rsidRDefault="0051456F" w:rsidP="0051456F">
            <w:pPr>
              <w:jc w:val="center"/>
            </w:pPr>
            <w:r w:rsidRPr="0051456F">
              <w:t>100%</w:t>
            </w:r>
          </w:p>
        </w:tc>
      </w:tr>
      <w:bookmarkEnd w:id="5"/>
      <w:bookmarkEnd w:id="6"/>
    </w:tbl>
    <w:p w14:paraId="4ABFF865" w14:textId="77777777" w:rsidR="00BB2AA4" w:rsidRDefault="00BB2AA4" w:rsidP="00BB2AA4">
      <w:pPr>
        <w:pStyle w:val="Naslov3"/>
        <w:keepLines w:val="0"/>
        <w:spacing w:before="360" w:after="240"/>
        <w:ind w:left="357"/>
        <w:rPr>
          <w:rFonts w:ascii="Times New Roman" w:hAnsi="Times New Roman" w:cs="Times New Roman"/>
          <w:color w:val="auto"/>
        </w:rPr>
      </w:pPr>
    </w:p>
    <w:p w14:paraId="7FA64129" w14:textId="1D25B5E6" w:rsidR="00E94557" w:rsidRPr="007043BF" w:rsidRDefault="008275A0" w:rsidP="008275A0">
      <w:pPr>
        <w:pStyle w:val="Naslov3"/>
        <w:keepLines w:val="0"/>
        <w:numPr>
          <w:ilvl w:val="0"/>
          <w:numId w:val="1"/>
        </w:numPr>
        <w:spacing w:before="360" w:after="240"/>
        <w:ind w:left="357" w:hanging="357"/>
        <w:rPr>
          <w:rFonts w:ascii="Times New Roman" w:hAnsi="Times New Roman" w:cs="Times New Roman"/>
          <w:color w:val="auto"/>
        </w:rPr>
      </w:pPr>
      <w:r w:rsidRPr="007043BF">
        <w:rPr>
          <w:rFonts w:ascii="Times New Roman" w:hAnsi="Times New Roman" w:cs="Times New Roman"/>
          <w:color w:val="auto"/>
        </w:rPr>
        <w:t>POSEBNI IZVJEŠTAJI U GOD</w:t>
      </w:r>
      <w:r w:rsidR="002B741A" w:rsidRPr="007043BF">
        <w:rPr>
          <w:rFonts w:ascii="Times New Roman" w:hAnsi="Times New Roman" w:cs="Times New Roman"/>
          <w:color w:val="auto"/>
        </w:rPr>
        <w:t>I</w:t>
      </w:r>
      <w:r w:rsidRPr="007043BF">
        <w:rPr>
          <w:rFonts w:ascii="Times New Roman" w:hAnsi="Times New Roman" w:cs="Times New Roman"/>
          <w:color w:val="auto"/>
        </w:rPr>
        <w:t>ŠNJ</w:t>
      </w:r>
      <w:r w:rsidR="008F43BD" w:rsidRPr="007043BF">
        <w:rPr>
          <w:rFonts w:ascii="Times New Roman" w:hAnsi="Times New Roman" w:cs="Times New Roman"/>
          <w:color w:val="auto"/>
        </w:rPr>
        <w:t>EM</w:t>
      </w:r>
      <w:r w:rsidRPr="007043BF">
        <w:rPr>
          <w:rFonts w:ascii="Times New Roman" w:hAnsi="Times New Roman" w:cs="Times New Roman"/>
          <w:color w:val="auto"/>
        </w:rPr>
        <w:t xml:space="preserve"> IZVJEŠTAJ</w:t>
      </w:r>
      <w:r w:rsidR="008F43BD" w:rsidRPr="007043BF">
        <w:rPr>
          <w:rFonts w:ascii="Times New Roman" w:hAnsi="Times New Roman" w:cs="Times New Roman"/>
          <w:color w:val="auto"/>
        </w:rPr>
        <w:t>U</w:t>
      </w:r>
      <w:r w:rsidRPr="007043BF">
        <w:rPr>
          <w:rFonts w:ascii="Times New Roman" w:hAnsi="Times New Roman" w:cs="Times New Roman"/>
          <w:color w:val="auto"/>
        </w:rPr>
        <w:t xml:space="preserve"> O IZVRŠENJU PRORAČUNA</w:t>
      </w:r>
    </w:p>
    <w:p w14:paraId="73300120" w14:textId="77777777" w:rsidR="00E94557" w:rsidRPr="007043BF" w:rsidRDefault="00E94557" w:rsidP="00B55A68">
      <w:pPr>
        <w:pStyle w:val="Odlomakpopisa"/>
        <w:numPr>
          <w:ilvl w:val="1"/>
          <w:numId w:val="1"/>
        </w:numPr>
        <w:tabs>
          <w:tab w:val="left" w:pos="567"/>
        </w:tabs>
        <w:spacing w:before="360" w:after="240"/>
        <w:ind w:left="788" w:hanging="431"/>
        <w:rPr>
          <w:rStyle w:val="Naslov2Char"/>
          <w:bCs/>
          <w:lang w:val="hr-HR"/>
        </w:rPr>
      </w:pPr>
      <w:bookmarkStart w:id="75" w:name="_Ref72235446"/>
      <w:bookmarkStart w:id="76" w:name="_Toc138918060"/>
      <w:bookmarkStart w:id="77" w:name="_Toc112326010"/>
      <w:bookmarkEnd w:id="7"/>
      <w:bookmarkEnd w:id="8"/>
      <w:r w:rsidRPr="007043BF">
        <w:rPr>
          <w:rStyle w:val="Naslov2Char"/>
          <w:bCs/>
          <w:lang w:val="hr-HR"/>
        </w:rPr>
        <w:t>IZVJEŠTAJ O KORIŠTENJU PRORAČUNSKE ZALIHE</w:t>
      </w:r>
      <w:bookmarkEnd w:id="75"/>
      <w:bookmarkEnd w:id="76"/>
    </w:p>
    <w:p w14:paraId="1FD9828F" w14:textId="77777777" w:rsidR="00FA20C2" w:rsidRPr="007043BF" w:rsidRDefault="00E94557" w:rsidP="00FA20C2">
      <w:pPr>
        <w:spacing w:before="120" w:after="120"/>
        <w:ind w:firstLine="567"/>
        <w:jc w:val="both"/>
      </w:pPr>
      <w:r w:rsidRPr="007043BF">
        <w:t>Sredstva proračunske zalihe se sukladno čl.</w:t>
      </w:r>
      <w:r w:rsidR="00F7309A" w:rsidRPr="007043BF">
        <w:t>65.</w:t>
      </w:r>
      <w:r w:rsidRPr="007043BF">
        <w:t xml:space="preserve"> Zakona o proračunu </w:t>
      </w:r>
      <w:r w:rsidR="00F7309A" w:rsidRPr="007043BF">
        <w:t>(„Narodne novine“,  br. 144/21)</w:t>
      </w:r>
      <w:r w:rsidRPr="007043BF">
        <w:t xml:space="preserve"> mogu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w:t>
      </w:r>
    </w:p>
    <w:p w14:paraId="3516600F" w14:textId="266C327C" w:rsidR="00E94557" w:rsidRPr="007043BF" w:rsidRDefault="00E94557" w:rsidP="00FA20C2">
      <w:pPr>
        <w:spacing w:before="120" w:after="120"/>
        <w:ind w:firstLine="567"/>
        <w:jc w:val="both"/>
      </w:pPr>
      <w:r w:rsidRPr="007043BF">
        <w:t>U izvještajnom razdoblja sredstva proračunske zalihe nisu korištena.</w:t>
      </w:r>
    </w:p>
    <w:p w14:paraId="4832D86B" w14:textId="5562FEB1" w:rsidR="00E94557" w:rsidRPr="007043BF" w:rsidRDefault="00E94557" w:rsidP="00B55A68">
      <w:pPr>
        <w:pStyle w:val="Odlomakpopisa"/>
        <w:numPr>
          <w:ilvl w:val="1"/>
          <w:numId w:val="1"/>
        </w:numPr>
        <w:tabs>
          <w:tab w:val="left" w:pos="567"/>
        </w:tabs>
        <w:spacing w:before="360" w:after="240"/>
        <w:ind w:left="788" w:hanging="431"/>
        <w:rPr>
          <w:rStyle w:val="Naslov2Char"/>
          <w:bCs/>
          <w:lang w:val="hr-HR"/>
        </w:rPr>
      </w:pPr>
      <w:bookmarkStart w:id="78" w:name="_Toc138918061"/>
      <w:bookmarkStart w:id="79" w:name="_Ref144907661"/>
      <w:bookmarkStart w:id="80" w:name="_Ref144907668"/>
      <w:r w:rsidRPr="007043BF">
        <w:rPr>
          <w:rStyle w:val="Naslov2Char"/>
          <w:bCs/>
          <w:lang w:val="hr-HR"/>
        </w:rPr>
        <w:t>IZVJEŠTAJ O ZADUŽIVANJU NA DOMAĆEM I STRANOM TRŽIŠTU NOVCA I KAPITALA</w:t>
      </w:r>
      <w:bookmarkEnd w:id="77"/>
      <w:bookmarkEnd w:id="78"/>
      <w:bookmarkEnd w:id="79"/>
      <w:bookmarkEnd w:id="80"/>
    </w:p>
    <w:p w14:paraId="4E50D2D2" w14:textId="6A910BA3" w:rsidR="00A0416E" w:rsidRPr="007043BF" w:rsidRDefault="00A0416E" w:rsidP="00A0416E">
      <w:pPr>
        <w:spacing w:before="120" w:after="120"/>
        <w:ind w:firstLine="567"/>
        <w:jc w:val="both"/>
      </w:pPr>
      <w:r w:rsidRPr="007043BF">
        <w:t>Zaduživanje JLP(R)S-e regulirano je odredbama Zakona o proračunu (</w:t>
      </w:r>
      <w:r w:rsidR="00BB1812" w:rsidRPr="007043BF">
        <w:t xml:space="preserve">„Narodne novine“, </w:t>
      </w:r>
      <w:r w:rsidRPr="007043BF">
        <w:t xml:space="preserve"> </w:t>
      </w:r>
      <w:r w:rsidR="00BB1812" w:rsidRPr="007043BF">
        <w:t xml:space="preserve">br. </w:t>
      </w:r>
      <w:r w:rsidR="009F701A" w:rsidRPr="007043BF">
        <w:t>144/21</w:t>
      </w:r>
      <w:r w:rsidRPr="007043BF">
        <w:t xml:space="preserve">) i Pravilnikom o postupku </w:t>
      </w:r>
      <w:r w:rsidR="003C1DBD" w:rsidRPr="007043BF">
        <w:t xml:space="preserve">dugoročnog </w:t>
      </w:r>
      <w:r w:rsidRPr="007043BF">
        <w:t xml:space="preserve">zaduživanja te davanja jamstva i suglasnosti JLP(R)S-e  </w:t>
      </w:r>
      <w:r w:rsidR="00BB1812" w:rsidRPr="007043BF">
        <w:t xml:space="preserve">(„Narodne novine“, br. </w:t>
      </w:r>
      <w:r w:rsidR="003C1DBD" w:rsidRPr="007043BF">
        <w:t>67/22</w:t>
      </w:r>
      <w:r w:rsidRPr="007043BF">
        <w:t>). Pod zaduživanjem se podrazumijeva uzimanje kredita, zajmova i izdavanje vrijednosnih papira.</w:t>
      </w:r>
    </w:p>
    <w:p w14:paraId="12AA7FB9" w14:textId="0F773160" w:rsidR="005E0A35" w:rsidRPr="007043BF" w:rsidRDefault="005E0A35" w:rsidP="004C48E9">
      <w:pPr>
        <w:tabs>
          <w:tab w:val="left" w:pos="709"/>
        </w:tabs>
        <w:autoSpaceDE w:val="0"/>
        <w:autoSpaceDN w:val="0"/>
        <w:adjustRightInd w:val="0"/>
        <w:spacing w:before="120" w:after="120"/>
        <w:ind w:firstLine="567"/>
        <w:jc w:val="both"/>
      </w:pPr>
      <w:bookmarkStart w:id="81" w:name="_Hlk144813366"/>
      <w:r w:rsidRPr="007043BF">
        <w:t xml:space="preserve">Na dan 31.12.2024. godine </w:t>
      </w:r>
      <w:r w:rsidR="00776E03" w:rsidRPr="007043BF">
        <w:t>Općina Vrsar – Orsera kao niti njen proračunski korisnik nema</w:t>
      </w:r>
      <w:r w:rsidR="00D00965" w:rsidRPr="007043BF">
        <w:t xml:space="preserve">ju </w:t>
      </w:r>
      <w:r w:rsidR="00F50A67" w:rsidRPr="007043BF">
        <w:t>ugovorenih odnosno preu</w:t>
      </w:r>
      <w:r w:rsidR="00D00965" w:rsidRPr="007043BF">
        <w:t>z</w:t>
      </w:r>
      <w:r w:rsidR="00F50A67" w:rsidRPr="007043BF">
        <w:t>etih zaduženja po kreditima, zajmovima i vrijednosnim papirima.</w:t>
      </w:r>
    </w:p>
    <w:p w14:paraId="1CBA8B83" w14:textId="62AAC057" w:rsidR="00A0416E" w:rsidRPr="007043BF" w:rsidRDefault="00A0416E" w:rsidP="00B55A68">
      <w:pPr>
        <w:pStyle w:val="Odlomakpopisa"/>
        <w:numPr>
          <w:ilvl w:val="1"/>
          <w:numId w:val="1"/>
        </w:numPr>
        <w:tabs>
          <w:tab w:val="left" w:pos="567"/>
        </w:tabs>
        <w:spacing w:before="360" w:after="240"/>
        <w:ind w:left="788" w:hanging="431"/>
        <w:rPr>
          <w:rStyle w:val="Naslov2Char"/>
          <w:bCs/>
          <w:lang w:val="hr-HR"/>
        </w:rPr>
      </w:pPr>
      <w:bookmarkStart w:id="82" w:name="_Toc138918062"/>
      <w:r w:rsidRPr="007043BF">
        <w:rPr>
          <w:rStyle w:val="Naslov2Char"/>
          <w:bCs/>
          <w:lang w:val="hr-HR"/>
        </w:rPr>
        <w:t xml:space="preserve">IZVJEŠTAJ O DANIM JAMSTVIMA I </w:t>
      </w:r>
      <w:r w:rsidR="00E94557" w:rsidRPr="007043BF">
        <w:rPr>
          <w:rStyle w:val="Naslov2Char"/>
          <w:bCs/>
          <w:lang w:val="hr-HR"/>
        </w:rPr>
        <w:t xml:space="preserve">PLAĆANJIMA </w:t>
      </w:r>
      <w:r w:rsidRPr="007043BF">
        <w:rPr>
          <w:rStyle w:val="Naslov2Char"/>
          <w:bCs/>
          <w:lang w:val="hr-HR"/>
        </w:rPr>
        <w:t xml:space="preserve">PO </w:t>
      </w:r>
      <w:r w:rsidR="00E94557" w:rsidRPr="007043BF">
        <w:rPr>
          <w:rStyle w:val="Naslov2Char"/>
          <w:bCs/>
          <w:lang w:val="hr-HR"/>
        </w:rPr>
        <w:t xml:space="preserve">PROTESTIRANIM </w:t>
      </w:r>
      <w:r w:rsidRPr="007043BF">
        <w:rPr>
          <w:rStyle w:val="Naslov2Char"/>
          <w:bCs/>
          <w:lang w:val="hr-HR"/>
        </w:rPr>
        <w:t>JAMSTVIMA</w:t>
      </w:r>
      <w:bookmarkEnd w:id="82"/>
    </w:p>
    <w:p w14:paraId="3B86D80A" w14:textId="3B27869B" w:rsidR="00A0416E" w:rsidRPr="007043BF" w:rsidRDefault="00A0416E" w:rsidP="00A0416E">
      <w:pPr>
        <w:spacing w:before="120" w:after="120"/>
        <w:ind w:firstLine="567"/>
        <w:jc w:val="both"/>
      </w:pPr>
      <w:r w:rsidRPr="007043BF">
        <w:t xml:space="preserve">Sukladno </w:t>
      </w:r>
      <w:r w:rsidR="00644346" w:rsidRPr="007043BF">
        <w:t>odredbama</w:t>
      </w:r>
      <w:r w:rsidRPr="007043BF">
        <w:t xml:space="preserve"> Zakona o proračunu, JLP(R)S-e može dati jamstvo pravnoj osobi u svom većinskom izravnom ili neizravnom vlasništvu i ustanovi čiji je osnivač, za ispunjenje obveza pravne osobe i ustanove. JLP(R)S-e je obvezna prije davanja jamstva ishoditi suglasnost ministra financija. Dano jamstvo uključuje se u opseg mogućeg zaduživanja JLP(R)S-e.</w:t>
      </w:r>
    </w:p>
    <w:p w14:paraId="62E353F7" w14:textId="7F83421C" w:rsidR="00F177F4" w:rsidRPr="007043BF" w:rsidRDefault="00F177F4" w:rsidP="00FA20C2">
      <w:pPr>
        <w:spacing w:before="120" w:after="120"/>
        <w:ind w:firstLine="567"/>
        <w:jc w:val="both"/>
      </w:pPr>
      <w:r w:rsidRPr="007043BF">
        <w:t>Općina Vrsar – Orsera u poslovnim knjigama ima evidentirano</w:t>
      </w:r>
      <w:r w:rsidR="003A35E7" w:rsidRPr="007043BF">
        <w:t xml:space="preserve"> </w:t>
      </w:r>
      <w:r w:rsidRPr="007043BF">
        <w:t xml:space="preserve">jamstvo izdano trgovačkom društvu Montraker d.o.o. za zaduženje kod Addiko bank d.d. Zagreb za izgradnju sportske dvorane, a temeljem </w:t>
      </w:r>
      <w:r w:rsidR="00FA20C2" w:rsidRPr="007043BF">
        <w:t xml:space="preserve">Odluke Općinskog vijeća Općine Vrsar – Orsera o davanju suglasnosti i jamstva za zaduživanje od 05.04.2019. godine i </w:t>
      </w:r>
      <w:r w:rsidRPr="007043BF">
        <w:t xml:space="preserve">suglasnosti Ministarstva financija </w:t>
      </w:r>
      <w:r w:rsidR="00FA20C2" w:rsidRPr="007043BF">
        <w:t xml:space="preserve">na davanje jamstva </w:t>
      </w:r>
      <w:r w:rsidRPr="007043BF">
        <w:t>od 02.05.2019. godine. Jamstvo je izdano 04.09.2019. godine</w:t>
      </w:r>
      <w:r w:rsidR="00FA20C2" w:rsidRPr="007043BF">
        <w:t xml:space="preserve"> </w:t>
      </w:r>
      <w:r w:rsidRPr="007043BF">
        <w:t>na ukupan iznos jamstva od 21.258.239,05 kn</w:t>
      </w:r>
      <w:r w:rsidR="00231BA2" w:rsidRPr="007043BF">
        <w:t xml:space="preserve"> (</w:t>
      </w:r>
      <w:r w:rsidR="00C81664" w:rsidRPr="007043BF">
        <w:t>2.821.453,19 eura)</w:t>
      </w:r>
      <w:r w:rsidRPr="007043BF">
        <w:t xml:space="preserve">. Ugovor o kreditu potpisan je 07.08.2019. godine, sa rokom otplate od 10 godina. Stanje ovog jamstva na dan </w:t>
      </w:r>
      <w:r w:rsidR="00C35C57" w:rsidRPr="007043BF">
        <w:t>01.01.</w:t>
      </w:r>
      <w:r w:rsidR="00FA20C2" w:rsidRPr="007043BF">
        <w:t>202</w:t>
      </w:r>
      <w:r w:rsidR="00121130" w:rsidRPr="007043BF">
        <w:t>5</w:t>
      </w:r>
      <w:r w:rsidR="00FA20C2" w:rsidRPr="007043BF">
        <w:t>.</w:t>
      </w:r>
      <w:r w:rsidRPr="007043BF">
        <w:t xml:space="preserve"> godine iznos</w:t>
      </w:r>
      <w:r w:rsidR="00C35C57" w:rsidRPr="007043BF">
        <w:t xml:space="preserve">ilo je </w:t>
      </w:r>
      <w:r w:rsidR="00121130" w:rsidRPr="007043BF">
        <w:t xml:space="preserve">1.469.904,10 </w:t>
      </w:r>
      <w:r w:rsidR="00C35C57" w:rsidRPr="007043BF">
        <w:t>eura</w:t>
      </w:r>
      <w:r w:rsidR="008B5732" w:rsidRPr="007043BF">
        <w:t>,</w:t>
      </w:r>
      <w:r w:rsidR="00C35C57" w:rsidRPr="007043BF">
        <w:t xml:space="preserve"> a na dan 31.12.202</w:t>
      </w:r>
      <w:r w:rsidR="00121130" w:rsidRPr="007043BF">
        <w:t>5</w:t>
      </w:r>
      <w:r w:rsidR="00C35C57" w:rsidRPr="007043BF">
        <w:t xml:space="preserve">. godine iznosi </w:t>
      </w:r>
      <w:r w:rsidR="001F4DFF" w:rsidRPr="007043BF">
        <w:rPr>
          <w:color w:val="000000" w:themeColor="text1"/>
        </w:rPr>
        <w:t>1.</w:t>
      </w:r>
      <w:r w:rsidR="00C311D8" w:rsidRPr="007043BF">
        <w:rPr>
          <w:color w:val="000000" w:themeColor="text1"/>
        </w:rPr>
        <w:t>129.580,11</w:t>
      </w:r>
      <w:r w:rsidR="00C35C57" w:rsidRPr="007043BF">
        <w:rPr>
          <w:color w:val="000000" w:themeColor="text1"/>
        </w:rPr>
        <w:t xml:space="preserve"> </w:t>
      </w:r>
      <w:r w:rsidR="00C35C57" w:rsidRPr="007043BF">
        <w:t>eura</w:t>
      </w:r>
      <w:r w:rsidRPr="007043BF">
        <w:t xml:space="preserve">. </w:t>
      </w:r>
      <w:r w:rsidR="003A35E7" w:rsidRPr="007043BF">
        <w:t>Jamstvo nije aktivirano.</w:t>
      </w:r>
      <w:bookmarkEnd w:id="81"/>
      <w:r w:rsidR="00F1133F" w:rsidRPr="007043BF">
        <w:t xml:space="preserve"> </w:t>
      </w:r>
    </w:p>
    <w:p w14:paraId="68F148F5" w14:textId="0DFA7B2B" w:rsidR="0062477B" w:rsidRPr="007043BF" w:rsidRDefault="0062477B" w:rsidP="00FA20C2">
      <w:pPr>
        <w:spacing w:before="120" w:after="120"/>
        <w:ind w:firstLine="567"/>
        <w:jc w:val="both"/>
      </w:pPr>
      <w:r w:rsidRPr="007043BF">
        <w:lastRenderedPageBreak/>
        <w:t xml:space="preserve">Tijekom izvještajnog razdoblja nisu izdavana </w:t>
      </w:r>
      <w:r w:rsidR="00C1086B" w:rsidRPr="007043BF">
        <w:t>nova jamastva.</w:t>
      </w:r>
    </w:p>
    <w:p w14:paraId="321469AC" w14:textId="684EF2DF" w:rsidR="00196A86" w:rsidRPr="007043BF" w:rsidRDefault="0097315F" w:rsidP="00B55A68">
      <w:pPr>
        <w:pStyle w:val="Odlomakpopisa"/>
        <w:numPr>
          <w:ilvl w:val="1"/>
          <w:numId w:val="1"/>
        </w:numPr>
        <w:tabs>
          <w:tab w:val="left" w:pos="567"/>
        </w:tabs>
        <w:spacing w:before="360" w:after="240"/>
        <w:ind w:left="788" w:hanging="431"/>
        <w:rPr>
          <w:rStyle w:val="Naslov2Char"/>
          <w:bCs/>
          <w:lang w:val="hr-HR"/>
        </w:rPr>
      </w:pPr>
      <w:r w:rsidRPr="007043BF">
        <w:rPr>
          <w:rStyle w:val="Naslov2Char"/>
          <w:bCs/>
          <w:lang w:val="hr-HR"/>
        </w:rPr>
        <w:t xml:space="preserve">IZVJEŠTAJ O </w:t>
      </w:r>
      <w:r w:rsidR="00196A86" w:rsidRPr="007043BF">
        <w:rPr>
          <w:rStyle w:val="Naslov2Char"/>
          <w:bCs/>
          <w:lang w:val="hr-HR"/>
        </w:rPr>
        <w:t>KORIŠTENJ</w:t>
      </w:r>
      <w:r w:rsidRPr="007043BF">
        <w:rPr>
          <w:rStyle w:val="Naslov2Char"/>
          <w:bCs/>
          <w:lang w:val="hr-HR"/>
        </w:rPr>
        <w:t>U</w:t>
      </w:r>
      <w:r w:rsidR="00196A86" w:rsidRPr="007043BF">
        <w:rPr>
          <w:rStyle w:val="Naslov2Char"/>
          <w:bCs/>
          <w:lang w:val="hr-HR"/>
        </w:rPr>
        <w:t xml:space="preserve"> SREDSTAVA</w:t>
      </w:r>
      <w:r w:rsidRPr="007043BF">
        <w:rPr>
          <w:rStyle w:val="Naslov2Char"/>
          <w:bCs/>
          <w:lang w:val="hr-HR"/>
        </w:rPr>
        <w:t xml:space="preserve"> FONODOVA EUROPSKE UNIJE</w:t>
      </w:r>
    </w:p>
    <w:p w14:paraId="63050A22" w14:textId="77777777" w:rsidR="00ED62CB" w:rsidRPr="007043BF" w:rsidRDefault="00ED62CB" w:rsidP="00C63C02">
      <w:pPr>
        <w:spacing w:before="120" w:after="120"/>
        <w:ind w:firstLine="567"/>
        <w:jc w:val="both"/>
      </w:pPr>
      <w:r w:rsidRPr="007043BF">
        <w:t xml:space="preserve">Izvještaj o korištenju sredstava fondova Europske unije izrađuje se prema odredbama Pravilnika o polugodišnjem i godišnjem izvještaju o izvršenju proračuna i financijskog plana („Narodne novine“, br.85/23), </w:t>
      </w:r>
    </w:p>
    <w:p w14:paraId="51089742" w14:textId="55B5DEC4" w:rsidR="00766610" w:rsidRPr="007043BF" w:rsidRDefault="00766610" w:rsidP="00766610">
      <w:pPr>
        <w:spacing w:before="120" w:after="120"/>
        <w:ind w:firstLine="567"/>
        <w:jc w:val="both"/>
      </w:pPr>
      <w:r w:rsidRPr="007043BF">
        <w:t>Izvje</w:t>
      </w:r>
      <w:r w:rsidRPr="007043BF">
        <w:rPr>
          <w:rFonts w:hint="eastAsia"/>
        </w:rPr>
        <w:t>š</w:t>
      </w:r>
      <w:r w:rsidRPr="007043BF">
        <w:t>taj o kori</w:t>
      </w:r>
      <w:r w:rsidRPr="007043BF">
        <w:rPr>
          <w:rFonts w:hint="eastAsia"/>
        </w:rPr>
        <w:t>š</w:t>
      </w:r>
      <w:r w:rsidRPr="007043BF">
        <w:t>tenju sredstava fondova Europske unije jedinica lokalne i podru</w:t>
      </w:r>
      <w:r w:rsidRPr="007043BF">
        <w:rPr>
          <w:rFonts w:hint="eastAsia"/>
        </w:rPr>
        <w:t>č</w:t>
      </w:r>
      <w:r w:rsidRPr="007043BF">
        <w:t>ne (regionalne) samouprave sadr</w:t>
      </w:r>
      <w:r w:rsidRPr="007043BF">
        <w:rPr>
          <w:rFonts w:hint="eastAsia"/>
        </w:rPr>
        <w:t>ž</w:t>
      </w:r>
      <w:r w:rsidRPr="007043BF">
        <w:t>i podatke o evidentiranim prihodima i primicima te rashodima i izdacima iz fondova Europske unije za prora</w:t>
      </w:r>
      <w:r w:rsidRPr="007043BF">
        <w:rPr>
          <w:rFonts w:hint="eastAsia"/>
        </w:rPr>
        <w:t>č</w:t>
      </w:r>
      <w:r w:rsidRPr="007043BF">
        <w:t>unsku godinu po fondovima Europske unije i stanje obveza i otra</w:t>
      </w:r>
      <w:r w:rsidRPr="007043BF">
        <w:rPr>
          <w:rFonts w:hint="eastAsia"/>
        </w:rPr>
        <w:t>ž</w:t>
      </w:r>
      <w:r w:rsidRPr="007043BF">
        <w:t>ivanja po sredstvima iz fondova Europske unije na kraju prora</w:t>
      </w:r>
      <w:r w:rsidRPr="007043BF">
        <w:rPr>
          <w:rFonts w:hint="eastAsia"/>
        </w:rPr>
        <w:t>č</w:t>
      </w:r>
      <w:r w:rsidRPr="007043BF">
        <w:t>unske godine. Osim navedenog, u izvještaju se daju podaci o ukupno ugovorenim i ukupno uplaćenim sredstvima fondova Europske unije od po</w:t>
      </w:r>
      <w:r w:rsidRPr="007043BF">
        <w:rPr>
          <w:rFonts w:hint="eastAsia"/>
        </w:rPr>
        <w:t>č</w:t>
      </w:r>
      <w:r w:rsidRPr="007043BF">
        <w:t>etka provedbe projekta zaklju</w:t>
      </w:r>
      <w:r w:rsidRPr="007043BF">
        <w:rPr>
          <w:rFonts w:hint="eastAsia"/>
        </w:rPr>
        <w:t>č</w:t>
      </w:r>
      <w:r w:rsidRPr="007043BF">
        <w:t>no s izvje</w:t>
      </w:r>
      <w:r w:rsidRPr="007043BF">
        <w:rPr>
          <w:rFonts w:hint="eastAsia"/>
        </w:rPr>
        <w:t>š</w:t>
      </w:r>
      <w:r w:rsidRPr="007043BF">
        <w:t>tajnim razdobljem, kao i metodologija temeljem koje se iskazuju podaci</w:t>
      </w:r>
      <w:r w:rsidR="005D2FA0" w:rsidRPr="007043BF">
        <w:t>.</w:t>
      </w:r>
    </w:p>
    <w:p w14:paraId="69501760" w14:textId="1B0758E5" w:rsidR="0081471D" w:rsidRPr="007043BF" w:rsidRDefault="005D2FA0" w:rsidP="00766610">
      <w:pPr>
        <w:spacing w:before="120" w:after="120"/>
        <w:ind w:firstLine="567"/>
        <w:jc w:val="both"/>
      </w:pPr>
      <w:r w:rsidRPr="007043BF">
        <w:t>U izvještajnom razdoblju provodi</w:t>
      </w:r>
      <w:r w:rsidR="0081471D" w:rsidRPr="007043BF">
        <w:t xml:space="preserve">la su se dva projekta: Disconnect – Connect (Isključi – Uključi: djeca i priroda ponovno zajedno) i </w:t>
      </w:r>
      <w:r w:rsidR="00F04744" w:rsidRPr="007043BF">
        <w:t>Builders (Building Resilience Through Citizen Science-Driven Approaches to Invasive Species).</w:t>
      </w:r>
    </w:p>
    <w:p w14:paraId="720509B9" w14:textId="07E7DA90" w:rsidR="005D2FA0" w:rsidRPr="007043BF" w:rsidRDefault="0081471D" w:rsidP="00766610">
      <w:pPr>
        <w:spacing w:before="120" w:after="120"/>
        <w:ind w:firstLine="567"/>
        <w:jc w:val="both"/>
      </w:pPr>
      <w:r w:rsidRPr="007043BF">
        <w:t>P</w:t>
      </w:r>
      <w:r w:rsidR="005D2FA0" w:rsidRPr="007043BF">
        <w:t>rojekt Disconnect – Connect (Isključi – Uključi: djeca i priroda ponovno zajedno) financira</w:t>
      </w:r>
      <w:r w:rsidR="00F04744" w:rsidRPr="007043BF">
        <w:t xml:space="preserve"> se </w:t>
      </w:r>
      <w:r w:rsidR="005D2FA0" w:rsidRPr="007043BF">
        <w:t xml:space="preserve">iz Europskog fonda za regionalni razvoj, </w:t>
      </w:r>
      <w:r w:rsidR="00204BA3" w:rsidRPr="007043BF">
        <w:t xml:space="preserve">programa prekogranične suradnje Slovenija – Hrvatska. </w:t>
      </w:r>
      <w:r w:rsidR="00F04744" w:rsidRPr="007043BF">
        <w:t xml:space="preserve">Općina Vrsar – Orsera je </w:t>
      </w:r>
      <w:r w:rsidR="00944CE3" w:rsidRPr="007043BF">
        <w:t>nositelj</w:t>
      </w:r>
      <w:r w:rsidR="00F04744" w:rsidRPr="007043BF">
        <w:t xml:space="preserve"> projekta. </w:t>
      </w:r>
      <w:r w:rsidR="00204BA3" w:rsidRPr="007043BF">
        <w:t>Temeljem ugovora o dodjeli sredstava</w:t>
      </w:r>
      <w:r w:rsidR="00D43EC3" w:rsidRPr="007043BF">
        <w:t xml:space="preserve">, </w:t>
      </w:r>
      <w:r w:rsidR="00204BA3" w:rsidRPr="007043BF">
        <w:t>ukupno ugovorena EU sredstva od početka provedbe projekta zaključno sa izvještajnim razdobljem iznose 15.360,00 eura. Tijekom izvještajnog razdoblja evidentirani su rashodi iz sredstava fondova EU u ukupnom iznosu od 5.629,54 eura, dok prihodi iz sredstava fondova EU nisu evidentirani. Ukupno uplaćena sredstava fondova EU od početka provedbe projekta zaključno sa izvještajnim razdobljem iznose 0,00 eura, stanje potraživanja i obveza na kraju proračunske godine iznose 0,00 eura.</w:t>
      </w:r>
      <w:r w:rsidRPr="007043BF">
        <w:t xml:space="preserve"> </w:t>
      </w:r>
    </w:p>
    <w:p w14:paraId="5AF2FE8F" w14:textId="44C6E7B7" w:rsidR="00F04744" w:rsidRPr="007043BF" w:rsidRDefault="00F04744" w:rsidP="00F04744">
      <w:pPr>
        <w:spacing w:before="120" w:after="120"/>
        <w:ind w:firstLine="567"/>
        <w:jc w:val="both"/>
      </w:pPr>
      <w:r w:rsidRPr="007043BF">
        <w:t>Builders (Building Resilience Through Citizen Science-Driven Approaches to Invasive Species) financira se iz proračuna EU za Research and Innovation i fonda NextGenerationEU, fonda Horizon Europe /Obzor Europa. Općina Vrsar – Orsera je partner u projektu. Temeljem ugovora o dodjeli sredstava</w:t>
      </w:r>
      <w:r w:rsidR="00D43EC3" w:rsidRPr="007043BF">
        <w:t xml:space="preserve">, </w:t>
      </w:r>
      <w:r w:rsidRPr="007043BF">
        <w:t xml:space="preserve">ukupno ugovorena EU sredstva od početka provedbe projekta zaključno sa izvještajnim razdobljem iznose </w:t>
      </w:r>
      <w:r w:rsidR="00D43EC3" w:rsidRPr="007043BF">
        <w:t>90.180</w:t>
      </w:r>
      <w:r w:rsidRPr="007043BF">
        <w:t xml:space="preserve">,00 eura. Tijekom izvještajnog razdoblja nisu evidentirani prihodi i rashodi iz sredstava fondova EU. Ukupno uplaćena sredstava fondova EU od početka provedbe projekta zaključno sa izvještajnim razdobljem iznose 0,00 eura, stanje potraživanja i obveza na kraju proračunske godine iznose 0,00 eura. </w:t>
      </w:r>
    </w:p>
    <w:p w14:paraId="286544CA" w14:textId="7A94E1D5" w:rsidR="00944CE3" w:rsidRPr="007043BF" w:rsidRDefault="006141E9" w:rsidP="00F04744">
      <w:pPr>
        <w:spacing w:before="120" w:after="120"/>
        <w:ind w:firstLine="567"/>
        <w:jc w:val="both"/>
      </w:pPr>
      <w:r w:rsidRPr="00A70411">
        <w:t>Podaci su iskazani temeljem odredbi Zakona o proračunu, Pravilnika o proračunskom računovodstvu i Računskom planu, Pravilnika o korištenju sredstava Europske unije</w:t>
      </w:r>
      <w:r w:rsidR="008D4778" w:rsidRPr="00A70411">
        <w:t xml:space="preserve"> i uputama Ministarstva financija.</w:t>
      </w:r>
      <w:r w:rsidR="00944CE3" w:rsidRPr="00A70411">
        <w:t xml:space="preserve"> EU sredstva</w:t>
      </w:r>
      <w:r w:rsidR="00944CE3" w:rsidRPr="007043BF">
        <w:t xml:space="preserve"> planirana su i izvršavana primjenom modificiranog obračunskog načela. Evidentirani rashodi iz sredstava fondova EU u ukupnom iznosu od 5.629,54 eura odnose se na rashode za provedbu projektnih aktivnosti unutar razreda 3 i 4 koji su nastali u izvještajnom razdoblju.</w:t>
      </w:r>
    </w:p>
    <w:p w14:paraId="63FA4E61" w14:textId="09495DB1" w:rsidR="0097315F" w:rsidRPr="007043BF" w:rsidRDefault="0097315F" w:rsidP="00B55A68">
      <w:pPr>
        <w:pStyle w:val="Odlomakpopisa"/>
        <w:numPr>
          <w:ilvl w:val="1"/>
          <w:numId w:val="1"/>
        </w:numPr>
        <w:tabs>
          <w:tab w:val="left" w:pos="567"/>
        </w:tabs>
        <w:spacing w:before="360" w:after="240"/>
        <w:ind w:left="788" w:hanging="431"/>
        <w:rPr>
          <w:rStyle w:val="Naslov2Char"/>
          <w:bCs/>
          <w:lang w:val="hr-HR"/>
        </w:rPr>
      </w:pPr>
      <w:r w:rsidRPr="007043BF">
        <w:rPr>
          <w:rStyle w:val="Naslov2Char"/>
          <w:bCs/>
          <w:lang w:val="hr-HR"/>
        </w:rPr>
        <w:t>IZVJEŠTAJ O DANIM ZAJMOVIMA I POTRAŽIVANJIMA PO DANIM ZAJMOVIMA</w:t>
      </w:r>
    </w:p>
    <w:p w14:paraId="09D0285D" w14:textId="3C80558A" w:rsidR="00B6094C" w:rsidRPr="007043BF" w:rsidRDefault="001C4CC9" w:rsidP="001C4CC9">
      <w:pPr>
        <w:spacing w:before="120" w:after="120"/>
        <w:ind w:firstLine="567"/>
        <w:jc w:val="both"/>
      </w:pPr>
      <w:r w:rsidRPr="007043BF">
        <w:lastRenderedPageBreak/>
        <w:t xml:space="preserve">Općina Vrsar – Orsera </w:t>
      </w:r>
      <w:r w:rsidR="00C50C84" w:rsidRPr="007043BF">
        <w:t xml:space="preserve">kao niti njen proračunski korisnik nisu </w:t>
      </w:r>
      <w:r w:rsidRPr="007043BF">
        <w:t>da</w:t>
      </w:r>
      <w:r w:rsidR="00727148" w:rsidRPr="007043BF">
        <w:t>va</w:t>
      </w:r>
      <w:r w:rsidRPr="007043BF">
        <w:t>l</w:t>
      </w:r>
      <w:r w:rsidR="00C50C84" w:rsidRPr="007043BF">
        <w:t>i</w:t>
      </w:r>
      <w:r w:rsidRPr="007043BF">
        <w:t xml:space="preserve"> zajmove i nema</w:t>
      </w:r>
      <w:r w:rsidR="00C50C84" w:rsidRPr="007043BF">
        <w:t>ju</w:t>
      </w:r>
      <w:r w:rsidRPr="007043BF">
        <w:t xml:space="preserve"> evidentiranih potraživanja po danim zajmovima.</w:t>
      </w:r>
    </w:p>
    <w:p w14:paraId="21D5C175" w14:textId="7F038966" w:rsidR="0097315F" w:rsidRPr="007043BF" w:rsidRDefault="0097315F" w:rsidP="00B55A68">
      <w:pPr>
        <w:pStyle w:val="Odlomakpopisa"/>
        <w:numPr>
          <w:ilvl w:val="1"/>
          <w:numId w:val="1"/>
        </w:numPr>
        <w:tabs>
          <w:tab w:val="left" w:pos="567"/>
        </w:tabs>
        <w:spacing w:before="360" w:after="240"/>
        <w:ind w:left="788" w:hanging="431"/>
        <w:rPr>
          <w:rStyle w:val="Naslov2Char"/>
          <w:bCs/>
          <w:lang w:val="hr-HR"/>
        </w:rPr>
      </w:pPr>
      <w:r w:rsidRPr="007043BF">
        <w:rPr>
          <w:rStyle w:val="Naslov2Char"/>
          <w:bCs/>
          <w:lang w:val="hr-HR"/>
        </w:rPr>
        <w:t xml:space="preserve">IZVJEŠTAJ O STANJU POTRAŽIVANJA </w:t>
      </w:r>
      <w:r w:rsidR="00265BCF" w:rsidRPr="007043BF">
        <w:rPr>
          <w:rStyle w:val="Naslov2Char"/>
          <w:bCs/>
          <w:lang w:val="hr-HR"/>
        </w:rPr>
        <w:t>I OBVEZA TE STANJU POTENCIJALNIH OBVEZA PO OSNOVI SUDSKIH SPOROVA</w:t>
      </w:r>
    </w:p>
    <w:p w14:paraId="683C45E3" w14:textId="0EDF5557" w:rsidR="00DA7BBB" w:rsidRPr="007043BF" w:rsidRDefault="004B79FA" w:rsidP="004B79FA">
      <w:pPr>
        <w:spacing w:before="120" w:after="120"/>
        <w:ind w:firstLine="567"/>
        <w:jc w:val="both"/>
        <w:rPr>
          <w:strike/>
          <w:color w:val="FF0000"/>
        </w:rPr>
      </w:pPr>
      <w:r w:rsidRPr="007043BF">
        <w:t>Na dan 31.12.202</w:t>
      </w:r>
      <w:r w:rsidR="00C311D8" w:rsidRPr="007043BF">
        <w:t>5</w:t>
      </w:r>
      <w:r w:rsidRPr="007043BF">
        <w:t xml:space="preserve">. godine saldo ukupnih potraživanja prije provednog ispravka vrijednosti iznosi </w:t>
      </w:r>
      <w:r w:rsidR="00F85149" w:rsidRPr="007043BF">
        <w:t>761.308,12</w:t>
      </w:r>
      <w:r w:rsidR="00DA7BBB" w:rsidRPr="007043BF">
        <w:t xml:space="preserve"> eura</w:t>
      </w:r>
      <w:r w:rsidRPr="007043BF">
        <w:t xml:space="preserve">. </w:t>
      </w:r>
    </w:p>
    <w:p w14:paraId="3FD924D5" w14:textId="2480474E" w:rsidR="004B79FA" w:rsidRPr="007043BF" w:rsidRDefault="004B79FA" w:rsidP="004B79FA">
      <w:pPr>
        <w:spacing w:before="120" w:after="120"/>
        <w:ind w:firstLine="567"/>
        <w:jc w:val="both"/>
      </w:pPr>
      <w:r w:rsidRPr="007043BF">
        <w:t>Struktura potraživanja prema korisnicima i dospjelosti:</w:t>
      </w:r>
    </w:p>
    <w:tbl>
      <w:tblPr>
        <w:tblW w:w="9140" w:type="dxa"/>
        <w:tblLook w:val="04A0" w:firstRow="1" w:lastRow="0" w:firstColumn="1" w:lastColumn="0" w:noHBand="0" w:noVBand="1"/>
      </w:tblPr>
      <w:tblGrid>
        <w:gridCol w:w="2780"/>
        <w:gridCol w:w="1240"/>
        <w:gridCol w:w="1360"/>
        <w:gridCol w:w="1360"/>
        <w:gridCol w:w="1220"/>
        <w:gridCol w:w="1180"/>
      </w:tblGrid>
      <w:tr w:rsidR="00F85149" w:rsidRPr="007043BF" w14:paraId="2B6D6672" w14:textId="77777777" w:rsidTr="00F85149">
        <w:trPr>
          <w:trHeight w:val="510"/>
        </w:trPr>
        <w:tc>
          <w:tcPr>
            <w:tcW w:w="2780" w:type="dxa"/>
            <w:tcBorders>
              <w:top w:val="single" w:sz="4" w:space="0" w:color="auto"/>
              <w:left w:val="single" w:sz="4" w:space="0" w:color="auto"/>
              <w:bottom w:val="single" w:sz="4" w:space="0" w:color="auto"/>
              <w:right w:val="nil"/>
            </w:tcBorders>
            <w:vAlign w:val="center"/>
            <w:hideMark/>
          </w:tcPr>
          <w:p w14:paraId="033EB6F9" w14:textId="77777777" w:rsidR="00F85149" w:rsidRPr="007043BF" w:rsidRDefault="00F85149" w:rsidP="00F85149">
            <w:pPr>
              <w:jc w:val="center"/>
              <w:rPr>
                <w:sz w:val="20"/>
                <w:szCs w:val="20"/>
              </w:rPr>
            </w:pPr>
            <w:r w:rsidRPr="007043BF">
              <w:rPr>
                <w:sz w:val="20"/>
                <w:szCs w:val="20"/>
              </w:rPr>
              <w:t>Opis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7FE11FA" w14:textId="77777777" w:rsidR="00F85149" w:rsidRPr="007043BF" w:rsidRDefault="00F85149" w:rsidP="00F85149">
            <w:pPr>
              <w:jc w:val="center"/>
              <w:rPr>
                <w:sz w:val="20"/>
                <w:szCs w:val="20"/>
              </w:rPr>
            </w:pPr>
            <w:r w:rsidRPr="007043BF">
              <w:rPr>
                <w:sz w:val="20"/>
                <w:szCs w:val="20"/>
              </w:rPr>
              <w:t>Općina Vrsar - Orsera</w:t>
            </w:r>
          </w:p>
        </w:tc>
        <w:tc>
          <w:tcPr>
            <w:tcW w:w="1360" w:type="dxa"/>
            <w:tcBorders>
              <w:top w:val="single" w:sz="4" w:space="0" w:color="auto"/>
              <w:left w:val="nil"/>
              <w:bottom w:val="single" w:sz="4" w:space="0" w:color="auto"/>
              <w:right w:val="single" w:sz="4" w:space="0" w:color="auto"/>
            </w:tcBorders>
            <w:vAlign w:val="center"/>
            <w:hideMark/>
          </w:tcPr>
          <w:p w14:paraId="09045B0C" w14:textId="77777777" w:rsidR="00F85149" w:rsidRPr="007043BF" w:rsidRDefault="00F85149" w:rsidP="00F85149">
            <w:pPr>
              <w:jc w:val="center"/>
              <w:rPr>
                <w:sz w:val="20"/>
                <w:szCs w:val="20"/>
              </w:rPr>
            </w:pPr>
            <w:r w:rsidRPr="007043BF">
              <w:rPr>
                <w:sz w:val="20"/>
                <w:szCs w:val="20"/>
              </w:rPr>
              <w:t>Dječji vrtić Tići Vrsar</w:t>
            </w:r>
          </w:p>
        </w:tc>
        <w:tc>
          <w:tcPr>
            <w:tcW w:w="1360" w:type="dxa"/>
            <w:tcBorders>
              <w:top w:val="single" w:sz="4" w:space="0" w:color="auto"/>
              <w:left w:val="nil"/>
              <w:bottom w:val="single" w:sz="4" w:space="0" w:color="auto"/>
              <w:right w:val="single" w:sz="4" w:space="0" w:color="auto"/>
            </w:tcBorders>
            <w:vAlign w:val="center"/>
            <w:hideMark/>
          </w:tcPr>
          <w:p w14:paraId="0725A0D2" w14:textId="77777777" w:rsidR="00F85149" w:rsidRPr="007043BF" w:rsidRDefault="00F85149" w:rsidP="00F85149">
            <w:pPr>
              <w:jc w:val="center"/>
              <w:rPr>
                <w:sz w:val="20"/>
                <w:szCs w:val="20"/>
              </w:rPr>
            </w:pPr>
            <w:r w:rsidRPr="007043BF">
              <w:rPr>
                <w:sz w:val="20"/>
                <w:szCs w:val="20"/>
              </w:rPr>
              <w:t>UKUPNO</w:t>
            </w:r>
          </w:p>
        </w:tc>
        <w:tc>
          <w:tcPr>
            <w:tcW w:w="1220" w:type="dxa"/>
            <w:tcBorders>
              <w:top w:val="single" w:sz="4" w:space="0" w:color="auto"/>
              <w:left w:val="nil"/>
              <w:bottom w:val="single" w:sz="4" w:space="0" w:color="auto"/>
              <w:right w:val="single" w:sz="4" w:space="0" w:color="auto"/>
            </w:tcBorders>
            <w:vAlign w:val="center"/>
            <w:hideMark/>
          </w:tcPr>
          <w:p w14:paraId="49975A60" w14:textId="77777777" w:rsidR="00F85149" w:rsidRPr="007043BF" w:rsidRDefault="00F85149" w:rsidP="00F85149">
            <w:pPr>
              <w:jc w:val="center"/>
              <w:rPr>
                <w:sz w:val="20"/>
                <w:szCs w:val="20"/>
              </w:rPr>
            </w:pPr>
            <w:r w:rsidRPr="007043BF">
              <w:rPr>
                <w:sz w:val="20"/>
                <w:szCs w:val="20"/>
              </w:rPr>
              <w:t>dospjelo</w:t>
            </w:r>
          </w:p>
        </w:tc>
        <w:tc>
          <w:tcPr>
            <w:tcW w:w="1180" w:type="dxa"/>
            <w:tcBorders>
              <w:top w:val="single" w:sz="4" w:space="0" w:color="auto"/>
              <w:left w:val="nil"/>
              <w:bottom w:val="single" w:sz="4" w:space="0" w:color="auto"/>
              <w:right w:val="single" w:sz="4" w:space="0" w:color="auto"/>
            </w:tcBorders>
            <w:vAlign w:val="center"/>
            <w:hideMark/>
          </w:tcPr>
          <w:p w14:paraId="4E72F6A8" w14:textId="77777777" w:rsidR="00F85149" w:rsidRPr="007043BF" w:rsidRDefault="00F85149" w:rsidP="00F85149">
            <w:pPr>
              <w:jc w:val="center"/>
              <w:rPr>
                <w:sz w:val="20"/>
                <w:szCs w:val="20"/>
              </w:rPr>
            </w:pPr>
            <w:r w:rsidRPr="007043BF">
              <w:rPr>
                <w:sz w:val="20"/>
                <w:szCs w:val="20"/>
              </w:rPr>
              <w:t>nedospjelo</w:t>
            </w:r>
          </w:p>
        </w:tc>
      </w:tr>
      <w:tr w:rsidR="00F85149" w:rsidRPr="007043BF" w14:paraId="7E45EC61" w14:textId="77777777" w:rsidTr="00F85149">
        <w:trPr>
          <w:trHeight w:val="510"/>
        </w:trPr>
        <w:tc>
          <w:tcPr>
            <w:tcW w:w="2780" w:type="dxa"/>
            <w:tcBorders>
              <w:top w:val="nil"/>
              <w:left w:val="single" w:sz="4" w:space="0" w:color="auto"/>
              <w:bottom w:val="single" w:sz="4" w:space="0" w:color="auto"/>
              <w:right w:val="single" w:sz="4" w:space="0" w:color="auto"/>
            </w:tcBorders>
            <w:vAlign w:val="center"/>
            <w:hideMark/>
          </w:tcPr>
          <w:p w14:paraId="1EFFEDF8" w14:textId="77777777" w:rsidR="00F85149" w:rsidRPr="007043BF" w:rsidRDefault="00F85149" w:rsidP="00F85149">
            <w:pPr>
              <w:jc w:val="center"/>
              <w:rPr>
                <w:sz w:val="20"/>
                <w:szCs w:val="20"/>
              </w:rPr>
            </w:pPr>
            <w:r w:rsidRPr="007043BF">
              <w:rPr>
                <w:sz w:val="20"/>
                <w:szCs w:val="20"/>
              </w:rPr>
              <w:t>Potraživanja od zaposlenih, za više plaćene poreze i ostalo</w:t>
            </w:r>
          </w:p>
        </w:tc>
        <w:tc>
          <w:tcPr>
            <w:tcW w:w="1240" w:type="dxa"/>
            <w:tcBorders>
              <w:top w:val="nil"/>
              <w:left w:val="nil"/>
              <w:bottom w:val="single" w:sz="4" w:space="0" w:color="auto"/>
              <w:right w:val="single" w:sz="4" w:space="0" w:color="auto"/>
            </w:tcBorders>
            <w:noWrap/>
            <w:vAlign w:val="bottom"/>
            <w:hideMark/>
          </w:tcPr>
          <w:p w14:paraId="5B5912AB" w14:textId="77777777" w:rsidR="00F85149" w:rsidRPr="007043BF" w:rsidRDefault="00F85149" w:rsidP="00F85149">
            <w:pPr>
              <w:jc w:val="right"/>
              <w:rPr>
                <w:sz w:val="20"/>
                <w:szCs w:val="20"/>
              </w:rPr>
            </w:pPr>
            <w:r w:rsidRPr="007043BF">
              <w:rPr>
                <w:sz w:val="20"/>
                <w:szCs w:val="20"/>
              </w:rPr>
              <w:t>22.526,69</w:t>
            </w:r>
          </w:p>
        </w:tc>
        <w:tc>
          <w:tcPr>
            <w:tcW w:w="1360" w:type="dxa"/>
            <w:tcBorders>
              <w:top w:val="nil"/>
              <w:left w:val="nil"/>
              <w:bottom w:val="single" w:sz="4" w:space="0" w:color="auto"/>
              <w:right w:val="single" w:sz="4" w:space="0" w:color="auto"/>
            </w:tcBorders>
            <w:noWrap/>
            <w:vAlign w:val="bottom"/>
            <w:hideMark/>
          </w:tcPr>
          <w:p w14:paraId="032E0038" w14:textId="77777777" w:rsidR="00F85149" w:rsidRPr="007043BF" w:rsidRDefault="00F85149" w:rsidP="00F85149">
            <w:pPr>
              <w:jc w:val="right"/>
              <w:rPr>
                <w:sz w:val="20"/>
                <w:szCs w:val="20"/>
              </w:rPr>
            </w:pPr>
            <w:r w:rsidRPr="007043BF">
              <w:rPr>
                <w:sz w:val="20"/>
                <w:szCs w:val="20"/>
              </w:rPr>
              <w:t>3.538,72</w:t>
            </w:r>
          </w:p>
        </w:tc>
        <w:tc>
          <w:tcPr>
            <w:tcW w:w="1360" w:type="dxa"/>
            <w:tcBorders>
              <w:top w:val="nil"/>
              <w:left w:val="nil"/>
              <w:bottom w:val="single" w:sz="4" w:space="0" w:color="auto"/>
              <w:right w:val="single" w:sz="4" w:space="0" w:color="auto"/>
            </w:tcBorders>
            <w:noWrap/>
            <w:vAlign w:val="bottom"/>
            <w:hideMark/>
          </w:tcPr>
          <w:p w14:paraId="16CB0C82" w14:textId="77777777" w:rsidR="00F85149" w:rsidRPr="007043BF" w:rsidRDefault="00F85149" w:rsidP="00F85149">
            <w:pPr>
              <w:jc w:val="right"/>
              <w:rPr>
                <w:sz w:val="20"/>
                <w:szCs w:val="20"/>
              </w:rPr>
            </w:pPr>
            <w:r w:rsidRPr="007043BF">
              <w:rPr>
                <w:sz w:val="20"/>
                <w:szCs w:val="20"/>
              </w:rPr>
              <w:t>26.065,41</w:t>
            </w:r>
          </w:p>
        </w:tc>
        <w:tc>
          <w:tcPr>
            <w:tcW w:w="1220" w:type="dxa"/>
            <w:tcBorders>
              <w:top w:val="nil"/>
              <w:left w:val="nil"/>
              <w:bottom w:val="single" w:sz="4" w:space="0" w:color="auto"/>
              <w:right w:val="single" w:sz="4" w:space="0" w:color="auto"/>
            </w:tcBorders>
            <w:noWrap/>
            <w:vAlign w:val="bottom"/>
            <w:hideMark/>
          </w:tcPr>
          <w:p w14:paraId="06AB987F" w14:textId="77777777" w:rsidR="00F85149" w:rsidRPr="007043BF" w:rsidRDefault="00F85149" w:rsidP="00F85149">
            <w:pPr>
              <w:jc w:val="right"/>
              <w:rPr>
                <w:sz w:val="20"/>
                <w:szCs w:val="20"/>
              </w:rPr>
            </w:pPr>
            <w:r w:rsidRPr="007043BF">
              <w:rPr>
                <w:sz w:val="20"/>
                <w:szCs w:val="20"/>
              </w:rPr>
              <w:t>16.288,11</w:t>
            </w:r>
          </w:p>
        </w:tc>
        <w:tc>
          <w:tcPr>
            <w:tcW w:w="1180" w:type="dxa"/>
            <w:tcBorders>
              <w:top w:val="nil"/>
              <w:left w:val="nil"/>
              <w:bottom w:val="single" w:sz="4" w:space="0" w:color="auto"/>
              <w:right w:val="single" w:sz="4" w:space="0" w:color="auto"/>
            </w:tcBorders>
            <w:noWrap/>
            <w:vAlign w:val="bottom"/>
            <w:hideMark/>
          </w:tcPr>
          <w:p w14:paraId="0005EC46" w14:textId="77777777" w:rsidR="00F85149" w:rsidRPr="007043BF" w:rsidRDefault="00F85149" w:rsidP="00F85149">
            <w:pPr>
              <w:jc w:val="right"/>
              <w:rPr>
                <w:sz w:val="20"/>
                <w:szCs w:val="20"/>
              </w:rPr>
            </w:pPr>
            <w:r w:rsidRPr="007043BF">
              <w:rPr>
                <w:sz w:val="20"/>
                <w:szCs w:val="20"/>
              </w:rPr>
              <w:t>9.777,30</w:t>
            </w:r>
          </w:p>
        </w:tc>
      </w:tr>
      <w:tr w:rsidR="00F85149" w:rsidRPr="007043BF" w14:paraId="18873D8F" w14:textId="77777777" w:rsidTr="00F85149">
        <w:trPr>
          <w:trHeight w:val="510"/>
        </w:trPr>
        <w:tc>
          <w:tcPr>
            <w:tcW w:w="2780" w:type="dxa"/>
            <w:tcBorders>
              <w:top w:val="nil"/>
              <w:left w:val="single" w:sz="4" w:space="0" w:color="auto"/>
              <w:bottom w:val="single" w:sz="4" w:space="0" w:color="auto"/>
              <w:right w:val="single" w:sz="4" w:space="0" w:color="auto"/>
            </w:tcBorders>
            <w:vAlign w:val="center"/>
            <w:hideMark/>
          </w:tcPr>
          <w:p w14:paraId="5B8A32DC" w14:textId="77777777" w:rsidR="00F85149" w:rsidRPr="007043BF" w:rsidRDefault="00F85149" w:rsidP="00F85149">
            <w:pPr>
              <w:jc w:val="center"/>
              <w:rPr>
                <w:sz w:val="20"/>
                <w:szCs w:val="20"/>
              </w:rPr>
            </w:pPr>
            <w:r w:rsidRPr="007043BF">
              <w:rPr>
                <w:sz w:val="20"/>
                <w:szCs w:val="20"/>
              </w:rPr>
              <w:t>Potraživanja za prihode poslovanja</w:t>
            </w:r>
          </w:p>
        </w:tc>
        <w:tc>
          <w:tcPr>
            <w:tcW w:w="1240" w:type="dxa"/>
            <w:tcBorders>
              <w:top w:val="nil"/>
              <w:left w:val="nil"/>
              <w:bottom w:val="single" w:sz="4" w:space="0" w:color="auto"/>
              <w:right w:val="single" w:sz="4" w:space="0" w:color="auto"/>
            </w:tcBorders>
            <w:noWrap/>
            <w:vAlign w:val="bottom"/>
            <w:hideMark/>
          </w:tcPr>
          <w:p w14:paraId="5FCDFFA8" w14:textId="77777777" w:rsidR="00F85149" w:rsidRPr="007043BF" w:rsidRDefault="00F85149" w:rsidP="00F85149">
            <w:pPr>
              <w:jc w:val="right"/>
              <w:rPr>
                <w:sz w:val="20"/>
                <w:szCs w:val="20"/>
              </w:rPr>
            </w:pPr>
            <w:r w:rsidRPr="007043BF">
              <w:rPr>
                <w:sz w:val="20"/>
                <w:szCs w:val="20"/>
              </w:rPr>
              <w:t>684.629,87</w:t>
            </w:r>
          </w:p>
        </w:tc>
        <w:tc>
          <w:tcPr>
            <w:tcW w:w="1360" w:type="dxa"/>
            <w:tcBorders>
              <w:top w:val="nil"/>
              <w:left w:val="nil"/>
              <w:bottom w:val="single" w:sz="4" w:space="0" w:color="auto"/>
              <w:right w:val="single" w:sz="4" w:space="0" w:color="auto"/>
            </w:tcBorders>
            <w:noWrap/>
            <w:vAlign w:val="bottom"/>
            <w:hideMark/>
          </w:tcPr>
          <w:p w14:paraId="7CD5B2C9" w14:textId="77777777" w:rsidR="00F85149" w:rsidRPr="007043BF" w:rsidRDefault="00F85149" w:rsidP="00F85149">
            <w:pPr>
              <w:jc w:val="right"/>
              <w:rPr>
                <w:sz w:val="20"/>
                <w:szCs w:val="20"/>
              </w:rPr>
            </w:pPr>
            <w:r w:rsidRPr="007043BF">
              <w:rPr>
                <w:sz w:val="20"/>
                <w:szCs w:val="20"/>
              </w:rPr>
              <w:t>8.726,80</w:t>
            </w:r>
          </w:p>
        </w:tc>
        <w:tc>
          <w:tcPr>
            <w:tcW w:w="1360" w:type="dxa"/>
            <w:tcBorders>
              <w:top w:val="nil"/>
              <w:left w:val="nil"/>
              <w:bottom w:val="single" w:sz="4" w:space="0" w:color="auto"/>
              <w:right w:val="single" w:sz="4" w:space="0" w:color="auto"/>
            </w:tcBorders>
            <w:noWrap/>
            <w:vAlign w:val="bottom"/>
            <w:hideMark/>
          </w:tcPr>
          <w:p w14:paraId="2D38B24C" w14:textId="77777777" w:rsidR="00F85149" w:rsidRPr="007043BF" w:rsidRDefault="00F85149" w:rsidP="00F85149">
            <w:pPr>
              <w:jc w:val="right"/>
              <w:rPr>
                <w:sz w:val="20"/>
                <w:szCs w:val="20"/>
              </w:rPr>
            </w:pPr>
            <w:r w:rsidRPr="007043BF">
              <w:rPr>
                <w:sz w:val="20"/>
                <w:szCs w:val="20"/>
              </w:rPr>
              <w:t>693.356,67</w:t>
            </w:r>
          </w:p>
        </w:tc>
        <w:tc>
          <w:tcPr>
            <w:tcW w:w="1220" w:type="dxa"/>
            <w:tcBorders>
              <w:top w:val="nil"/>
              <w:left w:val="nil"/>
              <w:bottom w:val="single" w:sz="4" w:space="0" w:color="auto"/>
              <w:right w:val="single" w:sz="4" w:space="0" w:color="auto"/>
            </w:tcBorders>
            <w:noWrap/>
            <w:vAlign w:val="bottom"/>
            <w:hideMark/>
          </w:tcPr>
          <w:p w14:paraId="731CC906" w14:textId="77777777" w:rsidR="00F85149" w:rsidRPr="007043BF" w:rsidRDefault="00F85149" w:rsidP="00F85149">
            <w:pPr>
              <w:jc w:val="right"/>
              <w:rPr>
                <w:sz w:val="20"/>
                <w:szCs w:val="20"/>
              </w:rPr>
            </w:pPr>
            <w:r w:rsidRPr="007043BF">
              <w:rPr>
                <w:sz w:val="20"/>
                <w:szCs w:val="20"/>
              </w:rPr>
              <w:t>604.532,55</w:t>
            </w:r>
          </w:p>
        </w:tc>
        <w:tc>
          <w:tcPr>
            <w:tcW w:w="1180" w:type="dxa"/>
            <w:tcBorders>
              <w:top w:val="nil"/>
              <w:left w:val="nil"/>
              <w:bottom w:val="single" w:sz="4" w:space="0" w:color="auto"/>
              <w:right w:val="single" w:sz="4" w:space="0" w:color="auto"/>
            </w:tcBorders>
            <w:noWrap/>
            <w:vAlign w:val="bottom"/>
            <w:hideMark/>
          </w:tcPr>
          <w:p w14:paraId="3258ECF5" w14:textId="77777777" w:rsidR="00F85149" w:rsidRPr="007043BF" w:rsidRDefault="00F85149" w:rsidP="00F85149">
            <w:pPr>
              <w:jc w:val="right"/>
              <w:rPr>
                <w:sz w:val="20"/>
                <w:szCs w:val="20"/>
              </w:rPr>
            </w:pPr>
            <w:r w:rsidRPr="007043BF">
              <w:rPr>
                <w:sz w:val="20"/>
                <w:szCs w:val="20"/>
              </w:rPr>
              <w:t>88.824,12</w:t>
            </w:r>
          </w:p>
        </w:tc>
      </w:tr>
      <w:tr w:rsidR="00F85149" w:rsidRPr="007043BF" w14:paraId="514256D0" w14:textId="77777777" w:rsidTr="00F85149">
        <w:trPr>
          <w:trHeight w:val="510"/>
        </w:trPr>
        <w:tc>
          <w:tcPr>
            <w:tcW w:w="2780" w:type="dxa"/>
            <w:tcBorders>
              <w:top w:val="nil"/>
              <w:left w:val="single" w:sz="4" w:space="0" w:color="auto"/>
              <w:bottom w:val="single" w:sz="4" w:space="0" w:color="auto"/>
              <w:right w:val="single" w:sz="4" w:space="0" w:color="auto"/>
            </w:tcBorders>
            <w:vAlign w:val="center"/>
            <w:hideMark/>
          </w:tcPr>
          <w:p w14:paraId="17516687" w14:textId="77777777" w:rsidR="00F85149" w:rsidRPr="007043BF" w:rsidRDefault="00F85149" w:rsidP="00F85149">
            <w:pPr>
              <w:jc w:val="center"/>
              <w:rPr>
                <w:sz w:val="20"/>
                <w:szCs w:val="20"/>
              </w:rPr>
            </w:pPr>
            <w:r w:rsidRPr="007043BF">
              <w:rPr>
                <w:sz w:val="20"/>
                <w:szCs w:val="20"/>
              </w:rPr>
              <w:t>Potraživanja zod prodaje nefinancijske imovine</w:t>
            </w:r>
          </w:p>
        </w:tc>
        <w:tc>
          <w:tcPr>
            <w:tcW w:w="1240" w:type="dxa"/>
            <w:tcBorders>
              <w:top w:val="nil"/>
              <w:left w:val="nil"/>
              <w:bottom w:val="single" w:sz="4" w:space="0" w:color="auto"/>
              <w:right w:val="single" w:sz="4" w:space="0" w:color="auto"/>
            </w:tcBorders>
            <w:noWrap/>
            <w:vAlign w:val="bottom"/>
            <w:hideMark/>
          </w:tcPr>
          <w:p w14:paraId="28D6F8C6" w14:textId="77777777" w:rsidR="00F85149" w:rsidRPr="007043BF" w:rsidRDefault="00F85149" w:rsidP="00F85149">
            <w:pPr>
              <w:jc w:val="right"/>
              <w:rPr>
                <w:sz w:val="20"/>
                <w:szCs w:val="20"/>
              </w:rPr>
            </w:pPr>
            <w:r w:rsidRPr="007043BF">
              <w:rPr>
                <w:sz w:val="20"/>
                <w:szCs w:val="20"/>
              </w:rPr>
              <w:t>41.886,04</w:t>
            </w:r>
          </w:p>
        </w:tc>
        <w:tc>
          <w:tcPr>
            <w:tcW w:w="1360" w:type="dxa"/>
            <w:tcBorders>
              <w:top w:val="nil"/>
              <w:left w:val="nil"/>
              <w:bottom w:val="single" w:sz="4" w:space="0" w:color="auto"/>
              <w:right w:val="single" w:sz="4" w:space="0" w:color="auto"/>
            </w:tcBorders>
            <w:noWrap/>
            <w:vAlign w:val="bottom"/>
            <w:hideMark/>
          </w:tcPr>
          <w:p w14:paraId="5A129274" w14:textId="77777777" w:rsidR="00F85149" w:rsidRPr="007043BF" w:rsidRDefault="00F85149" w:rsidP="00F85149">
            <w:pPr>
              <w:jc w:val="right"/>
              <w:rPr>
                <w:sz w:val="20"/>
                <w:szCs w:val="20"/>
              </w:rPr>
            </w:pPr>
            <w:r w:rsidRPr="007043BF">
              <w:rPr>
                <w:sz w:val="20"/>
                <w:szCs w:val="20"/>
              </w:rPr>
              <w:t>0,00</w:t>
            </w:r>
          </w:p>
        </w:tc>
        <w:tc>
          <w:tcPr>
            <w:tcW w:w="1360" w:type="dxa"/>
            <w:tcBorders>
              <w:top w:val="nil"/>
              <w:left w:val="nil"/>
              <w:bottom w:val="single" w:sz="4" w:space="0" w:color="auto"/>
              <w:right w:val="single" w:sz="4" w:space="0" w:color="auto"/>
            </w:tcBorders>
            <w:noWrap/>
            <w:vAlign w:val="bottom"/>
            <w:hideMark/>
          </w:tcPr>
          <w:p w14:paraId="158953C5" w14:textId="77777777" w:rsidR="00F85149" w:rsidRPr="007043BF" w:rsidRDefault="00F85149" w:rsidP="00F85149">
            <w:pPr>
              <w:jc w:val="right"/>
              <w:rPr>
                <w:sz w:val="20"/>
                <w:szCs w:val="20"/>
              </w:rPr>
            </w:pPr>
            <w:r w:rsidRPr="007043BF">
              <w:rPr>
                <w:sz w:val="20"/>
                <w:szCs w:val="20"/>
              </w:rPr>
              <w:t>41.886,04</w:t>
            </w:r>
          </w:p>
        </w:tc>
        <w:tc>
          <w:tcPr>
            <w:tcW w:w="1220" w:type="dxa"/>
            <w:tcBorders>
              <w:top w:val="nil"/>
              <w:left w:val="nil"/>
              <w:bottom w:val="single" w:sz="4" w:space="0" w:color="auto"/>
              <w:right w:val="single" w:sz="4" w:space="0" w:color="auto"/>
            </w:tcBorders>
            <w:noWrap/>
            <w:vAlign w:val="bottom"/>
            <w:hideMark/>
          </w:tcPr>
          <w:p w14:paraId="505F680F" w14:textId="77777777" w:rsidR="00F85149" w:rsidRPr="007043BF" w:rsidRDefault="00F85149" w:rsidP="00F85149">
            <w:pPr>
              <w:jc w:val="right"/>
              <w:rPr>
                <w:sz w:val="20"/>
                <w:szCs w:val="20"/>
              </w:rPr>
            </w:pPr>
            <w:r w:rsidRPr="007043BF">
              <w:rPr>
                <w:sz w:val="20"/>
                <w:szCs w:val="20"/>
              </w:rPr>
              <w:t>41.886,04</w:t>
            </w:r>
          </w:p>
        </w:tc>
        <w:tc>
          <w:tcPr>
            <w:tcW w:w="1180" w:type="dxa"/>
            <w:tcBorders>
              <w:top w:val="nil"/>
              <w:left w:val="nil"/>
              <w:bottom w:val="single" w:sz="4" w:space="0" w:color="auto"/>
              <w:right w:val="single" w:sz="4" w:space="0" w:color="auto"/>
            </w:tcBorders>
            <w:noWrap/>
            <w:vAlign w:val="bottom"/>
            <w:hideMark/>
          </w:tcPr>
          <w:p w14:paraId="7727E9D4" w14:textId="77777777" w:rsidR="00F85149" w:rsidRPr="007043BF" w:rsidRDefault="00F85149" w:rsidP="00F85149">
            <w:pPr>
              <w:jc w:val="right"/>
              <w:rPr>
                <w:sz w:val="20"/>
                <w:szCs w:val="20"/>
              </w:rPr>
            </w:pPr>
            <w:r w:rsidRPr="007043BF">
              <w:rPr>
                <w:sz w:val="20"/>
                <w:szCs w:val="20"/>
              </w:rPr>
              <w:t>0,00</w:t>
            </w:r>
          </w:p>
        </w:tc>
      </w:tr>
      <w:tr w:rsidR="00F85149" w:rsidRPr="007043BF" w14:paraId="36DC37DC" w14:textId="77777777" w:rsidTr="00F85149">
        <w:trPr>
          <w:trHeight w:val="510"/>
        </w:trPr>
        <w:tc>
          <w:tcPr>
            <w:tcW w:w="2780" w:type="dxa"/>
            <w:tcBorders>
              <w:top w:val="nil"/>
              <w:left w:val="single" w:sz="4" w:space="0" w:color="auto"/>
              <w:bottom w:val="single" w:sz="4" w:space="0" w:color="auto"/>
              <w:right w:val="single" w:sz="4" w:space="0" w:color="auto"/>
            </w:tcBorders>
            <w:vAlign w:val="center"/>
            <w:hideMark/>
          </w:tcPr>
          <w:p w14:paraId="79093982" w14:textId="4DA0F670" w:rsidR="00F85149" w:rsidRPr="007043BF" w:rsidRDefault="00F85149" w:rsidP="00F85149">
            <w:pPr>
              <w:jc w:val="center"/>
              <w:rPr>
                <w:b/>
                <w:bCs/>
                <w:sz w:val="20"/>
                <w:szCs w:val="20"/>
              </w:rPr>
            </w:pPr>
            <w:r w:rsidRPr="007043BF">
              <w:rPr>
                <w:b/>
                <w:bCs/>
                <w:sz w:val="20"/>
                <w:szCs w:val="20"/>
              </w:rPr>
              <w:t>Ukupno stanje potraživanja na dan 31.12.2025.</w:t>
            </w:r>
          </w:p>
        </w:tc>
        <w:tc>
          <w:tcPr>
            <w:tcW w:w="1240" w:type="dxa"/>
            <w:tcBorders>
              <w:top w:val="nil"/>
              <w:left w:val="nil"/>
              <w:bottom w:val="single" w:sz="4" w:space="0" w:color="auto"/>
              <w:right w:val="single" w:sz="4" w:space="0" w:color="auto"/>
            </w:tcBorders>
            <w:noWrap/>
            <w:vAlign w:val="bottom"/>
            <w:hideMark/>
          </w:tcPr>
          <w:p w14:paraId="71F02928" w14:textId="77777777" w:rsidR="00F85149" w:rsidRPr="007043BF" w:rsidRDefault="00F85149" w:rsidP="00F85149">
            <w:pPr>
              <w:jc w:val="right"/>
              <w:rPr>
                <w:b/>
                <w:bCs/>
                <w:sz w:val="20"/>
                <w:szCs w:val="20"/>
              </w:rPr>
            </w:pPr>
            <w:r w:rsidRPr="007043BF">
              <w:rPr>
                <w:b/>
                <w:bCs/>
                <w:sz w:val="20"/>
                <w:szCs w:val="20"/>
              </w:rPr>
              <w:t>749.042,60</w:t>
            </w:r>
          </w:p>
        </w:tc>
        <w:tc>
          <w:tcPr>
            <w:tcW w:w="1360" w:type="dxa"/>
            <w:tcBorders>
              <w:top w:val="nil"/>
              <w:left w:val="nil"/>
              <w:bottom w:val="single" w:sz="4" w:space="0" w:color="auto"/>
              <w:right w:val="single" w:sz="4" w:space="0" w:color="auto"/>
            </w:tcBorders>
            <w:noWrap/>
            <w:vAlign w:val="bottom"/>
            <w:hideMark/>
          </w:tcPr>
          <w:p w14:paraId="2567EA54" w14:textId="77777777" w:rsidR="00F85149" w:rsidRPr="007043BF" w:rsidRDefault="00F85149" w:rsidP="00F85149">
            <w:pPr>
              <w:jc w:val="right"/>
              <w:rPr>
                <w:b/>
                <w:bCs/>
                <w:sz w:val="20"/>
                <w:szCs w:val="20"/>
              </w:rPr>
            </w:pPr>
            <w:r w:rsidRPr="007043BF">
              <w:rPr>
                <w:b/>
                <w:bCs/>
                <w:sz w:val="20"/>
                <w:szCs w:val="20"/>
              </w:rPr>
              <w:t>12.265,52</w:t>
            </w:r>
          </w:p>
        </w:tc>
        <w:tc>
          <w:tcPr>
            <w:tcW w:w="1360" w:type="dxa"/>
            <w:tcBorders>
              <w:top w:val="nil"/>
              <w:left w:val="nil"/>
              <w:bottom w:val="single" w:sz="4" w:space="0" w:color="auto"/>
              <w:right w:val="single" w:sz="4" w:space="0" w:color="auto"/>
            </w:tcBorders>
            <w:noWrap/>
            <w:vAlign w:val="bottom"/>
            <w:hideMark/>
          </w:tcPr>
          <w:p w14:paraId="1E9569AA" w14:textId="77777777" w:rsidR="00F85149" w:rsidRPr="007043BF" w:rsidRDefault="00F85149" w:rsidP="00F85149">
            <w:pPr>
              <w:jc w:val="right"/>
              <w:rPr>
                <w:b/>
                <w:bCs/>
                <w:sz w:val="20"/>
                <w:szCs w:val="20"/>
              </w:rPr>
            </w:pPr>
            <w:r w:rsidRPr="007043BF">
              <w:rPr>
                <w:b/>
                <w:bCs/>
                <w:sz w:val="20"/>
                <w:szCs w:val="20"/>
              </w:rPr>
              <w:t>761.308,12</w:t>
            </w:r>
          </w:p>
        </w:tc>
        <w:tc>
          <w:tcPr>
            <w:tcW w:w="1220" w:type="dxa"/>
            <w:tcBorders>
              <w:top w:val="nil"/>
              <w:left w:val="nil"/>
              <w:bottom w:val="single" w:sz="4" w:space="0" w:color="auto"/>
              <w:right w:val="single" w:sz="4" w:space="0" w:color="auto"/>
            </w:tcBorders>
            <w:noWrap/>
            <w:vAlign w:val="bottom"/>
            <w:hideMark/>
          </w:tcPr>
          <w:p w14:paraId="65036DBB" w14:textId="77777777" w:rsidR="00F85149" w:rsidRPr="007043BF" w:rsidRDefault="00F85149" w:rsidP="00F85149">
            <w:pPr>
              <w:jc w:val="right"/>
              <w:rPr>
                <w:b/>
                <w:bCs/>
                <w:sz w:val="20"/>
                <w:szCs w:val="20"/>
              </w:rPr>
            </w:pPr>
            <w:r w:rsidRPr="007043BF">
              <w:rPr>
                <w:b/>
                <w:bCs/>
                <w:sz w:val="20"/>
                <w:szCs w:val="20"/>
              </w:rPr>
              <w:t>662.706,70</w:t>
            </w:r>
          </w:p>
        </w:tc>
        <w:tc>
          <w:tcPr>
            <w:tcW w:w="1180" w:type="dxa"/>
            <w:tcBorders>
              <w:top w:val="nil"/>
              <w:left w:val="nil"/>
              <w:bottom w:val="single" w:sz="4" w:space="0" w:color="auto"/>
              <w:right w:val="single" w:sz="4" w:space="0" w:color="auto"/>
            </w:tcBorders>
            <w:noWrap/>
            <w:vAlign w:val="bottom"/>
            <w:hideMark/>
          </w:tcPr>
          <w:p w14:paraId="4F958A01" w14:textId="77777777" w:rsidR="00F85149" w:rsidRPr="007043BF" w:rsidRDefault="00F85149" w:rsidP="00F85149">
            <w:pPr>
              <w:jc w:val="right"/>
              <w:rPr>
                <w:b/>
                <w:bCs/>
                <w:sz w:val="20"/>
                <w:szCs w:val="20"/>
              </w:rPr>
            </w:pPr>
            <w:r w:rsidRPr="007043BF">
              <w:rPr>
                <w:b/>
                <w:bCs/>
                <w:sz w:val="20"/>
                <w:szCs w:val="20"/>
              </w:rPr>
              <w:t>98.601,42</w:t>
            </w:r>
          </w:p>
        </w:tc>
      </w:tr>
    </w:tbl>
    <w:p w14:paraId="045A198A" w14:textId="77777777" w:rsidR="005C67F7" w:rsidRPr="007043BF" w:rsidRDefault="005C67F7" w:rsidP="00FA20C2">
      <w:pPr>
        <w:spacing w:before="120" w:after="120"/>
        <w:ind w:firstLine="567"/>
        <w:jc w:val="both"/>
      </w:pPr>
    </w:p>
    <w:p w14:paraId="1A3D7392" w14:textId="611C29EE" w:rsidR="004B79FA" w:rsidRPr="007043BF" w:rsidRDefault="004B79FA" w:rsidP="004B79FA">
      <w:pPr>
        <w:spacing w:before="120" w:after="120"/>
        <w:ind w:firstLine="567"/>
        <w:jc w:val="both"/>
        <w:rPr>
          <w:color w:val="FF0000"/>
        </w:rPr>
      </w:pPr>
      <w:r w:rsidRPr="007043BF">
        <w:t>Na dan 31.12.202</w:t>
      </w:r>
      <w:r w:rsidR="00733108" w:rsidRPr="007043BF">
        <w:t>5</w:t>
      </w:r>
      <w:r w:rsidRPr="007043BF">
        <w:t xml:space="preserve">. godine evidentirano je ukupno </w:t>
      </w:r>
      <w:r w:rsidR="00F85149" w:rsidRPr="007043BF">
        <w:t>754.043,60</w:t>
      </w:r>
      <w:r w:rsidR="00C00E47" w:rsidRPr="007043BF">
        <w:t xml:space="preserve"> eura</w:t>
      </w:r>
      <w:r w:rsidRPr="007043BF">
        <w:t xml:space="preserve"> nepodmirenih obveza. Stanje obveza prema korisnicima i dospjelosti:</w:t>
      </w:r>
    </w:p>
    <w:tbl>
      <w:tblPr>
        <w:tblW w:w="9140" w:type="dxa"/>
        <w:tblLook w:val="04A0" w:firstRow="1" w:lastRow="0" w:firstColumn="1" w:lastColumn="0" w:noHBand="0" w:noVBand="1"/>
      </w:tblPr>
      <w:tblGrid>
        <w:gridCol w:w="2780"/>
        <w:gridCol w:w="1240"/>
        <w:gridCol w:w="1360"/>
        <w:gridCol w:w="1360"/>
        <w:gridCol w:w="1220"/>
        <w:gridCol w:w="1180"/>
      </w:tblGrid>
      <w:tr w:rsidR="00F85149" w:rsidRPr="007043BF" w14:paraId="4E607C87" w14:textId="77777777" w:rsidTr="00F85149">
        <w:trPr>
          <w:trHeight w:val="510"/>
        </w:trPr>
        <w:tc>
          <w:tcPr>
            <w:tcW w:w="2780" w:type="dxa"/>
            <w:tcBorders>
              <w:top w:val="single" w:sz="4" w:space="0" w:color="auto"/>
              <w:left w:val="single" w:sz="4" w:space="0" w:color="auto"/>
              <w:bottom w:val="single" w:sz="4" w:space="0" w:color="auto"/>
              <w:right w:val="nil"/>
            </w:tcBorders>
            <w:vAlign w:val="center"/>
            <w:hideMark/>
          </w:tcPr>
          <w:p w14:paraId="36078E5F" w14:textId="77777777" w:rsidR="00F85149" w:rsidRPr="007043BF" w:rsidRDefault="00F85149" w:rsidP="00F85149">
            <w:pPr>
              <w:jc w:val="center"/>
              <w:rPr>
                <w:sz w:val="20"/>
                <w:szCs w:val="20"/>
              </w:rPr>
            </w:pPr>
            <w:r w:rsidRPr="007043BF">
              <w:rPr>
                <w:sz w:val="20"/>
                <w:szCs w:val="20"/>
              </w:rPr>
              <w:t>Opis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AEDA694" w14:textId="77777777" w:rsidR="00F85149" w:rsidRPr="007043BF" w:rsidRDefault="00F85149" w:rsidP="00F85149">
            <w:pPr>
              <w:jc w:val="center"/>
              <w:rPr>
                <w:sz w:val="20"/>
                <w:szCs w:val="20"/>
              </w:rPr>
            </w:pPr>
            <w:r w:rsidRPr="007043BF">
              <w:rPr>
                <w:sz w:val="20"/>
                <w:szCs w:val="20"/>
              </w:rPr>
              <w:t>Općina Vrsar - Orsera</w:t>
            </w:r>
          </w:p>
        </w:tc>
        <w:tc>
          <w:tcPr>
            <w:tcW w:w="1360" w:type="dxa"/>
            <w:tcBorders>
              <w:top w:val="single" w:sz="4" w:space="0" w:color="auto"/>
              <w:left w:val="nil"/>
              <w:bottom w:val="single" w:sz="4" w:space="0" w:color="auto"/>
              <w:right w:val="single" w:sz="4" w:space="0" w:color="auto"/>
            </w:tcBorders>
            <w:vAlign w:val="center"/>
            <w:hideMark/>
          </w:tcPr>
          <w:p w14:paraId="6A1C7453" w14:textId="77777777" w:rsidR="00F85149" w:rsidRPr="007043BF" w:rsidRDefault="00F85149" w:rsidP="00F85149">
            <w:pPr>
              <w:jc w:val="center"/>
              <w:rPr>
                <w:sz w:val="20"/>
                <w:szCs w:val="20"/>
              </w:rPr>
            </w:pPr>
            <w:r w:rsidRPr="007043BF">
              <w:rPr>
                <w:sz w:val="20"/>
                <w:szCs w:val="20"/>
              </w:rPr>
              <w:t>Dječji vrtić Tići Vrsar</w:t>
            </w:r>
          </w:p>
        </w:tc>
        <w:tc>
          <w:tcPr>
            <w:tcW w:w="1360" w:type="dxa"/>
            <w:tcBorders>
              <w:top w:val="single" w:sz="4" w:space="0" w:color="auto"/>
              <w:left w:val="nil"/>
              <w:bottom w:val="single" w:sz="4" w:space="0" w:color="auto"/>
              <w:right w:val="single" w:sz="4" w:space="0" w:color="auto"/>
            </w:tcBorders>
            <w:vAlign w:val="center"/>
            <w:hideMark/>
          </w:tcPr>
          <w:p w14:paraId="60A777F5" w14:textId="77777777" w:rsidR="00F85149" w:rsidRPr="007043BF" w:rsidRDefault="00F85149" w:rsidP="00F85149">
            <w:pPr>
              <w:jc w:val="center"/>
              <w:rPr>
                <w:sz w:val="20"/>
                <w:szCs w:val="20"/>
              </w:rPr>
            </w:pPr>
            <w:r w:rsidRPr="007043BF">
              <w:rPr>
                <w:sz w:val="20"/>
                <w:szCs w:val="20"/>
              </w:rPr>
              <w:t>UKUPNO</w:t>
            </w:r>
          </w:p>
        </w:tc>
        <w:tc>
          <w:tcPr>
            <w:tcW w:w="1220" w:type="dxa"/>
            <w:tcBorders>
              <w:top w:val="single" w:sz="4" w:space="0" w:color="auto"/>
              <w:left w:val="nil"/>
              <w:bottom w:val="single" w:sz="4" w:space="0" w:color="auto"/>
              <w:right w:val="single" w:sz="4" w:space="0" w:color="auto"/>
            </w:tcBorders>
            <w:vAlign w:val="center"/>
            <w:hideMark/>
          </w:tcPr>
          <w:p w14:paraId="13B1C9BF" w14:textId="77777777" w:rsidR="00F85149" w:rsidRPr="007043BF" w:rsidRDefault="00F85149" w:rsidP="00F85149">
            <w:pPr>
              <w:jc w:val="center"/>
              <w:rPr>
                <w:sz w:val="20"/>
                <w:szCs w:val="20"/>
              </w:rPr>
            </w:pPr>
            <w:r w:rsidRPr="007043BF">
              <w:rPr>
                <w:sz w:val="20"/>
                <w:szCs w:val="20"/>
              </w:rPr>
              <w:t>dospjelo</w:t>
            </w:r>
          </w:p>
        </w:tc>
        <w:tc>
          <w:tcPr>
            <w:tcW w:w="1180" w:type="dxa"/>
            <w:tcBorders>
              <w:top w:val="single" w:sz="4" w:space="0" w:color="auto"/>
              <w:left w:val="nil"/>
              <w:bottom w:val="single" w:sz="4" w:space="0" w:color="auto"/>
              <w:right w:val="single" w:sz="4" w:space="0" w:color="auto"/>
            </w:tcBorders>
            <w:vAlign w:val="center"/>
            <w:hideMark/>
          </w:tcPr>
          <w:p w14:paraId="269572C3" w14:textId="77777777" w:rsidR="00F85149" w:rsidRPr="007043BF" w:rsidRDefault="00F85149" w:rsidP="00F85149">
            <w:pPr>
              <w:jc w:val="center"/>
              <w:rPr>
                <w:sz w:val="20"/>
                <w:szCs w:val="20"/>
              </w:rPr>
            </w:pPr>
            <w:r w:rsidRPr="007043BF">
              <w:rPr>
                <w:sz w:val="20"/>
                <w:szCs w:val="20"/>
              </w:rPr>
              <w:t>nedospjelo</w:t>
            </w:r>
          </w:p>
        </w:tc>
      </w:tr>
      <w:tr w:rsidR="00F85149" w:rsidRPr="007043BF" w14:paraId="2D34BFD6" w14:textId="77777777" w:rsidTr="00F85149">
        <w:trPr>
          <w:trHeight w:val="510"/>
        </w:trPr>
        <w:tc>
          <w:tcPr>
            <w:tcW w:w="2780" w:type="dxa"/>
            <w:tcBorders>
              <w:top w:val="nil"/>
              <w:left w:val="single" w:sz="4" w:space="0" w:color="auto"/>
              <w:bottom w:val="single" w:sz="4" w:space="0" w:color="auto"/>
              <w:right w:val="single" w:sz="4" w:space="0" w:color="auto"/>
            </w:tcBorders>
            <w:vAlign w:val="center"/>
            <w:hideMark/>
          </w:tcPr>
          <w:p w14:paraId="66963124" w14:textId="77777777" w:rsidR="00F85149" w:rsidRPr="007043BF" w:rsidRDefault="00F85149" w:rsidP="00F85149">
            <w:pPr>
              <w:jc w:val="center"/>
              <w:rPr>
                <w:sz w:val="20"/>
                <w:szCs w:val="20"/>
              </w:rPr>
            </w:pPr>
            <w:r w:rsidRPr="007043BF">
              <w:rPr>
                <w:sz w:val="20"/>
                <w:szCs w:val="20"/>
              </w:rPr>
              <w:t>Obveze za rashode poslovanja</w:t>
            </w:r>
          </w:p>
        </w:tc>
        <w:tc>
          <w:tcPr>
            <w:tcW w:w="1240" w:type="dxa"/>
            <w:tcBorders>
              <w:top w:val="nil"/>
              <w:left w:val="nil"/>
              <w:bottom w:val="single" w:sz="4" w:space="0" w:color="auto"/>
              <w:right w:val="single" w:sz="4" w:space="0" w:color="auto"/>
            </w:tcBorders>
            <w:noWrap/>
            <w:vAlign w:val="bottom"/>
            <w:hideMark/>
          </w:tcPr>
          <w:p w14:paraId="2AE813B6" w14:textId="77777777" w:rsidR="00F85149" w:rsidRPr="007043BF" w:rsidRDefault="00F85149" w:rsidP="00F85149">
            <w:pPr>
              <w:jc w:val="right"/>
              <w:rPr>
                <w:sz w:val="20"/>
                <w:szCs w:val="20"/>
              </w:rPr>
            </w:pPr>
            <w:r w:rsidRPr="007043BF">
              <w:rPr>
                <w:sz w:val="20"/>
                <w:szCs w:val="20"/>
              </w:rPr>
              <w:t>603.592,48</w:t>
            </w:r>
          </w:p>
        </w:tc>
        <w:tc>
          <w:tcPr>
            <w:tcW w:w="1360" w:type="dxa"/>
            <w:tcBorders>
              <w:top w:val="nil"/>
              <w:left w:val="nil"/>
              <w:bottom w:val="single" w:sz="4" w:space="0" w:color="auto"/>
              <w:right w:val="single" w:sz="4" w:space="0" w:color="auto"/>
            </w:tcBorders>
            <w:noWrap/>
            <w:vAlign w:val="bottom"/>
            <w:hideMark/>
          </w:tcPr>
          <w:p w14:paraId="2448FA98" w14:textId="77777777" w:rsidR="00F85149" w:rsidRPr="007043BF" w:rsidRDefault="00F85149" w:rsidP="00F85149">
            <w:pPr>
              <w:jc w:val="right"/>
              <w:rPr>
                <w:sz w:val="20"/>
                <w:szCs w:val="20"/>
              </w:rPr>
            </w:pPr>
            <w:r w:rsidRPr="007043BF">
              <w:rPr>
                <w:sz w:val="20"/>
                <w:szCs w:val="20"/>
              </w:rPr>
              <w:t>101.337,44</w:t>
            </w:r>
          </w:p>
        </w:tc>
        <w:tc>
          <w:tcPr>
            <w:tcW w:w="1360" w:type="dxa"/>
            <w:tcBorders>
              <w:top w:val="nil"/>
              <w:left w:val="nil"/>
              <w:bottom w:val="single" w:sz="4" w:space="0" w:color="auto"/>
              <w:right w:val="single" w:sz="4" w:space="0" w:color="auto"/>
            </w:tcBorders>
            <w:noWrap/>
            <w:vAlign w:val="bottom"/>
            <w:hideMark/>
          </w:tcPr>
          <w:p w14:paraId="1EC26C04" w14:textId="77777777" w:rsidR="00F85149" w:rsidRPr="007043BF" w:rsidRDefault="00F85149" w:rsidP="00F85149">
            <w:pPr>
              <w:jc w:val="right"/>
              <w:rPr>
                <w:sz w:val="20"/>
                <w:szCs w:val="20"/>
              </w:rPr>
            </w:pPr>
            <w:r w:rsidRPr="007043BF">
              <w:rPr>
                <w:sz w:val="20"/>
                <w:szCs w:val="20"/>
              </w:rPr>
              <w:t>704.929,92</w:t>
            </w:r>
          </w:p>
        </w:tc>
        <w:tc>
          <w:tcPr>
            <w:tcW w:w="1220" w:type="dxa"/>
            <w:tcBorders>
              <w:top w:val="nil"/>
              <w:left w:val="nil"/>
              <w:bottom w:val="single" w:sz="4" w:space="0" w:color="auto"/>
              <w:right w:val="single" w:sz="4" w:space="0" w:color="auto"/>
            </w:tcBorders>
            <w:noWrap/>
            <w:vAlign w:val="bottom"/>
            <w:hideMark/>
          </w:tcPr>
          <w:p w14:paraId="23B6A448" w14:textId="77777777" w:rsidR="00F85149" w:rsidRPr="007043BF" w:rsidRDefault="00F85149" w:rsidP="00F85149">
            <w:pPr>
              <w:jc w:val="right"/>
              <w:rPr>
                <w:sz w:val="20"/>
                <w:szCs w:val="20"/>
              </w:rPr>
            </w:pPr>
            <w:r w:rsidRPr="007043BF">
              <w:rPr>
                <w:sz w:val="20"/>
                <w:szCs w:val="20"/>
              </w:rPr>
              <w:t>3.493,36</w:t>
            </w:r>
          </w:p>
        </w:tc>
        <w:tc>
          <w:tcPr>
            <w:tcW w:w="1180" w:type="dxa"/>
            <w:tcBorders>
              <w:top w:val="nil"/>
              <w:left w:val="nil"/>
              <w:bottom w:val="single" w:sz="4" w:space="0" w:color="auto"/>
              <w:right w:val="single" w:sz="4" w:space="0" w:color="auto"/>
            </w:tcBorders>
            <w:noWrap/>
            <w:vAlign w:val="bottom"/>
            <w:hideMark/>
          </w:tcPr>
          <w:p w14:paraId="30C914EE" w14:textId="77777777" w:rsidR="00F85149" w:rsidRPr="007043BF" w:rsidRDefault="00F85149" w:rsidP="00F85149">
            <w:pPr>
              <w:jc w:val="right"/>
              <w:rPr>
                <w:sz w:val="20"/>
                <w:szCs w:val="20"/>
              </w:rPr>
            </w:pPr>
            <w:r w:rsidRPr="007043BF">
              <w:rPr>
                <w:sz w:val="20"/>
                <w:szCs w:val="20"/>
              </w:rPr>
              <w:t>701.436,56</w:t>
            </w:r>
          </w:p>
        </w:tc>
      </w:tr>
      <w:tr w:rsidR="00F85149" w:rsidRPr="007043BF" w14:paraId="32A90A6A" w14:textId="77777777" w:rsidTr="00F85149">
        <w:trPr>
          <w:trHeight w:val="510"/>
        </w:trPr>
        <w:tc>
          <w:tcPr>
            <w:tcW w:w="2780" w:type="dxa"/>
            <w:tcBorders>
              <w:top w:val="nil"/>
              <w:left w:val="single" w:sz="4" w:space="0" w:color="auto"/>
              <w:bottom w:val="single" w:sz="4" w:space="0" w:color="auto"/>
              <w:right w:val="single" w:sz="4" w:space="0" w:color="auto"/>
            </w:tcBorders>
            <w:vAlign w:val="center"/>
            <w:hideMark/>
          </w:tcPr>
          <w:p w14:paraId="5BB03242" w14:textId="77777777" w:rsidR="00F85149" w:rsidRPr="007043BF" w:rsidRDefault="00F85149" w:rsidP="00F85149">
            <w:pPr>
              <w:jc w:val="center"/>
              <w:rPr>
                <w:sz w:val="20"/>
                <w:szCs w:val="20"/>
              </w:rPr>
            </w:pPr>
            <w:r w:rsidRPr="007043BF">
              <w:rPr>
                <w:sz w:val="20"/>
                <w:szCs w:val="20"/>
              </w:rPr>
              <w:t>Obveze za nabavu nefinancijske imovine</w:t>
            </w:r>
          </w:p>
        </w:tc>
        <w:tc>
          <w:tcPr>
            <w:tcW w:w="1240" w:type="dxa"/>
            <w:tcBorders>
              <w:top w:val="nil"/>
              <w:left w:val="nil"/>
              <w:bottom w:val="single" w:sz="4" w:space="0" w:color="auto"/>
              <w:right w:val="single" w:sz="4" w:space="0" w:color="auto"/>
            </w:tcBorders>
            <w:noWrap/>
            <w:vAlign w:val="bottom"/>
            <w:hideMark/>
          </w:tcPr>
          <w:p w14:paraId="1184ECB0" w14:textId="77777777" w:rsidR="00F85149" w:rsidRPr="007043BF" w:rsidRDefault="00F85149" w:rsidP="00F85149">
            <w:pPr>
              <w:jc w:val="right"/>
              <w:rPr>
                <w:sz w:val="20"/>
                <w:szCs w:val="20"/>
              </w:rPr>
            </w:pPr>
            <w:r w:rsidRPr="007043BF">
              <w:rPr>
                <w:sz w:val="20"/>
                <w:szCs w:val="20"/>
              </w:rPr>
              <w:t>22.602,40</w:t>
            </w:r>
          </w:p>
        </w:tc>
        <w:tc>
          <w:tcPr>
            <w:tcW w:w="1360" w:type="dxa"/>
            <w:tcBorders>
              <w:top w:val="nil"/>
              <w:left w:val="nil"/>
              <w:bottom w:val="single" w:sz="4" w:space="0" w:color="auto"/>
              <w:right w:val="single" w:sz="4" w:space="0" w:color="auto"/>
            </w:tcBorders>
            <w:noWrap/>
            <w:vAlign w:val="bottom"/>
            <w:hideMark/>
          </w:tcPr>
          <w:p w14:paraId="3378E631" w14:textId="77777777" w:rsidR="00F85149" w:rsidRPr="007043BF" w:rsidRDefault="00F85149" w:rsidP="00F85149">
            <w:pPr>
              <w:jc w:val="right"/>
              <w:rPr>
                <w:sz w:val="20"/>
                <w:szCs w:val="20"/>
              </w:rPr>
            </w:pPr>
            <w:r w:rsidRPr="007043BF">
              <w:rPr>
                <w:sz w:val="20"/>
                <w:szCs w:val="20"/>
              </w:rPr>
              <w:t>0,00</w:t>
            </w:r>
          </w:p>
        </w:tc>
        <w:tc>
          <w:tcPr>
            <w:tcW w:w="1360" w:type="dxa"/>
            <w:tcBorders>
              <w:top w:val="nil"/>
              <w:left w:val="nil"/>
              <w:bottom w:val="single" w:sz="4" w:space="0" w:color="auto"/>
              <w:right w:val="single" w:sz="4" w:space="0" w:color="auto"/>
            </w:tcBorders>
            <w:noWrap/>
            <w:vAlign w:val="bottom"/>
            <w:hideMark/>
          </w:tcPr>
          <w:p w14:paraId="4023BFDD" w14:textId="77777777" w:rsidR="00F85149" w:rsidRPr="007043BF" w:rsidRDefault="00F85149" w:rsidP="00F85149">
            <w:pPr>
              <w:jc w:val="right"/>
              <w:rPr>
                <w:sz w:val="20"/>
                <w:szCs w:val="20"/>
              </w:rPr>
            </w:pPr>
            <w:r w:rsidRPr="007043BF">
              <w:rPr>
                <w:sz w:val="20"/>
                <w:szCs w:val="20"/>
              </w:rPr>
              <w:t>22.602,40</w:t>
            </w:r>
          </w:p>
        </w:tc>
        <w:tc>
          <w:tcPr>
            <w:tcW w:w="1220" w:type="dxa"/>
            <w:tcBorders>
              <w:top w:val="nil"/>
              <w:left w:val="nil"/>
              <w:bottom w:val="single" w:sz="4" w:space="0" w:color="auto"/>
              <w:right w:val="single" w:sz="4" w:space="0" w:color="auto"/>
            </w:tcBorders>
            <w:noWrap/>
            <w:vAlign w:val="bottom"/>
            <w:hideMark/>
          </w:tcPr>
          <w:p w14:paraId="368467DD" w14:textId="77777777" w:rsidR="00F85149" w:rsidRPr="007043BF" w:rsidRDefault="00F85149" w:rsidP="00F85149">
            <w:pPr>
              <w:jc w:val="right"/>
              <w:rPr>
                <w:sz w:val="20"/>
                <w:szCs w:val="20"/>
              </w:rPr>
            </w:pPr>
            <w:r w:rsidRPr="007043BF">
              <w:rPr>
                <w:sz w:val="20"/>
                <w:szCs w:val="20"/>
              </w:rPr>
              <w:t>0,00</w:t>
            </w:r>
          </w:p>
        </w:tc>
        <w:tc>
          <w:tcPr>
            <w:tcW w:w="1180" w:type="dxa"/>
            <w:tcBorders>
              <w:top w:val="nil"/>
              <w:left w:val="nil"/>
              <w:bottom w:val="single" w:sz="4" w:space="0" w:color="auto"/>
              <w:right w:val="single" w:sz="4" w:space="0" w:color="auto"/>
            </w:tcBorders>
            <w:noWrap/>
            <w:vAlign w:val="bottom"/>
            <w:hideMark/>
          </w:tcPr>
          <w:p w14:paraId="10915651" w14:textId="77777777" w:rsidR="00F85149" w:rsidRPr="007043BF" w:rsidRDefault="00F85149" w:rsidP="00F85149">
            <w:pPr>
              <w:jc w:val="right"/>
              <w:rPr>
                <w:sz w:val="20"/>
                <w:szCs w:val="20"/>
              </w:rPr>
            </w:pPr>
            <w:r w:rsidRPr="007043BF">
              <w:rPr>
                <w:sz w:val="20"/>
                <w:szCs w:val="20"/>
              </w:rPr>
              <w:t>22.602,40</w:t>
            </w:r>
          </w:p>
        </w:tc>
      </w:tr>
      <w:tr w:rsidR="00F85149" w:rsidRPr="007043BF" w14:paraId="152F9C20" w14:textId="77777777" w:rsidTr="00F85149">
        <w:trPr>
          <w:trHeight w:val="510"/>
        </w:trPr>
        <w:tc>
          <w:tcPr>
            <w:tcW w:w="2780" w:type="dxa"/>
            <w:tcBorders>
              <w:top w:val="nil"/>
              <w:left w:val="single" w:sz="4" w:space="0" w:color="auto"/>
              <w:bottom w:val="single" w:sz="4" w:space="0" w:color="auto"/>
              <w:right w:val="single" w:sz="4" w:space="0" w:color="auto"/>
            </w:tcBorders>
            <w:vAlign w:val="center"/>
            <w:hideMark/>
          </w:tcPr>
          <w:p w14:paraId="1A0145B3" w14:textId="77777777" w:rsidR="00F85149" w:rsidRPr="007043BF" w:rsidRDefault="00F85149" w:rsidP="00F85149">
            <w:pPr>
              <w:jc w:val="center"/>
              <w:rPr>
                <w:sz w:val="20"/>
                <w:szCs w:val="20"/>
              </w:rPr>
            </w:pPr>
            <w:r w:rsidRPr="007043BF">
              <w:rPr>
                <w:sz w:val="20"/>
                <w:szCs w:val="20"/>
              </w:rPr>
              <w:t>Obveze za kredite i zajmove</w:t>
            </w:r>
          </w:p>
        </w:tc>
        <w:tc>
          <w:tcPr>
            <w:tcW w:w="1240" w:type="dxa"/>
            <w:tcBorders>
              <w:top w:val="nil"/>
              <w:left w:val="nil"/>
              <w:bottom w:val="single" w:sz="4" w:space="0" w:color="auto"/>
              <w:right w:val="single" w:sz="4" w:space="0" w:color="auto"/>
            </w:tcBorders>
            <w:noWrap/>
            <w:vAlign w:val="bottom"/>
            <w:hideMark/>
          </w:tcPr>
          <w:p w14:paraId="3DDB988D" w14:textId="77777777" w:rsidR="00F85149" w:rsidRPr="007043BF" w:rsidRDefault="00F85149" w:rsidP="00F85149">
            <w:pPr>
              <w:jc w:val="right"/>
              <w:rPr>
                <w:sz w:val="20"/>
                <w:szCs w:val="20"/>
              </w:rPr>
            </w:pPr>
            <w:r w:rsidRPr="007043BF">
              <w:rPr>
                <w:sz w:val="20"/>
                <w:szCs w:val="20"/>
              </w:rPr>
              <w:t>0,00</w:t>
            </w:r>
          </w:p>
        </w:tc>
        <w:tc>
          <w:tcPr>
            <w:tcW w:w="1360" w:type="dxa"/>
            <w:tcBorders>
              <w:top w:val="nil"/>
              <w:left w:val="nil"/>
              <w:bottom w:val="single" w:sz="4" w:space="0" w:color="auto"/>
              <w:right w:val="single" w:sz="4" w:space="0" w:color="auto"/>
            </w:tcBorders>
            <w:noWrap/>
            <w:vAlign w:val="bottom"/>
            <w:hideMark/>
          </w:tcPr>
          <w:p w14:paraId="2C783FBA" w14:textId="77777777" w:rsidR="00F85149" w:rsidRPr="007043BF" w:rsidRDefault="00F85149" w:rsidP="00F85149">
            <w:pPr>
              <w:jc w:val="right"/>
              <w:rPr>
                <w:sz w:val="20"/>
                <w:szCs w:val="20"/>
              </w:rPr>
            </w:pPr>
            <w:r w:rsidRPr="007043BF">
              <w:rPr>
                <w:sz w:val="20"/>
                <w:szCs w:val="20"/>
              </w:rPr>
              <w:t>0,00</w:t>
            </w:r>
          </w:p>
        </w:tc>
        <w:tc>
          <w:tcPr>
            <w:tcW w:w="1360" w:type="dxa"/>
            <w:tcBorders>
              <w:top w:val="nil"/>
              <w:left w:val="nil"/>
              <w:bottom w:val="single" w:sz="4" w:space="0" w:color="auto"/>
              <w:right w:val="single" w:sz="4" w:space="0" w:color="auto"/>
            </w:tcBorders>
            <w:noWrap/>
            <w:vAlign w:val="bottom"/>
            <w:hideMark/>
          </w:tcPr>
          <w:p w14:paraId="1C3188A1" w14:textId="77777777" w:rsidR="00F85149" w:rsidRPr="007043BF" w:rsidRDefault="00F85149" w:rsidP="00F85149">
            <w:pPr>
              <w:jc w:val="right"/>
              <w:rPr>
                <w:sz w:val="20"/>
                <w:szCs w:val="20"/>
              </w:rPr>
            </w:pPr>
            <w:r w:rsidRPr="007043BF">
              <w:rPr>
                <w:sz w:val="20"/>
                <w:szCs w:val="20"/>
              </w:rPr>
              <w:t>0,00</w:t>
            </w:r>
          </w:p>
        </w:tc>
        <w:tc>
          <w:tcPr>
            <w:tcW w:w="1220" w:type="dxa"/>
            <w:tcBorders>
              <w:top w:val="nil"/>
              <w:left w:val="nil"/>
              <w:bottom w:val="single" w:sz="4" w:space="0" w:color="auto"/>
              <w:right w:val="single" w:sz="4" w:space="0" w:color="auto"/>
            </w:tcBorders>
            <w:noWrap/>
            <w:vAlign w:val="bottom"/>
            <w:hideMark/>
          </w:tcPr>
          <w:p w14:paraId="33535BF6" w14:textId="77777777" w:rsidR="00F85149" w:rsidRPr="007043BF" w:rsidRDefault="00F85149" w:rsidP="00F85149">
            <w:pPr>
              <w:jc w:val="right"/>
              <w:rPr>
                <w:sz w:val="20"/>
                <w:szCs w:val="20"/>
              </w:rPr>
            </w:pPr>
            <w:r w:rsidRPr="007043BF">
              <w:rPr>
                <w:sz w:val="20"/>
                <w:szCs w:val="20"/>
              </w:rPr>
              <w:t>0,00</w:t>
            </w:r>
          </w:p>
        </w:tc>
        <w:tc>
          <w:tcPr>
            <w:tcW w:w="1180" w:type="dxa"/>
            <w:tcBorders>
              <w:top w:val="nil"/>
              <w:left w:val="nil"/>
              <w:bottom w:val="single" w:sz="4" w:space="0" w:color="auto"/>
              <w:right w:val="single" w:sz="4" w:space="0" w:color="auto"/>
            </w:tcBorders>
            <w:noWrap/>
            <w:vAlign w:val="bottom"/>
            <w:hideMark/>
          </w:tcPr>
          <w:p w14:paraId="1FFBAD2F" w14:textId="77777777" w:rsidR="00F85149" w:rsidRPr="007043BF" w:rsidRDefault="00F85149" w:rsidP="00F85149">
            <w:pPr>
              <w:jc w:val="right"/>
              <w:rPr>
                <w:sz w:val="20"/>
                <w:szCs w:val="20"/>
              </w:rPr>
            </w:pPr>
            <w:r w:rsidRPr="007043BF">
              <w:rPr>
                <w:sz w:val="20"/>
                <w:szCs w:val="20"/>
              </w:rPr>
              <w:t>0,00</w:t>
            </w:r>
          </w:p>
        </w:tc>
      </w:tr>
      <w:tr w:rsidR="00F85149" w:rsidRPr="007043BF" w14:paraId="04D8536F" w14:textId="77777777" w:rsidTr="00F85149">
        <w:trPr>
          <w:trHeight w:val="510"/>
        </w:trPr>
        <w:tc>
          <w:tcPr>
            <w:tcW w:w="2780" w:type="dxa"/>
            <w:tcBorders>
              <w:top w:val="nil"/>
              <w:left w:val="single" w:sz="4" w:space="0" w:color="auto"/>
              <w:bottom w:val="single" w:sz="4" w:space="0" w:color="auto"/>
              <w:right w:val="single" w:sz="4" w:space="0" w:color="auto"/>
            </w:tcBorders>
            <w:vAlign w:val="center"/>
            <w:hideMark/>
          </w:tcPr>
          <w:p w14:paraId="5E852601" w14:textId="77777777" w:rsidR="00F85149" w:rsidRPr="007043BF" w:rsidRDefault="00F85149" w:rsidP="00F85149">
            <w:pPr>
              <w:jc w:val="center"/>
              <w:rPr>
                <w:sz w:val="20"/>
                <w:szCs w:val="20"/>
              </w:rPr>
            </w:pPr>
            <w:r w:rsidRPr="007043BF">
              <w:rPr>
                <w:sz w:val="20"/>
                <w:szCs w:val="20"/>
              </w:rPr>
              <w:t>Obveze za predujmove, depozite, jamčevne pologe i tuđe prihode</w:t>
            </w:r>
          </w:p>
        </w:tc>
        <w:tc>
          <w:tcPr>
            <w:tcW w:w="1240" w:type="dxa"/>
            <w:tcBorders>
              <w:top w:val="nil"/>
              <w:left w:val="nil"/>
              <w:bottom w:val="single" w:sz="4" w:space="0" w:color="auto"/>
              <w:right w:val="single" w:sz="4" w:space="0" w:color="auto"/>
            </w:tcBorders>
            <w:noWrap/>
            <w:vAlign w:val="bottom"/>
            <w:hideMark/>
          </w:tcPr>
          <w:p w14:paraId="350FDEEA" w14:textId="77777777" w:rsidR="00F85149" w:rsidRPr="007043BF" w:rsidRDefault="00F85149" w:rsidP="00F85149">
            <w:pPr>
              <w:jc w:val="right"/>
              <w:rPr>
                <w:sz w:val="20"/>
                <w:szCs w:val="20"/>
              </w:rPr>
            </w:pPr>
            <w:r w:rsidRPr="007043BF">
              <w:rPr>
                <w:sz w:val="20"/>
                <w:szCs w:val="20"/>
              </w:rPr>
              <w:t>26.511,28</w:t>
            </w:r>
          </w:p>
        </w:tc>
        <w:tc>
          <w:tcPr>
            <w:tcW w:w="1360" w:type="dxa"/>
            <w:tcBorders>
              <w:top w:val="nil"/>
              <w:left w:val="nil"/>
              <w:bottom w:val="single" w:sz="4" w:space="0" w:color="auto"/>
              <w:right w:val="single" w:sz="4" w:space="0" w:color="auto"/>
            </w:tcBorders>
            <w:noWrap/>
            <w:vAlign w:val="bottom"/>
            <w:hideMark/>
          </w:tcPr>
          <w:p w14:paraId="3CE775B9" w14:textId="77777777" w:rsidR="00F85149" w:rsidRPr="007043BF" w:rsidRDefault="00F85149" w:rsidP="00F85149">
            <w:pPr>
              <w:jc w:val="right"/>
              <w:rPr>
                <w:sz w:val="20"/>
                <w:szCs w:val="20"/>
              </w:rPr>
            </w:pPr>
            <w:r w:rsidRPr="007043BF">
              <w:rPr>
                <w:sz w:val="20"/>
                <w:szCs w:val="20"/>
              </w:rPr>
              <w:t>0,00</w:t>
            </w:r>
          </w:p>
        </w:tc>
        <w:tc>
          <w:tcPr>
            <w:tcW w:w="1360" w:type="dxa"/>
            <w:tcBorders>
              <w:top w:val="nil"/>
              <w:left w:val="nil"/>
              <w:bottom w:val="single" w:sz="4" w:space="0" w:color="auto"/>
              <w:right w:val="single" w:sz="4" w:space="0" w:color="auto"/>
            </w:tcBorders>
            <w:noWrap/>
            <w:vAlign w:val="bottom"/>
            <w:hideMark/>
          </w:tcPr>
          <w:p w14:paraId="169C1553" w14:textId="77777777" w:rsidR="00F85149" w:rsidRPr="007043BF" w:rsidRDefault="00F85149" w:rsidP="00F85149">
            <w:pPr>
              <w:jc w:val="right"/>
              <w:rPr>
                <w:sz w:val="20"/>
                <w:szCs w:val="20"/>
              </w:rPr>
            </w:pPr>
            <w:r w:rsidRPr="007043BF">
              <w:rPr>
                <w:sz w:val="20"/>
                <w:szCs w:val="20"/>
              </w:rPr>
              <w:t>26.511,28</w:t>
            </w:r>
          </w:p>
        </w:tc>
        <w:tc>
          <w:tcPr>
            <w:tcW w:w="1220" w:type="dxa"/>
            <w:tcBorders>
              <w:top w:val="nil"/>
              <w:left w:val="nil"/>
              <w:bottom w:val="single" w:sz="4" w:space="0" w:color="auto"/>
              <w:right w:val="single" w:sz="4" w:space="0" w:color="auto"/>
            </w:tcBorders>
            <w:noWrap/>
            <w:vAlign w:val="bottom"/>
            <w:hideMark/>
          </w:tcPr>
          <w:p w14:paraId="7CEABFD4" w14:textId="77777777" w:rsidR="00F85149" w:rsidRPr="007043BF" w:rsidRDefault="00F85149" w:rsidP="00F85149">
            <w:pPr>
              <w:jc w:val="right"/>
              <w:rPr>
                <w:sz w:val="20"/>
                <w:szCs w:val="20"/>
              </w:rPr>
            </w:pPr>
            <w:r w:rsidRPr="007043BF">
              <w:rPr>
                <w:sz w:val="20"/>
                <w:szCs w:val="20"/>
              </w:rPr>
              <w:t>23.929,92</w:t>
            </w:r>
          </w:p>
        </w:tc>
        <w:tc>
          <w:tcPr>
            <w:tcW w:w="1180" w:type="dxa"/>
            <w:tcBorders>
              <w:top w:val="nil"/>
              <w:left w:val="nil"/>
              <w:bottom w:val="single" w:sz="4" w:space="0" w:color="auto"/>
              <w:right w:val="single" w:sz="4" w:space="0" w:color="auto"/>
            </w:tcBorders>
            <w:noWrap/>
            <w:vAlign w:val="bottom"/>
            <w:hideMark/>
          </w:tcPr>
          <w:p w14:paraId="54CE2E70" w14:textId="77777777" w:rsidR="00F85149" w:rsidRPr="007043BF" w:rsidRDefault="00F85149" w:rsidP="00F85149">
            <w:pPr>
              <w:jc w:val="right"/>
              <w:rPr>
                <w:sz w:val="20"/>
                <w:szCs w:val="20"/>
              </w:rPr>
            </w:pPr>
            <w:r w:rsidRPr="007043BF">
              <w:rPr>
                <w:sz w:val="20"/>
                <w:szCs w:val="20"/>
              </w:rPr>
              <w:t>2.581,36</w:t>
            </w:r>
          </w:p>
        </w:tc>
      </w:tr>
      <w:tr w:rsidR="00F85149" w:rsidRPr="007043BF" w14:paraId="7BF80213" w14:textId="77777777" w:rsidTr="00F85149">
        <w:trPr>
          <w:trHeight w:val="510"/>
        </w:trPr>
        <w:tc>
          <w:tcPr>
            <w:tcW w:w="2780" w:type="dxa"/>
            <w:tcBorders>
              <w:top w:val="nil"/>
              <w:left w:val="single" w:sz="4" w:space="0" w:color="auto"/>
              <w:bottom w:val="single" w:sz="4" w:space="0" w:color="auto"/>
              <w:right w:val="single" w:sz="4" w:space="0" w:color="auto"/>
            </w:tcBorders>
            <w:vAlign w:val="center"/>
            <w:hideMark/>
          </w:tcPr>
          <w:p w14:paraId="7A058D81" w14:textId="77777777" w:rsidR="00F85149" w:rsidRPr="007043BF" w:rsidRDefault="00F85149" w:rsidP="00F85149">
            <w:pPr>
              <w:jc w:val="center"/>
              <w:rPr>
                <w:b/>
                <w:bCs/>
                <w:sz w:val="20"/>
                <w:szCs w:val="20"/>
              </w:rPr>
            </w:pPr>
            <w:r w:rsidRPr="007043BF">
              <w:rPr>
                <w:b/>
                <w:bCs/>
                <w:sz w:val="20"/>
                <w:szCs w:val="20"/>
              </w:rPr>
              <w:t>Ukupno obveze na dan 31.12.2025.</w:t>
            </w:r>
          </w:p>
        </w:tc>
        <w:tc>
          <w:tcPr>
            <w:tcW w:w="1240" w:type="dxa"/>
            <w:tcBorders>
              <w:top w:val="nil"/>
              <w:left w:val="nil"/>
              <w:bottom w:val="single" w:sz="4" w:space="0" w:color="auto"/>
              <w:right w:val="single" w:sz="4" w:space="0" w:color="auto"/>
            </w:tcBorders>
            <w:noWrap/>
            <w:vAlign w:val="bottom"/>
            <w:hideMark/>
          </w:tcPr>
          <w:p w14:paraId="4212994E" w14:textId="77777777" w:rsidR="00F85149" w:rsidRPr="007043BF" w:rsidRDefault="00F85149" w:rsidP="00F85149">
            <w:pPr>
              <w:jc w:val="right"/>
              <w:rPr>
                <w:b/>
                <w:bCs/>
                <w:sz w:val="20"/>
                <w:szCs w:val="20"/>
              </w:rPr>
            </w:pPr>
            <w:r w:rsidRPr="007043BF">
              <w:rPr>
                <w:b/>
                <w:bCs/>
                <w:sz w:val="20"/>
                <w:szCs w:val="20"/>
              </w:rPr>
              <w:t>652.706,16</w:t>
            </w:r>
          </w:p>
        </w:tc>
        <w:tc>
          <w:tcPr>
            <w:tcW w:w="1360" w:type="dxa"/>
            <w:tcBorders>
              <w:top w:val="nil"/>
              <w:left w:val="nil"/>
              <w:bottom w:val="single" w:sz="4" w:space="0" w:color="auto"/>
              <w:right w:val="single" w:sz="4" w:space="0" w:color="auto"/>
            </w:tcBorders>
            <w:noWrap/>
            <w:vAlign w:val="bottom"/>
            <w:hideMark/>
          </w:tcPr>
          <w:p w14:paraId="5E902086" w14:textId="77777777" w:rsidR="00F85149" w:rsidRPr="007043BF" w:rsidRDefault="00F85149" w:rsidP="00F85149">
            <w:pPr>
              <w:jc w:val="right"/>
              <w:rPr>
                <w:b/>
                <w:bCs/>
                <w:sz w:val="20"/>
                <w:szCs w:val="20"/>
              </w:rPr>
            </w:pPr>
            <w:r w:rsidRPr="007043BF">
              <w:rPr>
                <w:b/>
                <w:bCs/>
                <w:sz w:val="20"/>
                <w:szCs w:val="20"/>
              </w:rPr>
              <w:t>101.337,44</w:t>
            </w:r>
          </w:p>
        </w:tc>
        <w:tc>
          <w:tcPr>
            <w:tcW w:w="1360" w:type="dxa"/>
            <w:tcBorders>
              <w:top w:val="nil"/>
              <w:left w:val="nil"/>
              <w:bottom w:val="single" w:sz="4" w:space="0" w:color="auto"/>
              <w:right w:val="single" w:sz="4" w:space="0" w:color="auto"/>
            </w:tcBorders>
            <w:noWrap/>
            <w:vAlign w:val="bottom"/>
            <w:hideMark/>
          </w:tcPr>
          <w:p w14:paraId="5A3C90B1" w14:textId="77777777" w:rsidR="00F85149" w:rsidRPr="007043BF" w:rsidRDefault="00F85149" w:rsidP="00F85149">
            <w:pPr>
              <w:jc w:val="right"/>
              <w:rPr>
                <w:b/>
                <w:bCs/>
                <w:sz w:val="20"/>
                <w:szCs w:val="20"/>
              </w:rPr>
            </w:pPr>
            <w:r w:rsidRPr="007043BF">
              <w:rPr>
                <w:b/>
                <w:bCs/>
                <w:sz w:val="20"/>
                <w:szCs w:val="20"/>
              </w:rPr>
              <w:t>754.043,60</w:t>
            </w:r>
          </w:p>
        </w:tc>
        <w:tc>
          <w:tcPr>
            <w:tcW w:w="1220" w:type="dxa"/>
            <w:tcBorders>
              <w:top w:val="nil"/>
              <w:left w:val="nil"/>
              <w:bottom w:val="single" w:sz="4" w:space="0" w:color="auto"/>
              <w:right w:val="single" w:sz="4" w:space="0" w:color="auto"/>
            </w:tcBorders>
            <w:noWrap/>
            <w:vAlign w:val="bottom"/>
            <w:hideMark/>
          </w:tcPr>
          <w:p w14:paraId="6087B23C" w14:textId="77777777" w:rsidR="00F85149" w:rsidRPr="007043BF" w:rsidRDefault="00F85149" w:rsidP="00F85149">
            <w:pPr>
              <w:jc w:val="right"/>
              <w:rPr>
                <w:b/>
                <w:bCs/>
                <w:sz w:val="20"/>
                <w:szCs w:val="20"/>
              </w:rPr>
            </w:pPr>
            <w:r w:rsidRPr="007043BF">
              <w:rPr>
                <w:b/>
                <w:bCs/>
                <w:sz w:val="20"/>
                <w:szCs w:val="20"/>
              </w:rPr>
              <w:t>27.423,28</w:t>
            </w:r>
          </w:p>
        </w:tc>
        <w:tc>
          <w:tcPr>
            <w:tcW w:w="1180" w:type="dxa"/>
            <w:tcBorders>
              <w:top w:val="nil"/>
              <w:left w:val="nil"/>
              <w:bottom w:val="single" w:sz="4" w:space="0" w:color="auto"/>
              <w:right w:val="single" w:sz="4" w:space="0" w:color="auto"/>
            </w:tcBorders>
            <w:noWrap/>
            <w:vAlign w:val="bottom"/>
            <w:hideMark/>
          </w:tcPr>
          <w:p w14:paraId="50CDA321" w14:textId="77777777" w:rsidR="00F85149" w:rsidRPr="007043BF" w:rsidRDefault="00F85149" w:rsidP="00F85149">
            <w:pPr>
              <w:jc w:val="right"/>
              <w:rPr>
                <w:b/>
                <w:bCs/>
                <w:sz w:val="20"/>
                <w:szCs w:val="20"/>
              </w:rPr>
            </w:pPr>
            <w:r w:rsidRPr="007043BF">
              <w:rPr>
                <w:b/>
                <w:bCs/>
                <w:sz w:val="20"/>
                <w:szCs w:val="20"/>
              </w:rPr>
              <w:t>726.620,32</w:t>
            </w:r>
          </w:p>
        </w:tc>
      </w:tr>
    </w:tbl>
    <w:p w14:paraId="36907974" w14:textId="2E1EFE2E" w:rsidR="005C67F7" w:rsidRPr="007043BF" w:rsidRDefault="005C67F7" w:rsidP="00FA20C2">
      <w:pPr>
        <w:spacing w:before="120" w:after="120"/>
        <w:ind w:firstLine="567"/>
        <w:jc w:val="both"/>
        <w:rPr>
          <w:color w:val="FF0000"/>
        </w:rPr>
      </w:pPr>
    </w:p>
    <w:p w14:paraId="74DCF980" w14:textId="066FE12D" w:rsidR="00C00E47" w:rsidRPr="007043BF" w:rsidRDefault="00C00E47" w:rsidP="00C00E47">
      <w:pPr>
        <w:spacing w:before="120" w:after="120"/>
        <w:ind w:firstLine="567"/>
        <w:jc w:val="both"/>
        <w:rPr>
          <w:color w:val="FF0000"/>
        </w:rPr>
      </w:pPr>
      <w:r w:rsidRPr="007043BF">
        <w:t>Na dan 31.12.202</w:t>
      </w:r>
      <w:r w:rsidR="00733108" w:rsidRPr="007043BF">
        <w:t>5</w:t>
      </w:r>
      <w:r w:rsidRPr="007043BF">
        <w:t xml:space="preserve">. godine u vanbilančnoj evidneciji evidnetirana je vrijednost sudskih sporova u tijeku u ukupnom iznosu od </w:t>
      </w:r>
      <w:r w:rsidR="00F85149" w:rsidRPr="007043BF">
        <w:t>167.380,08</w:t>
      </w:r>
      <w:r w:rsidR="00C41941" w:rsidRPr="007043BF">
        <w:t xml:space="preserve"> eura koja se odnose na 3</w:t>
      </w:r>
      <w:r w:rsidR="00F85149" w:rsidRPr="007043BF">
        <w:t>2</w:t>
      </w:r>
      <w:r w:rsidR="00C41941" w:rsidRPr="007043BF">
        <w:t xml:space="preserve"> spora u tijeku.</w:t>
      </w:r>
    </w:p>
    <w:p w14:paraId="5D4ACBB4" w14:textId="77777777" w:rsidR="00C41941" w:rsidRPr="007043BF" w:rsidRDefault="00C41941" w:rsidP="00FA20C2">
      <w:pPr>
        <w:spacing w:before="120" w:after="120"/>
        <w:ind w:firstLine="567"/>
        <w:jc w:val="both"/>
        <w:rPr>
          <w:color w:val="FF0000"/>
        </w:rPr>
      </w:pPr>
    </w:p>
    <w:sectPr w:rsidR="00C41941" w:rsidRPr="007043BF" w:rsidSect="00460408">
      <w:pgSz w:w="11906" w:h="16838"/>
      <w:pgMar w:top="1418" w:right="1418" w:bottom="1418" w:left="1418"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CBC9" w14:textId="77777777" w:rsidR="00E6622E" w:rsidRPr="007043BF" w:rsidRDefault="00E6622E">
      <w:r w:rsidRPr="007043BF">
        <w:separator/>
      </w:r>
    </w:p>
  </w:endnote>
  <w:endnote w:type="continuationSeparator" w:id="0">
    <w:p w14:paraId="0494B261" w14:textId="77777777" w:rsidR="00E6622E" w:rsidRPr="007043BF" w:rsidRDefault="00E6622E">
      <w:r w:rsidRPr="007043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1685" w14:textId="77777777" w:rsidR="00017163" w:rsidRPr="007043BF" w:rsidRDefault="00017163" w:rsidP="00146542">
    <w:pPr>
      <w:pStyle w:val="Podnoje"/>
      <w:ind w:left="720"/>
      <w:jc w:val="center"/>
      <w:rPr>
        <w:sz w:val="16"/>
        <w:szCs w:val="16"/>
      </w:rPr>
    </w:pPr>
    <w:r w:rsidRPr="007043BF">
      <w:rPr>
        <w:sz w:val="16"/>
        <w:szCs w:val="16"/>
      </w:rPr>
      <w:t xml:space="preserve">- </w:t>
    </w:r>
    <w:sdt>
      <w:sdtPr>
        <w:rPr>
          <w:sz w:val="16"/>
          <w:szCs w:val="16"/>
        </w:rPr>
        <w:id w:val="527291407"/>
        <w:docPartObj>
          <w:docPartGallery w:val="Page Numbers (Bottom of Page)"/>
          <w:docPartUnique/>
        </w:docPartObj>
      </w:sdtPr>
      <w:sdtContent>
        <w:r w:rsidR="002F1EB2" w:rsidRPr="007043BF">
          <w:rPr>
            <w:sz w:val="16"/>
            <w:szCs w:val="16"/>
          </w:rPr>
          <w:fldChar w:fldCharType="begin"/>
        </w:r>
        <w:r w:rsidRPr="007043BF">
          <w:rPr>
            <w:sz w:val="16"/>
            <w:szCs w:val="16"/>
          </w:rPr>
          <w:instrText xml:space="preserve"> PAGE   \* MERGEFORMAT </w:instrText>
        </w:r>
        <w:r w:rsidR="002F1EB2" w:rsidRPr="007043BF">
          <w:rPr>
            <w:sz w:val="16"/>
            <w:szCs w:val="16"/>
          </w:rPr>
          <w:fldChar w:fldCharType="separate"/>
        </w:r>
        <w:r w:rsidR="00540642" w:rsidRPr="007043BF">
          <w:rPr>
            <w:sz w:val="16"/>
            <w:szCs w:val="16"/>
          </w:rPr>
          <w:t>7</w:t>
        </w:r>
        <w:r w:rsidR="002F1EB2" w:rsidRPr="007043BF">
          <w:rPr>
            <w:sz w:val="16"/>
            <w:szCs w:val="16"/>
          </w:rPr>
          <w:fldChar w:fldCharType="end"/>
        </w:r>
        <w:r w:rsidRPr="007043BF">
          <w:rPr>
            <w:sz w:val="16"/>
            <w:szCs w:val="16"/>
          </w:rPr>
          <w:t xml:space="preserve"> -</w:t>
        </w:r>
      </w:sdtContent>
    </w:sdt>
  </w:p>
  <w:p w14:paraId="2F06CDE0" w14:textId="77777777" w:rsidR="00017163" w:rsidRPr="007043BF" w:rsidRDefault="0001716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28AA" w14:textId="77777777" w:rsidR="00576863" w:rsidRPr="007043BF" w:rsidRDefault="002F1EB2">
    <w:pPr>
      <w:pStyle w:val="Podnoje"/>
      <w:framePr w:wrap="around" w:vAnchor="text" w:hAnchor="margin" w:xAlign="right" w:y="1"/>
      <w:rPr>
        <w:rStyle w:val="Brojstranice"/>
      </w:rPr>
    </w:pPr>
    <w:r w:rsidRPr="007043BF">
      <w:rPr>
        <w:rStyle w:val="Brojstranice"/>
      </w:rPr>
      <w:fldChar w:fldCharType="begin"/>
    </w:r>
    <w:r w:rsidR="00576863" w:rsidRPr="007043BF">
      <w:rPr>
        <w:rStyle w:val="Brojstranice"/>
      </w:rPr>
      <w:instrText xml:space="preserve">PAGE  </w:instrText>
    </w:r>
    <w:r w:rsidRPr="007043BF">
      <w:rPr>
        <w:rStyle w:val="Brojstranice"/>
      </w:rPr>
      <w:fldChar w:fldCharType="end"/>
    </w:r>
  </w:p>
  <w:p w14:paraId="7EB5D500" w14:textId="77777777" w:rsidR="00576863" w:rsidRPr="007043BF" w:rsidRDefault="00576863">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86C7" w14:textId="77777777" w:rsidR="00576863" w:rsidRPr="007043BF" w:rsidRDefault="000D058B" w:rsidP="000D058B">
    <w:pPr>
      <w:pStyle w:val="Podnoje"/>
      <w:jc w:val="center"/>
      <w:rPr>
        <w:rFonts w:cs="Tahoma"/>
        <w:color w:val="808080"/>
        <w:sz w:val="16"/>
      </w:rPr>
    </w:pPr>
    <w:r w:rsidRPr="007043BF">
      <w:rPr>
        <w:rFonts w:cs="Tahoma"/>
        <w:color w:val="808080"/>
        <w:sz w:val="16"/>
      </w:rPr>
      <w:fldChar w:fldCharType="begin"/>
    </w:r>
    <w:r w:rsidRPr="007043BF">
      <w:rPr>
        <w:rFonts w:cs="Tahoma"/>
        <w:color w:val="808080"/>
        <w:sz w:val="16"/>
      </w:rPr>
      <w:instrText xml:space="preserve"> PAGE  \* MERGEFORMAT </w:instrText>
    </w:r>
    <w:r w:rsidRPr="007043BF">
      <w:rPr>
        <w:rFonts w:cs="Tahoma"/>
        <w:color w:val="808080"/>
        <w:sz w:val="16"/>
      </w:rPr>
      <w:fldChar w:fldCharType="separate"/>
    </w:r>
    <w:r w:rsidR="003C4838" w:rsidRPr="007043BF">
      <w:rPr>
        <w:rFonts w:cs="Tahoma"/>
        <w:color w:val="808080"/>
        <w:sz w:val="16"/>
      </w:rPr>
      <w:t>5</w:t>
    </w:r>
    <w:r w:rsidR="003C4838" w:rsidRPr="007043BF">
      <w:rPr>
        <w:rFonts w:cs="Tahoma"/>
        <w:color w:val="808080"/>
        <w:sz w:val="16"/>
      </w:rPr>
      <w:t>2</w:t>
    </w:r>
    <w:r w:rsidRPr="007043BF">
      <w:rPr>
        <w:rFonts w:cs="Tahoma"/>
        <w:color w:val="80808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554A" w14:textId="77777777" w:rsidR="00576863" w:rsidRPr="007043BF" w:rsidRDefault="0057686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4EE9" w14:textId="77777777" w:rsidR="00E6622E" w:rsidRPr="007043BF" w:rsidRDefault="00E6622E">
      <w:r w:rsidRPr="007043BF">
        <w:separator/>
      </w:r>
    </w:p>
  </w:footnote>
  <w:footnote w:type="continuationSeparator" w:id="0">
    <w:p w14:paraId="34C59138" w14:textId="77777777" w:rsidR="00E6622E" w:rsidRPr="007043BF" w:rsidRDefault="00E6622E">
      <w:r w:rsidRPr="007043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aps/>
      </w:rPr>
      <w:alias w:val="Naslov"/>
      <w:id w:val="77738743"/>
      <w:placeholder>
        <w:docPart w:val="92B6782AF94D4E558A534A6D3D7FA4C8"/>
      </w:placeholder>
      <w:dataBinding w:prefixMappings="xmlns:ns0='http://schemas.openxmlformats.org/package/2006/metadata/core-properties' xmlns:ns1='http://purl.org/dc/elements/1.1/'" w:xpath="/ns0:coreProperties[1]/ns1:title[1]" w:storeItemID="{6C3C8BC8-F283-45AE-878A-BAB7291924A1}"/>
      <w:text/>
    </w:sdtPr>
    <w:sdtContent>
      <w:p w14:paraId="042694C4" w14:textId="5EF79EAF" w:rsidR="00C3108E" w:rsidRPr="007043BF" w:rsidRDefault="00C3108E" w:rsidP="008E080C">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sidRPr="007043BF">
          <w:rPr>
            <w:rFonts w:eastAsiaTheme="majorEastAsia"/>
            <w:caps/>
          </w:rPr>
          <w:t>Godišnji izvještaj o izvršenju proračuna OPĆINE VRSAR – ORSERA za 20</w:t>
        </w:r>
        <w:r w:rsidR="000A6255" w:rsidRPr="007043BF">
          <w:rPr>
            <w:rFonts w:eastAsiaTheme="majorEastAsia"/>
            <w:caps/>
          </w:rPr>
          <w:t>2</w:t>
        </w:r>
        <w:r w:rsidR="00121130" w:rsidRPr="007043BF">
          <w:rPr>
            <w:rFonts w:eastAsiaTheme="majorEastAsia"/>
            <w:caps/>
          </w:rPr>
          <w:t>5</w:t>
        </w:r>
        <w:r w:rsidRPr="007043BF">
          <w:rPr>
            <w:rFonts w:eastAsiaTheme="majorEastAsia"/>
            <w:caps/>
          </w:rPr>
          <w:t>. god</w:t>
        </w:r>
        <w:r w:rsidR="00CE062A" w:rsidRPr="007043BF">
          <w:rPr>
            <w:rFonts w:eastAsiaTheme="majorEastAsia"/>
            <w:caps/>
          </w:rPr>
          <w:t>inu</w:t>
        </w:r>
      </w:p>
    </w:sdtContent>
  </w:sdt>
  <w:p w14:paraId="5725C6F1" w14:textId="77777777" w:rsidR="00C3108E" w:rsidRPr="007043BF" w:rsidRDefault="00C3108E" w:rsidP="00C3108E">
    <w:pPr>
      <w:pStyle w:val="Zaglavlje"/>
    </w:pPr>
  </w:p>
  <w:p w14:paraId="46DE70F7" w14:textId="77777777" w:rsidR="00C3108E" w:rsidRPr="007043BF" w:rsidRDefault="00C3108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aps/>
      </w:rPr>
      <w:alias w:val="Naslov"/>
      <w:id w:val="279763629"/>
      <w:placeholder>
        <w:docPart w:val="FD6C3C5C330C46B19F7D674492527F95"/>
      </w:placeholder>
      <w:dataBinding w:prefixMappings="xmlns:ns0='http://schemas.openxmlformats.org/package/2006/metadata/core-properties' xmlns:ns1='http://purl.org/dc/elements/1.1/'" w:xpath="/ns0:coreProperties[1]/ns1:title[1]" w:storeItemID="{6C3C8BC8-F283-45AE-878A-BAB7291924A1}"/>
      <w:text/>
    </w:sdtPr>
    <w:sdtContent>
      <w:p w14:paraId="4BB0093C" w14:textId="1F977940" w:rsidR="00B34849" w:rsidRPr="007043BF" w:rsidRDefault="00121130" w:rsidP="00B34849">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sidRPr="007043BF">
          <w:rPr>
            <w:rFonts w:eastAsiaTheme="majorEastAsia"/>
            <w:caps/>
          </w:rPr>
          <w:t>Godišnji izvještaj o izvršenju proračuna OPĆINE VRSAR – ORSERA za 2025. godinu</w:t>
        </w:r>
      </w:p>
    </w:sdtContent>
  </w:sdt>
  <w:p w14:paraId="7DE33E0E" w14:textId="77777777" w:rsidR="00B34849" w:rsidRPr="007043BF" w:rsidRDefault="00B34849" w:rsidP="00B3484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84"/>
    <w:multiLevelType w:val="hybridMultilevel"/>
    <w:tmpl w:val="3F07AC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C320A2"/>
    <w:multiLevelType w:val="hybridMultilevel"/>
    <w:tmpl w:val="6344ABA8"/>
    <w:lvl w:ilvl="0" w:tplc="00DA2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0C26ED"/>
    <w:multiLevelType w:val="hybridMultilevel"/>
    <w:tmpl w:val="CA08427E"/>
    <w:lvl w:ilvl="0" w:tplc="90EC4F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182040"/>
    <w:multiLevelType w:val="multilevel"/>
    <w:tmpl w:val="51628108"/>
    <w:lvl w:ilvl="0">
      <w:start w:val="1"/>
      <w:numFmt w:val="bullet"/>
      <w:lvlText w:val=""/>
      <w:lvlJc w:val="left"/>
      <w:pPr>
        <w:ind w:left="720" w:hanging="360"/>
      </w:pPr>
      <w:rPr>
        <w:rFonts w:ascii="Symbol" w:hAnsi="Symbol" w:hint="default"/>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EFD39AC"/>
    <w:multiLevelType w:val="hybridMultilevel"/>
    <w:tmpl w:val="5308DB78"/>
    <w:lvl w:ilvl="0" w:tplc="00DA2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A364EF"/>
    <w:multiLevelType w:val="hybridMultilevel"/>
    <w:tmpl w:val="41E45494"/>
    <w:lvl w:ilvl="0" w:tplc="A1F4AB8A">
      <w:numFmt w:val="bullet"/>
      <w:lvlText w:val="-"/>
      <w:lvlJc w:val="left"/>
      <w:pPr>
        <w:ind w:left="899" w:hanging="360"/>
      </w:pPr>
      <w:rPr>
        <w:rFonts w:ascii="Times New Roman" w:eastAsia="Times New Roman" w:hAnsi="Times New Roman" w:cs="Times New Roman" w:hint="default"/>
      </w:rPr>
    </w:lvl>
    <w:lvl w:ilvl="1" w:tplc="041A0003" w:tentative="1">
      <w:start w:val="1"/>
      <w:numFmt w:val="bullet"/>
      <w:lvlText w:val="o"/>
      <w:lvlJc w:val="left"/>
      <w:pPr>
        <w:ind w:left="1619" w:hanging="360"/>
      </w:pPr>
      <w:rPr>
        <w:rFonts w:ascii="Courier New" w:hAnsi="Courier New" w:cs="Courier New" w:hint="default"/>
      </w:rPr>
    </w:lvl>
    <w:lvl w:ilvl="2" w:tplc="041A0005" w:tentative="1">
      <w:start w:val="1"/>
      <w:numFmt w:val="bullet"/>
      <w:lvlText w:val=""/>
      <w:lvlJc w:val="left"/>
      <w:pPr>
        <w:ind w:left="2339" w:hanging="360"/>
      </w:pPr>
      <w:rPr>
        <w:rFonts w:ascii="Wingdings" w:hAnsi="Wingdings" w:hint="default"/>
      </w:rPr>
    </w:lvl>
    <w:lvl w:ilvl="3" w:tplc="041A0001" w:tentative="1">
      <w:start w:val="1"/>
      <w:numFmt w:val="bullet"/>
      <w:lvlText w:val=""/>
      <w:lvlJc w:val="left"/>
      <w:pPr>
        <w:ind w:left="3059" w:hanging="360"/>
      </w:pPr>
      <w:rPr>
        <w:rFonts w:ascii="Symbol" w:hAnsi="Symbol" w:hint="default"/>
      </w:rPr>
    </w:lvl>
    <w:lvl w:ilvl="4" w:tplc="041A0003" w:tentative="1">
      <w:start w:val="1"/>
      <w:numFmt w:val="bullet"/>
      <w:lvlText w:val="o"/>
      <w:lvlJc w:val="left"/>
      <w:pPr>
        <w:ind w:left="3779" w:hanging="360"/>
      </w:pPr>
      <w:rPr>
        <w:rFonts w:ascii="Courier New" w:hAnsi="Courier New" w:cs="Courier New" w:hint="default"/>
      </w:rPr>
    </w:lvl>
    <w:lvl w:ilvl="5" w:tplc="041A0005" w:tentative="1">
      <w:start w:val="1"/>
      <w:numFmt w:val="bullet"/>
      <w:lvlText w:val=""/>
      <w:lvlJc w:val="left"/>
      <w:pPr>
        <w:ind w:left="4499" w:hanging="360"/>
      </w:pPr>
      <w:rPr>
        <w:rFonts w:ascii="Wingdings" w:hAnsi="Wingdings" w:hint="default"/>
      </w:rPr>
    </w:lvl>
    <w:lvl w:ilvl="6" w:tplc="041A0001" w:tentative="1">
      <w:start w:val="1"/>
      <w:numFmt w:val="bullet"/>
      <w:lvlText w:val=""/>
      <w:lvlJc w:val="left"/>
      <w:pPr>
        <w:ind w:left="5219" w:hanging="360"/>
      </w:pPr>
      <w:rPr>
        <w:rFonts w:ascii="Symbol" w:hAnsi="Symbol" w:hint="default"/>
      </w:rPr>
    </w:lvl>
    <w:lvl w:ilvl="7" w:tplc="041A0003" w:tentative="1">
      <w:start w:val="1"/>
      <w:numFmt w:val="bullet"/>
      <w:lvlText w:val="o"/>
      <w:lvlJc w:val="left"/>
      <w:pPr>
        <w:ind w:left="5939" w:hanging="360"/>
      </w:pPr>
      <w:rPr>
        <w:rFonts w:ascii="Courier New" w:hAnsi="Courier New" w:cs="Courier New" w:hint="default"/>
      </w:rPr>
    </w:lvl>
    <w:lvl w:ilvl="8" w:tplc="041A0005" w:tentative="1">
      <w:start w:val="1"/>
      <w:numFmt w:val="bullet"/>
      <w:lvlText w:val=""/>
      <w:lvlJc w:val="left"/>
      <w:pPr>
        <w:ind w:left="6659" w:hanging="360"/>
      </w:pPr>
      <w:rPr>
        <w:rFonts w:ascii="Wingdings" w:hAnsi="Wingdings" w:hint="default"/>
      </w:rPr>
    </w:lvl>
  </w:abstractNum>
  <w:abstractNum w:abstractNumId="6" w15:restartNumberingAfterBreak="0">
    <w:nsid w:val="1E253514"/>
    <w:multiLevelType w:val="hybridMultilevel"/>
    <w:tmpl w:val="DFD2F7B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C242EE"/>
    <w:multiLevelType w:val="hybridMultilevel"/>
    <w:tmpl w:val="8610725A"/>
    <w:lvl w:ilvl="0" w:tplc="041A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27B70E8"/>
    <w:multiLevelType w:val="hybridMultilevel"/>
    <w:tmpl w:val="B680D778"/>
    <w:lvl w:ilvl="0" w:tplc="00DA21E2">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291A0F41"/>
    <w:multiLevelType w:val="hybridMultilevel"/>
    <w:tmpl w:val="4B4C0F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822380"/>
    <w:multiLevelType w:val="hybridMultilevel"/>
    <w:tmpl w:val="6168722E"/>
    <w:lvl w:ilvl="0" w:tplc="00DA2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9A104F"/>
    <w:multiLevelType w:val="hybridMultilevel"/>
    <w:tmpl w:val="7E88A7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E53344"/>
    <w:multiLevelType w:val="hybridMultilevel"/>
    <w:tmpl w:val="EF9CDE0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354008C7"/>
    <w:multiLevelType w:val="hybridMultilevel"/>
    <w:tmpl w:val="76D09B5C"/>
    <w:lvl w:ilvl="0" w:tplc="A1A2758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2F3F63"/>
    <w:multiLevelType w:val="hybridMultilevel"/>
    <w:tmpl w:val="D064427A"/>
    <w:lvl w:ilvl="0" w:tplc="00DA21E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74A4BB1"/>
    <w:multiLevelType w:val="hybridMultilevel"/>
    <w:tmpl w:val="44B2AE02"/>
    <w:lvl w:ilvl="0" w:tplc="478892C0">
      <w:start w:val="916"/>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EED52F1"/>
    <w:multiLevelType w:val="hybridMultilevel"/>
    <w:tmpl w:val="840EAC58"/>
    <w:lvl w:ilvl="0" w:tplc="09344946">
      <w:start w:val="1"/>
      <w:numFmt w:val="upperRoman"/>
      <w:lvlText w:val="%1."/>
      <w:lvlJc w:val="left"/>
      <w:pPr>
        <w:ind w:left="1287" w:hanging="72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7" w15:restartNumberingAfterBreak="0">
    <w:nsid w:val="44035B80"/>
    <w:multiLevelType w:val="hybridMultilevel"/>
    <w:tmpl w:val="AE68788C"/>
    <w:lvl w:ilvl="0" w:tplc="A67EE416">
      <w:start w:val="2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5272B5B"/>
    <w:multiLevelType w:val="hybridMultilevel"/>
    <w:tmpl w:val="12048AB4"/>
    <w:lvl w:ilvl="0" w:tplc="4B485E98">
      <w:start w:val="1"/>
      <w:numFmt w:val="bullet"/>
      <w:lvlText w:val="­"/>
      <w:lvlJc w:val="left"/>
      <w:pPr>
        <w:ind w:left="1287" w:hanging="360"/>
      </w:pPr>
      <w:rPr>
        <w:rFonts w:ascii="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9" w15:restartNumberingAfterBreak="0">
    <w:nsid w:val="48856304"/>
    <w:multiLevelType w:val="hybridMultilevel"/>
    <w:tmpl w:val="3C26D88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9E6E0E"/>
    <w:multiLevelType w:val="hybridMultilevel"/>
    <w:tmpl w:val="1F64A0DC"/>
    <w:lvl w:ilvl="0" w:tplc="33CEBCD0">
      <w:numFmt w:val="bullet"/>
      <w:lvlText w:val="-"/>
      <w:lvlJc w:val="left"/>
      <w:pPr>
        <w:ind w:left="1494"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1" w15:restartNumberingAfterBreak="0">
    <w:nsid w:val="4B1248C3"/>
    <w:multiLevelType w:val="hybridMultilevel"/>
    <w:tmpl w:val="76D09B5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C34815"/>
    <w:multiLevelType w:val="hybridMultilevel"/>
    <w:tmpl w:val="1A36F288"/>
    <w:lvl w:ilvl="0" w:tplc="C85AD2BC">
      <w:start w:val="202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60EB6D51"/>
    <w:multiLevelType w:val="multilevel"/>
    <w:tmpl w:val="9858ED96"/>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2489" w:hanging="504"/>
      </w:pPr>
      <w:rPr>
        <w:b/>
        <w:color w:val="auto"/>
      </w:rPr>
    </w:lvl>
    <w:lvl w:ilvl="3">
      <w:start w:val="1"/>
      <w:numFmt w:val="decimal"/>
      <w:lvlText w:val="%1.%2.%3.%4."/>
      <w:lvlJc w:val="left"/>
      <w:pPr>
        <w:ind w:left="674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333495"/>
    <w:multiLevelType w:val="hybridMultilevel"/>
    <w:tmpl w:val="9FA4C408"/>
    <w:lvl w:ilvl="0" w:tplc="00DA21E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4C94FFA"/>
    <w:multiLevelType w:val="hybridMultilevel"/>
    <w:tmpl w:val="CF64C5D6"/>
    <w:lvl w:ilvl="0" w:tplc="00DA21E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68FF5EB7"/>
    <w:multiLevelType w:val="hybridMultilevel"/>
    <w:tmpl w:val="C95C69A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6ECD75EC"/>
    <w:multiLevelType w:val="hybridMultilevel"/>
    <w:tmpl w:val="57CA72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931648"/>
    <w:multiLevelType w:val="hybridMultilevel"/>
    <w:tmpl w:val="F2FC5ACA"/>
    <w:lvl w:ilvl="0" w:tplc="34E6E8E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17D20DE"/>
    <w:multiLevelType w:val="hybridMultilevel"/>
    <w:tmpl w:val="09EAC50E"/>
    <w:lvl w:ilvl="0" w:tplc="0824B9DE">
      <w:start w:val="65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FE521B"/>
    <w:multiLevelType w:val="hybridMultilevel"/>
    <w:tmpl w:val="14EAB10A"/>
    <w:lvl w:ilvl="0" w:tplc="00DA21E2">
      <w:start w:val="1"/>
      <w:numFmt w:val="bullet"/>
      <w:lvlText w:val=""/>
      <w:lvlJc w:val="left"/>
      <w:pPr>
        <w:ind w:left="720" w:hanging="360"/>
      </w:pPr>
      <w:rPr>
        <w:rFonts w:ascii="Symbol" w:hAnsi="Symbol" w:hint="default"/>
      </w:rPr>
    </w:lvl>
    <w:lvl w:ilvl="1" w:tplc="4B485E98">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01110">
    <w:abstractNumId w:val="23"/>
  </w:num>
  <w:num w:numId="2" w16cid:durableId="453134712">
    <w:abstractNumId w:val="26"/>
  </w:num>
  <w:num w:numId="3" w16cid:durableId="1957129331">
    <w:abstractNumId w:val="9"/>
  </w:num>
  <w:num w:numId="4" w16cid:durableId="1343237567">
    <w:abstractNumId w:val="6"/>
  </w:num>
  <w:num w:numId="5" w16cid:durableId="2113937554">
    <w:abstractNumId w:val="13"/>
  </w:num>
  <w:num w:numId="6" w16cid:durableId="876047216">
    <w:abstractNumId w:val="19"/>
  </w:num>
  <w:num w:numId="7" w16cid:durableId="1052772531">
    <w:abstractNumId w:val="4"/>
  </w:num>
  <w:num w:numId="8" w16cid:durableId="1839539903">
    <w:abstractNumId w:val="25"/>
  </w:num>
  <w:num w:numId="9" w16cid:durableId="1787389250">
    <w:abstractNumId w:val="25"/>
  </w:num>
  <w:num w:numId="10" w16cid:durableId="958225127">
    <w:abstractNumId w:val="10"/>
  </w:num>
  <w:num w:numId="11" w16cid:durableId="695081692">
    <w:abstractNumId w:val="28"/>
  </w:num>
  <w:num w:numId="12" w16cid:durableId="2058821558">
    <w:abstractNumId w:val="24"/>
  </w:num>
  <w:num w:numId="13" w16cid:durableId="246312420">
    <w:abstractNumId w:val="2"/>
  </w:num>
  <w:num w:numId="14" w16cid:durableId="395007649">
    <w:abstractNumId w:val="17"/>
  </w:num>
  <w:num w:numId="15" w16cid:durableId="595014275">
    <w:abstractNumId w:val="15"/>
  </w:num>
  <w:num w:numId="16" w16cid:durableId="137694605">
    <w:abstractNumId w:val="29"/>
  </w:num>
  <w:num w:numId="17" w16cid:durableId="21825803">
    <w:abstractNumId w:val="0"/>
  </w:num>
  <w:num w:numId="18" w16cid:durableId="1049379959">
    <w:abstractNumId w:val="8"/>
  </w:num>
  <w:num w:numId="19" w16cid:durableId="291405031">
    <w:abstractNumId w:val="27"/>
  </w:num>
  <w:num w:numId="20" w16cid:durableId="759764187">
    <w:abstractNumId w:val="14"/>
  </w:num>
  <w:num w:numId="21" w16cid:durableId="1200430952">
    <w:abstractNumId w:val="11"/>
  </w:num>
  <w:num w:numId="22" w16cid:durableId="1793353761">
    <w:abstractNumId w:val="1"/>
  </w:num>
  <w:num w:numId="23" w16cid:durableId="686450314">
    <w:abstractNumId w:val="3"/>
  </w:num>
  <w:num w:numId="24" w16cid:durableId="1435321014">
    <w:abstractNumId w:val="20"/>
  </w:num>
  <w:num w:numId="25" w16cid:durableId="1643385178">
    <w:abstractNumId w:val="22"/>
  </w:num>
  <w:num w:numId="26" w16cid:durableId="1734809188">
    <w:abstractNumId w:val="12"/>
  </w:num>
  <w:num w:numId="27" w16cid:durableId="1787236517">
    <w:abstractNumId w:val="7"/>
  </w:num>
  <w:num w:numId="28" w16cid:durableId="697704188">
    <w:abstractNumId w:val="21"/>
  </w:num>
  <w:num w:numId="29" w16cid:durableId="5474538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1058730">
    <w:abstractNumId w:val="16"/>
  </w:num>
  <w:num w:numId="31" w16cid:durableId="1122073503">
    <w:abstractNumId w:val="5"/>
  </w:num>
  <w:num w:numId="32" w16cid:durableId="678197445">
    <w:abstractNumId w:val="30"/>
  </w:num>
  <w:num w:numId="33" w16cid:durableId="65387991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9061"/>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_DocSaved" w:val="Yes"/>
  </w:docVars>
  <w:rsids>
    <w:rsidRoot w:val="00D6436E"/>
    <w:rsid w:val="00000617"/>
    <w:rsid w:val="00000898"/>
    <w:rsid w:val="00002D28"/>
    <w:rsid w:val="000035B7"/>
    <w:rsid w:val="00003AA0"/>
    <w:rsid w:val="00003C49"/>
    <w:rsid w:val="000042B2"/>
    <w:rsid w:val="000055A3"/>
    <w:rsid w:val="00006711"/>
    <w:rsid w:val="00007723"/>
    <w:rsid w:val="00007AD7"/>
    <w:rsid w:val="00007B41"/>
    <w:rsid w:val="00007C8A"/>
    <w:rsid w:val="00007E76"/>
    <w:rsid w:val="00010875"/>
    <w:rsid w:val="000114D4"/>
    <w:rsid w:val="00013417"/>
    <w:rsid w:val="00013C84"/>
    <w:rsid w:val="0001536F"/>
    <w:rsid w:val="000155AB"/>
    <w:rsid w:val="00015BDE"/>
    <w:rsid w:val="000160EF"/>
    <w:rsid w:val="000162DE"/>
    <w:rsid w:val="00016E43"/>
    <w:rsid w:val="00017163"/>
    <w:rsid w:val="0001757B"/>
    <w:rsid w:val="00017813"/>
    <w:rsid w:val="00017C6C"/>
    <w:rsid w:val="0002005E"/>
    <w:rsid w:val="000202E0"/>
    <w:rsid w:val="0002053C"/>
    <w:rsid w:val="000213F6"/>
    <w:rsid w:val="0002240D"/>
    <w:rsid w:val="00024061"/>
    <w:rsid w:val="000246B8"/>
    <w:rsid w:val="00024E32"/>
    <w:rsid w:val="00024EA5"/>
    <w:rsid w:val="00026BBC"/>
    <w:rsid w:val="000309B0"/>
    <w:rsid w:val="00030A81"/>
    <w:rsid w:val="00030E09"/>
    <w:rsid w:val="00030FFE"/>
    <w:rsid w:val="0003250B"/>
    <w:rsid w:val="0003352E"/>
    <w:rsid w:val="00033B0E"/>
    <w:rsid w:val="00033D8A"/>
    <w:rsid w:val="00034236"/>
    <w:rsid w:val="00034A44"/>
    <w:rsid w:val="00035F3D"/>
    <w:rsid w:val="00037C9B"/>
    <w:rsid w:val="00040500"/>
    <w:rsid w:val="000410BC"/>
    <w:rsid w:val="0004121D"/>
    <w:rsid w:val="00044159"/>
    <w:rsid w:val="00044684"/>
    <w:rsid w:val="00045B07"/>
    <w:rsid w:val="00045F5D"/>
    <w:rsid w:val="00046690"/>
    <w:rsid w:val="000470A5"/>
    <w:rsid w:val="00047C74"/>
    <w:rsid w:val="00052065"/>
    <w:rsid w:val="000523B7"/>
    <w:rsid w:val="000526F0"/>
    <w:rsid w:val="00053885"/>
    <w:rsid w:val="00054467"/>
    <w:rsid w:val="00055077"/>
    <w:rsid w:val="0005577C"/>
    <w:rsid w:val="000566CF"/>
    <w:rsid w:val="00060E37"/>
    <w:rsid w:val="000616D9"/>
    <w:rsid w:val="00062077"/>
    <w:rsid w:val="00062AB8"/>
    <w:rsid w:val="000630FF"/>
    <w:rsid w:val="000662FB"/>
    <w:rsid w:val="00066517"/>
    <w:rsid w:val="00066D22"/>
    <w:rsid w:val="00070A72"/>
    <w:rsid w:val="00070D88"/>
    <w:rsid w:val="000713B9"/>
    <w:rsid w:val="000713E7"/>
    <w:rsid w:val="00072727"/>
    <w:rsid w:val="000746D5"/>
    <w:rsid w:val="00075F6B"/>
    <w:rsid w:val="000764DF"/>
    <w:rsid w:val="000779E0"/>
    <w:rsid w:val="00077F38"/>
    <w:rsid w:val="00082D7B"/>
    <w:rsid w:val="00083201"/>
    <w:rsid w:val="00083C50"/>
    <w:rsid w:val="0008423C"/>
    <w:rsid w:val="000843F9"/>
    <w:rsid w:val="00085EB3"/>
    <w:rsid w:val="000865A8"/>
    <w:rsid w:val="00086828"/>
    <w:rsid w:val="0008746E"/>
    <w:rsid w:val="00091290"/>
    <w:rsid w:val="00091961"/>
    <w:rsid w:val="00091D1C"/>
    <w:rsid w:val="0009208E"/>
    <w:rsid w:val="00093D8D"/>
    <w:rsid w:val="00094C17"/>
    <w:rsid w:val="0009655E"/>
    <w:rsid w:val="00096909"/>
    <w:rsid w:val="000978CB"/>
    <w:rsid w:val="000A0C33"/>
    <w:rsid w:val="000A138B"/>
    <w:rsid w:val="000A3130"/>
    <w:rsid w:val="000A3D4A"/>
    <w:rsid w:val="000A437B"/>
    <w:rsid w:val="000A4709"/>
    <w:rsid w:val="000A54F5"/>
    <w:rsid w:val="000A6255"/>
    <w:rsid w:val="000A6B34"/>
    <w:rsid w:val="000B1449"/>
    <w:rsid w:val="000B3588"/>
    <w:rsid w:val="000B52FB"/>
    <w:rsid w:val="000B6041"/>
    <w:rsid w:val="000B65AB"/>
    <w:rsid w:val="000B6A0F"/>
    <w:rsid w:val="000B6E04"/>
    <w:rsid w:val="000C19D4"/>
    <w:rsid w:val="000C2808"/>
    <w:rsid w:val="000C2CC4"/>
    <w:rsid w:val="000C3B89"/>
    <w:rsid w:val="000C44D1"/>
    <w:rsid w:val="000C5258"/>
    <w:rsid w:val="000D03EA"/>
    <w:rsid w:val="000D058B"/>
    <w:rsid w:val="000D0AE4"/>
    <w:rsid w:val="000D1C03"/>
    <w:rsid w:val="000D2280"/>
    <w:rsid w:val="000D390D"/>
    <w:rsid w:val="000D3D7C"/>
    <w:rsid w:val="000D3F08"/>
    <w:rsid w:val="000D4C87"/>
    <w:rsid w:val="000D4CBA"/>
    <w:rsid w:val="000D619C"/>
    <w:rsid w:val="000D6B3D"/>
    <w:rsid w:val="000D6C40"/>
    <w:rsid w:val="000D7B92"/>
    <w:rsid w:val="000D7F05"/>
    <w:rsid w:val="000E0C1E"/>
    <w:rsid w:val="000E1528"/>
    <w:rsid w:val="000E2659"/>
    <w:rsid w:val="000E486D"/>
    <w:rsid w:val="000E58FA"/>
    <w:rsid w:val="000E5E15"/>
    <w:rsid w:val="000E5F73"/>
    <w:rsid w:val="000E6048"/>
    <w:rsid w:val="000E66B6"/>
    <w:rsid w:val="000E6CD6"/>
    <w:rsid w:val="000E72DE"/>
    <w:rsid w:val="000E790F"/>
    <w:rsid w:val="000E7FA3"/>
    <w:rsid w:val="000F029E"/>
    <w:rsid w:val="000F0C3D"/>
    <w:rsid w:val="000F1583"/>
    <w:rsid w:val="000F1EDD"/>
    <w:rsid w:val="000F22F7"/>
    <w:rsid w:val="000F2AFF"/>
    <w:rsid w:val="000F3554"/>
    <w:rsid w:val="000F426C"/>
    <w:rsid w:val="000F44D4"/>
    <w:rsid w:val="000F5B21"/>
    <w:rsid w:val="00102D27"/>
    <w:rsid w:val="00103185"/>
    <w:rsid w:val="00103A60"/>
    <w:rsid w:val="00103C4E"/>
    <w:rsid w:val="0010538E"/>
    <w:rsid w:val="00106705"/>
    <w:rsid w:val="001069A1"/>
    <w:rsid w:val="00107006"/>
    <w:rsid w:val="001075D6"/>
    <w:rsid w:val="00110375"/>
    <w:rsid w:val="00111E66"/>
    <w:rsid w:val="0011314D"/>
    <w:rsid w:val="00113F83"/>
    <w:rsid w:val="001141EE"/>
    <w:rsid w:val="00114229"/>
    <w:rsid w:val="001154C4"/>
    <w:rsid w:val="00115703"/>
    <w:rsid w:val="001158C9"/>
    <w:rsid w:val="00115DB0"/>
    <w:rsid w:val="001166B5"/>
    <w:rsid w:val="00116FA7"/>
    <w:rsid w:val="00121130"/>
    <w:rsid w:val="001215F5"/>
    <w:rsid w:val="00121C17"/>
    <w:rsid w:val="00122323"/>
    <w:rsid w:val="00123339"/>
    <w:rsid w:val="00123449"/>
    <w:rsid w:val="00127428"/>
    <w:rsid w:val="001276F1"/>
    <w:rsid w:val="00127A3F"/>
    <w:rsid w:val="00127F2B"/>
    <w:rsid w:val="00130C50"/>
    <w:rsid w:val="001310CF"/>
    <w:rsid w:val="001319B0"/>
    <w:rsid w:val="001334D9"/>
    <w:rsid w:val="00133BEC"/>
    <w:rsid w:val="00134458"/>
    <w:rsid w:val="00135C1F"/>
    <w:rsid w:val="0013652A"/>
    <w:rsid w:val="001411FA"/>
    <w:rsid w:val="0014272F"/>
    <w:rsid w:val="00142D64"/>
    <w:rsid w:val="001434DB"/>
    <w:rsid w:val="00143507"/>
    <w:rsid w:val="00144971"/>
    <w:rsid w:val="0014567F"/>
    <w:rsid w:val="00145C66"/>
    <w:rsid w:val="00145E65"/>
    <w:rsid w:val="0014642E"/>
    <w:rsid w:val="00146542"/>
    <w:rsid w:val="00150A9A"/>
    <w:rsid w:val="00150E26"/>
    <w:rsid w:val="0015166A"/>
    <w:rsid w:val="0015258F"/>
    <w:rsid w:val="00153232"/>
    <w:rsid w:val="00157F62"/>
    <w:rsid w:val="0016017E"/>
    <w:rsid w:val="00160E03"/>
    <w:rsid w:val="00160FED"/>
    <w:rsid w:val="00161923"/>
    <w:rsid w:val="00161B41"/>
    <w:rsid w:val="0016201D"/>
    <w:rsid w:val="0016289E"/>
    <w:rsid w:val="00162AD9"/>
    <w:rsid w:val="001634C0"/>
    <w:rsid w:val="001637AE"/>
    <w:rsid w:val="00163CD1"/>
    <w:rsid w:val="00164A25"/>
    <w:rsid w:val="00165CF6"/>
    <w:rsid w:val="0016681E"/>
    <w:rsid w:val="00170E3E"/>
    <w:rsid w:val="0017173F"/>
    <w:rsid w:val="001734B6"/>
    <w:rsid w:val="00173962"/>
    <w:rsid w:val="00174E5A"/>
    <w:rsid w:val="0017521B"/>
    <w:rsid w:val="00175AB7"/>
    <w:rsid w:val="0017716D"/>
    <w:rsid w:val="00180B75"/>
    <w:rsid w:val="00182D0F"/>
    <w:rsid w:val="001833E1"/>
    <w:rsid w:val="00184712"/>
    <w:rsid w:val="00184BC3"/>
    <w:rsid w:val="00185818"/>
    <w:rsid w:val="0018595A"/>
    <w:rsid w:val="00185AEE"/>
    <w:rsid w:val="00186265"/>
    <w:rsid w:val="00186655"/>
    <w:rsid w:val="00186FF5"/>
    <w:rsid w:val="00187BAF"/>
    <w:rsid w:val="001902A2"/>
    <w:rsid w:val="00191C06"/>
    <w:rsid w:val="00192732"/>
    <w:rsid w:val="00195623"/>
    <w:rsid w:val="00196A86"/>
    <w:rsid w:val="00197059"/>
    <w:rsid w:val="0019773A"/>
    <w:rsid w:val="001A05B3"/>
    <w:rsid w:val="001A13AF"/>
    <w:rsid w:val="001A2997"/>
    <w:rsid w:val="001A3D37"/>
    <w:rsid w:val="001A4542"/>
    <w:rsid w:val="001A4CAB"/>
    <w:rsid w:val="001A54BF"/>
    <w:rsid w:val="001A6FEC"/>
    <w:rsid w:val="001B01EA"/>
    <w:rsid w:val="001B4242"/>
    <w:rsid w:val="001B4D38"/>
    <w:rsid w:val="001B5239"/>
    <w:rsid w:val="001B5FD3"/>
    <w:rsid w:val="001B77F0"/>
    <w:rsid w:val="001B7AA9"/>
    <w:rsid w:val="001C0C2A"/>
    <w:rsid w:val="001C135A"/>
    <w:rsid w:val="001C168B"/>
    <w:rsid w:val="001C181C"/>
    <w:rsid w:val="001C29AD"/>
    <w:rsid w:val="001C2A35"/>
    <w:rsid w:val="001C4CC9"/>
    <w:rsid w:val="001C76DB"/>
    <w:rsid w:val="001D0660"/>
    <w:rsid w:val="001D067B"/>
    <w:rsid w:val="001D19FB"/>
    <w:rsid w:val="001D1C88"/>
    <w:rsid w:val="001D3009"/>
    <w:rsid w:val="001D3D64"/>
    <w:rsid w:val="001D48CB"/>
    <w:rsid w:val="001D4D11"/>
    <w:rsid w:val="001D669F"/>
    <w:rsid w:val="001D782F"/>
    <w:rsid w:val="001D7A73"/>
    <w:rsid w:val="001E2535"/>
    <w:rsid w:val="001E2F4B"/>
    <w:rsid w:val="001E4573"/>
    <w:rsid w:val="001E516F"/>
    <w:rsid w:val="001E638F"/>
    <w:rsid w:val="001E676B"/>
    <w:rsid w:val="001E720C"/>
    <w:rsid w:val="001E7FE7"/>
    <w:rsid w:val="001F013E"/>
    <w:rsid w:val="001F1477"/>
    <w:rsid w:val="001F1D63"/>
    <w:rsid w:val="001F2579"/>
    <w:rsid w:val="001F30D8"/>
    <w:rsid w:val="001F39C8"/>
    <w:rsid w:val="001F40F7"/>
    <w:rsid w:val="001F4DFF"/>
    <w:rsid w:val="001F6547"/>
    <w:rsid w:val="001F65A9"/>
    <w:rsid w:val="002003BF"/>
    <w:rsid w:val="00200811"/>
    <w:rsid w:val="00200DDE"/>
    <w:rsid w:val="002018C6"/>
    <w:rsid w:val="00201C55"/>
    <w:rsid w:val="00201C7A"/>
    <w:rsid w:val="00201F53"/>
    <w:rsid w:val="00202CE3"/>
    <w:rsid w:val="00203537"/>
    <w:rsid w:val="00204BA3"/>
    <w:rsid w:val="00204E27"/>
    <w:rsid w:val="002051F5"/>
    <w:rsid w:val="002054E3"/>
    <w:rsid w:val="00207092"/>
    <w:rsid w:val="002071A0"/>
    <w:rsid w:val="00212A04"/>
    <w:rsid w:val="00212B88"/>
    <w:rsid w:val="002135A0"/>
    <w:rsid w:val="00213615"/>
    <w:rsid w:val="00213A6E"/>
    <w:rsid w:val="00215290"/>
    <w:rsid w:val="00215DDE"/>
    <w:rsid w:val="00220348"/>
    <w:rsid w:val="00221878"/>
    <w:rsid w:val="00221C39"/>
    <w:rsid w:val="002227A2"/>
    <w:rsid w:val="00223233"/>
    <w:rsid w:val="002235AC"/>
    <w:rsid w:val="002256CA"/>
    <w:rsid w:val="00225B4A"/>
    <w:rsid w:val="0023026B"/>
    <w:rsid w:val="00231325"/>
    <w:rsid w:val="0023138D"/>
    <w:rsid w:val="00231BA2"/>
    <w:rsid w:val="00232037"/>
    <w:rsid w:val="00232E2F"/>
    <w:rsid w:val="00233620"/>
    <w:rsid w:val="0023378D"/>
    <w:rsid w:val="00235438"/>
    <w:rsid w:val="00235A4C"/>
    <w:rsid w:val="002379D3"/>
    <w:rsid w:val="00237E4B"/>
    <w:rsid w:val="00240B01"/>
    <w:rsid w:val="00240C9C"/>
    <w:rsid w:val="00243D75"/>
    <w:rsid w:val="0024445D"/>
    <w:rsid w:val="002447A2"/>
    <w:rsid w:val="002452A8"/>
    <w:rsid w:val="00247706"/>
    <w:rsid w:val="0025160B"/>
    <w:rsid w:val="0025411A"/>
    <w:rsid w:val="0025532E"/>
    <w:rsid w:val="00255D43"/>
    <w:rsid w:val="00256995"/>
    <w:rsid w:val="00256B2C"/>
    <w:rsid w:val="0025797B"/>
    <w:rsid w:val="00257D78"/>
    <w:rsid w:val="00260661"/>
    <w:rsid w:val="00261D4C"/>
    <w:rsid w:val="00261FDE"/>
    <w:rsid w:val="00263835"/>
    <w:rsid w:val="00264720"/>
    <w:rsid w:val="00264D89"/>
    <w:rsid w:val="00265BA4"/>
    <w:rsid w:val="00265BCF"/>
    <w:rsid w:val="00265F05"/>
    <w:rsid w:val="002702B4"/>
    <w:rsid w:val="0027037C"/>
    <w:rsid w:val="00271F52"/>
    <w:rsid w:val="002720EB"/>
    <w:rsid w:val="002727D7"/>
    <w:rsid w:val="00272E1C"/>
    <w:rsid w:val="00272E53"/>
    <w:rsid w:val="00272FDD"/>
    <w:rsid w:val="00273215"/>
    <w:rsid w:val="0027421E"/>
    <w:rsid w:val="0027475A"/>
    <w:rsid w:val="00275C1D"/>
    <w:rsid w:val="00280C1A"/>
    <w:rsid w:val="0028205E"/>
    <w:rsid w:val="00282F8D"/>
    <w:rsid w:val="002836CB"/>
    <w:rsid w:val="00284F0E"/>
    <w:rsid w:val="00285A03"/>
    <w:rsid w:val="00287278"/>
    <w:rsid w:val="00287386"/>
    <w:rsid w:val="00287819"/>
    <w:rsid w:val="0028790B"/>
    <w:rsid w:val="00287C59"/>
    <w:rsid w:val="00287C8A"/>
    <w:rsid w:val="00291F2B"/>
    <w:rsid w:val="00292968"/>
    <w:rsid w:val="00292E1F"/>
    <w:rsid w:val="00292EBD"/>
    <w:rsid w:val="002940D5"/>
    <w:rsid w:val="00294CA1"/>
    <w:rsid w:val="00295038"/>
    <w:rsid w:val="002951C0"/>
    <w:rsid w:val="002952E4"/>
    <w:rsid w:val="00295F90"/>
    <w:rsid w:val="002969C5"/>
    <w:rsid w:val="002A03C3"/>
    <w:rsid w:val="002A09A8"/>
    <w:rsid w:val="002A395D"/>
    <w:rsid w:val="002A3EB7"/>
    <w:rsid w:val="002A4542"/>
    <w:rsid w:val="002A7753"/>
    <w:rsid w:val="002B15A3"/>
    <w:rsid w:val="002B369E"/>
    <w:rsid w:val="002B36EC"/>
    <w:rsid w:val="002B4D61"/>
    <w:rsid w:val="002B4EED"/>
    <w:rsid w:val="002B741A"/>
    <w:rsid w:val="002B787A"/>
    <w:rsid w:val="002C1216"/>
    <w:rsid w:val="002C1793"/>
    <w:rsid w:val="002C217D"/>
    <w:rsid w:val="002C23B3"/>
    <w:rsid w:val="002C2905"/>
    <w:rsid w:val="002C3008"/>
    <w:rsid w:val="002C37B1"/>
    <w:rsid w:val="002C3F83"/>
    <w:rsid w:val="002C46BF"/>
    <w:rsid w:val="002C5789"/>
    <w:rsid w:val="002C62A7"/>
    <w:rsid w:val="002C65D3"/>
    <w:rsid w:val="002C694E"/>
    <w:rsid w:val="002C7570"/>
    <w:rsid w:val="002D0462"/>
    <w:rsid w:val="002D1764"/>
    <w:rsid w:val="002D1D4A"/>
    <w:rsid w:val="002D24BB"/>
    <w:rsid w:val="002D2B87"/>
    <w:rsid w:val="002D2FF5"/>
    <w:rsid w:val="002D32B9"/>
    <w:rsid w:val="002D404A"/>
    <w:rsid w:val="002D57AA"/>
    <w:rsid w:val="002D70C6"/>
    <w:rsid w:val="002E254A"/>
    <w:rsid w:val="002E28A2"/>
    <w:rsid w:val="002E2983"/>
    <w:rsid w:val="002E408D"/>
    <w:rsid w:val="002E40FA"/>
    <w:rsid w:val="002E52AE"/>
    <w:rsid w:val="002E5A6C"/>
    <w:rsid w:val="002E6BBA"/>
    <w:rsid w:val="002E7A12"/>
    <w:rsid w:val="002E7A8A"/>
    <w:rsid w:val="002F059D"/>
    <w:rsid w:val="002F0A96"/>
    <w:rsid w:val="002F0B40"/>
    <w:rsid w:val="002F1EB2"/>
    <w:rsid w:val="002F3D9B"/>
    <w:rsid w:val="002F3FB8"/>
    <w:rsid w:val="002F40EC"/>
    <w:rsid w:val="002F6A8D"/>
    <w:rsid w:val="002F6A9B"/>
    <w:rsid w:val="002F6CCD"/>
    <w:rsid w:val="002F7F39"/>
    <w:rsid w:val="00303311"/>
    <w:rsid w:val="00303459"/>
    <w:rsid w:val="00304251"/>
    <w:rsid w:val="003051A4"/>
    <w:rsid w:val="00306F22"/>
    <w:rsid w:val="00310D76"/>
    <w:rsid w:val="003116AF"/>
    <w:rsid w:val="00312A9D"/>
    <w:rsid w:val="0031415B"/>
    <w:rsid w:val="003153A7"/>
    <w:rsid w:val="00315C73"/>
    <w:rsid w:val="00316BC2"/>
    <w:rsid w:val="0031722F"/>
    <w:rsid w:val="00317A09"/>
    <w:rsid w:val="00317D56"/>
    <w:rsid w:val="003203AF"/>
    <w:rsid w:val="00321BB6"/>
    <w:rsid w:val="00321C41"/>
    <w:rsid w:val="00323D09"/>
    <w:rsid w:val="00323DD0"/>
    <w:rsid w:val="00323EFD"/>
    <w:rsid w:val="00327546"/>
    <w:rsid w:val="00327D03"/>
    <w:rsid w:val="00330046"/>
    <w:rsid w:val="003306C7"/>
    <w:rsid w:val="00332014"/>
    <w:rsid w:val="00332B6F"/>
    <w:rsid w:val="00332BD1"/>
    <w:rsid w:val="00333300"/>
    <w:rsid w:val="003336CD"/>
    <w:rsid w:val="003337D1"/>
    <w:rsid w:val="00333845"/>
    <w:rsid w:val="00334F1A"/>
    <w:rsid w:val="00335831"/>
    <w:rsid w:val="00336430"/>
    <w:rsid w:val="00336A2C"/>
    <w:rsid w:val="003376AF"/>
    <w:rsid w:val="00337F7D"/>
    <w:rsid w:val="003408B8"/>
    <w:rsid w:val="00340D06"/>
    <w:rsid w:val="00341217"/>
    <w:rsid w:val="003415CC"/>
    <w:rsid w:val="00341CB5"/>
    <w:rsid w:val="00343C2B"/>
    <w:rsid w:val="00344782"/>
    <w:rsid w:val="0034587C"/>
    <w:rsid w:val="003474DA"/>
    <w:rsid w:val="003512BA"/>
    <w:rsid w:val="0035150F"/>
    <w:rsid w:val="00351815"/>
    <w:rsid w:val="003530B7"/>
    <w:rsid w:val="003542F5"/>
    <w:rsid w:val="00354D41"/>
    <w:rsid w:val="00355470"/>
    <w:rsid w:val="003567D4"/>
    <w:rsid w:val="003567E9"/>
    <w:rsid w:val="00356B29"/>
    <w:rsid w:val="00357775"/>
    <w:rsid w:val="00357DFD"/>
    <w:rsid w:val="00360376"/>
    <w:rsid w:val="00361778"/>
    <w:rsid w:val="003621A8"/>
    <w:rsid w:val="00363803"/>
    <w:rsid w:val="00363905"/>
    <w:rsid w:val="0036401B"/>
    <w:rsid w:val="00365E2A"/>
    <w:rsid w:val="003666D2"/>
    <w:rsid w:val="0036722E"/>
    <w:rsid w:val="003675AD"/>
    <w:rsid w:val="0037020A"/>
    <w:rsid w:val="003734F6"/>
    <w:rsid w:val="00373866"/>
    <w:rsid w:val="00374C96"/>
    <w:rsid w:val="0037615D"/>
    <w:rsid w:val="0037666E"/>
    <w:rsid w:val="003803F7"/>
    <w:rsid w:val="00385506"/>
    <w:rsid w:val="003860F6"/>
    <w:rsid w:val="00387289"/>
    <w:rsid w:val="00390890"/>
    <w:rsid w:val="00390D00"/>
    <w:rsid w:val="003916EF"/>
    <w:rsid w:val="00391B8A"/>
    <w:rsid w:val="00391BF0"/>
    <w:rsid w:val="00393AD5"/>
    <w:rsid w:val="00395D9B"/>
    <w:rsid w:val="00396F26"/>
    <w:rsid w:val="0039770A"/>
    <w:rsid w:val="003A017F"/>
    <w:rsid w:val="003A15BB"/>
    <w:rsid w:val="003A1D4C"/>
    <w:rsid w:val="003A2246"/>
    <w:rsid w:val="003A2549"/>
    <w:rsid w:val="003A35E7"/>
    <w:rsid w:val="003A3DB8"/>
    <w:rsid w:val="003A3E00"/>
    <w:rsid w:val="003A4B19"/>
    <w:rsid w:val="003A51C7"/>
    <w:rsid w:val="003A53D3"/>
    <w:rsid w:val="003A54CA"/>
    <w:rsid w:val="003A65AB"/>
    <w:rsid w:val="003A6ACD"/>
    <w:rsid w:val="003A7AF2"/>
    <w:rsid w:val="003B1459"/>
    <w:rsid w:val="003B23A4"/>
    <w:rsid w:val="003B2D59"/>
    <w:rsid w:val="003B4325"/>
    <w:rsid w:val="003B4CF7"/>
    <w:rsid w:val="003B4ED8"/>
    <w:rsid w:val="003B5631"/>
    <w:rsid w:val="003B5F40"/>
    <w:rsid w:val="003B655D"/>
    <w:rsid w:val="003B6E0D"/>
    <w:rsid w:val="003C004B"/>
    <w:rsid w:val="003C05D2"/>
    <w:rsid w:val="003C16A7"/>
    <w:rsid w:val="003C1DBD"/>
    <w:rsid w:val="003C20A5"/>
    <w:rsid w:val="003C2375"/>
    <w:rsid w:val="003C2EE6"/>
    <w:rsid w:val="003C33D0"/>
    <w:rsid w:val="003C389A"/>
    <w:rsid w:val="003C4838"/>
    <w:rsid w:val="003C51D1"/>
    <w:rsid w:val="003C535F"/>
    <w:rsid w:val="003C7595"/>
    <w:rsid w:val="003C789E"/>
    <w:rsid w:val="003D0A8C"/>
    <w:rsid w:val="003D26CE"/>
    <w:rsid w:val="003D2808"/>
    <w:rsid w:val="003D298E"/>
    <w:rsid w:val="003D29A3"/>
    <w:rsid w:val="003D2FE4"/>
    <w:rsid w:val="003D30D3"/>
    <w:rsid w:val="003D4C0F"/>
    <w:rsid w:val="003D6FEA"/>
    <w:rsid w:val="003D76D9"/>
    <w:rsid w:val="003E05A3"/>
    <w:rsid w:val="003E0B93"/>
    <w:rsid w:val="003E0E45"/>
    <w:rsid w:val="003E476B"/>
    <w:rsid w:val="003E4B05"/>
    <w:rsid w:val="003E66A1"/>
    <w:rsid w:val="003E688C"/>
    <w:rsid w:val="003F084E"/>
    <w:rsid w:val="003F0B54"/>
    <w:rsid w:val="003F0DA7"/>
    <w:rsid w:val="003F1B8C"/>
    <w:rsid w:val="003F2AD6"/>
    <w:rsid w:val="003F2C14"/>
    <w:rsid w:val="003F36EB"/>
    <w:rsid w:val="003F394F"/>
    <w:rsid w:val="003F42DA"/>
    <w:rsid w:val="003F4927"/>
    <w:rsid w:val="003F5D2A"/>
    <w:rsid w:val="003F5D69"/>
    <w:rsid w:val="003F64A7"/>
    <w:rsid w:val="003F650B"/>
    <w:rsid w:val="003F688D"/>
    <w:rsid w:val="003F6B84"/>
    <w:rsid w:val="003F7B6D"/>
    <w:rsid w:val="00401486"/>
    <w:rsid w:val="004016A6"/>
    <w:rsid w:val="00401B79"/>
    <w:rsid w:val="00401E7B"/>
    <w:rsid w:val="004020A3"/>
    <w:rsid w:val="00402ECB"/>
    <w:rsid w:val="0040385C"/>
    <w:rsid w:val="004039D8"/>
    <w:rsid w:val="004058B3"/>
    <w:rsid w:val="00405A2E"/>
    <w:rsid w:val="00405D00"/>
    <w:rsid w:val="00407B8F"/>
    <w:rsid w:val="0041033B"/>
    <w:rsid w:val="00413791"/>
    <w:rsid w:val="00413BAB"/>
    <w:rsid w:val="00413DC4"/>
    <w:rsid w:val="00413FF4"/>
    <w:rsid w:val="004144FD"/>
    <w:rsid w:val="004155D6"/>
    <w:rsid w:val="004157E2"/>
    <w:rsid w:val="00415A7C"/>
    <w:rsid w:val="004163D8"/>
    <w:rsid w:val="00416C3E"/>
    <w:rsid w:val="00416CF8"/>
    <w:rsid w:val="00416D21"/>
    <w:rsid w:val="004205C0"/>
    <w:rsid w:val="004211F7"/>
    <w:rsid w:val="0042135B"/>
    <w:rsid w:val="00421777"/>
    <w:rsid w:val="0042204B"/>
    <w:rsid w:val="00422D8F"/>
    <w:rsid w:val="004230BE"/>
    <w:rsid w:val="004234C8"/>
    <w:rsid w:val="00424B9A"/>
    <w:rsid w:val="0042505F"/>
    <w:rsid w:val="004263C8"/>
    <w:rsid w:val="00426F2E"/>
    <w:rsid w:val="004270C8"/>
    <w:rsid w:val="004277F9"/>
    <w:rsid w:val="00427A08"/>
    <w:rsid w:val="00430E9D"/>
    <w:rsid w:val="0043190A"/>
    <w:rsid w:val="004329E2"/>
    <w:rsid w:val="00433D85"/>
    <w:rsid w:val="004354D1"/>
    <w:rsid w:val="00436DEB"/>
    <w:rsid w:val="004372CF"/>
    <w:rsid w:val="004373DA"/>
    <w:rsid w:val="00440F9E"/>
    <w:rsid w:val="00441AD1"/>
    <w:rsid w:val="00441E12"/>
    <w:rsid w:val="004425CD"/>
    <w:rsid w:val="004437C4"/>
    <w:rsid w:val="00443FB9"/>
    <w:rsid w:val="00445537"/>
    <w:rsid w:val="00445B76"/>
    <w:rsid w:val="00446515"/>
    <w:rsid w:val="00447232"/>
    <w:rsid w:val="0044789D"/>
    <w:rsid w:val="00452A49"/>
    <w:rsid w:val="004532F9"/>
    <w:rsid w:val="004536B6"/>
    <w:rsid w:val="004544BD"/>
    <w:rsid w:val="00454806"/>
    <w:rsid w:val="00455B0A"/>
    <w:rsid w:val="004560D2"/>
    <w:rsid w:val="004568A3"/>
    <w:rsid w:val="004579BF"/>
    <w:rsid w:val="00457C38"/>
    <w:rsid w:val="00460408"/>
    <w:rsid w:val="00461234"/>
    <w:rsid w:val="004619D7"/>
    <w:rsid w:val="00462AF3"/>
    <w:rsid w:val="00463997"/>
    <w:rsid w:val="00463DE3"/>
    <w:rsid w:val="0046403E"/>
    <w:rsid w:val="004649AE"/>
    <w:rsid w:val="004655FE"/>
    <w:rsid w:val="00465641"/>
    <w:rsid w:val="00465906"/>
    <w:rsid w:val="004665C8"/>
    <w:rsid w:val="00466874"/>
    <w:rsid w:val="004673FE"/>
    <w:rsid w:val="004678FB"/>
    <w:rsid w:val="004701C5"/>
    <w:rsid w:val="00470C89"/>
    <w:rsid w:val="004711CE"/>
    <w:rsid w:val="004719DC"/>
    <w:rsid w:val="004726A4"/>
    <w:rsid w:val="00475245"/>
    <w:rsid w:val="0047685C"/>
    <w:rsid w:val="00476B56"/>
    <w:rsid w:val="0047714B"/>
    <w:rsid w:val="00480651"/>
    <w:rsid w:val="0048108A"/>
    <w:rsid w:val="0048240C"/>
    <w:rsid w:val="00482C39"/>
    <w:rsid w:val="004900FD"/>
    <w:rsid w:val="00491208"/>
    <w:rsid w:val="004918F0"/>
    <w:rsid w:val="00492559"/>
    <w:rsid w:val="0049260E"/>
    <w:rsid w:val="00492AD0"/>
    <w:rsid w:val="004949A8"/>
    <w:rsid w:val="00494EC5"/>
    <w:rsid w:val="004968B8"/>
    <w:rsid w:val="00496A8A"/>
    <w:rsid w:val="004A0C52"/>
    <w:rsid w:val="004A1496"/>
    <w:rsid w:val="004A242D"/>
    <w:rsid w:val="004A2520"/>
    <w:rsid w:val="004A3C91"/>
    <w:rsid w:val="004A431B"/>
    <w:rsid w:val="004A4B23"/>
    <w:rsid w:val="004A54B9"/>
    <w:rsid w:val="004A7694"/>
    <w:rsid w:val="004B098B"/>
    <w:rsid w:val="004B23E1"/>
    <w:rsid w:val="004B440E"/>
    <w:rsid w:val="004B4AB1"/>
    <w:rsid w:val="004B50EB"/>
    <w:rsid w:val="004B6357"/>
    <w:rsid w:val="004B733F"/>
    <w:rsid w:val="004B79FA"/>
    <w:rsid w:val="004C04F6"/>
    <w:rsid w:val="004C0ADC"/>
    <w:rsid w:val="004C2AA1"/>
    <w:rsid w:val="004C421F"/>
    <w:rsid w:val="004C48E9"/>
    <w:rsid w:val="004C49C3"/>
    <w:rsid w:val="004C56F7"/>
    <w:rsid w:val="004C5BBB"/>
    <w:rsid w:val="004C6FE4"/>
    <w:rsid w:val="004C7583"/>
    <w:rsid w:val="004C77E9"/>
    <w:rsid w:val="004D1623"/>
    <w:rsid w:val="004D28C1"/>
    <w:rsid w:val="004D31CD"/>
    <w:rsid w:val="004D4A50"/>
    <w:rsid w:val="004D5F8D"/>
    <w:rsid w:val="004D5FAE"/>
    <w:rsid w:val="004D603E"/>
    <w:rsid w:val="004D6528"/>
    <w:rsid w:val="004D66BF"/>
    <w:rsid w:val="004D68AA"/>
    <w:rsid w:val="004D7444"/>
    <w:rsid w:val="004E25C4"/>
    <w:rsid w:val="004E3A23"/>
    <w:rsid w:val="004E3B54"/>
    <w:rsid w:val="004E3F8C"/>
    <w:rsid w:val="004E4861"/>
    <w:rsid w:val="004E49F2"/>
    <w:rsid w:val="004E5616"/>
    <w:rsid w:val="004E5C8F"/>
    <w:rsid w:val="004E5F7E"/>
    <w:rsid w:val="004E762F"/>
    <w:rsid w:val="004F02D0"/>
    <w:rsid w:val="004F2AFF"/>
    <w:rsid w:val="004F31E9"/>
    <w:rsid w:val="004F328A"/>
    <w:rsid w:val="004F36AF"/>
    <w:rsid w:val="004F3900"/>
    <w:rsid w:val="004F3B02"/>
    <w:rsid w:val="004F3F9E"/>
    <w:rsid w:val="004F5ADD"/>
    <w:rsid w:val="004F6840"/>
    <w:rsid w:val="004F7B17"/>
    <w:rsid w:val="00501349"/>
    <w:rsid w:val="005014EC"/>
    <w:rsid w:val="00504E0C"/>
    <w:rsid w:val="0050504C"/>
    <w:rsid w:val="00505BA1"/>
    <w:rsid w:val="005102F9"/>
    <w:rsid w:val="00511ADB"/>
    <w:rsid w:val="00511CD8"/>
    <w:rsid w:val="00512A47"/>
    <w:rsid w:val="00512B0D"/>
    <w:rsid w:val="00512D75"/>
    <w:rsid w:val="0051456F"/>
    <w:rsid w:val="005169FD"/>
    <w:rsid w:val="00517193"/>
    <w:rsid w:val="005207A6"/>
    <w:rsid w:val="00520D72"/>
    <w:rsid w:val="00523769"/>
    <w:rsid w:val="005246A8"/>
    <w:rsid w:val="00524A9C"/>
    <w:rsid w:val="00524D74"/>
    <w:rsid w:val="0052545A"/>
    <w:rsid w:val="00525AA0"/>
    <w:rsid w:val="005269E6"/>
    <w:rsid w:val="0052704F"/>
    <w:rsid w:val="00530347"/>
    <w:rsid w:val="00530589"/>
    <w:rsid w:val="00531DA9"/>
    <w:rsid w:val="0053201B"/>
    <w:rsid w:val="005324F3"/>
    <w:rsid w:val="005332CD"/>
    <w:rsid w:val="00535AC1"/>
    <w:rsid w:val="005364B8"/>
    <w:rsid w:val="00536D11"/>
    <w:rsid w:val="00537DD4"/>
    <w:rsid w:val="00540642"/>
    <w:rsid w:val="00541EB0"/>
    <w:rsid w:val="00541FAD"/>
    <w:rsid w:val="005427C1"/>
    <w:rsid w:val="005439E5"/>
    <w:rsid w:val="0054466F"/>
    <w:rsid w:val="0054533D"/>
    <w:rsid w:val="00545AA0"/>
    <w:rsid w:val="00547156"/>
    <w:rsid w:val="00547475"/>
    <w:rsid w:val="00550008"/>
    <w:rsid w:val="005501CD"/>
    <w:rsid w:val="0055072B"/>
    <w:rsid w:val="0055083C"/>
    <w:rsid w:val="00552EB6"/>
    <w:rsid w:val="0055381F"/>
    <w:rsid w:val="005539B8"/>
    <w:rsid w:val="00554098"/>
    <w:rsid w:val="0055453E"/>
    <w:rsid w:val="00557807"/>
    <w:rsid w:val="00561E95"/>
    <w:rsid w:val="0056228E"/>
    <w:rsid w:val="00562558"/>
    <w:rsid w:val="00562F68"/>
    <w:rsid w:val="005631F7"/>
    <w:rsid w:val="00563B06"/>
    <w:rsid w:val="00565060"/>
    <w:rsid w:val="00565868"/>
    <w:rsid w:val="00566260"/>
    <w:rsid w:val="0056753C"/>
    <w:rsid w:val="005677C7"/>
    <w:rsid w:val="005679B5"/>
    <w:rsid w:val="0057026B"/>
    <w:rsid w:val="0057042B"/>
    <w:rsid w:val="00571EF6"/>
    <w:rsid w:val="00571FF4"/>
    <w:rsid w:val="00572DE0"/>
    <w:rsid w:val="00573372"/>
    <w:rsid w:val="005738C2"/>
    <w:rsid w:val="00574BF7"/>
    <w:rsid w:val="00574FFA"/>
    <w:rsid w:val="00575541"/>
    <w:rsid w:val="00576863"/>
    <w:rsid w:val="00576A8B"/>
    <w:rsid w:val="00577498"/>
    <w:rsid w:val="00580A5C"/>
    <w:rsid w:val="005820BB"/>
    <w:rsid w:val="00584BBB"/>
    <w:rsid w:val="0058530D"/>
    <w:rsid w:val="0058586B"/>
    <w:rsid w:val="00585AFE"/>
    <w:rsid w:val="00585FDA"/>
    <w:rsid w:val="00590225"/>
    <w:rsid w:val="00590648"/>
    <w:rsid w:val="00590D55"/>
    <w:rsid w:val="00593043"/>
    <w:rsid w:val="00593189"/>
    <w:rsid w:val="0059584D"/>
    <w:rsid w:val="00595A18"/>
    <w:rsid w:val="00596F96"/>
    <w:rsid w:val="005A156B"/>
    <w:rsid w:val="005A44B7"/>
    <w:rsid w:val="005A5633"/>
    <w:rsid w:val="005A573C"/>
    <w:rsid w:val="005A60C0"/>
    <w:rsid w:val="005A6A7B"/>
    <w:rsid w:val="005A6C03"/>
    <w:rsid w:val="005A717D"/>
    <w:rsid w:val="005A753D"/>
    <w:rsid w:val="005A7BAE"/>
    <w:rsid w:val="005B0BDE"/>
    <w:rsid w:val="005B1026"/>
    <w:rsid w:val="005B2918"/>
    <w:rsid w:val="005B310B"/>
    <w:rsid w:val="005B3A46"/>
    <w:rsid w:val="005B4622"/>
    <w:rsid w:val="005B69E4"/>
    <w:rsid w:val="005B6B3A"/>
    <w:rsid w:val="005B7231"/>
    <w:rsid w:val="005B79BC"/>
    <w:rsid w:val="005C1453"/>
    <w:rsid w:val="005C1CDE"/>
    <w:rsid w:val="005C21BC"/>
    <w:rsid w:val="005C28CB"/>
    <w:rsid w:val="005C2EF5"/>
    <w:rsid w:val="005C3FC6"/>
    <w:rsid w:val="005C457B"/>
    <w:rsid w:val="005C47BD"/>
    <w:rsid w:val="005C64A6"/>
    <w:rsid w:val="005C67F7"/>
    <w:rsid w:val="005C6B49"/>
    <w:rsid w:val="005D116A"/>
    <w:rsid w:val="005D198C"/>
    <w:rsid w:val="005D23CB"/>
    <w:rsid w:val="005D2797"/>
    <w:rsid w:val="005D2A78"/>
    <w:rsid w:val="005D2FA0"/>
    <w:rsid w:val="005D379E"/>
    <w:rsid w:val="005D3D7A"/>
    <w:rsid w:val="005D4DD8"/>
    <w:rsid w:val="005D535B"/>
    <w:rsid w:val="005D7097"/>
    <w:rsid w:val="005D7540"/>
    <w:rsid w:val="005D78E8"/>
    <w:rsid w:val="005E02FB"/>
    <w:rsid w:val="005E0A35"/>
    <w:rsid w:val="005E0D63"/>
    <w:rsid w:val="005E1ED9"/>
    <w:rsid w:val="005E2130"/>
    <w:rsid w:val="005E253C"/>
    <w:rsid w:val="005E2822"/>
    <w:rsid w:val="005E2D29"/>
    <w:rsid w:val="005E327E"/>
    <w:rsid w:val="005E348E"/>
    <w:rsid w:val="005E3A6E"/>
    <w:rsid w:val="005E5785"/>
    <w:rsid w:val="005E70E0"/>
    <w:rsid w:val="005E7F3E"/>
    <w:rsid w:val="005F013D"/>
    <w:rsid w:val="005F017B"/>
    <w:rsid w:val="005F10D3"/>
    <w:rsid w:val="005F156C"/>
    <w:rsid w:val="005F369D"/>
    <w:rsid w:val="005F36E3"/>
    <w:rsid w:val="005F692A"/>
    <w:rsid w:val="005F6CFC"/>
    <w:rsid w:val="0060226A"/>
    <w:rsid w:val="0060334D"/>
    <w:rsid w:val="00603E8C"/>
    <w:rsid w:val="00604E7A"/>
    <w:rsid w:val="006052A9"/>
    <w:rsid w:val="00605ECD"/>
    <w:rsid w:val="00606A6D"/>
    <w:rsid w:val="0060721E"/>
    <w:rsid w:val="006077C8"/>
    <w:rsid w:val="006107D9"/>
    <w:rsid w:val="0061283E"/>
    <w:rsid w:val="00612975"/>
    <w:rsid w:val="00612A50"/>
    <w:rsid w:val="006131AB"/>
    <w:rsid w:val="0061371A"/>
    <w:rsid w:val="00613E57"/>
    <w:rsid w:val="006141E9"/>
    <w:rsid w:val="00614631"/>
    <w:rsid w:val="006146A9"/>
    <w:rsid w:val="006166CC"/>
    <w:rsid w:val="00616AD0"/>
    <w:rsid w:val="00617373"/>
    <w:rsid w:val="00617ACA"/>
    <w:rsid w:val="00617BD7"/>
    <w:rsid w:val="00620EFA"/>
    <w:rsid w:val="00622B7C"/>
    <w:rsid w:val="00623223"/>
    <w:rsid w:val="0062477B"/>
    <w:rsid w:val="00625075"/>
    <w:rsid w:val="0062524D"/>
    <w:rsid w:val="00626172"/>
    <w:rsid w:val="00626521"/>
    <w:rsid w:val="00626A33"/>
    <w:rsid w:val="00627ABA"/>
    <w:rsid w:val="00630CD8"/>
    <w:rsid w:val="006323EB"/>
    <w:rsid w:val="00632FD1"/>
    <w:rsid w:val="00633E7B"/>
    <w:rsid w:val="00633EA9"/>
    <w:rsid w:val="0063441A"/>
    <w:rsid w:val="00640507"/>
    <w:rsid w:val="006409BF"/>
    <w:rsid w:val="0064167F"/>
    <w:rsid w:val="006421F1"/>
    <w:rsid w:val="006428A0"/>
    <w:rsid w:val="00643FC3"/>
    <w:rsid w:val="006440D9"/>
    <w:rsid w:val="00644346"/>
    <w:rsid w:val="00644DCC"/>
    <w:rsid w:val="00645210"/>
    <w:rsid w:val="0064557A"/>
    <w:rsid w:val="00646589"/>
    <w:rsid w:val="0064707F"/>
    <w:rsid w:val="00650AB8"/>
    <w:rsid w:val="00652487"/>
    <w:rsid w:val="00652807"/>
    <w:rsid w:val="00653449"/>
    <w:rsid w:val="00653E24"/>
    <w:rsid w:val="00654411"/>
    <w:rsid w:val="00654BDB"/>
    <w:rsid w:val="00657909"/>
    <w:rsid w:val="00660B7E"/>
    <w:rsid w:val="0066132A"/>
    <w:rsid w:val="006615FC"/>
    <w:rsid w:val="006621BD"/>
    <w:rsid w:val="00662727"/>
    <w:rsid w:val="00662F6B"/>
    <w:rsid w:val="00663EAE"/>
    <w:rsid w:val="006653F8"/>
    <w:rsid w:val="0067094F"/>
    <w:rsid w:val="006710ED"/>
    <w:rsid w:val="00671C20"/>
    <w:rsid w:val="0067211A"/>
    <w:rsid w:val="00672195"/>
    <w:rsid w:val="00673A0F"/>
    <w:rsid w:val="00674AA1"/>
    <w:rsid w:val="00674DE5"/>
    <w:rsid w:val="00676895"/>
    <w:rsid w:val="00676EF6"/>
    <w:rsid w:val="00680791"/>
    <w:rsid w:val="00682E37"/>
    <w:rsid w:val="0068341B"/>
    <w:rsid w:val="00683DBA"/>
    <w:rsid w:val="006846E9"/>
    <w:rsid w:val="0068475A"/>
    <w:rsid w:val="00686ABB"/>
    <w:rsid w:val="0068709C"/>
    <w:rsid w:val="00687D8C"/>
    <w:rsid w:val="006904CD"/>
    <w:rsid w:val="00690BAD"/>
    <w:rsid w:val="00694328"/>
    <w:rsid w:val="00694546"/>
    <w:rsid w:val="00695C17"/>
    <w:rsid w:val="0069658C"/>
    <w:rsid w:val="006A011B"/>
    <w:rsid w:val="006A13B7"/>
    <w:rsid w:val="006A1DFD"/>
    <w:rsid w:val="006A2F11"/>
    <w:rsid w:val="006A436A"/>
    <w:rsid w:val="006A4A67"/>
    <w:rsid w:val="006A4BD0"/>
    <w:rsid w:val="006A58F2"/>
    <w:rsid w:val="006A5ABB"/>
    <w:rsid w:val="006A65E4"/>
    <w:rsid w:val="006A6EEF"/>
    <w:rsid w:val="006B0246"/>
    <w:rsid w:val="006B057E"/>
    <w:rsid w:val="006B0EF1"/>
    <w:rsid w:val="006B2A64"/>
    <w:rsid w:val="006B2D68"/>
    <w:rsid w:val="006B3483"/>
    <w:rsid w:val="006B3514"/>
    <w:rsid w:val="006B3A4C"/>
    <w:rsid w:val="006B5526"/>
    <w:rsid w:val="006B5E0A"/>
    <w:rsid w:val="006B60A4"/>
    <w:rsid w:val="006B6BB9"/>
    <w:rsid w:val="006B794C"/>
    <w:rsid w:val="006B7D29"/>
    <w:rsid w:val="006C004A"/>
    <w:rsid w:val="006C08D4"/>
    <w:rsid w:val="006C32CE"/>
    <w:rsid w:val="006C550A"/>
    <w:rsid w:val="006C5848"/>
    <w:rsid w:val="006C67F9"/>
    <w:rsid w:val="006C72A8"/>
    <w:rsid w:val="006C7F44"/>
    <w:rsid w:val="006D0B41"/>
    <w:rsid w:val="006D3141"/>
    <w:rsid w:val="006D47E6"/>
    <w:rsid w:val="006D49E1"/>
    <w:rsid w:val="006D5EF3"/>
    <w:rsid w:val="006D6542"/>
    <w:rsid w:val="006D6AC7"/>
    <w:rsid w:val="006D6FCE"/>
    <w:rsid w:val="006D7B85"/>
    <w:rsid w:val="006E0E26"/>
    <w:rsid w:val="006E27D1"/>
    <w:rsid w:val="006E2886"/>
    <w:rsid w:val="006E2CAB"/>
    <w:rsid w:val="006E3274"/>
    <w:rsid w:val="006E4631"/>
    <w:rsid w:val="006E46D1"/>
    <w:rsid w:val="006E51EC"/>
    <w:rsid w:val="006E53BA"/>
    <w:rsid w:val="006E6C8A"/>
    <w:rsid w:val="006E73F9"/>
    <w:rsid w:val="006E7B5D"/>
    <w:rsid w:val="006F067E"/>
    <w:rsid w:val="006F076E"/>
    <w:rsid w:val="006F1A32"/>
    <w:rsid w:val="006F1C59"/>
    <w:rsid w:val="006F2056"/>
    <w:rsid w:val="006F22B1"/>
    <w:rsid w:val="006F24FA"/>
    <w:rsid w:val="006F2983"/>
    <w:rsid w:val="006F4485"/>
    <w:rsid w:val="006F4C6B"/>
    <w:rsid w:val="006F5E64"/>
    <w:rsid w:val="006F6575"/>
    <w:rsid w:val="006F6ADB"/>
    <w:rsid w:val="006F6C7A"/>
    <w:rsid w:val="006F73B3"/>
    <w:rsid w:val="006F7D37"/>
    <w:rsid w:val="00700423"/>
    <w:rsid w:val="007043BF"/>
    <w:rsid w:val="00704633"/>
    <w:rsid w:val="0070466E"/>
    <w:rsid w:val="00704B22"/>
    <w:rsid w:val="00704CCC"/>
    <w:rsid w:val="00704D3E"/>
    <w:rsid w:val="007053AB"/>
    <w:rsid w:val="00706BA6"/>
    <w:rsid w:val="00707EC0"/>
    <w:rsid w:val="00712FC9"/>
    <w:rsid w:val="007132ED"/>
    <w:rsid w:val="00715485"/>
    <w:rsid w:val="00715A8C"/>
    <w:rsid w:val="00715DDF"/>
    <w:rsid w:val="00716741"/>
    <w:rsid w:val="00716961"/>
    <w:rsid w:val="00717EAB"/>
    <w:rsid w:val="0072147E"/>
    <w:rsid w:val="00721565"/>
    <w:rsid w:val="00721E1F"/>
    <w:rsid w:val="0072247E"/>
    <w:rsid w:val="00722912"/>
    <w:rsid w:val="00722BE7"/>
    <w:rsid w:val="00722C68"/>
    <w:rsid w:val="00723079"/>
    <w:rsid w:val="00725144"/>
    <w:rsid w:val="00725387"/>
    <w:rsid w:val="00725C17"/>
    <w:rsid w:val="00726892"/>
    <w:rsid w:val="00727148"/>
    <w:rsid w:val="007307DF"/>
    <w:rsid w:val="00730BA5"/>
    <w:rsid w:val="007310D7"/>
    <w:rsid w:val="00731F2D"/>
    <w:rsid w:val="0073270E"/>
    <w:rsid w:val="00733108"/>
    <w:rsid w:val="00733C68"/>
    <w:rsid w:val="00735637"/>
    <w:rsid w:val="007357A2"/>
    <w:rsid w:val="0073637A"/>
    <w:rsid w:val="00736EAA"/>
    <w:rsid w:val="007377BE"/>
    <w:rsid w:val="00737FB8"/>
    <w:rsid w:val="007413B6"/>
    <w:rsid w:val="00741D5F"/>
    <w:rsid w:val="007422C4"/>
    <w:rsid w:val="0074400C"/>
    <w:rsid w:val="00744ECF"/>
    <w:rsid w:val="0074561F"/>
    <w:rsid w:val="00745A0B"/>
    <w:rsid w:val="007504C3"/>
    <w:rsid w:val="00750C59"/>
    <w:rsid w:val="00750CFE"/>
    <w:rsid w:val="0075364C"/>
    <w:rsid w:val="007562AF"/>
    <w:rsid w:val="0075696D"/>
    <w:rsid w:val="00760EC8"/>
    <w:rsid w:val="00761209"/>
    <w:rsid w:val="00762D26"/>
    <w:rsid w:val="00763655"/>
    <w:rsid w:val="00764877"/>
    <w:rsid w:val="00766221"/>
    <w:rsid w:val="00766610"/>
    <w:rsid w:val="00772F55"/>
    <w:rsid w:val="007740B1"/>
    <w:rsid w:val="007744E0"/>
    <w:rsid w:val="0077488F"/>
    <w:rsid w:val="00774B9F"/>
    <w:rsid w:val="007758ED"/>
    <w:rsid w:val="007769F6"/>
    <w:rsid w:val="00776E03"/>
    <w:rsid w:val="0078014C"/>
    <w:rsid w:val="00780170"/>
    <w:rsid w:val="00780EDE"/>
    <w:rsid w:val="00781BC8"/>
    <w:rsid w:val="007823E5"/>
    <w:rsid w:val="00782FD3"/>
    <w:rsid w:val="007833C4"/>
    <w:rsid w:val="00783CFC"/>
    <w:rsid w:val="007842FB"/>
    <w:rsid w:val="007856BC"/>
    <w:rsid w:val="00786A76"/>
    <w:rsid w:val="00786E2C"/>
    <w:rsid w:val="00790783"/>
    <w:rsid w:val="00790F57"/>
    <w:rsid w:val="007914BE"/>
    <w:rsid w:val="00792936"/>
    <w:rsid w:val="00792DD9"/>
    <w:rsid w:val="0079301C"/>
    <w:rsid w:val="00793334"/>
    <w:rsid w:val="007948F7"/>
    <w:rsid w:val="00794D28"/>
    <w:rsid w:val="00795E90"/>
    <w:rsid w:val="0079674E"/>
    <w:rsid w:val="00796EB1"/>
    <w:rsid w:val="00797B1A"/>
    <w:rsid w:val="007A02AA"/>
    <w:rsid w:val="007A1BFD"/>
    <w:rsid w:val="007A1F77"/>
    <w:rsid w:val="007A3E9B"/>
    <w:rsid w:val="007A482D"/>
    <w:rsid w:val="007A4FE7"/>
    <w:rsid w:val="007A560C"/>
    <w:rsid w:val="007A5B2A"/>
    <w:rsid w:val="007A61FB"/>
    <w:rsid w:val="007A66D7"/>
    <w:rsid w:val="007A6CE8"/>
    <w:rsid w:val="007A7178"/>
    <w:rsid w:val="007A7543"/>
    <w:rsid w:val="007B02AB"/>
    <w:rsid w:val="007B16A6"/>
    <w:rsid w:val="007B1EE6"/>
    <w:rsid w:val="007B222B"/>
    <w:rsid w:val="007B4A3F"/>
    <w:rsid w:val="007B5885"/>
    <w:rsid w:val="007B59E3"/>
    <w:rsid w:val="007B6914"/>
    <w:rsid w:val="007B693C"/>
    <w:rsid w:val="007C02B7"/>
    <w:rsid w:val="007C0C1D"/>
    <w:rsid w:val="007C12DC"/>
    <w:rsid w:val="007C170F"/>
    <w:rsid w:val="007C2A90"/>
    <w:rsid w:val="007C378A"/>
    <w:rsid w:val="007C4083"/>
    <w:rsid w:val="007C55F2"/>
    <w:rsid w:val="007C5D69"/>
    <w:rsid w:val="007C607F"/>
    <w:rsid w:val="007C7BD1"/>
    <w:rsid w:val="007D0F9E"/>
    <w:rsid w:val="007D3863"/>
    <w:rsid w:val="007D3E51"/>
    <w:rsid w:val="007D3F3D"/>
    <w:rsid w:val="007D41B4"/>
    <w:rsid w:val="007D4C3B"/>
    <w:rsid w:val="007D57F5"/>
    <w:rsid w:val="007D5B71"/>
    <w:rsid w:val="007D6527"/>
    <w:rsid w:val="007D694C"/>
    <w:rsid w:val="007D742C"/>
    <w:rsid w:val="007E3846"/>
    <w:rsid w:val="007E4868"/>
    <w:rsid w:val="007E4C0A"/>
    <w:rsid w:val="007E4D6E"/>
    <w:rsid w:val="007E6F21"/>
    <w:rsid w:val="007E7DE9"/>
    <w:rsid w:val="007F11E7"/>
    <w:rsid w:val="007F3750"/>
    <w:rsid w:val="007F3A30"/>
    <w:rsid w:val="007F3FD6"/>
    <w:rsid w:val="007F6539"/>
    <w:rsid w:val="007F7066"/>
    <w:rsid w:val="007F73BC"/>
    <w:rsid w:val="007F76D8"/>
    <w:rsid w:val="007F7A7B"/>
    <w:rsid w:val="007F7ECC"/>
    <w:rsid w:val="00802578"/>
    <w:rsid w:val="0080290C"/>
    <w:rsid w:val="00804590"/>
    <w:rsid w:val="00805A64"/>
    <w:rsid w:val="0080612A"/>
    <w:rsid w:val="00806CAF"/>
    <w:rsid w:val="00807CEF"/>
    <w:rsid w:val="008106E6"/>
    <w:rsid w:val="00810E79"/>
    <w:rsid w:val="00810EA6"/>
    <w:rsid w:val="008112B5"/>
    <w:rsid w:val="00811377"/>
    <w:rsid w:val="008121C7"/>
    <w:rsid w:val="0081272B"/>
    <w:rsid w:val="00813BC6"/>
    <w:rsid w:val="0081471D"/>
    <w:rsid w:val="00815B99"/>
    <w:rsid w:val="00817277"/>
    <w:rsid w:val="00821C98"/>
    <w:rsid w:val="00821D2C"/>
    <w:rsid w:val="0082263A"/>
    <w:rsid w:val="00822733"/>
    <w:rsid w:val="00823DC3"/>
    <w:rsid w:val="0082459F"/>
    <w:rsid w:val="00825959"/>
    <w:rsid w:val="008270A6"/>
    <w:rsid w:val="008275A0"/>
    <w:rsid w:val="0082785F"/>
    <w:rsid w:val="00827FBF"/>
    <w:rsid w:val="0083097C"/>
    <w:rsid w:val="00831B6B"/>
    <w:rsid w:val="0083354E"/>
    <w:rsid w:val="00833761"/>
    <w:rsid w:val="0083426A"/>
    <w:rsid w:val="00834415"/>
    <w:rsid w:val="00835446"/>
    <w:rsid w:val="008356F4"/>
    <w:rsid w:val="00835D48"/>
    <w:rsid w:val="00836079"/>
    <w:rsid w:val="008367B1"/>
    <w:rsid w:val="008371B8"/>
    <w:rsid w:val="00837435"/>
    <w:rsid w:val="008404DB"/>
    <w:rsid w:val="00840EE2"/>
    <w:rsid w:val="00841583"/>
    <w:rsid w:val="00841D76"/>
    <w:rsid w:val="0084496E"/>
    <w:rsid w:val="00845387"/>
    <w:rsid w:val="00845FFF"/>
    <w:rsid w:val="008468A8"/>
    <w:rsid w:val="00846D71"/>
    <w:rsid w:val="008474DB"/>
    <w:rsid w:val="0085076E"/>
    <w:rsid w:val="00850C45"/>
    <w:rsid w:val="00851CBF"/>
    <w:rsid w:val="0085275C"/>
    <w:rsid w:val="00852CAD"/>
    <w:rsid w:val="008538B5"/>
    <w:rsid w:val="00854387"/>
    <w:rsid w:val="00854710"/>
    <w:rsid w:val="00855D60"/>
    <w:rsid w:val="00856437"/>
    <w:rsid w:val="00856963"/>
    <w:rsid w:val="0085787B"/>
    <w:rsid w:val="00857C73"/>
    <w:rsid w:val="00860C0B"/>
    <w:rsid w:val="00861A25"/>
    <w:rsid w:val="00861EAD"/>
    <w:rsid w:val="008627E1"/>
    <w:rsid w:val="00863F49"/>
    <w:rsid w:val="00864E1C"/>
    <w:rsid w:val="00865207"/>
    <w:rsid w:val="0086670A"/>
    <w:rsid w:val="00867883"/>
    <w:rsid w:val="00867DF6"/>
    <w:rsid w:val="00867F50"/>
    <w:rsid w:val="00870878"/>
    <w:rsid w:val="0087098E"/>
    <w:rsid w:val="00872BEB"/>
    <w:rsid w:val="00873596"/>
    <w:rsid w:val="00873A34"/>
    <w:rsid w:val="00873FE6"/>
    <w:rsid w:val="008743F1"/>
    <w:rsid w:val="00874827"/>
    <w:rsid w:val="00874BD0"/>
    <w:rsid w:val="008764C3"/>
    <w:rsid w:val="00876718"/>
    <w:rsid w:val="00876F25"/>
    <w:rsid w:val="00877DD5"/>
    <w:rsid w:val="008818A4"/>
    <w:rsid w:val="00882FA9"/>
    <w:rsid w:val="00884464"/>
    <w:rsid w:val="008844C6"/>
    <w:rsid w:val="00885A1B"/>
    <w:rsid w:val="00886BD8"/>
    <w:rsid w:val="00886CD1"/>
    <w:rsid w:val="00886E0B"/>
    <w:rsid w:val="00891553"/>
    <w:rsid w:val="00891C0B"/>
    <w:rsid w:val="00892009"/>
    <w:rsid w:val="00894E40"/>
    <w:rsid w:val="008A032C"/>
    <w:rsid w:val="008A0A25"/>
    <w:rsid w:val="008A0E46"/>
    <w:rsid w:val="008A12B9"/>
    <w:rsid w:val="008A165F"/>
    <w:rsid w:val="008A30E7"/>
    <w:rsid w:val="008A31DC"/>
    <w:rsid w:val="008A3B80"/>
    <w:rsid w:val="008A4C55"/>
    <w:rsid w:val="008A5B13"/>
    <w:rsid w:val="008A6793"/>
    <w:rsid w:val="008A69D4"/>
    <w:rsid w:val="008A700D"/>
    <w:rsid w:val="008A7276"/>
    <w:rsid w:val="008A7F58"/>
    <w:rsid w:val="008B01D3"/>
    <w:rsid w:val="008B0692"/>
    <w:rsid w:val="008B08E0"/>
    <w:rsid w:val="008B1882"/>
    <w:rsid w:val="008B44D5"/>
    <w:rsid w:val="008B48FA"/>
    <w:rsid w:val="008B5148"/>
    <w:rsid w:val="008B5732"/>
    <w:rsid w:val="008C134C"/>
    <w:rsid w:val="008C19F8"/>
    <w:rsid w:val="008C1CA5"/>
    <w:rsid w:val="008C1D30"/>
    <w:rsid w:val="008C1DF0"/>
    <w:rsid w:val="008C2235"/>
    <w:rsid w:val="008C2942"/>
    <w:rsid w:val="008C5004"/>
    <w:rsid w:val="008D184A"/>
    <w:rsid w:val="008D24C1"/>
    <w:rsid w:val="008D2573"/>
    <w:rsid w:val="008D2ED0"/>
    <w:rsid w:val="008D42DD"/>
    <w:rsid w:val="008D4778"/>
    <w:rsid w:val="008D5812"/>
    <w:rsid w:val="008D5A48"/>
    <w:rsid w:val="008D6252"/>
    <w:rsid w:val="008D6868"/>
    <w:rsid w:val="008D6C8E"/>
    <w:rsid w:val="008D6D91"/>
    <w:rsid w:val="008D75C9"/>
    <w:rsid w:val="008D7C08"/>
    <w:rsid w:val="008E04B3"/>
    <w:rsid w:val="008E080C"/>
    <w:rsid w:val="008E20A1"/>
    <w:rsid w:val="008E2417"/>
    <w:rsid w:val="008E28FA"/>
    <w:rsid w:val="008E4ABD"/>
    <w:rsid w:val="008E4C1E"/>
    <w:rsid w:val="008E64B0"/>
    <w:rsid w:val="008F0289"/>
    <w:rsid w:val="008F06CE"/>
    <w:rsid w:val="008F11B9"/>
    <w:rsid w:val="008F1451"/>
    <w:rsid w:val="008F250F"/>
    <w:rsid w:val="008F3363"/>
    <w:rsid w:val="008F3F64"/>
    <w:rsid w:val="008F41BC"/>
    <w:rsid w:val="008F42CB"/>
    <w:rsid w:val="008F43BD"/>
    <w:rsid w:val="008F4E1A"/>
    <w:rsid w:val="008F6676"/>
    <w:rsid w:val="008F6FA7"/>
    <w:rsid w:val="008F736E"/>
    <w:rsid w:val="008F7F7D"/>
    <w:rsid w:val="009018E4"/>
    <w:rsid w:val="00901A02"/>
    <w:rsid w:val="00901FBB"/>
    <w:rsid w:val="00902A06"/>
    <w:rsid w:val="00902C98"/>
    <w:rsid w:val="00904916"/>
    <w:rsid w:val="0090707C"/>
    <w:rsid w:val="0090789A"/>
    <w:rsid w:val="00907AAD"/>
    <w:rsid w:val="00907C4D"/>
    <w:rsid w:val="009106CE"/>
    <w:rsid w:val="00913525"/>
    <w:rsid w:val="00915893"/>
    <w:rsid w:val="00915F1E"/>
    <w:rsid w:val="00916189"/>
    <w:rsid w:val="00916DFC"/>
    <w:rsid w:val="00916E58"/>
    <w:rsid w:val="00917716"/>
    <w:rsid w:val="00917EB8"/>
    <w:rsid w:val="00920308"/>
    <w:rsid w:val="00921790"/>
    <w:rsid w:val="00921B51"/>
    <w:rsid w:val="009229BB"/>
    <w:rsid w:val="00922CC0"/>
    <w:rsid w:val="00923DB5"/>
    <w:rsid w:val="00923F29"/>
    <w:rsid w:val="00927798"/>
    <w:rsid w:val="009300C2"/>
    <w:rsid w:val="00930383"/>
    <w:rsid w:val="00930A69"/>
    <w:rsid w:val="00930F09"/>
    <w:rsid w:val="00931724"/>
    <w:rsid w:val="009318CD"/>
    <w:rsid w:val="00931B0A"/>
    <w:rsid w:val="00932E1D"/>
    <w:rsid w:val="00932EFA"/>
    <w:rsid w:val="00933E9F"/>
    <w:rsid w:val="00934FA4"/>
    <w:rsid w:val="009352FE"/>
    <w:rsid w:val="00935618"/>
    <w:rsid w:val="00935808"/>
    <w:rsid w:val="00940862"/>
    <w:rsid w:val="0094092B"/>
    <w:rsid w:val="00940BAA"/>
    <w:rsid w:val="00941280"/>
    <w:rsid w:val="00941F51"/>
    <w:rsid w:val="009434B8"/>
    <w:rsid w:val="00944CE3"/>
    <w:rsid w:val="00945C97"/>
    <w:rsid w:val="00947064"/>
    <w:rsid w:val="009470E5"/>
    <w:rsid w:val="009516C7"/>
    <w:rsid w:val="00952773"/>
    <w:rsid w:val="00952E50"/>
    <w:rsid w:val="009538AC"/>
    <w:rsid w:val="0095528C"/>
    <w:rsid w:val="00955E21"/>
    <w:rsid w:val="009561B5"/>
    <w:rsid w:val="00956FF6"/>
    <w:rsid w:val="00960D3B"/>
    <w:rsid w:val="009632E8"/>
    <w:rsid w:val="00964A4F"/>
    <w:rsid w:val="009659C5"/>
    <w:rsid w:val="00966D05"/>
    <w:rsid w:val="00966EB5"/>
    <w:rsid w:val="00967FF3"/>
    <w:rsid w:val="009702D6"/>
    <w:rsid w:val="00971FE5"/>
    <w:rsid w:val="0097315F"/>
    <w:rsid w:val="009742D8"/>
    <w:rsid w:val="00974321"/>
    <w:rsid w:val="00974D8F"/>
    <w:rsid w:val="00974F59"/>
    <w:rsid w:val="00975918"/>
    <w:rsid w:val="0097599E"/>
    <w:rsid w:val="00975E1F"/>
    <w:rsid w:val="0097639C"/>
    <w:rsid w:val="009772C5"/>
    <w:rsid w:val="00977F67"/>
    <w:rsid w:val="0098079F"/>
    <w:rsid w:val="00980910"/>
    <w:rsid w:val="0098141E"/>
    <w:rsid w:val="009823ED"/>
    <w:rsid w:val="00982460"/>
    <w:rsid w:val="00983AEF"/>
    <w:rsid w:val="00987D67"/>
    <w:rsid w:val="00990236"/>
    <w:rsid w:val="009902EA"/>
    <w:rsid w:val="009905AE"/>
    <w:rsid w:val="009911D0"/>
    <w:rsid w:val="00993FBB"/>
    <w:rsid w:val="00994FD0"/>
    <w:rsid w:val="009960E6"/>
    <w:rsid w:val="009970F0"/>
    <w:rsid w:val="009A0A5F"/>
    <w:rsid w:val="009A2695"/>
    <w:rsid w:val="009A45F3"/>
    <w:rsid w:val="009A5C1D"/>
    <w:rsid w:val="009A6EB5"/>
    <w:rsid w:val="009B004A"/>
    <w:rsid w:val="009B1B00"/>
    <w:rsid w:val="009B5A29"/>
    <w:rsid w:val="009B7C5A"/>
    <w:rsid w:val="009B7F07"/>
    <w:rsid w:val="009C06AD"/>
    <w:rsid w:val="009C0D81"/>
    <w:rsid w:val="009C1EDB"/>
    <w:rsid w:val="009C23D7"/>
    <w:rsid w:val="009C2703"/>
    <w:rsid w:val="009C2998"/>
    <w:rsid w:val="009C3834"/>
    <w:rsid w:val="009C4D12"/>
    <w:rsid w:val="009C5777"/>
    <w:rsid w:val="009D0A7B"/>
    <w:rsid w:val="009D0F1D"/>
    <w:rsid w:val="009D1D43"/>
    <w:rsid w:val="009D1F5D"/>
    <w:rsid w:val="009D29F8"/>
    <w:rsid w:val="009D443D"/>
    <w:rsid w:val="009D67F1"/>
    <w:rsid w:val="009D72EB"/>
    <w:rsid w:val="009E0296"/>
    <w:rsid w:val="009E0598"/>
    <w:rsid w:val="009E07B5"/>
    <w:rsid w:val="009E14F8"/>
    <w:rsid w:val="009E307D"/>
    <w:rsid w:val="009E5666"/>
    <w:rsid w:val="009E6B7E"/>
    <w:rsid w:val="009E6D85"/>
    <w:rsid w:val="009E7C0B"/>
    <w:rsid w:val="009F0CAF"/>
    <w:rsid w:val="009F1D15"/>
    <w:rsid w:val="009F31FB"/>
    <w:rsid w:val="009F328C"/>
    <w:rsid w:val="009F41AD"/>
    <w:rsid w:val="009F5C8E"/>
    <w:rsid w:val="009F64AE"/>
    <w:rsid w:val="009F701A"/>
    <w:rsid w:val="00A01718"/>
    <w:rsid w:val="00A018EE"/>
    <w:rsid w:val="00A033BC"/>
    <w:rsid w:val="00A03709"/>
    <w:rsid w:val="00A03C6E"/>
    <w:rsid w:val="00A0416E"/>
    <w:rsid w:val="00A042FC"/>
    <w:rsid w:val="00A048F5"/>
    <w:rsid w:val="00A04F66"/>
    <w:rsid w:val="00A0518F"/>
    <w:rsid w:val="00A05A09"/>
    <w:rsid w:val="00A06127"/>
    <w:rsid w:val="00A06D3E"/>
    <w:rsid w:val="00A072F9"/>
    <w:rsid w:val="00A0767F"/>
    <w:rsid w:val="00A10908"/>
    <w:rsid w:val="00A12D2A"/>
    <w:rsid w:val="00A12D9F"/>
    <w:rsid w:val="00A1413D"/>
    <w:rsid w:val="00A14279"/>
    <w:rsid w:val="00A15499"/>
    <w:rsid w:val="00A15B24"/>
    <w:rsid w:val="00A1631E"/>
    <w:rsid w:val="00A204CC"/>
    <w:rsid w:val="00A20CFA"/>
    <w:rsid w:val="00A20DC0"/>
    <w:rsid w:val="00A2163D"/>
    <w:rsid w:val="00A223E6"/>
    <w:rsid w:val="00A2285C"/>
    <w:rsid w:val="00A22F02"/>
    <w:rsid w:val="00A23FC6"/>
    <w:rsid w:val="00A2422E"/>
    <w:rsid w:val="00A24CD6"/>
    <w:rsid w:val="00A25ABC"/>
    <w:rsid w:val="00A26F39"/>
    <w:rsid w:val="00A271D0"/>
    <w:rsid w:val="00A279D9"/>
    <w:rsid w:val="00A27B87"/>
    <w:rsid w:val="00A302FE"/>
    <w:rsid w:val="00A30A04"/>
    <w:rsid w:val="00A31DF2"/>
    <w:rsid w:val="00A32222"/>
    <w:rsid w:val="00A3250C"/>
    <w:rsid w:val="00A3379E"/>
    <w:rsid w:val="00A337C8"/>
    <w:rsid w:val="00A34580"/>
    <w:rsid w:val="00A34754"/>
    <w:rsid w:val="00A359DF"/>
    <w:rsid w:val="00A36009"/>
    <w:rsid w:val="00A36495"/>
    <w:rsid w:val="00A3656F"/>
    <w:rsid w:val="00A36687"/>
    <w:rsid w:val="00A36713"/>
    <w:rsid w:val="00A36739"/>
    <w:rsid w:val="00A371EC"/>
    <w:rsid w:val="00A375B5"/>
    <w:rsid w:val="00A37EE1"/>
    <w:rsid w:val="00A402ED"/>
    <w:rsid w:val="00A41159"/>
    <w:rsid w:val="00A42171"/>
    <w:rsid w:val="00A42A5E"/>
    <w:rsid w:val="00A42B72"/>
    <w:rsid w:val="00A42B88"/>
    <w:rsid w:val="00A45954"/>
    <w:rsid w:val="00A4636F"/>
    <w:rsid w:val="00A46E3E"/>
    <w:rsid w:val="00A473AE"/>
    <w:rsid w:val="00A4757D"/>
    <w:rsid w:val="00A47F70"/>
    <w:rsid w:val="00A50F16"/>
    <w:rsid w:val="00A50FE2"/>
    <w:rsid w:val="00A5111B"/>
    <w:rsid w:val="00A511CC"/>
    <w:rsid w:val="00A525A2"/>
    <w:rsid w:val="00A53199"/>
    <w:rsid w:val="00A53AF0"/>
    <w:rsid w:val="00A544D0"/>
    <w:rsid w:val="00A547CD"/>
    <w:rsid w:val="00A54B97"/>
    <w:rsid w:val="00A5527D"/>
    <w:rsid w:val="00A555E0"/>
    <w:rsid w:val="00A56B67"/>
    <w:rsid w:val="00A56E53"/>
    <w:rsid w:val="00A6051A"/>
    <w:rsid w:val="00A611B6"/>
    <w:rsid w:val="00A613C4"/>
    <w:rsid w:val="00A61811"/>
    <w:rsid w:val="00A62471"/>
    <w:rsid w:val="00A62B17"/>
    <w:rsid w:val="00A642D3"/>
    <w:rsid w:val="00A6437F"/>
    <w:rsid w:val="00A649AE"/>
    <w:rsid w:val="00A65AAB"/>
    <w:rsid w:val="00A70411"/>
    <w:rsid w:val="00A71AA2"/>
    <w:rsid w:val="00A71CB6"/>
    <w:rsid w:val="00A73B52"/>
    <w:rsid w:val="00A74196"/>
    <w:rsid w:val="00A741C9"/>
    <w:rsid w:val="00A743C8"/>
    <w:rsid w:val="00A7531B"/>
    <w:rsid w:val="00A75883"/>
    <w:rsid w:val="00A75C86"/>
    <w:rsid w:val="00A77099"/>
    <w:rsid w:val="00A770C3"/>
    <w:rsid w:val="00A7711F"/>
    <w:rsid w:val="00A803A8"/>
    <w:rsid w:val="00A80FEC"/>
    <w:rsid w:val="00A81517"/>
    <w:rsid w:val="00A81E7D"/>
    <w:rsid w:val="00A81F33"/>
    <w:rsid w:val="00A83D46"/>
    <w:rsid w:val="00A85706"/>
    <w:rsid w:val="00A85DF8"/>
    <w:rsid w:val="00A868D4"/>
    <w:rsid w:val="00A86A2A"/>
    <w:rsid w:val="00A86F3E"/>
    <w:rsid w:val="00A9187F"/>
    <w:rsid w:val="00A9246D"/>
    <w:rsid w:val="00A92F04"/>
    <w:rsid w:val="00A938BD"/>
    <w:rsid w:val="00A95CDA"/>
    <w:rsid w:val="00A963C7"/>
    <w:rsid w:val="00A96D5A"/>
    <w:rsid w:val="00A976EB"/>
    <w:rsid w:val="00AA0BD6"/>
    <w:rsid w:val="00AA0CB5"/>
    <w:rsid w:val="00AA1164"/>
    <w:rsid w:val="00AA138A"/>
    <w:rsid w:val="00AA2148"/>
    <w:rsid w:val="00AA2239"/>
    <w:rsid w:val="00AA2752"/>
    <w:rsid w:val="00AA27DB"/>
    <w:rsid w:val="00AA2E42"/>
    <w:rsid w:val="00AA30E7"/>
    <w:rsid w:val="00AA3AE6"/>
    <w:rsid w:val="00AA3CEC"/>
    <w:rsid w:val="00AA3E3E"/>
    <w:rsid w:val="00AA482B"/>
    <w:rsid w:val="00AA6A6C"/>
    <w:rsid w:val="00AA6B4A"/>
    <w:rsid w:val="00AA6EB6"/>
    <w:rsid w:val="00AA7E2B"/>
    <w:rsid w:val="00AB0261"/>
    <w:rsid w:val="00AB1343"/>
    <w:rsid w:val="00AB159C"/>
    <w:rsid w:val="00AB2613"/>
    <w:rsid w:val="00AB3BE3"/>
    <w:rsid w:val="00AB3F2A"/>
    <w:rsid w:val="00AB40BA"/>
    <w:rsid w:val="00AB4217"/>
    <w:rsid w:val="00AB4B41"/>
    <w:rsid w:val="00AB5115"/>
    <w:rsid w:val="00AB6390"/>
    <w:rsid w:val="00AB7553"/>
    <w:rsid w:val="00AB7C27"/>
    <w:rsid w:val="00AC00CA"/>
    <w:rsid w:val="00AC1ECE"/>
    <w:rsid w:val="00AC36ED"/>
    <w:rsid w:val="00AC4118"/>
    <w:rsid w:val="00AC54D0"/>
    <w:rsid w:val="00AC55AD"/>
    <w:rsid w:val="00AC59C0"/>
    <w:rsid w:val="00AC5DAF"/>
    <w:rsid w:val="00AC7275"/>
    <w:rsid w:val="00AC7B14"/>
    <w:rsid w:val="00AD07DA"/>
    <w:rsid w:val="00AD15D6"/>
    <w:rsid w:val="00AD2319"/>
    <w:rsid w:val="00AD37E1"/>
    <w:rsid w:val="00AD755D"/>
    <w:rsid w:val="00AD7B24"/>
    <w:rsid w:val="00AE077E"/>
    <w:rsid w:val="00AE2530"/>
    <w:rsid w:val="00AE3619"/>
    <w:rsid w:val="00AE41B5"/>
    <w:rsid w:val="00AE7C14"/>
    <w:rsid w:val="00AE7FEA"/>
    <w:rsid w:val="00AF1470"/>
    <w:rsid w:val="00AF19C9"/>
    <w:rsid w:val="00AF26ED"/>
    <w:rsid w:val="00AF2FC3"/>
    <w:rsid w:val="00AF4626"/>
    <w:rsid w:val="00AF5DA7"/>
    <w:rsid w:val="00AF6965"/>
    <w:rsid w:val="00AF6C22"/>
    <w:rsid w:val="00B00E12"/>
    <w:rsid w:val="00B00E14"/>
    <w:rsid w:val="00B01BF1"/>
    <w:rsid w:val="00B027CD"/>
    <w:rsid w:val="00B02FC4"/>
    <w:rsid w:val="00B032B7"/>
    <w:rsid w:val="00B0346B"/>
    <w:rsid w:val="00B05413"/>
    <w:rsid w:val="00B06F8D"/>
    <w:rsid w:val="00B07C72"/>
    <w:rsid w:val="00B07ED0"/>
    <w:rsid w:val="00B07F4D"/>
    <w:rsid w:val="00B10798"/>
    <w:rsid w:val="00B12140"/>
    <w:rsid w:val="00B125DD"/>
    <w:rsid w:val="00B126C5"/>
    <w:rsid w:val="00B13124"/>
    <w:rsid w:val="00B13806"/>
    <w:rsid w:val="00B13E42"/>
    <w:rsid w:val="00B146BE"/>
    <w:rsid w:val="00B14FBB"/>
    <w:rsid w:val="00B16D88"/>
    <w:rsid w:val="00B16FFC"/>
    <w:rsid w:val="00B21E54"/>
    <w:rsid w:val="00B22469"/>
    <w:rsid w:val="00B22AE1"/>
    <w:rsid w:val="00B22EA8"/>
    <w:rsid w:val="00B22EEA"/>
    <w:rsid w:val="00B235EF"/>
    <w:rsid w:val="00B2371A"/>
    <w:rsid w:val="00B25016"/>
    <w:rsid w:val="00B25C6B"/>
    <w:rsid w:val="00B26AB3"/>
    <w:rsid w:val="00B30418"/>
    <w:rsid w:val="00B30507"/>
    <w:rsid w:val="00B30A76"/>
    <w:rsid w:val="00B31153"/>
    <w:rsid w:val="00B31AA5"/>
    <w:rsid w:val="00B31B90"/>
    <w:rsid w:val="00B31E57"/>
    <w:rsid w:val="00B322F0"/>
    <w:rsid w:val="00B33944"/>
    <w:rsid w:val="00B34849"/>
    <w:rsid w:val="00B37707"/>
    <w:rsid w:val="00B37799"/>
    <w:rsid w:val="00B379BD"/>
    <w:rsid w:val="00B37FA6"/>
    <w:rsid w:val="00B407E7"/>
    <w:rsid w:val="00B4133C"/>
    <w:rsid w:val="00B41DBE"/>
    <w:rsid w:val="00B42703"/>
    <w:rsid w:val="00B4366E"/>
    <w:rsid w:val="00B44639"/>
    <w:rsid w:val="00B44B3A"/>
    <w:rsid w:val="00B44E76"/>
    <w:rsid w:val="00B453D5"/>
    <w:rsid w:val="00B4568C"/>
    <w:rsid w:val="00B46214"/>
    <w:rsid w:val="00B4695B"/>
    <w:rsid w:val="00B47B6F"/>
    <w:rsid w:val="00B47E9F"/>
    <w:rsid w:val="00B508FE"/>
    <w:rsid w:val="00B50A93"/>
    <w:rsid w:val="00B50C5B"/>
    <w:rsid w:val="00B51039"/>
    <w:rsid w:val="00B51A4F"/>
    <w:rsid w:val="00B52414"/>
    <w:rsid w:val="00B53F2D"/>
    <w:rsid w:val="00B55A68"/>
    <w:rsid w:val="00B560C2"/>
    <w:rsid w:val="00B564F9"/>
    <w:rsid w:val="00B57588"/>
    <w:rsid w:val="00B57F9F"/>
    <w:rsid w:val="00B6005E"/>
    <w:rsid w:val="00B6094C"/>
    <w:rsid w:val="00B64DFB"/>
    <w:rsid w:val="00B6500B"/>
    <w:rsid w:val="00B651C0"/>
    <w:rsid w:val="00B73140"/>
    <w:rsid w:val="00B73C15"/>
    <w:rsid w:val="00B74D0F"/>
    <w:rsid w:val="00B75214"/>
    <w:rsid w:val="00B75384"/>
    <w:rsid w:val="00B75A95"/>
    <w:rsid w:val="00B75FC9"/>
    <w:rsid w:val="00B76BB4"/>
    <w:rsid w:val="00B7703A"/>
    <w:rsid w:val="00B77106"/>
    <w:rsid w:val="00B800FD"/>
    <w:rsid w:val="00B80573"/>
    <w:rsid w:val="00B806F0"/>
    <w:rsid w:val="00B80731"/>
    <w:rsid w:val="00B81A89"/>
    <w:rsid w:val="00B81FAE"/>
    <w:rsid w:val="00B83722"/>
    <w:rsid w:val="00B848F4"/>
    <w:rsid w:val="00B85528"/>
    <w:rsid w:val="00B86929"/>
    <w:rsid w:val="00B87D45"/>
    <w:rsid w:val="00B90C09"/>
    <w:rsid w:val="00B923F1"/>
    <w:rsid w:val="00B924A2"/>
    <w:rsid w:val="00B92A5F"/>
    <w:rsid w:val="00B93544"/>
    <w:rsid w:val="00B939E4"/>
    <w:rsid w:val="00B93EF8"/>
    <w:rsid w:val="00B945C5"/>
    <w:rsid w:val="00B959E7"/>
    <w:rsid w:val="00B95EE3"/>
    <w:rsid w:val="00BA0473"/>
    <w:rsid w:val="00BA1957"/>
    <w:rsid w:val="00BA3208"/>
    <w:rsid w:val="00BA33A5"/>
    <w:rsid w:val="00BA3943"/>
    <w:rsid w:val="00BA3AE5"/>
    <w:rsid w:val="00BA3B88"/>
    <w:rsid w:val="00BA522A"/>
    <w:rsid w:val="00BA52E5"/>
    <w:rsid w:val="00BA5742"/>
    <w:rsid w:val="00BA60C0"/>
    <w:rsid w:val="00BA7BD9"/>
    <w:rsid w:val="00BB0706"/>
    <w:rsid w:val="00BB1812"/>
    <w:rsid w:val="00BB1871"/>
    <w:rsid w:val="00BB2AA4"/>
    <w:rsid w:val="00BB2C12"/>
    <w:rsid w:val="00BB356E"/>
    <w:rsid w:val="00BB373C"/>
    <w:rsid w:val="00BB3C91"/>
    <w:rsid w:val="00BB3E85"/>
    <w:rsid w:val="00BB4EA5"/>
    <w:rsid w:val="00BB614D"/>
    <w:rsid w:val="00BB6574"/>
    <w:rsid w:val="00BB7F0B"/>
    <w:rsid w:val="00BB7FFC"/>
    <w:rsid w:val="00BC00C8"/>
    <w:rsid w:val="00BC029C"/>
    <w:rsid w:val="00BC0992"/>
    <w:rsid w:val="00BC1A55"/>
    <w:rsid w:val="00BC21B6"/>
    <w:rsid w:val="00BC25B8"/>
    <w:rsid w:val="00BC2C6D"/>
    <w:rsid w:val="00BC4276"/>
    <w:rsid w:val="00BC4DD3"/>
    <w:rsid w:val="00BC5FC3"/>
    <w:rsid w:val="00BC60EF"/>
    <w:rsid w:val="00BC62D8"/>
    <w:rsid w:val="00BD032E"/>
    <w:rsid w:val="00BD0368"/>
    <w:rsid w:val="00BD13FF"/>
    <w:rsid w:val="00BD186E"/>
    <w:rsid w:val="00BD2420"/>
    <w:rsid w:val="00BD28A9"/>
    <w:rsid w:val="00BD3103"/>
    <w:rsid w:val="00BD3430"/>
    <w:rsid w:val="00BD45C3"/>
    <w:rsid w:val="00BD5262"/>
    <w:rsid w:val="00BD5697"/>
    <w:rsid w:val="00BD7418"/>
    <w:rsid w:val="00BD77AA"/>
    <w:rsid w:val="00BD7E3D"/>
    <w:rsid w:val="00BE1AFD"/>
    <w:rsid w:val="00BE1F75"/>
    <w:rsid w:val="00BE2BF3"/>
    <w:rsid w:val="00BE2D70"/>
    <w:rsid w:val="00BE33ED"/>
    <w:rsid w:val="00BE4AA6"/>
    <w:rsid w:val="00BE54DD"/>
    <w:rsid w:val="00BE65DC"/>
    <w:rsid w:val="00BE7A41"/>
    <w:rsid w:val="00BF02AE"/>
    <w:rsid w:val="00BF0399"/>
    <w:rsid w:val="00BF1A29"/>
    <w:rsid w:val="00BF2F9F"/>
    <w:rsid w:val="00BF33EF"/>
    <w:rsid w:val="00BF3BA8"/>
    <w:rsid w:val="00BF3BE0"/>
    <w:rsid w:val="00BF5279"/>
    <w:rsid w:val="00BF54B4"/>
    <w:rsid w:val="00BF5C67"/>
    <w:rsid w:val="00BF5D55"/>
    <w:rsid w:val="00BF6D4D"/>
    <w:rsid w:val="00C00E47"/>
    <w:rsid w:val="00C02DF6"/>
    <w:rsid w:val="00C0301E"/>
    <w:rsid w:val="00C03374"/>
    <w:rsid w:val="00C03587"/>
    <w:rsid w:val="00C04EFA"/>
    <w:rsid w:val="00C05653"/>
    <w:rsid w:val="00C05AD4"/>
    <w:rsid w:val="00C06250"/>
    <w:rsid w:val="00C07E90"/>
    <w:rsid w:val="00C103E1"/>
    <w:rsid w:val="00C1086B"/>
    <w:rsid w:val="00C10E4F"/>
    <w:rsid w:val="00C11ADF"/>
    <w:rsid w:val="00C14A2C"/>
    <w:rsid w:val="00C14EAD"/>
    <w:rsid w:val="00C15D0C"/>
    <w:rsid w:val="00C17A64"/>
    <w:rsid w:val="00C17D0E"/>
    <w:rsid w:val="00C203A5"/>
    <w:rsid w:val="00C20E74"/>
    <w:rsid w:val="00C24328"/>
    <w:rsid w:val="00C24CED"/>
    <w:rsid w:val="00C24E8D"/>
    <w:rsid w:val="00C25823"/>
    <w:rsid w:val="00C26411"/>
    <w:rsid w:val="00C26B7A"/>
    <w:rsid w:val="00C27F07"/>
    <w:rsid w:val="00C27F46"/>
    <w:rsid w:val="00C302A5"/>
    <w:rsid w:val="00C30468"/>
    <w:rsid w:val="00C3108E"/>
    <w:rsid w:val="00C311D8"/>
    <w:rsid w:val="00C3141E"/>
    <w:rsid w:val="00C31F73"/>
    <w:rsid w:val="00C322B9"/>
    <w:rsid w:val="00C3233D"/>
    <w:rsid w:val="00C326E6"/>
    <w:rsid w:val="00C32DEB"/>
    <w:rsid w:val="00C32F43"/>
    <w:rsid w:val="00C3541B"/>
    <w:rsid w:val="00C3547C"/>
    <w:rsid w:val="00C35C57"/>
    <w:rsid w:val="00C3733A"/>
    <w:rsid w:val="00C37406"/>
    <w:rsid w:val="00C37FE3"/>
    <w:rsid w:val="00C40236"/>
    <w:rsid w:val="00C41941"/>
    <w:rsid w:val="00C43532"/>
    <w:rsid w:val="00C4424C"/>
    <w:rsid w:val="00C44638"/>
    <w:rsid w:val="00C45E62"/>
    <w:rsid w:val="00C46EFE"/>
    <w:rsid w:val="00C47546"/>
    <w:rsid w:val="00C4769E"/>
    <w:rsid w:val="00C47CF3"/>
    <w:rsid w:val="00C50C84"/>
    <w:rsid w:val="00C51F1D"/>
    <w:rsid w:val="00C52F72"/>
    <w:rsid w:val="00C5311F"/>
    <w:rsid w:val="00C539C4"/>
    <w:rsid w:val="00C54884"/>
    <w:rsid w:val="00C55783"/>
    <w:rsid w:val="00C55BC9"/>
    <w:rsid w:val="00C56E48"/>
    <w:rsid w:val="00C576C6"/>
    <w:rsid w:val="00C578C2"/>
    <w:rsid w:val="00C57F69"/>
    <w:rsid w:val="00C61267"/>
    <w:rsid w:val="00C615F0"/>
    <w:rsid w:val="00C619F7"/>
    <w:rsid w:val="00C63850"/>
    <w:rsid w:val="00C63C02"/>
    <w:rsid w:val="00C64175"/>
    <w:rsid w:val="00C65796"/>
    <w:rsid w:val="00C66471"/>
    <w:rsid w:val="00C66623"/>
    <w:rsid w:val="00C66914"/>
    <w:rsid w:val="00C70B08"/>
    <w:rsid w:val="00C7282C"/>
    <w:rsid w:val="00C749F5"/>
    <w:rsid w:val="00C74E69"/>
    <w:rsid w:val="00C753EE"/>
    <w:rsid w:val="00C75EF6"/>
    <w:rsid w:val="00C760BF"/>
    <w:rsid w:val="00C77FAD"/>
    <w:rsid w:val="00C80684"/>
    <w:rsid w:val="00C80FF1"/>
    <w:rsid w:val="00C813B3"/>
    <w:rsid w:val="00C81664"/>
    <w:rsid w:val="00C826C9"/>
    <w:rsid w:val="00C8347B"/>
    <w:rsid w:val="00C8497C"/>
    <w:rsid w:val="00C849C1"/>
    <w:rsid w:val="00C84C18"/>
    <w:rsid w:val="00C85183"/>
    <w:rsid w:val="00C852D2"/>
    <w:rsid w:val="00C86706"/>
    <w:rsid w:val="00C91177"/>
    <w:rsid w:val="00C91A16"/>
    <w:rsid w:val="00C9308C"/>
    <w:rsid w:val="00C932EC"/>
    <w:rsid w:val="00C933A2"/>
    <w:rsid w:val="00C93D23"/>
    <w:rsid w:val="00C952FA"/>
    <w:rsid w:val="00C9648D"/>
    <w:rsid w:val="00C97577"/>
    <w:rsid w:val="00C97A2C"/>
    <w:rsid w:val="00CA0CF1"/>
    <w:rsid w:val="00CA20CA"/>
    <w:rsid w:val="00CA2B24"/>
    <w:rsid w:val="00CA2EEC"/>
    <w:rsid w:val="00CA3B55"/>
    <w:rsid w:val="00CA46E4"/>
    <w:rsid w:val="00CA4E78"/>
    <w:rsid w:val="00CA50FF"/>
    <w:rsid w:val="00CA5A4F"/>
    <w:rsid w:val="00CA69E4"/>
    <w:rsid w:val="00CA7984"/>
    <w:rsid w:val="00CB0B50"/>
    <w:rsid w:val="00CB1E2C"/>
    <w:rsid w:val="00CB215C"/>
    <w:rsid w:val="00CB241A"/>
    <w:rsid w:val="00CB2E0F"/>
    <w:rsid w:val="00CB3507"/>
    <w:rsid w:val="00CB398E"/>
    <w:rsid w:val="00CB3FC2"/>
    <w:rsid w:val="00CB4045"/>
    <w:rsid w:val="00CB5239"/>
    <w:rsid w:val="00CB5EDF"/>
    <w:rsid w:val="00CB6488"/>
    <w:rsid w:val="00CB69A5"/>
    <w:rsid w:val="00CB6F8F"/>
    <w:rsid w:val="00CC0118"/>
    <w:rsid w:val="00CC0940"/>
    <w:rsid w:val="00CC23C7"/>
    <w:rsid w:val="00CC3F1E"/>
    <w:rsid w:val="00CC520B"/>
    <w:rsid w:val="00CC5316"/>
    <w:rsid w:val="00CC5371"/>
    <w:rsid w:val="00CC5C3E"/>
    <w:rsid w:val="00CC7FBB"/>
    <w:rsid w:val="00CD0257"/>
    <w:rsid w:val="00CD189A"/>
    <w:rsid w:val="00CD19B1"/>
    <w:rsid w:val="00CD473B"/>
    <w:rsid w:val="00CD518F"/>
    <w:rsid w:val="00CD640A"/>
    <w:rsid w:val="00CD7C50"/>
    <w:rsid w:val="00CE062A"/>
    <w:rsid w:val="00CE07B7"/>
    <w:rsid w:val="00CE3070"/>
    <w:rsid w:val="00CE37E5"/>
    <w:rsid w:val="00CE394F"/>
    <w:rsid w:val="00CE4199"/>
    <w:rsid w:val="00CE423C"/>
    <w:rsid w:val="00CE4690"/>
    <w:rsid w:val="00CE6DE8"/>
    <w:rsid w:val="00CE764F"/>
    <w:rsid w:val="00CE7934"/>
    <w:rsid w:val="00CF0349"/>
    <w:rsid w:val="00CF0B03"/>
    <w:rsid w:val="00CF10E3"/>
    <w:rsid w:val="00CF20A5"/>
    <w:rsid w:val="00CF299A"/>
    <w:rsid w:val="00CF328F"/>
    <w:rsid w:val="00CF3E88"/>
    <w:rsid w:val="00CF6780"/>
    <w:rsid w:val="00D00965"/>
    <w:rsid w:val="00D024AC"/>
    <w:rsid w:val="00D028AA"/>
    <w:rsid w:val="00D03F2A"/>
    <w:rsid w:val="00D0491B"/>
    <w:rsid w:val="00D05268"/>
    <w:rsid w:val="00D0572B"/>
    <w:rsid w:val="00D05E50"/>
    <w:rsid w:val="00D06F33"/>
    <w:rsid w:val="00D072EE"/>
    <w:rsid w:val="00D07615"/>
    <w:rsid w:val="00D07955"/>
    <w:rsid w:val="00D10695"/>
    <w:rsid w:val="00D1145F"/>
    <w:rsid w:val="00D11989"/>
    <w:rsid w:val="00D11E48"/>
    <w:rsid w:val="00D1245D"/>
    <w:rsid w:val="00D128DE"/>
    <w:rsid w:val="00D132C5"/>
    <w:rsid w:val="00D133B9"/>
    <w:rsid w:val="00D1360C"/>
    <w:rsid w:val="00D144F5"/>
    <w:rsid w:val="00D145BC"/>
    <w:rsid w:val="00D14EFE"/>
    <w:rsid w:val="00D15902"/>
    <w:rsid w:val="00D15E47"/>
    <w:rsid w:val="00D1683B"/>
    <w:rsid w:val="00D17357"/>
    <w:rsid w:val="00D173DF"/>
    <w:rsid w:val="00D2044E"/>
    <w:rsid w:val="00D23008"/>
    <w:rsid w:val="00D2525F"/>
    <w:rsid w:val="00D25D56"/>
    <w:rsid w:val="00D2669D"/>
    <w:rsid w:val="00D269A5"/>
    <w:rsid w:val="00D26C61"/>
    <w:rsid w:val="00D27E08"/>
    <w:rsid w:val="00D3063D"/>
    <w:rsid w:val="00D31D8D"/>
    <w:rsid w:val="00D3355F"/>
    <w:rsid w:val="00D33C38"/>
    <w:rsid w:val="00D33C42"/>
    <w:rsid w:val="00D33F36"/>
    <w:rsid w:val="00D34C47"/>
    <w:rsid w:val="00D359E5"/>
    <w:rsid w:val="00D36F1C"/>
    <w:rsid w:val="00D37F30"/>
    <w:rsid w:val="00D407F1"/>
    <w:rsid w:val="00D40A61"/>
    <w:rsid w:val="00D43595"/>
    <w:rsid w:val="00D43A50"/>
    <w:rsid w:val="00D43D4B"/>
    <w:rsid w:val="00D43EC3"/>
    <w:rsid w:val="00D44295"/>
    <w:rsid w:val="00D44D48"/>
    <w:rsid w:val="00D4696D"/>
    <w:rsid w:val="00D46AE4"/>
    <w:rsid w:val="00D46F19"/>
    <w:rsid w:val="00D47435"/>
    <w:rsid w:val="00D47984"/>
    <w:rsid w:val="00D509FE"/>
    <w:rsid w:val="00D51620"/>
    <w:rsid w:val="00D529AB"/>
    <w:rsid w:val="00D52A17"/>
    <w:rsid w:val="00D5363C"/>
    <w:rsid w:val="00D53FD7"/>
    <w:rsid w:val="00D5439F"/>
    <w:rsid w:val="00D552EA"/>
    <w:rsid w:val="00D5538A"/>
    <w:rsid w:val="00D5623D"/>
    <w:rsid w:val="00D563F0"/>
    <w:rsid w:val="00D5672D"/>
    <w:rsid w:val="00D57B36"/>
    <w:rsid w:val="00D60D57"/>
    <w:rsid w:val="00D60FCD"/>
    <w:rsid w:val="00D615AE"/>
    <w:rsid w:val="00D6188C"/>
    <w:rsid w:val="00D63588"/>
    <w:rsid w:val="00D6436E"/>
    <w:rsid w:val="00D64984"/>
    <w:rsid w:val="00D64F4A"/>
    <w:rsid w:val="00D64FCE"/>
    <w:rsid w:val="00D660E9"/>
    <w:rsid w:val="00D66393"/>
    <w:rsid w:val="00D669A0"/>
    <w:rsid w:val="00D67436"/>
    <w:rsid w:val="00D7018E"/>
    <w:rsid w:val="00D71463"/>
    <w:rsid w:val="00D7167C"/>
    <w:rsid w:val="00D717F7"/>
    <w:rsid w:val="00D737D6"/>
    <w:rsid w:val="00D73964"/>
    <w:rsid w:val="00D74438"/>
    <w:rsid w:val="00D74832"/>
    <w:rsid w:val="00D74B34"/>
    <w:rsid w:val="00D74DEE"/>
    <w:rsid w:val="00D74FCE"/>
    <w:rsid w:val="00D7500C"/>
    <w:rsid w:val="00D75361"/>
    <w:rsid w:val="00D75EAE"/>
    <w:rsid w:val="00D77089"/>
    <w:rsid w:val="00D77344"/>
    <w:rsid w:val="00D77858"/>
    <w:rsid w:val="00D80820"/>
    <w:rsid w:val="00D81312"/>
    <w:rsid w:val="00D8356F"/>
    <w:rsid w:val="00D84112"/>
    <w:rsid w:val="00D849D9"/>
    <w:rsid w:val="00D84D2D"/>
    <w:rsid w:val="00D84EEE"/>
    <w:rsid w:val="00D86D8B"/>
    <w:rsid w:val="00D870C0"/>
    <w:rsid w:val="00D87F85"/>
    <w:rsid w:val="00D91D7B"/>
    <w:rsid w:val="00D92591"/>
    <w:rsid w:val="00D948AB"/>
    <w:rsid w:val="00D955EA"/>
    <w:rsid w:val="00D956A7"/>
    <w:rsid w:val="00D964AC"/>
    <w:rsid w:val="00D97777"/>
    <w:rsid w:val="00DA13EE"/>
    <w:rsid w:val="00DA1807"/>
    <w:rsid w:val="00DA1C46"/>
    <w:rsid w:val="00DA2924"/>
    <w:rsid w:val="00DA2DA9"/>
    <w:rsid w:val="00DA30B8"/>
    <w:rsid w:val="00DA42AF"/>
    <w:rsid w:val="00DA45EF"/>
    <w:rsid w:val="00DA478B"/>
    <w:rsid w:val="00DA4C2F"/>
    <w:rsid w:val="00DA55A2"/>
    <w:rsid w:val="00DA5C31"/>
    <w:rsid w:val="00DA6551"/>
    <w:rsid w:val="00DA6B67"/>
    <w:rsid w:val="00DA7BBB"/>
    <w:rsid w:val="00DB07EF"/>
    <w:rsid w:val="00DB0BD5"/>
    <w:rsid w:val="00DB1ADE"/>
    <w:rsid w:val="00DB3735"/>
    <w:rsid w:val="00DB3C3A"/>
    <w:rsid w:val="00DB555D"/>
    <w:rsid w:val="00DB6140"/>
    <w:rsid w:val="00DB639E"/>
    <w:rsid w:val="00DB7009"/>
    <w:rsid w:val="00DB7123"/>
    <w:rsid w:val="00DC0ACD"/>
    <w:rsid w:val="00DC20C0"/>
    <w:rsid w:val="00DC25E0"/>
    <w:rsid w:val="00DC2B24"/>
    <w:rsid w:val="00DC2C1B"/>
    <w:rsid w:val="00DC2E75"/>
    <w:rsid w:val="00DC37FD"/>
    <w:rsid w:val="00DC3B1B"/>
    <w:rsid w:val="00DC41E5"/>
    <w:rsid w:val="00DC54EC"/>
    <w:rsid w:val="00DC585B"/>
    <w:rsid w:val="00DC5F8E"/>
    <w:rsid w:val="00DC6116"/>
    <w:rsid w:val="00DC7E4D"/>
    <w:rsid w:val="00DD0E72"/>
    <w:rsid w:val="00DD16A5"/>
    <w:rsid w:val="00DD2139"/>
    <w:rsid w:val="00DD3D2E"/>
    <w:rsid w:val="00DD4996"/>
    <w:rsid w:val="00DD4A85"/>
    <w:rsid w:val="00DD53CD"/>
    <w:rsid w:val="00DD5BEA"/>
    <w:rsid w:val="00DD73E4"/>
    <w:rsid w:val="00DD7672"/>
    <w:rsid w:val="00DE0310"/>
    <w:rsid w:val="00DE06EB"/>
    <w:rsid w:val="00DE06EE"/>
    <w:rsid w:val="00DE10D8"/>
    <w:rsid w:val="00DE2B70"/>
    <w:rsid w:val="00DE2D29"/>
    <w:rsid w:val="00DE2EAF"/>
    <w:rsid w:val="00DE32A6"/>
    <w:rsid w:val="00DE4EB4"/>
    <w:rsid w:val="00DE5485"/>
    <w:rsid w:val="00DE649C"/>
    <w:rsid w:val="00DE6B3E"/>
    <w:rsid w:val="00DF1AE2"/>
    <w:rsid w:val="00DF2351"/>
    <w:rsid w:val="00DF249F"/>
    <w:rsid w:val="00DF34AE"/>
    <w:rsid w:val="00DF5164"/>
    <w:rsid w:val="00DF522D"/>
    <w:rsid w:val="00DF64E1"/>
    <w:rsid w:val="00DF6605"/>
    <w:rsid w:val="00DF7208"/>
    <w:rsid w:val="00E0009B"/>
    <w:rsid w:val="00E00143"/>
    <w:rsid w:val="00E007DA"/>
    <w:rsid w:val="00E01983"/>
    <w:rsid w:val="00E01B12"/>
    <w:rsid w:val="00E01CB6"/>
    <w:rsid w:val="00E01ECD"/>
    <w:rsid w:val="00E01F39"/>
    <w:rsid w:val="00E02659"/>
    <w:rsid w:val="00E0320B"/>
    <w:rsid w:val="00E0334B"/>
    <w:rsid w:val="00E034AF"/>
    <w:rsid w:val="00E05B24"/>
    <w:rsid w:val="00E05BA1"/>
    <w:rsid w:val="00E06CA3"/>
    <w:rsid w:val="00E06D26"/>
    <w:rsid w:val="00E06DA4"/>
    <w:rsid w:val="00E07B85"/>
    <w:rsid w:val="00E10887"/>
    <w:rsid w:val="00E11B74"/>
    <w:rsid w:val="00E1205B"/>
    <w:rsid w:val="00E12E4D"/>
    <w:rsid w:val="00E13350"/>
    <w:rsid w:val="00E1340E"/>
    <w:rsid w:val="00E135E7"/>
    <w:rsid w:val="00E137FB"/>
    <w:rsid w:val="00E1393F"/>
    <w:rsid w:val="00E13D5D"/>
    <w:rsid w:val="00E16083"/>
    <w:rsid w:val="00E16A17"/>
    <w:rsid w:val="00E17321"/>
    <w:rsid w:val="00E21A39"/>
    <w:rsid w:val="00E22DE5"/>
    <w:rsid w:val="00E24BE5"/>
    <w:rsid w:val="00E25069"/>
    <w:rsid w:val="00E253A0"/>
    <w:rsid w:val="00E26DD2"/>
    <w:rsid w:val="00E26DDC"/>
    <w:rsid w:val="00E2727A"/>
    <w:rsid w:val="00E27628"/>
    <w:rsid w:val="00E27C36"/>
    <w:rsid w:val="00E27F83"/>
    <w:rsid w:val="00E30118"/>
    <w:rsid w:val="00E30223"/>
    <w:rsid w:val="00E33861"/>
    <w:rsid w:val="00E33AB3"/>
    <w:rsid w:val="00E33B37"/>
    <w:rsid w:val="00E33F76"/>
    <w:rsid w:val="00E3420C"/>
    <w:rsid w:val="00E34435"/>
    <w:rsid w:val="00E34D4F"/>
    <w:rsid w:val="00E34D6B"/>
    <w:rsid w:val="00E3506E"/>
    <w:rsid w:val="00E3610F"/>
    <w:rsid w:val="00E364DF"/>
    <w:rsid w:val="00E37B31"/>
    <w:rsid w:val="00E408EA"/>
    <w:rsid w:val="00E40BDF"/>
    <w:rsid w:val="00E417CB"/>
    <w:rsid w:val="00E43C41"/>
    <w:rsid w:val="00E44AC2"/>
    <w:rsid w:val="00E456D2"/>
    <w:rsid w:val="00E45EF4"/>
    <w:rsid w:val="00E502AC"/>
    <w:rsid w:val="00E50370"/>
    <w:rsid w:val="00E51004"/>
    <w:rsid w:val="00E51424"/>
    <w:rsid w:val="00E522B3"/>
    <w:rsid w:val="00E52B72"/>
    <w:rsid w:val="00E53E71"/>
    <w:rsid w:val="00E53E9F"/>
    <w:rsid w:val="00E545A7"/>
    <w:rsid w:val="00E5520A"/>
    <w:rsid w:val="00E56E32"/>
    <w:rsid w:val="00E56FFF"/>
    <w:rsid w:val="00E57FAC"/>
    <w:rsid w:val="00E60932"/>
    <w:rsid w:val="00E60DA0"/>
    <w:rsid w:val="00E63B10"/>
    <w:rsid w:val="00E645F1"/>
    <w:rsid w:val="00E6622E"/>
    <w:rsid w:val="00E66280"/>
    <w:rsid w:val="00E66C3D"/>
    <w:rsid w:val="00E67783"/>
    <w:rsid w:val="00E7050A"/>
    <w:rsid w:val="00E71527"/>
    <w:rsid w:val="00E71FE2"/>
    <w:rsid w:val="00E720A1"/>
    <w:rsid w:val="00E7365A"/>
    <w:rsid w:val="00E73CD9"/>
    <w:rsid w:val="00E7405C"/>
    <w:rsid w:val="00E740B2"/>
    <w:rsid w:val="00E74273"/>
    <w:rsid w:val="00E75CDA"/>
    <w:rsid w:val="00E76368"/>
    <w:rsid w:val="00E76EEE"/>
    <w:rsid w:val="00E77720"/>
    <w:rsid w:val="00E80731"/>
    <w:rsid w:val="00E81726"/>
    <w:rsid w:val="00E8227A"/>
    <w:rsid w:val="00E82C54"/>
    <w:rsid w:val="00E83810"/>
    <w:rsid w:val="00E849DB"/>
    <w:rsid w:val="00E84C64"/>
    <w:rsid w:val="00E85AAB"/>
    <w:rsid w:val="00E8654F"/>
    <w:rsid w:val="00E87CD0"/>
    <w:rsid w:val="00E9024B"/>
    <w:rsid w:val="00E91786"/>
    <w:rsid w:val="00E917FF"/>
    <w:rsid w:val="00E92125"/>
    <w:rsid w:val="00E92C44"/>
    <w:rsid w:val="00E92D40"/>
    <w:rsid w:val="00E93F6D"/>
    <w:rsid w:val="00E94557"/>
    <w:rsid w:val="00E946FB"/>
    <w:rsid w:val="00E97AA6"/>
    <w:rsid w:val="00E97F16"/>
    <w:rsid w:val="00E97FA3"/>
    <w:rsid w:val="00EA1641"/>
    <w:rsid w:val="00EA1A5A"/>
    <w:rsid w:val="00EA2F67"/>
    <w:rsid w:val="00EA3116"/>
    <w:rsid w:val="00EA3E7D"/>
    <w:rsid w:val="00EA4092"/>
    <w:rsid w:val="00EA46AE"/>
    <w:rsid w:val="00EA48ED"/>
    <w:rsid w:val="00EA4E9A"/>
    <w:rsid w:val="00EB0123"/>
    <w:rsid w:val="00EB10DD"/>
    <w:rsid w:val="00EB39B6"/>
    <w:rsid w:val="00EB5BBF"/>
    <w:rsid w:val="00EB791A"/>
    <w:rsid w:val="00EC02BD"/>
    <w:rsid w:val="00EC06D2"/>
    <w:rsid w:val="00EC36B7"/>
    <w:rsid w:val="00EC5673"/>
    <w:rsid w:val="00EC57A6"/>
    <w:rsid w:val="00EC596B"/>
    <w:rsid w:val="00EC5A74"/>
    <w:rsid w:val="00EC70A1"/>
    <w:rsid w:val="00ED0BB2"/>
    <w:rsid w:val="00ED23D4"/>
    <w:rsid w:val="00ED2FDC"/>
    <w:rsid w:val="00ED3C8E"/>
    <w:rsid w:val="00ED62CB"/>
    <w:rsid w:val="00ED6FBE"/>
    <w:rsid w:val="00ED732C"/>
    <w:rsid w:val="00ED7481"/>
    <w:rsid w:val="00ED7E48"/>
    <w:rsid w:val="00ED7FE5"/>
    <w:rsid w:val="00EE01A3"/>
    <w:rsid w:val="00EE1EBF"/>
    <w:rsid w:val="00EE326D"/>
    <w:rsid w:val="00EE348C"/>
    <w:rsid w:val="00EE42FA"/>
    <w:rsid w:val="00EE50D4"/>
    <w:rsid w:val="00EE6AAF"/>
    <w:rsid w:val="00EE724C"/>
    <w:rsid w:val="00EE7880"/>
    <w:rsid w:val="00EF0356"/>
    <w:rsid w:val="00EF0A8A"/>
    <w:rsid w:val="00EF0E13"/>
    <w:rsid w:val="00EF273B"/>
    <w:rsid w:val="00EF2AC6"/>
    <w:rsid w:val="00EF2B47"/>
    <w:rsid w:val="00EF30D3"/>
    <w:rsid w:val="00EF4039"/>
    <w:rsid w:val="00EF6B7D"/>
    <w:rsid w:val="00F01316"/>
    <w:rsid w:val="00F03788"/>
    <w:rsid w:val="00F03B6E"/>
    <w:rsid w:val="00F03D5B"/>
    <w:rsid w:val="00F04744"/>
    <w:rsid w:val="00F05921"/>
    <w:rsid w:val="00F064CF"/>
    <w:rsid w:val="00F06A02"/>
    <w:rsid w:val="00F07722"/>
    <w:rsid w:val="00F10587"/>
    <w:rsid w:val="00F10784"/>
    <w:rsid w:val="00F1133F"/>
    <w:rsid w:val="00F12D5E"/>
    <w:rsid w:val="00F142D0"/>
    <w:rsid w:val="00F15147"/>
    <w:rsid w:val="00F15371"/>
    <w:rsid w:val="00F15503"/>
    <w:rsid w:val="00F157D8"/>
    <w:rsid w:val="00F15AD3"/>
    <w:rsid w:val="00F15BD2"/>
    <w:rsid w:val="00F1704B"/>
    <w:rsid w:val="00F177F4"/>
    <w:rsid w:val="00F2007F"/>
    <w:rsid w:val="00F218B1"/>
    <w:rsid w:val="00F24608"/>
    <w:rsid w:val="00F24916"/>
    <w:rsid w:val="00F24961"/>
    <w:rsid w:val="00F25985"/>
    <w:rsid w:val="00F26023"/>
    <w:rsid w:val="00F26192"/>
    <w:rsid w:val="00F27B0D"/>
    <w:rsid w:val="00F27C4F"/>
    <w:rsid w:val="00F31439"/>
    <w:rsid w:val="00F31ED1"/>
    <w:rsid w:val="00F32264"/>
    <w:rsid w:val="00F32313"/>
    <w:rsid w:val="00F32FD4"/>
    <w:rsid w:val="00F346ED"/>
    <w:rsid w:val="00F34947"/>
    <w:rsid w:val="00F350B5"/>
    <w:rsid w:val="00F3549B"/>
    <w:rsid w:val="00F36C2B"/>
    <w:rsid w:val="00F370C5"/>
    <w:rsid w:val="00F37687"/>
    <w:rsid w:val="00F37E2D"/>
    <w:rsid w:val="00F4091B"/>
    <w:rsid w:val="00F423A0"/>
    <w:rsid w:val="00F42A63"/>
    <w:rsid w:val="00F442ED"/>
    <w:rsid w:val="00F469E9"/>
    <w:rsid w:val="00F47084"/>
    <w:rsid w:val="00F47A8D"/>
    <w:rsid w:val="00F47C2F"/>
    <w:rsid w:val="00F47C3A"/>
    <w:rsid w:val="00F50A67"/>
    <w:rsid w:val="00F51266"/>
    <w:rsid w:val="00F52B58"/>
    <w:rsid w:val="00F52FAF"/>
    <w:rsid w:val="00F5334B"/>
    <w:rsid w:val="00F53509"/>
    <w:rsid w:val="00F53601"/>
    <w:rsid w:val="00F53A72"/>
    <w:rsid w:val="00F540C3"/>
    <w:rsid w:val="00F54491"/>
    <w:rsid w:val="00F5457F"/>
    <w:rsid w:val="00F545EA"/>
    <w:rsid w:val="00F54E36"/>
    <w:rsid w:val="00F5513A"/>
    <w:rsid w:val="00F55905"/>
    <w:rsid w:val="00F56024"/>
    <w:rsid w:val="00F56208"/>
    <w:rsid w:val="00F56C63"/>
    <w:rsid w:val="00F56E6F"/>
    <w:rsid w:val="00F607DE"/>
    <w:rsid w:val="00F61A0C"/>
    <w:rsid w:val="00F62108"/>
    <w:rsid w:val="00F625A2"/>
    <w:rsid w:val="00F62FD8"/>
    <w:rsid w:val="00F63380"/>
    <w:rsid w:val="00F63AEA"/>
    <w:rsid w:val="00F64B29"/>
    <w:rsid w:val="00F652CE"/>
    <w:rsid w:val="00F65A00"/>
    <w:rsid w:val="00F65ABA"/>
    <w:rsid w:val="00F65B85"/>
    <w:rsid w:val="00F65DD5"/>
    <w:rsid w:val="00F6717D"/>
    <w:rsid w:val="00F677AB"/>
    <w:rsid w:val="00F67839"/>
    <w:rsid w:val="00F67E89"/>
    <w:rsid w:val="00F7026F"/>
    <w:rsid w:val="00F7034E"/>
    <w:rsid w:val="00F71BC0"/>
    <w:rsid w:val="00F71E60"/>
    <w:rsid w:val="00F72074"/>
    <w:rsid w:val="00F7309A"/>
    <w:rsid w:val="00F75D3B"/>
    <w:rsid w:val="00F770E3"/>
    <w:rsid w:val="00F7783B"/>
    <w:rsid w:val="00F778AC"/>
    <w:rsid w:val="00F77D3F"/>
    <w:rsid w:val="00F8004E"/>
    <w:rsid w:val="00F80ECE"/>
    <w:rsid w:val="00F82495"/>
    <w:rsid w:val="00F84BEA"/>
    <w:rsid w:val="00F84C5A"/>
    <w:rsid w:val="00F84D40"/>
    <w:rsid w:val="00F85149"/>
    <w:rsid w:val="00F8547D"/>
    <w:rsid w:val="00F86165"/>
    <w:rsid w:val="00F90E99"/>
    <w:rsid w:val="00F91874"/>
    <w:rsid w:val="00F91F12"/>
    <w:rsid w:val="00F930F6"/>
    <w:rsid w:val="00F93400"/>
    <w:rsid w:val="00F935C9"/>
    <w:rsid w:val="00F93AA7"/>
    <w:rsid w:val="00F941F1"/>
    <w:rsid w:val="00F94399"/>
    <w:rsid w:val="00F945B1"/>
    <w:rsid w:val="00F94A5F"/>
    <w:rsid w:val="00F94C1A"/>
    <w:rsid w:val="00F94E18"/>
    <w:rsid w:val="00F963CA"/>
    <w:rsid w:val="00F96832"/>
    <w:rsid w:val="00FA06A6"/>
    <w:rsid w:val="00FA0783"/>
    <w:rsid w:val="00FA20C2"/>
    <w:rsid w:val="00FA2A97"/>
    <w:rsid w:val="00FA346E"/>
    <w:rsid w:val="00FA3952"/>
    <w:rsid w:val="00FA4F6F"/>
    <w:rsid w:val="00FA6045"/>
    <w:rsid w:val="00FA64A7"/>
    <w:rsid w:val="00FA69E3"/>
    <w:rsid w:val="00FA70BB"/>
    <w:rsid w:val="00FA78A4"/>
    <w:rsid w:val="00FA7DE6"/>
    <w:rsid w:val="00FB073C"/>
    <w:rsid w:val="00FB1FAF"/>
    <w:rsid w:val="00FB21A5"/>
    <w:rsid w:val="00FB288A"/>
    <w:rsid w:val="00FB54E4"/>
    <w:rsid w:val="00FB54FA"/>
    <w:rsid w:val="00FB554D"/>
    <w:rsid w:val="00FB5F9A"/>
    <w:rsid w:val="00FB7191"/>
    <w:rsid w:val="00FC01E9"/>
    <w:rsid w:val="00FC0F3D"/>
    <w:rsid w:val="00FC270E"/>
    <w:rsid w:val="00FC3316"/>
    <w:rsid w:val="00FC3EB4"/>
    <w:rsid w:val="00FC42AD"/>
    <w:rsid w:val="00FC442B"/>
    <w:rsid w:val="00FC546C"/>
    <w:rsid w:val="00FC625D"/>
    <w:rsid w:val="00FC688D"/>
    <w:rsid w:val="00FD10B8"/>
    <w:rsid w:val="00FD206A"/>
    <w:rsid w:val="00FD240E"/>
    <w:rsid w:val="00FD275E"/>
    <w:rsid w:val="00FD2861"/>
    <w:rsid w:val="00FD52DB"/>
    <w:rsid w:val="00FD5E33"/>
    <w:rsid w:val="00FD60BC"/>
    <w:rsid w:val="00FD611E"/>
    <w:rsid w:val="00FD7107"/>
    <w:rsid w:val="00FE0285"/>
    <w:rsid w:val="00FE0298"/>
    <w:rsid w:val="00FE0665"/>
    <w:rsid w:val="00FE0D0C"/>
    <w:rsid w:val="00FE140A"/>
    <w:rsid w:val="00FE19A1"/>
    <w:rsid w:val="00FE3583"/>
    <w:rsid w:val="00FE3CD7"/>
    <w:rsid w:val="00FE41EF"/>
    <w:rsid w:val="00FE454F"/>
    <w:rsid w:val="00FE459A"/>
    <w:rsid w:val="00FE5630"/>
    <w:rsid w:val="00FE5D90"/>
    <w:rsid w:val="00FE6E53"/>
    <w:rsid w:val="00FE7ABE"/>
    <w:rsid w:val="00FF01A4"/>
    <w:rsid w:val="00FF044A"/>
    <w:rsid w:val="00FF1DFD"/>
    <w:rsid w:val="00FF21EF"/>
    <w:rsid w:val="00FF2BD4"/>
    <w:rsid w:val="00FF7226"/>
    <w:rsid w:val="00FF7C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B6941"/>
  <w15:docId w15:val="{89943C68-A37A-4951-A917-1D85B545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14B"/>
    <w:rPr>
      <w:rFonts w:ascii="Times New Roman" w:eastAsia="Times New Roman" w:hAnsi="Times New Roman"/>
      <w:noProof/>
      <w:sz w:val="24"/>
      <w:szCs w:val="24"/>
    </w:rPr>
  </w:style>
  <w:style w:type="paragraph" w:styleId="Naslov1">
    <w:name w:val="heading 1"/>
    <w:basedOn w:val="Normal"/>
    <w:next w:val="Normal"/>
    <w:link w:val="Naslov1Char"/>
    <w:uiPriority w:val="9"/>
    <w:qFormat/>
    <w:rsid w:val="007C12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qFormat/>
    <w:rsid w:val="009905AE"/>
    <w:pPr>
      <w:keepNext/>
      <w:jc w:val="center"/>
      <w:outlineLvl w:val="1"/>
    </w:pPr>
    <w:rPr>
      <w:b/>
      <w:szCs w:val="20"/>
      <w:lang w:eastAsia="en-US"/>
    </w:rPr>
  </w:style>
  <w:style w:type="paragraph" w:styleId="Naslov3">
    <w:name w:val="heading 3"/>
    <w:basedOn w:val="Normal"/>
    <w:next w:val="Normal"/>
    <w:link w:val="Naslov3Char"/>
    <w:unhideWhenUsed/>
    <w:qFormat/>
    <w:rsid w:val="00576863"/>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rsid w:val="00626521"/>
    <w:pPr>
      <w:keepNext/>
      <w:keepLines/>
      <w:widowControl w:val="0"/>
      <w:suppressAutoHyphens/>
      <w:spacing w:before="200" w:after="120"/>
      <w:ind w:left="1843" w:firstLine="567"/>
      <w:jc w:val="both"/>
      <w:outlineLvl w:val="3"/>
    </w:pPr>
    <w:rPr>
      <w:rFonts w:eastAsiaTheme="majorEastAsia"/>
      <w:b/>
      <w:bCs/>
      <w:i/>
      <w:iCs/>
      <w:noProof w:val="0"/>
      <w:kern w:val="2"/>
      <w:szCs w:val="21"/>
      <w:lang w:eastAsia="en-US"/>
    </w:rPr>
  </w:style>
  <w:style w:type="paragraph" w:styleId="Naslov5">
    <w:name w:val="heading 5"/>
    <w:basedOn w:val="Normal"/>
    <w:next w:val="Normal"/>
    <w:link w:val="Naslov5Char"/>
    <w:semiHidden/>
    <w:unhideWhenUsed/>
    <w:qFormat/>
    <w:rsid w:val="00626521"/>
    <w:pPr>
      <w:keepNext/>
      <w:keepLines/>
      <w:spacing w:before="200" w:after="120"/>
      <w:ind w:firstLine="567"/>
      <w:jc w:val="both"/>
      <w:outlineLvl w:val="4"/>
    </w:pPr>
    <w:rPr>
      <w:rFonts w:asciiTheme="majorHAnsi" w:eastAsiaTheme="majorEastAsia" w:hAnsiTheme="majorHAnsi" w:cstheme="majorBidi"/>
      <w:noProof w:val="0"/>
      <w:color w:val="243F60" w:themeColor="accent1" w:themeShade="7F"/>
      <w:lang w:eastAsia="en-US"/>
    </w:rPr>
  </w:style>
  <w:style w:type="paragraph" w:styleId="Naslov6">
    <w:name w:val="heading 6"/>
    <w:basedOn w:val="Normal"/>
    <w:next w:val="Normal"/>
    <w:link w:val="Naslov6Char"/>
    <w:semiHidden/>
    <w:unhideWhenUsed/>
    <w:qFormat/>
    <w:rsid w:val="00626521"/>
    <w:pPr>
      <w:keepNext/>
      <w:keepLines/>
      <w:widowControl w:val="0"/>
      <w:suppressAutoHyphens/>
      <w:spacing w:before="200" w:after="120"/>
      <w:ind w:firstLine="567"/>
      <w:jc w:val="both"/>
      <w:outlineLvl w:val="5"/>
    </w:pPr>
    <w:rPr>
      <w:rFonts w:asciiTheme="majorHAnsi" w:eastAsiaTheme="majorEastAsia" w:hAnsiTheme="majorHAnsi" w:cs="Mangal"/>
      <w:i/>
      <w:iCs/>
      <w:noProof w:val="0"/>
      <w:color w:val="243F60" w:themeColor="accent1" w:themeShade="7F"/>
      <w:kern w:val="2"/>
      <w:szCs w:val="21"/>
      <w:lang w:eastAsia="hi-IN" w:bidi="hi-IN"/>
    </w:rPr>
  </w:style>
  <w:style w:type="paragraph" w:styleId="Naslov7">
    <w:name w:val="heading 7"/>
    <w:basedOn w:val="Normal"/>
    <w:next w:val="Normal"/>
    <w:link w:val="Naslov7Char"/>
    <w:uiPriority w:val="99"/>
    <w:semiHidden/>
    <w:unhideWhenUsed/>
    <w:qFormat/>
    <w:rsid w:val="00626521"/>
    <w:pPr>
      <w:keepNext/>
      <w:suppressAutoHyphens/>
      <w:spacing w:before="120" w:after="120"/>
      <w:ind w:firstLine="567"/>
      <w:jc w:val="both"/>
      <w:outlineLvl w:val="6"/>
    </w:pPr>
    <w:rPr>
      <w:rFonts w:cs="Calibri"/>
      <w:b/>
      <w:noProof w:val="0"/>
      <w:color w:val="FF9900"/>
      <w:sz w:val="28"/>
      <w:szCs w:val="22"/>
      <w:lang w:eastAsia="ar-SA"/>
    </w:rPr>
  </w:style>
  <w:style w:type="paragraph" w:styleId="Naslov8">
    <w:name w:val="heading 8"/>
    <w:basedOn w:val="Normal"/>
    <w:next w:val="Normal"/>
    <w:link w:val="Naslov8Char"/>
    <w:uiPriority w:val="99"/>
    <w:semiHidden/>
    <w:unhideWhenUsed/>
    <w:qFormat/>
    <w:rsid w:val="00626521"/>
    <w:pPr>
      <w:keepNext/>
      <w:keepLines/>
      <w:widowControl w:val="0"/>
      <w:suppressAutoHyphens/>
      <w:spacing w:before="200" w:after="120"/>
      <w:ind w:firstLine="567"/>
      <w:jc w:val="both"/>
      <w:outlineLvl w:val="7"/>
    </w:pPr>
    <w:rPr>
      <w:rFonts w:asciiTheme="majorHAnsi" w:eastAsiaTheme="majorEastAsia" w:hAnsiTheme="majorHAnsi" w:cs="Mangal"/>
      <w:noProof w:val="0"/>
      <w:color w:val="404040" w:themeColor="text1" w:themeTint="BF"/>
      <w:kern w:val="2"/>
      <w:sz w:val="20"/>
      <w:szCs w:val="18"/>
      <w:lang w:eastAsia="hi-IN" w:bidi="hi-IN"/>
    </w:rPr>
  </w:style>
  <w:style w:type="paragraph" w:styleId="Naslov9">
    <w:name w:val="heading 9"/>
    <w:basedOn w:val="Normal"/>
    <w:next w:val="Normal"/>
    <w:link w:val="Naslov9Char"/>
    <w:uiPriority w:val="99"/>
    <w:semiHidden/>
    <w:unhideWhenUsed/>
    <w:qFormat/>
    <w:rsid w:val="00626521"/>
    <w:pPr>
      <w:keepNext/>
      <w:keepLines/>
      <w:widowControl w:val="0"/>
      <w:suppressAutoHyphens/>
      <w:spacing w:before="200" w:after="120"/>
      <w:ind w:firstLine="567"/>
      <w:jc w:val="both"/>
      <w:outlineLvl w:val="8"/>
    </w:pPr>
    <w:rPr>
      <w:rFonts w:asciiTheme="majorHAnsi" w:eastAsiaTheme="majorEastAsia" w:hAnsiTheme="majorHAnsi" w:cs="Mangal"/>
      <w:i/>
      <w:iCs/>
      <w:noProof w:val="0"/>
      <w:color w:val="404040" w:themeColor="text1" w:themeTint="BF"/>
      <w:kern w:val="2"/>
      <w:sz w:val="20"/>
      <w:szCs w:val="18"/>
      <w:lang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7666E"/>
    <w:pPr>
      <w:tabs>
        <w:tab w:val="center" w:pos="4536"/>
        <w:tab w:val="right" w:pos="9072"/>
      </w:tabs>
    </w:pPr>
  </w:style>
  <w:style w:type="character" w:customStyle="1" w:styleId="ZaglavljeChar">
    <w:name w:val="Zaglavlje Char"/>
    <w:basedOn w:val="Zadanifontodlomka"/>
    <w:link w:val="Zaglavlje"/>
    <w:uiPriority w:val="99"/>
    <w:rsid w:val="0037666E"/>
    <w:rPr>
      <w:rFonts w:ascii="Times New Roman" w:eastAsia="Times New Roman" w:hAnsi="Times New Roman"/>
      <w:sz w:val="24"/>
      <w:szCs w:val="24"/>
    </w:rPr>
  </w:style>
  <w:style w:type="paragraph" w:styleId="Podnoje">
    <w:name w:val="footer"/>
    <w:basedOn w:val="Normal"/>
    <w:link w:val="PodnojeChar"/>
    <w:uiPriority w:val="99"/>
    <w:unhideWhenUsed/>
    <w:rsid w:val="0037666E"/>
    <w:pPr>
      <w:tabs>
        <w:tab w:val="center" w:pos="4536"/>
        <w:tab w:val="right" w:pos="9072"/>
      </w:tabs>
    </w:pPr>
  </w:style>
  <w:style w:type="character" w:customStyle="1" w:styleId="PodnojeChar">
    <w:name w:val="Podnožje Char"/>
    <w:basedOn w:val="Zadanifontodlomka"/>
    <w:link w:val="Podnoje"/>
    <w:uiPriority w:val="99"/>
    <w:rsid w:val="0037666E"/>
    <w:rPr>
      <w:rFonts w:ascii="Times New Roman" w:eastAsia="Times New Roman" w:hAnsi="Times New Roman"/>
      <w:sz w:val="24"/>
      <w:szCs w:val="24"/>
    </w:rPr>
  </w:style>
  <w:style w:type="paragraph" w:styleId="Uvuenotijeloteksta">
    <w:name w:val="Body Text Indent"/>
    <w:basedOn w:val="Normal"/>
    <w:link w:val="UvuenotijelotekstaChar"/>
    <w:uiPriority w:val="99"/>
    <w:rsid w:val="009905AE"/>
    <w:pPr>
      <w:spacing w:after="120"/>
      <w:ind w:left="283"/>
    </w:pPr>
  </w:style>
  <w:style w:type="character" w:customStyle="1" w:styleId="UvuenotijelotekstaChar">
    <w:name w:val="Uvučeno tijelo teksta Char"/>
    <w:basedOn w:val="Zadanifontodlomka"/>
    <w:link w:val="Uvuenotijeloteksta"/>
    <w:uiPriority w:val="99"/>
    <w:rsid w:val="009905AE"/>
    <w:rPr>
      <w:rFonts w:ascii="Times New Roman" w:eastAsia="Times New Roman" w:hAnsi="Times New Roman"/>
      <w:sz w:val="24"/>
      <w:szCs w:val="24"/>
    </w:rPr>
  </w:style>
  <w:style w:type="paragraph" w:styleId="Tijeloteksta">
    <w:name w:val="Body Text"/>
    <w:basedOn w:val="Normal"/>
    <w:link w:val="TijelotekstaChar"/>
    <w:uiPriority w:val="99"/>
    <w:qFormat/>
    <w:rsid w:val="009905AE"/>
    <w:pPr>
      <w:spacing w:after="120"/>
    </w:pPr>
  </w:style>
  <w:style w:type="character" w:customStyle="1" w:styleId="TijelotekstaChar">
    <w:name w:val="Tijelo teksta Char"/>
    <w:basedOn w:val="Zadanifontodlomka"/>
    <w:link w:val="Tijeloteksta"/>
    <w:uiPriority w:val="99"/>
    <w:rsid w:val="009905AE"/>
    <w:rPr>
      <w:rFonts w:ascii="Times New Roman" w:eastAsia="Times New Roman" w:hAnsi="Times New Roman"/>
      <w:sz w:val="24"/>
      <w:szCs w:val="24"/>
    </w:rPr>
  </w:style>
  <w:style w:type="character" w:customStyle="1" w:styleId="Naslov2Char">
    <w:name w:val="Naslov 2 Char"/>
    <w:basedOn w:val="Zadanifontodlomka"/>
    <w:link w:val="Naslov2"/>
    <w:rsid w:val="009905AE"/>
    <w:rPr>
      <w:rFonts w:ascii="Times New Roman" w:eastAsia="Times New Roman" w:hAnsi="Times New Roman"/>
      <w:b/>
      <w:sz w:val="24"/>
      <w:lang w:eastAsia="en-US"/>
    </w:rPr>
  </w:style>
  <w:style w:type="paragraph" w:styleId="Tijeloteksta3">
    <w:name w:val="Body Text 3"/>
    <w:basedOn w:val="Normal"/>
    <w:link w:val="Tijeloteksta3Char"/>
    <w:rsid w:val="009905AE"/>
    <w:pPr>
      <w:spacing w:after="120"/>
    </w:pPr>
    <w:rPr>
      <w:sz w:val="16"/>
      <w:szCs w:val="16"/>
      <w:lang w:val="en-US" w:eastAsia="en-US"/>
    </w:rPr>
  </w:style>
  <w:style w:type="character" w:customStyle="1" w:styleId="Tijeloteksta3Char">
    <w:name w:val="Tijelo teksta 3 Char"/>
    <w:basedOn w:val="Zadanifontodlomka"/>
    <w:link w:val="Tijeloteksta3"/>
    <w:rsid w:val="009905AE"/>
    <w:rPr>
      <w:rFonts w:ascii="Times New Roman" w:eastAsia="Times New Roman" w:hAnsi="Times New Roman"/>
      <w:sz w:val="16"/>
      <w:szCs w:val="16"/>
      <w:lang w:val="en-US" w:eastAsia="en-US"/>
    </w:rPr>
  </w:style>
  <w:style w:type="table" w:styleId="Reetkatablice">
    <w:name w:val="Table Grid"/>
    <w:basedOn w:val="Obinatablica"/>
    <w:uiPriority w:val="59"/>
    <w:rsid w:val="009905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rsid w:val="00B21E54"/>
    <w:rPr>
      <w:rFonts w:ascii="Tahoma" w:hAnsi="Tahoma" w:cs="Tahoma"/>
      <w:sz w:val="16"/>
      <w:szCs w:val="16"/>
    </w:rPr>
  </w:style>
  <w:style w:type="character" w:customStyle="1" w:styleId="TekstbaloniaChar">
    <w:name w:val="Tekst balončića Char"/>
    <w:basedOn w:val="Zadanifontodlomka"/>
    <w:link w:val="Tekstbalonia"/>
    <w:uiPriority w:val="99"/>
    <w:rsid w:val="00B21E54"/>
    <w:rPr>
      <w:rFonts w:ascii="Tahoma" w:eastAsia="Times New Roman" w:hAnsi="Tahoma" w:cs="Tahoma"/>
      <w:sz w:val="16"/>
      <w:szCs w:val="16"/>
    </w:rPr>
  </w:style>
  <w:style w:type="paragraph" w:styleId="Obinitekst">
    <w:name w:val="Plain Text"/>
    <w:basedOn w:val="Normal"/>
    <w:link w:val="ObinitekstChar"/>
    <w:uiPriority w:val="99"/>
    <w:rsid w:val="00B21E54"/>
    <w:rPr>
      <w:rFonts w:ascii="Courier New" w:hAnsi="Courier New" w:cs="Courier New"/>
      <w:sz w:val="20"/>
      <w:szCs w:val="20"/>
    </w:rPr>
  </w:style>
  <w:style w:type="character" w:customStyle="1" w:styleId="ObinitekstChar">
    <w:name w:val="Obični tekst Char"/>
    <w:basedOn w:val="Zadanifontodlomka"/>
    <w:link w:val="Obinitekst"/>
    <w:uiPriority w:val="99"/>
    <w:rsid w:val="00B21E54"/>
    <w:rPr>
      <w:rFonts w:ascii="Courier New" w:eastAsia="Times New Roman" w:hAnsi="Courier New" w:cs="Courier New"/>
    </w:rPr>
  </w:style>
  <w:style w:type="paragraph" w:customStyle="1" w:styleId="Default">
    <w:name w:val="Default"/>
    <w:uiPriority w:val="99"/>
    <w:rsid w:val="00B21E54"/>
    <w:pPr>
      <w:autoSpaceDE w:val="0"/>
      <w:autoSpaceDN w:val="0"/>
      <w:adjustRightInd w:val="0"/>
    </w:pPr>
    <w:rPr>
      <w:rFonts w:ascii="Times New Roman" w:eastAsia="Times New Roman" w:hAnsi="Times New Roman"/>
      <w:color w:val="000000"/>
      <w:sz w:val="24"/>
      <w:szCs w:val="24"/>
    </w:rPr>
  </w:style>
  <w:style w:type="paragraph" w:customStyle="1" w:styleId="t-9-8">
    <w:name w:val="t-9-8"/>
    <w:basedOn w:val="Normal"/>
    <w:rsid w:val="00B21E54"/>
    <w:pPr>
      <w:spacing w:before="100" w:beforeAutospacing="1" w:after="100" w:afterAutospacing="1"/>
    </w:pPr>
  </w:style>
  <w:style w:type="paragraph" w:styleId="Tijeloteksta2">
    <w:name w:val="Body Text 2"/>
    <w:basedOn w:val="Normal"/>
    <w:link w:val="Tijeloteksta2Char"/>
    <w:uiPriority w:val="99"/>
    <w:rsid w:val="00B21E54"/>
    <w:pPr>
      <w:spacing w:after="120" w:line="480" w:lineRule="auto"/>
    </w:pPr>
  </w:style>
  <w:style w:type="character" w:customStyle="1" w:styleId="Tijeloteksta2Char">
    <w:name w:val="Tijelo teksta 2 Char"/>
    <w:basedOn w:val="Zadanifontodlomka"/>
    <w:link w:val="Tijeloteksta2"/>
    <w:uiPriority w:val="99"/>
    <w:rsid w:val="00B21E54"/>
    <w:rPr>
      <w:rFonts w:ascii="Times New Roman" w:eastAsia="Times New Roman" w:hAnsi="Times New Roman"/>
      <w:sz w:val="24"/>
      <w:szCs w:val="24"/>
    </w:rPr>
  </w:style>
  <w:style w:type="character" w:customStyle="1" w:styleId="kurziv1">
    <w:name w:val="kurziv1"/>
    <w:basedOn w:val="Zadanifontodlomka"/>
    <w:rsid w:val="00B21E54"/>
    <w:rPr>
      <w:i/>
      <w:iCs/>
    </w:rPr>
  </w:style>
  <w:style w:type="paragraph" w:styleId="Odlomakpopisa">
    <w:name w:val="List Paragraph"/>
    <w:basedOn w:val="Normal"/>
    <w:uiPriority w:val="34"/>
    <w:qFormat/>
    <w:rsid w:val="00B21E54"/>
    <w:pPr>
      <w:ind w:left="708"/>
    </w:pPr>
    <w:rPr>
      <w:sz w:val="20"/>
      <w:szCs w:val="20"/>
      <w:lang w:val="en-GB"/>
    </w:rPr>
  </w:style>
  <w:style w:type="paragraph" w:styleId="Bezproreda">
    <w:name w:val="No Spacing"/>
    <w:link w:val="BezproredaChar"/>
    <w:uiPriority w:val="1"/>
    <w:qFormat/>
    <w:rsid w:val="00146542"/>
    <w:rPr>
      <w:rFonts w:asciiTheme="minorHAnsi" w:eastAsiaTheme="minorEastAsia" w:hAnsiTheme="minorHAnsi" w:cstheme="minorBidi"/>
      <w:sz w:val="22"/>
      <w:szCs w:val="22"/>
      <w:lang w:eastAsia="en-US"/>
    </w:rPr>
  </w:style>
  <w:style w:type="character" w:customStyle="1" w:styleId="BezproredaChar">
    <w:name w:val="Bez proreda Char"/>
    <w:basedOn w:val="Zadanifontodlomka"/>
    <w:link w:val="Bezproreda"/>
    <w:uiPriority w:val="1"/>
    <w:rsid w:val="00146542"/>
    <w:rPr>
      <w:rFonts w:asciiTheme="minorHAnsi" w:eastAsiaTheme="minorEastAsia" w:hAnsiTheme="minorHAnsi" w:cstheme="minorBidi"/>
      <w:sz w:val="22"/>
      <w:szCs w:val="22"/>
      <w:lang w:eastAsia="en-US"/>
    </w:rPr>
  </w:style>
  <w:style w:type="character" w:styleId="Hiperveza">
    <w:name w:val="Hyperlink"/>
    <w:basedOn w:val="Zadanifontodlomka"/>
    <w:uiPriority w:val="99"/>
    <w:unhideWhenUsed/>
    <w:rsid w:val="000C5258"/>
    <w:rPr>
      <w:color w:val="0000FF"/>
      <w:u w:val="single"/>
    </w:rPr>
  </w:style>
  <w:style w:type="character" w:styleId="SlijeenaHiperveza">
    <w:name w:val="FollowedHyperlink"/>
    <w:basedOn w:val="Zadanifontodlomka"/>
    <w:uiPriority w:val="99"/>
    <w:semiHidden/>
    <w:unhideWhenUsed/>
    <w:rsid w:val="000C5258"/>
    <w:rPr>
      <w:color w:val="800080"/>
      <w:u w:val="single"/>
    </w:rPr>
  </w:style>
  <w:style w:type="paragraph" w:customStyle="1" w:styleId="xl65">
    <w:name w:val="xl65"/>
    <w:basedOn w:val="Normal"/>
    <w:rsid w:val="000C5258"/>
    <w:pPr>
      <w:spacing w:before="100" w:beforeAutospacing="1" w:after="100" w:afterAutospacing="1"/>
    </w:pPr>
    <w:rPr>
      <w:sz w:val="20"/>
      <w:szCs w:val="20"/>
    </w:rPr>
  </w:style>
  <w:style w:type="paragraph" w:customStyle="1" w:styleId="xl66">
    <w:name w:val="xl66"/>
    <w:basedOn w:val="Normal"/>
    <w:rsid w:val="000C5258"/>
    <w:pPr>
      <w:spacing w:before="100" w:beforeAutospacing="1" w:after="100" w:afterAutospacing="1"/>
    </w:pPr>
    <w:rPr>
      <w:b/>
      <w:bCs/>
      <w:sz w:val="20"/>
      <w:szCs w:val="20"/>
    </w:rPr>
  </w:style>
  <w:style w:type="paragraph" w:customStyle="1" w:styleId="xl67">
    <w:name w:val="xl67"/>
    <w:basedOn w:val="Normal"/>
    <w:rsid w:val="000C5258"/>
    <w:pPr>
      <w:spacing w:before="100" w:beforeAutospacing="1" w:after="100" w:afterAutospacing="1"/>
    </w:pPr>
    <w:rPr>
      <w:b/>
      <w:bCs/>
      <w:sz w:val="20"/>
      <w:szCs w:val="20"/>
    </w:rPr>
  </w:style>
  <w:style w:type="paragraph" w:customStyle="1" w:styleId="xl68">
    <w:name w:val="xl68"/>
    <w:basedOn w:val="Normal"/>
    <w:rsid w:val="000C5258"/>
    <w:pPr>
      <w:spacing w:before="100" w:beforeAutospacing="1" w:after="100" w:afterAutospacing="1"/>
    </w:pPr>
    <w:rPr>
      <w:sz w:val="20"/>
      <w:szCs w:val="20"/>
    </w:rPr>
  </w:style>
  <w:style w:type="paragraph" w:customStyle="1" w:styleId="xl69">
    <w:name w:val="xl69"/>
    <w:basedOn w:val="Normal"/>
    <w:rsid w:val="000C5258"/>
    <w:pPr>
      <w:spacing w:before="100" w:beforeAutospacing="1" w:after="100" w:afterAutospacing="1"/>
    </w:pPr>
    <w:rPr>
      <w:b/>
      <w:bCs/>
      <w:sz w:val="20"/>
      <w:szCs w:val="20"/>
    </w:rPr>
  </w:style>
  <w:style w:type="paragraph" w:customStyle="1" w:styleId="xl70">
    <w:name w:val="xl70"/>
    <w:basedOn w:val="Normal"/>
    <w:rsid w:val="000C5258"/>
    <w:pPr>
      <w:spacing w:before="100" w:beforeAutospacing="1" w:after="100" w:afterAutospacing="1"/>
    </w:pPr>
    <w:rPr>
      <w:b/>
      <w:bCs/>
      <w:sz w:val="20"/>
      <w:szCs w:val="20"/>
    </w:rPr>
  </w:style>
  <w:style w:type="paragraph" w:customStyle="1" w:styleId="xl71">
    <w:name w:val="xl71"/>
    <w:basedOn w:val="Normal"/>
    <w:rsid w:val="000C5258"/>
    <w:pPr>
      <w:spacing w:before="100" w:beforeAutospacing="1" w:after="100" w:afterAutospacing="1"/>
    </w:pPr>
    <w:rPr>
      <w:b/>
      <w:bCs/>
      <w:sz w:val="20"/>
      <w:szCs w:val="20"/>
    </w:rPr>
  </w:style>
  <w:style w:type="paragraph" w:customStyle="1" w:styleId="xl72">
    <w:name w:val="xl72"/>
    <w:basedOn w:val="Normal"/>
    <w:rsid w:val="000C5258"/>
    <w:pPr>
      <w:spacing w:before="100" w:beforeAutospacing="1" w:after="100" w:afterAutospacing="1"/>
    </w:pPr>
    <w:rPr>
      <w:sz w:val="20"/>
      <w:szCs w:val="20"/>
    </w:rPr>
  </w:style>
  <w:style w:type="paragraph" w:customStyle="1" w:styleId="xl73">
    <w:name w:val="xl73"/>
    <w:basedOn w:val="Normal"/>
    <w:rsid w:val="000C5258"/>
    <w:pPr>
      <w:spacing w:before="100" w:beforeAutospacing="1" w:after="100" w:afterAutospacing="1"/>
    </w:pPr>
    <w:rPr>
      <w:sz w:val="20"/>
      <w:szCs w:val="20"/>
    </w:rPr>
  </w:style>
  <w:style w:type="paragraph" w:customStyle="1" w:styleId="xl74">
    <w:name w:val="xl74"/>
    <w:basedOn w:val="Normal"/>
    <w:rsid w:val="000C5258"/>
    <w:pPr>
      <w:spacing w:before="100" w:beforeAutospacing="1" w:after="100" w:afterAutospacing="1"/>
    </w:pPr>
    <w:rPr>
      <w:sz w:val="20"/>
      <w:szCs w:val="20"/>
    </w:rPr>
  </w:style>
  <w:style w:type="paragraph" w:customStyle="1" w:styleId="xl75">
    <w:name w:val="xl75"/>
    <w:basedOn w:val="Normal"/>
    <w:rsid w:val="000C5258"/>
    <w:pPr>
      <w:spacing w:before="100" w:beforeAutospacing="1" w:after="100" w:afterAutospacing="1"/>
    </w:pPr>
    <w:rPr>
      <w:color w:val="FF00FF"/>
      <w:sz w:val="20"/>
      <w:szCs w:val="20"/>
    </w:rPr>
  </w:style>
  <w:style w:type="paragraph" w:customStyle="1" w:styleId="xl76">
    <w:name w:val="xl76"/>
    <w:basedOn w:val="Normal"/>
    <w:rsid w:val="000C5258"/>
    <w:pPr>
      <w:spacing w:before="100" w:beforeAutospacing="1" w:after="100" w:afterAutospacing="1"/>
    </w:pPr>
    <w:rPr>
      <w:b/>
      <w:bCs/>
      <w:sz w:val="20"/>
      <w:szCs w:val="20"/>
    </w:rPr>
  </w:style>
  <w:style w:type="paragraph" w:customStyle="1" w:styleId="xl77">
    <w:name w:val="xl77"/>
    <w:basedOn w:val="Normal"/>
    <w:rsid w:val="000C5258"/>
    <w:pPr>
      <w:shd w:val="clear" w:color="000000" w:fill="CCC0DA"/>
      <w:spacing w:before="100" w:beforeAutospacing="1" w:after="100" w:afterAutospacing="1"/>
    </w:pPr>
    <w:rPr>
      <w:b/>
      <w:bCs/>
      <w:sz w:val="20"/>
      <w:szCs w:val="20"/>
    </w:rPr>
  </w:style>
  <w:style w:type="paragraph" w:customStyle="1" w:styleId="xl78">
    <w:name w:val="xl78"/>
    <w:basedOn w:val="Normal"/>
    <w:rsid w:val="000C5258"/>
    <w:pPr>
      <w:shd w:val="clear" w:color="000000" w:fill="CCC0DA"/>
      <w:spacing w:before="100" w:beforeAutospacing="1" w:after="100" w:afterAutospacing="1"/>
    </w:pPr>
    <w:rPr>
      <w:b/>
      <w:bCs/>
      <w:sz w:val="20"/>
      <w:szCs w:val="20"/>
    </w:rPr>
  </w:style>
  <w:style w:type="paragraph" w:customStyle="1" w:styleId="xl79">
    <w:name w:val="xl79"/>
    <w:basedOn w:val="Normal"/>
    <w:rsid w:val="000C5258"/>
    <w:pPr>
      <w:pBdr>
        <w:bottom w:val="double" w:sz="6" w:space="0" w:color="auto"/>
      </w:pBdr>
      <w:spacing w:before="100" w:beforeAutospacing="1" w:after="100" w:afterAutospacing="1"/>
      <w:jc w:val="center"/>
    </w:pPr>
    <w:rPr>
      <w:b/>
      <w:bCs/>
      <w:sz w:val="16"/>
      <w:szCs w:val="16"/>
    </w:rPr>
  </w:style>
  <w:style w:type="paragraph" w:customStyle="1" w:styleId="xl80">
    <w:name w:val="xl80"/>
    <w:basedOn w:val="Normal"/>
    <w:rsid w:val="000C5258"/>
    <w:pPr>
      <w:spacing w:before="100" w:beforeAutospacing="1" w:after="100" w:afterAutospacing="1"/>
    </w:pPr>
    <w:rPr>
      <w:b/>
      <w:bCs/>
      <w:sz w:val="20"/>
      <w:szCs w:val="20"/>
    </w:rPr>
  </w:style>
  <w:style w:type="paragraph" w:customStyle="1" w:styleId="xl81">
    <w:name w:val="xl81"/>
    <w:basedOn w:val="Normal"/>
    <w:rsid w:val="000C5258"/>
    <w:pPr>
      <w:spacing w:before="100" w:beforeAutospacing="1" w:after="100" w:afterAutospacing="1"/>
    </w:pPr>
    <w:rPr>
      <w:sz w:val="20"/>
      <w:szCs w:val="20"/>
    </w:rPr>
  </w:style>
  <w:style w:type="paragraph" w:customStyle="1" w:styleId="xl82">
    <w:name w:val="xl82"/>
    <w:basedOn w:val="Normal"/>
    <w:rsid w:val="000C5258"/>
    <w:pPr>
      <w:spacing w:before="100" w:beforeAutospacing="1" w:after="100" w:afterAutospacing="1"/>
    </w:pPr>
    <w:rPr>
      <w:sz w:val="20"/>
      <w:szCs w:val="20"/>
    </w:rPr>
  </w:style>
  <w:style w:type="paragraph" w:customStyle="1" w:styleId="xl83">
    <w:name w:val="xl83"/>
    <w:basedOn w:val="Normal"/>
    <w:rsid w:val="000C5258"/>
    <w:pPr>
      <w:spacing w:before="100" w:beforeAutospacing="1" w:after="100" w:afterAutospacing="1"/>
    </w:pPr>
    <w:rPr>
      <w:b/>
      <w:bCs/>
      <w:sz w:val="20"/>
      <w:szCs w:val="20"/>
    </w:rPr>
  </w:style>
  <w:style w:type="paragraph" w:customStyle="1" w:styleId="xl84">
    <w:name w:val="xl84"/>
    <w:basedOn w:val="Normal"/>
    <w:rsid w:val="000C5258"/>
    <w:pPr>
      <w:spacing w:before="100" w:beforeAutospacing="1" w:after="100" w:afterAutospacing="1"/>
    </w:pPr>
    <w:rPr>
      <w:sz w:val="20"/>
      <w:szCs w:val="20"/>
    </w:rPr>
  </w:style>
  <w:style w:type="paragraph" w:customStyle="1" w:styleId="xl85">
    <w:name w:val="xl85"/>
    <w:basedOn w:val="Normal"/>
    <w:rsid w:val="000C5258"/>
    <w:pPr>
      <w:spacing w:before="100" w:beforeAutospacing="1" w:after="100" w:afterAutospacing="1"/>
    </w:pPr>
    <w:rPr>
      <w:sz w:val="20"/>
      <w:szCs w:val="20"/>
    </w:rPr>
  </w:style>
  <w:style w:type="paragraph" w:customStyle="1" w:styleId="xl86">
    <w:name w:val="xl86"/>
    <w:basedOn w:val="Normal"/>
    <w:rsid w:val="000C5258"/>
    <w:pPr>
      <w:spacing w:before="100" w:beforeAutospacing="1" w:after="100" w:afterAutospacing="1"/>
      <w:jc w:val="center"/>
    </w:pPr>
    <w:rPr>
      <w:b/>
      <w:bCs/>
      <w:sz w:val="16"/>
      <w:szCs w:val="16"/>
    </w:rPr>
  </w:style>
  <w:style w:type="paragraph" w:customStyle="1" w:styleId="xl87">
    <w:name w:val="xl87"/>
    <w:basedOn w:val="Normal"/>
    <w:rsid w:val="000C5258"/>
    <w:pPr>
      <w:shd w:val="clear" w:color="000000" w:fill="538ED5"/>
      <w:spacing w:before="100" w:beforeAutospacing="1" w:after="100" w:afterAutospacing="1"/>
    </w:pPr>
    <w:rPr>
      <w:b/>
      <w:bCs/>
      <w:color w:val="FFFFFF"/>
      <w:sz w:val="20"/>
      <w:szCs w:val="20"/>
    </w:rPr>
  </w:style>
  <w:style w:type="paragraph" w:customStyle="1" w:styleId="xl88">
    <w:name w:val="xl88"/>
    <w:basedOn w:val="Normal"/>
    <w:rsid w:val="000C5258"/>
    <w:pPr>
      <w:shd w:val="clear" w:color="000000" w:fill="538ED5"/>
      <w:spacing w:before="100" w:beforeAutospacing="1" w:after="100" w:afterAutospacing="1"/>
    </w:pPr>
    <w:rPr>
      <w:b/>
      <w:bCs/>
      <w:color w:val="FFFFFF"/>
      <w:sz w:val="20"/>
      <w:szCs w:val="20"/>
    </w:rPr>
  </w:style>
  <w:style w:type="paragraph" w:customStyle="1" w:styleId="xl89">
    <w:name w:val="xl89"/>
    <w:basedOn w:val="Normal"/>
    <w:rsid w:val="000C5258"/>
    <w:pPr>
      <w:shd w:val="clear" w:color="000000" w:fill="538ED5"/>
      <w:spacing w:before="100" w:beforeAutospacing="1" w:after="100" w:afterAutospacing="1"/>
    </w:pPr>
    <w:rPr>
      <w:b/>
      <w:bCs/>
      <w:color w:val="FFFFFF"/>
      <w:sz w:val="20"/>
      <w:szCs w:val="20"/>
    </w:rPr>
  </w:style>
  <w:style w:type="paragraph" w:customStyle="1" w:styleId="xl90">
    <w:name w:val="xl90"/>
    <w:basedOn w:val="Normal"/>
    <w:rsid w:val="000C5258"/>
    <w:pPr>
      <w:spacing w:before="100" w:beforeAutospacing="1" w:after="100" w:afterAutospacing="1"/>
    </w:pPr>
    <w:rPr>
      <w:color w:val="FFFFFF"/>
      <w:sz w:val="20"/>
      <w:szCs w:val="20"/>
    </w:rPr>
  </w:style>
  <w:style w:type="paragraph" w:customStyle="1" w:styleId="xl91">
    <w:name w:val="xl91"/>
    <w:basedOn w:val="Normal"/>
    <w:rsid w:val="000C5258"/>
    <w:pPr>
      <w:spacing w:before="100" w:beforeAutospacing="1" w:after="100" w:afterAutospacing="1"/>
      <w:jc w:val="center"/>
      <w:textAlignment w:val="center"/>
    </w:pPr>
    <w:rPr>
      <w:b/>
      <w:bCs/>
      <w:sz w:val="12"/>
      <w:szCs w:val="12"/>
    </w:rPr>
  </w:style>
  <w:style w:type="paragraph" w:customStyle="1" w:styleId="xl92">
    <w:name w:val="xl92"/>
    <w:basedOn w:val="Normal"/>
    <w:rsid w:val="000C5258"/>
    <w:pPr>
      <w:spacing w:before="100" w:beforeAutospacing="1" w:after="100" w:afterAutospacing="1"/>
      <w:jc w:val="center"/>
    </w:pPr>
    <w:rPr>
      <w:b/>
      <w:bCs/>
      <w:sz w:val="12"/>
      <w:szCs w:val="12"/>
    </w:rPr>
  </w:style>
  <w:style w:type="paragraph" w:customStyle="1" w:styleId="xl93">
    <w:name w:val="xl93"/>
    <w:basedOn w:val="Normal"/>
    <w:rsid w:val="000C5258"/>
    <w:pPr>
      <w:shd w:val="clear" w:color="000000" w:fill="000080"/>
      <w:spacing w:before="100" w:beforeAutospacing="1" w:after="100" w:afterAutospacing="1"/>
    </w:pPr>
    <w:rPr>
      <w:b/>
      <w:bCs/>
      <w:color w:val="FFFFFF"/>
      <w:sz w:val="12"/>
      <w:szCs w:val="12"/>
    </w:rPr>
  </w:style>
  <w:style w:type="paragraph" w:customStyle="1" w:styleId="xl94">
    <w:name w:val="xl94"/>
    <w:basedOn w:val="Normal"/>
    <w:rsid w:val="000C5258"/>
    <w:pPr>
      <w:spacing w:before="100" w:beforeAutospacing="1" w:after="100" w:afterAutospacing="1"/>
    </w:pPr>
    <w:rPr>
      <w:sz w:val="12"/>
      <w:szCs w:val="12"/>
    </w:rPr>
  </w:style>
  <w:style w:type="paragraph" w:customStyle="1" w:styleId="xl95">
    <w:name w:val="xl95"/>
    <w:basedOn w:val="Normal"/>
    <w:rsid w:val="000C5258"/>
    <w:pPr>
      <w:pBdr>
        <w:bottom w:val="double" w:sz="6" w:space="0" w:color="auto"/>
      </w:pBdr>
      <w:spacing w:before="100" w:beforeAutospacing="1" w:after="100" w:afterAutospacing="1"/>
      <w:jc w:val="center"/>
    </w:pPr>
    <w:rPr>
      <w:b/>
      <w:bCs/>
      <w:sz w:val="12"/>
      <w:szCs w:val="12"/>
    </w:rPr>
  </w:style>
  <w:style w:type="paragraph" w:customStyle="1" w:styleId="xl96">
    <w:name w:val="xl96"/>
    <w:basedOn w:val="Normal"/>
    <w:rsid w:val="000C5258"/>
    <w:pPr>
      <w:pBdr>
        <w:bottom w:val="double" w:sz="6" w:space="0" w:color="auto"/>
      </w:pBdr>
      <w:shd w:val="clear" w:color="000000" w:fill="000080"/>
      <w:spacing w:before="100" w:beforeAutospacing="1" w:after="100" w:afterAutospacing="1"/>
    </w:pPr>
    <w:rPr>
      <w:b/>
      <w:bCs/>
      <w:color w:val="FFFFFF"/>
      <w:sz w:val="12"/>
      <w:szCs w:val="12"/>
    </w:rPr>
  </w:style>
  <w:style w:type="paragraph" w:customStyle="1" w:styleId="xl97">
    <w:name w:val="xl97"/>
    <w:basedOn w:val="Normal"/>
    <w:rsid w:val="000C5258"/>
    <w:pPr>
      <w:pBdr>
        <w:bottom w:val="double" w:sz="6" w:space="0" w:color="auto"/>
        <w:right w:val="double" w:sz="6" w:space="0" w:color="auto"/>
      </w:pBdr>
      <w:spacing w:before="100" w:beforeAutospacing="1" w:after="100" w:afterAutospacing="1"/>
      <w:jc w:val="center"/>
    </w:pPr>
    <w:rPr>
      <w:b/>
      <w:bCs/>
      <w:sz w:val="12"/>
      <w:szCs w:val="12"/>
    </w:rPr>
  </w:style>
  <w:style w:type="paragraph" w:customStyle="1" w:styleId="xl98">
    <w:name w:val="xl98"/>
    <w:basedOn w:val="Normal"/>
    <w:rsid w:val="000C5258"/>
    <w:pPr>
      <w:spacing w:before="100" w:beforeAutospacing="1" w:after="100" w:afterAutospacing="1"/>
    </w:pPr>
    <w:rPr>
      <w:b/>
      <w:bCs/>
      <w:sz w:val="20"/>
      <w:szCs w:val="20"/>
    </w:rPr>
  </w:style>
  <w:style w:type="paragraph" w:customStyle="1" w:styleId="xl99">
    <w:name w:val="xl99"/>
    <w:basedOn w:val="Normal"/>
    <w:rsid w:val="000C5258"/>
    <w:pPr>
      <w:pBdr>
        <w:top w:val="double" w:sz="6" w:space="0" w:color="auto"/>
      </w:pBdr>
      <w:spacing w:before="100" w:beforeAutospacing="1" w:after="100" w:afterAutospacing="1"/>
      <w:jc w:val="center"/>
    </w:pPr>
    <w:rPr>
      <w:b/>
      <w:bCs/>
      <w:sz w:val="16"/>
      <w:szCs w:val="16"/>
    </w:rPr>
  </w:style>
  <w:style w:type="paragraph" w:customStyle="1" w:styleId="xl100">
    <w:name w:val="xl100"/>
    <w:basedOn w:val="Normal"/>
    <w:rsid w:val="000C5258"/>
    <w:pPr>
      <w:spacing w:before="100" w:beforeAutospacing="1" w:after="100" w:afterAutospacing="1"/>
      <w:jc w:val="center"/>
      <w:textAlignment w:val="center"/>
    </w:pPr>
    <w:rPr>
      <w:b/>
      <w:bCs/>
      <w:sz w:val="16"/>
      <w:szCs w:val="16"/>
    </w:rPr>
  </w:style>
  <w:style w:type="paragraph" w:customStyle="1" w:styleId="xl101">
    <w:name w:val="xl101"/>
    <w:basedOn w:val="Normal"/>
    <w:rsid w:val="000C5258"/>
    <w:pPr>
      <w:spacing w:before="100" w:beforeAutospacing="1" w:after="100" w:afterAutospacing="1"/>
      <w:jc w:val="center"/>
      <w:textAlignment w:val="center"/>
    </w:pPr>
    <w:rPr>
      <w:b/>
      <w:bCs/>
      <w:sz w:val="16"/>
      <w:szCs w:val="16"/>
    </w:rPr>
  </w:style>
  <w:style w:type="paragraph" w:customStyle="1" w:styleId="xl102">
    <w:name w:val="xl102"/>
    <w:basedOn w:val="Normal"/>
    <w:rsid w:val="000C5258"/>
    <w:pPr>
      <w:pBdr>
        <w:top w:val="double" w:sz="6" w:space="0" w:color="auto"/>
      </w:pBdr>
      <w:spacing w:before="100" w:beforeAutospacing="1" w:after="100" w:afterAutospacing="1"/>
      <w:jc w:val="center"/>
      <w:textAlignment w:val="center"/>
    </w:pPr>
    <w:rPr>
      <w:b/>
      <w:bCs/>
      <w:sz w:val="16"/>
      <w:szCs w:val="16"/>
    </w:rPr>
  </w:style>
  <w:style w:type="paragraph" w:customStyle="1" w:styleId="xl103">
    <w:name w:val="xl103"/>
    <w:basedOn w:val="Normal"/>
    <w:rsid w:val="000C5258"/>
    <w:pPr>
      <w:pBdr>
        <w:bottom w:val="double" w:sz="6" w:space="0" w:color="auto"/>
      </w:pBdr>
      <w:spacing w:before="100" w:beforeAutospacing="1" w:after="100" w:afterAutospacing="1"/>
      <w:jc w:val="center"/>
      <w:textAlignment w:val="center"/>
    </w:pPr>
    <w:rPr>
      <w:b/>
      <w:bCs/>
      <w:sz w:val="16"/>
      <w:szCs w:val="16"/>
    </w:rPr>
  </w:style>
  <w:style w:type="paragraph" w:customStyle="1" w:styleId="xl104">
    <w:name w:val="xl104"/>
    <w:basedOn w:val="Normal"/>
    <w:rsid w:val="000C5258"/>
    <w:pPr>
      <w:pBdr>
        <w:top w:val="double" w:sz="6" w:space="0" w:color="auto"/>
        <w:right w:val="double" w:sz="6" w:space="0" w:color="auto"/>
      </w:pBdr>
      <w:spacing w:before="100" w:beforeAutospacing="1" w:after="100" w:afterAutospacing="1"/>
      <w:jc w:val="center"/>
      <w:textAlignment w:val="center"/>
    </w:pPr>
    <w:rPr>
      <w:b/>
      <w:bCs/>
      <w:sz w:val="16"/>
      <w:szCs w:val="16"/>
    </w:rPr>
  </w:style>
  <w:style w:type="paragraph" w:customStyle="1" w:styleId="xl105">
    <w:name w:val="xl105"/>
    <w:basedOn w:val="Normal"/>
    <w:rsid w:val="000C5258"/>
    <w:pPr>
      <w:pBdr>
        <w:right w:val="double" w:sz="6" w:space="0" w:color="auto"/>
      </w:pBdr>
      <w:spacing w:before="100" w:beforeAutospacing="1" w:after="100" w:afterAutospacing="1"/>
      <w:jc w:val="center"/>
      <w:textAlignment w:val="center"/>
    </w:pPr>
    <w:rPr>
      <w:b/>
      <w:bCs/>
      <w:sz w:val="16"/>
      <w:szCs w:val="16"/>
    </w:rPr>
  </w:style>
  <w:style w:type="paragraph" w:customStyle="1" w:styleId="xl106">
    <w:name w:val="xl106"/>
    <w:basedOn w:val="Normal"/>
    <w:rsid w:val="000C5258"/>
    <w:pPr>
      <w:pBdr>
        <w:bottom w:val="double" w:sz="6" w:space="0" w:color="auto"/>
        <w:right w:val="double" w:sz="6" w:space="0" w:color="auto"/>
      </w:pBdr>
      <w:spacing w:before="100" w:beforeAutospacing="1" w:after="100" w:afterAutospacing="1"/>
      <w:jc w:val="center"/>
      <w:textAlignment w:val="center"/>
    </w:pPr>
    <w:rPr>
      <w:b/>
      <w:bCs/>
      <w:sz w:val="16"/>
      <w:szCs w:val="16"/>
    </w:rPr>
  </w:style>
  <w:style w:type="paragraph" w:customStyle="1" w:styleId="xl107">
    <w:name w:val="xl107"/>
    <w:basedOn w:val="Normal"/>
    <w:rsid w:val="000C5258"/>
    <w:pPr>
      <w:pBdr>
        <w:top w:val="double" w:sz="6" w:space="0" w:color="auto"/>
        <w:left w:val="double" w:sz="6" w:space="0" w:color="auto"/>
        <w:bottom w:val="double" w:sz="6" w:space="0" w:color="auto"/>
      </w:pBdr>
      <w:spacing w:before="100" w:beforeAutospacing="1" w:after="100" w:afterAutospacing="1"/>
      <w:jc w:val="center"/>
      <w:textAlignment w:val="center"/>
    </w:pPr>
    <w:rPr>
      <w:b/>
      <w:bCs/>
      <w:sz w:val="12"/>
      <w:szCs w:val="12"/>
    </w:rPr>
  </w:style>
  <w:style w:type="paragraph" w:customStyle="1" w:styleId="xl108">
    <w:name w:val="xl108"/>
    <w:basedOn w:val="Normal"/>
    <w:rsid w:val="000C5258"/>
    <w:pPr>
      <w:pBdr>
        <w:top w:val="double" w:sz="6" w:space="0" w:color="auto"/>
        <w:bottom w:val="double" w:sz="6" w:space="0" w:color="auto"/>
      </w:pBdr>
      <w:spacing w:before="100" w:beforeAutospacing="1" w:after="100" w:afterAutospacing="1"/>
      <w:jc w:val="center"/>
      <w:textAlignment w:val="center"/>
    </w:pPr>
    <w:rPr>
      <w:b/>
      <w:bCs/>
      <w:sz w:val="12"/>
      <w:szCs w:val="12"/>
    </w:rPr>
  </w:style>
  <w:style w:type="paragraph" w:customStyle="1" w:styleId="xl109">
    <w:name w:val="xl109"/>
    <w:basedOn w:val="Normal"/>
    <w:rsid w:val="000C5258"/>
    <w:pPr>
      <w:pBdr>
        <w:top w:val="double" w:sz="6" w:space="0" w:color="auto"/>
        <w:left w:val="double" w:sz="6" w:space="0" w:color="auto"/>
      </w:pBdr>
      <w:spacing w:before="100" w:beforeAutospacing="1" w:after="100" w:afterAutospacing="1"/>
      <w:jc w:val="center"/>
      <w:textAlignment w:val="center"/>
    </w:pPr>
    <w:rPr>
      <w:b/>
      <w:bCs/>
      <w:sz w:val="16"/>
      <w:szCs w:val="16"/>
    </w:rPr>
  </w:style>
  <w:style w:type="paragraph" w:customStyle="1" w:styleId="xl110">
    <w:name w:val="xl110"/>
    <w:basedOn w:val="Normal"/>
    <w:rsid w:val="000C5258"/>
    <w:pPr>
      <w:pBdr>
        <w:top w:val="double" w:sz="6" w:space="0" w:color="auto"/>
      </w:pBdr>
      <w:spacing w:before="100" w:beforeAutospacing="1" w:after="100" w:afterAutospacing="1"/>
      <w:jc w:val="center"/>
      <w:textAlignment w:val="center"/>
    </w:pPr>
    <w:rPr>
      <w:b/>
      <w:bCs/>
      <w:sz w:val="16"/>
      <w:szCs w:val="16"/>
    </w:rPr>
  </w:style>
  <w:style w:type="paragraph" w:customStyle="1" w:styleId="xl111">
    <w:name w:val="xl111"/>
    <w:basedOn w:val="Normal"/>
    <w:rsid w:val="000C5258"/>
    <w:pPr>
      <w:pBdr>
        <w:left w:val="double" w:sz="6" w:space="0" w:color="auto"/>
      </w:pBdr>
      <w:spacing w:before="100" w:beforeAutospacing="1" w:after="100" w:afterAutospacing="1"/>
      <w:jc w:val="center"/>
      <w:textAlignment w:val="center"/>
    </w:pPr>
    <w:rPr>
      <w:b/>
      <w:bCs/>
      <w:sz w:val="16"/>
      <w:szCs w:val="16"/>
    </w:rPr>
  </w:style>
  <w:style w:type="paragraph" w:customStyle="1" w:styleId="xl112">
    <w:name w:val="xl112"/>
    <w:basedOn w:val="Normal"/>
    <w:rsid w:val="000C5258"/>
    <w:pPr>
      <w:pBdr>
        <w:left w:val="double" w:sz="6" w:space="0" w:color="auto"/>
        <w:bottom w:val="double" w:sz="6" w:space="0" w:color="auto"/>
      </w:pBdr>
      <w:spacing w:before="100" w:beforeAutospacing="1" w:after="100" w:afterAutospacing="1"/>
      <w:jc w:val="center"/>
      <w:textAlignment w:val="center"/>
    </w:pPr>
    <w:rPr>
      <w:b/>
      <w:bCs/>
      <w:sz w:val="16"/>
      <w:szCs w:val="16"/>
    </w:rPr>
  </w:style>
  <w:style w:type="paragraph" w:customStyle="1" w:styleId="xl113">
    <w:name w:val="xl113"/>
    <w:basedOn w:val="Normal"/>
    <w:rsid w:val="000C5258"/>
    <w:pPr>
      <w:pBdr>
        <w:bottom w:val="double" w:sz="6" w:space="0" w:color="auto"/>
      </w:pBdr>
      <w:spacing w:before="100" w:beforeAutospacing="1" w:after="100" w:afterAutospacing="1"/>
      <w:jc w:val="center"/>
      <w:textAlignment w:val="center"/>
    </w:pPr>
    <w:rPr>
      <w:b/>
      <w:bCs/>
      <w:sz w:val="16"/>
      <w:szCs w:val="16"/>
    </w:rPr>
  </w:style>
  <w:style w:type="paragraph" w:customStyle="1" w:styleId="xl114">
    <w:name w:val="xl114"/>
    <w:basedOn w:val="Normal"/>
    <w:rsid w:val="000C5258"/>
    <w:pPr>
      <w:pBdr>
        <w:top w:val="double" w:sz="6" w:space="0" w:color="auto"/>
      </w:pBdr>
      <w:spacing w:before="100" w:beforeAutospacing="1" w:after="100" w:afterAutospacing="1"/>
      <w:jc w:val="center"/>
      <w:textAlignment w:val="center"/>
    </w:pPr>
    <w:rPr>
      <w:b/>
      <w:bCs/>
      <w:sz w:val="12"/>
      <w:szCs w:val="12"/>
    </w:rPr>
  </w:style>
  <w:style w:type="paragraph" w:customStyle="1" w:styleId="xl115">
    <w:name w:val="xl115"/>
    <w:basedOn w:val="Normal"/>
    <w:rsid w:val="000C5258"/>
    <w:pPr>
      <w:shd w:val="clear" w:color="000000" w:fill="CCC0DA"/>
      <w:spacing w:before="100" w:beforeAutospacing="1" w:after="100" w:afterAutospacing="1"/>
    </w:pPr>
    <w:rPr>
      <w:b/>
      <w:bCs/>
      <w:sz w:val="20"/>
      <w:szCs w:val="20"/>
    </w:rPr>
  </w:style>
  <w:style w:type="paragraph" w:customStyle="1" w:styleId="xl116">
    <w:name w:val="xl116"/>
    <w:basedOn w:val="Normal"/>
    <w:rsid w:val="000C5258"/>
    <w:pPr>
      <w:shd w:val="clear" w:color="000000" w:fill="CCC0DA"/>
      <w:spacing w:before="100" w:beforeAutospacing="1" w:after="100" w:afterAutospacing="1"/>
    </w:pPr>
    <w:rPr>
      <w:b/>
      <w:bCs/>
      <w:sz w:val="20"/>
      <w:szCs w:val="20"/>
    </w:rPr>
  </w:style>
  <w:style w:type="paragraph" w:customStyle="1" w:styleId="font5">
    <w:name w:val="font5"/>
    <w:basedOn w:val="Normal"/>
    <w:rsid w:val="000C525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0C5258"/>
    <w:pPr>
      <w:spacing w:before="100" w:beforeAutospacing="1" w:after="100" w:afterAutospacing="1"/>
    </w:pPr>
    <w:rPr>
      <w:rFonts w:ascii="Tahoma" w:hAnsi="Tahoma" w:cs="Tahoma"/>
      <w:b/>
      <w:bCs/>
      <w:color w:val="000000"/>
      <w:sz w:val="16"/>
      <w:szCs w:val="16"/>
    </w:rPr>
  </w:style>
  <w:style w:type="paragraph" w:customStyle="1" w:styleId="xl117">
    <w:name w:val="xl117"/>
    <w:basedOn w:val="Normal"/>
    <w:rsid w:val="000C5258"/>
    <w:pPr>
      <w:spacing w:before="100" w:beforeAutospacing="1" w:after="100" w:afterAutospacing="1"/>
    </w:pPr>
    <w:rPr>
      <w:sz w:val="20"/>
      <w:szCs w:val="20"/>
    </w:rPr>
  </w:style>
  <w:style w:type="paragraph" w:customStyle="1" w:styleId="xl118">
    <w:name w:val="xl118"/>
    <w:basedOn w:val="Normal"/>
    <w:rsid w:val="000C5258"/>
    <w:pPr>
      <w:spacing w:before="100" w:beforeAutospacing="1" w:after="100" w:afterAutospacing="1"/>
    </w:pPr>
    <w:rPr>
      <w:b/>
      <w:bCs/>
      <w:sz w:val="20"/>
      <w:szCs w:val="20"/>
    </w:rPr>
  </w:style>
  <w:style w:type="paragraph" w:customStyle="1" w:styleId="xl119">
    <w:name w:val="xl119"/>
    <w:basedOn w:val="Normal"/>
    <w:rsid w:val="000C5258"/>
    <w:pPr>
      <w:shd w:val="clear" w:color="000000" w:fill="D7E4BC"/>
      <w:spacing w:before="100" w:beforeAutospacing="1" w:after="100" w:afterAutospacing="1"/>
    </w:pPr>
    <w:rPr>
      <w:b/>
      <w:bCs/>
      <w:sz w:val="20"/>
      <w:szCs w:val="20"/>
    </w:rPr>
  </w:style>
  <w:style w:type="paragraph" w:customStyle="1" w:styleId="xl120">
    <w:name w:val="xl120"/>
    <w:basedOn w:val="Normal"/>
    <w:rsid w:val="000C5258"/>
    <w:pPr>
      <w:shd w:val="clear" w:color="000000" w:fill="D7E4BC"/>
      <w:spacing w:before="100" w:beforeAutospacing="1" w:after="100" w:afterAutospacing="1"/>
    </w:pPr>
    <w:rPr>
      <w:b/>
      <w:bCs/>
      <w:sz w:val="20"/>
      <w:szCs w:val="20"/>
    </w:rPr>
  </w:style>
  <w:style w:type="paragraph" w:customStyle="1" w:styleId="xl121">
    <w:name w:val="xl121"/>
    <w:basedOn w:val="Normal"/>
    <w:rsid w:val="000C5258"/>
    <w:pPr>
      <w:spacing w:before="100" w:beforeAutospacing="1" w:after="100" w:afterAutospacing="1"/>
      <w:jc w:val="center"/>
    </w:pPr>
    <w:rPr>
      <w:b/>
      <w:bCs/>
      <w:sz w:val="16"/>
      <w:szCs w:val="16"/>
    </w:rPr>
  </w:style>
  <w:style w:type="paragraph" w:customStyle="1" w:styleId="xl122">
    <w:name w:val="xl122"/>
    <w:basedOn w:val="Normal"/>
    <w:rsid w:val="000C5258"/>
    <w:pPr>
      <w:shd w:val="clear" w:color="000000" w:fill="538ED5"/>
      <w:spacing w:before="100" w:beforeAutospacing="1" w:after="100" w:afterAutospacing="1"/>
    </w:pPr>
    <w:rPr>
      <w:b/>
      <w:bCs/>
      <w:color w:val="FFFFFF"/>
      <w:sz w:val="20"/>
      <w:szCs w:val="20"/>
    </w:rPr>
  </w:style>
  <w:style w:type="paragraph" w:customStyle="1" w:styleId="xl123">
    <w:name w:val="xl123"/>
    <w:basedOn w:val="Normal"/>
    <w:rsid w:val="000C5258"/>
    <w:pPr>
      <w:shd w:val="clear" w:color="000000" w:fill="538ED5"/>
      <w:spacing w:before="100" w:beforeAutospacing="1" w:after="100" w:afterAutospacing="1"/>
    </w:pPr>
    <w:rPr>
      <w:b/>
      <w:bCs/>
      <w:color w:val="FFFFFF"/>
      <w:sz w:val="20"/>
      <w:szCs w:val="20"/>
    </w:rPr>
  </w:style>
  <w:style w:type="paragraph" w:customStyle="1" w:styleId="xl124">
    <w:name w:val="xl124"/>
    <w:basedOn w:val="Normal"/>
    <w:rsid w:val="000C5258"/>
    <w:pPr>
      <w:shd w:val="clear" w:color="000000" w:fill="538ED5"/>
      <w:spacing w:before="100" w:beforeAutospacing="1" w:after="100" w:afterAutospacing="1"/>
    </w:pPr>
    <w:rPr>
      <w:b/>
      <w:bCs/>
      <w:color w:val="FFFFFF"/>
      <w:sz w:val="20"/>
      <w:szCs w:val="20"/>
    </w:rPr>
  </w:style>
  <w:style w:type="paragraph" w:customStyle="1" w:styleId="xl125">
    <w:name w:val="xl125"/>
    <w:basedOn w:val="Normal"/>
    <w:rsid w:val="000C5258"/>
    <w:pPr>
      <w:spacing w:before="100" w:beforeAutospacing="1" w:after="100" w:afterAutospacing="1"/>
    </w:pPr>
    <w:rPr>
      <w:color w:val="FFFFFF"/>
      <w:sz w:val="20"/>
      <w:szCs w:val="20"/>
    </w:rPr>
  </w:style>
  <w:style w:type="paragraph" w:customStyle="1" w:styleId="xl126">
    <w:name w:val="xl126"/>
    <w:basedOn w:val="Normal"/>
    <w:rsid w:val="000C5258"/>
    <w:pPr>
      <w:spacing w:before="100" w:beforeAutospacing="1" w:after="100" w:afterAutospacing="1"/>
    </w:pPr>
    <w:rPr>
      <w:sz w:val="12"/>
      <w:szCs w:val="12"/>
    </w:rPr>
  </w:style>
  <w:style w:type="paragraph" w:customStyle="1" w:styleId="xl127">
    <w:name w:val="xl127"/>
    <w:basedOn w:val="Normal"/>
    <w:rsid w:val="000C5258"/>
    <w:pPr>
      <w:pBdr>
        <w:bottom w:val="double" w:sz="6" w:space="0" w:color="auto"/>
      </w:pBdr>
      <w:spacing w:before="100" w:beforeAutospacing="1" w:after="100" w:afterAutospacing="1"/>
      <w:jc w:val="center"/>
    </w:pPr>
    <w:rPr>
      <w:b/>
      <w:bCs/>
      <w:sz w:val="12"/>
      <w:szCs w:val="12"/>
    </w:rPr>
  </w:style>
  <w:style w:type="paragraph" w:customStyle="1" w:styleId="xl128">
    <w:name w:val="xl128"/>
    <w:basedOn w:val="Normal"/>
    <w:rsid w:val="000C5258"/>
    <w:pPr>
      <w:pBdr>
        <w:bottom w:val="double" w:sz="6" w:space="0" w:color="auto"/>
      </w:pBdr>
      <w:shd w:val="clear" w:color="000000" w:fill="000080"/>
      <w:spacing w:before="100" w:beforeAutospacing="1" w:after="100" w:afterAutospacing="1"/>
    </w:pPr>
    <w:rPr>
      <w:b/>
      <w:bCs/>
      <w:color w:val="FFFFFF"/>
      <w:sz w:val="12"/>
      <w:szCs w:val="12"/>
    </w:rPr>
  </w:style>
  <w:style w:type="paragraph" w:customStyle="1" w:styleId="xl129">
    <w:name w:val="xl129"/>
    <w:basedOn w:val="Normal"/>
    <w:rsid w:val="000C5258"/>
    <w:pPr>
      <w:pBdr>
        <w:bottom w:val="double" w:sz="6" w:space="0" w:color="auto"/>
        <w:right w:val="double" w:sz="6" w:space="0" w:color="auto"/>
      </w:pBdr>
      <w:spacing w:before="100" w:beforeAutospacing="1" w:after="100" w:afterAutospacing="1"/>
      <w:jc w:val="center"/>
    </w:pPr>
    <w:rPr>
      <w:b/>
      <w:bCs/>
      <w:sz w:val="12"/>
      <w:szCs w:val="12"/>
    </w:rPr>
  </w:style>
  <w:style w:type="paragraph" w:customStyle="1" w:styleId="xl130">
    <w:name w:val="xl130"/>
    <w:basedOn w:val="Normal"/>
    <w:rsid w:val="000C5258"/>
    <w:pPr>
      <w:spacing w:before="100" w:beforeAutospacing="1" w:after="100" w:afterAutospacing="1"/>
    </w:pPr>
    <w:rPr>
      <w:b/>
      <w:bCs/>
      <w:sz w:val="20"/>
      <w:szCs w:val="20"/>
    </w:rPr>
  </w:style>
  <w:style w:type="paragraph" w:customStyle="1" w:styleId="xl131">
    <w:name w:val="xl131"/>
    <w:basedOn w:val="Normal"/>
    <w:rsid w:val="000C5258"/>
    <w:pPr>
      <w:pBdr>
        <w:top w:val="double" w:sz="6" w:space="0" w:color="auto"/>
      </w:pBdr>
      <w:spacing w:before="100" w:beforeAutospacing="1" w:after="100" w:afterAutospacing="1"/>
      <w:jc w:val="center"/>
    </w:pPr>
    <w:rPr>
      <w:b/>
      <w:bCs/>
      <w:sz w:val="16"/>
      <w:szCs w:val="16"/>
    </w:rPr>
  </w:style>
  <w:style w:type="paragraph" w:customStyle="1" w:styleId="xl132">
    <w:name w:val="xl132"/>
    <w:basedOn w:val="Normal"/>
    <w:rsid w:val="000C5258"/>
    <w:pPr>
      <w:spacing w:before="100" w:beforeAutospacing="1" w:after="100" w:afterAutospacing="1"/>
    </w:pPr>
    <w:rPr>
      <w:color w:val="00B050"/>
      <w:sz w:val="20"/>
      <w:szCs w:val="20"/>
    </w:rPr>
  </w:style>
  <w:style w:type="paragraph" w:customStyle="1" w:styleId="xl133">
    <w:name w:val="xl133"/>
    <w:basedOn w:val="Normal"/>
    <w:rsid w:val="000C5258"/>
    <w:pPr>
      <w:spacing w:before="100" w:beforeAutospacing="1" w:after="100" w:afterAutospacing="1"/>
    </w:pPr>
    <w:rPr>
      <w:i/>
      <w:iCs/>
      <w:color w:val="00B050"/>
      <w:sz w:val="20"/>
      <w:szCs w:val="20"/>
    </w:rPr>
  </w:style>
  <w:style w:type="paragraph" w:customStyle="1" w:styleId="xl134">
    <w:name w:val="xl134"/>
    <w:basedOn w:val="Normal"/>
    <w:rsid w:val="000C5258"/>
    <w:pPr>
      <w:spacing w:before="100" w:beforeAutospacing="1" w:after="100" w:afterAutospacing="1"/>
    </w:pPr>
    <w:rPr>
      <w:color w:val="00B050"/>
      <w:sz w:val="20"/>
      <w:szCs w:val="20"/>
    </w:rPr>
  </w:style>
  <w:style w:type="paragraph" w:customStyle="1" w:styleId="xl135">
    <w:name w:val="xl135"/>
    <w:basedOn w:val="Normal"/>
    <w:rsid w:val="000C5258"/>
    <w:pPr>
      <w:spacing w:before="100" w:beforeAutospacing="1" w:after="100" w:afterAutospacing="1"/>
    </w:pPr>
    <w:rPr>
      <w:color w:val="00B050"/>
      <w:sz w:val="20"/>
      <w:szCs w:val="20"/>
    </w:rPr>
  </w:style>
  <w:style w:type="paragraph" w:customStyle="1" w:styleId="xl136">
    <w:name w:val="xl136"/>
    <w:basedOn w:val="Normal"/>
    <w:rsid w:val="000C5258"/>
    <w:pPr>
      <w:spacing w:before="100" w:beforeAutospacing="1" w:after="100" w:afterAutospacing="1"/>
      <w:jc w:val="right"/>
    </w:pPr>
    <w:rPr>
      <w:color w:val="00B050"/>
      <w:sz w:val="20"/>
      <w:szCs w:val="20"/>
    </w:rPr>
  </w:style>
  <w:style w:type="paragraph" w:customStyle="1" w:styleId="xl137">
    <w:name w:val="xl137"/>
    <w:basedOn w:val="Normal"/>
    <w:rsid w:val="000C5258"/>
    <w:pPr>
      <w:spacing w:before="100" w:beforeAutospacing="1" w:after="100" w:afterAutospacing="1"/>
    </w:pPr>
    <w:rPr>
      <w:i/>
      <w:iCs/>
      <w:color w:val="00B050"/>
      <w:sz w:val="20"/>
      <w:szCs w:val="20"/>
    </w:rPr>
  </w:style>
  <w:style w:type="paragraph" w:customStyle="1" w:styleId="xl138">
    <w:name w:val="xl138"/>
    <w:basedOn w:val="Normal"/>
    <w:rsid w:val="000C5258"/>
    <w:pPr>
      <w:spacing w:before="100" w:beforeAutospacing="1" w:after="100" w:afterAutospacing="1"/>
      <w:jc w:val="center"/>
    </w:pPr>
    <w:rPr>
      <w:i/>
      <w:iCs/>
      <w:color w:val="00B050"/>
      <w:sz w:val="20"/>
      <w:szCs w:val="20"/>
    </w:rPr>
  </w:style>
  <w:style w:type="paragraph" w:customStyle="1" w:styleId="xl139">
    <w:name w:val="xl139"/>
    <w:basedOn w:val="Normal"/>
    <w:rsid w:val="000C5258"/>
    <w:pPr>
      <w:spacing w:before="100" w:beforeAutospacing="1" w:after="100" w:afterAutospacing="1"/>
      <w:jc w:val="center"/>
    </w:pPr>
    <w:rPr>
      <w:color w:val="0000FF"/>
      <w:sz w:val="20"/>
      <w:szCs w:val="20"/>
    </w:rPr>
  </w:style>
  <w:style w:type="paragraph" w:customStyle="1" w:styleId="xl140">
    <w:name w:val="xl140"/>
    <w:basedOn w:val="Normal"/>
    <w:rsid w:val="000C5258"/>
    <w:pPr>
      <w:spacing w:before="100" w:beforeAutospacing="1" w:after="100" w:afterAutospacing="1"/>
      <w:jc w:val="center"/>
    </w:pPr>
    <w:rPr>
      <w:color w:val="0000FF"/>
      <w:sz w:val="20"/>
      <w:szCs w:val="20"/>
    </w:rPr>
  </w:style>
  <w:style w:type="paragraph" w:customStyle="1" w:styleId="xl141">
    <w:name w:val="xl141"/>
    <w:basedOn w:val="Normal"/>
    <w:rsid w:val="000C5258"/>
    <w:pPr>
      <w:spacing w:before="100" w:beforeAutospacing="1" w:after="100" w:afterAutospacing="1"/>
      <w:jc w:val="center"/>
    </w:pPr>
    <w:rPr>
      <w:i/>
      <w:iCs/>
      <w:color w:val="00B050"/>
      <w:sz w:val="20"/>
      <w:szCs w:val="20"/>
    </w:rPr>
  </w:style>
  <w:style w:type="paragraph" w:customStyle="1" w:styleId="xl142">
    <w:name w:val="xl142"/>
    <w:basedOn w:val="Normal"/>
    <w:rsid w:val="000C5258"/>
    <w:pPr>
      <w:spacing w:before="100" w:beforeAutospacing="1" w:after="100" w:afterAutospacing="1"/>
      <w:jc w:val="center"/>
    </w:pPr>
    <w:rPr>
      <w:b/>
      <w:bCs/>
      <w:sz w:val="20"/>
      <w:szCs w:val="20"/>
    </w:rPr>
  </w:style>
  <w:style w:type="paragraph" w:customStyle="1" w:styleId="xl143">
    <w:name w:val="xl143"/>
    <w:basedOn w:val="Normal"/>
    <w:rsid w:val="000C5258"/>
    <w:pPr>
      <w:spacing w:before="100" w:beforeAutospacing="1" w:after="100" w:afterAutospacing="1"/>
      <w:jc w:val="center"/>
    </w:pPr>
    <w:rPr>
      <w:sz w:val="20"/>
      <w:szCs w:val="20"/>
    </w:rPr>
  </w:style>
  <w:style w:type="paragraph" w:customStyle="1" w:styleId="xl144">
    <w:name w:val="xl144"/>
    <w:basedOn w:val="Normal"/>
    <w:rsid w:val="000C5258"/>
    <w:pPr>
      <w:shd w:val="clear" w:color="000000" w:fill="FFFFCC"/>
      <w:spacing w:before="100" w:beforeAutospacing="1" w:after="100" w:afterAutospacing="1"/>
      <w:jc w:val="center"/>
    </w:pPr>
    <w:rPr>
      <w:b/>
      <w:bCs/>
      <w:sz w:val="20"/>
      <w:szCs w:val="20"/>
    </w:rPr>
  </w:style>
  <w:style w:type="paragraph" w:customStyle="1" w:styleId="xl145">
    <w:name w:val="xl145"/>
    <w:basedOn w:val="Normal"/>
    <w:rsid w:val="000C5258"/>
    <w:pPr>
      <w:spacing w:before="100" w:beforeAutospacing="1" w:after="100" w:afterAutospacing="1"/>
      <w:jc w:val="center"/>
    </w:pPr>
    <w:rPr>
      <w:b/>
      <w:bCs/>
      <w:sz w:val="20"/>
      <w:szCs w:val="20"/>
    </w:rPr>
  </w:style>
  <w:style w:type="paragraph" w:customStyle="1" w:styleId="xl146">
    <w:name w:val="xl146"/>
    <w:basedOn w:val="Normal"/>
    <w:rsid w:val="000C5258"/>
    <w:pPr>
      <w:shd w:val="clear" w:color="000000" w:fill="FCD5B4"/>
      <w:spacing w:before="100" w:beforeAutospacing="1" w:after="100" w:afterAutospacing="1"/>
      <w:jc w:val="center"/>
    </w:pPr>
    <w:rPr>
      <w:b/>
      <w:bCs/>
      <w:sz w:val="20"/>
      <w:szCs w:val="20"/>
    </w:rPr>
  </w:style>
  <w:style w:type="paragraph" w:customStyle="1" w:styleId="xl147">
    <w:name w:val="xl147"/>
    <w:basedOn w:val="Normal"/>
    <w:rsid w:val="000C5258"/>
    <w:pPr>
      <w:shd w:val="clear" w:color="000000" w:fill="DBEEF3"/>
      <w:spacing w:before="100" w:beforeAutospacing="1" w:after="100" w:afterAutospacing="1"/>
      <w:jc w:val="center"/>
    </w:pPr>
    <w:rPr>
      <w:b/>
      <w:bCs/>
      <w:sz w:val="20"/>
      <w:szCs w:val="20"/>
    </w:rPr>
  </w:style>
  <w:style w:type="paragraph" w:customStyle="1" w:styleId="xl148">
    <w:name w:val="xl148"/>
    <w:basedOn w:val="Normal"/>
    <w:rsid w:val="000C5258"/>
    <w:pPr>
      <w:spacing w:before="100" w:beforeAutospacing="1" w:after="100" w:afterAutospacing="1"/>
      <w:jc w:val="center"/>
    </w:pPr>
    <w:rPr>
      <w:sz w:val="20"/>
      <w:szCs w:val="20"/>
    </w:rPr>
  </w:style>
  <w:style w:type="paragraph" w:customStyle="1" w:styleId="xl149">
    <w:name w:val="xl149"/>
    <w:basedOn w:val="Normal"/>
    <w:rsid w:val="000C5258"/>
    <w:pPr>
      <w:spacing w:before="100" w:beforeAutospacing="1" w:after="100" w:afterAutospacing="1"/>
      <w:jc w:val="center"/>
    </w:pPr>
    <w:rPr>
      <w:b/>
      <w:bCs/>
      <w:sz w:val="20"/>
      <w:szCs w:val="20"/>
    </w:rPr>
  </w:style>
  <w:style w:type="paragraph" w:customStyle="1" w:styleId="xl150">
    <w:name w:val="xl150"/>
    <w:basedOn w:val="Normal"/>
    <w:rsid w:val="000C5258"/>
    <w:pPr>
      <w:spacing w:before="100" w:beforeAutospacing="1" w:after="100" w:afterAutospacing="1"/>
      <w:jc w:val="center"/>
    </w:pPr>
    <w:rPr>
      <w:color w:val="00B050"/>
      <w:sz w:val="20"/>
      <w:szCs w:val="20"/>
    </w:rPr>
  </w:style>
  <w:style w:type="paragraph" w:customStyle="1" w:styleId="xl151">
    <w:name w:val="xl151"/>
    <w:basedOn w:val="Normal"/>
    <w:rsid w:val="000C5258"/>
    <w:pPr>
      <w:spacing w:before="100" w:beforeAutospacing="1" w:after="100" w:afterAutospacing="1"/>
      <w:jc w:val="center"/>
    </w:pPr>
    <w:rPr>
      <w:sz w:val="20"/>
      <w:szCs w:val="20"/>
    </w:rPr>
  </w:style>
  <w:style w:type="paragraph" w:customStyle="1" w:styleId="xl152">
    <w:name w:val="xl152"/>
    <w:basedOn w:val="Normal"/>
    <w:rsid w:val="000C5258"/>
    <w:pPr>
      <w:spacing w:before="100" w:beforeAutospacing="1" w:after="100" w:afterAutospacing="1"/>
      <w:jc w:val="center"/>
    </w:pPr>
    <w:rPr>
      <w:b/>
      <w:bCs/>
      <w:color w:val="FF0000"/>
      <w:sz w:val="20"/>
      <w:szCs w:val="20"/>
    </w:rPr>
  </w:style>
  <w:style w:type="paragraph" w:customStyle="1" w:styleId="xl153">
    <w:name w:val="xl153"/>
    <w:basedOn w:val="Normal"/>
    <w:rsid w:val="000C5258"/>
    <w:pPr>
      <w:spacing w:before="100" w:beforeAutospacing="1" w:after="100" w:afterAutospacing="1"/>
      <w:jc w:val="center"/>
    </w:pPr>
    <w:rPr>
      <w:b/>
      <w:bCs/>
      <w:color w:val="FFFFFF"/>
      <w:sz w:val="20"/>
      <w:szCs w:val="20"/>
    </w:rPr>
  </w:style>
  <w:style w:type="paragraph" w:customStyle="1" w:styleId="xl154">
    <w:name w:val="xl154"/>
    <w:basedOn w:val="Normal"/>
    <w:rsid w:val="000C5258"/>
    <w:pPr>
      <w:spacing w:before="100" w:beforeAutospacing="1" w:after="100" w:afterAutospacing="1"/>
      <w:jc w:val="center"/>
    </w:pPr>
    <w:rPr>
      <w:color w:val="FF0000"/>
      <w:sz w:val="20"/>
      <w:szCs w:val="20"/>
    </w:rPr>
  </w:style>
  <w:style w:type="paragraph" w:customStyle="1" w:styleId="xl155">
    <w:name w:val="xl155"/>
    <w:basedOn w:val="Normal"/>
    <w:rsid w:val="000C5258"/>
    <w:pPr>
      <w:spacing w:before="100" w:beforeAutospacing="1" w:after="100" w:afterAutospacing="1"/>
      <w:jc w:val="center"/>
      <w:textAlignment w:val="center"/>
    </w:pPr>
    <w:rPr>
      <w:b/>
      <w:bCs/>
      <w:sz w:val="16"/>
      <w:szCs w:val="16"/>
    </w:rPr>
  </w:style>
  <w:style w:type="paragraph" w:customStyle="1" w:styleId="xl156">
    <w:name w:val="xl156"/>
    <w:basedOn w:val="Normal"/>
    <w:rsid w:val="000C5258"/>
    <w:pPr>
      <w:spacing w:before="100" w:beforeAutospacing="1" w:after="100" w:afterAutospacing="1"/>
      <w:jc w:val="center"/>
      <w:textAlignment w:val="center"/>
    </w:pPr>
    <w:rPr>
      <w:b/>
      <w:bCs/>
      <w:sz w:val="16"/>
      <w:szCs w:val="16"/>
    </w:rPr>
  </w:style>
  <w:style w:type="paragraph" w:customStyle="1" w:styleId="xl157">
    <w:name w:val="xl157"/>
    <w:basedOn w:val="Normal"/>
    <w:rsid w:val="000C5258"/>
    <w:pPr>
      <w:pBdr>
        <w:top w:val="double" w:sz="6" w:space="0" w:color="auto"/>
      </w:pBdr>
      <w:spacing w:before="100" w:beforeAutospacing="1" w:after="100" w:afterAutospacing="1"/>
      <w:jc w:val="center"/>
      <w:textAlignment w:val="center"/>
    </w:pPr>
    <w:rPr>
      <w:b/>
      <w:bCs/>
      <w:sz w:val="16"/>
      <w:szCs w:val="16"/>
    </w:rPr>
  </w:style>
  <w:style w:type="paragraph" w:customStyle="1" w:styleId="xl158">
    <w:name w:val="xl158"/>
    <w:basedOn w:val="Normal"/>
    <w:rsid w:val="000C5258"/>
    <w:pPr>
      <w:pBdr>
        <w:bottom w:val="double" w:sz="6" w:space="0" w:color="auto"/>
      </w:pBdr>
      <w:spacing w:before="100" w:beforeAutospacing="1" w:after="100" w:afterAutospacing="1"/>
      <w:jc w:val="center"/>
      <w:textAlignment w:val="center"/>
    </w:pPr>
    <w:rPr>
      <w:b/>
      <w:bCs/>
      <w:sz w:val="16"/>
      <w:szCs w:val="16"/>
    </w:rPr>
  </w:style>
  <w:style w:type="paragraph" w:customStyle="1" w:styleId="xl159">
    <w:name w:val="xl159"/>
    <w:basedOn w:val="Normal"/>
    <w:rsid w:val="000C5258"/>
    <w:pPr>
      <w:pBdr>
        <w:top w:val="double" w:sz="6" w:space="0" w:color="auto"/>
        <w:right w:val="double" w:sz="6" w:space="0" w:color="auto"/>
      </w:pBdr>
      <w:spacing w:before="100" w:beforeAutospacing="1" w:after="100" w:afterAutospacing="1"/>
      <w:jc w:val="center"/>
      <w:textAlignment w:val="center"/>
    </w:pPr>
    <w:rPr>
      <w:b/>
      <w:bCs/>
      <w:sz w:val="16"/>
      <w:szCs w:val="16"/>
    </w:rPr>
  </w:style>
  <w:style w:type="paragraph" w:customStyle="1" w:styleId="xl160">
    <w:name w:val="xl160"/>
    <w:basedOn w:val="Normal"/>
    <w:rsid w:val="000C5258"/>
    <w:pPr>
      <w:pBdr>
        <w:right w:val="double" w:sz="6" w:space="0" w:color="auto"/>
      </w:pBdr>
      <w:spacing w:before="100" w:beforeAutospacing="1" w:after="100" w:afterAutospacing="1"/>
      <w:jc w:val="center"/>
      <w:textAlignment w:val="center"/>
    </w:pPr>
    <w:rPr>
      <w:b/>
      <w:bCs/>
      <w:sz w:val="16"/>
      <w:szCs w:val="16"/>
    </w:rPr>
  </w:style>
  <w:style w:type="paragraph" w:customStyle="1" w:styleId="xl161">
    <w:name w:val="xl161"/>
    <w:basedOn w:val="Normal"/>
    <w:rsid w:val="000C5258"/>
    <w:pPr>
      <w:pBdr>
        <w:bottom w:val="double" w:sz="6" w:space="0" w:color="auto"/>
        <w:right w:val="double" w:sz="6" w:space="0" w:color="auto"/>
      </w:pBdr>
      <w:spacing w:before="100" w:beforeAutospacing="1" w:after="100" w:afterAutospacing="1"/>
      <w:jc w:val="center"/>
      <w:textAlignment w:val="center"/>
    </w:pPr>
    <w:rPr>
      <w:b/>
      <w:bCs/>
      <w:sz w:val="16"/>
      <w:szCs w:val="16"/>
    </w:rPr>
  </w:style>
  <w:style w:type="paragraph" w:customStyle="1" w:styleId="xl162">
    <w:name w:val="xl162"/>
    <w:basedOn w:val="Normal"/>
    <w:rsid w:val="000C5258"/>
    <w:pPr>
      <w:pBdr>
        <w:top w:val="double" w:sz="6" w:space="0" w:color="auto"/>
        <w:left w:val="double" w:sz="6" w:space="0" w:color="auto"/>
      </w:pBdr>
      <w:spacing w:before="100" w:beforeAutospacing="1" w:after="100" w:afterAutospacing="1"/>
      <w:jc w:val="center"/>
      <w:textAlignment w:val="center"/>
    </w:pPr>
    <w:rPr>
      <w:b/>
      <w:bCs/>
      <w:sz w:val="16"/>
      <w:szCs w:val="16"/>
    </w:rPr>
  </w:style>
  <w:style w:type="paragraph" w:customStyle="1" w:styleId="xl163">
    <w:name w:val="xl163"/>
    <w:basedOn w:val="Normal"/>
    <w:rsid w:val="000C5258"/>
    <w:pPr>
      <w:pBdr>
        <w:top w:val="double" w:sz="6" w:space="0" w:color="auto"/>
      </w:pBdr>
      <w:spacing w:before="100" w:beforeAutospacing="1" w:after="100" w:afterAutospacing="1"/>
      <w:jc w:val="center"/>
      <w:textAlignment w:val="center"/>
    </w:pPr>
    <w:rPr>
      <w:b/>
      <w:bCs/>
      <w:sz w:val="16"/>
      <w:szCs w:val="16"/>
    </w:rPr>
  </w:style>
  <w:style w:type="paragraph" w:customStyle="1" w:styleId="xl164">
    <w:name w:val="xl164"/>
    <w:basedOn w:val="Normal"/>
    <w:rsid w:val="000C5258"/>
    <w:pPr>
      <w:pBdr>
        <w:left w:val="double" w:sz="6" w:space="0" w:color="auto"/>
      </w:pBdr>
      <w:spacing w:before="100" w:beforeAutospacing="1" w:after="100" w:afterAutospacing="1"/>
      <w:jc w:val="center"/>
      <w:textAlignment w:val="center"/>
    </w:pPr>
    <w:rPr>
      <w:b/>
      <w:bCs/>
      <w:sz w:val="16"/>
      <w:szCs w:val="16"/>
    </w:rPr>
  </w:style>
  <w:style w:type="paragraph" w:customStyle="1" w:styleId="xl165">
    <w:name w:val="xl165"/>
    <w:basedOn w:val="Normal"/>
    <w:rsid w:val="000C5258"/>
    <w:pPr>
      <w:pBdr>
        <w:left w:val="double" w:sz="6" w:space="0" w:color="auto"/>
        <w:bottom w:val="double" w:sz="6" w:space="0" w:color="auto"/>
      </w:pBdr>
      <w:spacing w:before="100" w:beforeAutospacing="1" w:after="100" w:afterAutospacing="1"/>
      <w:jc w:val="center"/>
      <w:textAlignment w:val="center"/>
    </w:pPr>
    <w:rPr>
      <w:b/>
      <w:bCs/>
      <w:sz w:val="16"/>
      <w:szCs w:val="16"/>
    </w:rPr>
  </w:style>
  <w:style w:type="paragraph" w:customStyle="1" w:styleId="xl166">
    <w:name w:val="xl166"/>
    <w:basedOn w:val="Normal"/>
    <w:rsid w:val="000C5258"/>
    <w:pPr>
      <w:pBdr>
        <w:bottom w:val="double" w:sz="6" w:space="0" w:color="auto"/>
      </w:pBdr>
      <w:spacing w:before="100" w:beforeAutospacing="1" w:after="100" w:afterAutospacing="1"/>
      <w:jc w:val="center"/>
      <w:textAlignment w:val="center"/>
    </w:pPr>
    <w:rPr>
      <w:b/>
      <w:bCs/>
      <w:sz w:val="16"/>
      <w:szCs w:val="16"/>
    </w:rPr>
  </w:style>
  <w:style w:type="paragraph" w:customStyle="1" w:styleId="xl167">
    <w:name w:val="xl167"/>
    <w:basedOn w:val="Normal"/>
    <w:rsid w:val="000C5258"/>
    <w:pPr>
      <w:pBdr>
        <w:top w:val="double" w:sz="6" w:space="0" w:color="auto"/>
      </w:pBdr>
      <w:spacing w:before="100" w:beforeAutospacing="1" w:after="100" w:afterAutospacing="1"/>
      <w:jc w:val="center"/>
      <w:textAlignment w:val="center"/>
    </w:pPr>
    <w:rPr>
      <w:b/>
      <w:bCs/>
      <w:sz w:val="12"/>
      <w:szCs w:val="12"/>
    </w:rPr>
  </w:style>
  <w:style w:type="paragraph" w:customStyle="1" w:styleId="xl168">
    <w:name w:val="xl168"/>
    <w:basedOn w:val="Normal"/>
    <w:rsid w:val="000C5258"/>
    <w:pPr>
      <w:shd w:val="clear" w:color="000000" w:fill="CCC0DA"/>
      <w:spacing w:before="100" w:beforeAutospacing="1" w:after="100" w:afterAutospacing="1"/>
    </w:pPr>
    <w:rPr>
      <w:b/>
      <w:bCs/>
      <w:sz w:val="20"/>
      <w:szCs w:val="20"/>
    </w:rPr>
  </w:style>
  <w:style w:type="paragraph" w:customStyle="1" w:styleId="xl169">
    <w:name w:val="xl169"/>
    <w:basedOn w:val="Normal"/>
    <w:rsid w:val="000C5258"/>
    <w:pPr>
      <w:spacing w:before="100" w:beforeAutospacing="1" w:after="100" w:afterAutospacing="1"/>
    </w:pPr>
    <w:rPr>
      <w:sz w:val="20"/>
      <w:szCs w:val="20"/>
    </w:rPr>
  </w:style>
  <w:style w:type="paragraph" w:customStyle="1" w:styleId="xl170">
    <w:name w:val="xl170"/>
    <w:basedOn w:val="Normal"/>
    <w:rsid w:val="000C5258"/>
    <w:pPr>
      <w:shd w:val="clear" w:color="000000" w:fill="FFFFCC"/>
      <w:spacing w:before="100" w:beforeAutospacing="1" w:after="100" w:afterAutospacing="1"/>
    </w:pPr>
    <w:rPr>
      <w:b/>
      <w:bCs/>
      <w:sz w:val="20"/>
      <w:szCs w:val="20"/>
    </w:rPr>
  </w:style>
  <w:style w:type="paragraph" w:customStyle="1" w:styleId="xl171">
    <w:name w:val="xl171"/>
    <w:basedOn w:val="Normal"/>
    <w:rsid w:val="000C5258"/>
    <w:pPr>
      <w:shd w:val="clear" w:color="000000" w:fill="FCD5B4"/>
      <w:spacing w:before="100" w:beforeAutospacing="1" w:after="100" w:afterAutospacing="1"/>
    </w:pPr>
    <w:rPr>
      <w:b/>
      <w:bCs/>
      <w:sz w:val="20"/>
      <w:szCs w:val="20"/>
    </w:rPr>
  </w:style>
  <w:style w:type="paragraph" w:customStyle="1" w:styleId="xl172">
    <w:name w:val="xl172"/>
    <w:basedOn w:val="Normal"/>
    <w:rsid w:val="000C5258"/>
    <w:pPr>
      <w:pBdr>
        <w:top w:val="double" w:sz="6" w:space="0" w:color="auto"/>
        <w:left w:val="double" w:sz="6" w:space="0" w:color="auto"/>
        <w:bottom w:val="double" w:sz="6" w:space="0" w:color="auto"/>
      </w:pBdr>
      <w:spacing w:before="100" w:beforeAutospacing="1" w:after="100" w:afterAutospacing="1"/>
      <w:jc w:val="center"/>
    </w:pPr>
    <w:rPr>
      <w:b/>
      <w:bCs/>
      <w:sz w:val="12"/>
      <w:szCs w:val="12"/>
    </w:rPr>
  </w:style>
  <w:style w:type="paragraph" w:customStyle="1" w:styleId="xl173">
    <w:name w:val="xl173"/>
    <w:basedOn w:val="Normal"/>
    <w:rsid w:val="000C5258"/>
    <w:pPr>
      <w:pBdr>
        <w:top w:val="double" w:sz="6" w:space="0" w:color="auto"/>
        <w:bottom w:val="double" w:sz="6" w:space="0" w:color="auto"/>
      </w:pBdr>
      <w:spacing w:before="100" w:beforeAutospacing="1" w:after="100" w:afterAutospacing="1"/>
      <w:jc w:val="center"/>
    </w:pPr>
    <w:rPr>
      <w:b/>
      <w:bCs/>
      <w:sz w:val="12"/>
      <w:szCs w:val="12"/>
    </w:rPr>
  </w:style>
  <w:style w:type="paragraph" w:customStyle="1" w:styleId="xl174">
    <w:name w:val="xl174"/>
    <w:basedOn w:val="Normal"/>
    <w:rsid w:val="000C5258"/>
    <w:pPr>
      <w:shd w:val="clear" w:color="000000" w:fill="DBEEF3"/>
      <w:spacing w:before="100" w:beforeAutospacing="1" w:after="100" w:afterAutospacing="1"/>
    </w:pPr>
    <w:rPr>
      <w:b/>
      <w:bCs/>
      <w:sz w:val="20"/>
      <w:szCs w:val="20"/>
    </w:rPr>
  </w:style>
  <w:style w:type="character" w:customStyle="1" w:styleId="Naslov3Char">
    <w:name w:val="Naslov 3 Char"/>
    <w:basedOn w:val="Zadanifontodlomka"/>
    <w:link w:val="Naslov3"/>
    <w:rsid w:val="00576863"/>
    <w:rPr>
      <w:rFonts w:asciiTheme="majorHAnsi" w:eastAsiaTheme="majorEastAsia" w:hAnsiTheme="majorHAnsi" w:cstheme="majorBidi"/>
      <w:b/>
      <w:bCs/>
      <w:color w:val="4F81BD" w:themeColor="accent1"/>
      <w:sz w:val="24"/>
      <w:szCs w:val="24"/>
    </w:rPr>
  </w:style>
  <w:style w:type="character" w:styleId="Brojstranice">
    <w:name w:val="page number"/>
    <w:basedOn w:val="Zadanifontodlomka"/>
    <w:rsid w:val="00576863"/>
  </w:style>
  <w:style w:type="paragraph" w:styleId="Tekstfusnote">
    <w:name w:val="footnote text"/>
    <w:basedOn w:val="Normal"/>
    <w:link w:val="TekstfusnoteChar"/>
    <w:semiHidden/>
    <w:rsid w:val="00576863"/>
    <w:pPr>
      <w:spacing w:before="120"/>
      <w:ind w:firstLine="567"/>
    </w:pPr>
    <w:rPr>
      <w:sz w:val="20"/>
      <w:szCs w:val="20"/>
    </w:rPr>
  </w:style>
  <w:style w:type="character" w:customStyle="1" w:styleId="TekstfusnoteChar">
    <w:name w:val="Tekst fusnote Char"/>
    <w:basedOn w:val="Zadanifontodlomka"/>
    <w:link w:val="Tekstfusnote"/>
    <w:semiHidden/>
    <w:rsid w:val="00576863"/>
    <w:rPr>
      <w:rFonts w:ascii="Times New Roman" w:eastAsia="Times New Roman" w:hAnsi="Times New Roman"/>
    </w:rPr>
  </w:style>
  <w:style w:type="character" w:styleId="Referencafusnote">
    <w:name w:val="footnote reference"/>
    <w:basedOn w:val="Zadanifontodlomka"/>
    <w:semiHidden/>
    <w:rsid w:val="00576863"/>
    <w:rPr>
      <w:vertAlign w:val="superscript"/>
    </w:rPr>
  </w:style>
  <w:style w:type="character" w:styleId="Istaknuto">
    <w:name w:val="Emphasis"/>
    <w:basedOn w:val="Zadanifontodlomka"/>
    <w:uiPriority w:val="20"/>
    <w:qFormat/>
    <w:rsid w:val="00654BDB"/>
    <w:rPr>
      <w:i/>
      <w:iCs/>
    </w:rPr>
  </w:style>
  <w:style w:type="character" w:customStyle="1" w:styleId="apple-converted-space">
    <w:name w:val="apple-converted-space"/>
    <w:basedOn w:val="Zadanifontodlomka"/>
    <w:rsid w:val="00654BDB"/>
  </w:style>
  <w:style w:type="paragraph" w:styleId="StandardWeb">
    <w:name w:val="Normal (Web)"/>
    <w:basedOn w:val="Normal"/>
    <w:uiPriority w:val="99"/>
    <w:unhideWhenUsed/>
    <w:rsid w:val="00BD3103"/>
    <w:pPr>
      <w:spacing w:before="100" w:beforeAutospacing="1" w:after="100" w:afterAutospacing="1"/>
    </w:pPr>
  </w:style>
  <w:style w:type="paragraph" w:customStyle="1" w:styleId="msonormal0">
    <w:name w:val="msonormal"/>
    <w:basedOn w:val="Normal"/>
    <w:uiPriority w:val="99"/>
    <w:rsid w:val="00B4568C"/>
    <w:pPr>
      <w:spacing w:before="100" w:beforeAutospacing="1" w:after="100" w:afterAutospacing="1"/>
    </w:pPr>
  </w:style>
  <w:style w:type="paragraph" w:customStyle="1" w:styleId="xl63">
    <w:name w:val="xl63"/>
    <w:basedOn w:val="Normal"/>
    <w:rsid w:val="00200DDE"/>
    <w:pPr>
      <w:spacing w:before="100" w:beforeAutospacing="1" w:after="100" w:afterAutospacing="1"/>
    </w:pPr>
    <w:rPr>
      <w:noProof w:val="0"/>
    </w:rPr>
  </w:style>
  <w:style w:type="paragraph" w:customStyle="1" w:styleId="xl64">
    <w:name w:val="xl64"/>
    <w:basedOn w:val="Normal"/>
    <w:rsid w:val="00200DDE"/>
    <w:pPr>
      <w:spacing w:before="100" w:beforeAutospacing="1" w:after="100" w:afterAutospacing="1"/>
    </w:pPr>
    <w:rPr>
      <w:b/>
      <w:bCs/>
      <w:noProof w:val="0"/>
    </w:rPr>
  </w:style>
  <w:style w:type="character" w:customStyle="1" w:styleId="Naslov1Char">
    <w:name w:val="Naslov 1 Char"/>
    <w:basedOn w:val="Zadanifontodlomka"/>
    <w:link w:val="Naslov1"/>
    <w:uiPriority w:val="9"/>
    <w:rsid w:val="007C12DC"/>
    <w:rPr>
      <w:rFonts w:asciiTheme="majorHAnsi" w:eastAsiaTheme="majorEastAsia" w:hAnsiTheme="majorHAnsi" w:cstheme="majorBidi"/>
      <w:noProof/>
      <w:color w:val="365F91" w:themeColor="accent1" w:themeShade="BF"/>
      <w:sz w:val="32"/>
      <w:szCs w:val="32"/>
    </w:rPr>
  </w:style>
  <w:style w:type="paragraph" w:styleId="TOCNaslov">
    <w:name w:val="TOC Heading"/>
    <w:basedOn w:val="Naslov1"/>
    <w:next w:val="Normal"/>
    <w:uiPriority w:val="39"/>
    <w:unhideWhenUsed/>
    <w:qFormat/>
    <w:rsid w:val="007C12DC"/>
    <w:pPr>
      <w:spacing w:line="259" w:lineRule="auto"/>
      <w:outlineLvl w:val="9"/>
    </w:pPr>
    <w:rPr>
      <w:noProof w:val="0"/>
    </w:rPr>
  </w:style>
  <w:style w:type="paragraph" w:styleId="Sadraj3">
    <w:name w:val="toc 3"/>
    <w:basedOn w:val="Normal"/>
    <w:next w:val="Normal"/>
    <w:autoRedefine/>
    <w:uiPriority w:val="39"/>
    <w:unhideWhenUsed/>
    <w:rsid w:val="0070466E"/>
    <w:pPr>
      <w:tabs>
        <w:tab w:val="left" w:pos="709"/>
        <w:tab w:val="right" w:leader="dot" w:pos="9060"/>
      </w:tabs>
      <w:spacing w:after="100"/>
      <w:ind w:left="284"/>
      <w:jc w:val="both"/>
    </w:pPr>
  </w:style>
  <w:style w:type="character" w:customStyle="1" w:styleId="st">
    <w:name w:val="st"/>
    <w:basedOn w:val="Zadanifontodlomka"/>
    <w:rsid w:val="00CF3E88"/>
  </w:style>
  <w:style w:type="paragraph" w:customStyle="1" w:styleId="t-12-9-fett-s">
    <w:name w:val="t-12-9-fett-s"/>
    <w:basedOn w:val="Normal"/>
    <w:rsid w:val="00512D75"/>
    <w:pPr>
      <w:spacing w:before="100" w:beforeAutospacing="1" w:after="100" w:afterAutospacing="1"/>
      <w:jc w:val="center"/>
    </w:pPr>
    <w:rPr>
      <w:b/>
      <w:bCs/>
      <w:noProof w:val="0"/>
      <w:sz w:val="28"/>
      <w:szCs w:val="28"/>
    </w:rPr>
  </w:style>
  <w:style w:type="paragraph" w:customStyle="1" w:styleId="clanak">
    <w:name w:val="clanak"/>
    <w:basedOn w:val="Normal"/>
    <w:rsid w:val="00512D75"/>
    <w:pPr>
      <w:spacing w:before="100" w:beforeAutospacing="1" w:after="100" w:afterAutospacing="1"/>
      <w:jc w:val="center"/>
    </w:pPr>
    <w:rPr>
      <w:noProof w:val="0"/>
    </w:rPr>
  </w:style>
  <w:style w:type="numbering" w:customStyle="1" w:styleId="Bezpopisa1">
    <w:name w:val="Bez popisa1"/>
    <w:next w:val="Bezpopisa"/>
    <w:uiPriority w:val="99"/>
    <w:semiHidden/>
    <w:unhideWhenUsed/>
    <w:rsid w:val="00E53E9F"/>
  </w:style>
  <w:style w:type="character" w:customStyle="1" w:styleId="markedcontent">
    <w:name w:val="markedcontent"/>
    <w:basedOn w:val="Zadanifontodlomka"/>
    <w:rsid w:val="00344782"/>
  </w:style>
  <w:style w:type="character" w:customStyle="1" w:styleId="preformatted-text">
    <w:name w:val="preformatted-text"/>
    <w:basedOn w:val="Zadanifontodlomka"/>
    <w:rsid w:val="00806CAF"/>
  </w:style>
  <w:style w:type="paragraph" w:styleId="Sadraj2">
    <w:name w:val="toc 2"/>
    <w:basedOn w:val="Normal"/>
    <w:next w:val="Normal"/>
    <w:autoRedefine/>
    <w:uiPriority w:val="39"/>
    <w:unhideWhenUsed/>
    <w:rsid w:val="0070466E"/>
    <w:pPr>
      <w:tabs>
        <w:tab w:val="left" w:pos="880"/>
        <w:tab w:val="right" w:leader="dot" w:pos="9060"/>
      </w:tabs>
      <w:spacing w:after="100"/>
      <w:ind w:left="1117" w:hanging="408"/>
    </w:pPr>
  </w:style>
  <w:style w:type="character" w:customStyle="1" w:styleId="row-header-quote-text">
    <w:name w:val="row-header-quote-text"/>
    <w:basedOn w:val="Zadanifontodlomka"/>
    <w:rsid w:val="004D1623"/>
  </w:style>
  <w:style w:type="numbering" w:customStyle="1" w:styleId="Bezpopisa2">
    <w:name w:val="Bez popisa2"/>
    <w:next w:val="Bezpopisa"/>
    <w:uiPriority w:val="99"/>
    <w:semiHidden/>
    <w:unhideWhenUsed/>
    <w:rsid w:val="00F8004E"/>
  </w:style>
  <w:style w:type="character" w:customStyle="1" w:styleId="Naslov4Char">
    <w:name w:val="Naslov 4 Char"/>
    <w:basedOn w:val="Zadanifontodlomka"/>
    <w:link w:val="Naslov4"/>
    <w:rsid w:val="00626521"/>
    <w:rPr>
      <w:rFonts w:ascii="Times New Roman" w:eastAsiaTheme="majorEastAsia" w:hAnsi="Times New Roman"/>
      <w:b/>
      <w:bCs/>
      <w:i/>
      <w:iCs/>
      <w:kern w:val="2"/>
      <w:sz w:val="24"/>
      <w:szCs w:val="21"/>
      <w:lang w:eastAsia="en-US"/>
    </w:rPr>
  </w:style>
  <w:style w:type="character" w:customStyle="1" w:styleId="Naslov5Char">
    <w:name w:val="Naslov 5 Char"/>
    <w:basedOn w:val="Zadanifontodlomka"/>
    <w:link w:val="Naslov5"/>
    <w:semiHidden/>
    <w:rsid w:val="00626521"/>
    <w:rPr>
      <w:rFonts w:asciiTheme="majorHAnsi" w:eastAsiaTheme="majorEastAsia" w:hAnsiTheme="majorHAnsi" w:cstheme="majorBidi"/>
      <w:color w:val="243F60" w:themeColor="accent1" w:themeShade="7F"/>
      <w:sz w:val="24"/>
      <w:szCs w:val="24"/>
      <w:lang w:eastAsia="en-US"/>
    </w:rPr>
  </w:style>
  <w:style w:type="character" w:customStyle="1" w:styleId="Naslov6Char">
    <w:name w:val="Naslov 6 Char"/>
    <w:basedOn w:val="Zadanifontodlomka"/>
    <w:link w:val="Naslov6"/>
    <w:semiHidden/>
    <w:rsid w:val="00626521"/>
    <w:rPr>
      <w:rFonts w:asciiTheme="majorHAnsi" w:eastAsiaTheme="majorEastAsia" w:hAnsiTheme="majorHAnsi" w:cs="Mangal"/>
      <w:i/>
      <w:iCs/>
      <w:color w:val="243F60" w:themeColor="accent1" w:themeShade="7F"/>
      <w:kern w:val="2"/>
      <w:sz w:val="24"/>
      <w:szCs w:val="21"/>
      <w:lang w:eastAsia="hi-IN" w:bidi="hi-IN"/>
    </w:rPr>
  </w:style>
  <w:style w:type="character" w:customStyle="1" w:styleId="Naslov7Char">
    <w:name w:val="Naslov 7 Char"/>
    <w:basedOn w:val="Zadanifontodlomka"/>
    <w:link w:val="Naslov7"/>
    <w:uiPriority w:val="99"/>
    <w:semiHidden/>
    <w:rsid w:val="00626521"/>
    <w:rPr>
      <w:rFonts w:ascii="Times New Roman" w:eastAsia="Times New Roman" w:hAnsi="Times New Roman" w:cs="Calibri"/>
      <w:b/>
      <w:color w:val="FF9900"/>
      <w:sz w:val="28"/>
      <w:szCs w:val="22"/>
      <w:lang w:eastAsia="ar-SA"/>
    </w:rPr>
  </w:style>
  <w:style w:type="character" w:customStyle="1" w:styleId="Naslov8Char">
    <w:name w:val="Naslov 8 Char"/>
    <w:basedOn w:val="Zadanifontodlomka"/>
    <w:link w:val="Naslov8"/>
    <w:uiPriority w:val="99"/>
    <w:semiHidden/>
    <w:rsid w:val="00626521"/>
    <w:rPr>
      <w:rFonts w:asciiTheme="majorHAnsi" w:eastAsiaTheme="majorEastAsia" w:hAnsiTheme="majorHAnsi" w:cs="Mangal"/>
      <w:color w:val="404040" w:themeColor="text1" w:themeTint="BF"/>
      <w:kern w:val="2"/>
      <w:szCs w:val="18"/>
      <w:lang w:eastAsia="hi-IN" w:bidi="hi-IN"/>
    </w:rPr>
  </w:style>
  <w:style w:type="character" w:customStyle="1" w:styleId="Naslov9Char">
    <w:name w:val="Naslov 9 Char"/>
    <w:basedOn w:val="Zadanifontodlomka"/>
    <w:link w:val="Naslov9"/>
    <w:uiPriority w:val="99"/>
    <w:semiHidden/>
    <w:rsid w:val="00626521"/>
    <w:rPr>
      <w:rFonts w:asciiTheme="majorHAnsi" w:eastAsiaTheme="majorEastAsia" w:hAnsiTheme="majorHAnsi" w:cs="Mangal"/>
      <w:i/>
      <w:iCs/>
      <w:color w:val="404040" w:themeColor="text1" w:themeTint="BF"/>
      <w:kern w:val="2"/>
      <w:szCs w:val="18"/>
      <w:lang w:eastAsia="hi-IN" w:bidi="hi-IN"/>
    </w:rPr>
  </w:style>
  <w:style w:type="paragraph" w:styleId="Sadraj1">
    <w:name w:val="toc 1"/>
    <w:basedOn w:val="Normal"/>
    <w:next w:val="Normal"/>
    <w:autoRedefine/>
    <w:uiPriority w:val="39"/>
    <w:unhideWhenUsed/>
    <w:rsid w:val="00626521"/>
    <w:pPr>
      <w:widowControl w:val="0"/>
      <w:suppressAutoHyphens/>
      <w:spacing w:before="120" w:after="100"/>
      <w:ind w:firstLine="567"/>
      <w:jc w:val="both"/>
    </w:pPr>
    <w:rPr>
      <w:rFonts w:eastAsia="SimSun" w:cs="Mangal"/>
      <w:noProof w:val="0"/>
      <w:kern w:val="2"/>
      <w:szCs w:val="21"/>
      <w:lang w:eastAsia="hi-IN" w:bidi="hi-IN"/>
    </w:rPr>
  </w:style>
  <w:style w:type="paragraph" w:styleId="Sadraj4">
    <w:name w:val="toc 4"/>
    <w:basedOn w:val="Normal"/>
    <w:next w:val="Normal"/>
    <w:autoRedefine/>
    <w:uiPriority w:val="39"/>
    <w:unhideWhenUsed/>
    <w:rsid w:val="00626521"/>
    <w:pPr>
      <w:widowControl w:val="0"/>
      <w:tabs>
        <w:tab w:val="right" w:leader="dot" w:pos="9628"/>
      </w:tabs>
      <w:suppressAutoHyphens/>
      <w:spacing w:before="120" w:after="100"/>
      <w:ind w:left="720" w:firstLine="567"/>
      <w:jc w:val="both"/>
    </w:pPr>
    <w:rPr>
      <w:rFonts w:eastAsia="SimSun" w:cs="Arial"/>
      <w:kern w:val="2"/>
      <w:szCs w:val="21"/>
      <w:lang w:eastAsia="hi-IN" w:bidi="hi-IN"/>
    </w:rPr>
  </w:style>
  <w:style w:type="paragraph" w:styleId="Sadraj5">
    <w:name w:val="toc 5"/>
    <w:basedOn w:val="Normal"/>
    <w:next w:val="Normal"/>
    <w:autoRedefine/>
    <w:uiPriority w:val="39"/>
    <w:semiHidden/>
    <w:unhideWhenUsed/>
    <w:rsid w:val="00626521"/>
    <w:pPr>
      <w:widowControl w:val="0"/>
      <w:tabs>
        <w:tab w:val="right" w:leader="dot" w:pos="9628"/>
      </w:tabs>
      <w:suppressAutoHyphens/>
      <w:spacing w:before="120" w:after="100"/>
      <w:ind w:left="960" w:firstLine="567"/>
      <w:jc w:val="both"/>
    </w:pPr>
    <w:rPr>
      <w:rFonts w:ascii="Arial" w:eastAsia="SimSun" w:hAnsi="Arial" w:cs="Arial"/>
      <w:b/>
      <w:bCs/>
      <w:kern w:val="2"/>
      <w:szCs w:val="21"/>
      <w:lang w:eastAsia="hi-IN" w:bidi="hi-IN"/>
    </w:rPr>
  </w:style>
  <w:style w:type="paragraph" w:styleId="Naslov">
    <w:name w:val="Title"/>
    <w:basedOn w:val="Normal"/>
    <w:next w:val="Normal"/>
    <w:link w:val="NaslovChar"/>
    <w:uiPriority w:val="10"/>
    <w:qFormat/>
    <w:rsid w:val="00626521"/>
    <w:pPr>
      <w:spacing w:before="240" w:after="60"/>
      <w:ind w:firstLine="567"/>
      <w:jc w:val="center"/>
      <w:outlineLvl w:val="0"/>
    </w:pPr>
    <w:rPr>
      <w:rFonts w:ascii="Calibri Light" w:hAnsi="Calibri Light"/>
      <w:b/>
      <w:bCs/>
      <w:noProof w:val="0"/>
      <w:kern w:val="28"/>
      <w:sz w:val="32"/>
      <w:szCs w:val="32"/>
      <w:vertAlign w:val="superscript"/>
    </w:rPr>
  </w:style>
  <w:style w:type="character" w:customStyle="1" w:styleId="NaslovChar">
    <w:name w:val="Naslov Char"/>
    <w:basedOn w:val="Zadanifontodlomka"/>
    <w:link w:val="Naslov"/>
    <w:uiPriority w:val="10"/>
    <w:rsid w:val="00626521"/>
    <w:rPr>
      <w:rFonts w:ascii="Calibri Light" w:eastAsia="Times New Roman" w:hAnsi="Calibri Light"/>
      <w:b/>
      <w:bCs/>
      <w:kern w:val="28"/>
      <w:sz w:val="32"/>
      <w:szCs w:val="32"/>
      <w:vertAlign w:val="superscript"/>
    </w:rPr>
  </w:style>
  <w:style w:type="paragraph" w:customStyle="1" w:styleId="Index">
    <w:name w:val="Index"/>
    <w:basedOn w:val="Normal"/>
    <w:uiPriority w:val="99"/>
    <w:rsid w:val="00626521"/>
    <w:pPr>
      <w:suppressLineNumbers/>
      <w:suppressAutoHyphens/>
      <w:spacing w:before="120" w:after="120"/>
      <w:ind w:firstLine="567"/>
      <w:jc w:val="both"/>
    </w:pPr>
    <w:rPr>
      <w:rFonts w:cs="Tahoma"/>
      <w:noProof w:val="0"/>
      <w:lang w:eastAsia="ar-SA"/>
    </w:rPr>
  </w:style>
  <w:style w:type="paragraph" w:customStyle="1" w:styleId="Odlomakpopisa1">
    <w:name w:val="Odlomak popisa1"/>
    <w:basedOn w:val="Normal"/>
    <w:uiPriority w:val="99"/>
    <w:rsid w:val="00626521"/>
    <w:pPr>
      <w:suppressAutoHyphens/>
      <w:spacing w:before="120" w:after="120"/>
      <w:ind w:firstLine="567"/>
      <w:jc w:val="both"/>
    </w:pPr>
    <w:rPr>
      <w:rFonts w:ascii="Arial" w:eastAsia="Lucida Sans Unicode" w:hAnsi="Arial" w:cs="Mangal"/>
      <w:noProof w:val="0"/>
      <w:kern w:val="2"/>
      <w:sz w:val="22"/>
      <w:szCs w:val="22"/>
      <w:lang w:eastAsia="hi-IN" w:bidi="hi-IN"/>
    </w:rPr>
  </w:style>
  <w:style w:type="paragraph" w:customStyle="1" w:styleId="Odlomakpopisa2">
    <w:name w:val="Odlomak popisa2"/>
    <w:basedOn w:val="Normal"/>
    <w:uiPriority w:val="99"/>
    <w:rsid w:val="00626521"/>
    <w:pPr>
      <w:suppressAutoHyphens/>
      <w:spacing w:before="120" w:after="120"/>
      <w:ind w:firstLine="567"/>
      <w:jc w:val="both"/>
    </w:pPr>
    <w:rPr>
      <w:rFonts w:ascii="Arial" w:eastAsia="Lucida Sans Unicode" w:hAnsi="Arial" w:cs="Mangal"/>
      <w:noProof w:val="0"/>
      <w:kern w:val="2"/>
      <w:sz w:val="22"/>
      <w:szCs w:val="22"/>
      <w:lang w:eastAsia="hi-IN" w:bidi="hi-IN"/>
    </w:rPr>
  </w:style>
  <w:style w:type="paragraph" w:customStyle="1" w:styleId="Naslov10">
    <w:name w:val="Naslov1"/>
    <w:basedOn w:val="Normal"/>
    <w:next w:val="Tijeloteksta"/>
    <w:uiPriority w:val="99"/>
    <w:rsid w:val="00626521"/>
    <w:pPr>
      <w:keepNext/>
      <w:suppressAutoHyphens/>
      <w:spacing w:before="240" w:after="120"/>
      <w:ind w:firstLine="567"/>
      <w:jc w:val="both"/>
    </w:pPr>
    <w:rPr>
      <w:rFonts w:ascii="Arial" w:eastAsia="Lucida Sans Unicode" w:hAnsi="Arial" w:cs="Tahoma"/>
      <w:noProof w:val="0"/>
      <w:sz w:val="28"/>
      <w:szCs w:val="28"/>
      <w:lang w:eastAsia="ar-SA"/>
    </w:rPr>
  </w:style>
  <w:style w:type="paragraph" w:customStyle="1" w:styleId="Opis">
    <w:name w:val="Opis"/>
    <w:basedOn w:val="Normal"/>
    <w:uiPriority w:val="99"/>
    <w:rsid w:val="00626521"/>
    <w:pPr>
      <w:suppressLineNumbers/>
      <w:suppressAutoHyphens/>
      <w:spacing w:before="120" w:after="120"/>
      <w:ind w:firstLine="567"/>
      <w:jc w:val="both"/>
    </w:pPr>
    <w:rPr>
      <w:rFonts w:cs="Tahoma"/>
      <w:i/>
      <w:iCs/>
      <w:noProof w:val="0"/>
      <w:lang w:eastAsia="ar-SA"/>
    </w:rPr>
  </w:style>
  <w:style w:type="paragraph" w:customStyle="1" w:styleId="Indeks">
    <w:name w:val="Indeks"/>
    <w:basedOn w:val="Normal"/>
    <w:uiPriority w:val="99"/>
    <w:rsid w:val="00626521"/>
    <w:pPr>
      <w:suppressLineNumbers/>
      <w:suppressAutoHyphens/>
      <w:spacing w:before="120" w:after="120"/>
      <w:ind w:firstLine="567"/>
      <w:jc w:val="both"/>
    </w:pPr>
    <w:rPr>
      <w:rFonts w:cs="Tahoma"/>
      <w:noProof w:val="0"/>
      <w:lang w:eastAsia="ar-SA"/>
    </w:rPr>
  </w:style>
  <w:style w:type="paragraph" w:customStyle="1" w:styleId="Heading">
    <w:name w:val="Heading"/>
    <w:basedOn w:val="Normal"/>
    <w:next w:val="Tijeloteksta"/>
    <w:uiPriority w:val="99"/>
    <w:rsid w:val="00626521"/>
    <w:pPr>
      <w:keepNext/>
      <w:suppressAutoHyphens/>
      <w:spacing w:before="240" w:after="120"/>
      <w:ind w:firstLine="567"/>
      <w:jc w:val="both"/>
    </w:pPr>
    <w:rPr>
      <w:rFonts w:ascii="Arial" w:eastAsia="Lucida Sans Unicode" w:hAnsi="Arial" w:cs="Tahoma"/>
      <w:noProof w:val="0"/>
      <w:sz w:val="28"/>
      <w:szCs w:val="28"/>
      <w:lang w:eastAsia="ar-SA"/>
    </w:rPr>
  </w:style>
  <w:style w:type="paragraph" w:customStyle="1" w:styleId="Caption1">
    <w:name w:val="Caption1"/>
    <w:basedOn w:val="Normal"/>
    <w:uiPriority w:val="99"/>
    <w:rsid w:val="00626521"/>
    <w:pPr>
      <w:suppressLineNumbers/>
      <w:suppressAutoHyphens/>
      <w:spacing w:before="120" w:after="120"/>
      <w:ind w:firstLine="567"/>
      <w:jc w:val="both"/>
    </w:pPr>
    <w:rPr>
      <w:rFonts w:cs="Tahoma"/>
      <w:i/>
      <w:iCs/>
      <w:noProof w:val="0"/>
      <w:lang w:eastAsia="ar-SA"/>
    </w:rPr>
  </w:style>
  <w:style w:type="paragraph" w:customStyle="1" w:styleId="TableContents">
    <w:name w:val="Table Contents"/>
    <w:basedOn w:val="Normal"/>
    <w:uiPriority w:val="99"/>
    <w:rsid w:val="00626521"/>
    <w:pPr>
      <w:suppressLineNumbers/>
      <w:suppressAutoHyphens/>
      <w:spacing w:before="120" w:after="120"/>
      <w:ind w:firstLine="567"/>
      <w:jc w:val="both"/>
    </w:pPr>
    <w:rPr>
      <w:rFonts w:cs="Calibri"/>
      <w:noProof w:val="0"/>
      <w:lang w:eastAsia="ar-SA"/>
    </w:rPr>
  </w:style>
  <w:style w:type="paragraph" w:customStyle="1" w:styleId="TableHeading">
    <w:name w:val="Table Heading"/>
    <w:basedOn w:val="TableContents"/>
    <w:uiPriority w:val="99"/>
    <w:rsid w:val="00626521"/>
    <w:pPr>
      <w:jc w:val="center"/>
    </w:pPr>
    <w:rPr>
      <w:b/>
      <w:bCs/>
    </w:rPr>
  </w:style>
  <w:style w:type="paragraph" w:customStyle="1" w:styleId="Framecontents">
    <w:name w:val="Frame contents"/>
    <w:basedOn w:val="Tijeloteksta"/>
    <w:uiPriority w:val="99"/>
    <w:rsid w:val="00626521"/>
    <w:pPr>
      <w:suppressAutoHyphens/>
      <w:spacing w:before="120" w:after="0"/>
      <w:ind w:firstLine="567"/>
      <w:jc w:val="both"/>
    </w:pPr>
    <w:rPr>
      <w:rFonts w:cs="Calibri"/>
      <w:bCs/>
      <w:noProof w:val="0"/>
      <w:sz w:val="22"/>
      <w:szCs w:val="22"/>
      <w:lang w:val="en-GB" w:eastAsia="ar-SA"/>
    </w:rPr>
  </w:style>
  <w:style w:type="paragraph" w:customStyle="1" w:styleId="ListParagraph1">
    <w:name w:val="List Paragraph1"/>
    <w:basedOn w:val="Normal"/>
    <w:uiPriority w:val="99"/>
    <w:rsid w:val="00626521"/>
    <w:pPr>
      <w:widowControl w:val="0"/>
      <w:suppressAutoHyphens/>
      <w:spacing w:before="120" w:after="120"/>
      <w:ind w:left="720" w:firstLine="567"/>
      <w:jc w:val="both"/>
    </w:pPr>
    <w:rPr>
      <w:rFonts w:eastAsia="Lucida Sans Unicode" w:cs="Calibri"/>
      <w:noProof w:val="0"/>
      <w:kern w:val="2"/>
      <w:lang w:eastAsia="ar-SA"/>
    </w:rPr>
  </w:style>
  <w:style w:type="paragraph" w:customStyle="1" w:styleId="Sadrajitablice">
    <w:name w:val="Sadržaji tablice"/>
    <w:basedOn w:val="Normal"/>
    <w:uiPriority w:val="99"/>
    <w:rsid w:val="00626521"/>
    <w:pPr>
      <w:widowControl w:val="0"/>
      <w:suppressLineNumbers/>
      <w:suppressAutoHyphens/>
      <w:spacing w:before="120" w:after="120"/>
      <w:ind w:firstLine="567"/>
      <w:jc w:val="both"/>
    </w:pPr>
    <w:rPr>
      <w:rFonts w:eastAsia="Lucida Sans Unicode" w:cs="Calibri"/>
      <w:noProof w:val="0"/>
      <w:kern w:val="2"/>
      <w:lang w:eastAsia="ar-SA"/>
    </w:rPr>
  </w:style>
  <w:style w:type="paragraph" w:customStyle="1" w:styleId="Naslovtablice">
    <w:name w:val="Naslov tablice"/>
    <w:basedOn w:val="Sadrajitablice"/>
    <w:uiPriority w:val="99"/>
    <w:rsid w:val="00626521"/>
    <w:pPr>
      <w:jc w:val="center"/>
    </w:pPr>
    <w:rPr>
      <w:b/>
      <w:bCs/>
    </w:rPr>
  </w:style>
  <w:style w:type="paragraph" w:customStyle="1" w:styleId="Sadrajokvira">
    <w:name w:val="Sadržaj okvira"/>
    <w:basedOn w:val="Tijeloteksta"/>
    <w:uiPriority w:val="99"/>
    <w:rsid w:val="00626521"/>
    <w:pPr>
      <w:suppressAutoHyphens/>
      <w:spacing w:before="120" w:after="0"/>
      <w:ind w:firstLine="567"/>
      <w:jc w:val="both"/>
    </w:pPr>
    <w:rPr>
      <w:rFonts w:cs="Calibri"/>
      <w:bCs/>
      <w:noProof w:val="0"/>
      <w:sz w:val="22"/>
      <w:szCs w:val="22"/>
      <w:lang w:val="en-GB" w:eastAsia="ar-SA"/>
    </w:rPr>
  </w:style>
  <w:style w:type="paragraph" w:customStyle="1" w:styleId="Normal1">
    <w:name w:val="Normal1"/>
    <w:uiPriority w:val="99"/>
    <w:rsid w:val="00626521"/>
    <w:pPr>
      <w:widowControl w:val="0"/>
      <w:suppressAutoHyphens/>
      <w:spacing w:line="100" w:lineRule="atLeast"/>
    </w:pPr>
    <w:rPr>
      <w:rFonts w:ascii="Times New Roman" w:eastAsia="SimSun" w:hAnsi="Times New Roman" w:cs="Mangal"/>
      <w:kern w:val="2"/>
      <w:sz w:val="24"/>
      <w:szCs w:val="24"/>
      <w:lang w:eastAsia="hi-IN" w:bidi="hi-IN"/>
    </w:rPr>
  </w:style>
  <w:style w:type="character" w:customStyle="1" w:styleId="WW8Num1z0">
    <w:name w:val="WW8Num1z0"/>
    <w:rsid w:val="00626521"/>
    <w:rPr>
      <w:rFonts w:ascii="Times New Roman" w:eastAsia="Times New Roman" w:hAnsi="Times New Roman" w:cs="Times New Roman" w:hint="default"/>
    </w:rPr>
  </w:style>
  <w:style w:type="character" w:customStyle="1" w:styleId="WW8Num2z0">
    <w:name w:val="WW8Num2z0"/>
    <w:rsid w:val="00626521"/>
    <w:rPr>
      <w:rFonts w:ascii="Symbol" w:hAnsi="Symbol" w:hint="default"/>
    </w:rPr>
  </w:style>
  <w:style w:type="character" w:customStyle="1" w:styleId="WW8Num2z1">
    <w:name w:val="WW8Num2z1"/>
    <w:rsid w:val="00626521"/>
    <w:rPr>
      <w:rFonts w:ascii="Courier New" w:hAnsi="Courier New" w:cs="Courier New" w:hint="default"/>
    </w:rPr>
  </w:style>
  <w:style w:type="character" w:customStyle="1" w:styleId="WW8Num2z2">
    <w:name w:val="WW8Num2z2"/>
    <w:rsid w:val="00626521"/>
    <w:rPr>
      <w:rFonts w:ascii="Wingdings" w:hAnsi="Wingdings" w:hint="default"/>
    </w:rPr>
  </w:style>
  <w:style w:type="character" w:customStyle="1" w:styleId="WW8Num3z0">
    <w:name w:val="WW8Num3z0"/>
    <w:rsid w:val="00626521"/>
    <w:rPr>
      <w:b/>
      <w:bCs w:val="0"/>
    </w:rPr>
  </w:style>
  <w:style w:type="character" w:customStyle="1" w:styleId="WW8Num4z0">
    <w:name w:val="WW8Num4z0"/>
    <w:rsid w:val="00626521"/>
    <w:rPr>
      <w:rFonts w:ascii="Symbol" w:hAnsi="Symbol" w:hint="default"/>
    </w:rPr>
  </w:style>
  <w:style w:type="character" w:customStyle="1" w:styleId="WW8Num4z1">
    <w:name w:val="WW8Num4z1"/>
    <w:rsid w:val="00626521"/>
    <w:rPr>
      <w:rFonts w:ascii="Courier New" w:hAnsi="Courier New" w:cs="Courier New" w:hint="default"/>
    </w:rPr>
  </w:style>
  <w:style w:type="character" w:customStyle="1" w:styleId="WW8Num4z2">
    <w:name w:val="WW8Num4z2"/>
    <w:rsid w:val="00626521"/>
    <w:rPr>
      <w:rFonts w:ascii="Wingdings" w:hAnsi="Wingdings" w:hint="default"/>
    </w:rPr>
  </w:style>
  <w:style w:type="character" w:customStyle="1" w:styleId="WW8Num5z0">
    <w:name w:val="WW8Num5z0"/>
    <w:rsid w:val="00626521"/>
    <w:rPr>
      <w:rFonts w:ascii="Symbol" w:hAnsi="Symbol" w:hint="default"/>
    </w:rPr>
  </w:style>
  <w:style w:type="character" w:customStyle="1" w:styleId="WW8Num5z1">
    <w:name w:val="WW8Num5z1"/>
    <w:rsid w:val="00626521"/>
    <w:rPr>
      <w:rFonts w:ascii="Courier New" w:hAnsi="Courier New" w:cs="Courier New" w:hint="default"/>
    </w:rPr>
  </w:style>
  <w:style w:type="character" w:customStyle="1" w:styleId="WW8Num5z2">
    <w:name w:val="WW8Num5z2"/>
    <w:rsid w:val="00626521"/>
    <w:rPr>
      <w:rFonts w:ascii="Wingdings" w:hAnsi="Wingdings" w:hint="default"/>
    </w:rPr>
  </w:style>
  <w:style w:type="character" w:customStyle="1" w:styleId="WW8Num6z0">
    <w:name w:val="WW8Num6z0"/>
    <w:rsid w:val="00626521"/>
    <w:rPr>
      <w:rFonts w:ascii="Symbol" w:hAnsi="Symbol" w:hint="default"/>
    </w:rPr>
  </w:style>
  <w:style w:type="character" w:customStyle="1" w:styleId="WW8Num6z1">
    <w:name w:val="WW8Num6z1"/>
    <w:rsid w:val="00626521"/>
    <w:rPr>
      <w:rFonts w:ascii="Courier New" w:hAnsi="Courier New" w:cs="Courier New" w:hint="default"/>
    </w:rPr>
  </w:style>
  <w:style w:type="character" w:customStyle="1" w:styleId="WW8Num6z2">
    <w:name w:val="WW8Num6z2"/>
    <w:rsid w:val="00626521"/>
    <w:rPr>
      <w:rFonts w:ascii="Wingdings" w:hAnsi="Wingdings" w:hint="default"/>
    </w:rPr>
  </w:style>
  <w:style w:type="character" w:customStyle="1" w:styleId="WW8Num7z0">
    <w:name w:val="WW8Num7z0"/>
    <w:rsid w:val="00626521"/>
    <w:rPr>
      <w:rFonts w:ascii="Symbol" w:hAnsi="Symbol" w:hint="default"/>
    </w:rPr>
  </w:style>
  <w:style w:type="character" w:customStyle="1" w:styleId="WW8Num7z1">
    <w:name w:val="WW8Num7z1"/>
    <w:rsid w:val="00626521"/>
    <w:rPr>
      <w:rFonts w:ascii="Courier New" w:hAnsi="Courier New" w:cs="Courier New" w:hint="default"/>
    </w:rPr>
  </w:style>
  <w:style w:type="character" w:customStyle="1" w:styleId="WW8Num7z2">
    <w:name w:val="WW8Num7z2"/>
    <w:rsid w:val="00626521"/>
    <w:rPr>
      <w:rFonts w:ascii="Wingdings" w:hAnsi="Wingdings" w:hint="default"/>
    </w:rPr>
  </w:style>
  <w:style w:type="character" w:customStyle="1" w:styleId="WW8Num8z0">
    <w:name w:val="WW8Num8z0"/>
    <w:rsid w:val="00626521"/>
    <w:rPr>
      <w:rFonts w:ascii="Symbol" w:hAnsi="Symbol" w:hint="default"/>
    </w:rPr>
  </w:style>
  <w:style w:type="character" w:customStyle="1" w:styleId="WW8Num8z1">
    <w:name w:val="WW8Num8z1"/>
    <w:rsid w:val="00626521"/>
    <w:rPr>
      <w:rFonts w:ascii="Courier New" w:hAnsi="Courier New" w:cs="Courier New" w:hint="default"/>
    </w:rPr>
  </w:style>
  <w:style w:type="character" w:customStyle="1" w:styleId="WW8Num8z2">
    <w:name w:val="WW8Num8z2"/>
    <w:rsid w:val="00626521"/>
    <w:rPr>
      <w:rFonts w:ascii="Wingdings" w:hAnsi="Wingdings" w:hint="default"/>
    </w:rPr>
  </w:style>
  <w:style w:type="character" w:customStyle="1" w:styleId="WW8Num9z0">
    <w:name w:val="WW8Num9z0"/>
    <w:rsid w:val="00626521"/>
    <w:rPr>
      <w:rFonts w:ascii="Symbol" w:hAnsi="Symbol" w:hint="default"/>
    </w:rPr>
  </w:style>
  <w:style w:type="character" w:customStyle="1" w:styleId="WW8Num9z1">
    <w:name w:val="WW8Num9z1"/>
    <w:rsid w:val="00626521"/>
    <w:rPr>
      <w:rFonts w:ascii="Courier New" w:hAnsi="Courier New" w:cs="Courier New" w:hint="default"/>
    </w:rPr>
  </w:style>
  <w:style w:type="character" w:customStyle="1" w:styleId="WW8Num9z2">
    <w:name w:val="WW8Num9z2"/>
    <w:rsid w:val="00626521"/>
    <w:rPr>
      <w:rFonts w:ascii="Wingdings" w:hAnsi="Wingdings" w:hint="default"/>
    </w:rPr>
  </w:style>
  <w:style w:type="character" w:customStyle="1" w:styleId="WW8Num10z0">
    <w:name w:val="WW8Num10z0"/>
    <w:rsid w:val="00626521"/>
    <w:rPr>
      <w:b/>
      <w:bCs w:val="0"/>
    </w:rPr>
  </w:style>
  <w:style w:type="character" w:customStyle="1" w:styleId="WW8Num11z0">
    <w:name w:val="WW8Num11z0"/>
    <w:rsid w:val="00626521"/>
    <w:rPr>
      <w:rFonts w:ascii="Symbol" w:hAnsi="Symbol" w:hint="default"/>
    </w:rPr>
  </w:style>
  <w:style w:type="character" w:customStyle="1" w:styleId="WW8Num11z1">
    <w:name w:val="WW8Num11z1"/>
    <w:rsid w:val="00626521"/>
    <w:rPr>
      <w:rFonts w:ascii="Courier New" w:hAnsi="Courier New" w:cs="Courier New" w:hint="default"/>
    </w:rPr>
  </w:style>
  <w:style w:type="character" w:customStyle="1" w:styleId="WW8Num11z2">
    <w:name w:val="WW8Num11z2"/>
    <w:rsid w:val="00626521"/>
    <w:rPr>
      <w:rFonts w:ascii="Wingdings" w:hAnsi="Wingdings" w:hint="default"/>
    </w:rPr>
  </w:style>
  <w:style w:type="character" w:customStyle="1" w:styleId="WW8Num12z0">
    <w:name w:val="WW8Num12z0"/>
    <w:rsid w:val="00626521"/>
    <w:rPr>
      <w:rFonts w:ascii="Symbol" w:hAnsi="Symbol" w:hint="default"/>
    </w:rPr>
  </w:style>
  <w:style w:type="character" w:customStyle="1" w:styleId="WW8Num12z1">
    <w:name w:val="WW8Num12z1"/>
    <w:rsid w:val="00626521"/>
    <w:rPr>
      <w:rFonts w:ascii="Courier New" w:hAnsi="Courier New" w:cs="Courier New" w:hint="default"/>
    </w:rPr>
  </w:style>
  <w:style w:type="character" w:customStyle="1" w:styleId="WW8Num12z2">
    <w:name w:val="WW8Num12z2"/>
    <w:rsid w:val="00626521"/>
    <w:rPr>
      <w:rFonts w:ascii="Wingdings" w:hAnsi="Wingdings" w:hint="default"/>
    </w:rPr>
  </w:style>
  <w:style w:type="character" w:customStyle="1" w:styleId="WW8Num13z0">
    <w:name w:val="WW8Num13z0"/>
    <w:rsid w:val="00626521"/>
    <w:rPr>
      <w:rFonts w:ascii="Symbol" w:hAnsi="Symbol" w:hint="default"/>
    </w:rPr>
  </w:style>
  <w:style w:type="character" w:customStyle="1" w:styleId="WW8Num13z1">
    <w:name w:val="WW8Num13z1"/>
    <w:rsid w:val="00626521"/>
    <w:rPr>
      <w:rFonts w:ascii="Courier New" w:hAnsi="Courier New" w:cs="Courier New" w:hint="default"/>
    </w:rPr>
  </w:style>
  <w:style w:type="character" w:customStyle="1" w:styleId="WW8Num13z2">
    <w:name w:val="WW8Num13z2"/>
    <w:rsid w:val="00626521"/>
    <w:rPr>
      <w:rFonts w:ascii="Wingdings" w:hAnsi="Wingdings" w:hint="default"/>
    </w:rPr>
  </w:style>
  <w:style w:type="character" w:customStyle="1" w:styleId="WW8Num14z0">
    <w:name w:val="WW8Num14z0"/>
    <w:rsid w:val="00626521"/>
    <w:rPr>
      <w:rFonts w:ascii="Symbol" w:hAnsi="Symbol" w:hint="default"/>
    </w:rPr>
  </w:style>
  <w:style w:type="character" w:customStyle="1" w:styleId="WW8Num14z1">
    <w:name w:val="WW8Num14z1"/>
    <w:rsid w:val="00626521"/>
    <w:rPr>
      <w:rFonts w:ascii="Times New Roman" w:hAnsi="Times New Roman" w:cs="Times New Roman" w:hint="default"/>
    </w:rPr>
  </w:style>
  <w:style w:type="character" w:customStyle="1" w:styleId="WW8Num14z2">
    <w:name w:val="WW8Num14z2"/>
    <w:rsid w:val="00626521"/>
    <w:rPr>
      <w:rFonts w:ascii="Wingdings" w:hAnsi="Wingdings" w:hint="default"/>
    </w:rPr>
  </w:style>
  <w:style w:type="character" w:customStyle="1" w:styleId="WW8Num14z4">
    <w:name w:val="WW8Num14z4"/>
    <w:rsid w:val="00626521"/>
    <w:rPr>
      <w:rFonts w:ascii="Courier New" w:hAnsi="Courier New" w:cs="Courier New" w:hint="default"/>
    </w:rPr>
  </w:style>
  <w:style w:type="character" w:customStyle="1" w:styleId="WW8Num15z0">
    <w:name w:val="WW8Num15z0"/>
    <w:rsid w:val="00626521"/>
    <w:rPr>
      <w:rFonts w:ascii="Symbol" w:hAnsi="Symbol" w:hint="default"/>
    </w:rPr>
  </w:style>
  <w:style w:type="character" w:customStyle="1" w:styleId="WW8Num15z1">
    <w:name w:val="WW8Num15z1"/>
    <w:rsid w:val="00626521"/>
    <w:rPr>
      <w:rFonts w:ascii="Courier New" w:hAnsi="Courier New" w:cs="Courier New" w:hint="default"/>
    </w:rPr>
  </w:style>
  <w:style w:type="character" w:customStyle="1" w:styleId="WW8Num15z2">
    <w:name w:val="WW8Num15z2"/>
    <w:rsid w:val="00626521"/>
    <w:rPr>
      <w:rFonts w:ascii="Wingdings" w:hAnsi="Wingdings" w:hint="default"/>
    </w:rPr>
  </w:style>
  <w:style w:type="character" w:customStyle="1" w:styleId="WW8Num17z0">
    <w:name w:val="WW8Num17z0"/>
    <w:rsid w:val="00626521"/>
    <w:rPr>
      <w:rFonts w:ascii="Symbol" w:hAnsi="Symbol" w:hint="default"/>
    </w:rPr>
  </w:style>
  <w:style w:type="character" w:customStyle="1" w:styleId="WW8Num17z1">
    <w:name w:val="WW8Num17z1"/>
    <w:rsid w:val="00626521"/>
    <w:rPr>
      <w:rFonts w:ascii="Courier New" w:hAnsi="Courier New" w:cs="Courier New" w:hint="default"/>
    </w:rPr>
  </w:style>
  <w:style w:type="character" w:customStyle="1" w:styleId="WW8Num17z2">
    <w:name w:val="WW8Num17z2"/>
    <w:rsid w:val="00626521"/>
    <w:rPr>
      <w:rFonts w:ascii="Wingdings" w:hAnsi="Wingdings" w:hint="default"/>
    </w:rPr>
  </w:style>
  <w:style w:type="character" w:customStyle="1" w:styleId="WW8Num18z0">
    <w:name w:val="WW8Num18z0"/>
    <w:rsid w:val="00626521"/>
    <w:rPr>
      <w:rFonts w:ascii="Symbol" w:hAnsi="Symbol" w:hint="default"/>
    </w:rPr>
  </w:style>
  <w:style w:type="character" w:customStyle="1" w:styleId="WW8Num18z1">
    <w:name w:val="WW8Num18z1"/>
    <w:rsid w:val="00626521"/>
    <w:rPr>
      <w:rFonts w:ascii="Courier New" w:hAnsi="Courier New" w:cs="Courier New" w:hint="default"/>
    </w:rPr>
  </w:style>
  <w:style w:type="character" w:customStyle="1" w:styleId="WW8Num18z2">
    <w:name w:val="WW8Num18z2"/>
    <w:rsid w:val="00626521"/>
    <w:rPr>
      <w:rFonts w:ascii="Wingdings" w:hAnsi="Wingdings" w:hint="default"/>
    </w:rPr>
  </w:style>
  <w:style w:type="character" w:customStyle="1" w:styleId="WW8Num19z0">
    <w:name w:val="WW8Num19z0"/>
    <w:rsid w:val="00626521"/>
    <w:rPr>
      <w:rFonts w:ascii="Symbol" w:hAnsi="Symbol" w:hint="default"/>
    </w:rPr>
  </w:style>
  <w:style w:type="character" w:customStyle="1" w:styleId="WW8Num19z1">
    <w:name w:val="WW8Num19z1"/>
    <w:rsid w:val="00626521"/>
    <w:rPr>
      <w:rFonts w:ascii="Courier New" w:hAnsi="Courier New" w:cs="Courier New" w:hint="default"/>
    </w:rPr>
  </w:style>
  <w:style w:type="character" w:customStyle="1" w:styleId="WW8Num19z2">
    <w:name w:val="WW8Num19z2"/>
    <w:rsid w:val="00626521"/>
    <w:rPr>
      <w:rFonts w:ascii="Wingdings" w:hAnsi="Wingdings" w:hint="default"/>
    </w:rPr>
  </w:style>
  <w:style w:type="character" w:customStyle="1" w:styleId="WW8Num20z0">
    <w:name w:val="WW8Num20z0"/>
    <w:rsid w:val="00626521"/>
    <w:rPr>
      <w:rFonts w:ascii="Symbol" w:hAnsi="Symbol" w:hint="default"/>
    </w:rPr>
  </w:style>
  <w:style w:type="character" w:customStyle="1" w:styleId="WW8Num20z1">
    <w:name w:val="WW8Num20z1"/>
    <w:rsid w:val="00626521"/>
    <w:rPr>
      <w:rFonts w:ascii="Courier New" w:hAnsi="Courier New" w:cs="Courier New" w:hint="default"/>
    </w:rPr>
  </w:style>
  <w:style w:type="character" w:customStyle="1" w:styleId="WW8Num20z2">
    <w:name w:val="WW8Num20z2"/>
    <w:rsid w:val="00626521"/>
    <w:rPr>
      <w:rFonts w:ascii="Wingdings" w:hAnsi="Wingdings" w:hint="default"/>
    </w:rPr>
  </w:style>
  <w:style w:type="character" w:customStyle="1" w:styleId="WW8Num21z0">
    <w:name w:val="WW8Num21z0"/>
    <w:rsid w:val="00626521"/>
    <w:rPr>
      <w:rFonts w:ascii="Symbol" w:hAnsi="Symbol" w:hint="default"/>
    </w:rPr>
  </w:style>
  <w:style w:type="character" w:customStyle="1" w:styleId="WW8Num21z1">
    <w:name w:val="WW8Num21z1"/>
    <w:rsid w:val="00626521"/>
    <w:rPr>
      <w:rFonts w:ascii="Courier New" w:hAnsi="Courier New" w:cs="Courier New" w:hint="default"/>
    </w:rPr>
  </w:style>
  <w:style w:type="character" w:customStyle="1" w:styleId="WW8Num21z2">
    <w:name w:val="WW8Num21z2"/>
    <w:rsid w:val="00626521"/>
    <w:rPr>
      <w:rFonts w:ascii="Wingdings" w:hAnsi="Wingdings" w:hint="default"/>
    </w:rPr>
  </w:style>
  <w:style w:type="character" w:customStyle="1" w:styleId="WW8Num22z0">
    <w:name w:val="WW8Num22z0"/>
    <w:rsid w:val="00626521"/>
    <w:rPr>
      <w:b/>
      <w:bCs w:val="0"/>
    </w:rPr>
  </w:style>
  <w:style w:type="character" w:customStyle="1" w:styleId="WW8Num23z0">
    <w:name w:val="WW8Num23z0"/>
    <w:rsid w:val="00626521"/>
    <w:rPr>
      <w:rFonts w:ascii="Symbol" w:hAnsi="Symbol" w:hint="default"/>
    </w:rPr>
  </w:style>
  <w:style w:type="character" w:customStyle="1" w:styleId="WW8Num23z1">
    <w:name w:val="WW8Num23z1"/>
    <w:rsid w:val="00626521"/>
    <w:rPr>
      <w:rFonts w:ascii="Courier New" w:hAnsi="Courier New" w:cs="Courier New" w:hint="default"/>
    </w:rPr>
  </w:style>
  <w:style w:type="character" w:customStyle="1" w:styleId="WW8Num23z2">
    <w:name w:val="WW8Num23z2"/>
    <w:rsid w:val="00626521"/>
    <w:rPr>
      <w:rFonts w:ascii="Wingdings" w:hAnsi="Wingdings" w:hint="default"/>
    </w:rPr>
  </w:style>
  <w:style w:type="character" w:customStyle="1" w:styleId="Zadanifontodlomka2">
    <w:name w:val="Zadani font odlomka2"/>
    <w:rsid w:val="00626521"/>
  </w:style>
  <w:style w:type="character" w:customStyle="1" w:styleId="WW8Num1z1">
    <w:name w:val="WW8Num1z1"/>
    <w:rsid w:val="00626521"/>
    <w:rPr>
      <w:rFonts w:ascii="Courier New" w:hAnsi="Courier New" w:cs="Courier New" w:hint="default"/>
    </w:rPr>
  </w:style>
  <w:style w:type="character" w:customStyle="1" w:styleId="WW8Num1z2">
    <w:name w:val="WW8Num1z2"/>
    <w:rsid w:val="00626521"/>
    <w:rPr>
      <w:rFonts w:ascii="Wingdings" w:hAnsi="Wingdings" w:hint="default"/>
    </w:rPr>
  </w:style>
  <w:style w:type="character" w:customStyle="1" w:styleId="WW8Num1z3">
    <w:name w:val="WW8Num1z3"/>
    <w:rsid w:val="00626521"/>
    <w:rPr>
      <w:rFonts w:ascii="Symbol" w:hAnsi="Symbol" w:hint="default"/>
    </w:rPr>
  </w:style>
  <w:style w:type="character" w:customStyle="1" w:styleId="Zadanifontodlomka1">
    <w:name w:val="Zadani font odlomka1"/>
    <w:rsid w:val="00626521"/>
  </w:style>
  <w:style w:type="character" w:customStyle="1" w:styleId="Naslov2Char1">
    <w:name w:val="Naslov 2 Char1"/>
    <w:rsid w:val="00626521"/>
    <w:rPr>
      <w:rFonts w:ascii="Calibri" w:hAnsi="Calibri" w:cs="Calibri" w:hint="default"/>
      <w:b/>
      <w:bCs/>
      <w:sz w:val="24"/>
      <w:szCs w:val="24"/>
      <w:lang w:eastAsia="ar-SA"/>
    </w:rPr>
  </w:style>
  <w:style w:type="character" w:customStyle="1" w:styleId="PodnojeChar1">
    <w:name w:val="Podnožje Char1"/>
    <w:basedOn w:val="Zadanifontodlomka"/>
    <w:uiPriority w:val="99"/>
    <w:rsid w:val="00626521"/>
    <w:rPr>
      <w:rFonts w:ascii="Calibri" w:hAnsi="Calibri" w:cs="Calibri" w:hint="default"/>
      <w:sz w:val="24"/>
      <w:szCs w:val="24"/>
      <w:lang w:eastAsia="ar-SA"/>
    </w:rPr>
  </w:style>
  <w:style w:type="character" w:customStyle="1" w:styleId="ZaglavljeChar1">
    <w:name w:val="Zaglavlje Char1"/>
    <w:basedOn w:val="Zadanifontodlomka"/>
    <w:uiPriority w:val="99"/>
    <w:rsid w:val="00626521"/>
    <w:rPr>
      <w:rFonts w:ascii="Calibri" w:hAnsi="Calibri" w:cs="Calibri" w:hint="default"/>
      <w:sz w:val="24"/>
      <w:szCs w:val="24"/>
      <w:lang w:eastAsia="ar-SA"/>
    </w:rPr>
  </w:style>
  <w:style w:type="character" w:styleId="Naglaeno">
    <w:name w:val="Strong"/>
    <w:basedOn w:val="Zadanifontodlomka"/>
    <w:uiPriority w:val="22"/>
    <w:qFormat/>
    <w:rsid w:val="00626521"/>
    <w:rPr>
      <w:b/>
      <w:bCs/>
    </w:rPr>
  </w:style>
  <w:style w:type="paragraph" w:customStyle="1" w:styleId="Zakljucipogl">
    <w:name w:val="Zaključci pogl."/>
    <w:basedOn w:val="Normal"/>
    <w:uiPriority w:val="99"/>
    <w:rsid w:val="00626521"/>
    <w:pPr>
      <w:spacing w:before="120" w:after="120"/>
      <w:ind w:firstLine="567"/>
      <w:jc w:val="both"/>
    </w:pPr>
    <w:rPr>
      <w:noProof w:val="0"/>
    </w:rPr>
  </w:style>
  <w:style w:type="paragraph" w:styleId="Tijeloteksta-uvlaka2">
    <w:name w:val="Body Text Indent 2"/>
    <w:basedOn w:val="Normal"/>
    <w:link w:val="Tijeloteksta-uvlaka2Char"/>
    <w:uiPriority w:val="99"/>
    <w:rsid w:val="00626521"/>
    <w:pPr>
      <w:spacing w:before="120" w:after="120"/>
      <w:ind w:firstLine="720"/>
      <w:jc w:val="center"/>
    </w:pPr>
    <w:rPr>
      <w:b/>
      <w:noProof w:val="0"/>
      <w:szCs w:val="20"/>
      <w:lang w:val="x-none" w:eastAsia="en-US"/>
    </w:rPr>
  </w:style>
  <w:style w:type="character" w:customStyle="1" w:styleId="Tijeloteksta-uvlaka2Char">
    <w:name w:val="Tijelo teksta - uvlaka 2 Char"/>
    <w:basedOn w:val="Zadanifontodlomka"/>
    <w:link w:val="Tijeloteksta-uvlaka2"/>
    <w:uiPriority w:val="99"/>
    <w:rsid w:val="00626521"/>
    <w:rPr>
      <w:rFonts w:ascii="Times New Roman" w:eastAsia="Times New Roman" w:hAnsi="Times New Roman"/>
      <w:b/>
      <w:sz w:val="24"/>
      <w:lang w:val="x-none" w:eastAsia="en-US"/>
    </w:rPr>
  </w:style>
  <w:style w:type="paragraph" w:customStyle="1" w:styleId="CharCharCharCharCharCharCharCharCharCharCharCharCharCharCharCharCharCharCharChar">
    <w:name w:val="Char Char Char Char Char Char Char Char Char Char Char Char Char Char Char Char Char Char Char Char"/>
    <w:basedOn w:val="Normal"/>
    <w:uiPriority w:val="99"/>
    <w:rsid w:val="00626521"/>
    <w:pPr>
      <w:spacing w:before="120" w:after="160" w:line="240" w:lineRule="exact"/>
      <w:ind w:firstLine="567"/>
      <w:jc w:val="both"/>
    </w:pPr>
    <w:rPr>
      <w:rFonts w:ascii="Tahoma" w:hAnsi="Tahoma"/>
      <w:noProof w:val="0"/>
      <w:sz w:val="20"/>
      <w:szCs w:val="20"/>
      <w:lang w:val="en-US" w:eastAsia="en-US"/>
    </w:rPr>
  </w:style>
  <w:style w:type="character" w:styleId="Referencakomentara">
    <w:name w:val="annotation reference"/>
    <w:uiPriority w:val="99"/>
    <w:rsid w:val="00626521"/>
    <w:rPr>
      <w:sz w:val="16"/>
      <w:szCs w:val="16"/>
    </w:rPr>
  </w:style>
  <w:style w:type="paragraph" w:styleId="Tekstkomentara">
    <w:name w:val="annotation text"/>
    <w:basedOn w:val="Normal"/>
    <w:link w:val="TekstkomentaraChar"/>
    <w:uiPriority w:val="99"/>
    <w:rsid w:val="00626521"/>
    <w:pPr>
      <w:spacing w:before="120" w:after="120"/>
      <w:ind w:firstLine="567"/>
      <w:jc w:val="both"/>
    </w:pPr>
    <w:rPr>
      <w:noProof w:val="0"/>
      <w:sz w:val="20"/>
      <w:szCs w:val="20"/>
    </w:rPr>
  </w:style>
  <w:style w:type="character" w:customStyle="1" w:styleId="TekstkomentaraChar">
    <w:name w:val="Tekst komentara Char"/>
    <w:basedOn w:val="Zadanifontodlomka"/>
    <w:link w:val="Tekstkomentara"/>
    <w:uiPriority w:val="99"/>
    <w:rsid w:val="00626521"/>
    <w:rPr>
      <w:rFonts w:ascii="Times New Roman" w:eastAsia="Times New Roman" w:hAnsi="Times New Roman"/>
    </w:rPr>
  </w:style>
  <w:style w:type="paragraph" w:styleId="Predmetkomentara">
    <w:name w:val="annotation subject"/>
    <w:basedOn w:val="Tekstkomentara"/>
    <w:next w:val="Tekstkomentara"/>
    <w:link w:val="PredmetkomentaraChar"/>
    <w:uiPriority w:val="99"/>
    <w:rsid w:val="00626521"/>
    <w:rPr>
      <w:b/>
      <w:bCs/>
    </w:rPr>
  </w:style>
  <w:style w:type="character" w:customStyle="1" w:styleId="PredmetkomentaraChar">
    <w:name w:val="Predmet komentara Char"/>
    <w:basedOn w:val="TekstkomentaraChar"/>
    <w:link w:val="Predmetkomentara"/>
    <w:uiPriority w:val="99"/>
    <w:rsid w:val="00626521"/>
    <w:rPr>
      <w:rFonts w:ascii="Times New Roman" w:eastAsia="Times New Roman" w:hAnsi="Times New Roman"/>
      <w:b/>
      <w:bCs/>
    </w:rPr>
  </w:style>
  <w:style w:type="character" w:customStyle="1" w:styleId="UvuenotijelotekstaChar1">
    <w:name w:val="Uvučeno tijelo teksta Char1"/>
    <w:basedOn w:val="Zadanifontodlomka"/>
    <w:uiPriority w:val="99"/>
    <w:semiHidden/>
    <w:rsid w:val="00626521"/>
    <w:rPr>
      <w:rFonts w:ascii="Times New Roman" w:eastAsia="SimSun" w:hAnsi="Times New Roman" w:cs="Mangal"/>
      <w:sz w:val="24"/>
      <w:szCs w:val="21"/>
      <w:lang w:eastAsia="hi-IN" w:bidi="hi-IN"/>
      <w14:ligatures w14:val="none"/>
    </w:rPr>
  </w:style>
  <w:style w:type="character" w:customStyle="1" w:styleId="Tijeloteksta2Char1">
    <w:name w:val="Tijelo teksta 2 Char1"/>
    <w:basedOn w:val="Zadanifontodlomka"/>
    <w:uiPriority w:val="99"/>
    <w:semiHidden/>
    <w:rsid w:val="00626521"/>
    <w:rPr>
      <w:rFonts w:ascii="Times New Roman" w:eastAsia="SimSun" w:hAnsi="Times New Roman" w:cs="Mangal"/>
      <w:sz w:val="24"/>
      <w:szCs w:val="21"/>
      <w:lang w:eastAsia="hi-IN" w:bidi="hi-IN"/>
      <w14:ligatures w14:val="none"/>
    </w:rPr>
  </w:style>
  <w:style w:type="character" w:customStyle="1" w:styleId="ObinitekstChar1">
    <w:name w:val="Obični tekst Char1"/>
    <w:basedOn w:val="Zadanifontodlomka"/>
    <w:uiPriority w:val="99"/>
    <w:semiHidden/>
    <w:rsid w:val="00626521"/>
    <w:rPr>
      <w:rFonts w:ascii="Consolas" w:eastAsia="SimSun" w:hAnsi="Consolas" w:cs="Mangal"/>
      <w:sz w:val="21"/>
      <w:szCs w:val="19"/>
      <w:lang w:eastAsia="hi-IN" w:bidi="hi-IN"/>
      <w14:ligatures w14:val="none"/>
    </w:rPr>
  </w:style>
  <w:style w:type="paragraph" w:customStyle="1" w:styleId="elementtoproof">
    <w:name w:val="elementtoproof"/>
    <w:basedOn w:val="Normal"/>
    <w:uiPriority w:val="99"/>
    <w:semiHidden/>
    <w:rsid w:val="00626521"/>
    <w:rPr>
      <w:rFonts w:ascii="Calibri" w:eastAsiaTheme="minorHAnsi" w:hAnsi="Calibri" w:cs="Calibri"/>
      <w:noProof w:val="0"/>
      <w:sz w:val="22"/>
      <w:szCs w:val="22"/>
    </w:rPr>
  </w:style>
  <w:style w:type="paragraph" w:styleId="Revizija">
    <w:name w:val="Revision"/>
    <w:hidden/>
    <w:uiPriority w:val="99"/>
    <w:semiHidden/>
    <w:rsid w:val="00626521"/>
    <w:rPr>
      <w:rFonts w:ascii="Times New Roman" w:eastAsia="SimSun" w:hAnsi="Times New Roman" w:cs="Mangal"/>
      <w:kern w:val="2"/>
      <w:sz w:val="24"/>
      <w:szCs w:val="21"/>
      <w:lang w:eastAsia="hi-IN" w:bidi="hi-IN"/>
    </w:rPr>
  </w:style>
  <w:style w:type="paragraph" w:styleId="Podnaslov">
    <w:name w:val="Subtitle"/>
    <w:basedOn w:val="Normal"/>
    <w:next w:val="Normal"/>
    <w:link w:val="PodnaslovChar"/>
    <w:uiPriority w:val="11"/>
    <w:qFormat/>
    <w:rsid w:val="00930383"/>
    <w:pPr>
      <w:widowControl w:val="0"/>
      <w:numPr>
        <w:ilvl w:val="1"/>
      </w:numPr>
      <w:suppressAutoHyphens/>
      <w:spacing w:before="120" w:after="120"/>
      <w:ind w:firstLine="567"/>
      <w:jc w:val="both"/>
    </w:pPr>
    <w:rPr>
      <w:rFonts w:eastAsiaTheme="majorEastAsia" w:cstheme="majorBidi"/>
      <w:noProof w:val="0"/>
      <w:color w:val="595959" w:themeColor="text1" w:themeTint="A6"/>
      <w:spacing w:val="15"/>
      <w:kern w:val="2"/>
      <w:sz w:val="28"/>
      <w:szCs w:val="28"/>
      <w:lang w:eastAsia="hi-IN" w:bidi="hi-IN"/>
    </w:rPr>
  </w:style>
  <w:style w:type="character" w:customStyle="1" w:styleId="PodnaslovChar">
    <w:name w:val="Podnaslov Char"/>
    <w:basedOn w:val="Zadanifontodlomka"/>
    <w:link w:val="Podnaslov"/>
    <w:uiPriority w:val="11"/>
    <w:rsid w:val="00930383"/>
    <w:rPr>
      <w:rFonts w:ascii="Times New Roman" w:eastAsiaTheme="majorEastAsia" w:hAnsi="Times New Roman" w:cstheme="majorBidi"/>
      <w:color w:val="595959" w:themeColor="text1" w:themeTint="A6"/>
      <w:spacing w:val="15"/>
      <w:kern w:val="2"/>
      <w:sz w:val="28"/>
      <w:szCs w:val="28"/>
      <w:lang w:eastAsia="hi-IN" w:bidi="hi-IN"/>
    </w:rPr>
  </w:style>
  <w:style w:type="paragraph" w:styleId="Citat">
    <w:name w:val="Quote"/>
    <w:basedOn w:val="Normal"/>
    <w:next w:val="Normal"/>
    <w:link w:val="CitatChar"/>
    <w:uiPriority w:val="29"/>
    <w:qFormat/>
    <w:rsid w:val="00930383"/>
    <w:pPr>
      <w:widowControl w:val="0"/>
      <w:suppressAutoHyphens/>
      <w:spacing w:before="160" w:after="120"/>
      <w:ind w:firstLine="567"/>
      <w:jc w:val="center"/>
    </w:pPr>
    <w:rPr>
      <w:rFonts w:eastAsia="SimSun" w:cs="Mangal"/>
      <w:i/>
      <w:iCs/>
      <w:noProof w:val="0"/>
      <w:color w:val="404040" w:themeColor="text1" w:themeTint="BF"/>
      <w:kern w:val="2"/>
      <w:lang w:eastAsia="hi-IN" w:bidi="hi-IN"/>
    </w:rPr>
  </w:style>
  <w:style w:type="character" w:customStyle="1" w:styleId="CitatChar">
    <w:name w:val="Citat Char"/>
    <w:basedOn w:val="Zadanifontodlomka"/>
    <w:link w:val="Citat"/>
    <w:uiPriority w:val="29"/>
    <w:rsid w:val="00930383"/>
    <w:rPr>
      <w:rFonts w:ascii="Times New Roman" w:eastAsia="SimSun" w:hAnsi="Times New Roman" w:cs="Mangal"/>
      <w:i/>
      <w:iCs/>
      <w:color w:val="404040" w:themeColor="text1" w:themeTint="BF"/>
      <w:kern w:val="2"/>
      <w:sz w:val="24"/>
      <w:szCs w:val="24"/>
      <w:lang w:eastAsia="hi-IN" w:bidi="hi-IN"/>
    </w:rPr>
  </w:style>
  <w:style w:type="character" w:styleId="Jakoisticanje">
    <w:name w:val="Intense Emphasis"/>
    <w:basedOn w:val="Zadanifontodlomka"/>
    <w:uiPriority w:val="21"/>
    <w:qFormat/>
    <w:rsid w:val="00930383"/>
    <w:rPr>
      <w:i/>
      <w:iCs/>
      <w:color w:val="365F91" w:themeColor="accent1" w:themeShade="BF"/>
    </w:rPr>
  </w:style>
  <w:style w:type="paragraph" w:styleId="Naglaencitat">
    <w:name w:val="Intense Quote"/>
    <w:basedOn w:val="Normal"/>
    <w:next w:val="Normal"/>
    <w:link w:val="NaglaencitatChar"/>
    <w:uiPriority w:val="30"/>
    <w:qFormat/>
    <w:rsid w:val="00930383"/>
    <w:pPr>
      <w:widowControl w:val="0"/>
      <w:pBdr>
        <w:top w:val="single" w:sz="4" w:space="10" w:color="365F91" w:themeColor="accent1" w:themeShade="BF"/>
        <w:bottom w:val="single" w:sz="4" w:space="10" w:color="365F91" w:themeColor="accent1" w:themeShade="BF"/>
      </w:pBdr>
      <w:suppressAutoHyphens/>
      <w:spacing w:before="360" w:after="360"/>
      <w:ind w:left="864" w:right="864" w:firstLine="567"/>
      <w:jc w:val="center"/>
    </w:pPr>
    <w:rPr>
      <w:rFonts w:eastAsia="SimSun" w:cs="Mangal"/>
      <w:i/>
      <w:iCs/>
      <w:noProof w:val="0"/>
      <w:color w:val="365F91" w:themeColor="accent1" w:themeShade="BF"/>
      <w:kern w:val="2"/>
      <w:lang w:eastAsia="hi-IN" w:bidi="hi-IN"/>
    </w:rPr>
  </w:style>
  <w:style w:type="character" w:customStyle="1" w:styleId="NaglaencitatChar">
    <w:name w:val="Naglašen citat Char"/>
    <w:basedOn w:val="Zadanifontodlomka"/>
    <w:link w:val="Naglaencitat"/>
    <w:uiPriority w:val="30"/>
    <w:rsid w:val="00930383"/>
    <w:rPr>
      <w:rFonts w:ascii="Times New Roman" w:eastAsia="SimSun" w:hAnsi="Times New Roman" w:cs="Mangal"/>
      <w:i/>
      <w:iCs/>
      <w:color w:val="365F91" w:themeColor="accent1" w:themeShade="BF"/>
      <w:kern w:val="2"/>
      <w:sz w:val="24"/>
      <w:szCs w:val="24"/>
      <w:lang w:eastAsia="hi-IN" w:bidi="hi-IN"/>
    </w:rPr>
  </w:style>
  <w:style w:type="character" w:styleId="Istaknutareferenca">
    <w:name w:val="Intense Reference"/>
    <w:basedOn w:val="Zadanifontodlomka"/>
    <w:uiPriority w:val="32"/>
    <w:qFormat/>
    <w:rsid w:val="00930383"/>
    <w:rPr>
      <w:b/>
      <w:bCs/>
      <w:smallCaps/>
      <w:color w:val="365F91" w:themeColor="accent1" w:themeShade="BF"/>
      <w:spacing w:val="5"/>
    </w:rPr>
  </w:style>
  <w:style w:type="numbering" w:customStyle="1" w:styleId="Bezpopisa3">
    <w:name w:val="Bez popisa3"/>
    <w:next w:val="Bezpopisa"/>
    <w:uiPriority w:val="99"/>
    <w:semiHidden/>
    <w:unhideWhenUsed/>
    <w:rsid w:val="0051456F"/>
  </w:style>
  <w:style w:type="table" w:customStyle="1" w:styleId="Reetkatablice1">
    <w:name w:val="Rešetka tablice1"/>
    <w:basedOn w:val="Obinatablica"/>
    <w:next w:val="Reetkatablice"/>
    <w:uiPriority w:val="59"/>
    <w:rsid w:val="005145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Bezpopisa"/>
    <w:uiPriority w:val="99"/>
    <w:semiHidden/>
    <w:unhideWhenUsed/>
    <w:rsid w:val="00310D76"/>
  </w:style>
  <w:style w:type="table" w:customStyle="1" w:styleId="Reetkatablice2">
    <w:name w:val="Rešetka tablice2"/>
    <w:basedOn w:val="Obinatablica"/>
    <w:next w:val="Reetkatablice"/>
    <w:uiPriority w:val="59"/>
    <w:rsid w:val="00310D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162">
      <w:bodyDiv w:val="1"/>
      <w:marLeft w:val="0"/>
      <w:marRight w:val="0"/>
      <w:marTop w:val="0"/>
      <w:marBottom w:val="0"/>
      <w:divBdr>
        <w:top w:val="none" w:sz="0" w:space="0" w:color="auto"/>
        <w:left w:val="none" w:sz="0" w:space="0" w:color="auto"/>
        <w:bottom w:val="none" w:sz="0" w:space="0" w:color="auto"/>
        <w:right w:val="none" w:sz="0" w:space="0" w:color="auto"/>
      </w:divBdr>
    </w:div>
    <w:div w:id="9568611">
      <w:bodyDiv w:val="1"/>
      <w:marLeft w:val="0"/>
      <w:marRight w:val="0"/>
      <w:marTop w:val="0"/>
      <w:marBottom w:val="0"/>
      <w:divBdr>
        <w:top w:val="none" w:sz="0" w:space="0" w:color="auto"/>
        <w:left w:val="none" w:sz="0" w:space="0" w:color="auto"/>
        <w:bottom w:val="none" w:sz="0" w:space="0" w:color="auto"/>
        <w:right w:val="none" w:sz="0" w:space="0" w:color="auto"/>
      </w:divBdr>
    </w:div>
    <w:div w:id="18481164">
      <w:bodyDiv w:val="1"/>
      <w:marLeft w:val="0"/>
      <w:marRight w:val="0"/>
      <w:marTop w:val="0"/>
      <w:marBottom w:val="0"/>
      <w:divBdr>
        <w:top w:val="none" w:sz="0" w:space="0" w:color="auto"/>
        <w:left w:val="none" w:sz="0" w:space="0" w:color="auto"/>
        <w:bottom w:val="none" w:sz="0" w:space="0" w:color="auto"/>
        <w:right w:val="none" w:sz="0" w:space="0" w:color="auto"/>
      </w:divBdr>
    </w:div>
    <w:div w:id="24255811">
      <w:bodyDiv w:val="1"/>
      <w:marLeft w:val="0"/>
      <w:marRight w:val="0"/>
      <w:marTop w:val="0"/>
      <w:marBottom w:val="0"/>
      <w:divBdr>
        <w:top w:val="none" w:sz="0" w:space="0" w:color="auto"/>
        <w:left w:val="none" w:sz="0" w:space="0" w:color="auto"/>
        <w:bottom w:val="none" w:sz="0" w:space="0" w:color="auto"/>
        <w:right w:val="none" w:sz="0" w:space="0" w:color="auto"/>
      </w:divBdr>
    </w:div>
    <w:div w:id="24260255">
      <w:bodyDiv w:val="1"/>
      <w:marLeft w:val="0"/>
      <w:marRight w:val="0"/>
      <w:marTop w:val="0"/>
      <w:marBottom w:val="0"/>
      <w:divBdr>
        <w:top w:val="none" w:sz="0" w:space="0" w:color="auto"/>
        <w:left w:val="none" w:sz="0" w:space="0" w:color="auto"/>
        <w:bottom w:val="none" w:sz="0" w:space="0" w:color="auto"/>
        <w:right w:val="none" w:sz="0" w:space="0" w:color="auto"/>
      </w:divBdr>
    </w:div>
    <w:div w:id="34356478">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7847420">
      <w:bodyDiv w:val="1"/>
      <w:marLeft w:val="0"/>
      <w:marRight w:val="0"/>
      <w:marTop w:val="0"/>
      <w:marBottom w:val="0"/>
      <w:divBdr>
        <w:top w:val="none" w:sz="0" w:space="0" w:color="auto"/>
        <w:left w:val="none" w:sz="0" w:space="0" w:color="auto"/>
        <w:bottom w:val="none" w:sz="0" w:space="0" w:color="auto"/>
        <w:right w:val="none" w:sz="0" w:space="0" w:color="auto"/>
      </w:divBdr>
    </w:div>
    <w:div w:id="48504248">
      <w:bodyDiv w:val="1"/>
      <w:marLeft w:val="0"/>
      <w:marRight w:val="0"/>
      <w:marTop w:val="0"/>
      <w:marBottom w:val="0"/>
      <w:divBdr>
        <w:top w:val="none" w:sz="0" w:space="0" w:color="auto"/>
        <w:left w:val="none" w:sz="0" w:space="0" w:color="auto"/>
        <w:bottom w:val="none" w:sz="0" w:space="0" w:color="auto"/>
        <w:right w:val="none" w:sz="0" w:space="0" w:color="auto"/>
      </w:divBdr>
    </w:div>
    <w:div w:id="49808064">
      <w:bodyDiv w:val="1"/>
      <w:marLeft w:val="0"/>
      <w:marRight w:val="0"/>
      <w:marTop w:val="0"/>
      <w:marBottom w:val="0"/>
      <w:divBdr>
        <w:top w:val="none" w:sz="0" w:space="0" w:color="auto"/>
        <w:left w:val="none" w:sz="0" w:space="0" w:color="auto"/>
        <w:bottom w:val="none" w:sz="0" w:space="0" w:color="auto"/>
        <w:right w:val="none" w:sz="0" w:space="0" w:color="auto"/>
      </w:divBdr>
    </w:div>
    <w:div w:id="56250857">
      <w:bodyDiv w:val="1"/>
      <w:marLeft w:val="0"/>
      <w:marRight w:val="0"/>
      <w:marTop w:val="0"/>
      <w:marBottom w:val="0"/>
      <w:divBdr>
        <w:top w:val="none" w:sz="0" w:space="0" w:color="auto"/>
        <w:left w:val="none" w:sz="0" w:space="0" w:color="auto"/>
        <w:bottom w:val="none" w:sz="0" w:space="0" w:color="auto"/>
        <w:right w:val="none" w:sz="0" w:space="0" w:color="auto"/>
      </w:divBdr>
    </w:div>
    <w:div w:id="62026661">
      <w:bodyDiv w:val="1"/>
      <w:marLeft w:val="0"/>
      <w:marRight w:val="0"/>
      <w:marTop w:val="0"/>
      <w:marBottom w:val="0"/>
      <w:divBdr>
        <w:top w:val="none" w:sz="0" w:space="0" w:color="auto"/>
        <w:left w:val="none" w:sz="0" w:space="0" w:color="auto"/>
        <w:bottom w:val="none" w:sz="0" w:space="0" w:color="auto"/>
        <w:right w:val="none" w:sz="0" w:space="0" w:color="auto"/>
      </w:divBdr>
    </w:div>
    <w:div w:id="65735331">
      <w:bodyDiv w:val="1"/>
      <w:marLeft w:val="0"/>
      <w:marRight w:val="0"/>
      <w:marTop w:val="0"/>
      <w:marBottom w:val="0"/>
      <w:divBdr>
        <w:top w:val="none" w:sz="0" w:space="0" w:color="auto"/>
        <w:left w:val="none" w:sz="0" w:space="0" w:color="auto"/>
        <w:bottom w:val="none" w:sz="0" w:space="0" w:color="auto"/>
        <w:right w:val="none" w:sz="0" w:space="0" w:color="auto"/>
      </w:divBdr>
    </w:div>
    <w:div w:id="67465122">
      <w:bodyDiv w:val="1"/>
      <w:marLeft w:val="0"/>
      <w:marRight w:val="0"/>
      <w:marTop w:val="0"/>
      <w:marBottom w:val="0"/>
      <w:divBdr>
        <w:top w:val="none" w:sz="0" w:space="0" w:color="auto"/>
        <w:left w:val="none" w:sz="0" w:space="0" w:color="auto"/>
        <w:bottom w:val="none" w:sz="0" w:space="0" w:color="auto"/>
        <w:right w:val="none" w:sz="0" w:space="0" w:color="auto"/>
      </w:divBdr>
    </w:div>
    <w:div w:id="81099910">
      <w:bodyDiv w:val="1"/>
      <w:marLeft w:val="0"/>
      <w:marRight w:val="0"/>
      <w:marTop w:val="0"/>
      <w:marBottom w:val="0"/>
      <w:divBdr>
        <w:top w:val="none" w:sz="0" w:space="0" w:color="auto"/>
        <w:left w:val="none" w:sz="0" w:space="0" w:color="auto"/>
        <w:bottom w:val="none" w:sz="0" w:space="0" w:color="auto"/>
        <w:right w:val="none" w:sz="0" w:space="0" w:color="auto"/>
      </w:divBdr>
    </w:div>
    <w:div w:id="87586521">
      <w:bodyDiv w:val="1"/>
      <w:marLeft w:val="0"/>
      <w:marRight w:val="0"/>
      <w:marTop w:val="0"/>
      <w:marBottom w:val="0"/>
      <w:divBdr>
        <w:top w:val="none" w:sz="0" w:space="0" w:color="auto"/>
        <w:left w:val="none" w:sz="0" w:space="0" w:color="auto"/>
        <w:bottom w:val="none" w:sz="0" w:space="0" w:color="auto"/>
        <w:right w:val="none" w:sz="0" w:space="0" w:color="auto"/>
      </w:divBdr>
    </w:div>
    <w:div w:id="91245322">
      <w:bodyDiv w:val="1"/>
      <w:marLeft w:val="0"/>
      <w:marRight w:val="0"/>
      <w:marTop w:val="0"/>
      <w:marBottom w:val="0"/>
      <w:divBdr>
        <w:top w:val="none" w:sz="0" w:space="0" w:color="auto"/>
        <w:left w:val="none" w:sz="0" w:space="0" w:color="auto"/>
        <w:bottom w:val="none" w:sz="0" w:space="0" w:color="auto"/>
        <w:right w:val="none" w:sz="0" w:space="0" w:color="auto"/>
      </w:divBdr>
    </w:div>
    <w:div w:id="92173226">
      <w:bodyDiv w:val="1"/>
      <w:marLeft w:val="0"/>
      <w:marRight w:val="0"/>
      <w:marTop w:val="0"/>
      <w:marBottom w:val="0"/>
      <w:divBdr>
        <w:top w:val="none" w:sz="0" w:space="0" w:color="auto"/>
        <w:left w:val="none" w:sz="0" w:space="0" w:color="auto"/>
        <w:bottom w:val="none" w:sz="0" w:space="0" w:color="auto"/>
        <w:right w:val="none" w:sz="0" w:space="0" w:color="auto"/>
      </w:divBdr>
    </w:div>
    <w:div w:id="92479137">
      <w:bodyDiv w:val="1"/>
      <w:marLeft w:val="0"/>
      <w:marRight w:val="0"/>
      <w:marTop w:val="0"/>
      <w:marBottom w:val="0"/>
      <w:divBdr>
        <w:top w:val="none" w:sz="0" w:space="0" w:color="auto"/>
        <w:left w:val="none" w:sz="0" w:space="0" w:color="auto"/>
        <w:bottom w:val="none" w:sz="0" w:space="0" w:color="auto"/>
        <w:right w:val="none" w:sz="0" w:space="0" w:color="auto"/>
      </w:divBdr>
    </w:div>
    <w:div w:id="92941742">
      <w:bodyDiv w:val="1"/>
      <w:marLeft w:val="0"/>
      <w:marRight w:val="0"/>
      <w:marTop w:val="0"/>
      <w:marBottom w:val="0"/>
      <w:divBdr>
        <w:top w:val="none" w:sz="0" w:space="0" w:color="auto"/>
        <w:left w:val="none" w:sz="0" w:space="0" w:color="auto"/>
        <w:bottom w:val="none" w:sz="0" w:space="0" w:color="auto"/>
        <w:right w:val="none" w:sz="0" w:space="0" w:color="auto"/>
      </w:divBdr>
    </w:div>
    <w:div w:id="106628607">
      <w:bodyDiv w:val="1"/>
      <w:marLeft w:val="0"/>
      <w:marRight w:val="0"/>
      <w:marTop w:val="0"/>
      <w:marBottom w:val="0"/>
      <w:divBdr>
        <w:top w:val="none" w:sz="0" w:space="0" w:color="auto"/>
        <w:left w:val="none" w:sz="0" w:space="0" w:color="auto"/>
        <w:bottom w:val="none" w:sz="0" w:space="0" w:color="auto"/>
        <w:right w:val="none" w:sz="0" w:space="0" w:color="auto"/>
      </w:divBdr>
    </w:div>
    <w:div w:id="108203164">
      <w:bodyDiv w:val="1"/>
      <w:marLeft w:val="0"/>
      <w:marRight w:val="0"/>
      <w:marTop w:val="0"/>
      <w:marBottom w:val="0"/>
      <w:divBdr>
        <w:top w:val="none" w:sz="0" w:space="0" w:color="auto"/>
        <w:left w:val="none" w:sz="0" w:space="0" w:color="auto"/>
        <w:bottom w:val="none" w:sz="0" w:space="0" w:color="auto"/>
        <w:right w:val="none" w:sz="0" w:space="0" w:color="auto"/>
      </w:divBdr>
    </w:div>
    <w:div w:id="109905833">
      <w:bodyDiv w:val="1"/>
      <w:marLeft w:val="0"/>
      <w:marRight w:val="0"/>
      <w:marTop w:val="0"/>
      <w:marBottom w:val="0"/>
      <w:divBdr>
        <w:top w:val="none" w:sz="0" w:space="0" w:color="auto"/>
        <w:left w:val="none" w:sz="0" w:space="0" w:color="auto"/>
        <w:bottom w:val="none" w:sz="0" w:space="0" w:color="auto"/>
        <w:right w:val="none" w:sz="0" w:space="0" w:color="auto"/>
      </w:divBdr>
    </w:div>
    <w:div w:id="110168978">
      <w:bodyDiv w:val="1"/>
      <w:marLeft w:val="0"/>
      <w:marRight w:val="0"/>
      <w:marTop w:val="0"/>
      <w:marBottom w:val="0"/>
      <w:divBdr>
        <w:top w:val="none" w:sz="0" w:space="0" w:color="auto"/>
        <w:left w:val="none" w:sz="0" w:space="0" w:color="auto"/>
        <w:bottom w:val="none" w:sz="0" w:space="0" w:color="auto"/>
        <w:right w:val="none" w:sz="0" w:space="0" w:color="auto"/>
      </w:divBdr>
    </w:div>
    <w:div w:id="112942629">
      <w:bodyDiv w:val="1"/>
      <w:marLeft w:val="0"/>
      <w:marRight w:val="0"/>
      <w:marTop w:val="0"/>
      <w:marBottom w:val="0"/>
      <w:divBdr>
        <w:top w:val="none" w:sz="0" w:space="0" w:color="auto"/>
        <w:left w:val="none" w:sz="0" w:space="0" w:color="auto"/>
        <w:bottom w:val="none" w:sz="0" w:space="0" w:color="auto"/>
        <w:right w:val="none" w:sz="0" w:space="0" w:color="auto"/>
      </w:divBdr>
    </w:div>
    <w:div w:id="115218070">
      <w:bodyDiv w:val="1"/>
      <w:marLeft w:val="0"/>
      <w:marRight w:val="0"/>
      <w:marTop w:val="0"/>
      <w:marBottom w:val="0"/>
      <w:divBdr>
        <w:top w:val="none" w:sz="0" w:space="0" w:color="auto"/>
        <w:left w:val="none" w:sz="0" w:space="0" w:color="auto"/>
        <w:bottom w:val="none" w:sz="0" w:space="0" w:color="auto"/>
        <w:right w:val="none" w:sz="0" w:space="0" w:color="auto"/>
      </w:divBdr>
    </w:div>
    <w:div w:id="118453031">
      <w:bodyDiv w:val="1"/>
      <w:marLeft w:val="0"/>
      <w:marRight w:val="0"/>
      <w:marTop w:val="0"/>
      <w:marBottom w:val="0"/>
      <w:divBdr>
        <w:top w:val="none" w:sz="0" w:space="0" w:color="auto"/>
        <w:left w:val="none" w:sz="0" w:space="0" w:color="auto"/>
        <w:bottom w:val="none" w:sz="0" w:space="0" w:color="auto"/>
        <w:right w:val="none" w:sz="0" w:space="0" w:color="auto"/>
      </w:divBdr>
    </w:div>
    <w:div w:id="118837654">
      <w:bodyDiv w:val="1"/>
      <w:marLeft w:val="0"/>
      <w:marRight w:val="0"/>
      <w:marTop w:val="0"/>
      <w:marBottom w:val="0"/>
      <w:divBdr>
        <w:top w:val="none" w:sz="0" w:space="0" w:color="auto"/>
        <w:left w:val="none" w:sz="0" w:space="0" w:color="auto"/>
        <w:bottom w:val="none" w:sz="0" w:space="0" w:color="auto"/>
        <w:right w:val="none" w:sz="0" w:space="0" w:color="auto"/>
      </w:divBdr>
    </w:div>
    <w:div w:id="119736385">
      <w:bodyDiv w:val="1"/>
      <w:marLeft w:val="0"/>
      <w:marRight w:val="0"/>
      <w:marTop w:val="0"/>
      <w:marBottom w:val="0"/>
      <w:divBdr>
        <w:top w:val="none" w:sz="0" w:space="0" w:color="auto"/>
        <w:left w:val="none" w:sz="0" w:space="0" w:color="auto"/>
        <w:bottom w:val="none" w:sz="0" w:space="0" w:color="auto"/>
        <w:right w:val="none" w:sz="0" w:space="0" w:color="auto"/>
      </w:divBdr>
    </w:div>
    <w:div w:id="120849176">
      <w:bodyDiv w:val="1"/>
      <w:marLeft w:val="0"/>
      <w:marRight w:val="0"/>
      <w:marTop w:val="0"/>
      <w:marBottom w:val="0"/>
      <w:divBdr>
        <w:top w:val="none" w:sz="0" w:space="0" w:color="auto"/>
        <w:left w:val="none" w:sz="0" w:space="0" w:color="auto"/>
        <w:bottom w:val="none" w:sz="0" w:space="0" w:color="auto"/>
        <w:right w:val="none" w:sz="0" w:space="0" w:color="auto"/>
      </w:divBdr>
    </w:div>
    <w:div w:id="128672415">
      <w:bodyDiv w:val="1"/>
      <w:marLeft w:val="0"/>
      <w:marRight w:val="0"/>
      <w:marTop w:val="0"/>
      <w:marBottom w:val="0"/>
      <w:divBdr>
        <w:top w:val="none" w:sz="0" w:space="0" w:color="auto"/>
        <w:left w:val="none" w:sz="0" w:space="0" w:color="auto"/>
        <w:bottom w:val="none" w:sz="0" w:space="0" w:color="auto"/>
        <w:right w:val="none" w:sz="0" w:space="0" w:color="auto"/>
      </w:divBdr>
    </w:div>
    <w:div w:id="128938497">
      <w:bodyDiv w:val="1"/>
      <w:marLeft w:val="0"/>
      <w:marRight w:val="0"/>
      <w:marTop w:val="0"/>
      <w:marBottom w:val="0"/>
      <w:divBdr>
        <w:top w:val="none" w:sz="0" w:space="0" w:color="auto"/>
        <w:left w:val="none" w:sz="0" w:space="0" w:color="auto"/>
        <w:bottom w:val="none" w:sz="0" w:space="0" w:color="auto"/>
        <w:right w:val="none" w:sz="0" w:space="0" w:color="auto"/>
      </w:divBdr>
    </w:div>
    <w:div w:id="148863223">
      <w:bodyDiv w:val="1"/>
      <w:marLeft w:val="0"/>
      <w:marRight w:val="0"/>
      <w:marTop w:val="0"/>
      <w:marBottom w:val="0"/>
      <w:divBdr>
        <w:top w:val="none" w:sz="0" w:space="0" w:color="auto"/>
        <w:left w:val="none" w:sz="0" w:space="0" w:color="auto"/>
        <w:bottom w:val="none" w:sz="0" w:space="0" w:color="auto"/>
        <w:right w:val="none" w:sz="0" w:space="0" w:color="auto"/>
      </w:divBdr>
    </w:div>
    <w:div w:id="149371396">
      <w:bodyDiv w:val="1"/>
      <w:marLeft w:val="0"/>
      <w:marRight w:val="0"/>
      <w:marTop w:val="0"/>
      <w:marBottom w:val="0"/>
      <w:divBdr>
        <w:top w:val="none" w:sz="0" w:space="0" w:color="auto"/>
        <w:left w:val="none" w:sz="0" w:space="0" w:color="auto"/>
        <w:bottom w:val="none" w:sz="0" w:space="0" w:color="auto"/>
        <w:right w:val="none" w:sz="0" w:space="0" w:color="auto"/>
      </w:divBdr>
    </w:div>
    <w:div w:id="153767931">
      <w:bodyDiv w:val="1"/>
      <w:marLeft w:val="0"/>
      <w:marRight w:val="0"/>
      <w:marTop w:val="0"/>
      <w:marBottom w:val="0"/>
      <w:divBdr>
        <w:top w:val="none" w:sz="0" w:space="0" w:color="auto"/>
        <w:left w:val="none" w:sz="0" w:space="0" w:color="auto"/>
        <w:bottom w:val="none" w:sz="0" w:space="0" w:color="auto"/>
        <w:right w:val="none" w:sz="0" w:space="0" w:color="auto"/>
      </w:divBdr>
    </w:div>
    <w:div w:id="161554757">
      <w:bodyDiv w:val="1"/>
      <w:marLeft w:val="0"/>
      <w:marRight w:val="0"/>
      <w:marTop w:val="0"/>
      <w:marBottom w:val="0"/>
      <w:divBdr>
        <w:top w:val="none" w:sz="0" w:space="0" w:color="auto"/>
        <w:left w:val="none" w:sz="0" w:space="0" w:color="auto"/>
        <w:bottom w:val="none" w:sz="0" w:space="0" w:color="auto"/>
        <w:right w:val="none" w:sz="0" w:space="0" w:color="auto"/>
      </w:divBdr>
    </w:div>
    <w:div w:id="180432592">
      <w:bodyDiv w:val="1"/>
      <w:marLeft w:val="0"/>
      <w:marRight w:val="0"/>
      <w:marTop w:val="0"/>
      <w:marBottom w:val="0"/>
      <w:divBdr>
        <w:top w:val="none" w:sz="0" w:space="0" w:color="auto"/>
        <w:left w:val="none" w:sz="0" w:space="0" w:color="auto"/>
        <w:bottom w:val="none" w:sz="0" w:space="0" w:color="auto"/>
        <w:right w:val="none" w:sz="0" w:space="0" w:color="auto"/>
      </w:divBdr>
    </w:div>
    <w:div w:id="183710163">
      <w:bodyDiv w:val="1"/>
      <w:marLeft w:val="0"/>
      <w:marRight w:val="0"/>
      <w:marTop w:val="0"/>
      <w:marBottom w:val="0"/>
      <w:divBdr>
        <w:top w:val="none" w:sz="0" w:space="0" w:color="auto"/>
        <w:left w:val="none" w:sz="0" w:space="0" w:color="auto"/>
        <w:bottom w:val="none" w:sz="0" w:space="0" w:color="auto"/>
        <w:right w:val="none" w:sz="0" w:space="0" w:color="auto"/>
      </w:divBdr>
    </w:div>
    <w:div w:id="188643597">
      <w:bodyDiv w:val="1"/>
      <w:marLeft w:val="0"/>
      <w:marRight w:val="0"/>
      <w:marTop w:val="0"/>
      <w:marBottom w:val="0"/>
      <w:divBdr>
        <w:top w:val="none" w:sz="0" w:space="0" w:color="auto"/>
        <w:left w:val="none" w:sz="0" w:space="0" w:color="auto"/>
        <w:bottom w:val="none" w:sz="0" w:space="0" w:color="auto"/>
        <w:right w:val="none" w:sz="0" w:space="0" w:color="auto"/>
      </w:divBdr>
    </w:div>
    <w:div w:id="189995918">
      <w:bodyDiv w:val="1"/>
      <w:marLeft w:val="0"/>
      <w:marRight w:val="0"/>
      <w:marTop w:val="0"/>
      <w:marBottom w:val="0"/>
      <w:divBdr>
        <w:top w:val="none" w:sz="0" w:space="0" w:color="auto"/>
        <w:left w:val="none" w:sz="0" w:space="0" w:color="auto"/>
        <w:bottom w:val="none" w:sz="0" w:space="0" w:color="auto"/>
        <w:right w:val="none" w:sz="0" w:space="0" w:color="auto"/>
      </w:divBdr>
    </w:div>
    <w:div w:id="201987618">
      <w:bodyDiv w:val="1"/>
      <w:marLeft w:val="0"/>
      <w:marRight w:val="0"/>
      <w:marTop w:val="0"/>
      <w:marBottom w:val="0"/>
      <w:divBdr>
        <w:top w:val="none" w:sz="0" w:space="0" w:color="auto"/>
        <w:left w:val="none" w:sz="0" w:space="0" w:color="auto"/>
        <w:bottom w:val="none" w:sz="0" w:space="0" w:color="auto"/>
        <w:right w:val="none" w:sz="0" w:space="0" w:color="auto"/>
      </w:divBdr>
    </w:div>
    <w:div w:id="204679313">
      <w:bodyDiv w:val="1"/>
      <w:marLeft w:val="0"/>
      <w:marRight w:val="0"/>
      <w:marTop w:val="0"/>
      <w:marBottom w:val="0"/>
      <w:divBdr>
        <w:top w:val="none" w:sz="0" w:space="0" w:color="auto"/>
        <w:left w:val="none" w:sz="0" w:space="0" w:color="auto"/>
        <w:bottom w:val="none" w:sz="0" w:space="0" w:color="auto"/>
        <w:right w:val="none" w:sz="0" w:space="0" w:color="auto"/>
      </w:divBdr>
    </w:div>
    <w:div w:id="209846402">
      <w:bodyDiv w:val="1"/>
      <w:marLeft w:val="0"/>
      <w:marRight w:val="0"/>
      <w:marTop w:val="0"/>
      <w:marBottom w:val="0"/>
      <w:divBdr>
        <w:top w:val="none" w:sz="0" w:space="0" w:color="auto"/>
        <w:left w:val="none" w:sz="0" w:space="0" w:color="auto"/>
        <w:bottom w:val="none" w:sz="0" w:space="0" w:color="auto"/>
        <w:right w:val="none" w:sz="0" w:space="0" w:color="auto"/>
      </w:divBdr>
    </w:div>
    <w:div w:id="214587525">
      <w:bodyDiv w:val="1"/>
      <w:marLeft w:val="0"/>
      <w:marRight w:val="0"/>
      <w:marTop w:val="0"/>
      <w:marBottom w:val="0"/>
      <w:divBdr>
        <w:top w:val="none" w:sz="0" w:space="0" w:color="auto"/>
        <w:left w:val="none" w:sz="0" w:space="0" w:color="auto"/>
        <w:bottom w:val="none" w:sz="0" w:space="0" w:color="auto"/>
        <w:right w:val="none" w:sz="0" w:space="0" w:color="auto"/>
      </w:divBdr>
    </w:div>
    <w:div w:id="218059307">
      <w:bodyDiv w:val="1"/>
      <w:marLeft w:val="0"/>
      <w:marRight w:val="0"/>
      <w:marTop w:val="0"/>
      <w:marBottom w:val="0"/>
      <w:divBdr>
        <w:top w:val="none" w:sz="0" w:space="0" w:color="auto"/>
        <w:left w:val="none" w:sz="0" w:space="0" w:color="auto"/>
        <w:bottom w:val="none" w:sz="0" w:space="0" w:color="auto"/>
        <w:right w:val="none" w:sz="0" w:space="0" w:color="auto"/>
      </w:divBdr>
    </w:div>
    <w:div w:id="219172780">
      <w:bodyDiv w:val="1"/>
      <w:marLeft w:val="0"/>
      <w:marRight w:val="0"/>
      <w:marTop w:val="0"/>
      <w:marBottom w:val="0"/>
      <w:divBdr>
        <w:top w:val="none" w:sz="0" w:space="0" w:color="auto"/>
        <w:left w:val="none" w:sz="0" w:space="0" w:color="auto"/>
        <w:bottom w:val="none" w:sz="0" w:space="0" w:color="auto"/>
        <w:right w:val="none" w:sz="0" w:space="0" w:color="auto"/>
      </w:divBdr>
    </w:div>
    <w:div w:id="223836184">
      <w:bodyDiv w:val="1"/>
      <w:marLeft w:val="0"/>
      <w:marRight w:val="0"/>
      <w:marTop w:val="0"/>
      <w:marBottom w:val="0"/>
      <w:divBdr>
        <w:top w:val="none" w:sz="0" w:space="0" w:color="auto"/>
        <w:left w:val="none" w:sz="0" w:space="0" w:color="auto"/>
        <w:bottom w:val="none" w:sz="0" w:space="0" w:color="auto"/>
        <w:right w:val="none" w:sz="0" w:space="0" w:color="auto"/>
      </w:divBdr>
    </w:div>
    <w:div w:id="226230374">
      <w:bodyDiv w:val="1"/>
      <w:marLeft w:val="0"/>
      <w:marRight w:val="0"/>
      <w:marTop w:val="0"/>
      <w:marBottom w:val="0"/>
      <w:divBdr>
        <w:top w:val="none" w:sz="0" w:space="0" w:color="auto"/>
        <w:left w:val="none" w:sz="0" w:space="0" w:color="auto"/>
        <w:bottom w:val="none" w:sz="0" w:space="0" w:color="auto"/>
        <w:right w:val="none" w:sz="0" w:space="0" w:color="auto"/>
      </w:divBdr>
    </w:div>
    <w:div w:id="227764507">
      <w:bodyDiv w:val="1"/>
      <w:marLeft w:val="0"/>
      <w:marRight w:val="0"/>
      <w:marTop w:val="0"/>
      <w:marBottom w:val="0"/>
      <w:divBdr>
        <w:top w:val="none" w:sz="0" w:space="0" w:color="auto"/>
        <w:left w:val="none" w:sz="0" w:space="0" w:color="auto"/>
        <w:bottom w:val="none" w:sz="0" w:space="0" w:color="auto"/>
        <w:right w:val="none" w:sz="0" w:space="0" w:color="auto"/>
      </w:divBdr>
    </w:div>
    <w:div w:id="236598218">
      <w:bodyDiv w:val="1"/>
      <w:marLeft w:val="0"/>
      <w:marRight w:val="0"/>
      <w:marTop w:val="0"/>
      <w:marBottom w:val="0"/>
      <w:divBdr>
        <w:top w:val="none" w:sz="0" w:space="0" w:color="auto"/>
        <w:left w:val="none" w:sz="0" w:space="0" w:color="auto"/>
        <w:bottom w:val="none" w:sz="0" w:space="0" w:color="auto"/>
        <w:right w:val="none" w:sz="0" w:space="0" w:color="auto"/>
      </w:divBdr>
    </w:div>
    <w:div w:id="239756672">
      <w:bodyDiv w:val="1"/>
      <w:marLeft w:val="0"/>
      <w:marRight w:val="0"/>
      <w:marTop w:val="0"/>
      <w:marBottom w:val="0"/>
      <w:divBdr>
        <w:top w:val="none" w:sz="0" w:space="0" w:color="auto"/>
        <w:left w:val="none" w:sz="0" w:space="0" w:color="auto"/>
        <w:bottom w:val="none" w:sz="0" w:space="0" w:color="auto"/>
        <w:right w:val="none" w:sz="0" w:space="0" w:color="auto"/>
      </w:divBdr>
    </w:div>
    <w:div w:id="242226030">
      <w:bodyDiv w:val="1"/>
      <w:marLeft w:val="0"/>
      <w:marRight w:val="0"/>
      <w:marTop w:val="0"/>
      <w:marBottom w:val="0"/>
      <w:divBdr>
        <w:top w:val="none" w:sz="0" w:space="0" w:color="auto"/>
        <w:left w:val="none" w:sz="0" w:space="0" w:color="auto"/>
        <w:bottom w:val="none" w:sz="0" w:space="0" w:color="auto"/>
        <w:right w:val="none" w:sz="0" w:space="0" w:color="auto"/>
      </w:divBdr>
    </w:div>
    <w:div w:id="244151735">
      <w:bodyDiv w:val="1"/>
      <w:marLeft w:val="0"/>
      <w:marRight w:val="0"/>
      <w:marTop w:val="0"/>
      <w:marBottom w:val="0"/>
      <w:divBdr>
        <w:top w:val="none" w:sz="0" w:space="0" w:color="auto"/>
        <w:left w:val="none" w:sz="0" w:space="0" w:color="auto"/>
        <w:bottom w:val="none" w:sz="0" w:space="0" w:color="auto"/>
        <w:right w:val="none" w:sz="0" w:space="0" w:color="auto"/>
      </w:divBdr>
    </w:div>
    <w:div w:id="257760819">
      <w:bodyDiv w:val="1"/>
      <w:marLeft w:val="0"/>
      <w:marRight w:val="0"/>
      <w:marTop w:val="0"/>
      <w:marBottom w:val="0"/>
      <w:divBdr>
        <w:top w:val="none" w:sz="0" w:space="0" w:color="auto"/>
        <w:left w:val="none" w:sz="0" w:space="0" w:color="auto"/>
        <w:bottom w:val="none" w:sz="0" w:space="0" w:color="auto"/>
        <w:right w:val="none" w:sz="0" w:space="0" w:color="auto"/>
      </w:divBdr>
    </w:div>
    <w:div w:id="261843833">
      <w:bodyDiv w:val="1"/>
      <w:marLeft w:val="0"/>
      <w:marRight w:val="0"/>
      <w:marTop w:val="0"/>
      <w:marBottom w:val="0"/>
      <w:divBdr>
        <w:top w:val="none" w:sz="0" w:space="0" w:color="auto"/>
        <w:left w:val="none" w:sz="0" w:space="0" w:color="auto"/>
        <w:bottom w:val="none" w:sz="0" w:space="0" w:color="auto"/>
        <w:right w:val="none" w:sz="0" w:space="0" w:color="auto"/>
      </w:divBdr>
    </w:div>
    <w:div w:id="263878383">
      <w:bodyDiv w:val="1"/>
      <w:marLeft w:val="0"/>
      <w:marRight w:val="0"/>
      <w:marTop w:val="0"/>
      <w:marBottom w:val="0"/>
      <w:divBdr>
        <w:top w:val="none" w:sz="0" w:space="0" w:color="auto"/>
        <w:left w:val="none" w:sz="0" w:space="0" w:color="auto"/>
        <w:bottom w:val="none" w:sz="0" w:space="0" w:color="auto"/>
        <w:right w:val="none" w:sz="0" w:space="0" w:color="auto"/>
      </w:divBdr>
    </w:div>
    <w:div w:id="266431659">
      <w:bodyDiv w:val="1"/>
      <w:marLeft w:val="0"/>
      <w:marRight w:val="0"/>
      <w:marTop w:val="0"/>
      <w:marBottom w:val="0"/>
      <w:divBdr>
        <w:top w:val="none" w:sz="0" w:space="0" w:color="auto"/>
        <w:left w:val="none" w:sz="0" w:space="0" w:color="auto"/>
        <w:bottom w:val="none" w:sz="0" w:space="0" w:color="auto"/>
        <w:right w:val="none" w:sz="0" w:space="0" w:color="auto"/>
      </w:divBdr>
    </w:div>
    <w:div w:id="266501060">
      <w:bodyDiv w:val="1"/>
      <w:marLeft w:val="0"/>
      <w:marRight w:val="0"/>
      <w:marTop w:val="0"/>
      <w:marBottom w:val="0"/>
      <w:divBdr>
        <w:top w:val="none" w:sz="0" w:space="0" w:color="auto"/>
        <w:left w:val="none" w:sz="0" w:space="0" w:color="auto"/>
        <w:bottom w:val="none" w:sz="0" w:space="0" w:color="auto"/>
        <w:right w:val="none" w:sz="0" w:space="0" w:color="auto"/>
      </w:divBdr>
    </w:div>
    <w:div w:id="266692187">
      <w:bodyDiv w:val="1"/>
      <w:marLeft w:val="0"/>
      <w:marRight w:val="0"/>
      <w:marTop w:val="0"/>
      <w:marBottom w:val="0"/>
      <w:divBdr>
        <w:top w:val="none" w:sz="0" w:space="0" w:color="auto"/>
        <w:left w:val="none" w:sz="0" w:space="0" w:color="auto"/>
        <w:bottom w:val="none" w:sz="0" w:space="0" w:color="auto"/>
        <w:right w:val="none" w:sz="0" w:space="0" w:color="auto"/>
      </w:divBdr>
    </w:div>
    <w:div w:id="267128269">
      <w:bodyDiv w:val="1"/>
      <w:marLeft w:val="0"/>
      <w:marRight w:val="0"/>
      <w:marTop w:val="0"/>
      <w:marBottom w:val="0"/>
      <w:divBdr>
        <w:top w:val="none" w:sz="0" w:space="0" w:color="auto"/>
        <w:left w:val="none" w:sz="0" w:space="0" w:color="auto"/>
        <w:bottom w:val="none" w:sz="0" w:space="0" w:color="auto"/>
        <w:right w:val="none" w:sz="0" w:space="0" w:color="auto"/>
      </w:divBdr>
    </w:div>
    <w:div w:id="269943709">
      <w:bodyDiv w:val="1"/>
      <w:marLeft w:val="0"/>
      <w:marRight w:val="0"/>
      <w:marTop w:val="0"/>
      <w:marBottom w:val="0"/>
      <w:divBdr>
        <w:top w:val="none" w:sz="0" w:space="0" w:color="auto"/>
        <w:left w:val="none" w:sz="0" w:space="0" w:color="auto"/>
        <w:bottom w:val="none" w:sz="0" w:space="0" w:color="auto"/>
        <w:right w:val="none" w:sz="0" w:space="0" w:color="auto"/>
      </w:divBdr>
    </w:div>
    <w:div w:id="271717098">
      <w:bodyDiv w:val="1"/>
      <w:marLeft w:val="0"/>
      <w:marRight w:val="0"/>
      <w:marTop w:val="0"/>
      <w:marBottom w:val="0"/>
      <w:divBdr>
        <w:top w:val="none" w:sz="0" w:space="0" w:color="auto"/>
        <w:left w:val="none" w:sz="0" w:space="0" w:color="auto"/>
        <w:bottom w:val="none" w:sz="0" w:space="0" w:color="auto"/>
        <w:right w:val="none" w:sz="0" w:space="0" w:color="auto"/>
      </w:divBdr>
    </w:div>
    <w:div w:id="276833221">
      <w:bodyDiv w:val="1"/>
      <w:marLeft w:val="0"/>
      <w:marRight w:val="0"/>
      <w:marTop w:val="0"/>
      <w:marBottom w:val="0"/>
      <w:divBdr>
        <w:top w:val="none" w:sz="0" w:space="0" w:color="auto"/>
        <w:left w:val="none" w:sz="0" w:space="0" w:color="auto"/>
        <w:bottom w:val="none" w:sz="0" w:space="0" w:color="auto"/>
        <w:right w:val="none" w:sz="0" w:space="0" w:color="auto"/>
      </w:divBdr>
    </w:div>
    <w:div w:id="278681971">
      <w:bodyDiv w:val="1"/>
      <w:marLeft w:val="0"/>
      <w:marRight w:val="0"/>
      <w:marTop w:val="0"/>
      <w:marBottom w:val="0"/>
      <w:divBdr>
        <w:top w:val="none" w:sz="0" w:space="0" w:color="auto"/>
        <w:left w:val="none" w:sz="0" w:space="0" w:color="auto"/>
        <w:bottom w:val="none" w:sz="0" w:space="0" w:color="auto"/>
        <w:right w:val="none" w:sz="0" w:space="0" w:color="auto"/>
      </w:divBdr>
    </w:div>
    <w:div w:id="283970287">
      <w:bodyDiv w:val="1"/>
      <w:marLeft w:val="0"/>
      <w:marRight w:val="0"/>
      <w:marTop w:val="0"/>
      <w:marBottom w:val="0"/>
      <w:divBdr>
        <w:top w:val="none" w:sz="0" w:space="0" w:color="auto"/>
        <w:left w:val="none" w:sz="0" w:space="0" w:color="auto"/>
        <w:bottom w:val="none" w:sz="0" w:space="0" w:color="auto"/>
        <w:right w:val="none" w:sz="0" w:space="0" w:color="auto"/>
      </w:divBdr>
    </w:div>
    <w:div w:id="284850034">
      <w:bodyDiv w:val="1"/>
      <w:marLeft w:val="0"/>
      <w:marRight w:val="0"/>
      <w:marTop w:val="0"/>
      <w:marBottom w:val="0"/>
      <w:divBdr>
        <w:top w:val="none" w:sz="0" w:space="0" w:color="auto"/>
        <w:left w:val="none" w:sz="0" w:space="0" w:color="auto"/>
        <w:bottom w:val="none" w:sz="0" w:space="0" w:color="auto"/>
        <w:right w:val="none" w:sz="0" w:space="0" w:color="auto"/>
      </w:divBdr>
    </w:div>
    <w:div w:id="293174976">
      <w:bodyDiv w:val="1"/>
      <w:marLeft w:val="0"/>
      <w:marRight w:val="0"/>
      <w:marTop w:val="0"/>
      <w:marBottom w:val="0"/>
      <w:divBdr>
        <w:top w:val="none" w:sz="0" w:space="0" w:color="auto"/>
        <w:left w:val="none" w:sz="0" w:space="0" w:color="auto"/>
        <w:bottom w:val="none" w:sz="0" w:space="0" w:color="auto"/>
        <w:right w:val="none" w:sz="0" w:space="0" w:color="auto"/>
      </w:divBdr>
    </w:div>
    <w:div w:id="300621786">
      <w:bodyDiv w:val="1"/>
      <w:marLeft w:val="0"/>
      <w:marRight w:val="0"/>
      <w:marTop w:val="0"/>
      <w:marBottom w:val="0"/>
      <w:divBdr>
        <w:top w:val="none" w:sz="0" w:space="0" w:color="auto"/>
        <w:left w:val="none" w:sz="0" w:space="0" w:color="auto"/>
        <w:bottom w:val="none" w:sz="0" w:space="0" w:color="auto"/>
        <w:right w:val="none" w:sz="0" w:space="0" w:color="auto"/>
      </w:divBdr>
    </w:div>
    <w:div w:id="304092112">
      <w:bodyDiv w:val="1"/>
      <w:marLeft w:val="0"/>
      <w:marRight w:val="0"/>
      <w:marTop w:val="0"/>
      <w:marBottom w:val="0"/>
      <w:divBdr>
        <w:top w:val="none" w:sz="0" w:space="0" w:color="auto"/>
        <w:left w:val="none" w:sz="0" w:space="0" w:color="auto"/>
        <w:bottom w:val="none" w:sz="0" w:space="0" w:color="auto"/>
        <w:right w:val="none" w:sz="0" w:space="0" w:color="auto"/>
      </w:divBdr>
    </w:div>
    <w:div w:id="304509829">
      <w:bodyDiv w:val="1"/>
      <w:marLeft w:val="0"/>
      <w:marRight w:val="0"/>
      <w:marTop w:val="0"/>
      <w:marBottom w:val="0"/>
      <w:divBdr>
        <w:top w:val="none" w:sz="0" w:space="0" w:color="auto"/>
        <w:left w:val="none" w:sz="0" w:space="0" w:color="auto"/>
        <w:bottom w:val="none" w:sz="0" w:space="0" w:color="auto"/>
        <w:right w:val="none" w:sz="0" w:space="0" w:color="auto"/>
      </w:divBdr>
    </w:div>
    <w:div w:id="314918585">
      <w:bodyDiv w:val="1"/>
      <w:marLeft w:val="0"/>
      <w:marRight w:val="0"/>
      <w:marTop w:val="0"/>
      <w:marBottom w:val="0"/>
      <w:divBdr>
        <w:top w:val="none" w:sz="0" w:space="0" w:color="auto"/>
        <w:left w:val="none" w:sz="0" w:space="0" w:color="auto"/>
        <w:bottom w:val="none" w:sz="0" w:space="0" w:color="auto"/>
        <w:right w:val="none" w:sz="0" w:space="0" w:color="auto"/>
      </w:divBdr>
    </w:div>
    <w:div w:id="316807892">
      <w:bodyDiv w:val="1"/>
      <w:marLeft w:val="0"/>
      <w:marRight w:val="0"/>
      <w:marTop w:val="0"/>
      <w:marBottom w:val="0"/>
      <w:divBdr>
        <w:top w:val="none" w:sz="0" w:space="0" w:color="auto"/>
        <w:left w:val="none" w:sz="0" w:space="0" w:color="auto"/>
        <w:bottom w:val="none" w:sz="0" w:space="0" w:color="auto"/>
        <w:right w:val="none" w:sz="0" w:space="0" w:color="auto"/>
      </w:divBdr>
    </w:div>
    <w:div w:id="317466105">
      <w:bodyDiv w:val="1"/>
      <w:marLeft w:val="0"/>
      <w:marRight w:val="0"/>
      <w:marTop w:val="0"/>
      <w:marBottom w:val="0"/>
      <w:divBdr>
        <w:top w:val="none" w:sz="0" w:space="0" w:color="auto"/>
        <w:left w:val="none" w:sz="0" w:space="0" w:color="auto"/>
        <w:bottom w:val="none" w:sz="0" w:space="0" w:color="auto"/>
        <w:right w:val="none" w:sz="0" w:space="0" w:color="auto"/>
      </w:divBdr>
    </w:div>
    <w:div w:id="327563575">
      <w:bodyDiv w:val="1"/>
      <w:marLeft w:val="0"/>
      <w:marRight w:val="0"/>
      <w:marTop w:val="0"/>
      <w:marBottom w:val="0"/>
      <w:divBdr>
        <w:top w:val="none" w:sz="0" w:space="0" w:color="auto"/>
        <w:left w:val="none" w:sz="0" w:space="0" w:color="auto"/>
        <w:bottom w:val="none" w:sz="0" w:space="0" w:color="auto"/>
        <w:right w:val="none" w:sz="0" w:space="0" w:color="auto"/>
      </w:divBdr>
    </w:div>
    <w:div w:id="329481174">
      <w:bodyDiv w:val="1"/>
      <w:marLeft w:val="0"/>
      <w:marRight w:val="0"/>
      <w:marTop w:val="0"/>
      <w:marBottom w:val="0"/>
      <w:divBdr>
        <w:top w:val="none" w:sz="0" w:space="0" w:color="auto"/>
        <w:left w:val="none" w:sz="0" w:space="0" w:color="auto"/>
        <w:bottom w:val="none" w:sz="0" w:space="0" w:color="auto"/>
        <w:right w:val="none" w:sz="0" w:space="0" w:color="auto"/>
      </w:divBdr>
    </w:div>
    <w:div w:id="330913525">
      <w:bodyDiv w:val="1"/>
      <w:marLeft w:val="0"/>
      <w:marRight w:val="0"/>
      <w:marTop w:val="0"/>
      <w:marBottom w:val="0"/>
      <w:divBdr>
        <w:top w:val="none" w:sz="0" w:space="0" w:color="auto"/>
        <w:left w:val="none" w:sz="0" w:space="0" w:color="auto"/>
        <w:bottom w:val="none" w:sz="0" w:space="0" w:color="auto"/>
        <w:right w:val="none" w:sz="0" w:space="0" w:color="auto"/>
      </w:divBdr>
    </w:div>
    <w:div w:id="338047111">
      <w:bodyDiv w:val="1"/>
      <w:marLeft w:val="0"/>
      <w:marRight w:val="0"/>
      <w:marTop w:val="0"/>
      <w:marBottom w:val="0"/>
      <w:divBdr>
        <w:top w:val="none" w:sz="0" w:space="0" w:color="auto"/>
        <w:left w:val="none" w:sz="0" w:space="0" w:color="auto"/>
        <w:bottom w:val="none" w:sz="0" w:space="0" w:color="auto"/>
        <w:right w:val="none" w:sz="0" w:space="0" w:color="auto"/>
      </w:divBdr>
    </w:div>
    <w:div w:id="340544457">
      <w:bodyDiv w:val="1"/>
      <w:marLeft w:val="0"/>
      <w:marRight w:val="0"/>
      <w:marTop w:val="0"/>
      <w:marBottom w:val="0"/>
      <w:divBdr>
        <w:top w:val="none" w:sz="0" w:space="0" w:color="auto"/>
        <w:left w:val="none" w:sz="0" w:space="0" w:color="auto"/>
        <w:bottom w:val="none" w:sz="0" w:space="0" w:color="auto"/>
        <w:right w:val="none" w:sz="0" w:space="0" w:color="auto"/>
      </w:divBdr>
    </w:div>
    <w:div w:id="351685235">
      <w:bodyDiv w:val="1"/>
      <w:marLeft w:val="0"/>
      <w:marRight w:val="0"/>
      <w:marTop w:val="0"/>
      <w:marBottom w:val="0"/>
      <w:divBdr>
        <w:top w:val="none" w:sz="0" w:space="0" w:color="auto"/>
        <w:left w:val="none" w:sz="0" w:space="0" w:color="auto"/>
        <w:bottom w:val="none" w:sz="0" w:space="0" w:color="auto"/>
        <w:right w:val="none" w:sz="0" w:space="0" w:color="auto"/>
      </w:divBdr>
    </w:div>
    <w:div w:id="352924719">
      <w:bodyDiv w:val="1"/>
      <w:marLeft w:val="0"/>
      <w:marRight w:val="0"/>
      <w:marTop w:val="0"/>
      <w:marBottom w:val="0"/>
      <w:divBdr>
        <w:top w:val="none" w:sz="0" w:space="0" w:color="auto"/>
        <w:left w:val="none" w:sz="0" w:space="0" w:color="auto"/>
        <w:bottom w:val="none" w:sz="0" w:space="0" w:color="auto"/>
        <w:right w:val="none" w:sz="0" w:space="0" w:color="auto"/>
      </w:divBdr>
    </w:div>
    <w:div w:id="357045762">
      <w:bodyDiv w:val="1"/>
      <w:marLeft w:val="0"/>
      <w:marRight w:val="0"/>
      <w:marTop w:val="0"/>
      <w:marBottom w:val="0"/>
      <w:divBdr>
        <w:top w:val="none" w:sz="0" w:space="0" w:color="auto"/>
        <w:left w:val="none" w:sz="0" w:space="0" w:color="auto"/>
        <w:bottom w:val="none" w:sz="0" w:space="0" w:color="auto"/>
        <w:right w:val="none" w:sz="0" w:space="0" w:color="auto"/>
      </w:divBdr>
    </w:div>
    <w:div w:id="362554688">
      <w:bodyDiv w:val="1"/>
      <w:marLeft w:val="0"/>
      <w:marRight w:val="0"/>
      <w:marTop w:val="0"/>
      <w:marBottom w:val="0"/>
      <w:divBdr>
        <w:top w:val="none" w:sz="0" w:space="0" w:color="auto"/>
        <w:left w:val="none" w:sz="0" w:space="0" w:color="auto"/>
        <w:bottom w:val="none" w:sz="0" w:space="0" w:color="auto"/>
        <w:right w:val="none" w:sz="0" w:space="0" w:color="auto"/>
      </w:divBdr>
    </w:div>
    <w:div w:id="363286663">
      <w:bodyDiv w:val="1"/>
      <w:marLeft w:val="0"/>
      <w:marRight w:val="0"/>
      <w:marTop w:val="0"/>
      <w:marBottom w:val="0"/>
      <w:divBdr>
        <w:top w:val="none" w:sz="0" w:space="0" w:color="auto"/>
        <w:left w:val="none" w:sz="0" w:space="0" w:color="auto"/>
        <w:bottom w:val="none" w:sz="0" w:space="0" w:color="auto"/>
        <w:right w:val="none" w:sz="0" w:space="0" w:color="auto"/>
      </w:divBdr>
    </w:div>
    <w:div w:id="364647689">
      <w:bodyDiv w:val="1"/>
      <w:marLeft w:val="0"/>
      <w:marRight w:val="0"/>
      <w:marTop w:val="0"/>
      <w:marBottom w:val="0"/>
      <w:divBdr>
        <w:top w:val="none" w:sz="0" w:space="0" w:color="auto"/>
        <w:left w:val="none" w:sz="0" w:space="0" w:color="auto"/>
        <w:bottom w:val="none" w:sz="0" w:space="0" w:color="auto"/>
        <w:right w:val="none" w:sz="0" w:space="0" w:color="auto"/>
      </w:divBdr>
    </w:div>
    <w:div w:id="367683118">
      <w:bodyDiv w:val="1"/>
      <w:marLeft w:val="0"/>
      <w:marRight w:val="0"/>
      <w:marTop w:val="0"/>
      <w:marBottom w:val="0"/>
      <w:divBdr>
        <w:top w:val="none" w:sz="0" w:space="0" w:color="auto"/>
        <w:left w:val="none" w:sz="0" w:space="0" w:color="auto"/>
        <w:bottom w:val="none" w:sz="0" w:space="0" w:color="auto"/>
        <w:right w:val="none" w:sz="0" w:space="0" w:color="auto"/>
      </w:divBdr>
    </w:div>
    <w:div w:id="368460409">
      <w:bodyDiv w:val="1"/>
      <w:marLeft w:val="0"/>
      <w:marRight w:val="0"/>
      <w:marTop w:val="0"/>
      <w:marBottom w:val="0"/>
      <w:divBdr>
        <w:top w:val="none" w:sz="0" w:space="0" w:color="auto"/>
        <w:left w:val="none" w:sz="0" w:space="0" w:color="auto"/>
        <w:bottom w:val="none" w:sz="0" w:space="0" w:color="auto"/>
        <w:right w:val="none" w:sz="0" w:space="0" w:color="auto"/>
      </w:divBdr>
    </w:div>
    <w:div w:id="368796423">
      <w:bodyDiv w:val="1"/>
      <w:marLeft w:val="0"/>
      <w:marRight w:val="0"/>
      <w:marTop w:val="0"/>
      <w:marBottom w:val="0"/>
      <w:divBdr>
        <w:top w:val="none" w:sz="0" w:space="0" w:color="auto"/>
        <w:left w:val="none" w:sz="0" w:space="0" w:color="auto"/>
        <w:bottom w:val="none" w:sz="0" w:space="0" w:color="auto"/>
        <w:right w:val="none" w:sz="0" w:space="0" w:color="auto"/>
      </w:divBdr>
    </w:div>
    <w:div w:id="369036800">
      <w:bodyDiv w:val="1"/>
      <w:marLeft w:val="0"/>
      <w:marRight w:val="0"/>
      <w:marTop w:val="0"/>
      <w:marBottom w:val="0"/>
      <w:divBdr>
        <w:top w:val="none" w:sz="0" w:space="0" w:color="auto"/>
        <w:left w:val="none" w:sz="0" w:space="0" w:color="auto"/>
        <w:bottom w:val="none" w:sz="0" w:space="0" w:color="auto"/>
        <w:right w:val="none" w:sz="0" w:space="0" w:color="auto"/>
      </w:divBdr>
    </w:div>
    <w:div w:id="369885527">
      <w:bodyDiv w:val="1"/>
      <w:marLeft w:val="0"/>
      <w:marRight w:val="0"/>
      <w:marTop w:val="0"/>
      <w:marBottom w:val="0"/>
      <w:divBdr>
        <w:top w:val="none" w:sz="0" w:space="0" w:color="auto"/>
        <w:left w:val="none" w:sz="0" w:space="0" w:color="auto"/>
        <w:bottom w:val="none" w:sz="0" w:space="0" w:color="auto"/>
        <w:right w:val="none" w:sz="0" w:space="0" w:color="auto"/>
      </w:divBdr>
    </w:div>
    <w:div w:id="372123781">
      <w:bodyDiv w:val="1"/>
      <w:marLeft w:val="0"/>
      <w:marRight w:val="0"/>
      <w:marTop w:val="0"/>
      <w:marBottom w:val="0"/>
      <w:divBdr>
        <w:top w:val="none" w:sz="0" w:space="0" w:color="auto"/>
        <w:left w:val="none" w:sz="0" w:space="0" w:color="auto"/>
        <w:bottom w:val="none" w:sz="0" w:space="0" w:color="auto"/>
        <w:right w:val="none" w:sz="0" w:space="0" w:color="auto"/>
      </w:divBdr>
    </w:div>
    <w:div w:id="377125909">
      <w:bodyDiv w:val="1"/>
      <w:marLeft w:val="0"/>
      <w:marRight w:val="0"/>
      <w:marTop w:val="0"/>
      <w:marBottom w:val="0"/>
      <w:divBdr>
        <w:top w:val="none" w:sz="0" w:space="0" w:color="auto"/>
        <w:left w:val="none" w:sz="0" w:space="0" w:color="auto"/>
        <w:bottom w:val="none" w:sz="0" w:space="0" w:color="auto"/>
        <w:right w:val="none" w:sz="0" w:space="0" w:color="auto"/>
      </w:divBdr>
    </w:div>
    <w:div w:id="378742839">
      <w:bodyDiv w:val="1"/>
      <w:marLeft w:val="0"/>
      <w:marRight w:val="0"/>
      <w:marTop w:val="0"/>
      <w:marBottom w:val="0"/>
      <w:divBdr>
        <w:top w:val="none" w:sz="0" w:space="0" w:color="auto"/>
        <w:left w:val="none" w:sz="0" w:space="0" w:color="auto"/>
        <w:bottom w:val="none" w:sz="0" w:space="0" w:color="auto"/>
        <w:right w:val="none" w:sz="0" w:space="0" w:color="auto"/>
      </w:divBdr>
    </w:div>
    <w:div w:id="379746052">
      <w:bodyDiv w:val="1"/>
      <w:marLeft w:val="0"/>
      <w:marRight w:val="0"/>
      <w:marTop w:val="0"/>
      <w:marBottom w:val="0"/>
      <w:divBdr>
        <w:top w:val="none" w:sz="0" w:space="0" w:color="auto"/>
        <w:left w:val="none" w:sz="0" w:space="0" w:color="auto"/>
        <w:bottom w:val="none" w:sz="0" w:space="0" w:color="auto"/>
        <w:right w:val="none" w:sz="0" w:space="0" w:color="auto"/>
      </w:divBdr>
    </w:div>
    <w:div w:id="380789215">
      <w:bodyDiv w:val="1"/>
      <w:marLeft w:val="0"/>
      <w:marRight w:val="0"/>
      <w:marTop w:val="0"/>
      <w:marBottom w:val="0"/>
      <w:divBdr>
        <w:top w:val="none" w:sz="0" w:space="0" w:color="auto"/>
        <w:left w:val="none" w:sz="0" w:space="0" w:color="auto"/>
        <w:bottom w:val="none" w:sz="0" w:space="0" w:color="auto"/>
        <w:right w:val="none" w:sz="0" w:space="0" w:color="auto"/>
      </w:divBdr>
    </w:div>
    <w:div w:id="383145310">
      <w:bodyDiv w:val="1"/>
      <w:marLeft w:val="0"/>
      <w:marRight w:val="0"/>
      <w:marTop w:val="0"/>
      <w:marBottom w:val="0"/>
      <w:divBdr>
        <w:top w:val="none" w:sz="0" w:space="0" w:color="auto"/>
        <w:left w:val="none" w:sz="0" w:space="0" w:color="auto"/>
        <w:bottom w:val="none" w:sz="0" w:space="0" w:color="auto"/>
        <w:right w:val="none" w:sz="0" w:space="0" w:color="auto"/>
      </w:divBdr>
    </w:div>
    <w:div w:id="387384769">
      <w:bodyDiv w:val="1"/>
      <w:marLeft w:val="0"/>
      <w:marRight w:val="0"/>
      <w:marTop w:val="0"/>
      <w:marBottom w:val="0"/>
      <w:divBdr>
        <w:top w:val="none" w:sz="0" w:space="0" w:color="auto"/>
        <w:left w:val="none" w:sz="0" w:space="0" w:color="auto"/>
        <w:bottom w:val="none" w:sz="0" w:space="0" w:color="auto"/>
        <w:right w:val="none" w:sz="0" w:space="0" w:color="auto"/>
      </w:divBdr>
    </w:div>
    <w:div w:id="387994368">
      <w:bodyDiv w:val="1"/>
      <w:marLeft w:val="0"/>
      <w:marRight w:val="0"/>
      <w:marTop w:val="0"/>
      <w:marBottom w:val="0"/>
      <w:divBdr>
        <w:top w:val="none" w:sz="0" w:space="0" w:color="auto"/>
        <w:left w:val="none" w:sz="0" w:space="0" w:color="auto"/>
        <w:bottom w:val="none" w:sz="0" w:space="0" w:color="auto"/>
        <w:right w:val="none" w:sz="0" w:space="0" w:color="auto"/>
      </w:divBdr>
    </w:div>
    <w:div w:id="389306783">
      <w:bodyDiv w:val="1"/>
      <w:marLeft w:val="0"/>
      <w:marRight w:val="0"/>
      <w:marTop w:val="0"/>
      <w:marBottom w:val="0"/>
      <w:divBdr>
        <w:top w:val="none" w:sz="0" w:space="0" w:color="auto"/>
        <w:left w:val="none" w:sz="0" w:space="0" w:color="auto"/>
        <w:bottom w:val="none" w:sz="0" w:space="0" w:color="auto"/>
        <w:right w:val="none" w:sz="0" w:space="0" w:color="auto"/>
      </w:divBdr>
    </w:div>
    <w:div w:id="393621893">
      <w:bodyDiv w:val="1"/>
      <w:marLeft w:val="0"/>
      <w:marRight w:val="0"/>
      <w:marTop w:val="0"/>
      <w:marBottom w:val="0"/>
      <w:divBdr>
        <w:top w:val="none" w:sz="0" w:space="0" w:color="auto"/>
        <w:left w:val="none" w:sz="0" w:space="0" w:color="auto"/>
        <w:bottom w:val="none" w:sz="0" w:space="0" w:color="auto"/>
        <w:right w:val="none" w:sz="0" w:space="0" w:color="auto"/>
      </w:divBdr>
    </w:div>
    <w:div w:id="399527097">
      <w:bodyDiv w:val="1"/>
      <w:marLeft w:val="0"/>
      <w:marRight w:val="0"/>
      <w:marTop w:val="0"/>
      <w:marBottom w:val="0"/>
      <w:divBdr>
        <w:top w:val="none" w:sz="0" w:space="0" w:color="auto"/>
        <w:left w:val="none" w:sz="0" w:space="0" w:color="auto"/>
        <w:bottom w:val="none" w:sz="0" w:space="0" w:color="auto"/>
        <w:right w:val="none" w:sz="0" w:space="0" w:color="auto"/>
      </w:divBdr>
    </w:div>
    <w:div w:id="408425999">
      <w:bodyDiv w:val="1"/>
      <w:marLeft w:val="0"/>
      <w:marRight w:val="0"/>
      <w:marTop w:val="0"/>
      <w:marBottom w:val="0"/>
      <w:divBdr>
        <w:top w:val="none" w:sz="0" w:space="0" w:color="auto"/>
        <w:left w:val="none" w:sz="0" w:space="0" w:color="auto"/>
        <w:bottom w:val="none" w:sz="0" w:space="0" w:color="auto"/>
        <w:right w:val="none" w:sz="0" w:space="0" w:color="auto"/>
      </w:divBdr>
    </w:div>
    <w:div w:id="413937639">
      <w:bodyDiv w:val="1"/>
      <w:marLeft w:val="0"/>
      <w:marRight w:val="0"/>
      <w:marTop w:val="0"/>
      <w:marBottom w:val="0"/>
      <w:divBdr>
        <w:top w:val="none" w:sz="0" w:space="0" w:color="auto"/>
        <w:left w:val="none" w:sz="0" w:space="0" w:color="auto"/>
        <w:bottom w:val="none" w:sz="0" w:space="0" w:color="auto"/>
        <w:right w:val="none" w:sz="0" w:space="0" w:color="auto"/>
      </w:divBdr>
    </w:div>
    <w:div w:id="416561242">
      <w:bodyDiv w:val="1"/>
      <w:marLeft w:val="0"/>
      <w:marRight w:val="0"/>
      <w:marTop w:val="0"/>
      <w:marBottom w:val="0"/>
      <w:divBdr>
        <w:top w:val="none" w:sz="0" w:space="0" w:color="auto"/>
        <w:left w:val="none" w:sz="0" w:space="0" w:color="auto"/>
        <w:bottom w:val="none" w:sz="0" w:space="0" w:color="auto"/>
        <w:right w:val="none" w:sz="0" w:space="0" w:color="auto"/>
      </w:divBdr>
    </w:div>
    <w:div w:id="424573981">
      <w:bodyDiv w:val="1"/>
      <w:marLeft w:val="0"/>
      <w:marRight w:val="0"/>
      <w:marTop w:val="0"/>
      <w:marBottom w:val="0"/>
      <w:divBdr>
        <w:top w:val="none" w:sz="0" w:space="0" w:color="auto"/>
        <w:left w:val="none" w:sz="0" w:space="0" w:color="auto"/>
        <w:bottom w:val="none" w:sz="0" w:space="0" w:color="auto"/>
        <w:right w:val="none" w:sz="0" w:space="0" w:color="auto"/>
      </w:divBdr>
    </w:div>
    <w:div w:id="426388065">
      <w:bodyDiv w:val="1"/>
      <w:marLeft w:val="0"/>
      <w:marRight w:val="0"/>
      <w:marTop w:val="0"/>
      <w:marBottom w:val="0"/>
      <w:divBdr>
        <w:top w:val="none" w:sz="0" w:space="0" w:color="auto"/>
        <w:left w:val="none" w:sz="0" w:space="0" w:color="auto"/>
        <w:bottom w:val="none" w:sz="0" w:space="0" w:color="auto"/>
        <w:right w:val="none" w:sz="0" w:space="0" w:color="auto"/>
      </w:divBdr>
    </w:div>
    <w:div w:id="427234573">
      <w:bodyDiv w:val="1"/>
      <w:marLeft w:val="0"/>
      <w:marRight w:val="0"/>
      <w:marTop w:val="0"/>
      <w:marBottom w:val="0"/>
      <w:divBdr>
        <w:top w:val="none" w:sz="0" w:space="0" w:color="auto"/>
        <w:left w:val="none" w:sz="0" w:space="0" w:color="auto"/>
        <w:bottom w:val="none" w:sz="0" w:space="0" w:color="auto"/>
        <w:right w:val="none" w:sz="0" w:space="0" w:color="auto"/>
      </w:divBdr>
    </w:div>
    <w:div w:id="427310073">
      <w:bodyDiv w:val="1"/>
      <w:marLeft w:val="0"/>
      <w:marRight w:val="0"/>
      <w:marTop w:val="0"/>
      <w:marBottom w:val="0"/>
      <w:divBdr>
        <w:top w:val="none" w:sz="0" w:space="0" w:color="auto"/>
        <w:left w:val="none" w:sz="0" w:space="0" w:color="auto"/>
        <w:bottom w:val="none" w:sz="0" w:space="0" w:color="auto"/>
        <w:right w:val="none" w:sz="0" w:space="0" w:color="auto"/>
      </w:divBdr>
    </w:div>
    <w:div w:id="428232008">
      <w:bodyDiv w:val="1"/>
      <w:marLeft w:val="0"/>
      <w:marRight w:val="0"/>
      <w:marTop w:val="0"/>
      <w:marBottom w:val="0"/>
      <w:divBdr>
        <w:top w:val="none" w:sz="0" w:space="0" w:color="auto"/>
        <w:left w:val="none" w:sz="0" w:space="0" w:color="auto"/>
        <w:bottom w:val="none" w:sz="0" w:space="0" w:color="auto"/>
        <w:right w:val="none" w:sz="0" w:space="0" w:color="auto"/>
      </w:divBdr>
    </w:div>
    <w:div w:id="428280882">
      <w:bodyDiv w:val="1"/>
      <w:marLeft w:val="0"/>
      <w:marRight w:val="0"/>
      <w:marTop w:val="0"/>
      <w:marBottom w:val="0"/>
      <w:divBdr>
        <w:top w:val="none" w:sz="0" w:space="0" w:color="auto"/>
        <w:left w:val="none" w:sz="0" w:space="0" w:color="auto"/>
        <w:bottom w:val="none" w:sz="0" w:space="0" w:color="auto"/>
        <w:right w:val="none" w:sz="0" w:space="0" w:color="auto"/>
      </w:divBdr>
    </w:div>
    <w:div w:id="438305528">
      <w:bodyDiv w:val="1"/>
      <w:marLeft w:val="0"/>
      <w:marRight w:val="0"/>
      <w:marTop w:val="0"/>
      <w:marBottom w:val="0"/>
      <w:divBdr>
        <w:top w:val="none" w:sz="0" w:space="0" w:color="auto"/>
        <w:left w:val="none" w:sz="0" w:space="0" w:color="auto"/>
        <w:bottom w:val="none" w:sz="0" w:space="0" w:color="auto"/>
        <w:right w:val="none" w:sz="0" w:space="0" w:color="auto"/>
      </w:divBdr>
    </w:div>
    <w:div w:id="438306526">
      <w:bodyDiv w:val="1"/>
      <w:marLeft w:val="0"/>
      <w:marRight w:val="0"/>
      <w:marTop w:val="0"/>
      <w:marBottom w:val="0"/>
      <w:divBdr>
        <w:top w:val="none" w:sz="0" w:space="0" w:color="auto"/>
        <w:left w:val="none" w:sz="0" w:space="0" w:color="auto"/>
        <w:bottom w:val="none" w:sz="0" w:space="0" w:color="auto"/>
        <w:right w:val="none" w:sz="0" w:space="0" w:color="auto"/>
      </w:divBdr>
    </w:div>
    <w:div w:id="440684883">
      <w:bodyDiv w:val="1"/>
      <w:marLeft w:val="0"/>
      <w:marRight w:val="0"/>
      <w:marTop w:val="0"/>
      <w:marBottom w:val="0"/>
      <w:divBdr>
        <w:top w:val="none" w:sz="0" w:space="0" w:color="auto"/>
        <w:left w:val="none" w:sz="0" w:space="0" w:color="auto"/>
        <w:bottom w:val="none" w:sz="0" w:space="0" w:color="auto"/>
        <w:right w:val="none" w:sz="0" w:space="0" w:color="auto"/>
      </w:divBdr>
    </w:div>
    <w:div w:id="440955099">
      <w:bodyDiv w:val="1"/>
      <w:marLeft w:val="0"/>
      <w:marRight w:val="0"/>
      <w:marTop w:val="0"/>
      <w:marBottom w:val="0"/>
      <w:divBdr>
        <w:top w:val="none" w:sz="0" w:space="0" w:color="auto"/>
        <w:left w:val="none" w:sz="0" w:space="0" w:color="auto"/>
        <w:bottom w:val="none" w:sz="0" w:space="0" w:color="auto"/>
        <w:right w:val="none" w:sz="0" w:space="0" w:color="auto"/>
      </w:divBdr>
    </w:div>
    <w:div w:id="441919694">
      <w:bodyDiv w:val="1"/>
      <w:marLeft w:val="0"/>
      <w:marRight w:val="0"/>
      <w:marTop w:val="0"/>
      <w:marBottom w:val="0"/>
      <w:divBdr>
        <w:top w:val="none" w:sz="0" w:space="0" w:color="auto"/>
        <w:left w:val="none" w:sz="0" w:space="0" w:color="auto"/>
        <w:bottom w:val="none" w:sz="0" w:space="0" w:color="auto"/>
        <w:right w:val="none" w:sz="0" w:space="0" w:color="auto"/>
      </w:divBdr>
    </w:div>
    <w:div w:id="442506661">
      <w:bodyDiv w:val="1"/>
      <w:marLeft w:val="0"/>
      <w:marRight w:val="0"/>
      <w:marTop w:val="0"/>
      <w:marBottom w:val="0"/>
      <w:divBdr>
        <w:top w:val="none" w:sz="0" w:space="0" w:color="auto"/>
        <w:left w:val="none" w:sz="0" w:space="0" w:color="auto"/>
        <w:bottom w:val="none" w:sz="0" w:space="0" w:color="auto"/>
        <w:right w:val="none" w:sz="0" w:space="0" w:color="auto"/>
      </w:divBdr>
    </w:div>
    <w:div w:id="450250117">
      <w:bodyDiv w:val="1"/>
      <w:marLeft w:val="0"/>
      <w:marRight w:val="0"/>
      <w:marTop w:val="0"/>
      <w:marBottom w:val="0"/>
      <w:divBdr>
        <w:top w:val="none" w:sz="0" w:space="0" w:color="auto"/>
        <w:left w:val="none" w:sz="0" w:space="0" w:color="auto"/>
        <w:bottom w:val="none" w:sz="0" w:space="0" w:color="auto"/>
        <w:right w:val="none" w:sz="0" w:space="0" w:color="auto"/>
      </w:divBdr>
    </w:div>
    <w:div w:id="453401343">
      <w:bodyDiv w:val="1"/>
      <w:marLeft w:val="0"/>
      <w:marRight w:val="0"/>
      <w:marTop w:val="0"/>
      <w:marBottom w:val="0"/>
      <w:divBdr>
        <w:top w:val="none" w:sz="0" w:space="0" w:color="auto"/>
        <w:left w:val="none" w:sz="0" w:space="0" w:color="auto"/>
        <w:bottom w:val="none" w:sz="0" w:space="0" w:color="auto"/>
        <w:right w:val="none" w:sz="0" w:space="0" w:color="auto"/>
      </w:divBdr>
    </w:div>
    <w:div w:id="457725814">
      <w:bodyDiv w:val="1"/>
      <w:marLeft w:val="0"/>
      <w:marRight w:val="0"/>
      <w:marTop w:val="0"/>
      <w:marBottom w:val="0"/>
      <w:divBdr>
        <w:top w:val="none" w:sz="0" w:space="0" w:color="auto"/>
        <w:left w:val="none" w:sz="0" w:space="0" w:color="auto"/>
        <w:bottom w:val="none" w:sz="0" w:space="0" w:color="auto"/>
        <w:right w:val="none" w:sz="0" w:space="0" w:color="auto"/>
      </w:divBdr>
    </w:div>
    <w:div w:id="459373649">
      <w:bodyDiv w:val="1"/>
      <w:marLeft w:val="0"/>
      <w:marRight w:val="0"/>
      <w:marTop w:val="0"/>
      <w:marBottom w:val="0"/>
      <w:divBdr>
        <w:top w:val="none" w:sz="0" w:space="0" w:color="auto"/>
        <w:left w:val="none" w:sz="0" w:space="0" w:color="auto"/>
        <w:bottom w:val="none" w:sz="0" w:space="0" w:color="auto"/>
        <w:right w:val="none" w:sz="0" w:space="0" w:color="auto"/>
      </w:divBdr>
    </w:div>
    <w:div w:id="460542914">
      <w:bodyDiv w:val="1"/>
      <w:marLeft w:val="0"/>
      <w:marRight w:val="0"/>
      <w:marTop w:val="0"/>
      <w:marBottom w:val="0"/>
      <w:divBdr>
        <w:top w:val="none" w:sz="0" w:space="0" w:color="auto"/>
        <w:left w:val="none" w:sz="0" w:space="0" w:color="auto"/>
        <w:bottom w:val="none" w:sz="0" w:space="0" w:color="auto"/>
        <w:right w:val="none" w:sz="0" w:space="0" w:color="auto"/>
      </w:divBdr>
    </w:div>
    <w:div w:id="462388693">
      <w:bodyDiv w:val="1"/>
      <w:marLeft w:val="0"/>
      <w:marRight w:val="0"/>
      <w:marTop w:val="0"/>
      <w:marBottom w:val="0"/>
      <w:divBdr>
        <w:top w:val="none" w:sz="0" w:space="0" w:color="auto"/>
        <w:left w:val="none" w:sz="0" w:space="0" w:color="auto"/>
        <w:bottom w:val="none" w:sz="0" w:space="0" w:color="auto"/>
        <w:right w:val="none" w:sz="0" w:space="0" w:color="auto"/>
      </w:divBdr>
    </w:div>
    <w:div w:id="464740067">
      <w:bodyDiv w:val="1"/>
      <w:marLeft w:val="0"/>
      <w:marRight w:val="0"/>
      <w:marTop w:val="0"/>
      <w:marBottom w:val="0"/>
      <w:divBdr>
        <w:top w:val="none" w:sz="0" w:space="0" w:color="auto"/>
        <w:left w:val="none" w:sz="0" w:space="0" w:color="auto"/>
        <w:bottom w:val="none" w:sz="0" w:space="0" w:color="auto"/>
        <w:right w:val="none" w:sz="0" w:space="0" w:color="auto"/>
      </w:divBdr>
    </w:div>
    <w:div w:id="470097824">
      <w:bodyDiv w:val="1"/>
      <w:marLeft w:val="0"/>
      <w:marRight w:val="0"/>
      <w:marTop w:val="0"/>
      <w:marBottom w:val="0"/>
      <w:divBdr>
        <w:top w:val="none" w:sz="0" w:space="0" w:color="auto"/>
        <w:left w:val="none" w:sz="0" w:space="0" w:color="auto"/>
        <w:bottom w:val="none" w:sz="0" w:space="0" w:color="auto"/>
        <w:right w:val="none" w:sz="0" w:space="0" w:color="auto"/>
      </w:divBdr>
    </w:div>
    <w:div w:id="470247244">
      <w:bodyDiv w:val="1"/>
      <w:marLeft w:val="0"/>
      <w:marRight w:val="0"/>
      <w:marTop w:val="0"/>
      <w:marBottom w:val="0"/>
      <w:divBdr>
        <w:top w:val="none" w:sz="0" w:space="0" w:color="auto"/>
        <w:left w:val="none" w:sz="0" w:space="0" w:color="auto"/>
        <w:bottom w:val="none" w:sz="0" w:space="0" w:color="auto"/>
        <w:right w:val="none" w:sz="0" w:space="0" w:color="auto"/>
      </w:divBdr>
    </w:div>
    <w:div w:id="471560311">
      <w:bodyDiv w:val="1"/>
      <w:marLeft w:val="0"/>
      <w:marRight w:val="0"/>
      <w:marTop w:val="0"/>
      <w:marBottom w:val="0"/>
      <w:divBdr>
        <w:top w:val="none" w:sz="0" w:space="0" w:color="auto"/>
        <w:left w:val="none" w:sz="0" w:space="0" w:color="auto"/>
        <w:bottom w:val="none" w:sz="0" w:space="0" w:color="auto"/>
        <w:right w:val="none" w:sz="0" w:space="0" w:color="auto"/>
      </w:divBdr>
    </w:div>
    <w:div w:id="471604866">
      <w:bodyDiv w:val="1"/>
      <w:marLeft w:val="0"/>
      <w:marRight w:val="0"/>
      <w:marTop w:val="0"/>
      <w:marBottom w:val="0"/>
      <w:divBdr>
        <w:top w:val="none" w:sz="0" w:space="0" w:color="auto"/>
        <w:left w:val="none" w:sz="0" w:space="0" w:color="auto"/>
        <w:bottom w:val="none" w:sz="0" w:space="0" w:color="auto"/>
        <w:right w:val="none" w:sz="0" w:space="0" w:color="auto"/>
      </w:divBdr>
    </w:div>
    <w:div w:id="472022889">
      <w:bodyDiv w:val="1"/>
      <w:marLeft w:val="0"/>
      <w:marRight w:val="0"/>
      <w:marTop w:val="0"/>
      <w:marBottom w:val="0"/>
      <w:divBdr>
        <w:top w:val="none" w:sz="0" w:space="0" w:color="auto"/>
        <w:left w:val="none" w:sz="0" w:space="0" w:color="auto"/>
        <w:bottom w:val="none" w:sz="0" w:space="0" w:color="auto"/>
        <w:right w:val="none" w:sz="0" w:space="0" w:color="auto"/>
      </w:divBdr>
    </w:div>
    <w:div w:id="477693545">
      <w:bodyDiv w:val="1"/>
      <w:marLeft w:val="0"/>
      <w:marRight w:val="0"/>
      <w:marTop w:val="0"/>
      <w:marBottom w:val="0"/>
      <w:divBdr>
        <w:top w:val="none" w:sz="0" w:space="0" w:color="auto"/>
        <w:left w:val="none" w:sz="0" w:space="0" w:color="auto"/>
        <w:bottom w:val="none" w:sz="0" w:space="0" w:color="auto"/>
        <w:right w:val="none" w:sz="0" w:space="0" w:color="auto"/>
      </w:divBdr>
    </w:div>
    <w:div w:id="486212488">
      <w:bodyDiv w:val="1"/>
      <w:marLeft w:val="0"/>
      <w:marRight w:val="0"/>
      <w:marTop w:val="0"/>
      <w:marBottom w:val="0"/>
      <w:divBdr>
        <w:top w:val="none" w:sz="0" w:space="0" w:color="auto"/>
        <w:left w:val="none" w:sz="0" w:space="0" w:color="auto"/>
        <w:bottom w:val="none" w:sz="0" w:space="0" w:color="auto"/>
        <w:right w:val="none" w:sz="0" w:space="0" w:color="auto"/>
      </w:divBdr>
    </w:div>
    <w:div w:id="486940328">
      <w:bodyDiv w:val="1"/>
      <w:marLeft w:val="0"/>
      <w:marRight w:val="0"/>
      <w:marTop w:val="0"/>
      <w:marBottom w:val="0"/>
      <w:divBdr>
        <w:top w:val="none" w:sz="0" w:space="0" w:color="auto"/>
        <w:left w:val="none" w:sz="0" w:space="0" w:color="auto"/>
        <w:bottom w:val="none" w:sz="0" w:space="0" w:color="auto"/>
        <w:right w:val="none" w:sz="0" w:space="0" w:color="auto"/>
      </w:divBdr>
    </w:div>
    <w:div w:id="488523309">
      <w:bodyDiv w:val="1"/>
      <w:marLeft w:val="0"/>
      <w:marRight w:val="0"/>
      <w:marTop w:val="0"/>
      <w:marBottom w:val="0"/>
      <w:divBdr>
        <w:top w:val="none" w:sz="0" w:space="0" w:color="auto"/>
        <w:left w:val="none" w:sz="0" w:space="0" w:color="auto"/>
        <w:bottom w:val="none" w:sz="0" w:space="0" w:color="auto"/>
        <w:right w:val="none" w:sz="0" w:space="0" w:color="auto"/>
      </w:divBdr>
    </w:div>
    <w:div w:id="492795573">
      <w:bodyDiv w:val="1"/>
      <w:marLeft w:val="0"/>
      <w:marRight w:val="0"/>
      <w:marTop w:val="0"/>
      <w:marBottom w:val="0"/>
      <w:divBdr>
        <w:top w:val="none" w:sz="0" w:space="0" w:color="auto"/>
        <w:left w:val="none" w:sz="0" w:space="0" w:color="auto"/>
        <w:bottom w:val="none" w:sz="0" w:space="0" w:color="auto"/>
        <w:right w:val="none" w:sz="0" w:space="0" w:color="auto"/>
      </w:divBdr>
    </w:div>
    <w:div w:id="494538302">
      <w:bodyDiv w:val="1"/>
      <w:marLeft w:val="0"/>
      <w:marRight w:val="0"/>
      <w:marTop w:val="0"/>
      <w:marBottom w:val="0"/>
      <w:divBdr>
        <w:top w:val="none" w:sz="0" w:space="0" w:color="auto"/>
        <w:left w:val="none" w:sz="0" w:space="0" w:color="auto"/>
        <w:bottom w:val="none" w:sz="0" w:space="0" w:color="auto"/>
        <w:right w:val="none" w:sz="0" w:space="0" w:color="auto"/>
      </w:divBdr>
    </w:div>
    <w:div w:id="495346187">
      <w:bodyDiv w:val="1"/>
      <w:marLeft w:val="0"/>
      <w:marRight w:val="0"/>
      <w:marTop w:val="0"/>
      <w:marBottom w:val="0"/>
      <w:divBdr>
        <w:top w:val="none" w:sz="0" w:space="0" w:color="auto"/>
        <w:left w:val="none" w:sz="0" w:space="0" w:color="auto"/>
        <w:bottom w:val="none" w:sz="0" w:space="0" w:color="auto"/>
        <w:right w:val="none" w:sz="0" w:space="0" w:color="auto"/>
      </w:divBdr>
    </w:div>
    <w:div w:id="499394236">
      <w:bodyDiv w:val="1"/>
      <w:marLeft w:val="0"/>
      <w:marRight w:val="0"/>
      <w:marTop w:val="0"/>
      <w:marBottom w:val="0"/>
      <w:divBdr>
        <w:top w:val="none" w:sz="0" w:space="0" w:color="auto"/>
        <w:left w:val="none" w:sz="0" w:space="0" w:color="auto"/>
        <w:bottom w:val="none" w:sz="0" w:space="0" w:color="auto"/>
        <w:right w:val="none" w:sz="0" w:space="0" w:color="auto"/>
      </w:divBdr>
    </w:div>
    <w:div w:id="499590457">
      <w:bodyDiv w:val="1"/>
      <w:marLeft w:val="0"/>
      <w:marRight w:val="0"/>
      <w:marTop w:val="0"/>
      <w:marBottom w:val="0"/>
      <w:divBdr>
        <w:top w:val="none" w:sz="0" w:space="0" w:color="auto"/>
        <w:left w:val="none" w:sz="0" w:space="0" w:color="auto"/>
        <w:bottom w:val="none" w:sz="0" w:space="0" w:color="auto"/>
        <w:right w:val="none" w:sz="0" w:space="0" w:color="auto"/>
      </w:divBdr>
    </w:div>
    <w:div w:id="505636039">
      <w:bodyDiv w:val="1"/>
      <w:marLeft w:val="0"/>
      <w:marRight w:val="0"/>
      <w:marTop w:val="0"/>
      <w:marBottom w:val="0"/>
      <w:divBdr>
        <w:top w:val="none" w:sz="0" w:space="0" w:color="auto"/>
        <w:left w:val="none" w:sz="0" w:space="0" w:color="auto"/>
        <w:bottom w:val="none" w:sz="0" w:space="0" w:color="auto"/>
        <w:right w:val="none" w:sz="0" w:space="0" w:color="auto"/>
      </w:divBdr>
    </w:div>
    <w:div w:id="506673865">
      <w:bodyDiv w:val="1"/>
      <w:marLeft w:val="0"/>
      <w:marRight w:val="0"/>
      <w:marTop w:val="0"/>
      <w:marBottom w:val="0"/>
      <w:divBdr>
        <w:top w:val="none" w:sz="0" w:space="0" w:color="auto"/>
        <w:left w:val="none" w:sz="0" w:space="0" w:color="auto"/>
        <w:bottom w:val="none" w:sz="0" w:space="0" w:color="auto"/>
        <w:right w:val="none" w:sz="0" w:space="0" w:color="auto"/>
      </w:divBdr>
    </w:div>
    <w:div w:id="508371939">
      <w:bodyDiv w:val="1"/>
      <w:marLeft w:val="0"/>
      <w:marRight w:val="0"/>
      <w:marTop w:val="0"/>
      <w:marBottom w:val="0"/>
      <w:divBdr>
        <w:top w:val="none" w:sz="0" w:space="0" w:color="auto"/>
        <w:left w:val="none" w:sz="0" w:space="0" w:color="auto"/>
        <w:bottom w:val="none" w:sz="0" w:space="0" w:color="auto"/>
        <w:right w:val="none" w:sz="0" w:space="0" w:color="auto"/>
      </w:divBdr>
    </w:div>
    <w:div w:id="518400038">
      <w:bodyDiv w:val="1"/>
      <w:marLeft w:val="0"/>
      <w:marRight w:val="0"/>
      <w:marTop w:val="0"/>
      <w:marBottom w:val="0"/>
      <w:divBdr>
        <w:top w:val="none" w:sz="0" w:space="0" w:color="auto"/>
        <w:left w:val="none" w:sz="0" w:space="0" w:color="auto"/>
        <w:bottom w:val="none" w:sz="0" w:space="0" w:color="auto"/>
        <w:right w:val="none" w:sz="0" w:space="0" w:color="auto"/>
      </w:divBdr>
    </w:div>
    <w:div w:id="523642206">
      <w:bodyDiv w:val="1"/>
      <w:marLeft w:val="0"/>
      <w:marRight w:val="0"/>
      <w:marTop w:val="0"/>
      <w:marBottom w:val="0"/>
      <w:divBdr>
        <w:top w:val="none" w:sz="0" w:space="0" w:color="auto"/>
        <w:left w:val="none" w:sz="0" w:space="0" w:color="auto"/>
        <w:bottom w:val="none" w:sz="0" w:space="0" w:color="auto"/>
        <w:right w:val="none" w:sz="0" w:space="0" w:color="auto"/>
      </w:divBdr>
    </w:div>
    <w:div w:id="531043463">
      <w:bodyDiv w:val="1"/>
      <w:marLeft w:val="0"/>
      <w:marRight w:val="0"/>
      <w:marTop w:val="0"/>
      <w:marBottom w:val="0"/>
      <w:divBdr>
        <w:top w:val="none" w:sz="0" w:space="0" w:color="auto"/>
        <w:left w:val="none" w:sz="0" w:space="0" w:color="auto"/>
        <w:bottom w:val="none" w:sz="0" w:space="0" w:color="auto"/>
        <w:right w:val="none" w:sz="0" w:space="0" w:color="auto"/>
      </w:divBdr>
    </w:div>
    <w:div w:id="539175185">
      <w:bodyDiv w:val="1"/>
      <w:marLeft w:val="0"/>
      <w:marRight w:val="0"/>
      <w:marTop w:val="0"/>
      <w:marBottom w:val="0"/>
      <w:divBdr>
        <w:top w:val="none" w:sz="0" w:space="0" w:color="auto"/>
        <w:left w:val="none" w:sz="0" w:space="0" w:color="auto"/>
        <w:bottom w:val="none" w:sz="0" w:space="0" w:color="auto"/>
        <w:right w:val="none" w:sz="0" w:space="0" w:color="auto"/>
      </w:divBdr>
    </w:div>
    <w:div w:id="546181431">
      <w:bodyDiv w:val="1"/>
      <w:marLeft w:val="0"/>
      <w:marRight w:val="0"/>
      <w:marTop w:val="0"/>
      <w:marBottom w:val="0"/>
      <w:divBdr>
        <w:top w:val="none" w:sz="0" w:space="0" w:color="auto"/>
        <w:left w:val="none" w:sz="0" w:space="0" w:color="auto"/>
        <w:bottom w:val="none" w:sz="0" w:space="0" w:color="auto"/>
        <w:right w:val="none" w:sz="0" w:space="0" w:color="auto"/>
      </w:divBdr>
    </w:div>
    <w:div w:id="557397300">
      <w:bodyDiv w:val="1"/>
      <w:marLeft w:val="0"/>
      <w:marRight w:val="0"/>
      <w:marTop w:val="0"/>
      <w:marBottom w:val="0"/>
      <w:divBdr>
        <w:top w:val="none" w:sz="0" w:space="0" w:color="auto"/>
        <w:left w:val="none" w:sz="0" w:space="0" w:color="auto"/>
        <w:bottom w:val="none" w:sz="0" w:space="0" w:color="auto"/>
        <w:right w:val="none" w:sz="0" w:space="0" w:color="auto"/>
      </w:divBdr>
    </w:div>
    <w:div w:id="561722697">
      <w:bodyDiv w:val="1"/>
      <w:marLeft w:val="0"/>
      <w:marRight w:val="0"/>
      <w:marTop w:val="0"/>
      <w:marBottom w:val="0"/>
      <w:divBdr>
        <w:top w:val="none" w:sz="0" w:space="0" w:color="auto"/>
        <w:left w:val="none" w:sz="0" w:space="0" w:color="auto"/>
        <w:bottom w:val="none" w:sz="0" w:space="0" w:color="auto"/>
        <w:right w:val="none" w:sz="0" w:space="0" w:color="auto"/>
      </w:divBdr>
    </w:div>
    <w:div w:id="565725752">
      <w:bodyDiv w:val="1"/>
      <w:marLeft w:val="0"/>
      <w:marRight w:val="0"/>
      <w:marTop w:val="0"/>
      <w:marBottom w:val="0"/>
      <w:divBdr>
        <w:top w:val="none" w:sz="0" w:space="0" w:color="auto"/>
        <w:left w:val="none" w:sz="0" w:space="0" w:color="auto"/>
        <w:bottom w:val="none" w:sz="0" w:space="0" w:color="auto"/>
        <w:right w:val="none" w:sz="0" w:space="0" w:color="auto"/>
      </w:divBdr>
    </w:div>
    <w:div w:id="571699716">
      <w:bodyDiv w:val="1"/>
      <w:marLeft w:val="0"/>
      <w:marRight w:val="0"/>
      <w:marTop w:val="0"/>
      <w:marBottom w:val="0"/>
      <w:divBdr>
        <w:top w:val="none" w:sz="0" w:space="0" w:color="auto"/>
        <w:left w:val="none" w:sz="0" w:space="0" w:color="auto"/>
        <w:bottom w:val="none" w:sz="0" w:space="0" w:color="auto"/>
        <w:right w:val="none" w:sz="0" w:space="0" w:color="auto"/>
      </w:divBdr>
    </w:div>
    <w:div w:id="573011653">
      <w:bodyDiv w:val="1"/>
      <w:marLeft w:val="0"/>
      <w:marRight w:val="0"/>
      <w:marTop w:val="0"/>
      <w:marBottom w:val="0"/>
      <w:divBdr>
        <w:top w:val="none" w:sz="0" w:space="0" w:color="auto"/>
        <w:left w:val="none" w:sz="0" w:space="0" w:color="auto"/>
        <w:bottom w:val="none" w:sz="0" w:space="0" w:color="auto"/>
        <w:right w:val="none" w:sz="0" w:space="0" w:color="auto"/>
      </w:divBdr>
    </w:div>
    <w:div w:id="573392518">
      <w:bodyDiv w:val="1"/>
      <w:marLeft w:val="0"/>
      <w:marRight w:val="0"/>
      <w:marTop w:val="0"/>
      <w:marBottom w:val="0"/>
      <w:divBdr>
        <w:top w:val="none" w:sz="0" w:space="0" w:color="auto"/>
        <w:left w:val="none" w:sz="0" w:space="0" w:color="auto"/>
        <w:bottom w:val="none" w:sz="0" w:space="0" w:color="auto"/>
        <w:right w:val="none" w:sz="0" w:space="0" w:color="auto"/>
      </w:divBdr>
    </w:div>
    <w:div w:id="574054763">
      <w:bodyDiv w:val="1"/>
      <w:marLeft w:val="0"/>
      <w:marRight w:val="0"/>
      <w:marTop w:val="0"/>
      <w:marBottom w:val="0"/>
      <w:divBdr>
        <w:top w:val="none" w:sz="0" w:space="0" w:color="auto"/>
        <w:left w:val="none" w:sz="0" w:space="0" w:color="auto"/>
        <w:bottom w:val="none" w:sz="0" w:space="0" w:color="auto"/>
        <w:right w:val="none" w:sz="0" w:space="0" w:color="auto"/>
      </w:divBdr>
    </w:div>
    <w:div w:id="581843146">
      <w:bodyDiv w:val="1"/>
      <w:marLeft w:val="0"/>
      <w:marRight w:val="0"/>
      <w:marTop w:val="0"/>
      <w:marBottom w:val="0"/>
      <w:divBdr>
        <w:top w:val="none" w:sz="0" w:space="0" w:color="auto"/>
        <w:left w:val="none" w:sz="0" w:space="0" w:color="auto"/>
        <w:bottom w:val="none" w:sz="0" w:space="0" w:color="auto"/>
        <w:right w:val="none" w:sz="0" w:space="0" w:color="auto"/>
      </w:divBdr>
    </w:div>
    <w:div w:id="583270804">
      <w:bodyDiv w:val="1"/>
      <w:marLeft w:val="0"/>
      <w:marRight w:val="0"/>
      <w:marTop w:val="0"/>
      <w:marBottom w:val="0"/>
      <w:divBdr>
        <w:top w:val="none" w:sz="0" w:space="0" w:color="auto"/>
        <w:left w:val="none" w:sz="0" w:space="0" w:color="auto"/>
        <w:bottom w:val="none" w:sz="0" w:space="0" w:color="auto"/>
        <w:right w:val="none" w:sz="0" w:space="0" w:color="auto"/>
      </w:divBdr>
    </w:div>
    <w:div w:id="592010447">
      <w:bodyDiv w:val="1"/>
      <w:marLeft w:val="0"/>
      <w:marRight w:val="0"/>
      <w:marTop w:val="0"/>
      <w:marBottom w:val="0"/>
      <w:divBdr>
        <w:top w:val="none" w:sz="0" w:space="0" w:color="auto"/>
        <w:left w:val="none" w:sz="0" w:space="0" w:color="auto"/>
        <w:bottom w:val="none" w:sz="0" w:space="0" w:color="auto"/>
        <w:right w:val="none" w:sz="0" w:space="0" w:color="auto"/>
      </w:divBdr>
    </w:div>
    <w:div w:id="593168066">
      <w:bodyDiv w:val="1"/>
      <w:marLeft w:val="0"/>
      <w:marRight w:val="0"/>
      <w:marTop w:val="0"/>
      <w:marBottom w:val="0"/>
      <w:divBdr>
        <w:top w:val="none" w:sz="0" w:space="0" w:color="auto"/>
        <w:left w:val="none" w:sz="0" w:space="0" w:color="auto"/>
        <w:bottom w:val="none" w:sz="0" w:space="0" w:color="auto"/>
        <w:right w:val="none" w:sz="0" w:space="0" w:color="auto"/>
      </w:divBdr>
    </w:div>
    <w:div w:id="595942326">
      <w:bodyDiv w:val="1"/>
      <w:marLeft w:val="0"/>
      <w:marRight w:val="0"/>
      <w:marTop w:val="0"/>
      <w:marBottom w:val="0"/>
      <w:divBdr>
        <w:top w:val="none" w:sz="0" w:space="0" w:color="auto"/>
        <w:left w:val="none" w:sz="0" w:space="0" w:color="auto"/>
        <w:bottom w:val="none" w:sz="0" w:space="0" w:color="auto"/>
        <w:right w:val="none" w:sz="0" w:space="0" w:color="auto"/>
      </w:divBdr>
    </w:div>
    <w:div w:id="597711545">
      <w:bodyDiv w:val="1"/>
      <w:marLeft w:val="0"/>
      <w:marRight w:val="0"/>
      <w:marTop w:val="0"/>
      <w:marBottom w:val="0"/>
      <w:divBdr>
        <w:top w:val="none" w:sz="0" w:space="0" w:color="auto"/>
        <w:left w:val="none" w:sz="0" w:space="0" w:color="auto"/>
        <w:bottom w:val="none" w:sz="0" w:space="0" w:color="auto"/>
        <w:right w:val="none" w:sz="0" w:space="0" w:color="auto"/>
      </w:divBdr>
    </w:div>
    <w:div w:id="611016128">
      <w:bodyDiv w:val="1"/>
      <w:marLeft w:val="0"/>
      <w:marRight w:val="0"/>
      <w:marTop w:val="0"/>
      <w:marBottom w:val="0"/>
      <w:divBdr>
        <w:top w:val="none" w:sz="0" w:space="0" w:color="auto"/>
        <w:left w:val="none" w:sz="0" w:space="0" w:color="auto"/>
        <w:bottom w:val="none" w:sz="0" w:space="0" w:color="auto"/>
        <w:right w:val="none" w:sz="0" w:space="0" w:color="auto"/>
      </w:divBdr>
    </w:div>
    <w:div w:id="616909367">
      <w:bodyDiv w:val="1"/>
      <w:marLeft w:val="0"/>
      <w:marRight w:val="0"/>
      <w:marTop w:val="0"/>
      <w:marBottom w:val="0"/>
      <w:divBdr>
        <w:top w:val="none" w:sz="0" w:space="0" w:color="auto"/>
        <w:left w:val="none" w:sz="0" w:space="0" w:color="auto"/>
        <w:bottom w:val="none" w:sz="0" w:space="0" w:color="auto"/>
        <w:right w:val="none" w:sz="0" w:space="0" w:color="auto"/>
      </w:divBdr>
    </w:div>
    <w:div w:id="618530878">
      <w:bodyDiv w:val="1"/>
      <w:marLeft w:val="0"/>
      <w:marRight w:val="0"/>
      <w:marTop w:val="0"/>
      <w:marBottom w:val="0"/>
      <w:divBdr>
        <w:top w:val="none" w:sz="0" w:space="0" w:color="auto"/>
        <w:left w:val="none" w:sz="0" w:space="0" w:color="auto"/>
        <w:bottom w:val="none" w:sz="0" w:space="0" w:color="auto"/>
        <w:right w:val="none" w:sz="0" w:space="0" w:color="auto"/>
      </w:divBdr>
    </w:div>
    <w:div w:id="619802009">
      <w:bodyDiv w:val="1"/>
      <w:marLeft w:val="0"/>
      <w:marRight w:val="0"/>
      <w:marTop w:val="0"/>
      <w:marBottom w:val="0"/>
      <w:divBdr>
        <w:top w:val="none" w:sz="0" w:space="0" w:color="auto"/>
        <w:left w:val="none" w:sz="0" w:space="0" w:color="auto"/>
        <w:bottom w:val="none" w:sz="0" w:space="0" w:color="auto"/>
        <w:right w:val="none" w:sz="0" w:space="0" w:color="auto"/>
      </w:divBdr>
    </w:div>
    <w:div w:id="628513885">
      <w:bodyDiv w:val="1"/>
      <w:marLeft w:val="0"/>
      <w:marRight w:val="0"/>
      <w:marTop w:val="0"/>
      <w:marBottom w:val="0"/>
      <w:divBdr>
        <w:top w:val="none" w:sz="0" w:space="0" w:color="auto"/>
        <w:left w:val="none" w:sz="0" w:space="0" w:color="auto"/>
        <w:bottom w:val="none" w:sz="0" w:space="0" w:color="auto"/>
        <w:right w:val="none" w:sz="0" w:space="0" w:color="auto"/>
      </w:divBdr>
    </w:div>
    <w:div w:id="630014446">
      <w:bodyDiv w:val="1"/>
      <w:marLeft w:val="0"/>
      <w:marRight w:val="0"/>
      <w:marTop w:val="0"/>
      <w:marBottom w:val="0"/>
      <w:divBdr>
        <w:top w:val="none" w:sz="0" w:space="0" w:color="auto"/>
        <w:left w:val="none" w:sz="0" w:space="0" w:color="auto"/>
        <w:bottom w:val="none" w:sz="0" w:space="0" w:color="auto"/>
        <w:right w:val="none" w:sz="0" w:space="0" w:color="auto"/>
      </w:divBdr>
    </w:div>
    <w:div w:id="630020089">
      <w:bodyDiv w:val="1"/>
      <w:marLeft w:val="0"/>
      <w:marRight w:val="0"/>
      <w:marTop w:val="0"/>
      <w:marBottom w:val="0"/>
      <w:divBdr>
        <w:top w:val="none" w:sz="0" w:space="0" w:color="auto"/>
        <w:left w:val="none" w:sz="0" w:space="0" w:color="auto"/>
        <w:bottom w:val="none" w:sz="0" w:space="0" w:color="auto"/>
        <w:right w:val="none" w:sz="0" w:space="0" w:color="auto"/>
      </w:divBdr>
    </w:div>
    <w:div w:id="632911489">
      <w:bodyDiv w:val="1"/>
      <w:marLeft w:val="0"/>
      <w:marRight w:val="0"/>
      <w:marTop w:val="0"/>
      <w:marBottom w:val="0"/>
      <w:divBdr>
        <w:top w:val="none" w:sz="0" w:space="0" w:color="auto"/>
        <w:left w:val="none" w:sz="0" w:space="0" w:color="auto"/>
        <w:bottom w:val="none" w:sz="0" w:space="0" w:color="auto"/>
        <w:right w:val="none" w:sz="0" w:space="0" w:color="auto"/>
      </w:divBdr>
    </w:div>
    <w:div w:id="633829270">
      <w:bodyDiv w:val="1"/>
      <w:marLeft w:val="0"/>
      <w:marRight w:val="0"/>
      <w:marTop w:val="0"/>
      <w:marBottom w:val="0"/>
      <w:divBdr>
        <w:top w:val="none" w:sz="0" w:space="0" w:color="auto"/>
        <w:left w:val="none" w:sz="0" w:space="0" w:color="auto"/>
        <w:bottom w:val="none" w:sz="0" w:space="0" w:color="auto"/>
        <w:right w:val="none" w:sz="0" w:space="0" w:color="auto"/>
      </w:divBdr>
    </w:div>
    <w:div w:id="634455945">
      <w:bodyDiv w:val="1"/>
      <w:marLeft w:val="0"/>
      <w:marRight w:val="0"/>
      <w:marTop w:val="0"/>
      <w:marBottom w:val="0"/>
      <w:divBdr>
        <w:top w:val="none" w:sz="0" w:space="0" w:color="auto"/>
        <w:left w:val="none" w:sz="0" w:space="0" w:color="auto"/>
        <w:bottom w:val="none" w:sz="0" w:space="0" w:color="auto"/>
        <w:right w:val="none" w:sz="0" w:space="0" w:color="auto"/>
      </w:divBdr>
    </w:div>
    <w:div w:id="639073656">
      <w:bodyDiv w:val="1"/>
      <w:marLeft w:val="0"/>
      <w:marRight w:val="0"/>
      <w:marTop w:val="0"/>
      <w:marBottom w:val="0"/>
      <w:divBdr>
        <w:top w:val="none" w:sz="0" w:space="0" w:color="auto"/>
        <w:left w:val="none" w:sz="0" w:space="0" w:color="auto"/>
        <w:bottom w:val="none" w:sz="0" w:space="0" w:color="auto"/>
        <w:right w:val="none" w:sz="0" w:space="0" w:color="auto"/>
      </w:divBdr>
    </w:div>
    <w:div w:id="640695968">
      <w:bodyDiv w:val="1"/>
      <w:marLeft w:val="0"/>
      <w:marRight w:val="0"/>
      <w:marTop w:val="0"/>
      <w:marBottom w:val="0"/>
      <w:divBdr>
        <w:top w:val="none" w:sz="0" w:space="0" w:color="auto"/>
        <w:left w:val="none" w:sz="0" w:space="0" w:color="auto"/>
        <w:bottom w:val="none" w:sz="0" w:space="0" w:color="auto"/>
        <w:right w:val="none" w:sz="0" w:space="0" w:color="auto"/>
      </w:divBdr>
    </w:div>
    <w:div w:id="642202044">
      <w:bodyDiv w:val="1"/>
      <w:marLeft w:val="0"/>
      <w:marRight w:val="0"/>
      <w:marTop w:val="0"/>
      <w:marBottom w:val="0"/>
      <w:divBdr>
        <w:top w:val="none" w:sz="0" w:space="0" w:color="auto"/>
        <w:left w:val="none" w:sz="0" w:space="0" w:color="auto"/>
        <w:bottom w:val="none" w:sz="0" w:space="0" w:color="auto"/>
        <w:right w:val="none" w:sz="0" w:space="0" w:color="auto"/>
      </w:divBdr>
    </w:div>
    <w:div w:id="647902969">
      <w:bodyDiv w:val="1"/>
      <w:marLeft w:val="0"/>
      <w:marRight w:val="0"/>
      <w:marTop w:val="0"/>
      <w:marBottom w:val="0"/>
      <w:divBdr>
        <w:top w:val="none" w:sz="0" w:space="0" w:color="auto"/>
        <w:left w:val="none" w:sz="0" w:space="0" w:color="auto"/>
        <w:bottom w:val="none" w:sz="0" w:space="0" w:color="auto"/>
        <w:right w:val="none" w:sz="0" w:space="0" w:color="auto"/>
      </w:divBdr>
    </w:div>
    <w:div w:id="653752935">
      <w:bodyDiv w:val="1"/>
      <w:marLeft w:val="0"/>
      <w:marRight w:val="0"/>
      <w:marTop w:val="0"/>
      <w:marBottom w:val="0"/>
      <w:divBdr>
        <w:top w:val="none" w:sz="0" w:space="0" w:color="auto"/>
        <w:left w:val="none" w:sz="0" w:space="0" w:color="auto"/>
        <w:bottom w:val="none" w:sz="0" w:space="0" w:color="auto"/>
        <w:right w:val="none" w:sz="0" w:space="0" w:color="auto"/>
      </w:divBdr>
    </w:div>
    <w:div w:id="655453969">
      <w:bodyDiv w:val="1"/>
      <w:marLeft w:val="0"/>
      <w:marRight w:val="0"/>
      <w:marTop w:val="0"/>
      <w:marBottom w:val="0"/>
      <w:divBdr>
        <w:top w:val="none" w:sz="0" w:space="0" w:color="auto"/>
        <w:left w:val="none" w:sz="0" w:space="0" w:color="auto"/>
        <w:bottom w:val="none" w:sz="0" w:space="0" w:color="auto"/>
        <w:right w:val="none" w:sz="0" w:space="0" w:color="auto"/>
      </w:divBdr>
    </w:div>
    <w:div w:id="657609376">
      <w:bodyDiv w:val="1"/>
      <w:marLeft w:val="0"/>
      <w:marRight w:val="0"/>
      <w:marTop w:val="0"/>
      <w:marBottom w:val="0"/>
      <w:divBdr>
        <w:top w:val="none" w:sz="0" w:space="0" w:color="auto"/>
        <w:left w:val="none" w:sz="0" w:space="0" w:color="auto"/>
        <w:bottom w:val="none" w:sz="0" w:space="0" w:color="auto"/>
        <w:right w:val="none" w:sz="0" w:space="0" w:color="auto"/>
      </w:divBdr>
    </w:div>
    <w:div w:id="658190850">
      <w:bodyDiv w:val="1"/>
      <w:marLeft w:val="0"/>
      <w:marRight w:val="0"/>
      <w:marTop w:val="0"/>
      <w:marBottom w:val="0"/>
      <w:divBdr>
        <w:top w:val="none" w:sz="0" w:space="0" w:color="auto"/>
        <w:left w:val="none" w:sz="0" w:space="0" w:color="auto"/>
        <w:bottom w:val="none" w:sz="0" w:space="0" w:color="auto"/>
        <w:right w:val="none" w:sz="0" w:space="0" w:color="auto"/>
      </w:divBdr>
    </w:div>
    <w:div w:id="658844543">
      <w:bodyDiv w:val="1"/>
      <w:marLeft w:val="0"/>
      <w:marRight w:val="0"/>
      <w:marTop w:val="0"/>
      <w:marBottom w:val="0"/>
      <w:divBdr>
        <w:top w:val="none" w:sz="0" w:space="0" w:color="auto"/>
        <w:left w:val="none" w:sz="0" w:space="0" w:color="auto"/>
        <w:bottom w:val="none" w:sz="0" w:space="0" w:color="auto"/>
        <w:right w:val="none" w:sz="0" w:space="0" w:color="auto"/>
      </w:divBdr>
    </w:div>
    <w:div w:id="663315108">
      <w:bodyDiv w:val="1"/>
      <w:marLeft w:val="0"/>
      <w:marRight w:val="0"/>
      <w:marTop w:val="0"/>
      <w:marBottom w:val="0"/>
      <w:divBdr>
        <w:top w:val="none" w:sz="0" w:space="0" w:color="auto"/>
        <w:left w:val="none" w:sz="0" w:space="0" w:color="auto"/>
        <w:bottom w:val="none" w:sz="0" w:space="0" w:color="auto"/>
        <w:right w:val="none" w:sz="0" w:space="0" w:color="auto"/>
      </w:divBdr>
    </w:div>
    <w:div w:id="663431401">
      <w:bodyDiv w:val="1"/>
      <w:marLeft w:val="0"/>
      <w:marRight w:val="0"/>
      <w:marTop w:val="0"/>
      <w:marBottom w:val="0"/>
      <w:divBdr>
        <w:top w:val="none" w:sz="0" w:space="0" w:color="auto"/>
        <w:left w:val="none" w:sz="0" w:space="0" w:color="auto"/>
        <w:bottom w:val="none" w:sz="0" w:space="0" w:color="auto"/>
        <w:right w:val="none" w:sz="0" w:space="0" w:color="auto"/>
      </w:divBdr>
    </w:div>
    <w:div w:id="664404236">
      <w:bodyDiv w:val="1"/>
      <w:marLeft w:val="0"/>
      <w:marRight w:val="0"/>
      <w:marTop w:val="0"/>
      <w:marBottom w:val="0"/>
      <w:divBdr>
        <w:top w:val="none" w:sz="0" w:space="0" w:color="auto"/>
        <w:left w:val="none" w:sz="0" w:space="0" w:color="auto"/>
        <w:bottom w:val="none" w:sz="0" w:space="0" w:color="auto"/>
        <w:right w:val="none" w:sz="0" w:space="0" w:color="auto"/>
      </w:divBdr>
    </w:div>
    <w:div w:id="664476575">
      <w:bodyDiv w:val="1"/>
      <w:marLeft w:val="0"/>
      <w:marRight w:val="0"/>
      <w:marTop w:val="0"/>
      <w:marBottom w:val="0"/>
      <w:divBdr>
        <w:top w:val="none" w:sz="0" w:space="0" w:color="auto"/>
        <w:left w:val="none" w:sz="0" w:space="0" w:color="auto"/>
        <w:bottom w:val="none" w:sz="0" w:space="0" w:color="auto"/>
        <w:right w:val="none" w:sz="0" w:space="0" w:color="auto"/>
      </w:divBdr>
    </w:div>
    <w:div w:id="678435469">
      <w:bodyDiv w:val="1"/>
      <w:marLeft w:val="0"/>
      <w:marRight w:val="0"/>
      <w:marTop w:val="0"/>
      <w:marBottom w:val="0"/>
      <w:divBdr>
        <w:top w:val="none" w:sz="0" w:space="0" w:color="auto"/>
        <w:left w:val="none" w:sz="0" w:space="0" w:color="auto"/>
        <w:bottom w:val="none" w:sz="0" w:space="0" w:color="auto"/>
        <w:right w:val="none" w:sz="0" w:space="0" w:color="auto"/>
      </w:divBdr>
    </w:div>
    <w:div w:id="680280909">
      <w:bodyDiv w:val="1"/>
      <w:marLeft w:val="0"/>
      <w:marRight w:val="0"/>
      <w:marTop w:val="0"/>
      <w:marBottom w:val="0"/>
      <w:divBdr>
        <w:top w:val="none" w:sz="0" w:space="0" w:color="auto"/>
        <w:left w:val="none" w:sz="0" w:space="0" w:color="auto"/>
        <w:bottom w:val="none" w:sz="0" w:space="0" w:color="auto"/>
        <w:right w:val="none" w:sz="0" w:space="0" w:color="auto"/>
      </w:divBdr>
    </w:div>
    <w:div w:id="682244386">
      <w:bodyDiv w:val="1"/>
      <w:marLeft w:val="0"/>
      <w:marRight w:val="0"/>
      <w:marTop w:val="0"/>
      <w:marBottom w:val="0"/>
      <w:divBdr>
        <w:top w:val="none" w:sz="0" w:space="0" w:color="auto"/>
        <w:left w:val="none" w:sz="0" w:space="0" w:color="auto"/>
        <w:bottom w:val="none" w:sz="0" w:space="0" w:color="auto"/>
        <w:right w:val="none" w:sz="0" w:space="0" w:color="auto"/>
      </w:divBdr>
    </w:div>
    <w:div w:id="683242170">
      <w:bodyDiv w:val="1"/>
      <w:marLeft w:val="0"/>
      <w:marRight w:val="0"/>
      <w:marTop w:val="0"/>
      <w:marBottom w:val="0"/>
      <w:divBdr>
        <w:top w:val="none" w:sz="0" w:space="0" w:color="auto"/>
        <w:left w:val="none" w:sz="0" w:space="0" w:color="auto"/>
        <w:bottom w:val="none" w:sz="0" w:space="0" w:color="auto"/>
        <w:right w:val="none" w:sz="0" w:space="0" w:color="auto"/>
      </w:divBdr>
    </w:div>
    <w:div w:id="687827677">
      <w:bodyDiv w:val="1"/>
      <w:marLeft w:val="0"/>
      <w:marRight w:val="0"/>
      <w:marTop w:val="0"/>
      <w:marBottom w:val="0"/>
      <w:divBdr>
        <w:top w:val="none" w:sz="0" w:space="0" w:color="auto"/>
        <w:left w:val="none" w:sz="0" w:space="0" w:color="auto"/>
        <w:bottom w:val="none" w:sz="0" w:space="0" w:color="auto"/>
        <w:right w:val="none" w:sz="0" w:space="0" w:color="auto"/>
      </w:divBdr>
    </w:div>
    <w:div w:id="688718962">
      <w:bodyDiv w:val="1"/>
      <w:marLeft w:val="0"/>
      <w:marRight w:val="0"/>
      <w:marTop w:val="0"/>
      <w:marBottom w:val="0"/>
      <w:divBdr>
        <w:top w:val="none" w:sz="0" w:space="0" w:color="auto"/>
        <w:left w:val="none" w:sz="0" w:space="0" w:color="auto"/>
        <w:bottom w:val="none" w:sz="0" w:space="0" w:color="auto"/>
        <w:right w:val="none" w:sz="0" w:space="0" w:color="auto"/>
      </w:divBdr>
    </w:div>
    <w:div w:id="694040033">
      <w:bodyDiv w:val="1"/>
      <w:marLeft w:val="0"/>
      <w:marRight w:val="0"/>
      <w:marTop w:val="0"/>
      <w:marBottom w:val="0"/>
      <w:divBdr>
        <w:top w:val="none" w:sz="0" w:space="0" w:color="auto"/>
        <w:left w:val="none" w:sz="0" w:space="0" w:color="auto"/>
        <w:bottom w:val="none" w:sz="0" w:space="0" w:color="auto"/>
        <w:right w:val="none" w:sz="0" w:space="0" w:color="auto"/>
      </w:divBdr>
    </w:div>
    <w:div w:id="697505922">
      <w:bodyDiv w:val="1"/>
      <w:marLeft w:val="0"/>
      <w:marRight w:val="0"/>
      <w:marTop w:val="0"/>
      <w:marBottom w:val="0"/>
      <w:divBdr>
        <w:top w:val="none" w:sz="0" w:space="0" w:color="auto"/>
        <w:left w:val="none" w:sz="0" w:space="0" w:color="auto"/>
        <w:bottom w:val="none" w:sz="0" w:space="0" w:color="auto"/>
        <w:right w:val="none" w:sz="0" w:space="0" w:color="auto"/>
      </w:divBdr>
    </w:div>
    <w:div w:id="705328011">
      <w:bodyDiv w:val="1"/>
      <w:marLeft w:val="0"/>
      <w:marRight w:val="0"/>
      <w:marTop w:val="0"/>
      <w:marBottom w:val="0"/>
      <w:divBdr>
        <w:top w:val="none" w:sz="0" w:space="0" w:color="auto"/>
        <w:left w:val="none" w:sz="0" w:space="0" w:color="auto"/>
        <w:bottom w:val="none" w:sz="0" w:space="0" w:color="auto"/>
        <w:right w:val="none" w:sz="0" w:space="0" w:color="auto"/>
      </w:divBdr>
    </w:div>
    <w:div w:id="707146046">
      <w:bodyDiv w:val="1"/>
      <w:marLeft w:val="0"/>
      <w:marRight w:val="0"/>
      <w:marTop w:val="0"/>
      <w:marBottom w:val="0"/>
      <w:divBdr>
        <w:top w:val="none" w:sz="0" w:space="0" w:color="auto"/>
        <w:left w:val="none" w:sz="0" w:space="0" w:color="auto"/>
        <w:bottom w:val="none" w:sz="0" w:space="0" w:color="auto"/>
        <w:right w:val="none" w:sz="0" w:space="0" w:color="auto"/>
      </w:divBdr>
    </w:div>
    <w:div w:id="729573474">
      <w:bodyDiv w:val="1"/>
      <w:marLeft w:val="0"/>
      <w:marRight w:val="0"/>
      <w:marTop w:val="0"/>
      <w:marBottom w:val="0"/>
      <w:divBdr>
        <w:top w:val="none" w:sz="0" w:space="0" w:color="auto"/>
        <w:left w:val="none" w:sz="0" w:space="0" w:color="auto"/>
        <w:bottom w:val="none" w:sz="0" w:space="0" w:color="auto"/>
        <w:right w:val="none" w:sz="0" w:space="0" w:color="auto"/>
      </w:divBdr>
    </w:div>
    <w:div w:id="730426738">
      <w:bodyDiv w:val="1"/>
      <w:marLeft w:val="0"/>
      <w:marRight w:val="0"/>
      <w:marTop w:val="0"/>
      <w:marBottom w:val="0"/>
      <w:divBdr>
        <w:top w:val="none" w:sz="0" w:space="0" w:color="auto"/>
        <w:left w:val="none" w:sz="0" w:space="0" w:color="auto"/>
        <w:bottom w:val="none" w:sz="0" w:space="0" w:color="auto"/>
        <w:right w:val="none" w:sz="0" w:space="0" w:color="auto"/>
      </w:divBdr>
    </w:div>
    <w:div w:id="733353411">
      <w:bodyDiv w:val="1"/>
      <w:marLeft w:val="0"/>
      <w:marRight w:val="0"/>
      <w:marTop w:val="0"/>
      <w:marBottom w:val="0"/>
      <w:divBdr>
        <w:top w:val="none" w:sz="0" w:space="0" w:color="auto"/>
        <w:left w:val="none" w:sz="0" w:space="0" w:color="auto"/>
        <w:bottom w:val="none" w:sz="0" w:space="0" w:color="auto"/>
        <w:right w:val="none" w:sz="0" w:space="0" w:color="auto"/>
      </w:divBdr>
    </w:div>
    <w:div w:id="733820284">
      <w:bodyDiv w:val="1"/>
      <w:marLeft w:val="0"/>
      <w:marRight w:val="0"/>
      <w:marTop w:val="0"/>
      <w:marBottom w:val="0"/>
      <w:divBdr>
        <w:top w:val="none" w:sz="0" w:space="0" w:color="auto"/>
        <w:left w:val="none" w:sz="0" w:space="0" w:color="auto"/>
        <w:bottom w:val="none" w:sz="0" w:space="0" w:color="auto"/>
        <w:right w:val="none" w:sz="0" w:space="0" w:color="auto"/>
      </w:divBdr>
    </w:div>
    <w:div w:id="742944729">
      <w:bodyDiv w:val="1"/>
      <w:marLeft w:val="0"/>
      <w:marRight w:val="0"/>
      <w:marTop w:val="0"/>
      <w:marBottom w:val="0"/>
      <w:divBdr>
        <w:top w:val="none" w:sz="0" w:space="0" w:color="auto"/>
        <w:left w:val="none" w:sz="0" w:space="0" w:color="auto"/>
        <w:bottom w:val="none" w:sz="0" w:space="0" w:color="auto"/>
        <w:right w:val="none" w:sz="0" w:space="0" w:color="auto"/>
      </w:divBdr>
    </w:div>
    <w:div w:id="743454246">
      <w:bodyDiv w:val="1"/>
      <w:marLeft w:val="0"/>
      <w:marRight w:val="0"/>
      <w:marTop w:val="0"/>
      <w:marBottom w:val="0"/>
      <w:divBdr>
        <w:top w:val="none" w:sz="0" w:space="0" w:color="auto"/>
        <w:left w:val="none" w:sz="0" w:space="0" w:color="auto"/>
        <w:bottom w:val="none" w:sz="0" w:space="0" w:color="auto"/>
        <w:right w:val="none" w:sz="0" w:space="0" w:color="auto"/>
      </w:divBdr>
    </w:div>
    <w:div w:id="746339990">
      <w:bodyDiv w:val="1"/>
      <w:marLeft w:val="0"/>
      <w:marRight w:val="0"/>
      <w:marTop w:val="0"/>
      <w:marBottom w:val="0"/>
      <w:divBdr>
        <w:top w:val="none" w:sz="0" w:space="0" w:color="auto"/>
        <w:left w:val="none" w:sz="0" w:space="0" w:color="auto"/>
        <w:bottom w:val="none" w:sz="0" w:space="0" w:color="auto"/>
        <w:right w:val="none" w:sz="0" w:space="0" w:color="auto"/>
      </w:divBdr>
    </w:div>
    <w:div w:id="747118698">
      <w:bodyDiv w:val="1"/>
      <w:marLeft w:val="0"/>
      <w:marRight w:val="0"/>
      <w:marTop w:val="0"/>
      <w:marBottom w:val="0"/>
      <w:divBdr>
        <w:top w:val="none" w:sz="0" w:space="0" w:color="auto"/>
        <w:left w:val="none" w:sz="0" w:space="0" w:color="auto"/>
        <w:bottom w:val="none" w:sz="0" w:space="0" w:color="auto"/>
        <w:right w:val="none" w:sz="0" w:space="0" w:color="auto"/>
      </w:divBdr>
    </w:div>
    <w:div w:id="750546552">
      <w:bodyDiv w:val="1"/>
      <w:marLeft w:val="0"/>
      <w:marRight w:val="0"/>
      <w:marTop w:val="0"/>
      <w:marBottom w:val="0"/>
      <w:divBdr>
        <w:top w:val="none" w:sz="0" w:space="0" w:color="auto"/>
        <w:left w:val="none" w:sz="0" w:space="0" w:color="auto"/>
        <w:bottom w:val="none" w:sz="0" w:space="0" w:color="auto"/>
        <w:right w:val="none" w:sz="0" w:space="0" w:color="auto"/>
      </w:divBdr>
    </w:div>
    <w:div w:id="756092431">
      <w:bodyDiv w:val="1"/>
      <w:marLeft w:val="0"/>
      <w:marRight w:val="0"/>
      <w:marTop w:val="0"/>
      <w:marBottom w:val="0"/>
      <w:divBdr>
        <w:top w:val="none" w:sz="0" w:space="0" w:color="auto"/>
        <w:left w:val="none" w:sz="0" w:space="0" w:color="auto"/>
        <w:bottom w:val="none" w:sz="0" w:space="0" w:color="auto"/>
        <w:right w:val="none" w:sz="0" w:space="0" w:color="auto"/>
      </w:divBdr>
    </w:div>
    <w:div w:id="759444163">
      <w:bodyDiv w:val="1"/>
      <w:marLeft w:val="0"/>
      <w:marRight w:val="0"/>
      <w:marTop w:val="0"/>
      <w:marBottom w:val="0"/>
      <w:divBdr>
        <w:top w:val="none" w:sz="0" w:space="0" w:color="auto"/>
        <w:left w:val="none" w:sz="0" w:space="0" w:color="auto"/>
        <w:bottom w:val="none" w:sz="0" w:space="0" w:color="auto"/>
        <w:right w:val="none" w:sz="0" w:space="0" w:color="auto"/>
      </w:divBdr>
    </w:div>
    <w:div w:id="764545139">
      <w:bodyDiv w:val="1"/>
      <w:marLeft w:val="0"/>
      <w:marRight w:val="0"/>
      <w:marTop w:val="0"/>
      <w:marBottom w:val="0"/>
      <w:divBdr>
        <w:top w:val="none" w:sz="0" w:space="0" w:color="auto"/>
        <w:left w:val="none" w:sz="0" w:space="0" w:color="auto"/>
        <w:bottom w:val="none" w:sz="0" w:space="0" w:color="auto"/>
        <w:right w:val="none" w:sz="0" w:space="0" w:color="auto"/>
      </w:divBdr>
    </w:div>
    <w:div w:id="765348192">
      <w:bodyDiv w:val="1"/>
      <w:marLeft w:val="0"/>
      <w:marRight w:val="0"/>
      <w:marTop w:val="0"/>
      <w:marBottom w:val="0"/>
      <w:divBdr>
        <w:top w:val="none" w:sz="0" w:space="0" w:color="auto"/>
        <w:left w:val="none" w:sz="0" w:space="0" w:color="auto"/>
        <w:bottom w:val="none" w:sz="0" w:space="0" w:color="auto"/>
        <w:right w:val="none" w:sz="0" w:space="0" w:color="auto"/>
      </w:divBdr>
    </w:div>
    <w:div w:id="771049283">
      <w:bodyDiv w:val="1"/>
      <w:marLeft w:val="0"/>
      <w:marRight w:val="0"/>
      <w:marTop w:val="0"/>
      <w:marBottom w:val="0"/>
      <w:divBdr>
        <w:top w:val="none" w:sz="0" w:space="0" w:color="auto"/>
        <w:left w:val="none" w:sz="0" w:space="0" w:color="auto"/>
        <w:bottom w:val="none" w:sz="0" w:space="0" w:color="auto"/>
        <w:right w:val="none" w:sz="0" w:space="0" w:color="auto"/>
      </w:divBdr>
    </w:div>
    <w:div w:id="771365335">
      <w:bodyDiv w:val="1"/>
      <w:marLeft w:val="0"/>
      <w:marRight w:val="0"/>
      <w:marTop w:val="0"/>
      <w:marBottom w:val="0"/>
      <w:divBdr>
        <w:top w:val="none" w:sz="0" w:space="0" w:color="auto"/>
        <w:left w:val="none" w:sz="0" w:space="0" w:color="auto"/>
        <w:bottom w:val="none" w:sz="0" w:space="0" w:color="auto"/>
        <w:right w:val="none" w:sz="0" w:space="0" w:color="auto"/>
      </w:divBdr>
    </w:div>
    <w:div w:id="771826971">
      <w:bodyDiv w:val="1"/>
      <w:marLeft w:val="0"/>
      <w:marRight w:val="0"/>
      <w:marTop w:val="0"/>
      <w:marBottom w:val="0"/>
      <w:divBdr>
        <w:top w:val="none" w:sz="0" w:space="0" w:color="auto"/>
        <w:left w:val="none" w:sz="0" w:space="0" w:color="auto"/>
        <w:bottom w:val="none" w:sz="0" w:space="0" w:color="auto"/>
        <w:right w:val="none" w:sz="0" w:space="0" w:color="auto"/>
      </w:divBdr>
    </w:div>
    <w:div w:id="781071152">
      <w:bodyDiv w:val="1"/>
      <w:marLeft w:val="0"/>
      <w:marRight w:val="0"/>
      <w:marTop w:val="0"/>
      <w:marBottom w:val="0"/>
      <w:divBdr>
        <w:top w:val="none" w:sz="0" w:space="0" w:color="auto"/>
        <w:left w:val="none" w:sz="0" w:space="0" w:color="auto"/>
        <w:bottom w:val="none" w:sz="0" w:space="0" w:color="auto"/>
        <w:right w:val="none" w:sz="0" w:space="0" w:color="auto"/>
      </w:divBdr>
    </w:div>
    <w:div w:id="783234762">
      <w:bodyDiv w:val="1"/>
      <w:marLeft w:val="0"/>
      <w:marRight w:val="0"/>
      <w:marTop w:val="0"/>
      <w:marBottom w:val="0"/>
      <w:divBdr>
        <w:top w:val="none" w:sz="0" w:space="0" w:color="auto"/>
        <w:left w:val="none" w:sz="0" w:space="0" w:color="auto"/>
        <w:bottom w:val="none" w:sz="0" w:space="0" w:color="auto"/>
        <w:right w:val="none" w:sz="0" w:space="0" w:color="auto"/>
      </w:divBdr>
    </w:div>
    <w:div w:id="784691882">
      <w:bodyDiv w:val="1"/>
      <w:marLeft w:val="0"/>
      <w:marRight w:val="0"/>
      <w:marTop w:val="0"/>
      <w:marBottom w:val="0"/>
      <w:divBdr>
        <w:top w:val="none" w:sz="0" w:space="0" w:color="auto"/>
        <w:left w:val="none" w:sz="0" w:space="0" w:color="auto"/>
        <w:bottom w:val="none" w:sz="0" w:space="0" w:color="auto"/>
        <w:right w:val="none" w:sz="0" w:space="0" w:color="auto"/>
      </w:divBdr>
    </w:div>
    <w:div w:id="785194574">
      <w:bodyDiv w:val="1"/>
      <w:marLeft w:val="0"/>
      <w:marRight w:val="0"/>
      <w:marTop w:val="0"/>
      <w:marBottom w:val="0"/>
      <w:divBdr>
        <w:top w:val="none" w:sz="0" w:space="0" w:color="auto"/>
        <w:left w:val="none" w:sz="0" w:space="0" w:color="auto"/>
        <w:bottom w:val="none" w:sz="0" w:space="0" w:color="auto"/>
        <w:right w:val="none" w:sz="0" w:space="0" w:color="auto"/>
      </w:divBdr>
    </w:div>
    <w:div w:id="788627000">
      <w:bodyDiv w:val="1"/>
      <w:marLeft w:val="0"/>
      <w:marRight w:val="0"/>
      <w:marTop w:val="0"/>
      <w:marBottom w:val="0"/>
      <w:divBdr>
        <w:top w:val="none" w:sz="0" w:space="0" w:color="auto"/>
        <w:left w:val="none" w:sz="0" w:space="0" w:color="auto"/>
        <w:bottom w:val="none" w:sz="0" w:space="0" w:color="auto"/>
        <w:right w:val="none" w:sz="0" w:space="0" w:color="auto"/>
      </w:divBdr>
    </w:div>
    <w:div w:id="789979909">
      <w:bodyDiv w:val="1"/>
      <w:marLeft w:val="0"/>
      <w:marRight w:val="0"/>
      <w:marTop w:val="0"/>
      <w:marBottom w:val="0"/>
      <w:divBdr>
        <w:top w:val="none" w:sz="0" w:space="0" w:color="auto"/>
        <w:left w:val="none" w:sz="0" w:space="0" w:color="auto"/>
        <w:bottom w:val="none" w:sz="0" w:space="0" w:color="auto"/>
        <w:right w:val="none" w:sz="0" w:space="0" w:color="auto"/>
      </w:divBdr>
    </w:div>
    <w:div w:id="796994417">
      <w:bodyDiv w:val="1"/>
      <w:marLeft w:val="0"/>
      <w:marRight w:val="0"/>
      <w:marTop w:val="0"/>
      <w:marBottom w:val="0"/>
      <w:divBdr>
        <w:top w:val="none" w:sz="0" w:space="0" w:color="auto"/>
        <w:left w:val="none" w:sz="0" w:space="0" w:color="auto"/>
        <w:bottom w:val="none" w:sz="0" w:space="0" w:color="auto"/>
        <w:right w:val="none" w:sz="0" w:space="0" w:color="auto"/>
      </w:divBdr>
    </w:div>
    <w:div w:id="805514946">
      <w:bodyDiv w:val="1"/>
      <w:marLeft w:val="0"/>
      <w:marRight w:val="0"/>
      <w:marTop w:val="0"/>
      <w:marBottom w:val="0"/>
      <w:divBdr>
        <w:top w:val="none" w:sz="0" w:space="0" w:color="auto"/>
        <w:left w:val="none" w:sz="0" w:space="0" w:color="auto"/>
        <w:bottom w:val="none" w:sz="0" w:space="0" w:color="auto"/>
        <w:right w:val="none" w:sz="0" w:space="0" w:color="auto"/>
      </w:divBdr>
    </w:div>
    <w:div w:id="807011150">
      <w:bodyDiv w:val="1"/>
      <w:marLeft w:val="0"/>
      <w:marRight w:val="0"/>
      <w:marTop w:val="0"/>
      <w:marBottom w:val="0"/>
      <w:divBdr>
        <w:top w:val="none" w:sz="0" w:space="0" w:color="auto"/>
        <w:left w:val="none" w:sz="0" w:space="0" w:color="auto"/>
        <w:bottom w:val="none" w:sz="0" w:space="0" w:color="auto"/>
        <w:right w:val="none" w:sz="0" w:space="0" w:color="auto"/>
      </w:divBdr>
    </w:div>
    <w:div w:id="811751543">
      <w:bodyDiv w:val="1"/>
      <w:marLeft w:val="0"/>
      <w:marRight w:val="0"/>
      <w:marTop w:val="0"/>
      <w:marBottom w:val="0"/>
      <w:divBdr>
        <w:top w:val="none" w:sz="0" w:space="0" w:color="auto"/>
        <w:left w:val="none" w:sz="0" w:space="0" w:color="auto"/>
        <w:bottom w:val="none" w:sz="0" w:space="0" w:color="auto"/>
        <w:right w:val="none" w:sz="0" w:space="0" w:color="auto"/>
      </w:divBdr>
    </w:div>
    <w:div w:id="812404455">
      <w:bodyDiv w:val="1"/>
      <w:marLeft w:val="0"/>
      <w:marRight w:val="0"/>
      <w:marTop w:val="0"/>
      <w:marBottom w:val="0"/>
      <w:divBdr>
        <w:top w:val="none" w:sz="0" w:space="0" w:color="auto"/>
        <w:left w:val="none" w:sz="0" w:space="0" w:color="auto"/>
        <w:bottom w:val="none" w:sz="0" w:space="0" w:color="auto"/>
        <w:right w:val="none" w:sz="0" w:space="0" w:color="auto"/>
      </w:divBdr>
    </w:div>
    <w:div w:id="824786224">
      <w:bodyDiv w:val="1"/>
      <w:marLeft w:val="0"/>
      <w:marRight w:val="0"/>
      <w:marTop w:val="0"/>
      <w:marBottom w:val="0"/>
      <w:divBdr>
        <w:top w:val="none" w:sz="0" w:space="0" w:color="auto"/>
        <w:left w:val="none" w:sz="0" w:space="0" w:color="auto"/>
        <w:bottom w:val="none" w:sz="0" w:space="0" w:color="auto"/>
        <w:right w:val="none" w:sz="0" w:space="0" w:color="auto"/>
      </w:divBdr>
    </w:div>
    <w:div w:id="824932434">
      <w:bodyDiv w:val="1"/>
      <w:marLeft w:val="0"/>
      <w:marRight w:val="0"/>
      <w:marTop w:val="0"/>
      <w:marBottom w:val="0"/>
      <w:divBdr>
        <w:top w:val="none" w:sz="0" w:space="0" w:color="auto"/>
        <w:left w:val="none" w:sz="0" w:space="0" w:color="auto"/>
        <w:bottom w:val="none" w:sz="0" w:space="0" w:color="auto"/>
        <w:right w:val="none" w:sz="0" w:space="0" w:color="auto"/>
      </w:divBdr>
    </w:div>
    <w:div w:id="826938981">
      <w:bodyDiv w:val="1"/>
      <w:marLeft w:val="0"/>
      <w:marRight w:val="0"/>
      <w:marTop w:val="0"/>
      <w:marBottom w:val="0"/>
      <w:divBdr>
        <w:top w:val="none" w:sz="0" w:space="0" w:color="auto"/>
        <w:left w:val="none" w:sz="0" w:space="0" w:color="auto"/>
        <w:bottom w:val="none" w:sz="0" w:space="0" w:color="auto"/>
        <w:right w:val="none" w:sz="0" w:space="0" w:color="auto"/>
      </w:divBdr>
    </w:div>
    <w:div w:id="828061421">
      <w:bodyDiv w:val="1"/>
      <w:marLeft w:val="0"/>
      <w:marRight w:val="0"/>
      <w:marTop w:val="0"/>
      <w:marBottom w:val="0"/>
      <w:divBdr>
        <w:top w:val="none" w:sz="0" w:space="0" w:color="auto"/>
        <w:left w:val="none" w:sz="0" w:space="0" w:color="auto"/>
        <w:bottom w:val="none" w:sz="0" w:space="0" w:color="auto"/>
        <w:right w:val="none" w:sz="0" w:space="0" w:color="auto"/>
      </w:divBdr>
    </w:div>
    <w:div w:id="834104638">
      <w:bodyDiv w:val="1"/>
      <w:marLeft w:val="0"/>
      <w:marRight w:val="0"/>
      <w:marTop w:val="0"/>
      <w:marBottom w:val="0"/>
      <w:divBdr>
        <w:top w:val="none" w:sz="0" w:space="0" w:color="auto"/>
        <w:left w:val="none" w:sz="0" w:space="0" w:color="auto"/>
        <w:bottom w:val="none" w:sz="0" w:space="0" w:color="auto"/>
        <w:right w:val="none" w:sz="0" w:space="0" w:color="auto"/>
      </w:divBdr>
    </w:div>
    <w:div w:id="841698143">
      <w:bodyDiv w:val="1"/>
      <w:marLeft w:val="0"/>
      <w:marRight w:val="0"/>
      <w:marTop w:val="0"/>
      <w:marBottom w:val="0"/>
      <w:divBdr>
        <w:top w:val="none" w:sz="0" w:space="0" w:color="auto"/>
        <w:left w:val="none" w:sz="0" w:space="0" w:color="auto"/>
        <w:bottom w:val="none" w:sz="0" w:space="0" w:color="auto"/>
        <w:right w:val="none" w:sz="0" w:space="0" w:color="auto"/>
      </w:divBdr>
    </w:div>
    <w:div w:id="844130065">
      <w:bodyDiv w:val="1"/>
      <w:marLeft w:val="0"/>
      <w:marRight w:val="0"/>
      <w:marTop w:val="0"/>
      <w:marBottom w:val="0"/>
      <w:divBdr>
        <w:top w:val="none" w:sz="0" w:space="0" w:color="auto"/>
        <w:left w:val="none" w:sz="0" w:space="0" w:color="auto"/>
        <w:bottom w:val="none" w:sz="0" w:space="0" w:color="auto"/>
        <w:right w:val="none" w:sz="0" w:space="0" w:color="auto"/>
      </w:divBdr>
    </w:div>
    <w:div w:id="844710420">
      <w:bodyDiv w:val="1"/>
      <w:marLeft w:val="0"/>
      <w:marRight w:val="0"/>
      <w:marTop w:val="0"/>
      <w:marBottom w:val="0"/>
      <w:divBdr>
        <w:top w:val="none" w:sz="0" w:space="0" w:color="auto"/>
        <w:left w:val="none" w:sz="0" w:space="0" w:color="auto"/>
        <w:bottom w:val="none" w:sz="0" w:space="0" w:color="auto"/>
        <w:right w:val="none" w:sz="0" w:space="0" w:color="auto"/>
      </w:divBdr>
    </w:div>
    <w:div w:id="849876133">
      <w:bodyDiv w:val="1"/>
      <w:marLeft w:val="0"/>
      <w:marRight w:val="0"/>
      <w:marTop w:val="0"/>
      <w:marBottom w:val="0"/>
      <w:divBdr>
        <w:top w:val="none" w:sz="0" w:space="0" w:color="auto"/>
        <w:left w:val="none" w:sz="0" w:space="0" w:color="auto"/>
        <w:bottom w:val="none" w:sz="0" w:space="0" w:color="auto"/>
        <w:right w:val="none" w:sz="0" w:space="0" w:color="auto"/>
      </w:divBdr>
    </w:div>
    <w:div w:id="851141278">
      <w:bodyDiv w:val="1"/>
      <w:marLeft w:val="0"/>
      <w:marRight w:val="0"/>
      <w:marTop w:val="0"/>
      <w:marBottom w:val="0"/>
      <w:divBdr>
        <w:top w:val="none" w:sz="0" w:space="0" w:color="auto"/>
        <w:left w:val="none" w:sz="0" w:space="0" w:color="auto"/>
        <w:bottom w:val="none" w:sz="0" w:space="0" w:color="auto"/>
        <w:right w:val="none" w:sz="0" w:space="0" w:color="auto"/>
      </w:divBdr>
    </w:div>
    <w:div w:id="857157073">
      <w:bodyDiv w:val="1"/>
      <w:marLeft w:val="0"/>
      <w:marRight w:val="0"/>
      <w:marTop w:val="0"/>
      <w:marBottom w:val="0"/>
      <w:divBdr>
        <w:top w:val="none" w:sz="0" w:space="0" w:color="auto"/>
        <w:left w:val="none" w:sz="0" w:space="0" w:color="auto"/>
        <w:bottom w:val="none" w:sz="0" w:space="0" w:color="auto"/>
        <w:right w:val="none" w:sz="0" w:space="0" w:color="auto"/>
      </w:divBdr>
    </w:div>
    <w:div w:id="857499065">
      <w:bodyDiv w:val="1"/>
      <w:marLeft w:val="0"/>
      <w:marRight w:val="0"/>
      <w:marTop w:val="0"/>
      <w:marBottom w:val="0"/>
      <w:divBdr>
        <w:top w:val="none" w:sz="0" w:space="0" w:color="auto"/>
        <w:left w:val="none" w:sz="0" w:space="0" w:color="auto"/>
        <w:bottom w:val="none" w:sz="0" w:space="0" w:color="auto"/>
        <w:right w:val="none" w:sz="0" w:space="0" w:color="auto"/>
      </w:divBdr>
    </w:div>
    <w:div w:id="865480196">
      <w:bodyDiv w:val="1"/>
      <w:marLeft w:val="0"/>
      <w:marRight w:val="0"/>
      <w:marTop w:val="0"/>
      <w:marBottom w:val="0"/>
      <w:divBdr>
        <w:top w:val="none" w:sz="0" w:space="0" w:color="auto"/>
        <w:left w:val="none" w:sz="0" w:space="0" w:color="auto"/>
        <w:bottom w:val="none" w:sz="0" w:space="0" w:color="auto"/>
        <w:right w:val="none" w:sz="0" w:space="0" w:color="auto"/>
      </w:divBdr>
    </w:div>
    <w:div w:id="874007263">
      <w:bodyDiv w:val="1"/>
      <w:marLeft w:val="0"/>
      <w:marRight w:val="0"/>
      <w:marTop w:val="0"/>
      <w:marBottom w:val="0"/>
      <w:divBdr>
        <w:top w:val="none" w:sz="0" w:space="0" w:color="auto"/>
        <w:left w:val="none" w:sz="0" w:space="0" w:color="auto"/>
        <w:bottom w:val="none" w:sz="0" w:space="0" w:color="auto"/>
        <w:right w:val="none" w:sz="0" w:space="0" w:color="auto"/>
      </w:divBdr>
    </w:div>
    <w:div w:id="874998089">
      <w:bodyDiv w:val="1"/>
      <w:marLeft w:val="0"/>
      <w:marRight w:val="0"/>
      <w:marTop w:val="0"/>
      <w:marBottom w:val="0"/>
      <w:divBdr>
        <w:top w:val="none" w:sz="0" w:space="0" w:color="auto"/>
        <w:left w:val="none" w:sz="0" w:space="0" w:color="auto"/>
        <w:bottom w:val="none" w:sz="0" w:space="0" w:color="auto"/>
        <w:right w:val="none" w:sz="0" w:space="0" w:color="auto"/>
      </w:divBdr>
    </w:div>
    <w:div w:id="877618941">
      <w:bodyDiv w:val="1"/>
      <w:marLeft w:val="0"/>
      <w:marRight w:val="0"/>
      <w:marTop w:val="0"/>
      <w:marBottom w:val="0"/>
      <w:divBdr>
        <w:top w:val="none" w:sz="0" w:space="0" w:color="auto"/>
        <w:left w:val="none" w:sz="0" w:space="0" w:color="auto"/>
        <w:bottom w:val="none" w:sz="0" w:space="0" w:color="auto"/>
        <w:right w:val="none" w:sz="0" w:space="0" w:color="auto"/>
      </w:divBdr>
    </w:div>
    <w:div w:id="879434952">
      <w:bodyDiv w:val="1"/>
      <w:marLeft w:val="0"/>
      <w:marRight w:val="0"/>
      <w:marTop w:val="0"/>
      <w:marBottom w:val="0"/>
      <w:divBdr>
        <w:top w:val="none" w:sz="0" w:space="0" w:color="auto"/>
        <w:left w:val="none" w:sz="0" w:space="0" w:color="auto"/>
        <w:bottom w:val="none" w:sz="0" w:space="0" w:color="auto"/>
        <w:right w:val="none" w:sz="0" w:space="0" w:color="auto"/>
      </w:divBdr>
    </w:div>
    <w:div w:id="885066928">
      <w:bodyDiv w:val="1"/>
      <w:marLeft w:val="0"/>
      <w:marRight w:val="0"/>
      <w:marTop w:val="0"/>
      <w:marBottom w:val="0"/>
      <w:divBdr>
        <w:top w:val="none" w:sz="0" w:space="0" w:color="auto"/>
        <w:left w:val="none" w:sz="0" w:space="0" w:color="auto"/>
        <w:bottom w:val="none" w:sz="0" w:space="0" w:color="auto"/>
        <w:right w:val="none" w:sz="0" w:space="0" w:color="auto"/>
      </w:divBdr>
    </w:div>
    <w:div w:id="890310447">
      <w:bodyDiv w:val="1"/>
      <w:marLeft w:val="0"/>
      <w:marRight w:val="0"/>
      <w:marTop w:val="0"/>
      <w:marBottom w:val="0"/>
      <w:divBdr>
        <w:top w:val="none" w:sz="0" w:space="0" w:color="auto"/>
        <w:left w:val="none" w:sz="0" w:space="0" w:color="auto"/>
        <w:bottom w:val="none" w:sz="0" w:space="0" w:color="auto"/>
        <w:right w:val="none" w:sz="0" w:space="0" w:color="auto"/>
      </w:divBdr>
    </w:div>
    <w:div w:id="893472251">
      <w:bodyDiv w:val="1"/>
      <w:marLeft w:val="0"/>
      <w:marRight w:val="0"/>
      <w:marTop w:val="0"/>
      <w:marBottom w:val="0"/>
      <w:divBdr>
        <w:top w:val="none" w:sz="0" w:space="0" w:color="auto"/>
        <w:left w:val="none" w:sz="0" w:space="0" w:color="auto"/>
        <w:bottom w:val="none" w:sz="0" w:space="0" w:color="auto"/>
        <w:right w:val="none" w:sz="0" w:space="0" w:color="auto"/>
      </w:divBdr>
    </w:div>
    <w:div w:id="893665844">
      <w:bodyDiv w:val="1"/>
      <w:marLeft w:val="0"/>
      <w:marRight w:val="0"/>
      <w:marTop w:val="0"/>
      <w:marBottom w:val="0"/>
      <w:divBdr>
        <w:top w:val="none" w:sz="0" w:space="0" w:color="auto"/>
        <w:left w:val="none" w:sz="0" w:space="0" w:color="auto"/>
        <w:bottom w:val="none" w:sz="0" w:space="0" w:color="auto"/>
        <w:right w:val="none" w:sz="0" w:space="0" w:color="auto"/>
      </w:divBdr>
    </w:div>
    <w:div w:id="900098505">
      <w:bodyDiv w:val="1"/>
      <w:marLeft w:val="0"/>
      <w:marRight w:val="0"/>
      <w:marTop w:val="0"/>
      <w:marBottom w:val="0"/>
      <w:divBdr>
        <w:top w:val="none" w:sz="0" w:space="0" w:color="auto"/>
        <w:left w:val="none" w:sz="0" w:space="0" w:color="auto"/>
        <w:bottom w:val="none" w:sz="0" w:space="0" w:color="auto"/>
        <w:right w:val="none" w:sz="0" w:space="0" w:color="auto"/>
      </w:divBdr>
    </w:div>
    <w:div w:id="906257947">
      <w:bodyDiv w:val="1"/>
      <w:marLeft w:val="0"/>
      <w:marRight w:val="0"/>
      <w:marTop w:val="0"/>
      <w:marBottom w:val="0"/>
      <w:divBdr>
        <w:top w:val="none" w:sz="0" w:space="0" w:color="auto"/>
        <w:left w:val="none" w:sz="0" w:space="0" w:color="auto"/>
        <w:bottom w:val="none" w:sz="0" w:space="0" w:color="auto"/>
        <w:right w:val="none" w:sz="0" w:space="0" w:color="auto"/>
      </w:divBdr>
    </w:div>
    <w:div w:id="911965147">
      <w:bodyDiv w:val="1"/>
      <w:marLeft w:val="0"/>
      <w:marRight w:val="0"/>
      <w:marTop w:val="0"/>
      <w:marBottom w:val="0"/>
      <w:divBdr>
        <w:top w:val="none" w:sz="0" w:space="0" w:color="auto"/>
        <w:left w:val="none" w:sz="0" w:space="0" w:color="auto"/>
        <w:bottom w:val="none" w:sz="0" w:space="0" w:color="auto"/>
        <w:right w:val="none" w:sz="0" w:space="0" w:color="auto"/>
      </w:divBdr>
    </w:div>
    <w:div w:id="912281239">
      <w:bodyDiv w:val="1"/>
      <w:marLeft w:val="0"/>
      <w:marRight w:val="0"/>
      <w:marTop w:val="0"/>
      <w:marBottom w:val="0"/>
      <w:divBdr>
        <w:top w:val="none" w:sz="0" w:space="0" w:color="auto"/>
        <w:left w:val="none" w:sz="0" w:space="0" w:color="auto"/>
        <w:bottom w:val="none" w:sz="0" w:space="0" w:color="auto"/>
        <w:right w:val="none" w:sz="0" w:space="0" w:color="auto"/>
      </w:divBdr>
    </w:div>
    <w:div w:id="912395650">
      <w:bodyDiv w:val="1"/>
      <w:marLeft w:val="0"/>
      <w:marRight w:val="0"/>
      <w:marTop w:val="0"/>
      <w:marBottom w:val="0"/>
      <w:divBdr>
        <w:top w:val="none" w:sz="0" w:space="0" w:color="auto"/>
        <w:left w:val="none" w:sz="0" w:space="0" w:color="auto"/>
        <w:bottom w:val="none" w:sz="0" w:space="0" w:color="auto"/>
        <w:right w:val="none" w:sz="0" w:space="0" w:color="auto"/>
      </w:divBdr>
    </w:div>
    <w:div w:id="914245893">
      <w:bodyDiv w:val="1"/>
      <w:marLeft w:val="0"/>
      <w:marRight w:val="0"/>
      <w:marTop w:val="0"/>
      <w:marBottom w:val="0"/>
      <w:divBdr>
        <w:top w:val="none" w:sz="0" w:space="0" w:color="auto"/>
        <w:left w:val="none" w:sz="0" w:space="0" w:color="auto"/>
        <w:bottom w:val="none" w:sz="0" w:space="0" w:color="auto"/>
        <w:right w:val="none" w:sz="0" w:space="0" w:color="auto"/>
      </w:divBdr>
    </w:div>
    <w:div w:id="914705765">
      <w:bodyDiv w:val="1"/>
      <w:marLeft w:val="0"/>
      <w:marRight w:val="0"/>
      <w:marTop w:val="0"/>
      <w:marBottom w:val="0"/>
      <w:divBdr>
        <w:top w:val="none" w:sz="0" w:space="0" w:color="auto"/>
        <w:left w:val="none" w:sz="0" w:space="0" w:color="auto"/>
        <w:bottom w:val="none" w:sz="0" w:space="0" w:color="auto"/>
        <w:right w:val="none" w:sz="0" w:space="0" w:color="auto"/>
      </w:divBdr>
    </w:div>
    <w:div w:id="917129006">
      <w:bodyDiv w:val="1"/>
      <w:marLeft w:val="0"/>
      <w:marRight w:val="0"/>
      <w:marTop w:val="0"/>
      <w:marBottom w:val="0"/>
      <w:divBdr>
        <w:top w:val="none" w:sz="0" w:space="0" w:color="auto"/>
        <w:left w:val="none" w:sz="0" w:space="0" w:color="auto"/>
        <w:bottom w:val="none" w:sz="0" w:space="0" w:color="auto"/>
        <w:right w:val="none" w:sz="0" w:space="0" w:color="auto"/>
      </w:divBdr>
    </w:div>
    <w:div w:id="919827279">
      <w:bodyDiv w:val="1"/>
      <w:marLeft w:val="0"/>
      <w:marRight w:val="0"/>
      <w:marTop w:val="0"/>
      <w:marBottom w:val="0"/>
      <w:divBdr>
        <w:top w:val="none" w:sz="0" w:space="0" w:color="auto"/>
        <w:left w:val="none" w:sz="0" w:space="0" w:color="auto"/>
        <w:bottom w:val="none" w:sz="0" w:space="0" w:color="auto"/>
        <w:right w:val="none" w:sz="0" w:space="0" w:color="auto"/>
      </w:divBdr>
    </w:div>
    <w:div w:id="922955838">
      <w:bodyDiv w:val="1"/>
      <w:marLeft w:val="0"/>
      <w:marRight w:val="0"/>
      <w:marTop w:val="0"/>
      <w:marBottom w:val="0"/>
      <w:divBdr>
        <w:top w:val="none" w:sz="0" w:space="0" w:color="auto"/>
        <w:left w:val="none" w:sz="0" w:space="0" w:color="auto"/>
        <w:bottom w:val="none" w:sz="0" w:space="0" w:color="auto"/>
        <w:right w:val="none" w:sz="0" w:space="0" w:color="auto"/>
      </w:divBdr>
    </w:div>
    <w:div w:id="924072571">
      <w:bodyDiv w:val="1"/>
      <w:marLeft w:val="0"/>
      <w:marRight w:val="0"/>
      <w:marTop w:val="0"/>
      <w:marBottom w:val="0"/>
      <w:divBdr>
        <w:top w:val="none" w:sz="0" w:space="0" w:color="auto"/>
        <w:left w:val="none" w:sz="0" w:space="0" w:color="auto"/>
        <w:bottom w:val="none" w:sz="0" w:space="0" w:color="auto"/>
        <w:right w:val="none" w:sz="0" w:space="0" w:color="auto"/>
      </w:divBdr>
    </w:div>
    <w:div w:id="936788777">
      <w:bodyDiv w:val="1"/>
      <w:marLeft w:val="0"/>
      <w:marRight w:val="0"/>
      <w:marTop w:val="0"/>
      <w:marBottom w:val="0"/>
      <w:divBdr>
        <w:top w:val="none" w:sz="0" w:space="0" w:color="auto"/>
        <w:left w:val="none" w:sz="0" w:space="0" w:color="auto"/>
        <w:bottom w:val="none" w:sz="0" w:space="0" w:color="auto"/>
        <w:right w:val="none" w:sz="0" w:space="0" w:color="auto"/>
      </w:divBdr>
    </w:div>
    <w:div w:id="937449866">
      <w:bodyDiv w:val="1"/>
      <w:marLeft w:val="0"/>
      <w:marRight w:val="0"/>
      <w:marTop w:val="0"/>
      <w:marBottom w:val="0"/>
      <w:divBdr>
        <w:top w:val="none" w:sz="0" w:space="0" w:color="auto"/>
        <w:left w:val="none" w:sz="0" w:space="0" w:color="auto"/>
        <w:bottom w:val="none" w:sz="0" w:space="0" w:color="auto"/>
        <w:right w:val="none" w:sz="0" w:space="0" w:color="auto"/>
      </w:divBdr>
    </w:div>
    <w:div w:id="942958935">
      <w:bodyDiv w:val="1"/>
      <w:marLeft w:val="0"/>
      <w:marRight w:val="0"/>
      <w:marTop w:val="0"/>
      <w:marBottom w:val="0"/>
      <w:divBdr>
        <w:top w:val="none" w:sz="0" w:space="0" w:color="auto"/>
        <w:left w:val="none" w:sz="0" w:space="0" w:color="auto"/>
        <w:bottom w:val="none" w:sz="0" w:space="0" w:color="auto"/>
        <w:right w:val="none" w:sz="0" w:space="0" w:color="auto"/>
      </w:divBdr>
    </w:div>
    <w:div w:id="949630100">
      <w:bodyDiv w:val="1"/>
      <w:marLeft w:val="0"/>
      <w:marRight w:val="0"/>
      <w:marTop w:val="0"/>
      <w:marBottom w:val="0"/>
      <w:divBdr>
        <w:top w:val="none" w:sz="0" w:space="0" w:color="auto"/>
        <w:left w:val="none" w:sz="0" w:space="0" w:color="auto"/>
        <w:bottom w:val="none" w:sz="0" w:space="0" w:color="auto"/>
        <w:right w:val="none" w:sz="0" w:space="0" w:color="auto"/>
      </w:divBdr>
    </w:div>
    <w:div w:id="949778271">
      <w:bodyDiv w:val="1"/>
      <w:marLeft w:val="0"/>
      <w:marRight w:val="0"/>
      <w:marTop w:val="0"/>
      <w:marBottom w:val="0"/>
      <w:divBdr>
        <w:top w:val="none" w:sz="0" w:space="0" w:color="auto"/>
        <w:left w:val="none" w:sz="0" w:space="0" w:color="auto"/>
        <w:bottom w:val="none" w:sz="0" w:space="0" w:color="auto"/>
        <w:right w:val="none" w:sz="0" w:space="0" w:color="auto"/>
      </w:divBdr>
    </w:div>
    <w:div w:id="952173360">
      <w:bodyDiv w:val="1"/>
      <w:marLeft w:val="0"/>
      <w:marRight w:val="0"/>
      <w:marTop w:val="0"/>
      <w:marBottom w:val="0"/>
      <w:divBdr>
        <w:top w:val="none" w:sz="0" w:space="0" w:color="auto"/>
        <w:left w:val="none" w:sz="0" w:space="0" w:color="auto"/>
        <w:bottom w:val="none" w:sz="0" w:space="0" w:color="auto"/>
        <w:right w:val="none" w:sz="0" w:space="0" w:color="auto"/>
      </w:divBdr>
    </w:div>
    <w:div w:id="953101994">
      <w:bodyDiv w:val="1"/>
      <w:marLeft w:val="0"/>
      <w:marRight w:val="0"/>
      <w:marTop w:val="0"/>
      <w:marBottom w:val="0"/>
      <w:divBdr>
        <w:top w:val="none" w:sz="0" w:space="0" w:color="auto"/>
        <w:left w:val="none" w:sz="0" w:space="0" w:color="auto"/>
        <w:bottom w:val="none" w:sz="0" w:space="0" w:color="auto"/>
        <w:right w:val="none" w:sz="0" w:space="0" w:color="auto"/>
      </w:divBdr>
    </w:div>
    <w:div w:id="956569498">
      <w:bodyDiv w:val="1"/>
      <w:marLeft w:val="0"/>
      <w:marRight w:val="0"/>
      <w:marTop w:val="0"/>
      <w:marBottom w:val="0"/>
      <w:divBdr>
        <w:top w:val="none" w:sz="0" w:space="0" w:color="auto"/>
        <w:left w:val="none" w:sz="0" w:space="0" w:color="auto"/>
        <w:bottom w:val="none" w:sz="0" w:space="0" w:color="auto"/>
        <w:right w:val="none" w:sz="0" w:space="0" w:color="auto"/>
      </w:divBdr>
    </w:div>
    <w:div w:id="956638379">
      <w:bodyDiv w:val="1"/>
      <w:marLeft w:val="0"/>
      <w:marRight w:val="0"/>
      <w:marTop w:val="0"/>
      <w:marBottom w:val="0"/>
      <w:divBdr>
        <w:top w:val="none" w:sz="0" w:space="0" w:color="auto"/>
        <w:left w:val="none" w:sz="0" w:space="0" w:color="auto"/>
        <w:bottom w:val="none" w:sz="0" w:space="0" w:color="auto"/>
        <w:right w:val="none" w:sz="0" w:space="0" w:color="auto"/>
      </w:divBdr>
    </w:div>
    <w:div w:id="962999960">
      <w:bodyDiv w:val="1"/>
      <w:marLeft w:val="0"/>
      <w:marRight w:val="0"/>
      <w:marTop w:val="0"/>
      <w:marBottom w:val="0"/>
      <w:divBdr>
        <w:top w:val="none" w:sz="0" w:space="0" w:color="auto"/>
        <w:left w:val="none" w:sz="0" w:space="0" w:color="auto"/>
        <w:bottom w:val="none" w:sz="0" w:space="0" w:color="auto"/>
        <w:right w:val="none" w:sz="0" w:space="0" w:color="auto"/>
      </w:divBdr>
    </w:div>
    <w:div w:id="966541823">
      <w:bodyDiv w:val="1"/>
      <w:marLeft w:val="0"/>
      <w:marRight w:val="0"/>
      <w:marTop w:val="0"/>
      <w:marBottom w:val="0"/>
      <w:divBdr>
        <w:top w:val="none" w:sz="0" w:space="0" w:color="auto"/>
        <w:left w:val="none" w:sz="0" w:space="0" w:color="auto"/>
        <w:bottom w:val="none" w:sz="0" w:space="0" w:color="auto"/>
        <w:right w:val="none" w:sz="0" w:space="0" w:color="auto"/>
      </w:divBdr>
    </w:div>
    <w:div w:id="968436764">
      <w:bodyDiv w:val="1"/>
      <w:marLeft w:val="0"/>
      <w:marRight w:val="0"/>
      <w:marTop w:val="0"/>
      <w:marBottom w:val="0"/>
      <w:divBdr>
        <w:top w:val="none" w:sz="0" w:space="0" w:color="auto"/>
        <w:left w:val="none" w:sz="0" w:space="0" w:color="auto"/>
        <w:bottom w:val="none" w:sz="0" w:space="0" w:color="auto"/>
        <w:right w:val="none" w:sz="0" w:space="0" w:color="auto"/>
      </w:divBdr>
    </w:div>
    <w:div w:id="973101196">
      <w:bodyDiv w:val="1"/>
      <w:marLeft w:val="0"/>
      <w:marRight w:val="0"/>
      <w:marTop w:val="0"/>
      <w:marBottom w:val="0"/>
      <w:divBdr>
        <w:top w:val="none" w:sz="0" w:space="0" w:color="auto"/>
        <w:left w:val="none" w:sz="0" w:space="0" w:color="auto"/>
        <w:bottom w:val="none" w:sz="0" w:space="0" w:color="auto"/>
        <w:right w:val="none" w:sz="0" w:space="0" w:color="auto"/>
      </w:divBdr>
    </w:div>
    <w:div w:id="973485330">
      <w:bodyDiv w:val="1"/>
      <w:marLeft w:val="0"/>
      <w:marRight w:val="0"/>
      <w:marTop w:val="0"/>
      <w:marBottom w:val="0"/>
      <w:divBdr>
        <w:top w:val="none" w:sz="0" w:space="0" w:color="auto"/>
        <w:left w:val="none" w:sz="0" w:space="0" w:color="auto"/>
        <w:bottom w:val="none" w:sz="0" w:space="0" w:color="auto"/>
        <w:right w:val="none" w:sz="0" w:space="0" w:color="auto"/>
      </w:divBdr>
    </w:div>
    <w:div w:id="974338785">
      <w:bodyDiv w:val="1"/>
      <w:marLeft w:val="0"/>
      <w:marRight w:val="0"/>
      <w:marTop w:val="0"/>
      <w:marBottom w:val="0"/>
      <w:divBdr>
        <w:top w:val="none" w:sz="0" w:space="0" w:color="auto"/>
        <w:left w:val="none" w:sz="0" w:space="0" w:color="auto"/>
        <w:bottom w:val="none" w:sz="0" w:space="0" w:color="auto"/>
        <w:right w:val="none" w:sz="0" w:space="0" w:color="auto"/>
      </w:divBdr>
    </w:div>
    <w:div w:id="981542657">
      <w:bodyDiv w:val="1"/>
      <w:marLeft w:val="0"/>
      <w:marRight w:val="0"/>
      <w:marTop w:val="0"/>
      <w:marBottom w:val="0"/>
      <w:divBdr>
        <w:top w:val="none" w:sz="0" w:space="0" w:color="auto"/>
        <w:left w:val="none" w:sz="0" w:space="0" w:color="auto"/>
        <w:bottom w:val="none" w:sz="0" w:space="0" w:color="auto"/>
        <w:right w:val="none" w:sz="0" w:space="0" w:color="auto"/>
      </w:divBdr>
    </w:div>
    <w:div w:id="981546000">
      <w:bodyDiv w:val="1"/>
      <w:marLeft w:val="0"/>
      <w:marRight w:val="0"/>
      <w:marTop w:val="0"/>
      <w:marBottom w:val="0"/>
      <w:divBdr>
        <w:top w:val="none" w:sz="0" w:space="0" w:color="auto"/>
        <w:left w:val="none" w:sz="0" w:space="0" w:color="auto"/>
        <w:bottom w:val="none" w:sz="0" w:space="0" w:color="auto"/>
        <w:right w:val="none" w:sz="0" w:space="0" w:color="auto"/>
      </w:divBdr>
    </w:div>
    <w:div w:id="987444306">
      <w:bodyDiv w:val="1"/>
      <w:marLeft w:val="0"/>
      <w:marRight w:val="0"/>
      <w:marTop w:val="0"/>
      <w:marBottom w:val="0"/>
      <w:divBdr>
        <w:top w:val="none" w:sz="0" w:space="0" w:color="auto"/>
        <w:left w:val="none" w:sz="0" w:space="0" w:color="auto"/>
        <w:bottom w:val="none" w:sz="0" w:space="0" w:color="auto"/>
        <w:right w:val="none" w:sz="0" w:space="0" w:color="auto"/>
      </w:divBdr>
    </w:div>
    <w:div w:id="1000088048">
      <w:bodyDiv w:val="1"/>
      <w:marLeft w:val="0"/>
      <w:marRight w:val="0"/>
      <w:marTop w:val="0"/>
      <w:marBottom w:val="0"/>
      <w:divBdr>
        <w:top w:val="none" w:sz="0" w:space="0" w:color="auto"/>
        <w:left w:val="none" w:sz="0" w:space="0" w:color="auto"/>
        <w:bottom w:val="none" w:sz="0" w:space="0" w:color="auto"/>
        <w:right w:val="none" w:sz="0" w:space="0" w:color="auto"/>
      </w:divBdr>
    </w:div>
    <w:div w:id="1009329866">
      <w:bodyDiv w:val="1"/>
      <w:marLeft w:val="0"/>
      <w:marRight w:val="0"/>
      <w:marTop w:val="0"/>
      <w:marBottom w:val="0"/>
      <w:divBdr>
        <w:top w:val="none" w:sz="0" w:space="0" w:color="auto"/>
        <w:left w:val="none" w:sz="0" w:space="0" w:color="auto"/>
        <w:bottom w:val="none" w:sz="0" w:space="0" w:color="auto"/>
        <w:right w:val="none" w:sz="0" w:space="0" w:color="auto"/>
      </w:divBdr>
    </w:div>
    <w:div w:id="1024867268">
      <w:bodyDiv w:val="1"/>
      <w:marLeft w:val="0"/>
      <w:marRight w:val="0"/>
      <w:marTop w:val="0"/>
      <w:marBottom w:val="0"/>
      <w:divBdr>
        <w:top w:val="none" w:sz="0" w:space="0" w:color="auto"/>
        <w:left w:val="none" w:sz="0" w:space="0" w:color="auto"/>
        <w:bottom w:val="none" w:sz="0" w:space="0" w:color="auto"/>
        <w:right w:val="none" w:sz="0" w:space="0" w:color="auto"/>
      </w:divBdr>
    </w:div>
    <w:div w:id="1026978020">
      <w:bodyDiv w:val="1"/>
      <w:marLeft w:val="0"/>
      <w:marRight w:val="0"/>
      <w:marTop w:val="0"/>
      <w:marBottom w:val="0"/>
      <w:divBdr>
        <w:top w:val="none" w:sz="0" w:space="0" w:color="auto"/>
        <w:left w:val="none" w:sz="0" w:space="0" w:color="auto"/>
        <w:bottom w:val="none" w:sz="0" w:space="0" w:color="auto"/>
        <w:right w:val="none" w:sz="0" w:space="0" w:color="auto"/>
      </w:divBdr>
    </w:div>
    <w:div w:id="1038513116">
      <w:bodyDiv w:val="1"/>
      <w:marLeft w:val="0"/>
      <w:marRight w:val="0"/>
      <w:marTop w:val="0"/>
      <w:marBottom w:val="0"/>
      <w:divBdr>
        <w:top w:val="none" w:sz="0" w:space="0" w:color="auto"/>
        <w:left w:val="none" w:sz="0" w:space="0" w:color="auto"/>
        <w:bottom w:val="none" w:sz="0" w:space="0" w:color="auto"/>
        <w:right w:val="none" w:sz="0" w:space="0" w:color="auto"/>
      </w:divBdr>
    </w:div>
    <w:div w:id="1038898402">
      <w:bodyDiv w:val="1"/>
      <w:marLeft w:val="0"/>
      <w:marRight w:val="0"/>
      <w:marTop w:val="0"/>
      <w:marBottom w:val="0"/>
      <w:divBdr>
        <w:top w:val="none" w:sz="0" w:space="0" w:color="auto"/>
        <w:left w:val="none" w:sz="0" w:space="0" w:color="auto"/>
        <w:bottom w:val="none" w:sz="0" w:space="0" w:color="auto"/>
        <w:right w:val="none" w:sz="0" w:space="0" w:color="auto"/>
      </w:divBdr>
    </w:div>
    <w:div w:id="1040088082">
      <w:bodyDiv w:val="1"/>
      <w:marLeft w:val="0"/>
      <w:marRight w:val="0"/>
      <w:marTop w:val="0"/>
      <w:marBottom w:val="0"/>
      <w:divBdr>
        <w:top w:val="none" w:sz="0" w:space="0" w:color="auto"/>
        <w:left w:val="none" w:sz="0" w:space="0" w:color="auto"/>
        <w:bottom w:val="none" w:sz="0" w:space="0" w:color="auto"/>
        <w:right w:val="none" w:sz="0" w:space="0" w:color="auto"/>
      </w:divBdr>
    </w:div>
    <w:div w:id="1048336350">
      <w:bodyDiv w:val="1"/>
      <w:marLeft w:val="0"/>
      <w:marRight w:val="0"/>
      <w:marTop w:val="0"/>
      <w:marBottom w:val="0"/>
      <w:divBdr>
        <w:top w:val="none" w:sz="0" w:space="0" w:color="auto"/>
        <w:left w:val="none" w:sz="0" w:space="0" w:color="auto"/>
        <w:bottom w:val="none" w:sz="0" w:space="0" w:color="auto"/>
        <w:right w:val="none" w:sz="0" w:space="0" w:color="auto"/>
      </w:divBdr>
    </w:div>
    <w:div w:id="1048798432">
      <w:bodyDiv w:val="1"/>
      <w:marLeft w:val="0"/>
      <w:marRight w:val="0"/>
      <w:marTop w:val="0"/>
      <w:marBottom w:val="0"/>
      <w:divBdr>
        <w:top w:val="none" w:sz="0" w:space="0" w:color="auto"/>
        <w:left w:val="none" w:sz="0" w:space="0" w:color="auto"/>
        <w:bottom w:val="none" w:sz="0" w:space="0" w:color="auto"/>
        <w:right w:val="none" w:sz="0" w:space="0" w:color="auto"/>
      </w:divBdr>
    </w:div>
    <w:div w:id="1054499817">
      <w:bodyDiv w:val="1"/>
      <w:marLeft w:val="0"/>
      <w:marRight w:val="0"/>
      <w:marTop w:val="0"/>
      <w:marBottom w:val="0"/>
      <w:divBdr>
        <w:top w:val="none" w:sz="0" w:space="0" w:color="auto"/>
        <w:left w:val="none" w:sz="0" w:space="0" w:color="auto"/>
        <w:bottom w:val="none" w:sz="0" w:space="0" w:color="auto"/>
        <w:right w:val="none" w:sz="0" w:space="0" w:color="auto"/>
      </w:divBdr>
    </w:div>
    <w:div w:id="1058940389">
      <w:bodyDiv w:val="1"/>
      <w:marLeft w:val="0"/>
      <w:marRight w:val="0"/>
      <w:marTop w:val="0"/>
      <w:marBottom w:val="0"/>
      <w:divBdr>
        <w:top w:val="none" w:sz="0" w:space="0" w:color="auto"/>
        <w:left w:val="none" w:sz="0" w:space="0" w:color="auto"/>
        <w:bottom w:val="none" w:sz="0" w:space="0" w:color="auto"/>
        <w:right w:val="none" w:sz="0" w:space="0" w:color="auto"/>
      </w:divBdr>
    </w:div>
    <w:div w:id="1063990053">
      <w:bodyDiv w:val="1"/>
      <w:marLeft w:val="0"/>
      <w:marRight w:val="0"/>
      <w:marTop w:val="0"/>
      <w:marBottom w:val="0"/>
      <w:divBdr>
        <w:top w:val="none" w:sz="0" w:space="0" w:color="auto"/>
        <w:left w:val="none" w:sz="0" w:space="0" w:color="auto"/>
        <w:bottom w:val="none" w:sz="0" w:space="0" w:color="auto"/>
        <w:right w:val="none" w:sz="0" w:space="0" w:color="auto"/>
      </w:divBdr>
    </w:div>
    <w:div w:id="1064598944">
      <w:bodyDiv w:val="1"/>
      <w:marLeft w:val="0"/>
      <w:marRight w:val="0"/>
      <w:marTop w:val="0"/>
      <w:marBottom w:val="0"/>
      <w:divBdr>
        <w:top w:val="none" w:sz="0" w:space="0" w:color="auto"/>
        <w:left w:val="none" w:sz="0" w:space="0" w:color="auto"/>
        <w:bottom w:val="none" w:sz="0" w:space="0" w:color="auto"/>
        <w:right w:val="none" w:sz="0" w:space="0" w:color="auto"/>
      </w:divBdr>
    </w:div>
    <w:div w:id="1065491854">
      <w:bodyDiv w:val="1"/>
      <w:marLeft w:val="0"/>
      <w:marRight w:val="0"/>
      <w:marTop w:val="0"/>
      <w:marBottom w:val="0"/>
      <w:divBdr>
        <w:top w:val="none" w:sz="0" w:space="0" w:color="auto"/>
        <w:left w:val="none" w:sz="0" w:space="0" w:color="auto"/>
        <w:bottom w:val="none" w:sz="0" w:space="0" w:color="auto"/>
        <w:right w:val="none" w:sz="0" w:space="0" w:color="auto"/>
      </w:divBdr>
    </w:div>
    <w:div w:id="1066607021">
      <w:bodyDiv w:val="1"/>
      <w:marLeft w:val="0"/>
      <w:marRight w:val="0"/>
      <w:marTop w:val="0"/>
      <w:marBottom w:val="0"/>
      <w:divBdr>
        <w:top w:val="none" w:sz="0" w:space="0" w:color="auto"/>
        <w:left w:val="none" w:sz="0" w:space="0" w:color="auto"/>
        <w:bottom w:val="none" w:sz="0" w:space="0" w:color="auto"/>
        <w:right w:val="none" w:sz="0" w:space="0" w:color="auto"/>
      </w:divBdr>
    </w:div>
    <w:div w:id="1067266728">
      <w:bodyDiv w:val="1"/>
      <w:marLeft w:val="0"/>
      <w:marRight w:val="0"/>
      <w:marTop w:val="0"/>
      <w:marBottom w:val="0"/>
      <w:divBdr>
        <w:top w:val="none" w:sz="0" w:space="0" w:color="auto"/>
        <w:left w:val="none" w:sz="0" w:space="0" w:color="auto"/>
        <w:bottom w:val="none" w:sz="0" w:space="0" w:color="auto"/>
        <w:right w:val="none" w:sz="0" w:space="0" w:color="auto"/>
      </w:divBdr>
    </w:div>
    <w:div w:id="1067344787">
      <w:bodyDiv w:val="1"/>
      <w:marLeft w:val="0"/>
      <w:marRight w:val="0"/>
      <w:marTop w:val="0"/>
      <w:marBottom w:val="0"/>
      <w:divBdr>
        <w:top w:val="none" w:sz="0" w:space="0" w:color="auto"/>
        <w:left w:val="none" w:sz="0" w:space="0" w:color="auto"/>
        <w:bottom w:val="none" w:sz="0" w:space="0" w:color="auto"/>
        <w:right w:val="none" w:sz="0" w:space="0" w:color="auto"/>
      </w:divBdr>
    </w:div>
    <w:div w:id="1067873702">
      <w:bodyDiv w:val="1"/>
      <w:marLeft w:val="0"/>
      <w:marRight w:val="0"/>
      <w:marTop w:val="0"/>
      <w:marBottom w:val="0"/>
      <w:divBdr>
        <w:top w:val="none" w:sz="0" w:space="0" w:color="auto"/>
        <w:left w:val="none" w:sz="0" w:space="0" w:color="auto"/>
        <w:bottom w:val="none" w:sz="0" w:space="0" w:color="auto"/>
        <w:right w:val="none" w:sz="0" w:space="0" w:color="auto"/>
      </w:divBdr>
    </w:div>
    <w:div w:id="1068916943">
      <w:bodyDiv w:val="1"/>
      <w:marLeft w:val="0"/>
      <w:marRight w:val="0"/>
      <w:marTop w:val="0"/>
      <w:marBottom w:val="0"/>
      <w:divBdr>
        <w:top w:val="none" w:sz="0" w:space="0" w:color="auto"/>
        <w:left w:val="none" w:sz="0" w:space="0" w:color="auto"/>
        <w:bottom w:val="none" w:sz="0" w:space="0" w:color="auto"/>
        <w:right w:val="none" w:sz="0" w:space="0" w:color="auto"/>
      </w:divBdr>
    </w:div>
    <w:div w:id="1070006961">
      <w:bodyDiv w:val="1"/>
      <w:marLeft w:val="0"/>
      <w:marRight w:val="0"/>
      <w:marTop w:val="0"/>
      <w:marBottom w:val="0"/>
      <w:divBdr>
        <w:top w:val="none" w:sz="0" w:space="0" w:color="auto"/>
        <w:left w:val="none" w:sz="0" w:space="0" w:color="auto"/>
        <w:bottom w:val="none" w:sz="0" w:space="0" w:color="auto"/>
        <w:right w:val="none" w:sz="0" w:space="0" w:color="auto"/>
      </w:divBdr>
    </w:div>
    <w:div w:id="1072854950">
      <w:bodyDiv w:val="1"/>
      <w:marLeft w:val="0"/>
      <w:marRight w:val="0"/>
      <w:marTop w:val="0"/>
      <w:marBottom w:val="0"/>
      <w:divBdr>
        <w:top w:val="none" w:sz="0" w:space="0" w:color="auto"/>
        <w:left w:val="none" w:sz="0" w:space="0" w:color="auto"/>
        <w:bottom w:val="none" w:sz="0" w:space="0" w:color="auto"/>
        <w:right w:val="none" w:sz="0" w:space="0" w:color="auto"/>
      </w:divBdr>
    </w:div>
    <w:div w:id="1073088979">
      <w:bodyDiv w:val="1"/>
      <w:marLeft w:val="0"/>
      <w:marRight w:val="0"/>
      <w:marTop w:val="0"/>
      <w:marBottom w:val="0"/>
      <w:divBdr>
        <w:top w:val="none" w:sz="0" w:space="0" w:color="auto"/>
        <w:left w:val="none" w:sz="0" w:space="0" w:color="auto"/>
        <w:bottom w:val="none" w:sz="0" w:space="0" w:color="auto"/>
        <w:right w:val="none" w:sz="0" w:space="0" w:color="auto"/>
      </w:divBdr>
    </w:div>
    <w:div w:id="1075394920">
      <w:bodyDiv w:val="1"/>
      <w:marLeft w:val="0"/>
      <w:marRight w:val="0"/>
      <w:marTop w:val="0"/>
      <w:marBottom w:val="0"/>
      <w:divBdr>
        <w:top w:val="none" w:sz="0" w:space="0" w:color="auto"/>
        <w:left w:val="none" w:sz="0" w:space="0" w:color="auto"/>
        <w:bottom w:val="none" w:sz="0" w:space="0" w:color="auto"/>
        <w:right w:val="none" w:sz="0" w:space="0" w:color="auto"/>
      </w:divBdr>
    </w:div>
    <w:div w:id="1076442738">
      <w:bodyDiv w:val="1"/>
      <w:marLeft w:val="0"/>
      <w:marRight w:val="0"/>
      <w:marTop w:val="0"/>
      <w:marBottom w:val="0"/>
      <w:divBdr>
        <w:top w:val="none" w:sz="0" w:space="0" w:color="auto"/>
        <w:left w:val="none" w:sz="0" w:space="0" w:color="auto"/>
        <w:bottom w:val="none" w:sz="0" w:space="0" w:color="auto"/>
        <w:right w:val="none" w:sz="0" w:space="0" w:color="auto"/>
      </w:divBdr>
    </w:div>
    <w:div w:id="1080755279">
      <w:bodyDiv w:val="1"/>
      <w:marLeft w:val="0"/>
      <w:marRight w:val="0"/>
      <w:marTop w:val="0"/>
      <w:marBottom w:val="0"/>
      <w:divBdr>
        <w:top w:val="none" w:sz="0" w:space="0" w:color="auto"/>
        <w:left w:val="none" w:sz="0" w:space="0" w:color="auto"/>
        <w:bottom w:val="none" w:sz="0" w:space="0" w:color="auto"/>
        <w:right w:val="none" w:sz="0" w:space="0" w:color="auto"/>
      </w:divBdr>
    </w:div>
    <w:div w:id="1084649237">
      <w:bodyDiv w:val="1"/>
      <w:marLeft w:val="0"/>
      <w:marRight w:val="0"/>
      <w:marTop w:val="0"/>
      <w:marBottom w:val="0"/>
      <w:divBdr>
        <w:top w:val="none" w:sz="0" w:space="0" w:color="auto"/>
        <w:left w:val="none" w:sz="0" w:space="0" w:color="auto"/>
        <w:bottom w:val="none" w:sz="0" w:space="0" w:color="auto"/>
        <w:right w:val="none" w:sz="0" w:space="0" w:color="auto"/>
      </w:divBdr>
    </w:div>
    <w:div w:id="1085688660">
      <w:bodyDiv w:val="1"/>
      <w:marLeft w:val="0"/>
      <w:marRight w:val="0"/>
      <w:marTop w:val="0"/>
      <w:marBottom w:val="0"/>
      <w:divBdr>
        <w:top w:val="none" w:sz="0" w:space="0" w:color="auto"/>
        <w:left w:val="none" w:sz="0" w:space="0" w:color="auto"/>
        <w:bottom w:val="none" w:sz="0" w:space="0" w:color="auto"/>
        <w:right w:val="none" w:sz="0" w:space="0" w:color="auto"/>
      </w:divBdr>
    </w:div>
    <w:div w:id="1092968547">
      <w:bodyDiv w:val="1"/>
      <w:marLeft w:val="0"/>
      <w:marRight w:val="0"/>
      <w:marTop w:val="0"/>
      <w:marBottom w:val="0"/>
      <w:divBdr>
        <w:top w:val="none" w:sz="0" w:space="0" w:color="auto"/>
        <w:left w:val="none" w:sz="0" w:space="0" w:color="auto"/>
        <w:bottom w:val="none" w:sz="0" w:space="0" w:color="auto"/>
        <w:right w:val="none" w:sz="0" w:space="0" w:color="auto"/>
      </w:divBdr>
    </w:div>
    <w:div w:id="1099250981">
      <w:bodyDiv w:val="1"/>
      <w:marLeft w:val="0"/>
      <w:marRight w:val="0"/>
      <w:marTop w:val="0"/>
      <w:marBottom w:val="0"/>
      <w:divBdr>
        <w:top w:val="none" w:sz="0" w:space="0" w:color="auto"/>
        <w:left w:val="none" w:sz="0" w:space="0" w:color="auto"/>
        <w:bottom w:val="none" w:sz="0" w:space="0" w:color="auto"/>
        <w:right w:val="none" w:sz="0" w:space="0" w:color="auto"/>
      </w:divBdr>
    </w:div>
    <w:div w:id="1105534887">
      <w:bodyDiv w:val="1"/>
      <w:marLeft w:val="0"/>
      <w:marRight w:val="0"/>
      <w:marTop w:val="0"/>
      <w:marBottom w:val="0"/>
      <w:divBdr>
        <w:top w:val="none" w:sz="0" w:space="0" w:color="auto"/>
        <w:left w:val="none" w:sz="0" w:space="0" w:color="auto"/>
        <w:bottom w:val="none" w:sz="0" w:space="0" w:color="auto"/>
        <w:right w:val="none" w:sz="0" w:space="0" w:color="auto"/>
      </w:divBdr>
    </w:div>
    <w:div w:id="1107578602">
      <w:bodyDiv w:val="1"/>
      <w:marLeft w:val="0"/>
      <w:marRight w:val="0"/>
      <w:marTop w:val="0"/>
      <w:marBottom w:val="0"/>
      <w:divBdr>
        <w:top w:val="none" w:sz="0" w:space="0" w:color="auto"/>
        <w:left w:val="none" w:sz="0" w:space="0" w:color="auto"/>
        <w:bottom w:val="none" w:sz="0" w:space="0" w:color="auto"/>
        <w:right w:val="none" w:sz="0" w:space="0" w:color="auto"/>
      </w:divBdr>
    </w:div>
    <w:div w:id="1108814772">
      <w:bodyDiv w:val="1"/>
      <w:marLeft w:val="0"/>
      <w:marRight w:val="0"/>
      <w:marTop w:val="0"/>
      <w:marBottom w:val="0"/>
      <w:divBdr>
        <w:top w:val="none" w:sz="0" w:space="0" w:color="auto"/>
        <w:left w:val="none" w:sz="0" w:space="0" w:color="auto"/>
        <w:bottom w:val="none" w:sz="0" w:space="0" w:color="auto"/>
        <w:right w:val="none" w:sz="0" w:space="0" w:color="auto"/>
      </w:divBdr>
    </w:div>
    <w:div w:id="1110273415">
      <w:bodyDiv w:val="1"/>
      <w:marLeft w:val="0"/>
      <w:marRight w:val="0"/>
      <w:marTop w:val="0"/>
      <w:marBottom w:val="0"/>
      <w:divBdr>
        <w:top w:val="none" w:sz="0" w:space="0" w:color="auto"/>
        <w:left w:val="none" w:sz="0" w:space="0" w:color="auto"/>
        <w:bottom w:val="none" w:sz="0" w:space="0" w:color="auto"/>
        <w:right w:val="none" w:sz="0" w:space="0" w:color="auto"/>
      </w:divBdr>
    </w:div>
    <w:div w:id="1111510919">
      <w:bodyDiv w:val="1"/>
      <w:marLeft w:val="0"/>
      <w:marRight w:val="0"/>
      <w:marTop w:val="0"/>
      <w:marBottom w:val="0"/>
      <w:divBdr>
        <w:top w:val="none" w:sz="0" w:space="0" w:color="auto"/>
        <w:left w:val="none" w:sz="0" w:space="0" w:color="auto"/>
        <w:bottom w:val="none" w:sz="0" w:space="0" w:color="auto"/>
        <w:right w:val="none" w:sz="0" w:space="0" w:color="auto"/>
      </w:divBdr>
      <w:divsChild>
        <w:div w:id="1574773404">
          <w:marLeft w:val="0"/>
          <w:marRight w:val="0"/>
          <w:marTop w:val="0"/>
          <w:marBottom w:val="0"/>
          <w:divBdr>
            <w:top w:val="none" w:sz="0" w:space="0" w:color="auto"/>
            <w:left w:val="none" w:sz="0" w:space="0" w:color="auto"/>
            <w:bottom w:val="none" w:sz="0" w:space="0" w:color="auto"/>
            <w:right w:val="none" w:sz="0" w:space="0" w:color="auto"/>
          </w:divBdr>
        </w:div>
        <w:div w:id="1493637870">
          <w:marLeft w:val="0"/>
          <w:marRight w:val="0"/>
          <w:marTop w:val="0"/>
          <w:marBottom w:val="0"/>
          <w:divBdr>
            <w:top w:val="none" w:sz="0" w:space="0" w:color="auto"/>
            <w:left w:val="none" w:sz="0" w:space="0" w:color="auto"/>
            <w:bottom w:val="none" w:sz="0" w:space="0" w:color="auto"/>
            <w:right w:val="none" w:sz="0" w:space="0" w:color="auto"/>
          </w:divBdr>
        </w:div>
        <w:div w:id="1047729474">
          <w:marLeft w:val="0"/>
          <w:marRight w:val="0"/>
          <w:marTop w:val="0"/>
          <w:marBottom w:val="0"/>
          <w:divBdr>
            <w:top w:val="none" w:sz="0" w:space="0" w:color="auto"/>
            <w:left w:val="none" w:sz="0" w:space="0" w:color="auto"/>
            <w:bottom w:val="none" w:sz="0" w:space="0" w:color="auto"/>
            <w:right w:val="none" w:sz="0" w:space="0" w:color="auto"/>
          </w:divBdr>
        </w:div>
        <w:div w:id="267931502">
          <w:marLeft w:val="0"/>
          <w:marRight w:val="0"/>
          <w:marTop w:val="0"/>
          <w:marBottom w:val="0"/>
          <w:divBdr>
            <w:top w:val="none" w:sz="0" w:space="0" w:color="auto"/>
            <w:left w:val="none" w:sz="0" w:space="0" w:color="auto"/>
            <w:bottom w:val="none" w:sz="0" w:space="0" w:color="auto"/>
            <w:right w:val="none" w:sz="0" w:space="0" w:color="auto"/>
          </w:divBdr>
        </w:div>
        <w:div w:id="1085302301">
          <w:marLeft w:val="0"/>
          <w:marRight w:val="0"/>
          <w:marTop w:val="0"/>
          <w:marBottom w:val="0"/>
          <w:divBdr>
            <w:top w:val="none" w:sz="0" w:space="0" w:color="auto"/>
            <w:left w:val="none" w:sz="0" w:space="0" w:color="auto"/>
            <w:bottom w:val="none" w:sz="0" w:space="0" w:color="auto"/>
            <w:right w:val="none" w:sz="0" w:space="0" w:color="auto"/>
          </w:divBdr>
        </w:div>
        <w:div w:id="25638905">
          <w:marLeft w:val="0"/>
          <w:marRight w:val="0"/>
          <w:marTop w:val="0"/>
          <w:marBottom w:val="0"/>
          <w:divBdr>
            <w:top w:val="none" w:sz="0" w:space="0" w:color="auto"/>
            <w:left w:val="none" w:sz="0" w:space="0" w:color="auto"/>
            <w:bottom w:val="none" w:sz="0" w:space="0" w:color="auto"/>
            <w:right w:val="none" w:sz="0" w:space="0" w:color="auto"/>
          </w:divBdr>
        </w:div>
        <w:div w:id="1982495139">
          <w:marLeft w:val="0"/>
          <w:marRight w:val="0"/>
          <w:marTop w:val="0"/>
          <w:marBottom w:val="0"/>
          <w:divBdr>
            <w:top w:val="none" w:sz="0" w:space="0" w:color="auto"/>
            <w:left w:val="none" w:sz="0" w:space="0" w:color="auto"/>
            <w:bottom w:val="none" w:sz="0" w:space="0" w:color="auto"/>
            <w:right w:val="none" w:sz="0" w:space="0" w:color="auto"/>
          </w:divBdr>
        </w:div>
        <w:div w:id="175581575">
          <w:marLeft w:val="0"/>
          <w:marRight w:val="0"/>
          <w:marTop w:val="0"/>
          <w:marBottom w:val="0"/>
          <w:divBdr>
            <w:top w:val="none" w:sz="0" w:space="0" w:color="auto"/>
            <w:left w:val="none" w:sz="0" w:space="0" w:color="auto"/>
            <w:bottom w:val="none" w:sz="0" w:space="0" w:color="auto"/>
            <w:right w:val="none" w:sz="0" w:space="0" w:color="auto"/>
          </w:divBdr>
        </w:div>
        <w:div w:id="624043281">
          <w:marLeft w:val="0"/>
          <w:marRight w:val="0"/>
          <w:marTop w:val="0"/>
          <w:marBottom w:val="0"/>
          <w:divBdr>
            <w:top w:val="none" w:sz="0" w:space="0" w:color="auto"/>
            <w:left w:val="none" w:sz="0" w:space="0" w:color="auto"/>
            <w:bottom w:val="none" w:sz="0" w:space="0" w:color="auto"/>
            <w:right w:val="none" w:sz="0" w:space="0" w:color="auto"/>
          </w:divBdr>
        </w:div>
        <w:div w:id="58672599">
          <w:marLeft w:val="0"/>
          <w:marRight w:val="0"/>
          <w:marTop w:val="0"/>
          <w:marBottom w:val="0"/>
          <w:divBdr>
            <w:top w:val="none" w:sz="0" w:space="0" w:color="auto"/>
            <w:left w:val="none" w:sz="0" w:space="0" w:color="auto"/>
            <w:bottom w:val="none" w:sz="0" w:space="0" w:color="auto"/>
            <w:right w:val="none" w:sz="0" w:space="0" w:color="auto"/>
          </w:divBdr>
        </w:div>
        <w:div w:id="1564948705">
          <w:marLeft w:val="0"/>
          <w:marRight w:val="0"/>
          <w:marTop w:val="0"/>
          <w:marBottom w:val="0"/>
          <w:divBdr>
            <w:top w:val="none" w:sz="0" w:space="0" w:color="auto"/>
            <w:left w:val="none" w:sz="0" w:space="0" w:color="auto"/>
            <w:bottom w:val="none" w:sz="0" w:space="0" w:color="auto"/>
            <w:right w:val="none" w:sz="0" w:space="0" w:color="auto"/>
          </w:divBdr>
        </w:div>
        <w:div w:id="402220241">
          <w:marLeft w:val="0"/>
          <w:marRight w:val="0"/>
          <w:marTop w:val="0"/>
          <w:marBottom w:val="0"/>
          <w:divBdr>
            <w:top w:val="none" w:sz="0" w:space="0" w:color="auto"/>
            <w:left w:val="none" w:sz="0" w:space="0" w:color="auto"/>
            <w:bottom w:val="none" w:sz="0" w:space="0" w:color="auto"/>
            <w:right w:val="none" w:sz="0" w:space="0" w:color="auto"/>
          </w:divBdr>
        </w:div>
        <w:div w:id="1568682614">
          <w:marLeft w:val="0"/>
          <w:marRight w:val="0"/>
          <w:marTop w:val="0"/>
          <w:marBottom w:val="0"/>
          <w:divBdr>
            <w:top w:val="none" w:sz="0" w:space="0" w:color="auto"/>
            <w:left w:val="none" w:sz="0" w:space="0" w:color="auto"/>
            <w:bottom w:val="none" w:sz="0" w:space="0" w:color="auto"/>
            <w:right w:val="none" w:sz="0" w:space="0" w:color="auto"/>
          </w:divBdr>
        </w:div>
        <w:div w:id="1999066864">
          <w:marLeft w:val="0"/>
          <w:marRight w:val="0"/>
          <w:marTop w:val="0"/>
          <w:marBottom w:val="0"/>
          <w:divBdr>
            <w:top w:val="none" w:sz="0" w:space="0" w:color="auto"/>
            <w:left w:val="none" w:sz="0" w:space="0" w:color="auto"/>
            <w:bottom w:val="none" w:sz="0" w:space="0" w:color="auto"/>
            <w:right w:val="none" w:sz="0" w:space="0" w:color="auto"/>
          </w:divBdr>
        </w:div>
        <w:div w:id="1688361269">
          <w:marLeft w:val="0"/>
          <w:marRight w:val="0"/>
          <w:marTop w:val="0"/>
          <w:marBottom w:val="0"/>
          <w:divBdr>
            <w:top w:val="none" w:sz="0" w:space="0" w:color="auto"/>
            <w:left w:val="none" w:sz="0" w:space="0" w:color="auto"/>
            <w:bottom w:val="none" w:sz="0" w:space="0" w:color="auto"/>
            <w:right w:val="none" w:sz="0" w:space="0" w:color="auto"/>
          </w:divBdr>
        </w:div>
        <w:div w:id="1698695737">
          <w:marLeft w:val="0"/>
          <w:marRight w:val="0"/>
          <w:marTop w:val="0"/>
          <w:marBottom w:val="0"/>
          <w:divBdr>
            <w:top w:val="none" w:sz="0" w:space="0" w:color="auto"/>
            <w:left w:val="none" w:sz="0" w:space="0" w:color="auto"/>
            <w:bottom w:val="none" w:sz="0" w:space="0" w:color="auto"/>
            <w:right w:val="none" w:sz="0" w:space="0" w:color="auto"/>
          </w:divBdr>
        </w:div>
      </w:divsChild>
    </w:div>
    <w:div w:id="1112091965">
      <w:bodyDiv w:val="1"/>
      <w:marLeft w:val="0"/>
      <w:marRight w:val="0"/>
      <w:marTop w:val="0"/>
      <w:marBottom w:val="0"/>
      <w:divBdr>
        <w:top w:val="none" w:sz="0" w:space="0" w:color="auto"/>
        <w:left w:val="none" w:sz="0" w:space="0" w:color="auto"/>
        <w:bottom w:val="none" w:sz="0" w:space="0" w:color="auto"/>
        <w:right w:val="none" w:sz="0" w:space="0" w:color="auto"/>
      </w:divBdr>
    </w:div>
    <w:div w:id="1113746144">
      <w:bodyDiv w:val="1"/>
      <w:marLeft w:val="0"/>
      <w:marRight w:val="0"/>
      <w:marTop w:val="0"/>
      <w:marBottom w:val="0"/>
      <w:divBdr>
        <w:top w:val="none" w:sz="0" w:space="0" w:color="auto"/>
        <w:left w:val="none" w:sz="0" w:space="0" w:color="auto"/>
        <w:bottom w:val="none" w:sz="0" w:space="0" w:color="auto"/>
        <w:right w:val="none" w:sz="0" w:space="0" w:color="auto"/>
      </w:divBdr>
    </w:div>
    <w:div w:id="1114982930">
      <w:bodyDiv w:val="1"/>
      <w:marLeft w:val="0"/>
      <w:marRight w:val="0"/>
      <w:marTop w:val="0"/>
      <w:marBottom w:val="0"/>
      <w:divBdr>
        <w:top w:val="none" w:sz="0" w:space="0" w:color="auto"/>
        <w:left w:val="none" w:sz="0" w:space="0" w:color="auto"/>
        <w:bottom w:val="none" w:sz="0" w:space="0" w:color="auto"/>
        <w:right w:val="none" w:sz="0" w:space="0" w:color="auto"/>
      </w:divBdr>
    </w:div>
    <w:div w:id="1118379981">
      <w:bodyDiv w:val="1"/>
      <w:marLeft w:val="0"/>
      <w:marRight w:val="0"/>
      <w:marTop w:val="0"/>
      <w:marBottom w:val="0"/>
      <w:divBdr>
        <w:top w:val="none" w:sz="0" w:space="0" w:color="auto"/>
        <w:left w:val="none" w:sz="0" w:space="0" w:color="auto"/>
        <w:bottom w:val="none" w:sz="0" w:space="0" w:color="auto"/>
        <w:right w:val="none" w:sz="0" w:space="0" w:color="auto"/>
      </w:divBdr>
    </w:div>
    <w:div w:id="1118644551">
      <w:bodyDiv w:val="1"/>
      <w:marLeft w:val="0"/>
      <w:marRight w:val="0"/>
      <w:marTop w:val="0"/>
      <w:marBottom w:val="0"/>
      <w:divBdr>
        <w:top w:val="none" w:sz="0" w:space="0" w:color="auto"/>
        <w:left w:val="none" w:sz="0" w:space="0" w:color="auto"/>
        <w:bottom w:val="none" w:sz="0" w:space="0" w:color="auto"/>
        <w:right w:val="none" w:sz="0" w:space="0" w:color="auto"/>
      </w:divBdr>
    </w:div>
    <w:div w:id="1120490739">
      <w:bodyDiv w:val="1"/>
      <w:marLeft w:val="0"/>
      <w:marRight w:val="0"/>
      <w:marTop w:val="0"/>
      <w:marBottom w:val="0"/>
      <w:divBdr>
        <w:top w:val="none" w:sz="0" w:space="0" w:color="auto"/>
        <w:left w:val="none" w:sz="0" w:space="0" w:color="auto"/>
        <w:bottom w:val="none" w:sz="0" w:space="0" w:color="auto"/>
        <w:right w:val="none" w:sz="0" w:space="0" w:color="auto"/>
      </w:divBdr>
    </w:div>
    <w:div w:id="1124613890">
      <w:bodyDiv w:val="1"/>
      <w:marLeft w:val="0"/>
      <w:marRight w:val="0"/>
      <w:marTop w:val="0"/>
      <w:marBottom w:val="0"/>
      <w:divBdr>
        <w:top w:val="none" w:sz="0" w:space="0" w:color="auto"/>
        <w:left w:val="none" w:sz="0" w:space="0" w:color="auto"/>
        <w:bottom w:val="none" w:sz="0" w:space="0" w:color="auto"/>
        <w:right w:val="none" w:sz="0" w:space="0" w:color="auto"/>
      </w:divBdr>
    </w:div>
    <w:div w:id="1134369720">
      <w:bodyDiv w:val="1"/>
      <w:marLeft w:val="0"/>
      <w:marRight w:val="0"/>
      <w:marTop w:val="0"/>
      <w:marBottom w:val="0"/>
      <w:divBdr>
        <w:top w:val="none" w:sz="0" w:space="0" w:color="auto"/>
        <w:left w:val="none" w:sz="0" w:space="0" w:color="auto"/>
        <w:bottom w:val="none" w:sz="0" w:space="0" w:color="auto"/>
        <w:right w:val="none" w:sz="0" w:space="0" w:color="auto"/>
      </w:divBdr>
    </w:div>
    <w:div w:id="1135566297">
      <w:bodyDiv w:val="1"/>
      <w:marLeft w:val="0"/>
      <w:marRight w:val="0"/>
      <w:marTop w:val="0"/>
      <w:marBottom w:val="0"/>
      <w:divBdr>
        <w:top w:val="none" w:sz="0" w:space="0" w:color="auto"/>
        <w:left w:val="none" w:sz="0" w:space="0" w:color="auto"/>
        <w:bottom w:val="none" w:sz="0" w:space="0" w:color="auto"/>
        <w:right w:val="none" w:sz="0" w:space="0" w:color="auto"/>
      </w:divBdr>
    </w:div>
    <w:div w:id="1139809981">
      <w:bodyDiv w:val="1"/>
      <w:marLeft w:val="0"/>
      <w:marRight w:val="0"/>
      <w:marTop w:val="0"/>
      <w:marBottom w:val="0"/>
      <w:divBdr>
        <w:top w:val="none" w:sz="0" w:space="0" w:color="auto"/>
        <w:left w:val="none" w:sz="0" w:space="0" w:color="auto"/>
        <w:bottom w:val="none" w:sz="0" w:space="0" w:color="auto"/>
        <w:right w:val="none" w:sz="0" w:space="0" w:color="auto"/>
      </w:divBdr>
    </w:div>
    <w:div w:id="1139882311">
      <w:bodyDiv w:val="1"/>
      <w:marLeft w:val="0"/>
      <w:marRight w:val="0"/>
      <w:marTop w:val="0"/>
      <w:marBottom w:val="0"/>
      <w:divBdr>
        <w:top w:val="none" w:sz="0" w:space="0" w:color="auto"/>
        <w:left w:val="none" w:sz="0" w:space="0" w:color="auto"/>
        <w:bottom w:val="none" w:sz="0" w:space="0" w:color="auto"/>
        <w:right w:val="none" w:sz="0" w:space="0" w:color="auto"/>
      </w:divBdr>
    </w:div>
    <w:div w:id="1143426144">
      <w:bodyDiv w:val="1"/>
      <w:marLeft w:val="0"/>
      <w:marRight w:val="0"/>
      <w:marTop w:val="0"/>
      <w:marBottom w:val="0"/>
      <w:divBdr>
        <w:top w:val="none" w:sz="0" w:space="0" w:color="auto"/>
        <w:left w:val="none" w:sz="0" w:space="0" w:color="auto"/>
        <w:bottom w:val="none" w:sz="0" w:space="0" w:color="auto"/>
        <w:right w:val="none" w:sz="0" w:space="0" w:color="auto"/>
      </w:divBdr>
    </w:div>
    <w:div w:id="1149058359">
      <w:bodyDiv w:val="1"/>
      <w:marLeft w:val="0"/>
      <w:marRight w:val="0"/>
      <w:marTop w:val="0"/>
      <w:marBottom w:val="0"/>
      <w:divBdr>
        <w:top w:val="none" w:sz="0" w:space="0" w:color="auto"/>
        <w:left w:val="none" w:sz="0" w:space="0" w:color="auto"/>
        <w:bottom w:val="none" w:sz="0" w:space="0" w:color="auto"/>
        <w:right w:val="none" w:sz="0" w:space="0" w:color="auto"/>
      </w:divBdr>
    </w:div>
    <w:div w:id="1155024450">
      <w:bodyDiv w:val="1"/>
      <w:marLeft w:val="0"/>
      <w:marRight w:val="0"/>
      <w:marTop w:val="0"/>
      <w:marBottom w:val="0"/>
      <w:divBdr>
        <w:top w:val="none" w:sz="0" w:space="0" w:color="auto"/>
        <w:left w:val="none" w:sz="0" w:space="0" w:color="auto"/>
        <w:bottom w:val="none" w:sz="0" w:space="0" w:color="auto"/>
        <w:right w:val="none" w:sz="0" w:space="0" w:color="auto"/>
      </w:divBdr>
    </w:div>
    <w:div w:id="1156452970">
      <w:bodyDiv w:val="1"/>
      <w:marLeft w:val="0"/>
      <w:marRight w:val="0"/>
      <w:marTop w:val="0"/>
      <w:marBottom w:val="0"/>
      <w:divBdr>
        <w:top w:val="none" w:sz="0" w:space="0" w:color="auto"/>
        <w:left w:val="none" w:sz="0" w:space="0" w:color="auto"/>
        <w:bottom w:val="none" w:sz="0" w:space="0" w:color="auto"/>
        <w:right w:val="none" w:sz="0" w:space="0" w:color="auto"/>
      </w:divBdr>
    </w:div>
    <w:div w:id="1160002451">
      <w:bodyDiv w:val="1"/>
      <w:marLeft w:val="0"/>
      <w:marRight w:val="0"/>
      <w:marTop w:val="0"/>
      <w:marBottom w:val="0"/>
      <w:divBdr>
        <w:top w:val="none" w:sz="0" w:space="0" w:color="auto"/>
        <w:left w:val="none" w:sz="0" w:space="0" w:color="auto"/>
        <w:bottom w:val="none" w:sz="0" w:space="0" w:color="auto"/>
        <w:right w:val="none" w:sz="0" w:space="0" w:color="auto"/>
      </w:divBdr>
    </w:div>
    <w:div w:id="1171526682">
      <w:bodyDiv w:val="1"/>
      <w:marLeft w:val="0"/>
      <w:marRight w:val="0"/>
      <w:marTop w:val="0"/>
      <w:marBottom w:val="0"/>
      <w:divBdr>
        <w:top w:val="none" w:sz="0" w:space="0" w:color="auto"/>
        <w:left w:val="none" w:sz="0" w:space="0" w:color="auto"/>
        <w:bottom w:val="none" w:sz="0" w:space="0" w:color="auto"/>
        <w:right w:val="none" w:sz="0" w:space="0" w:color="auto"/>
      </w:divBdr>
    </w:div>
    <w:div w:id="1173298702">
      <w:bodyDiv w:val="1"/>
      <w:marLeft w:val="0"/>
      <w:marRight w:val="0"/>
      <w:marTop w:val="0"/>
      <w:marBottom w:val="0"/>
      <w:divBdr>
        <w:top w:val="none" w:sz="0" w:space="0" w:color="auto"/>
        <w:left w:val="none" w:sz="0" w:space="0" w:color="auto"/>
        <w:bottom w:val="none" w:sz="0" w:space="0" w:color="auto"/>
        <w:right w:val="none" w:sz="0" w:space="0" w:color="auto"/>
      </w:divBdr>
    </w:div>
    <w:div w:id="1178886517">
      <w:bodyDiv w:val="1"/>
      <w:marLeft w:val="0"/>
      <w:marRight w:val="0"/>
      <w:marTop w:val="0"/>
      <w:marBottom w:val="0"/>
      <w:divBdr>
        <w:top w:val="none" w:sz="0" w:space="0" w:color="auto"/>
        <w:left w:val="none" w:sz="0" w:space="0" w:color="auto"/>
        <w:bottom w:val="none" w:sz="0" w:space="0" w:color="auto"/>
        <w:right w:val="none" w:sz="0" w:space="0" w:color="auto"/>
      </w:divBdr>
    </w:div>
    <w:div w:id="1181702782">
      <w:bodyDiv w:val="1"/>
      <w:marLeft w:val="0"/>
      <w:marRight w:val="0"/>
      <w:marTop w:val="0"/>
      <w:marBottom w:val="0"/>
      <w:divBdr>
        <w:top w:val="none" w:sz="0" w:space="0" w:color="auto"/>
        <w:left w:val="none" w:sz="0" w:space="0" w:color="auto"/>
        <w:bottom w:val="none" w:sz="0" w:space="0" w:color="auto"/>
        <w:right w:val="none" w:sz="0" w:space="0" w:color="auto"/>
      </w:divBdr>
    </w:div>
    <w:div w:id="1187325947">
      <w:bodyDiv w:val="1"/>
      <w:marLeft w:val="0"/>
      <w:marRight w:val="0"/>
      <w:marTop w:val="0"/>
      <w:marBottom w:val="0"/>
      <w:divBdr>
        <w:top w:val="none" w:sz="0" w:space="0" w:color="auto"/>
        <w:left w:val="none" w:sz="0" w:space="0" w:color="auto"/>
        <w:bottom w:val="none" w:sz="0" w:space="0" w:color="auto"/>
        <w:right w:val="none" w:sz="0" w:space="0" w:color="auto"/>
      </w:divBdr>
    </w:div>
    <w:div w:id="1194801825">
      <w:bodyDiv w:val="1"/>
      <w:marLeft w:val="0"/>
      <w:marRight w:val="0"/>
      <w:marTop w:val="0"/>
      <w:marBottom w:val="0"/>
      <w:divBdr>
        <w:top w:val="none" w:sz="0" w:space="0" w:color="auto"/>
        <w:left w:val="none" w:sz="0" w:space="0" w:color="auto"/>
        <w:bottom w:val="none" w:sz="0" w:space="0" w:color="auto"/>
        <w:right w:val="none" w:sz="0" w:space="0" w:color="auto"/>
      </w:divBdr>
    </w:div>
    <w:div w:id="1197545853">
      <w:bodyDiv w:val="1"/>
      <w:marLeft w:val="0"/>
      <w:marRight w:val="0"/>
      <w:marTop w:val="0"/>
      <w:marBottom w:val="0"/>
      <w:divBdr>
        <w:top w:val="none" w:sz="0" w:space="0" w:color="auto"/>
        <w:left w:val="none" w:sz="0" w:space="0" w:color="auto"/>
        <w:bottom w:val="none" w:sz="0" w:space="0" w:color="auto"/>
        <w:right w:val="none" w:sz="0" w:space="0" w:color="auto"/>
      </w:divBdr>
    </w:div>
    <w:div w:id="1198858612">
      <w:bodyDiv w:val="1"/>
      <w:marLeft w:val="0"/>
      <w:marRight w:val="0"/>
      <w:marTop w:val="0"/>
      <w:marBottom w:val="0"/>
      <w:divBdr>
        <w:top w:val="none" w:sz="0" w:space="0" w:color="auto"/>
        <w:left w:val="none" w:sz="0" w:space="0" w:color="auto"/>
        <w:bottom w:val="none" w:sz="0" w:space="0" w:color="auto"/>
        <w:right w:val="none" w:sz="0" w:space="0" w:color="auto"/>
      </w:divBdr>
    </w:div>
    <w:div w:id="1203052836">
      <w:bodyDiv w:val="1"/>
      <w:marLeft w:val="0"/>
      <w:marRight w:val="0"/>
      <w:marTop w:val="0"/>
      <w:marBottom w:val="0"/>
      <w:divBdr>
        <w:top w:val="none" w:sz="0" w:space="0" w:color="auto"/>
        <w:left w:val="none" w:sz="0" w:space="0" w:color="auto"/>
        <w:bottom w:val="none" w:sz="0" w:space="0" w:color="auto"/>
        <w:right w:val="none" w:sz="0" w:space="0" w:color="auto"/>
      </w:divBdr>
    </w:div>
    <w:div w:id="1210845895">
      <w:bodyDiv w:val="1"/>
      <w:marLeft w:val="0"/>
      <w:marRight w:val="0"/>
      <w:marTop w:val="0"/>
      <w:marBottom w:val="0"/>
      <w:divBdr>
        <w:top w:val="none" w:sz="0" w:space="0" w:color="auto"/>
        <w:left w:val="none" w:sz="0" w:space="0" w:color="auto"/>
        <w:bottom w:val="none" w:sz="0" w:space="0" w:color="auto"/>
        <w:right w:val="none" w:sz="0" w:space="0" w:color="auto"/>
      </w:divBdr>
    </w:div>
    <w:div w:id="1210993022">
      <w:bodyDiv w:val="1"/>
      <w:marLeft w:val="0"/>
      <w:marRight w:val="0"/>
      <w:marTop w:val="0"/>
      <w:marBottom w:val="0"/>
      <w:divBdr>
        <w:top w:val="none" w:sz="0" w:space="0" w:color="auto"/>
        <w:left w:val="none" w:sz="0" w:space="0" w:color="auto"/>
        <w:bottom w:val="none" w:sz="0" w:space="0" w:color="auto"/>
        <w:right w:val="none" w:sz="0" w:space="0" w:color="auto"/>
      </w:divBdr>
    </w:div>
    <w:div w:id="1212036400">
      <w:bodyDiv w:val="1"/>
      <w:marLeft w:val="0"/>
      <w:marRight w:val="0"/>
      <w:marTop w:val="0"/>
      <w:marBottom w:val="0"/>
      <w:divBdr>
        <w:top w:val="none" w:sz="0" w:space="0" w:color="auto"/>
        <w:left w:val="none" w:sz="0" w:space="0" w:color="auto"/>
        <w:bottom w:val="none" w:sz="0" w:space="0" w:color="auto"/>
        <w:right w:val="none" w:sz="0" w:space="0" w:color="auto"/>
      </w:divBdr>
    </w:div>
    <w:div w:id="1212306230">
      <w:bodyDiv w:val="1"/>
      <w:marLeft w:val="0"/>
      <w:marRight w:val="0"/>
      <w:marTop w:val="0"/>
      <w:marBottom w:val="0"/>
      <w:divBdr>
        <w:top w:val="none" w:sz="0" w:space="0" w:color="auto"/>
        <w:left w:val="none" w:sz="0" w:space="0" w:color="auto"/>
        <w:bottom w:val="none" w:sz="0" w:space="0" w:color="auto"/>
        <w:right w:val="none" w:sz="0" w:space="0" w:color="auto"/>
      </w:divBdr>
    </w:div>
    <w:div w:id="1213931960">
      <w:bodyDiv w:val="1"/>
      <w:marLeft w:val="0"/>
      <w:marRight w:val="0"/>
      <w:marTop w:val="0"/>
      <w:marBottom w:val="0"/>
      <w:divBdr>
        <w:top w:val="none" w:sz="0" w:space="0" w:color="auto"/>
        <w:left w:val="none" w:sz="0" w:space="0" w:color="auto"/>
        <w:bottom w:val="none" w:sz="0" w:space="0" w:color="auto"/>
        <w:right w:val="none" w:sz="0" w:space="0" w:color="auto"/>
      </w:divBdr>
    </w:div>
    <w:div w:id="1220477781">
      <w:bodyDiv w:val="1"/>
      <w:marLeft w:val="0"/>
      <w:marRight w:val="0"/>
      <w:marTop w:val="0"/>
      <w:marBottom w:val="0"/>
      <w:divBdr>
        <w:top w:val="none" w:sz="0" w:space="0" w:color="auto"/>
        <w:left w:val="none" w:sz="0" w:space="0" w:color="auto"/>
        <w:bottom w:val="none" w:sz="0" w:space="0" w:color="auto"/>
        <w:right w:val="none" w:sz="0" w:space="0" w:color="auto"/>
      </w:divBdr>
    </w:div>
    <w:div w:id="1234587331">
      <w:bodyDiv w:val="1"/>
      <w:marLeft w:val="0"/>
      <w:marRight w:val="0"/>
      <w:marTop w:val="0"/>
      <w:marBottom w:val="0"/>
      <w:divBdr>
        <w:top w:val="none" w:sz="0" w:space="0" w:color="auto"/>
        <w:left w:val="none" w:sz="0" w:space="0" w:color="auto"/>
        <w:bottom w:val="none" w:sz="0" w:space="0" w:color="auto"/>
        <w:right w:val="none" w:sz="0" w:space="0" w:color="auto"/>
      </w:divBdr>
    </w:div>
    <w:div w:id="1234704724">
      <w:bodyDiv w:val="1"/>
      <w:marLeft w:val="0"/>
      <w:marRight w:val="0"/>
      <w:marTop w:val="0"/>
      <w:marBottom w:val="0"/>
      <w:divBdr>
        <w:top w:val="none" w:sz="0" w:space="0" w:color="auto"/>
        <w:left w:val="none" w:sz="0" w:space="0" w:color="auto"/>
        <w:bottom w:val="none" w:sz="0" w:space="0" w:color="auto"/>
        <w:right w:val="none" w:sz="0" w:space="0" w:color="auto"/>
      </w:divBdr>
    </w:div>
    <w:div w:id="1236282943">
      <w:bodyDiv w:val="1"/>
      <w:marLeft w:val="0"/>
      <w:marRight w:val="0"/>
      <w:marTop w:val="0"/>
      <w:marBottom w:val="0"/>
      <w:divBdr>
        <w:top w:val="none" w:sz="0" w:space="0" w:color="auto"/>
        <w:left w:val="none" w:sz="0" w:space="0" w:color="auto"/>
        <w:bottom w:val="none" w:sz="0" w:space="0" w:color="auto"/>
        <w:right w:val="none" w:sz="0" w:space="0" w:color="auto"/>
      </w:divBdr>
    </w:div>
    <w:div w:id="1237206341">
      <w:bodyDiv w:val="1"/>
      <w:marLeft w:val="0"/>
      <w:marRight w:val="0"/>
      <w:marTop w:val="0"/>
      <w:marBottom w:val="0"/>
      <w:divBdr>
        <w:top w:val="none" w:sz="0" w:space="0" w:color="auto"/>
        <w:left w:val="none" w:sz="0" w:space="0" w:color="auto"/>
        <w:bottom w:val="none" w:sz="0" w:space="0" w:color="auto"/>
        <w:right w:val="none" w:sz="0" w:space="0" w:color="auto"/>
      </w:divBdr>
    </w:div>
    <w:div w:id="1239636901">
      <w:bodyDiv w:val="1"/>
      <w:marLeft w:val="0"/>
      <w:marRight w:val="0"/>
      <w:marTop w:val="0"/>
      <w:marBottom w:val="0"/>
      <w:divBdr>
        <w:top w:val="none" w:sz="0" w:space="0" w:color="auto"/>
        <w:left w:val="none" w:sz="0" w:space="0" w:color="auto"/>
        <w:bottom w:val="none" w:sz="0" w:space="0" w:color="auto"/>
        <w:right w:val="none" w:sz="0" w:space="0" w:color="auto"/>
      </w:divBdr>
    </w:div>
    <w:div w:id="1243683330">
      <w:bodyDiv w:val="1"/>
      <w:marLeft w:val="0"/>
      <w:marRight w:val="0"/>
      <w:marTop w:val="0"/>
      <w:marBottom w:val="0"/>
      <w:divBdr>
        <w:top w:val="none" w:sz="0" w:space="0" w:color="auto"/>
        <w:left w:val="none" w:sz="0" w:space="0" w:color="auto"/>
        <w:bottom w:val="none" w:sz="0" w:space="0" w:color="auto"/>
        <w:right w:val="none" w:sz="0" w:space="0" w:color="auto"/>
      </w:divBdr>
    </w:div>
    <w:div w:id="1245989624">
      <w:bodyDiv w:val="1"/>
      <w:marLeft w:val="0"/>
      <w:marRight w:val="0"/>
      <w:marTop w:val="0"/>
      <w:marBottom w:val="0"/>
      <w:divBdr>
        <w:top w:val="none" w:sz="0" w:space="0" w:color="auto"/>
        <w:left w:val="none" w:sz="0" w:space="0" w:color="auto"/>
        <w:bottom w:val="none" w:sz="0" w:space="0" w:color="auto"/>
        <w:right w:val="none" w:sz="0" w:space="0" w:color="auto"/>
      </w:divBdr>
    </w:div>
    <w:div w:id="1246189348">
      <w:bodyDiv w:val="1"/>
      <w:marLeft w:val="0"/>
      <w:marRight w:val="0"/>
      <w:marTop w:val="0"/>
      <w:marBottom w:val="0"/>
      <w:divBdr>
        <w:top w:val="none" w:sz="0" w:space="0" w:color="auto"/>
        <w:left w:val="none" w:sz="0" w:space="0" w:color="auto"/>
        <w:bottom w:val="none" w:sz="0" w:space="0" w:color="auto"/>
        <w:right w:val="none" w:sz="0" w:space="0" w:color="auto"/>
      </w:divBdr>
    </w:div>
    <w:div w:id="1248727913">
      <w:bodyDiv w:val="1"/>
      <w:marLeft w:val="0"/>
      <w:marRight w:val="0"/>
      <w:marTop w:val="0"/>
      <w:marBottom w:val="0"/>
      <w:divBdr>
        <w:top w:val="none" w:sz="0" w:space="0" w:color="auto"/>
        <w:left w:val="none" w:sz="0" w:space="0" w:color="auto"/>
        <w:bottom w:val="none" w:sz="0" w:space="0" w:color="auto"/>
        <w:right w:val="none" w:sz="0" w:space="0" w:color="auto"/>
      </w:divBdr>
    </w:div>
    <w:div w:id="1248803826">
      <w:bodyDiv w:val="1"/>
      <w:marLeft w:val="0"/>
      <w:marRight w:val="0"/>
      <w:marTop w:val="0"/>
      <w:marBottom w:val="0"/>
      <w:divBdr>
        <w:top w:val="none" w:sz="0" w:space="0" w:color="auto"/>
        <w:left w:val="none" w:sz="0" w:space="0" w:color="auto"/>
        <w:bottom w:val="none" w:sz="0" w:space="0" w:color="auto"/>
        <w:right w:val="none" w:sz="0" w:space="0" w:color="auto"/>
      </w:divBdr>
    </w:div>
    <w:div w:id="1250308016">
      <w:bodyDiv w:val="1"/>
      <w:marLeft w:val="0"/>
      <w:marRight w:val="0"/>
      <w:marTop w:val="0"/>
      <w:marBottom w:val="0"/>
      <w:divBdr>
        <w:top w:val="none" w:sz="0" w:space="0" w:color="auto"/>
        <w:left w:val="none" w:sz="0" w:space="0" w:color="auto"/>
        <w:bottom w:val="none" w:sz="0" w:space="0" w:color="auto"/>
        <w:right w:val="none" w:sz="0" w:space="0" w:color="auto"/>
      </w:divBdr>
    </w:div>
    <w:div w:id="1253853789">
      <w:bodyDiv w:val="1"/>
      <w:marLeft w:val="0"/>
      <w:marRight w:val="0"/>
      <w:marTop w:val="0"/>
      <w:marBottom w:val="0"/>
      <w:divBdr>
        <w:top w:val="none" w:sz="0" w:space="0" w:color="auto"/>
        <w:left w:val="none" w:sz="0" w:space="0" w:color="auto"/>
        <w:bottom w:val="none" w:sz="0" w:space="0" w:color="auto"/>
        <w:right w:val="none" w:sz="0" w:space="0" w:color="auto"/>
      </w:divBdr>
    </w:div>
    <w:div w:id="1255821526">
      <w:bodyDiv w:val="1"/>
      <w:marLeft w:val="0"/>
      <w:marRight w:val="0"/>
      <w:marTop w:val="0"/>
      <w:marBottom w:val="0"/>
      <w:divBdr>
        <w:top w:val="none" w:sz="0" w:space="0" w:color="auto"/>
        <w:left w:val="none" w:sz="0" w:space="0" w:color="auto"/>
        <w:bottom w:val="none" w:sz="0" w:space="0" w:color="auto"/>
        <w:right w:val="none" w:sz="0" w:space="0" w:color="auto"/>
      </w:divBdr>
    </w:div>
    <w:div w:id="1256136754">
      <w:bodyDiv w:val="1"/>
      <w:marLeft w:val="0"/>
      <w:marRight w:val="0"/>
      <w:marTop w:val="0"/>
      <w:marBottom w:val="0"/>
      <w:divBdr>
        <w:top w:val="none" w:sz="0" w:space="0" w:color="auto"/>
        <w:left w:val="none" w:sz="0" w:space="0" w:color="auto"/>
        <w:bottom w:val="none" w:sz="0" w:space="0" w:color="auto"/>
        <w:right w:val="none" w:sz="0" w:space="0" w:color="auto"/>
      </w:divBdr>
    </w:div>
    <w:div w:id="1256398202">
      <w:bodyDiv w:val="1"/>
      <w:marLeft w:val="0"/>
      <w:marRight w:val="0"/>
      <w:marTop w:val="0"/>
      <w:marBottom w:val="0"/>
      <w:divBdr>
        <w:top w:val="none" w:sz="0" w:space="0" w:color="auto"/>
        <w:left w:val="none" w:sz="0" w:space="0" w:color="auto"/>
        <w:bottom w:val="none" w:sz="0" w:space="0" w:color="auto"/>
        <w:right w:val="none" w:sz="0" w:space="0" w:color="auto"/>
      </w:divBdr>
    </w:div>
    <w:div w:id="1256401699">
      <w:bodyDiv w:val="1"/>
      <w:marLeft w:val="0"/>
      <w:marRight w:val="0"/>
      <w:marTop w:val="0"/>
      <w:marBottom w:val="0"/>
      <w:divBdr>
        <w:top w:val="none" w:sz="0" w:space="0" w:color="auto"/>
        <w:left w:val="none" w:sz="0" w:space="0" w:color="auto"/>
        <w:bottom w:val="none" w:sz="0" w:space="0" w:color="auto"/>
        <w:right w:val="none" w:sz="0" w:space="0" w:color="auto"/>
      </w:divBdr>
    </w:div>
    <w:div w:id="1260212788">
      <w:bodyDiv w:val="1"/>
      <w:marLeft w:val="0"/>
      <w:marRight w:val="0"/>
      <w:marTop w:val="0"/>
      <w:marBottom w:val="0"/>
      <w:divBdr>
        <w:top w:val="none" w:sz="0" w:space="0" w:color="auto"/>
        <w:left w:val="none" w:sz="0" w:space="0" w:color="auto"/>
        <w:bottom w:val="none" w:sz="0" w:space="0" w:color="auto"/>
        <w:right w:val="none" w:sz="0" w:space="0" w:color="auto"/>
      </w:divBdr>
    </w:div>
    <w:div w:id="1263030565">
      <w:bodyDiv w:val="1"/>
      <w:marLeft w:val="0"/>
      <w:marRight w:val="0"/>
      <w:marTop w:val="0"/>
      <w:marBottom w:val="0"/>
      <w:divBdr>
        <w:top w:val="none" w:sz="0" w:space="0" w:color="auto"/>
        <w:left w:val="none" w:sz="0" w:space="0" w:color="auto"/>
        <w:bottom w:val="none" w:sz="0" w:space="0" w:color="auto"/>
        <w:right w:val="none" w:sz="0" w:space="0" w:color="auto"/>
      </w:divBdr>
    </w:div>
    <w:div w:id="1270087697">
      <w:bodyDiv w:val="1"/>
      <w:marLeft w:val="0"/>
      <w:marRight w:val="0"/>
      <w:marTop w:val="0"/>
      <w:marBottom w:val="0"/>
      <w:divBdr>
        <w:top w:val="none" w:sz="0" w:space="0" w:color="auto"/>
        <w:left w:val="none" w:sz="0" w:space="0" w:color="auto"/>
        <w:bottom w:val="none" w:sz="0" w:space="0" w:color="auto"/>
        <w:right w:val="none" w:sz="0" w:space="0" w:color="auto"/>
      </w:divBdr>
    </w:div>
    <w:div w:id="1273780841">
      <w:bodyDiv w:val="1"/>
      <w:marLeft w:val="0"/>
      <w:marRight w:val="0"/>
      <w:marTop w:val="0"/>
      <w:marBottom w:val="0"/>
      <w:divBdr>
        <w:top w:val="none" w:sz="0" w:space="0" w:color="auto"/>
        <w:left w:val="none" w:sz="0" w:space="0" w:color="auto"/>
        <w:bottom w:val="none" w:sz="0" w:space="0" w:color="auto"/>
        <w:right w:val="none" w:sz="0" w:space="0" w:color="auto"/>
      </w:divBdr>
    </w:div>
    <w:div w:id="1275795718">
      <w:bodyDiv w:val="1"/>
      <w:marLeft w:val="0"/>
      <w:marRight w:val="0"/>
      <w:marTop w:val="0"/>
      <w:marBottom w:val="0"/>
      <w:divBdr>
        <w:top w:val="none" w:sz="0" w:space="0" w:color="auto"/>
        <w:left w:val="none" w:sz="0" w:space="0" w:color="auto"/>
        <w:bottom w:val="none" w:sz="0" w:space="0" w:color="auto"/>
        <w:right w:val="none" w:sz="0" w:space="0" w:color="auto"/>
      </w:divBdr>
    </w:div>
    <w:div w:id="1281256823">
      <w:bodyDiv w:val="1"/>
      <w:marLeft w:val="0"/>
      <w:marRight w:val="0"/>
      <w:marTop w:val="0"/>
      <w:marBottom w:val="0"/>
      <w:divBdr>
        <w:top w:val="none" w:sz="0" w:space="0" w:color="auto"/>
        <w:left w:val="none" w:sz="0" w:space="0" w:color="auto"/>
        <w:bottom w:val="none" w:sz="0" w:space="0" w:color="auto"/>
        <w:right w:val="none" w:sz="0" w:space="0" w:color="auto"/>
      </w:divBdr>
    </w:div>
    <w:div w:id="1292057030">
      <w:bodyDiv w:val="1"/>
      <w:marLeft w:val="0"/>
      <w:marRight w:val="0"/>
      <w:marTop w:val="0"/>
      <w:marBottom w:val="0"/>
      <w:divBdr>
        <w:top w:val="none" w:sz="0" w:space="0" w:color="auto"/>
        <w:left w:val="none" w:sz="0" w:space="0" w:color="auto"/>
        <w:bottom w:val="none" w:sz="0" w:space="0" w:color="auto"/>
        <w:right w:val="none" w:sz="0" w:space="0" w:color="auto"/>
      </w:divBdr>
    </w:div>
    <w:div w:id="1292201748">
      <w:bodyDiv w:val="1"/>
      <w:marLeft w:val="0"/>
      <w:marRight w:val="0"/>
      <w:marTop w:val="0"/>
      <w:marBottom w:val="0"/>
      <w:divBdr>
        <w:top w:val="none" w:sz="0" w:space="0" w:color="auto"/>
        <w:left w:val="none" w:sz="0" w:space="0" w:color="auto"/>
        <w:bottom w:val="none" w:sz="0" w:space="0" w:color="auto"/>
        <w:right w:val="none" w:sz="0" w:space="0" w:color="auto"/>
      </w:divBdr>
    </w:div>
    <w:div w:id="1292443642">
      <w:bodyDiv w:val="1"/>
      <w:marLeft w:val="0"/>
      <w:marRight w:val="0"/>
      <w:marTop w:val="0"/>
      <w:marBottom w:val="0"/>
      <w:divBdr>
        <w:top w:val="none" w:sz="0" w:space="0" w:color="auto"/>
        <w:left w:val="none" w:sz="0" w:space="0" w:color="auto"/>
        <w:bottom w:val="none" w:sz="0" w:space="0" w:color="auto"/>
        <w:right w:val="none" w:sz="0" w:space="0" w:color="auto"/>
      </w:divBdr>
    </w:div>
    <w:div w:id="1295328531">
      <w:bodyDiv w:val="1"/>
      <w:marLeft w:val="0"/>
      <w:marRight w:val="0"/>
      <w:marTop w:val="0"/>
      <w:marBottom w:val="0"/>
      <w:divBdr>
        <w:top w:val="none" w:sz="0" w:space="0" w:color="auto"/>
        <w:left w:val="none" w:sz="0" w:space="0" w:color="auto"/>
        <w:bottom w:val="none" w:sz="0" w:space="0" w:color="auto"/>
        <w:right w:val="none" w:sz="0" w:space="0" w:color="auto"/>
      </w:divBdr>
    </w:div>
    <w:div w:id="1297027757">
      <w:bodyDiv w:val="1"/>
      <w:marLeft w:val="0"/>
      <w:marRight w:val="0"/>
      <w:marTop w:val="0"/>
      <w:marBottom w:val="0"/>
      <w:divBdr>
        <w:top w:val="none" w:sz="0" w:space="0" w:color="auto"/>
        <w:left w:val="none" w:sz="0" w:space="0" w:color="auto"/>
        <w:bottom w:val="none" w:sz="0" w:space="0" w:color="auto"/>
        <w:right w:val="none" w:sz="0" w:space="0" w:color="auto"/>
      </w:divBdr>
    </w:div>
    <w:div w:id="1301109476">
      <w:bodyDiv w:val="1"/>
      <w:marLeft w:val="0"/>
      <w:marRight w:val="0"/>
      <w:marTop w:val="0"/>
      <w:marBottom w:val="0"/>
      <w:divBdr>
        <w:top w:val="none" w:sz="0" w:space="0" w:color="auto"/>
        <w:left w:val="none" w:sz="0" w:space="0" w:color="auto"/>
        <w:bottom w:val="none" w:sz="0" w:space="0" w:color="auto"/>
        <w:right w:val="none" w:sz="0" w:space="0" w:color="auto"/>
      </w:divBdr>
    </w:div>
    <w:div w:id="1301573556">
      <w:bodyDiv w:val="1"/>
      <w:marLeft w:val="0"/>
      <w:marRight w:val="0"/>
      <w:marTop w:val="0"/>
      <w:marBottom w:val="0"/>
      <w:divBdr>
        <w:top w:val="none" w:sz="0" w:space="0" w:color="auto"/>
        <w:left w:val="none" w:sz="0" w:space="0" w:color="auto"/>
        <w:bottom w:val="none" w:sz="0" w:space="0" w:color="auto"/>
        <w:right w:val="none" w:sz="0" w:space="0" w:color="auto"/>
      </w:divBdr>
    </w:div>
    <w:div w:id="1305113483">
      <w:bodyDiv w:val="1"/>
      <w:marLeft w:val="0"/>
      <w:marRight w:val="0"/>
      <w:marTop w:val="0"/>
      <w:marBottom w:val="0"/>
      <w:divBdr>
        <w:top w:val="none" w:sz="0" w:space="0" w:color="auto"/>
        <w:left w:val="none" w:sz="0" w:space="0" w:color="auto"/>
        <w:bottom w:val="none" w:sz="0" w:space="0" w:color="auto"/>
        <w:right w:val="none" w:sz="0" w:space="0" w:color="auto"/>
      </w:divBdr>
    </w:div>
    <w:div w:id="1307005343">
      <w:bodyDiv w:val="1"/>
      <w:marLeft w:val="0"/>
      <w:marRight w:val="0"/>
      <w:marTop w:val="0"/>
      <w:marBottom w:val="0"/>
      <w:divBdr>
        <w:top w:val="none" w:sz="0" w:space="0" w:color="auto"/>
        <w:left w:val="none" w:sz="0" w:space="0" w:color="auto"/>
        <w:bottom w:val="none" w:sz="0" w:space="0" w:color="auto"/>
        <w:right w:val="none" w:sz="0" w:space="0" w:color="auto"/>
      </w:divBdr>
    </w:div>
    <w:div w:id="1310283414">
      <w:bodyDiv w:val="1"/>
      <w:marLeft w:val="0"/>
      <w:marRight w:val="0"/>
      <w:marTop w:val="0"/>
      <w:marBottom w:val="0"/>
      <w:divBdr>
        <w:top w:val="none" w:sz="0" w:space="0" w:color="auto"/>
        <w:left w:val="none" w:sz="0" w:space="0" w:color="auto"/>
        <w:bottom w:val="none" w:sz="0" w:space="0" w:color="auto"/>
        <w:right w:val="none" w:sz="0" w:space="0" w:color="auto"/>
      </w:divBdr>
    </w:div>
    <w:div w:id="1313216413">
      <w:bodyDiv w:val="1"/>
      <w:marLeft w:val="0"/>
      <w:marRight w:val="0"/>
      <w:marTop w:val="0"/>
      <w:marBottom w:val="0"/>
      <w:divBdr>
        <w:top w:val="none" w:sz="0" w:space="0" w:color="auto"/>
        <w:left w:val="none" w:sz="0" w:space="0" w:color="auto"/>
        <w:bottom w:val="none" w:sz="0" w:space="0" w:color="auto"/>
        <w:right w:val="none" w:sz="0" w:space="0" w:color="auto"/>
      </w:divBdr>
    </w:div>
    <w:div w:id="1314408677">
      <w:bodyDiv w:val="1"/>
      <w:marLeft w:val="0"/>
      <w:marRight w:val="0"/>
      <w:marTop w:val="0"/>
      <w:marBottom w:val="0"/>
      <w:divBdr>
        <w:top w:val="none" w:sz="0" w:space="0" w:color="auto"/>
        <w:left w:val="none" w:sz="0" w:space="0" w:color="auto"/>
        <w:bottom w:val="none" w:sz="0" w:space="0" w:color="auto"/>
        <w:right w:val="none" w:sz="0" w:space="0" w:color="auto"/>
      </w:divBdr>
    </w:div>
    <w:div w:id="1315137670">
      <w:bodyDiv w:val="1"/>
      <w:marLeft w:val="0"/>
      <w:marRight w:val="0"/>
      <w:marTop w:val="0"/>
      <w:marBottom w:val="0"/>
      <w:divBdr>
        <w:top w:val="none" w:sz="0" w:space="0" w:color="auto"/>
        <w:left w:val="none" w:sz="0" w:space="0" w:color="auto"/>
        <w:bottom w:val="none" w:sz="0" w:space="0" w:color="auto"/>
        <w:right w:val="none" w:sz="0" w:space="0" w:color="auto"/>
      </w:divBdr>
    </w:div>
    <w:div w:id="1315715333">
      <w:bodyDiv w:val="1"/>
      <w:marLeft w:val="0"/>
      <w:marRight w:val="0"/>
      <w:marTop w:val="0"/>
      <w:marBottom w:val="0"/>
      <w:divBdr>
        <w:top w:val="none" w:sz="0" w:space="0" w:color="auto"/>
        <w:left w:val="none" w:sz="0" w:space="0" w:color="auto"/>
        <w:bottom w:val="none" w:sz="0" w:space="0" w:color="auto"/>
        <w:right w:val="none" w:sz="0" w:space="0" w:color="auto"/>
      </w:divBdr>
    </w:div>
    <w:div w:id="1321621387">
      <w:bodyDiv w:val="1"/>
      <w:marLeft w:val="0"/>
      <w:marRight w:val="0"/>
      <w:marTop w:val="0"/>
      <w:marBottom w:val="0"/>
      <w:divBdr>
        <w:top w:val="none" w:sz="0" w:space="0" w:color="auto"/>
        <w:left w:val="none" w:sz="0" w:space="0" w:color="auto"/>
        <w:bottom w:val="none" w:sz="0" w:space="0" w:color="auto"/>
        <w:right w:val="none" w:sz="0" w:space="0" w:color="auto"/>
      </w:divBdr>
    </w:div>
    <w:div w:id="1329139107">
      <w:bodyDiv w:val="1"/>
      <w:marLeft w:val="0"/>
      <w:marRight w:val="0"/>
      <w:marTop w:val="0"/>
      <w:marBottom w:val="0"/>
      <w:divBdr>
        <w:top w:val="none" w:sz="0" w:space="0" w:color="auto"/>
        <w:left w:val="none" w:sz="0" w:space="0" w:color="auto"/>
        <w:bottom w:val="none" w:sz="0" w:space="0" w:color="auto"/>
        <w:right w:val="none" w:sz="0" w:space="0" w:color="auto"/>
      </w:divBdr>
    </w:div>
    <w:div w:id="1329553023">
      <w:bodyDiv w:val="1"/>
      <w:marLeft w:val="0"/>
      <w:marRight w:val="0"/>
      <w:marTop w:val="0"/>
      <w:marBottom w:val="0"/>
      <w:divBdr>
        <w:top w:val="none" w:sz="0" w:space="0" w:color="auto"/>
        <w:left w:val="none" w:sz="0" w:space="0" w:color="auto"/>
        <w:bottom w:val="none" w:sz="0" w:space="0" w:color="auto"/>
        <w:right w:val="none" w:sz="0" w:space="0" w:color="auto"/>
      </w:divBdr>
    </w:div>
    <w:div w:id="1331760385">
      <w:bodyDiv w:val="1"/>
      <w:marLeft w:val="0"/>
      <w:marRight w:val="0"/>
      <w:marTop w:val="0"/>
      <w:marBottom w:val="0"/>
      <w:divBdr>
        <w:top w:val="none" w:sz="0" w:space="0" w:color="auto"/>
        <w:left w:val="none" w:sz="0" w:space="0" w:color="auto"/>
        <w:bottom w:val="none" w:sz="0" w:space="0" w:color="auto"/>
        <w:right w:val="none" w:sz="0" w:space="0" w:color="auto"/>
      </w:divBdr>
    </w:div>
    <w:div w:id="1339504312">
      <w:bodyDiv w:val="1"/>
      <w:marLeft w:val="0"/>
      <w:marRight w:val="0"/>
      <w:marTop w:val="0"/>
      <w:marBottom w:val="0"/>
      <w:divBdr>
        <w:top w:val="none" w:sz="0" w:space="0" w:color="auto"/>
        <w:left w:val="none" w:sz="0" w:space="0" w:color="auto"/>
        <w:bottom w:val="none" w:sz="0" w:space="0" w:color="auto"/>
        <w:right w:val="none" w:sz="0" w:space="0" w:color="auto"/>
      </w:divBdr>
    </w:div>
    <w:div w:id="1339506129">
      <w:bodyDiv w:val="1"/>
      <w:marLeft w:val="0"/>
      <w:marRight w:val="0"/>
      <w:marTop w:val="0"/>
      <w:marBottom w:val="0"/>
      <w:divBdr>
        <w:top w:val="none" w:sz="0" w:space="0" w:color="auto"/>
        <w:left w:val="none" w:sz="0" w:space="0" w:color="auto"/>
        <w:bottom w:val="none" w:sz="0" w:space="0" w:color="auto"/>
        <w:right w:val="none" w:sz="0" w:space="0" w:color="auto"/>
      </w:divBdr>
    </w:div>
    <w:div w:id="1340111583">
      <w:bodyDiv w:val="1"/>
      <w:marLeft w:val="0"/>
      <w:marRight w:val="0"/>
      <w:marTop w:val="0"/>
      <w:marBottom w:val="0"/>
      <w:divBdr>
        <w:top w:val="none" w:sz="0" w:space="0" w:color="auto"/>
        <w:left w:val="none" w:sz="0" w:space="0" w:color="auto"/>
        <w:bottom w:val="none" w:sz="0" w:space="0" w:color="auto"/>
        <w:right w:val="none" w:sz="0" w:space="0" w:color="auto"/>
      </w:divBdr>
    </w:div>
    <w:div w:id="1341083848">
      <w:bodyDiv w:val="1"/>
      <w:marLeft w:val="0"/>
      <w:marRight w:val="0"/>
      <w:marTop w:val="0"/>
      <w:marBottom w:val="0"/>
      <w:divBdr>
        <w:top w:val="none" w:sz="0" w:space="0" w:color="auto"/>
        <w:left w:val="none" w:sz="0" w:space="0" w:color="auto"/>
        <w:bottom w:val="none" w:sz="0" w:space="0" w:color="auto"/>
        <w:right w:val="none" w:sz="0" w:space="0" w:color="auto"/>
      </w:divBdr>
    </w:div>
    <w:div w:id="1342312590">
      <w:bodyDiv w:val="1"/>
      <w:marLeft w:val="0"/>
      <w:marRight w:val="0"/>
      <w:marTop w:val="0"/>
      <w:marBottom w:val="0"/>
      <w:divBdr>
        <w:top w:val="none" w:sz="0" w:space="0" w:color="auto"/>
        <w:left w:val="none" w:sz="0" w:space="0" w:color="auto"/>
        <w:bottom w:val="none" w:sz="0" w:space="0" w:color="auto"/>
        <w:right w:val="none" w:sz="0" w:space="0" w:color="auto"/>
      </w:divBdr>
    </w:div>
    <w:div w:id="1342702745">
      <w:bodyDiv w:val="1"/>
      <w:marLeft w:val="0"/>
      <w:marRight w:val="0"/>
      <w:marTop w:val="0"/>
      <w:marBottom w:val="0"/>
      <w:divBdr>
        <w:top w:val="none" w:sz="0" w:space="0" w:color="auto"/>
        <w:left w:val="none" w:sz="0" w:space="0" w:color="auto"/>
        <w:bottom w:val="none" w:sz="0" w:space="0" w:color="auto"/>
        <w:right w:val="none" w:sz="0" w:space="0" w:color="auto"/>
      </w:divBdr>
    </w:div>
    <w:div w:id="1343127011">
      <w:bodyDiv w:val="1"/>
      <w:marLeft w:val="0"/>
      <w:marRight w:val="0"/>
      <w:marTop w:val="0"/>
      <w:marBottom w:val="0"/>
      <w:divBdr>
        <w:top w:val="none" w:sz="0" w:space="0" w:color="auto"/>
        <w:left w:val="none" w:sz="0" w:space="0" w:color="auto"/>
        <w:bottom w:val="none" w:sz="0" w:space="0" w:color="auto"/>
        <w:right w:val="none" w:sz="0" w:space="0" w:color="auto"/>
      </w:divBdr>
    </w:div>
    <w:div w:id="1345673010">
      <w:bodyDiv w:val="1"/>
      <w:marLeft w:val="0"/>
      <w:marRight w:val="0"/>
      <w:marTop w:val="0"/>
      <w:marBottom w:val="0"/>
      <w:divBdr>
        <w:top w:val="none" w:sz="0" w:space="0" w:color="auto"/>
        <w:left w:val="none" w:sz="0" w:space="0" w:color="auto"/>
        <w:bottom w:val="none" w:sz="0" w:space="0" w:color="auto"/>
        <w:right w:val="none" w:sz="0" w:space="0" w:color="auto"/>
      </w:divBdr>
    </w:div>
    <w:div w:id="1347948754">
      <w:bodyDiv w:val="1"/>
      <w:marLeft w:val="0"/>
      <w:marRight w:val="0"/>
      <w:marTop w:val="0"/>
      <w:marBottom w:val="0"/>
      <w:divBdr>
        <w:top w:val="none" w:sz="0" w:space="0" w:color="auto"/>
        <w:left w:val="none" w:sz="0" w:space="0" w:color="auto"/>
        <w:bottom w:val="none" w:sz="0" w:space="0" w:color="auto"/>
        <w:right w:val="none" w:sz="0" w:space="0" w:color="auto"/>
      </w:divBdr>
    </w:div>
    <w:div w:id="1353805060">
      <w:bodyDiv w:val="1"/>
      <w:marLeft w:val="0"/>
      <w:marRight w:val="0"/>
      <w:marTop w:val="0"/>
      <w:marBottom w:val="0"/>
      <w:divBdr>
        <w:top w:val="none" w:sz="0" w:space="0" w:color="auto"/>
        <w:left w:val="none" w:sz="0" w:space="0" w:color="auto"/>
        <w:bottom w:val="none" w:sz="0" w:space="0" w:color="auto"/>
        <w:right w:val="none" w:sz="0" w:space="0" w:color="auto"/>
      </w:divBdr>
    </w:div>
    <w:div w:id="1357344611">
      <w:bodyDiv w:val="1"/>
      <w:marLeft w:val="0"/>
      <w:marRight w:val="0"/>
      <w:marTop w:val="0"/>
      <w:marBottom w:val="0"/>
      <w:divBdr>
        <w:top w:val="none" w:sz="0" w:space="0" w:color="auto"/>
        <w:left w:val="none" w:sz="0" w:space="0" w:color="auto"/>
        <w:bottom w:val="none" w:sz="0" w:space="0" w:color="auto"/>
        <w:right w:val="none" w:sz="0" w:space="0" w:color="auto"/>
      </w:divBdr>
    </w:div>
    <w:div w:id="1360547046">
      <w:bodyDiv w:val="1"/>
      <w:marLeft w:val="0"/>
      <w:marRight w:val="0"/>
      <w:marTop w:val="0"/>
      <w:marBottom w:val="0"/>
      <w:divBdr>
        <w:top w:val="none" w:sz="0" w:space="0" w:color="auto"/>
        <w:left w:val="none" w:sz="0" w:space="0" w:color="auto"/>
        <w:bottom w:val="none" w:sz="0" w:space="0" w:color="auto"/>
        <w:right w:val="none" w:sz="0" w:space="0" w:color="auto"/>
      </w:divBdr>
    </w:div>
    <w:div w:id="1365062543">
      <w:bodyDiv w:val="1"/>
      <w:marLeft w:val="0"/>
      <w:marRight w:val="0"/>
      <w:marTop w:val="0"/>
      <w:marBottom w:val="0"/>
      <w:divBdr>
        <w:top w:val="none" w:sz="0" w:space="0" w:color="auto"/>
        <w:left w:val="none" w:sz="0" w:space="0" w:color="auto"/>
        <w:bottom w:val="none" w:sz="0" w:space="0" w:color="auto"/>
        <w:right w:val="none" w:sz="0" w:space="0" w:color="auto"/>
      </w:divBdr>
    </w:div>
    <w:div w:id="1365597594">
      <w:bodyDiv w:val="1"/>
      <w:marLeft w:val="0"/>
      <w:marRight w:val="0"/>
      <w:marTop w:val="0"/>
      <w:marBottom w:val="0"/>
      <w:divBdr>
        <w:top w:val="none" w:sz="0" w:space="0" w:color="auto"/>
        <w:left w:val="none" w:sz="0" w:space="0" w:color="auto"/>
        <w:bottom w:val="none" w:sz="0" w:space="0" w:color="auto"/>
        <w:right w:val="none" w:sz="0" w:space="0" w:color="auto"/>
      </w:divBdr>
    </w:div>
    <w:div w:id="1375081420">
      <w:bodyDiv w:val="1"/>
      <w:marLeft w:val="0"/>
      <w:marRight w:val="0"/>
      <w:marTop w:val="0"/>
      <w:marBottom w:val="0"/>
      <w:divBdr>
        <w:top w:val="none" w:sz="0" w:space="0" w:color="auto"/>
        <w:left w:val="none" w:sz="0" w:space="0" w:color="auto"/>
        <w:bottom w:val="none" w:sz="0" w:space="0" w:color="auto"/>
        <w:right w:val="none" w:sz="0" w:space="0" w:color="auto"/>
      </w:divBdr>
    </w:div>
    <w:div w:id="1375544307">
      <w:bodyDiv w:val="1"/>
      <w:marLeft w:val="0"/>
      <w:marRight w:val="0"/>
      <w:marTop w:val="0"/>
      <w:marBottom w:val="0"/>
      <w:divBdr>
        <w:top w:val="none" w:sz="0" w:space="0" w:color="auto"/>
        <w:left w:val="none" w:sz="0" w:space="0" w:color="auto"/>
        <w:bottom w:val="none" w:sz="0" w:space="0" w:color="auto"/>
        <w:right w:val="none" w:sz="0" w:space="0" w:color="auto"/>
      </w:divBdr>
    </w:div>
    <w:div w:id="1394354947">
      <w:bodyDiv w:val="1"/>
      <w:marLeft w:val="0"/>
      <w:marRight w:val="0"/>
      <w:marTop w:val="0"/>
      <w:marBottom w:val="0"/>
      <w:divBdr>
        <w:top w:val="none" w:sz="0" w:space="0" w:color="auto"/>
        <w:left w:val="none" w:sz="0" w:space="0" w:color="auto"/>
        <w:bottom w:val="none" w:sz="0" w:space="0" w:color="auto"/>
        <w:right w:val="none" w:sz="0" w:space="0" w:color="auto"/>
      </w:divBdr>
    </w:div>
    <w:div w:id="1397120419">
      <w:bodyDiv w:val="1"/>
      <w:marLeft w:val="0"/>
      <w:marRight w:val="0"/>
      <w:marTop w:val="0"/>
      <w:marBottom w:val="0"/>
      <w:divBdr>
        <w:top w:val="none" w:sz="0" w:space="0" w:color="auto"/>
        <w:left w:val="none" w:sz="0" w:space="0" w:color="auto"/>
        <w:bottom w:val="none" w:sz="0" w:space="0" w:color="auto"/>
        <w:right w:val="none" w:sz="0" w:space="0" w:color="auto"/>
      </w:divBdr>
    </w:div>
    <w:div w:id="1398553543">
      <w:bodyDiv w:val="1"/>
      <w:marLeft w:val="0"/>
      <w:marRight w:val="0"/>
      <w:marTop w:val="0"/>
      <w:marBottom w:val="0"/>
      <w:divBdr>
        <w:top w:val="none" w:sz="0" w:space="0" w:color="auto"/>
        <w:left w:val="none" w:sz="0" w:space="0" w:color="auto"/>
        <w:bottom w:val="none" w:sz="0" w:space="0" w:color="auto"/>
        <w:right w:val="none" w:sz="0" w:space="0" w:color="auto"/>
      </w:divBdr>
    </w:div>
    <w:div w:id="1400907594">
      <w:bodyDiv w:val="1"/>
      <w:marLeft w:val="0"/>
      <w:marRight w:val="0"/>
      <w:marTop w:val="0"/>
      <w:marBottom w:val="0"/>
      <w:divBdr>
        <w:top w:val="none" w:sz="0" w:space="0" w:color="auto"/>
        <w:left w:val="none" w:sz="0" w:space="0" w:color="auto"/>
        <w:bottom w:val="none" w:sz="0" w:space="0" w:color="auto"/>
        <w:right w:val="none" w:sz="0" w:space="0" w:color="auto"/>
      </w:divBdr>
    </w:div>
    <w:div w:id="1403989601">
      <w:bodyDiv w:val="1"/>
      <w:marLeft w:val="0"/>
      <w:marRight w:val="0"/>
      <w:marTop w:val="0"/>
      <w:marBottom w:val="0"/>
      <w:divBdr>
        <w:top w:val="none" w:sz="0" w:space="0" w:color="auto"/>
        <w:left w:val="none" w:sz="0" w:space="0" w:color="auto"/>
        <w:bottom w:val="none" w:sz="0" w:space="0" w:color="auto"/>
        <w:right w:val="none" w:sz="0" w:space="0" w:color="auto"/>
      </w:divBdr>
    </w:div>
    <w:div w:id="1405839083">
      <w:bodyDiv w:val="1"/>
      <w:marLeft w:val="0"/>
      <w:marRight w:val="0"/>
      <w:marTop w:val="0"/>
      <w:marBottom w:val="0"/>
      <w:divBdr>
        <w:top w:val="none" w:sz="0" w:space="0" w:color="auto"/>
        <w:left w:val="none" w:sz="0" w:space="0" w:color="auto"/>
        <w:bottom w:val="none" w:sz="0" w:space="0" w:color="auto"/>
        <w:right w:val="none" w:sz="0" w:space="0" w:color="auto"/>
      </w:divBdr>
    </w:div>
    <w:div w:id="1406535141">
      <w:bodyDiv w:val="1"/>
      <w:marLeft w:val="0"/>
      <w:marRight w:val="0"/>
      <w:marTop w:val="0"/>
      <w:marBottom w:val="0"/>
      <w:divBdr>
        <w:top w:val="none" w:sz="0" w:space="0" w:color="auto"/>
        <w:left w:val="none" w:sz="0" w:space="0" w:color="auto"/>
        <w:bottom w:val="none" w:sz="0" w:space="0" w:color="auto"/>
        <w:right w:val="none" w:sz="0" w:space="0" w:color="auto"/>
      </w:divBdr>
    </w:div>
    <w:div w:id="1410536063">
      <w:bodyDiv w:val="1"/>
      <w:marLeft w:val="0"/>
      <w:marRight w:val="0"/>
      <w:marTop w:val="0"/>
      <w:marBottom w:val="0"/>
      <w:divBdr>
        <w:top w:val="none" w:sz="0" w:space="0" w:color="auto"/>
        <w:left w:val="none" w:sz="0" w:space="0" w:color="auto"/>
        <w:bottom w:val="none" w:sz="0" w:space="0" w:color="auto"/>
        <w:right w:val="none" w:sz="0" w:space="0" w:color="auto"/>
      </w:divBdr>
    </w:div>
    <w:div w:id="1413696378">
      <w:bodyDiv w:val="1"/>
      <w:marLeft w:val="0"/>
      <w:marRight w:val="0"/>
      <w:marTop w:val="0"/>
      <w:marBottom w:val="0"/>
      <w:divBdr>
        <w:top w:val="none" w:sz="0" w:space="0" w:color="auto"/>
        <w:left w:val="none" w:sz="0" w:space="0" w:color="auto"/>
        <w:bottom w:val="none" w:sz="0" w:space="0" w:color="auto"/>
        <w:right w:val="none" w:sz="0" w:space="0" w:color="auto"/>
      </w:divBdr>
    </w:div>
    <w:div w:id="1417705372">
      <w:bodyDiv w:val="1"/>
      <w:marLeft w:val="0"/>
      <w:marRight w:val="0"/>
      <w:marTop w:val="0"/>
      <w:marBottom w:val="0"/>
      <w:divBdr>
        <w:top w:val="none" w:sz="0" w:space="0" w:color="auto"/>
        <w:left w:val="none" w:sz="0" w:space="0" w:color="auto"/>
        <w:bottom w:val="none" w:sz="0" w:space="0" w:color="auto"/>
        <w:right w:val="none" w:sz="0" w:space="0" w:color="auto"/>
      </w:divBdr>
    </w:div>
    <w:div w:id="1422680659">
      <w:bodyDiv w:val="1"/>
      <w:marLeft w:val="0"/>
      <w:marRight w:val="0"/>
      <w:marTop w:val="0"/>
      <w:marBottom w:val="0"/>
      <w:divBdr>
        <w:top w:val="none" w:sz="0" w:space="0" w:color="auto"/>
        <w:left w:val="none" w:sz="0" w:space="0" w:color="auto"/>
        <w:bottom w:val="none" w:sz="0" w:space="0" w:color="auto"/>
        <w:right w:val="none" w:sz="0" w:space="0" w:color="auto"/>
      </w:divBdr>
    </w:div>
    <w:div w:id="1423408677">
      <w:bodyDiv w:val="1"/>
      <w:marLeft w:val="0"/>
      <w:marRight w:val="0"/>
      <w:marTop w:val="0"/>
      <w:marBottom w:val="0"/>
      <w:divBdr>
        <w:top w:val="none" w:sz="0" w:space="0" w:color="auto"/>
        <w:left w:val="none" w:sz="0" w:space="0" w:color="auto"/>
        <w:bottom w:val="none" w:sz="0" w:space="0" w:color="auto"/>
        <w:right w:val="none" w:sz="0" w:space="0" w:color="auto"/>
      </w:divBdr>
    </w:div>
    <w:div w:id="1423721865">
      <w:bodyDiv w:val="1"/>
      <w:marLeft w:val="0"/>
      <w:marRight w:val="0"/>
      <w:marTop w:val="0"/>
      <w:marBottom w:val="0"/>
      <w:divBdr>
        <w:top w:val="none" w:sz="0" w:space="0" w:color="auto"/>
        <w:left w:val="none" w:sz="0" w:space="0" w:color="auto"/>
        <w:bottom w:val="none" w:sz="0" w:space="0" w:color="auto"/>
        <w:right w:val="none" w:sz="0" w:space="0" w:color="auto"/>
      </w:divBdr>
    </w:div>
    <w:div w:id="1431268980">
      <w:bodyDiv w:val="1"/>
      <w:marLeft w:val="0"/>
      <w:marRight w:val="0"/>
      <w:marTop w:val="0"/>
      <w:marBottom w:val="0"/>
      <w:divBdr>
        <w:top w:val="none" w:sz="0" w:space="0" w:color="auto"/>
        <w:left w:val="none" w:sz="0" w:space="0" w:color="auto"/>
        <w:bottom w:val="none" w:sz="0" w:space="0" w:color="auto"/>
        <w:right w:val="none" w:sz="0" w:space="0" w:color="auto"/>
      </w:divBdr>
    </w:div>
    <w:div w:id="1436948370">
      <w:bodyDiv w:val="1"/>
      <w:marLeft w:val="0"/>
      <w:marRight w:val="0"/>
      <w:marTop w:val="0"/>
      <w:marBottom w:val="0"/>
      <w:divBdr>
        <w:top w:val="none" w:sz="0" w:space="0" w:color="auto"/>
        <w:left w:val="none" w:sz="0" w:space="0" w:color="auto"/>
        <w:bottom w:val="none" w:sz="0" w:space="0" w:color="auto"/>
        <w:right w:val="none" w:sz="0" w:space="0" w:color="auto"/>
      </w:divBdr>
    </w:div>
    <w:div w:id="1442799130">
      <w:bodyDiv w:val="1"/>
      <w:marLeft w:val="0"/>
      <w:marRight w:val="0"/>
      <w:marTop w:val="0"/>
      <w:marBottom w:val="0"/>
      <w:divBdr>
        <w:top w:val="none" w:sz="0" w:space="0" w:color="auto"/>
        <w:left w:val="none" w:sz="0" w:space="0" w:color="auto"/>
        <w:bottom w:val="none" w:sz="0" w:space="0" w:color="auto"/>
        <w:right w:val="none" w:sz="0" w:space="0" w:color="auto"/>
      </w:divBdr>
    </w:div>
    <w:div w:id="1454324989">
      <w:bodyDiv w:val="1"/>
      <w:marLeft w:val="0"/>
      <w:marRight w:val="0"/>
      <w:marTop w:val="0"/>
      <w:marBottom w:val="0"/>
      <w:divBdr>
        <w:top w:val="none" w:sz="0" w:space="0" w:color="auto"/>
        <w:left w:val="none" w:sz="0" w:space="0" w:color="auto"/>
        <w:bottom w:val="none" w:sz="0" w:space="0" w:color="auto"/>
        <w:right w:val="none" w:sz="0" w:space="0" w:color="auto"/>
      </w:divBdr>
    </w:div>
    <w:div w:id="1457870078">
      <w:bodyDiv w:val="1"/>
      <w:marLeft w:val="0"/>
      <w:marRight w:val="0"/>
      <w:marTop w:val="0"/>
      <w:marBottom w:val="0"/>
      <w:divBdr>
        <w:top w:val="none" w:sz="0" w:space="0" w:color="auto"/>
        <w:left w:val="none" w:sz="0" w:space="0" w:color="auto"/>
        <w:bottom w:val="none" w:sz="0" w:space="0" w:color="auto"/>
        <w:right w:val="none" w:sz="0" w:space="0" w:color="auto"/>
      </w:divBdr>
    </w:div>
    <w:div w:id="1461529629">
      <w:bodyDiv w:val="1"/>
      <w:marLeft w:val="0"/>
      <w:marRight w:val="0"/>
      <w:marTop w:val="0"/>
      <w:marBottom w:val="0"/>
      <w:divBdr>
        <w:top w:val="none" w:sz="0" w:space="0" w:color="auto"/>
        <w:left w:val="none" w:sz="0" w:space="0" w:color="auto"/>
        <w:bottom w:val="none" w:sz="0" w:space="0" w:color="auto"/>
        <w:right w:val="none" w:sz="0" w:space="0" w:color="auto"/>
      </w:divBdr>
    </w:div>
    <w:div w:id="1471945517">
      <w:bodyDiv w:val="1"/>
      <w:marLeft w:val="0"/>
      <w:marRight w:val="0"/>
      <w:marTop w:val="0"/>
      <w:marBottom w:val="0"/>
      <w:divBdr>
        <w:top w:val="none" w:sz="0" w:space="0" w:color="auto"/>
        <w:left w:val="none" w:sz="0" w:space="0" w:color="auto"/>
        <w:bottom w:val="none" w:sz="0" w:space="0" w:color="auto"/>
        <w:right w:val="none" w:sz="0" w:space="0" w:color="auto"/>
      </w:divBdr>
    </w:div>
    <w:div w:id="1472215678">
      <w:bodyDiv w:val="1"/>
      <w:marLeft w:val="0"/>
      <w:marRight w:val="0"/>
      <w:marTop w:val="0"/>
      <w:marBottom w:val="0"/>
      <w:divBdr>
        <w:top w:val="none" w:sz="0" w:space="0" w:color="auto"/>
        <w:left w:val="none" w:sz="0" w:space="0" w:color="auto"/>
        <w:bottom w:val="none" w:sz="0" w:space="0" w:color="auto"/>
        <w:right w:val="none" w:sz="0" w:space="0" w:color="auto"/>
      </w:divBdr>
    </w:div>
    <w:div w:id="1477065588">
      <w:bodyDiv w:val="1"/>
      <w:marLeft w:val="0"/>
      <w:marRight w:val="0"/>
      <w:marTop w:val="0"/>
      <w:marBottom w:val="0"/>
      <w:divBdr>
        <w:top w:val="none" w:sz="0" w:space="0" w:color="auto"/>
        <w:left w:val="none" w:sz="0" w:space="0" w:color="auto"/>
        <w:bottom w:val="none" w:sz="0" w:space="0" w:color="auto"/>
        <w:right w:val="none" w:sz="0" w:space="0" w:color="auto"/>
      </w:divBdr>
    </w:div>
    <w:div w:id="1482842752">
      <w:bodyDiv w:val="1"/>
      <w:marLeft w:val="0"/>
      <w:marRight w:val="0"/>
      <w:marTop w:val="0"/>
      <w:marBottom w:val="0"/>
      <w:divBdr>
        <w:top w:val="none" w:sz="0" w:space="0" w:color="auto"/>
        <w:left w:val="none" w:sz="0" w:space="0" w:color="auto"/>
        <w:bottom w:val="none" w:sz="0" w:space="0" w:color="auto"/>
        <w:right w:val="none" w:sz="0" w:space="0" w:color="auto"/>
      </w:divBdr>
    </w:div>
    <w:div w:id="1483234952">
      <w:bodyDiv w:val="1"/>
      <w:marLeft w:val="0"/>
      <w:marRight w:val="0"/>
      <w:marTop w:val="0"/>
      <w:marBottom w:val="0"/>
      <w:divBdr>
        <w:top w:val="none" w:sz="0" w:space="0" w:color="auto"/>
        <w:left w:val="none" w:sz="0" w:space="0" w:color="auto"/>
        <w:bottom w:val="none" w:sz="0" w:space="0" w:color="auto"/>
        <w:right w:val="none" w:sz="0" w:space="0" w:color="auto"/>
      </w:divBdr>
    </w:div>
    <w:div w:id="1487044383">
      <w:bodyDiv w:val="1"/>
      <w:marLeft w:val="0"/>
      <w:marRight w:val="0"/>
      <w:marTop w:val="0"/>
      <w:marBottom w:val="0"/>
      <w:divBdr>
        <w:top w:val="none" w:sz="0" w:space="0" w:color="auto"/>
        <w:left w:val="none" w:sz="0" w:space="0" w:color="auto"/>
        <w:bottom w:val="none" w:sz="0" w:space="0" w:color="auto"/>
        <w:right w:val="none" w:sz="0" w:space="0" w:color="auto"/>
      </w:divBdr>
    </w:div>
    <w:div w:id="1487546785">
      <w:bodyDiv w:val="1"/>
      <w:marLeft w:val="0"/>
      <w:marRight w:val="0"/>
      <w:marTop w:val="0"/>
      <w:marBottom w:val="0"/>
      <w:divBdr>
        <w:top w:val="none" w:sz="0" w:space="0" w:color="auto"/>
        <w:left w:val="none" w:sz="0" w:space="0" w:color="auto"/>
        <w:bottom w:val="none" w:sz="0" w:space="0" w:color="auto"/>
        <w:right w:val="none" w:sz="0" w:space="0" w:color="auto"/>
      </w:divBdr>
    </w:div>
    <w:div w:id="1488322640">
      <w:bodyDiv w:val="1"/>
      <w:marLeft w:val="0"/>
      <w:marRight w:val="0"/>
      <w:marTop w:val="0"/>
      <w:marBottom w:val="0"/>
      <w:divBdr>
        <w:top w:val="none" w:sz="0" w:space="0" w:color="auto"/>
        <w:left w:val="none" w:sz="0" w:space="0" w:color="auto"/>
        <w:bottom w:val="none" w:sz="0" w:space="0" w:color="auto"/>
        <w:right w:val="none" w:sz="0" w:space="0" w:color="auto"/>
      </w:divBdr>
    </w:div>
    <w:div w:id="1494951525">
      <w:bodyDiv w:val="1"/>
      <w:marLeft w:val="0"/>
      <w:marRight w:val="0"/>
      <w:marTop w:val="0"/>
      <w:marBottom w:val="0"/>
      <w:divBdr>
        <w:top w:val="none" w:sz="0" w:space="0" w:color="auto"/>
        <w:left w:val="none" w:sz="0" w:space="0" w:color="auto"/>
        <w:bottom w:val="none" w:sz="0" w:space="0" w:color="auto"/>
        <w:right w:val="none" w:sz="0" w:space="0" w:color="auto"/>
      </w:divBdr>
    </w:div>
    <w:div w:id="1496410516">
      <w:bodyDiv w:val="1"/>
      <w:marLeft w:val="0"/>
      <w:marRight w:val="0"/>
      <w:marTop w:val="0"/>
      <w:marBottom w:val="0"/>
      <w:divBdr>
        <w:top w:val="none" w:sz="0" w:space="0" w:color="auto"/>
        <w:left w:val="none" w:sz="0" w:space="0" w:color="auto"/>
        <w:bottom w:val="none" w:sz="0" w:space="0" w:color="auto"/>
        <w:right w:val="none" w:sz="0" w:space="0" w:color="auto"/>
      </w:divBdr>
    </w:div>
    <w:div w:id="1498035102">
      <w:bodyDiv w:val="1"/>
      <w:marLeft w:val="0"/>
      <w:marRight w:val="0"/>
      <w:marTop w:val="0"/>
      <w:marBottom w:val="0"/>
      <w:divBdr>
        <w:top w:val="none" w:sz="0" w:space="0" w:color="auto"/>
        <w:left w:val="none" w:sz="0" w:space="0" w:color="auto"/>
        <w:bottom w:val="none" w:sz="0" w:space="0" w:color="auto"/>
        <w:right w:val="none" w:sz="0" w:space="0" w:color="auto"/>
      </w:divBdr>
    </w:div>
    <w:div w:id="1502311150">
      <w:bodyDiv w:val="1"/>
      <w:marLeft w:val="0"/>
      <w:marRight w:val="0"/>
      <w:marTop w:val="0"/>
      <w:marBottom w:val="0"/>
      <w:divBdr>
        <w:top w:val="none" w:sz="0" w:space="0" w:color="auto"/>
        <w:left w:val="none" w:sz="0" w:space="0" w:color="auto"/>
        <w:bottom w:val="none" w:sz="0" w:space="0" w:color="auto"/>
        <w:right w:val="none" w:sz="0" w:space="0" w:color="auto"/>
      </w:divBdr>
    </w:div>
    <w:div w:id="1502888225">
      <w:bodyDiv w:val="1"/>
      <w:marLeft w:val="0"/>
      <w:marRight w:val="0"/>
      <w:marTop w:val="0"/>
      <w:marBottom w:val="0"/>
      <w:divBdr>
        <w:top w:val="none" w:sz="0" w:space="0" w:color="auto"/>
        <w:left w:val="none" w:sz="0" w:space="0" w:color="auto"/>
        <w:bottom w:val="none" w:sz="0" w:space="0" w:color="auto"/>
        <w:right w:val="none" w:sz="0" w:space="0" w:color="auto"/>
      </w:divBdr>
    </w:div>
    <w:div w:id="1504197188">
      <w:bodyDiv w:val="1"/>
      <w:marLeft w:val="0"/>
      <w:marRight w:val="0"/>
      <w:marTop w:val="0"/>
      <w:marBottom w:val="0"/>
      <w:divBdr>
        <w:top w:val="none" w:sz="0" w:space="0" w:color="auto"/>
        <w:left w:val="none" w:sz="0" w:space="0" w:color="auto"/>
        <w:bottom w:val="none" w:sz="0" w:space="0" w:color="auto"/>
        <w:right w:val="none" w:sz="0" w:space="0" w:color="auto"/>
      </w:divBdr>
    </w:div>
    <w:div w:id="1508059314">
      <w:bodyDiv w:val="1"/>
      <w:marLeft w:val="0"/>
      <w:marRight w:val="0"/>
      <w:marTop w:val="0"/>
      <w:marBottom w:val="0"/>
      <w:divBdr>
        <w:top w:val="none" w:sz="0" w:space="0" w:color="auto"/>
        <w:left w:val="none" w:sz="0" w:space="0" w:color="auto"/>
        <w:bottom w:val="none" w:sz="0" w:space="0" w:color="auto"/>
        <w:right w:val="none" w:sz="0" w:space="0" w:color="auto"/>
      </w:divBdr>
    </w:div>
    <w:div w:id="1512600101">
      <w:bodyDiv w:val="1"/>
      <w:marLeft w:val="0"/>
      <w:marRight w:val="0"/>
      <w:marTop w:val="0"/>
      <w:marBottom w:val="0"/>
      <w:divBdr>
        <w:top w:val="none" w:sz="0" w:space="0" w:color="auto"/>
        <w:left w:val="none" w:sz="0" w:space="0" w:color="auto"/>
        <w:bottom w:val="none" w:sz="0" w:space="0" w:color="auto"/>
        <w:right w:val="none" w:sz="0" w:space="0" w:color="auto"/>
      </w:divBdr>
    </w:div>
    <w:div w:id="1514222748">
      <w:bodyDiv w:val="1"/>
      <w:marLeft w:val="0"/>
      <w:marRight w:val="0"/>
      <w:marTop w:val="0"/>
      <w:marBottom w:val="0"/>
      <w:divBdr>
        <w:top w:val="none" w:sz="0" w:space="0" w:color="auto"/>
        <w:left w:val="none" w:sz="0" w:space="0" w:color="auto"/>
        <w:bottom w:val="none" w:sz="0" w:space="0" w:color="auto"/>
        <w:right w:val="none" w:sz="0" w:space="0" w:color="auto"/>
      </w:divBdr>
    </w:div>
    <w:div w:id="1515799790">
      <w:bodyDiv w:val="1"/>
      <w:marLeft w:val="0"/>
      <w:marRight w:val="0"/>
      <w:marTop w:val="0"/>
      <w:marBottom w:val="0"/>
      <w:divBdr>
        <w:top w:val="none" w:sz="0" w:space="0" w:color="auto"/>
        <w:left w:val="none" w:sz="0" w:space="0" w:color="auto"/>
        <w:bottom w:val="none" w:sz="0" w:space="0" w:color="auto"/>
        <w:right w:val="none" w:sz="0" w:space="0" w:color="auto"/>
      </w:divBdr>
    </w:div>
    <w:div w:id="1518731579">
      <w:bodyDiv w:val="1"/>
      <w:marLeft w:val="0"/>
      <w:marRight w:val="0"/>
      <w:marTop w:val="0"/>
      <w:marBottom w:val="0"/>
      <w:divBdr>
        <w:top w:val="none" w:sz="0" w:space="0" w:color="auto"/>
        <w:left w:val="none" w:sz="0" w:space="0" w:color="auto"/>
        <w:bottom w:val="none" w:sz="0" w:space="0" w:color="auto"/>
        <w:right w:val="none" w:sz="0" w:space="0" w:color="auto"/>
      </w:divBdr>
    </w:div>
    <w:div w:id="1519344943">
      <w:bodyDiv w:val="1"/>
      <w:marLeft w:val="0"/>
      <w:marRight w:val="0"/>
      <w:marTop w:val="0"/>
      <w:marBottom w:val="0"/>
      <w:divBdr>
        <w:top w:val="none" w:sz="0" w:space="0" w:color="auto"/>
        <w:left w:val="none" w:sz="0" w:space="0" w:color="auto"/>
        <w:bottom w:val="none" w:sz="0" w:space="0" w:color="auto"/>
        <w:right w:val="none" w:sz="0" w:space="0" w:color="auto"/>
      </w:divBdr>
    </w:div>
    <w:div w:id="1520463123">
      <w:bodyDiv w:val="1"/>
      <w:marLeft w:val="0"/>
      <w:marRight w:val="0"/>
      <w:marTop w:val="0"/>
      <w:marBottom w:val="0"/>
      <w:divBdr>
        <w:top w:val="none" w:sz="0" w:space="0" w:color="auto"/>
        <w:left w:val="none" w:sz="0" w:space="0" w:color="auto"/>
        <w:bottom w:val="none" w:sz="0" w:space="0" w:color="auto"/>
        <w:right w:val="none" w:sz="0" w:space="0" w:color="auto"/>
      </w:divBdr>
    </w:div>
    <w:div w:id="1527134829">
      <w:bodyDiv w:val="1"/>
      <w:marLeft w:val="0"/>
      <w:marRight w:val="0"/>
      <w:marTop w:val="0"/>
      <w:marBottom w:val="0"/>
      <w:divBdr>
        <w:top w:val="none" w:sz="0" w:space="0" w:color="auto"/>
        <w:left w:val="none" w:sz="0" w:space="0" w:color="auto"/>
        <w:bottom w:val="none" w:sz="0" w:space="0" w:color="auto"/>
        <w:right w:val="none" w:sz="0" w:space="0" w:color="auto"/>
      </w:divBdr>
    </w:div>
    <w:div w:id="1534491242">
      <w:bodyDiv w:val="1"/>
      <w:marLeft w:val="0"/>
      <w:marRight w:val="0"/>
      <w:marTop w:val="0"/>
      <w:marBottom w:val="0"/>
      <w:divBdr>
        <w:top w:val="none" w:sz="0" w:space="0" w:color="auto"/>
        <w:left w:val="none" w:sz="0" w:space="0" w:color="auto"/>
        <w:bottom w:val="none" w:sz="0" w:space="0" w:color="auto"/>
        <w:right w:val="none" w:sz="0" w:space="0" w:color="auto"/>
      </w:divBdr>
    </w:div>
    <w:div w:id="1535116912">
      <w:bodyDiv w:val="1"/>
      <w:marLeft w:val="0"/>
      <w:marRight w:val="0"/>
      <w:marTop w:val="0"/>
      <w:marBottom w:val="0"/>
      <w:divBdr>
        <w:top w:val="none" w:sz="0" w:space="0" w:color="auto"/>
        <w:left w:val="none" w:sz="0" w:space="0" w:color="auto"/>
        <w:bottom w:val="none" w:sz="0" w:space="0" w:color="auto"/>
        <w:right w:val="none" w:sz="0" w:space="0" w:color="auto"/>
      </w:divBdr>
    </w:div>
    <w:div w:id="1543900650">
      <w:bodyDiv w:val="1"/>
      <w:marLeft w:val="0"/>
      <w:marRight w:val="0"/>
      <w:marTop w:val="0"/>
      <w:marBottom w:val="0"/>
      <w:divBdr>
        <w:top w:val="none" w:sz="0" w:space="0" w:color="auto"/>
        <w:left w:val="none" w:sz="0" w:space="0" w:color="auto"/>
        <w:bottom w:val="none" w:sz="0" w:space="0" w:color="auto"/>
        <w:right w:val="none" w:sz="0" w:space="0" w:color="auto"/>
      </w:divBdr>
    </w:div>
    <w:div w:id="1548254344">
      <w:bodyDiv w:val="1"/>
      <w:marLeft w:val="0"/>
      <w:marRight w:val="0"/>
      <w:marTop w:val="0"/>
      <w:marBottom w:val="0"/>
      <w:divBdr>
        <w:top w:val="none" w:sz="0" w:space="0" w:color="auto"/>
        <w:left w:val="none" w:sz="0" w:space="0" w:color="auto"/>
        <w:bottom w:val="none" w:sz="0" w:space="0" w:color="auto"/>
        <w:right w:val="none" w:sz="0" w:space="0" w:color="auto"/>
      </w:divBdr>
    </w:div>
    <w:div w:id="1549222398">
      <w:bodyDiv w:val="1"/>
      <w:marLeft w:val="0"/>
      <w:marRight w:val="0"/>
      <w:marTop w:val="0"/>
      <w:marBottom w:val="0"/>
      <w:divBdr>
        <w:top w:val="none" w:sz="0" w:space="0" w:color="auto"/>
        <w:left w:val="none" w:sz="0" w:space="0" w:color="auto"/>
        <w:bottom w:val="none" w:sz="0" w:space="0" w:color="auto"/>
        <w:right w:val="none" w:sz="0" w:space="0" w:color="auto"/>
      </w:divBdr>
    </w:div>
    <w:div w:id="1550730199">
      <w:bodyDiv w:val="1"/>
      <w:marLeft w:val="0"/>
      <w:marRight w:val="0"/>
      <w:marTop w:val="0"/>
      <w:marBottom w:val="0"/>
      <w:divBdr>
        <w:top w:val="none" w:sz="0" w:space="0" w:color="auto"/>
        <w:left w:val="none" w:sz="0" w:space="0" w:color="auto"/>
        <w:bottom w:val="none" w:sz="0" w:space="0" w:color="auto"/>
        <w:right w:val="none" w:sz="0" w:space="0" w:color="auto"/>
      </w:divBdr>
    </w:div>
    <w:div w:id="1557232532">
      <w:bodyDiv w:val="1"/>
      <w:marLeft w:val="0"/>
      <w:marRight w:val="0"/>
      <w:marTop w:val="0"/>
      <w:marBottom w:val="0"/>
      <w:divBdr>
        <w:top w:val="none" w:sz="0" w:space="0" w:color="auto"/>
        <w:left w:val="none" w:sz="0" w:space="0" w:color="auto"/>
        <w:bottom w:val="none" w:sz="0" w:space="0" w:color="auto"/>
        <w:right w:val="none" w:sz="0" w:space="0" w:color="auto"/>
      </w:divBdr>
    </w:div>
    <w:div w:id="1564173386">
      <w:bodyDiv w:val="1"/>
      <w:marLeft w:val="0"/>
      <w:marRight w:val="0"/>
      <w:marTop w:val="0"/>
      <w:marBottom w:val="0"/>
      <w:divBdr>
        <w:top w:val="none" w:sz="0" w:space="0" w:color="auto"/>
        <w:left w:val="none" w:sz="0" w:space="0" w:color="auto"/>
        <w:bottom w:val="none" w:sz="0" w:space="0" w:color="auto"/>
        <w:right w:val="none" w:sz="0" w:space="0" w:color="auto"/>
      </w:divBdr>
    </w:div>
    <w:div w:id="1565262374">
      <w:bodyDiv w:val="1"/>
      <w:marLeft w:val="0"/>
      <w:marRight w:val="0"/>
      <w:marTop w:val="0"/>
      <w:marBottom w:val="0"/>
      <w:divBdr>
        <w:top w:val="none" w:sz="0" w:space="0" w:color="auto"/>
        <w:left w:val="none" w:sz="0" w:space="0" w:color="auto"/>
        <w:bottom w:val="none" w:sz="0" w:space="0" w:color="auto"/>
        <w:right w:val="none" w:sz="0" w:space="0" w:color="auto"/>
      </w:divBdr>
    </w:div>
    <w:div w:id="1574437418">
      <w:bodyDiv w:val="1"/>
      <w:marLeft w:val="0"/>
      <w:marRight w:val="0"/>
      <w:marTop w:val="0"/>
      <w:marBottom w:val="0"/>
      <w:divBdr>
        <w:top w:val="none" w:sz="0" w:space="0" w:color="auto"/>
        <w:left w:val="none" w:sz="0" w:space="0" w:color="auto"/>
        <w:bottom w:val="none" w:sz="0" w:space="0" w:color="auto"/>
        <w:right w:val="none" w:sz="0" w:space="0" w:color="auto"/>
      </w:divBdr>
    </w:div>
    <w:div w:id="1576207756">
      <w:bodyDiv w:val="1"/>
      <w:marLeft w:val="0"/>
      <w:marRight w:val="0"/>
      <w:marTop w:val="0"/>
      <w:marBottom w:val="0"/>
      <w:divBdr>
        <w:top w:val="none" w:sz="0" w:space="0" w:color="auto"/>
        <w:left w:val="none" w:sz="0" w:space="0" w:color="auto"/>
        <w:bottom w:val="none" w:sz="0" w:space="0" w:color="auto"/>
        <w:right w:val="none" w:sz="0" w:space="0" w:color="auto"/>
      </w:divBdr>
    </w:div>
    <w:div w:id="1586106400">
      <w:bodyDiv w:val="1"/>
      <w:marLeft w:val="0"/>
      <w:marRight w:val="0"/>
      <w:marTop w:val="0"/>
      <w:marBottom w:val="0"/>
      <w:divBdr>
        <w:top w:val="none" w:sz="0" w:space="0" w:color="auto"/>
        <w:left w:val="none" w:sz="0" w:space="0" w:color="auto"/>
        <w:bottom w:val="none" w:sz="0" w:space="0" w:color="auto"/>
        <w:right w:val="none" w:sz="0" w:space="0" w:color="auto"/>
      </w:divBdr>
    </w:div>
    <w:div w:id="1587766620">
      <w:bodyDiv w:val="1"/>
      <w:marLeft w:val="0"/>
      <w:marRight w:val="0"/>
      <w:marTop w:val="0"/>
      <w:marBottom w:val="0"/>
      <w:divBdr>
        <w:top w:val="none" w:sz="0" w:space="0" w:color="auto"/>
        <w:left w:val="none" w:sz="0" w:space="0" w:color="auto"/>
        <w:bottom w:val="none" w:sz="0" w:space="0" w:color="auto"/>
        <w:right w:val="none" w:sz="0" w:space="0" w:color="auto"/>
      </w:divBdr>
    </w:div>
    <w:div w:id="1587954678">
      <w:bodyDiv w:val="1"/>
      <w:marLeft w:val="0"/>
      <w:marRight w:val="0"/>
      <w:marTop w:val="0"/>
      <w:marBottom w:val="0"/>
      <w:divBdr>
        <w:top w:val="none" w:sz="0" w:space="0" w:color="auto"/>
        <w:left w:val="none" w:sz="0" w:space="0" w:color="auto"/>
        <w:bottom w:val="none" w:sz="0" w:space="0" w:color="auto"/>
        <w:right w:val="none" w:sz="0" w:space="0" w:color="auto"/>
      </w:divBdr>
    </w:div>
    <w:div w:id="1589461229">
      <w:bodyDiv w:val="1"/>
      <w:marLeft w:val="0"/>
      <w:marRight w:val="0"/>
      <w:marTop w:val="0"/>
      <w:marBottom w:val="0"/>
      <w:divBdr>
        <w:top w:val="none" w:sz="0" w:space="0" w:color="auto"/>
        <w:left w:val="none" w:sz="0" w:space="0" w:color="auto"/>
        <w:bottom w:val="none" w:sz="0" w:space="0" w:color="auto"/>
        <w:right w:val="none" w:sz="0" w:space="0" w:color="auto"/>
      </w:divBdr>
    </w:div>
    <w:div w:id="1589539147">
      <w:bodyDiv w:val="1"/>
      <w:marLeft w:val="0"/>
      <w:marRight w:val="0"/>
      <w:marTop w:val="0"/>
      <w:marBottom w:val="0"/>
      <w:divBdr>
        <w:top w:val="none" w:sz="0" w:space="0" w:color="auto"/>
        <w:left w:val="none" w:sz="0" w:space="0" w:color="auto"/>
        <w:bottom w:val="none" w:sz="0" w:space="0" w:color="auto"/>
        <w:right w:val="none" w:sz="0" w:space="0" w:color="auto"/>
      </w:divBdr>
    </w:div>
    <w:div w:id="1590116738">
      <w:bodyDiv w:val="1"/>
      <w:marLeft w:val="0"/>
      <w:marRight w:val="0"/>
      <w:marTop w:val="0"/>
      <w:marBottom w:val="0"/>
      <w:divBdr>
        <w:top w:val="none" w:sz="0" w:space="0" w:color="auto"/>
        <w:left w:val="none" w:sz="0" w:space="0" w:color="auto"/>
        <w:bottom w:val="none" w:sz="0" w:space="0" w:color="auto"/>
        <w:right w:val="none" w:sz="0" w:space="0" w:color="auto"/>
      </w:divBdr>
    </w:div>
    <w:div w:id="1590195370">
      <w:bodyDiv w:val="1"/>
      <w:marLeft w:val="0"/>
      <w:marRight w:val="0"/>
      <w:marTop w:val="0"/>
      <w:marBottom w:val="0"/>
      <w:divBdr>
        <w:top w:val="none" w:sz="0" w:space="0" w:color="auto"/>
        <w:left w:val="none" w:sz="0" w:space="0" w:color="auto"/>
        <w:bottom w:val="none" w:sz="0" w:space="0" w:color="auto"/>
        <w:right w:val="none" w:sz="0" w:space="0" w:color="auto"/>
      </w:divBdr>
    </w:div>
    <w:div w:id="1592859094">
      <w:bodyDiv w:val="1"/>
      <w:marLeft w:val="0"/>
      <w:marRight w:val="0"/>
      <w:marTop w:val="0"/>
      <w:marBottom w:val="0"/>
      <w:divBdr>
        <w:top w:val="none" w:sz="0" w:space="0" w:color="auto"/>
        <w:left w:val="none" w:sz="0" w:space="0" w:color="auto"/>
        <w:bottom w:val="none" w:sz="0" w:space="0" w:color="auto"/>
        <w:right w:val="none" w:sz="0" w:space="0" w:color="auto"/>
      </w:divBdr>
    </w:div>
    <w:div w:id="1595363426">
      <w:bodyDiv w:val="1"/>
      <w:marLeft w:val="0"/>
      <w:marRight w:val="0"/>
      <w:marTop w:val="0"/>
      <w:marBottom w:val="0"/>
      <w:divBdr>
        <w:top w:val="none" w:sz="0" w:space="0" w:color="auto"/>
        <w:left w:val="none" w:sz="0" w:space="0" w:color="auto"/>
        <w:bottom w:val="none" w:sz="0" w:space="0" w:color="auto"/>
        <w:right w:val="none" w:sz="0" w:space="0" w:color="auto"/>
      </w:divBdr>
    </w:div>
    <w:div w:id="1596591922">
      <w:bodyDiv w:val="1"/>
      <w:marLeft w:val="0"/>
      <w:marRight w:val="0"/>
      <w:marTop w:val="0"/>
      <w:marBottom w:val="0"/>
      <w:divBdr>
        <w:top w:val="none" w:sz="0" w:space="0" w:color="auto"/>
        <w:left w:val="none" w:sz="0" w:space="0" w:color="auto"/>
        <w:bottom w:val="none" w:sz="0" w:space="0" w:color="auto"/>
        <w:right w:val="none" w:sz="0" w:space="0" w:color="auto"/>
      </w:divBdr>
    </w:div>
    <w:div w:id="1597059511">
      <w:bodyDiv w:val="1"/>
      <w:marLeft w:val="0"/>
      <w:marRight w:val="0"/>
      <w:marTop w:val="0"/>
      <w:marBottom w:val="0"/>
      <w:divBdr>
        <w:top w:val="none" w:sz="0" w:space="0" w:color="auto"/>
        <w:left w:val="none" w:sz="0" w:space="0" w:color="auto"/>
        <w:bottom w:val="none" w:sz="0" w:space="0" w:color="auto"/>
        <w:right w:val="none" w:sz="0" w:space="0" w:color="auto"/>
      </w:divBdr>
    </w:div>
    <w:div w:id="1598439237">
      <w:bodyDiv w:val="1"/>
      <w:marLeft w:val="0"/>
      <w:marRight w:val="0"/>
      <w:marTop w:val="0"/>
      <w:marBottom w:val="0"/>
      <w:divBdr>
        <w:top w:val="none" w:sz="0" w:space="0" w:color="auto"/>
        <w:left w:val="none" w:sz="0" w:space="0" w:color="auto"/>
        <w:bottom w:val="none" w:sz="0" w:space="0" w:color="auto"/>
        <w:right w:val="none" w:sz="0" w:space="0" w:color="auto"/>
      </w:divBdr>
    </w:div>
    <w:div w:id="1598753760">
      <w:bodyDiv w:val="1"/>
      <w:marLeft w:val="0"/>
      <w:marRight w:val="0"/>
      <w:marTop w:val="0"/>
      <w:marBottom w:val="0"/>
      <w:divBdr>
        <w:top w:val="none" w:sz="0" w:space="0" w:color="auto"/>
        <w:left w:val="none" w:sz="0" w:space="0" w:color="auto"/>
        <w:bottom w:val="none" w:sz="0" w:space="0" w:color="auto"/>
        <w:right w:val="none" w:sz="0" w:space="0" w:color="auto"/>
      </w:divBdr>
    </w:div>
    <w:div w:id="1603147385">
      <w:bodyDiv w:val="1"/>
      <w:marLeft w:val="0"/>
      <w:marRight w:val="0"/>
      <w:marTop w:val="0"/>
      <w:marBottom w:val="0"/>
      <w:divBdr>
        <w:top w:val="none" w:sz="0" w:space="0" w:color="auto"/>
        <w:left w:val="none" w:sz="0" w:space="0" w:color="auto"/>
        <w:bottom w:val="none" w:sz="0" w:space="0" w:color="auto"/>
        <w:right w:val="none" w:sz="0" w:space="0" w:color="auto"/>
      </w:divBdr>
    </w:div>
    <w:div w:id="1604992555">
      <w:bodyDiv w:val="1"/>
      <w:marLeft w:val="0"/>
      <w:marRight w:val="0"/>
      <w:marTop w:val="0"/>
      <w:marBottom w:val="0"/>
      <w:divBdr>
        <w:top w:val="none" w:sz="0" w:space="0" w:color="auto"/>
        <w:left w:val="none" w:sz="0" w:space="0" w:color="auto"/>
        <w:bottom w:val="none" w:sz="0" w:space="0" w:color="auto"/>
        <w:right w:val="none" w:sz="0" w:space="0" w:color="auto"/>
      </w:divBdr>
    </w:div>
    <w:div w:id="1606882719">
      <w:bodyDiv w:val="1"/>
      <w:marLeft w:val="0"/>
      <w:marRight w:val="0"/>
      <w:marTop w:val="0"/>
      <w:marBottom w:val="0"/>
      <w:divBdr>
        <w:top w:val="none" w:sz="0" w:space="0" w:color="auto"/>
        <w:left w:val="none" w:sz="0" w:space="0" w:color="auto"/>
        <w:bottom w:val="none" w:sz="0" w:space="0" w:color="auto"/>
        <w:right w:val="none" w:sz="0" w:space="0" w:color="auto"/>
      </w:divBdr>
    </w:div>
    <w:div w:id="1613853111">
      <w:bodyDiv w:val="1"/>
      <w:marLeft w:val="0"/>
      <w:marRight w:val="0"/>
      <w:marTop w:val="0"/>
      <w:marBottom w:val="0"/>
      <w:divBdr>
        <w:top w:val="none" w:sz="0" w:space="0" w:color="auto"/>
        <w:left w:val="none" w:sz="0" w:space="0" w:color="auto"/>
        <w:bottom w:val="none" w:sz="0" w:space="0" w:color="auto"/>
        <w:right w:val="none" w:sz="0" w:space="0" w:color="auto"/>
      </w:divBdr>
    </w:div>
    <w:div w:id="1617129883">
      <w:bodyDiv w:val="1"/>
      <w:marLeft w:val="0"/>
      <w:marRight w:val="0"/>
      <w:marTop w:val="0"/>
      <w:marBottom w:val="0"/>
      <w:divBdr>
        <w:top w:val="none" w:sz="0" w:space="0" w:color="auto"/>
        <w:left w:val="none" w:sz="0" w:space="0" w:color="auto"/>
        <w:bottom w:val="none" w:sz="0" w:space="0" w:color="auto"/>
        <w:right w:val="none" w:sz="0" w:space="0" w:color="auto"/>
      </w:divBdr>
    </w:div>
    <w:div w:id="1620452016">
      <w:bodyDiv w:val="1"/>
      <w:marLeft w:val="0"/>
      <w:marRight w:val="0"/>
      <w:marTop w:val="0"/>
      <w:marBottom w:val="0"/>
      <w:divBdr>
        <w:top w:val="none" w:sz="0" w:space="0" w:color="auto"/>
        <w:left w:val="none" w:sz="0" w:space="0" w:color="auto"/>
        <w:bottom w:val="none" w:sz="0" w:space="0" w:color="auto"/>
        <w:right w:val="none" w:sz="0" w:space="0" w:color="auto"/>
      </w:divBdr>
    </w:div>
    <w:div w:id="1623464679">
      <w:bodyDiv w:val="1"/>
      <w:marLeft w:val="0"/>
      <w:marRight w:val="0"/>
      <w:marTop w:val="0"/>
      <w:marBottom w:val="0"/>
      <w:divBdr>
        <w:top w:val="none" w:sz="0" w:space="0" w:color="auto"/>
        <w:left w:val="none" w:sz="0" w:space="0" w:color="auto"/>
        <w:bottom w:val="none" w:sz="0" w:space="0" w:color="auto"/>
        <w:right w:val="none" w:sz="0" w:space="0" w:color="auto"/>
      </w:divBdr>
    </w:div>
    <w:div w:id="1625580700">
      <w:bodyDiv w:val="1"/>
      <w:marLeft w:val="0"/>
      <w:marRight w:val="0"/>
      <w:marTop w:val="0"/>
      <w:marBottom w:val="0"/>
      <w:divBdr>
        <w:top w:val="none" w:sz="0" w:space="0" w:color="auto"/>
        <w:left w:val="none" w:sz="0" w:space="0" w:color="auto"/>
        <w:bottom w:val="none" w:sz="0" w:space="0" w:color="auto"/>
        <w:right w:val="none" w:sz="0" w:space="0" w:color="auto"/>
      </w:divBdr>
    </w:div>
    <w:div w:id="1631861031">
      <w:bodyDiv w:val="1"/>
      <w:marLeft w:val="0"/>
      <w:marRight w:val="0"/>
      <w:marTop w:val="0"/>
      <w:marBottom w:val="0"/>
      <w:divBdr>
        <w:top w:val="none" w:sz="0" w:space="0" w:color="auto"/>
        <w:left w:val="none" w:sz="0" w:space="0" w:color="auto"/>
        <w:bottom w:val="none" w:sz="0" w:space="0" w:color="auto"/>
        <w:right w:val="none" w:sz="0" w:space="0" w:color="auto"/>
      </w:divBdr>
    </w:div>
    <w:div w:id="1632402316">
      <w:bodyDiv w:val="1"/>
      <w:marLeft w:val="0"/>
      <w:marRight w:val="0"/>
      <w:marTop w:val="0"/>
      <w:marBottom w:val="0"/>
      <w:divBdr>
        <w:top w:val="none" w:sz="0" w:space="0" w:color="auto"/>
        <w:left w:val="none" w:sz="0" w:space="0" w:color="auto"/>
        <w:bottom w:val="none" w:sz="0" w:space="0" w:color="auto"/>
        <w:right w:val="none" w:sz="0" w:space="0" w:color="auto"/>
      </w:divBdr>
    </w:div>
    <w:div w:id="1635410155">
      <w:bodyDiv w:val="1"/>
      <w:marLeft w:val="0"/>
      <w:marRight w:val="0"/>
      <w:marTop w:val="0"/>
      <w:marBottom w:val="0"/>
      <w:divBdr>
        <w:top w:val="none" w:sz="0" w:space="0" w:color="auto"/>
        <w:left w:val="none" w:sz="0" w:space="0" w:color="auto"/>
        <w:bottom w:val="none" w:sz="0" w:space="0" w:color="auto"/>
        <w:right w:val="none" w:sz="0" w:space="0" w:color="auto"/>
      </w:divBdr>
    </w:div>
    <w:div w:id="1642806535">
      <w:bodyDiv w:val="1"/>
      <w:marLeft w:val="0"/>
      <w:marRight w:val="0"/>
      <w:marTop w:val="0"/>
      <w:marBottom w:val="0"/>
      <w:divBdr>
        <w:top w:val="none" w:sz="0" w:space="0" w:color="auto"/>
        <w:left w:val="none" w:sz="0" w:space="0" w:color="auto"/>
        <w:bottom w:val="none" w:sz="0" w:space="0" w:color="auto"/>
        <w:right w:val="none" w:sz="0" w:space="0" w:color="auto"/>
      </w:divBdr>
    </w:div>
    <w:div w:id="1644188394">
      <w:bodyDiv w:val="1"/>
      <w:marLeft w:val="0"/>
      <w:marRight w:val="0"/>
      <w:marTop w:val="0"/>
      <w:marBottom w:val="0"/>
      <w:divBdr>
        <w:top w:val="none" w:sz="0" w:space="0" w:color="auto"/>
        <w:left w:val="none" w:sz="0" w:space="0" w:color="auto"/>
        <w:bottom w:val="none" w:sz="0" w:space="0" w:color="auto"/>
        <w:right w:val="none" w:sz="0" w:space="0" w:color="auto"/>
      </w:divBdr>
    </w:div>
    <w:div w:id="1648439978">
      <w:bodyDiv w:val="1"/>
      <w:marLeft w:val="0"/>
      <w:marRight w:val="0"/>
      <w:marTop w:val="0"/>
      <w:marBottom w:val="0"/>
      <w:divBdr>
        <w:top w:val="none" w:sz="0" w:space="0" w:color="auto"/>
        <w:left w:val="none" w:sz="0" w:space="0" w:color="auto"/>
        <w:bottom w:val="none" w:sz="0" w:space="0" w:color="auto"/>
        <w:right w:val="none" w:sz="0" w:space="0" w:color="auto"/>
      </w:divBdr>
    </w:div>
    <w:div w:id="1649745257">
      <w:bodyDiv w:val="1"/>
      <w:marLeft w:val="0"/>
      <w:marRight w:val="0"/>
      <w:marTop w:val="0"/>
      <w:marBottom w:val="0"/>
      <w:divBdr>
        <w:top w:val="none" w:sz="0" w:space="0" w:color="auto"/>
        <w:left w:val="none" w:sz="0" w:space="0" w:color="auto"/>
        <w:bottom w:val="none" w:sz="0" w:space="0" w:color="auto"/>
        <w:right w:val="none" w:sz="0" w:space="0" w:color="auto"/>
      </w:divBdr>
    </w:div>
    <w:div w:id="1656256759">
      <w:bodyDiv w:val="1"/>
      <w:marLeft w:val="0"/>
      <w:marRight w:val="0"/>
      <w:marTop w:val="0"/>
      <w:marBottom w:val="0"/>
      <w:divBdr>
        <w:top w:val="none" w:sz="0" w:space="0" w:color="auto"/>
        <w:left w:val="none" w:sz="0" w:space="0" w:color="auto"/>
        <w:bottom w:val="none" w:sz="0" w:space="0" w:color="auto"/>
        <w:right w:val="none" w:sz="0" w:space="0" w:color="auto"/>
      </w:divBdr>
    </w:div>
    <w:div w:id="1658344059">
      <w:bodyDiv w:val="1"/>
      <w:marLeft w:val="0"/>
      <w:marRight w:val="0"/>
      <w:marTop w:val="0"/>
      <w:marBottom w:val="0"/>
      <w:divBdr>
        <w:top w:val="none" w:sz="0" w:space="0" w:color="auto"/>
        <w:left w:val="none" w:sz="0" w:space="0" w:color="auto"/>
        <w:bottom w:val="none" w:sz="0" w:space="0" w:color="auto"/>
        <w:right w:val="none" w:sz="0" w:space="0" w:color="auto"/>
      </w:divBdr>
    </w:div>
    <w:div w:id="1660772493">
      <w:bodyDiv w:val="1"/>
      <w:marLeft w:val="0"/>
      <w:marRight w:val="0"/>
      <w:marTop w:val="0"/>
      <w:marBottom w:val="0"/>
      <w:divBdr>
        <w:top w:val="none" w:sz="0" w:space="0" w:color="auto"/>
        <w:left w:val="none" w:sz="0" w:space="0" w:color="auto"/>
        <w:bottom w:val="none" w:sz="0" w:space="0" w:color="auto"/>
        <w:right w:val="none" w:sz="0" w:space="0" w:color="auto"/>
      </w:divBdr>
    </w:div>
    <w:div w:id="1661691169">
      <w:bodyDiv w:val="1"/>
      <w:marLeft w:val="0"/>
      <w:marRight w:val="0"/>
      <w:marTop w:val="0"/>
      <w:marBottom w:val="0"/>
      <w:divBdr>
        <w:top w:val="none" w:sz="0" w:space="0" w:color="auto"/>
        <w:left w:val="none" w:sz="0" w:space="0" w:color="auto"/>
        <w:bottom w:val="none" w:sz="0" w:space="0" w:color="auto"/>
        <w:right w:val="none" w:sz="0" w:space="0" w:color="auto"/>
      </w:divBdr>
    </w:div>
    <w:div w:id="1669819789">
      <w:bodyDiv w:val="1"/>
      <w:marLeft w:val="0"/>
      <w:marRight w:val="0"/>
      <w:marTop w:val="0"/>
      <w:marBottom w:val="0"/>
      <w:divBdr>
        <w:top w:val="none" w:sz="0" w:space="0" w:color="auto"/>
        <w:left w:val="none" w:sz="0" w:space="0" w:color="auto"/>
        <w:bottom w:val="none" w:sz="0" w:space="0" w:color="auto"/>
        <w:right w:val="none" w:sz="0" w:space="0" w:color="auto"/>
      </w:divBdr>
    </w:div>
    <w:div w:id="1671979236">
      <w:bodyDiv w:val="1"/>
      <w:marLeft w:val="0"/>
      <w:marRight w:val="0"/>
      <w:marTop w:val="0"/>
      <w:marBottom w:val="0"/>
      <w:divBdr>
        <w:top w:val="none" w:sz="0" w:space="0" w:color="auto"/>
        <w:left w:val="none" w:sz="0" w:space="0" w:color="auto"/>
        <w:bottom w:val="none" w:sz="0" w:space="0" w:color="auto"/>
        <w:right w:val="none" w:sz="0" w:space="0" w:color="auto"/>
      </w:divBdr>
    </w:div>
    <w:div w:id="1677885343">
      <w:bodyDiv w:val="1"/>
      <w:marLeft w:val="0"/>
      <w:marRight w:val="0"/>
      <w:marTop w:val="0"/>
      <w:marBottom w:val="0"/>
      <w:divBdr>
        <w:top w:val="none" w:sz="0" w:space="0" w:color="auto"/>
        <w:left w:val="none" w:sz="0" w:space="0" w:color="auto"/>
        <w:bottom w:val="none" w:sz="0" w:space="0" w:color="auto"/>
        <w:right w:val="none" w:sz="0" w:space="0" w:color="auto"/>
      </w:divBdr>
    </w:div>
    <w:div w:id="1681929142">
      <w:bodyDiv w:val="1"/>
      <w:marLeft w:val="0"/>
      <w:marRight w:val="0"/>
      <w:marTop w:val="0"/>
      <w:marBottom w:val="0"/>
      <w:divBdr>
        <w:top w:val="none" w:sz="0" w:space="0" w:color="auto"/>
        <w:left w:val="none" w:sz="0" w:space="0" w:color="auto"/>
        <w:bottom w:val="none" w:sz="0" w:space="0" w:color="auto"/>
        <w:right w:val="none" w:sz="0" w:space="0" w:color="auto"/>
      </w:divBdr>
    </w:div>
    <w:div w:id="1682392679">
      <w:bodyDiv w:val="1"/>
      <w:marLeft w:val="0"/>
      <w:marRight w:val="0"/>
      <w:marTop w:val="0"/>
      <w:marBottom w:val="0"/>
      <w:divBdr>
        <w:top w:val="none" w:sz="0" w:space="0" w:color="auto"/>
        <w:left w:val="none" w:sz="0" w:space="0" w:color="auto"/>
        <w:bottom w:val="none" w:sz="0" w:space="0" w:color="auto"/>
        <w:right w:val="none" w:sz="0" w:space="0" w:color="auto"/>
      </w:divBdr>
    </w:div>
    <w:div w:id="1682463124">
      <w:bodyDiv w:val="1"/>
      <w:marLeft w:val="0"/>
      <w:marRight w:val="0"/>
      <w:marTop w:val="0"/>
      <w:marBottom w:val="0"/>
      <w:divBdr>
        <w:top w:val="none" w:sz="0" w:space="0" w:color="auto"/>
        <w:left w:val="none" w:sz="0" w:space="0" w:color="auto"/>
        <w:bottom w:val="none" w:sz="0" w:space="0" w:color="auto"/>
        <w:right w:val="none" w:sz="0" w:space="0" w:color="auto"/>
      </w:divBdr>
    </w:div>
    <w:div w:id="1684278025">
      <w:bodyDiv w:val="1"/>
      <w:marLeft w:val="0"/>
      <w:marRight w:val="0"/>
      <w:marTop w:val="0"/>
      <w:marBottom w:val="0"/>
      <w:divBdr>
        <w:top w:val="none" w:sz="0" w:space="0" w:color="auto"/>
        <w:left w:val="none" w:sz="0" w:space="0" w:color="auto"/>
        <w:bottom w:val="none" w:sz="0" w:space="0" w:color="auto"/>
        <w:right w:val="none" w:sz="0" w:space="0" w:color="auto"/>
      </w:divBdr>
    </w:div>
    <w:div w:id="1688017099">
      <w:bodyDiv w:val="1"/>
      <w:marLeft w:val="0"/>
      <w:marRight w:val="0"/>
      <w:marTop w:val="0"/>
      <w:marBottom w:val="0"/>
      <w:divBdr>
        <w:top w:val="none" w:sz="0" w:space="0" w:color="auto"/>
        <w:left w:val="none" w:sz="0" w:space="0" w:color="auto"/>
        <w:bottom w:val="none" w:sz="0" w:space="0" w:color="auto"/>
        <w:right w:val="none" w:sz="0" w:space="0" w:color="auto"/>
      </w:divBdr>
    </w:div>
    <w:div w:id="1688291551">
      <w:bodyDiv w:val="1"/>
      <w:marLeft w:val="0"/>
      <w:marRight w:val="0"/>
      <w:marTop w:val="0"/>
      <w:marBottom w:val="0"/>
      <w:divBdr>
        <w:top w:val="none" w:sz="0" w:space="0" w:color="auto"/>
        <w:left w:val="none" w:sz="0" w:space="0" w:color="auto"/>
        <w:bottom w:val="none" w:sz="0" w:space="0" w:color="auto"/>
        <w:right w:val="none" w:sz="0" w:space="0" w:color="auto"/>
      </w:divBdr>
    </w:div>
    <w:div w:id="1688747164">
      <w:bodyDiv w:val="1"/>
      <w:marLeft w:val="0"/>
      <w:marRight w:val="0"/>
      <w:marTop w:val="0"/>
      <w:marBottom w:val="0"/>
      <w:divBdr>
        <w:top w:val="none" w:sz="0" w:space="0" w:color="auto"/>
        <w:left w:val="none" w:sz="0" w:space="0" w:color="auto"/>
        <w:bottom w:val="none" w:sz="0" w:space="0" w:color="auto"/>
        <w:right w:val="none" w:sz="0" w:space="0" w:color="auto"/>
      </w:divBdr>
    </w:div>
    <w:div w:id="1690523257">
      <w:bodyDiv w:val="1"/>
      <w:marLeft w:val="0"/>
      <w:marRight w:val="0"/>
      <w:marTop w:val="0"/>
      <w:marBottom w:val="0"/>
      <w:divBdr>
        <w:top w:val="none" w:sz="0" w:space="0" w:color="auto"/>
        <w:left w:val="none" w:sz="0" w:space="0" w:color="auto"/>
        <w:bottom w:val="none" w:sz="0" w:space="0" w:color="auto"/>
        <w:right w:val="none" w:sz="0" w:space="0" w:color="auto"/>
      </w:divBdr>
    </w:div>
    <w:div w:id="1700666531">
      <w:bodyDiv w:val="1"/>
      <w:marLeft w:val="0"/>
      <w:marRight w:val="0"/>
      <w:marTop w:val="0"/>
      <w:marBottom w:val="0"/>
      <w:divBdr>
        <w:top w:val="none" w:sz="0" w:space="0" w:color="auto"/>
        <w:left w:val="none" w:sz="0" w:space="0" w:color="auto"/>
        <w:bottom w:val="none" w:sz="0" w:space="0" w:color="auto"/>
        <w:right w:val="none" w:sz="0" w:space="0" w:color="auto"/>
      </w:divBdr>
    </w:div>
    <w:div w:id="1703247651">
      <w:bodyDiv w:val="1"/>
      <w:marLeft w:val="0"/>
      <w:marRight w:val="0"/>
      <w:marTop w:val="0"/>
      <w:marBottom w:val="0"/>
      <w:divBdr>
        <w:top w:val="none" w:sz="0" w:space="0" w:color="auto"/>
        <w:left w:val="none" w:sz="0" w:space="0" w:color="auto"/>
        <w:bottom w:val="none" w:sz="0" w:space="0" w:color="auto"/>
        <w:right w:val="none" w:sz="0" w:space="0" w:color="auto"/>
      </w:divBdr>
    </w:div>
    <w:div w:id="1703624779">
      <w:bodyDiv w:val="1"/>
      <w:marLeft w:val="0"/>
      <w:marRight w:val="0"/>
      <w:marTop w:val="0"/>
      <w:marBottom w:val="0"/>
      <w:divBdr>
        <w:top w:val="none" w:sz="0" w:space="0" w:color="auto"/>
        <w:left w:val="none" w:sz="0" w:space="0" w:color="auto"/>
        <w:bottom w:val="none" w:sz="0" w:space="0" w:color="auto"/>
        <w:right w:val="none" w:sz="0" w:space="0" w:color="auto"/>
      </w:divBdr>
    </w:div>
    <w:div w:id="1706246547">
      <w:bodyDiv w:val="1"/>
      <w:marLeft w:val="0"/>
      <w:marRight w:val="0"/>
      <w:marTop w:val="0"/>
      <w:marBottom w:val="0"/>
      <w:divBdr>
        <w:top w:val="none" w:sz="0" w:space="0" w:color="auto"/>
        <w:left w:val="none" w:sz="0" w:space="0" w:color="auto"/>
        <w:bottom w:val="none" w:sz="0" w:space="0" w:color="auto"/>
        <w:right w:val="none" w:sz="0" w:space="0" w:color="auto"/>
      </w:divBdr>
    </w:div>
    <w:div w:id="1711685515">
      <w:bodyDiv w:val="1"/>
      <w:marLeft w:val="0"/>
      <w:marRight w:val="0"/>
      <w:marTop w:val="0"/>
      <w:marBottom w:val="0"/>
      <w:divBdr>
        <w:top w:val="none" w:sz="0" w:space="0" w:color="auto"/>
        <w:left w:val="none" w:sz="0" w:space="0" w:color="auto"/>
        <w:bottom w:val="none" w:sz="0" w:space="0" w:color="auto"/>
        <w:right w:val="none" w:sz="0" w:space="0" w:color="auto"/>
      </w:divBdr>
    </w:div>
    <w:div w:id="1712608500">
      <w:bodyDiv w:val="1"/>
      <w:marLeft w:val="0"/>
      <w:marRight w:val="0"/>
      <w:marTop w:val="0"/>
      <w:marBottom w:val="0"/>
      <w:divBdr>
        <w:top w:val="none" w:sz="0" w:space="0" w:color="auto"/>
        <w:left w:val="none" w:sz="0" w:space="0" w:color="auto"/>
        <w:bottom w:val="none" w:sz="0" w:space="0" w:color="auto"/>
        <w:right w:val="none" w:sz="0" w:space="0" w:color="auto"/>
      </w:divBdr>
    </w:div>
    <w:div w:id="1718045091">
      <w:bodyDiv w:val="1"/>
      <w:marLeft w:val="0"/>
      <w:marRight w:val="0"/>
      <w:marTop w:val="0"/>
      <w:marBottom w:val="0"/>
      <w:divBdr>
        <w:top w:val="none" w:sz="0" w:space="0" w:color="auto"/>
        <w:left w:val="none" w:sz="0" w:space="0" w:color="auto"/>
        <w:bottom w:val="none" w:sz="0" w:space="0" w:color="auto"/>
        <w:right w:val="none" w:sz="0" w:space="0" w:color="auto"/>
      </w:divBdr>
    </w:div>
    <w:div w:id="1718242166">
      <w:bodyDiv w:val="1"/>
      <w:marLeft w:val="0"/>
      <w:marRight w:val="0"/>
      <w:marTop w:val="0"/>
      <w:marBottom w:val="0"/>
      <w:divBdr>
        <w:top w:val="none" w:sz="0" w:space="0" w:color="auto"/>
        <w:left w:val="none" w:sz="0" w:space="0" w:color="auto"/>
        <w:bottom w:val="none" w:sz="0" w:space="0" w:color="auto"/>
        <w:right w:val="none" w:sz="0" w:space="0" w:color="auto"/>
      </w:divBdr>
    </w:div>
    <w:div w:id="1718969776">
      <w:bodyDiv w:val="1"/>
      <w:marLeft w:val="0"/>
      <w:marRight w:val="0"/>
      <w:marTop w:val="0"/>
      <w:marBottom w:val="0"/>
      <w:divBdr>
        <w:top w:val="none" w:sz="0" w:space="0" w:color="auto"/>
        <w:left w:val="none" w:sz="0" w:space="0" w:color="auto"/>
        <w:bottom w:val="none" w:sz="0" w:space="0" w:color="auto"/>
        <w:right w:val="none" w:sz="0" w:space="0" w:color="auto"/>
      </w:divBdr>
      <w:divsChild>
        <w:div w:id="1604992895">
          <w:marLeft w:val="0"/>
          <w:marRight w:val="0"/>
          <w:marTop w:val="0"/>
          <w:marBottom w:val="0"/>
          <w:divBdr>
            <w:top w:val="none" w:sz="0" w:space="0" w:color="auto"/>
            <w:left w:val="none" w:sz="0" w:space="0" w:color="auto"/>
            <w:bottom w:val="none" w:sz="0" w:space="0" w:color="auto"/>
            <w:right w:val="none" w:sz="0" w:space="0" w:color="auto"/>
          </w:divBdr>
        </w:div>
        <w:div w:id="2136168149">
          <w:marLeft w:val="0"/>
          <w:marRight w:val="0"/>
          <w:marTop w:val="0"/>
          <w:marBottom w:val="0"/>
          <w:divBdr>
            <w:top w:val="none" w:sz="0" w:space="0" w:color="auto"/>
            <w:left w:val="none" w:sz="0" w:space="0" w:color="auto"/>
            <w:bottom w:val="none" w:sz="0" w:space="0" w:color="auto"/>
            <w:right w:val="none" w:sz="0" w:space="0" w:color="auto"/>
          </w:divBdr>
        </w:div>
        <w:div w:id="1298414548">
          <w:marLeft w:val="0"/>
          <w:marRight w:val="0"/>
          <w:marTop w:val="0"/>
          <w:marBottom w:val="0"/>
          <w:divBdr>
            <w:top w:val="none" w:sz="0" w:space="0" w:color="auto"/>
            <w:left w:val="none" w:sz="0" w:space="0" w:color="auto"/>
            <w:bottom w:val="none" w:sz="0" w:space="0" w:color="auto"/>
            <w:right w:val="none" w:sz="0" w:space="0" w:color="auto"/>
          </w:divBdr>
        </w:div>
        <w:div w:id="1149398878">
          <w:marLeft w:val="0"/>
          <w:marRight w:val="0"/>
          <w:marTop w:val="0"/>
          <w:marBottom w:val="0"/>
          <w:divBdr>
            <w:top w:val="none" w:sz="0" w:space="0" w:color="auto"/>
            <w:left w:val="none" w:sz="0" w:space="0" w:color="auto"/>
            <w:bottom w:val="none" w:sz="0" w:space="0" w:color="auto"/>
            <w:right w:val="none" w:sz="0" w:space="0" w:color="auto"/>
          </w:divBdr>
        </w:div>
        <w:div w:id="430443263">
          <w:marLeft w:val="0"/>
          <w:marRight w:val="0"/>
          <w:marTop w:val="0"/>
          <w:marBottom w:val="0"/>
          <w:divBdr>
            <w:top w:val="none" w:sz="0" w:space="0" w:color="auto"/>
            <w:left w:val="none" w:sz="0" w:space="0" w:color="auto"/>
            <w:bottom w:val="none" w:sz="0" w:space="0" w:color="auto"/>
            <w:right w:val="none" w:sz="0" w:space="0" w:color="auto"/>
          </w:divBdr>
        </w:div>
      </w:divsChild>
    </w:div>
    <w:div w:id="1727139840">
      <w:bodyDiv w:val="1"/>
      <w:marLeft w:val="0"/>
      <w:marRight w:val="0"/>
      <w:marTop w:val="0"/>
      <w:marBottom w:val="0"/>
      <w:divBdr>
        <w:top w:val="none" w:sz="0" w:space="0" w:color="auto"/>
        <w:left w:val="none" w:sz="0" w:space="0" w:color="auto"/>
        <w:bottom w:val="none" w:sz="0" w:space="0" w:color="auto"/>
        <w:right w:val="none" w:sz="0" w:space="0" w:color="auto"/>
      </w:divBdr>
    </w:div>
    <w:div w:id="1730110519">
      <w:bodyDiv w:val="1"/>
      <w:marLeft w:val="0"/>
      <w:marRight w:val="0"/>
      <w:marTop w:val="0"/>
      <w:marBottom w:val="0"/>
      <w:divBdr>
        <w:top w:val="none" w:sz="0" w:space="0" w:color="auto"/>
        <w:left w:val="none" w:sz="0" w:space="0" w:color="auto"/>
        <w:bottom w:val="none" w:sz="0" w:space="0" w:color="auto"/>
        <w:right w:val="none" w:sz="0" w:space="0" w:color="auto"/>
      </w:divBdr>
    </w:div>
    <w:div w:id="1731999065">
      <w:bodyDiv w:val="1"/>
      <w:marLeft w:val="0"/>
      <w:marRight w:val="0"/>
      <w:marTop w:val="0"/>
      <w:marBottom w:val="0"/>
      <w:divBdr>
        <w:top w:val="none" w:sz="0" w:space="0" w:color="auto"/>
        <w:left w:val="none" w:sz="0" w:space="0" w:color="auto"/>
        <w:bottom w:val="none" w:sz="0" w:space="0" w:color="auto"/>
        <w:right w:val="none" w:sz="0" w:space="0" w:color="auto"/>
      </w:divBdr>
    </w:div>
    <w:div w:id="1733116922">
      <w:bodyDiv w:val="1"/>
      <w:marLeft w:val="0"/>
      <w:marRight w:val="0"/>
      <w:marTop w:val="0"/>
      <w:marBottom w:val="0"/>
      <w:divBdr>
        <w:top w:val="none" w:sz="0" w:space="0" w:color="auto"/>
        <w:left w:val="none" w:sz="0" w:space="0" w:color="auto"/>
        <w:bottom w:val="none" w:sz="0" w:space="0" w:color="auto"/>
        <w:right w:val="none" w:sz="0" w:space="0" w:color="auto"/>
      </w:divBdr>
    </w:div>
    <w:div w:id="1735621166">
      <w:bodyDiv w:val="1"/>
      <w:marLeft w:val="0"/>
      <w:marRight w:val="0"/>
      <w:marTop w:val="0"/>
      <w:marBottom w:val="0"/>
      <w:divBdr>
        <w:top w:val="none" w:sz="0" w:space="0" w:color="auto"/>
        <w:left w:val="none" w:sz="0" w:space="0" w:color="auto"/>
        <w:bottom w:val="none" w:sz="0" w:space="0" w:color="auto"/>
        <w:right w:val="none" w:sz="0" w:space="0" w:color="auto"/>
      </w:divBdr>
    </w:div>
    <w:div w:id="1735657769">
      <w:bodyDiv w:val="1"/>
      <w:marLeft w:val="0"/>
      <w:marRight w:val="0"/>
      <w:marTop w:val="0"/>
      <w:marBottom w:val="0"/>
      <w:divBdr>
        <w:top w:val="none" w:sz="0" w:space="0" w:color="auto"/>
        <w:left w:val="none" w:sz="0" w:space="0" w:color="auto"/>
        <w:bottom w:val="none" w:sz="0" w:space="0" w:color="auto"/>
        <w:right w:val="none" w:sz="0" w:space="0" w:color="auto"/>
      </w:divBdr>
    </w:div>
    <w:div w:id="1743597663">
      <w:bodyDiv w:val="1"/>
      <w:marLeft w:val="0"/>
      <w:marRight w:val="0"/>
      <w:marTop w:val="0"/>
      <w:marBottom w:val="0"/>
      <w:divBdr>
        <w:top w:val="none" w:sz="0" w:space="0" w:color="auto"/>
        <w:left w:val="none" w:sz="0" w:space="0" w:color="auto"/>
        <w:bottom w:val="none" w:sz="0" w:space="0" w:color="auto"/>
        <w:right w:val="none" w:sz="0" w:space="0" w:color="auto"/>
      </w:divBdr>
    </w:div>
    <w:div w:id="1751152651">
      <w:bodyDiv w:val="1"/>
      <w:marLeft w:val="0"/>
      <w:marRight w:val="0"/>
      <w:marTop w:val="0"/>
      <w:marBottom w:val="0"/>
      <w:divBdr>
        <w:top w:val="none" w:sz="0" w:space="0" w:color="auto"/>
        <w:left w:val="none" w:sz="0" w:space="0" w:color="auto"/>
        <w:bottom w:val="none" w:sz="0" w:space="0" w:color="auto"/>
        <w:right w:val="none" w:sz="0" w:space="0" w:color="auto"/>
      </w:divBdr>
    </w:div>
    <w:div w:id="1753627654">
      <w:bodyDiv w:val="1"/>
      <w:marLeft w:val="0"/>
      <w:marRight w:val="0"/>
      <w:marTop w:val="0"/>
      <w:marBottom w:val="0"/>
      <w:divBdr>
        <w:top w:val="none" w:sz="0" w:space="0" w:color="auto"/>
        <w:left w:val="none" w:sz="0" w:space="0" w:color="auto"/>
        <w:bottom w:val="none" w:sz="0" w:space="0" w:color="auto"/>
        <w:right w:val="none" w:sz="0" w:space="0" w:color="auto"/>
      </w:divBdr>
    </w:div>
    <w:div w:id="1754352068">
      <w:bodyDiv w:val="1"/>
      <w:marLeft w:val="0"/>
      <w:marRight w:val="0"/>
      <w:marTop w:val="0"/>
      <w:marBottom w:val="0"/>
      <w:divBdr>
        <w:top w:val="none" w:sz="0" w:space="0" w:color="auto"/>
        <w:left w:val="none" w:sz="0" w:space="0" w:color="auto"/>
        <w:bottom w:val="none" w:sz="0" w:space="0" w:color="auto"/>
        <w:right w:val="none" w:sz="0" w:space="0" w:color="auto"/>
      </w:divBdr>
    </w:div>
    <w:div w:id="1760059388">
      <w:bodyDiv w:val="1"/>
      <w:marLeft w:val="0"/>
      <w:marRight w:val="0"/>
      <w:marTop w:val="0"/>
      <w:marBottom w:val="0"/>
      <w:divBdr>
        <w:top w:val="none" w:sz="0" w:space="0" w:color="auto"/>
        <w:left w:val="none" w:sz="0" w:space="0" w:color="auto"/>
        <w:bottom w:val="none" w:sz="0" w:space="0" w:color="auto"/>
        <w:right w:val="none" w:sz="0" w:space="0" w:color="auto"/>
      </w:divBdr>
    </w:div>
    <w:div w:id="1760060355">
      <w:bodyDiv w:val="1"/>
      <w:marLeft w:val="0"/>
      <w:marRight w:val="0"/>
      <w:marTop w:val="0"/>
      <w:marBottom w:val="0"/>
      <w:divBdr>
        <w:top w:val="none" w:sz="0" w:space="0" w:color="auto"/>
        <w:left w:val="none" w:sz="0" w:space="0" w:color="auto"/>
        <w:bottom w:val="none" w:sz="0" w:space="0" w:color="auto"/>
        <w:right w:val="none" w:sz="0" w:space="0" w:color="auto"/>
      </w:divBdr>
    </w:div>
    <w:div w:id="1762068512">
      <w:bodyDiv w:val="1"/>
      <w:marLeft w:val="0"/>
      <w:marRight w:val="0"/>
      <w:marTop w:val="0"/>
      <w:marBottom w:val="0"/>
      <w:divBdr>
        <w:top w:val="none" w:sz="0" w:space="0" w:color="auto"/>
        <w:left w:val="none" w:sz="0" w:space="0" w:color="auto"/>
        <w:bottom w:val="none" w:sz="0" w:space="0" w:color="auto"/>
        <w:right w:val="none" w:sz="0" w:space="0" w:color="auto"/>
      </w:divBdr>
    </w:div>
    <w:div w:id="1762144244">
      <w:bodyDiv w:val="1"/>
      <w:marLeft w:val="0"/>
      <w:marRight w:val="0"/>
      <w:marTop w:val="0"/>
      <w:marBottom w:val="0"/>
      <w:divBdr>
        <w:top w:val="none" w:sz="0" w:space="0" w:color="auto"/>
        <w:left w:val="none" w:sz="0" w:space="0" w:color="auto"/>
        <w:bottom w:val="none" w:sz="0" w:space="0" w:color="auto"/>
        <w:right w:val="none" w:sz="0" w:space="0" w:color="auto"/>
      </w:divBdr>
    </w:div>
    <w:div w:id="1764523770">
      <w:bodyDiv w:val="1"/>
      <w:marLeft w:val="0"/>
      <w:marRight w:val="0"/>
      <w:marTop w:val="0"/>
      <w:marBottom w:val="0"/>
      <w:divBdr>
        <w:top w:val="none" w:sz="0" w:space="0" w:color="auto"/>
        <w:left w:val="none" w:sz="0" w:space="0" w:color="auto"/>
        <w:bottom w:val="none" w:sz="0" w:space="0" w:color="auto"/>
        <w:right w:val="none" w:sz="0" w:space="0" w:color="auto"/>
      </w:divBdr>
    </w:div>
    <w:div w:id="1764566841">
      <w:bodyDiv w:val="1"/>
      <w:marLeft w:val="0"/>
      <w:marRight w:val="0"/>
      <w:marTop w:val="0"/>
      <w:marBottom w:val="0"/>
      <w:divBdr>
        <w:top w:val="none" w:sz="0" w:space="0" w:color="auto"/>
        <w:left w:val="none" w:sz="0" w:space="0" w:color="auto"/>
        <w:bottom w:val="none" w:sz="0" w:space="0" w:color="auto"/>
        <w:right w:val="none" w:sz="0" w:space="0" w:color="auto"/>
      </w:divBdr>
    </w:div>
    <w:div w:id="1767580544">
      <w:bodyDiv w:val="1"/>
      <w:marLeft w:val="0"/>
      <w:marRight w:val="0"/>
      <w:marTop w:val="0"/>
      <w:marBottom w:val="0"/>
      <w:divBdr>
        <w:top w:val="none" w:sz="0" w:space="0" w:color="auto"/>
        <w:left w:val="none" w:sz="0" w:space="0" w:color="auto"/>
        <w:bottom w:val="none" w:sz="0" w:space="0" w:color="auto"/>
        <w:right w:val="none" w:sz="0" w:space="0" w:color="auto"/>
      </w:divBdr>
    </w:div>
    <w:div w:id="1768387641">
      <w:bodyDiv w:val="1"/>
      <w:marLeft w:val="0"/>
      <w:marRight w:val="0"/>
      <w:marTop w:val="0"/>
      <w:marBottom w:val="0"/>
      <w:divBdr>
        <w:top w:val="none" w:sz="0" w:space="0" w:color="auto"/>
        <w:left w:val="none" w:sz="0" w:space="0" w:color="auto"/>
        <w:bottom w:val="none" w:sz="0" w:space="0" w:color="auto"/>
        <w:right w:val="none" w:sz="0" w:space="0" w:color="auto"/>
      </w:divBdr>
    </w:div>
    <w:div w:id="1774013536">
      <w:bodyDiv w:val="1"/>
      <w:marLeft w:val="0"/>
      <w:marRight w:val="0"/>
      <w:marTop w:val="0"/>
      <w:marBottom w:val="0"/>
      <w:divBdr>
        <w:top w:val="none" w:sz="0" w:space="0" w:color="auto"/>
        <w:left w:val="none" w:sz="0" w:space="0" w:color="auto"/>
        <w:bottom w:val="none" w:sz="0" w:space="0" w:color="auto"/>
        <w:right w:val="none" w:sz="0" w:space="0" w:color="auto"/>
      </w:divBdr>
    </w:div>
    <w:div w:id="1777017131">
      <w:bodyDiv w:val="1"/>
      <w:marLeft w:val="0"/>
      <w:marRight w:val="0"/>
      <w:marTop w:val="0"/>
      <w:marBottom w:val="0"/>
      <w:divBdr>
        <w:top w:val="none" w:sz="0" w:space="0" w:color="auto"/>
        <w:left w:val="none" w:sz="0" w:space="0" w:color="auto"/>
        <w:bottom w:val="none" w:sz="0" w:space="0" w:color="auto"/>
        <w:right w:val="none" w:sz="0" w:space="0" w:color="auto"/>
      </w:divBdr>
    </w:div>
    <w:div w:id="1777822695">
      <w:bodyDiv w:val="1"/>
      <w:marLeft w:val="0"/>
      <w:marRight w:val="0"/>
      <w:marTop w:val="0"/>
      <w:marBottom w:val="0"/>
      <w:divBdr>
        <w:top w:val="none" w:sz="0" w:space="0" w:color="auto"/>
        <w:left w:val="none" w:sz="0" w:space="0" w:color="auto"/>
        <w:bottom w:val="none" w:sz="0" w:space="0" w:color="auto"/>
        <w:right w:val="none" w:sz="0" w:space="0" w:color="auto"/>
      </w:divBdr>
    </w:div>
    <w:div w:id="1779328350">
      <w:bodyDiv w:val="1"/>
      <w:marLeft w:val="0"/>
      <w:marRight w:val="0"/>
      <w:marTop w:val="0"/>
      <w:marBottom w:val="0"/>
      <w:divBdr>
        <w:top w:val="none" w:sz="0" w:space="0" w:color="auto"/>
        <w:left w:val="none" w:sz="0" w:space="0" w:color="auto"/>
        <w:bottom w:val="none" w:sz="0" w:space="0" w:color="auto"/>
        <w:right w:val="none" w:sz="0" w:space="0" w:color="auto"/>
      </w:divBdr>
    </w:div>
    <w:div w:id="1780566626">
      <w:bodyDiv w:val="1"/>
      <w:marLeft w:val="0"/>
      <w:marRight w:val="0"/>
      <w:marTop w:val="0"/>
      <w:marBottom w:val="0"/>
      <w:divBdr>
        <w:top w:val="none" w:sz="0" w:space="0" w:color="auto"/>
        <w:left w:val="none" w:sz="0" w:space="0" w:color="auto"/>
        <w:bottom w:val="none" w:sz="0" w:space="0" w:color="auto"/>
        <w:right w:val="none" w:sz="0" w:space="0" w:color="auto"/>
      </w:divBdr>
    </w:div>
    <w:div w:id="1783963475">
      <w:bodyDiv w:val="1"/>
      <w:marLeft w:val="0"/>
      <w:marRight w:val="0"/>
      <w:marTop w:val="0"/>
      <w:marBottom w:val="0"/>
      <w:divBdr>
        <w:top w:val="none" w:sz="0" w:space="0" w:color="auto"/>
        <w:left w:val="none" w:sz="0" w:space="0" w:color="auto"/>
        <w:bottom w:val="none" w:sz="0" w:space="0" w:color="auto"/>
        <w:right w:val="none" w:sz="0" w:space="0" w:color="auto"/>
      </w:divBdr>
    </w:div>
    <w:div w:id="1784689601">
      <w:bodyDiv w:val="1"/>
      <w:marLeft w:val="0"/>
      <w:marRight w:val="0"/>
      <w:marTop w:val="0"/>
      <w:marBottom w:val="0"/>
      <w:divBdr>
        <w:top w:val="none" w:sz="0" w:space="0" w:color="auto"/>
        <w:left w:val="none" w:sz="0" w:space="0" w:color="auto"/>
        <w:bottom w:val="none" w:sz="0" w:space="0" w:color="auto"/>
        <w:right w:val="none" w:sz="0" w:space="0" w:color="auto"/>
      </w:divBdr>
    </w:div>
    <w:div w:id="1785804453">
      <w:bodyDiv w:val="1"/>
      <w:marLeft w:val="0"/>
      <w:marRight w:val="0"/>
      <w:marTop w:val="0"/>
      <w:marBottom w:val="0"/>
      <w:divBdr>
        <w:top w:val="none" w:sz="0" w:space="0" w:color="auto"/>
        <w:left w:val="none" w:sz="0" w:space="0" w:color="auto"/>
        <w:bottom w:val="none" w:sz="0" w:space="0" w:color="auto"/>
        <w:right w:val="none" w:sz="0" w:space="0" w:color="auto"/>
      </w:divBdr>
    </w:div>
    <w:div w:id="1788234339">
      <w:bodyDiv w:val="1"/>
      <w:marLeft w:val="0"/>
      <w:marRight w:val="0"/>
      <w:marTop w:val="0"/>
      <w:marBottom w:val="0"/>
      <w:divBdr>
        <w:top w:val="none" w:sz="0" w:space="0" w:color="auto"/>
        <w:left w:val="none" w:sz="0" w:space="0" w:color="auto"/>
        <w:bottom w:val="none" w:sz="0" w:space="0" w:color="auto"/>
        <w:right w:val="none" w:sz="0" w:space="0" w:color="auto"/>
      </w:divBdr>
    </w:div>
    <w:div w:id="1791044812">
      <w:bodyDiv w:val="1"/>
      <w:marLeft w:val="0"/>
      <w:marRight w:val="0"/>
      <w:marTop w:val="0"/>
      <w:marBottom w:val="0"/>
      <w:divBdr>
        <w:top w:val="none" w:sz="0" w:space="0" w:color="auto"/>
        <w:left w:val="none" w:sz="0" w:space="0" w:color="auto"/>
        <w:bottom w:val="none" w:sz="0" w:space="0" w:color="auto"/>
        <w:right w:val="none" w:sz="0" w:space="0" w:color="auto"/>
      </w:divBdr>
    </w:div>
    <w:div w:id="1792743383">
      <w:bodyDiv w:val="1"/>
      <w:marLeft w:val="0"/>
      <w:marRight w:val="0"/>
      <w:marTop w:val="0"/>
      <w:marBottom w:val="0"/>
      <w:divBdr>
        <w:top w:val="none" w:sz="0" w:space="0" w:color="auto"/>
        <w:left w:val="none" w:sz="0" w:space="0" w:color="auto"/>
        <w:bottom w:val="none" w:sz="0" w:space="0" w:color="auto"/>
        <w:right w:val="none" w:sz="0" w:space="0" w:color="auto"/>
      </w:divBdr>
    </w:div>
    <w:div w:id="1795631448">
      <w:bodyDiv w:val="1"/>
      <w:marLeft w:val="0"/>
      <w:marRight w:val="0"/>
      <w:marTop w:val="0"/>
      <w:marBottom w:val="0"/>
      <w:divBdr>
        <w:top w:val="none" w:sz="0" w:space="0" w:color="auto"/>
        <w:left w:val="none" w:sz="0" w:space="0" w:color="auto"/>
        <w:bottom w:val="none" w:sz="0" w:space="0" w:color="auto"/>
        <w:right w:val="none" w:sz="0" w:space="0" w:color="auto"/>
      </w:divBdr>
    </w:div>
    <w:div w:id="1803500310">
      <w:bodyDiv w:val="1"/>
      <w:marLeft w:val="0"/>
      <w:marRight w:val="0"/>
      <w:marTop w:val="0"/>
      <w:marBottom w:val="0"/>
      <w:divBdr>
        <w:top w:val="none" w:sz="0" w:space="0" w:color="auto"/>
        <w:left w:val="none" w:sz="0" w:space="0" w:color="auto"/>
        <w:bottom w:val="none" w:sz="0" w:space="0" w:color="auto"/>
        <w:right w:val="none" w:sz="0" w:space="0" w:color="auto"/>
      </w:divBdr>
    </w:div>
    <w:div w:id="1807697562">
      <w:bodyDiv w:val="1"/>
      <w:marLeft w:val="0"/>
      <w:marRight w:val="0"/>
      <w:marTop w:val="0"/>
      <w:marBottom w:val="0"/>
      <w:divBdr>
        <w:top w:val="none" w:sz="0" w:space="0" w:color="auto"/>
        <w:left w:val="none" w:sz="0" w:space="0" w:color="auto"/>
        <w:bottom w:val="none" w:sz="0" w:space="0" w:color="auto"/>
        <w:right w:val="none" w:sz="0" w:space="0" w:color="auto"/>
      </w:divBdr>
    </w:div>
    <w:div w:id="1817529663">
      <w:bodyDiv w:val="1"/>
      <w:marLeft w:val="0"/>
      <w:marRight w:val="0"/>
      <w:marTop w:val="0"/>
      <w:marBottom w:val="0"/>
      <w:divBdr>
        <w:top w:val="none" w:sz="0" w:space="0" w:color="auto"/>
        <w:left w:val="none" w:sz="0" w:space="0" w:color="auto"/>
        <w:bottom w:val="none" w:sz="0" w:space="0" w:color="auto"/>
        <w:right w:val="none" w:sz="0" w:space="0" w:color="auto"/>
      </w:divBdr>
    </w:div>
    <w:div w:id="1821581517">
      <w:bodyDiv w:val="1"/>
      <w:marLeft w:val="0"/>
      <w:marRight w:val="0"/>
      <w:marTop w:val="0"/>
      <w:marBottom w:val="0"/>
      <w:divBdr>
        <w:top w:val="none" w:sz="0" w:space="0" w:color="auto"/>
        <w:left w:val="none" w:sz="0" w:space="0" w:color="auto"/>
        <w:bottom w:val="none" w:sz="0" w:space="0" w:color="auto"/>
        <w:right w:val="none" w:sz="0" w:space="0" w:color="auto"/>
      </w:divBdr>
    </w:div>
    <w:div w:id="1830049549">
      <w:bodyDiv w:val="1"/>
      <w:marLeft w:val="0"/>
      <w:marRight w:val="0"/>
      <w:marTop w:val="0"/>
      <w:marBottom w:val="0"/>
      <w:divBdr>
        <w:top w:val="none" w:sz="0" w:space="0" w:color="auto"/>
        <w:left w:val="none" w:sz="0" w:space="0" w:color="auto"/>
        <w:bottom w:val="none" w:sz="0" w:space="0" w:color="auto"/>
        <w:right w:val="none" w:sz="0" w:space="0" w:color="auto"/>
      </w:divBdr>
    </w:div>
    <w:div w:id="1832942174">
      <w:bodyDiv w:val="1"/>
      <w:marLeft w:val="0"/>
      <w:marRight w:val="0"/>
      <w:marTop w:val="0"/>
      <w:marBottom w:val="0"/>
      <w:divBdr>
        <w:top w:val="none" w:sz="0" w:space="0" w:color="auto"/>
        <w:left w:val="none" w:sz="0" w:space="0" w:color="auto"/>
        <w:bottom w:val="none" w:sz="0" w:space="0" w:color="auto"/>
        <w:right w:val="none" w:sz="0" w:space="0" w:color="auto"/>
      </w:divBdr>
    </w:div>
    <w:div w:id="1833518887">
      <w:bodyDiv w:val="1"/>
      <w:marLeft w:val="0"/>
      <w:marRight w:val="0"/>
      <w:marTop w:val="0"/>
      <w:marBottom w:val="0"/>
      <w:divBdr>
        <w:top w:val="none" w:sz="0" w:space="0" w:color="auto"/>
        <w:left w:val="none" w:sz="0" w:space="0" w:color="auto"/>
        <w:bottom w:val="none" w:sz="0" w:space="0" w:color="auto"/>
        <w:right w:val="none" w:sz="0" w:space="0" w:color="auto"/>
      </w:divBdr>
    </w:div>
    <w:div w:id="1834683753">
      <w:bodyDiv w:val="1"/>
      <w:marLeft w:val="0"/>
      <w:marRight w:val="0"/>
      <w:marTop w:val="0"/>
      <w:marBottom w:val="0"/>
      <w:divBdr>
        <w:top w:val="none" w:sz="0" w:space="0" w:color="auto"/>
        <w:left w:val="none" w:sz="0" w:space="0" w:color="auto"/>
        <w:bottom w:val="none" w:sz="0" w:space="0" w:color="auto"/>
        <w:right w:val="none" w:sz="0" w:space="0" w:color="auto"/>
      </w:divBdr>
    </w:div>
    <w:div w:id="1838613339">
      <w:bodyDiv w:val="1"/>
      <w:marLeft w:val="0"/>
      <w:marRight w:val="0"/>
      <w:marTop w:val="0"/>
      <w:marBottom w:val="0"/>
      <w:divBdr>
        <w:top w:val="none" w:sz="0" w:space="0" w:color="auto"/>
        <w:left w:val="none" w:sz="0" w:space="0" w:color="auto"/>
        <w:bottom w:val="none" w:sz="0" w:space="0" w:color="auto"/>
        <w:right w:val="none" w:sz="0" w:space="0" w:color="auto"/>
      </w:divBdr>
    </w:div>
    <w:div w:id="1840121763">
      <w:bodyDiv w:val="1"/>
      <w:marLeft w:val="0"/>
      <w:marRight w:val="0"/>
      <w:marTop w:val="0"/>
      <w:marBottom w:val="0"/>
      <w:divBdr>
        <w:top w:val="none" w:sz="0" w:space="0" w:color="auto"/>
        <w:left w:val="none" w:sz="0" w:space="0" w:color="auto"/>
        <w:bottom w:val="none" w:sz="0" w:space="0" w:color="auto"/>
        <w:right w:val="none" w:sz="0" w:space="0" w:color="auto"/>
      </w:divBdr>
    </w:div>
    <w:div w:id="1840392139">
      <w:bodyDiv w:val="1"/>
      <w:marLeft w:val="0"/>
      <w:marRight w:val="0"/>
      <w:marTop w:val="0"/>
      <w:marBottom w:val="0"/>
      <w:divBdr>
        <w:top w:val="none" w:sz="0" w:space="0" w:color="auto"/>
        <w:left w:val="none" w:sz="0" w:space="0" w:color="auto"/>
        <w:bottom w:val="none" w:sz="0" w:space="0" w:color="auto"/>
        <w:right w:val="none" w:sz="0" w:space="0" w:color="auto"/>
      </w:divBdr>
    </w:div>
    <w:div w:id="1841894473">
      <w:bodyDiv w:val="1"/>
      <w:marLeft w:val="0"/>
      <w:marRight w:val="0"/>
      <w:marTop w:val="0"/>
      <w:marBottom w:val="0"/>
      <w:divBdr>
        <w:top w:val="none" w:sz="0" w:space="0" w:color="auto"/>
        <w:left w:val="none" w:sz="0" w:space="0" w:color="auto"/>
        <w:bottom w:val="none" w:sz="0" w:space="0" w:color="auto"/>
        <w:right w:val="none" w:sz="0" w:space="0" w:color="auto"/>
      </w:divBdr>
    </w:div>
    <w:div w:id="1846555063">
      <w:bodyDiv w:val="1"/>
      <w:marLeft w:val="0"/>
      <w:marRight w:val="0"/>
      <w:marTop w:val="0"/>
      <w:marBottom w:val="0"/>
      <w:divBdr>
        <w:top w:val="none" w:sz="0" w:space="0" w:color="auto"/>
        <w:left w:val="none" w:sz="0" w:space="0" w:color="auto"/>
        <w:bottom w:val="none" w:sz="0" w:space="0" w:color="auto"/>
        <w:right w:val="none" w:sz="0" w:space="0" w:color="auto"/>
      </w:divBdr>
    </w:div>
    <w:div w:id="1847164171">
      <w:bodyDiv w:val="1"/>
      <w:marLeft w:val="0"/>
      <w:marRight w:val="0"/>
      <w:marTop w:val="0"/>
      <w:marBottom w:val="0"/>
      <w:divBdr>
        <w:top w:val="none" w:sz="0" w:space="0" w:color="auto"/>
        <w:left w:val="none" w:sz="0" w:space="0" w:color="auto"/>
        <w:bottom w:val="none" w:sz="0" w:space="0" w:color="auto"/>
        <w:right w:val="none" w:sz="0" w:space="0" w:color="auto"/>
      </w:divBdr>
    </w:div>
    <w:div w:id="1851214654">
      <w:bodyDiv w:val="1"/>
      <w:marLeft w:val="0"/>
      <w:marRight w:val="0"/>
      <w:marTop w:val="0"/>
      <w:marBottom w:val="0"/>
      <w:divBdr>
        <w:top w:val="none" w:sz="0" w:space="0" w:color="auto"/>
        <w:left w:val="none" w:sz="0" w:space="0" w:color="auto"/>
        <w:bottom w:val="none" w:sz="0" w:space="0" w:color="auto"/>
        <w:right w:val="none" w:sz="0" w:space="0" w:color="auto"/>
      </w:divBdr>
    </w:div>
    <w:div w:id="1852984775">
      <w:bodyDiv w:val="1"/>
      <w:marLeft w:val="0"/>
      <w:marRight w:val="0"/>
      <w:marTop w:val="0"/>
      <w:marBottom w:val="0"/>
      <w:divBdr>
        <w:top w:val="none" w:sz="0" w:space="0" w:color="auto"/>
        <w:left w:val="none" w:sz="0" w:space="0" w:color="auto"/>
        <w:bottom w:val="none" w:sz="0" w:space="0" w:color="auto"/>
        <w:right w:val="none" w:sz="0" w:space="0" w:color="auto"/>
      </w:divBdr>
    </w:div>
    <w:div w:id="1853638684">
      <w:bodyDiv w:val="1"/>
      <w:marLeft w:val="0"/>
      <w:marRight w:val="0"/>
      <w:marTop w:val="0"/>
      <w:marBottom w:val="0"/>
      <w:divBdr>
        <w:top w:val="none" w:sz="0" w:space="0" w:color="auto"/>
        <w:left w:val="none" w:sz="0" w:space="0" w:color="auto"/>
        <w:bottom w:val="none" w:sz="0" w:space="0" w:color="auto"/>
        <w:right w:val="none" w:sz="0" w:space="0" w:color="auto"/>
      </w:divBdr>
    </w:div>
    <w:div w:id="1860198004">
      <w:bodyDiv w:val="1"/>
      <w:marLeft w:val="0"/>
      <w:marRight w:val="0"/>
      <w:marTop w:val="0"/>
      <w:marBottom w:val="0"/>
      <w:divBdr>
        <w:top w:val="none" w:sz="0" w:space="0" w:color="auto"/>
        <w:left w:val="none" w:sz="0" w:space="0" w:color="auto"/>
        <w:bottom w:val="none" w:sz="0" w:space="0" w:color="auto"/>
        <w:right w:val="none" w:sz="0" w:space="0" w:color="auto"/>
      </w:divBdr>
    </w:div>
    <w:div w:id="1862284479">
      <w:bodyDiv w:val="1"/>
      <w:marLeft w:val="0"/>
      <w:marRight w:val="0"/>
      <w:marTop w:val="0"/>
      <w:marBottom w:val="0"/>
      <w:divBdr>
        <w:top w:val="none" w:sz="0" w:space="0" w:color="auto"/>
        <w:left w:val="none" w:sz="0" w:space="0" w:color="auto"/>
        <w:bottom w:val="none" w:sz="0" w:space="0" w:color="auto"/>
        <w:right w:val="none" w:sz="0" w:space="0" w:color="auto"/>
      </w:divBdr>
    </w:div>
    <w:div w:id="1864827098">
      <w:bodyDiv w:val="1"/>
      <w:marLeft w:val="0"/>
      <w:marRight w:val="0"/>
      <w:marTop w:val="0"/>
      <w:marBottom w:val="0"/>
      <w:divBdr>
        <w:top w:val="none" w:sz="0" w:space="0" w:color="auto"/>
        <w:left w:val="none" w:sz="0" w:space="0" w:color="auto"/>
        <w:bottom w:val="none" w:sz="0" w:space="0" w:color="auto"/>
        <w:right w:val="none" w:sz="0" w:space="0" w:color="auto"/>
      </w:divBdr>
    </w:div>
    <w:div w:id="1874413931">
      <w:bodyDiv w:val="1"/>
      <w:marLeft w:val="0"/>
      <w:marRight w:val="0"/>
      <w:marTop w:val="0"/>
      <w:marBottom w:val="0"/>
      <w:divBdr>
        <w:top w:val="none" w:sz="0" w:space="0" w:color="auto"/>
        <w:left w:val="none" w:sz="0" w:space="0" w:color="auto"/>
        <w:bottom w:val="none" w:sz="0" w:space="0" w:color="auto"/>
        <w:right w:val="none" w:sz="0" w:space="0" w:color="auto"/>
      </w:divBdr>
    </w:div>
    <w:div w:id="1877891611">
      <w:bodyDiv w:val="1"/>
      <w:marLeft w:val="0"/>
      <w:marRight w:val="0"/>
      <w:marTop w:val="0"/>
      <w:marBottom w:val="0"/>
      <w:divBdr>
        <w:top w:val="none" w:sz="0" w:space="0" w:color="auto"/>
        <w:left w:val="none" w:sz="0" w:space="0" w:color="auto"/>
        <w:bottom w:val="none" w:sz="0" w:space="0" w:color="auto"/>
        <w:right w:val="none" w:sz="0" w:space="0" w:color="auto"/>
      </w:divBdr>
    </w:div>
    <w:div w:id="1879123189">
      <w:bodyDiv w:val="1"/>
      <w:marLeft w:val="0"/>
      <w:marRight w:val="0"/>
      <w:marTop w:val="0"/>
      <w:marBottom w:val="0"/>
      <w:divBdr>
        <w:top w:val="none" w:sz="0" w:space="0" w:color="auto"/>
        <w:left w:val="none" w:sz="0" w:space="0" w:color="auto"/>
        <w:bottom w:val="none" w:sz="0" w:space="0" w:color="auto"/>
        <w:right w:val="none" w:sz="0" w:space="0" w:color="auto"/>
      </w:divBdr>
    </w:div>
    <w:div w:id="1883128048">
      <w:bodyDiv w:val="1"/>
      <w:marLeft w:val="0"/>
      <w:marRight w:val="0"/>
      <w:marTop w:val="0"/>
      <w:marBottom w:val="0"/>
      <w:divBdr>
        <w:top w:val="none" w:sz="0" w:space="0" w:color="auto"/>
        <w:left w:val="none" w:sz="0" w:space="0" w:color="auto"/>
        <w:bottom w:val="none" w:sz="0" w:space="0" w:color="auto"/>
        <w:right w:val="none" w:sz="0" w:space="0" w:color="auto"/>
      </w:divBdr>
    </w:div>
    <w:div w:id="1884363714">
      <w:bodyDiv w:val="1"/>
      <w:marLeft w:val="0"/>
      <w:marRight w:val="0"/>
      <w:marTop w:val="0"/>
      <w:marBottom w:val="0"/>
      <w:divBdr>
        <w:top w:val="none" w:sz="0" w:space="0" w:color="auto"/>
        <w:left w:val="none" w:sz="0" w:space="0" w:color="auto"/>
        <w:bottom w:val="none" w:sz="0" w:space="0" w:color="auto"/>
        <w:right w:val="none" w:sz="0" w:space="0" w:color="auto"/>
      </w:divBdr>
    </w:div>
    <w:div w:id="1886215556">
      <w:bodyDiv w:val="1"/>
      <w:marLeft w:val="0"/>
      <w:marRight w:val="0"/>
      <w:marTop w:val="0"/>
      <w:marBottom w:val="0"/>
      <w:divBdr>
        <w:top w:val="none" w:sz="0" w:space="0" w:color="auto"/>
        <w:left w:val="none" w:sz="0" w:space="0" w:color="auto"/>
        <w:bottom w:val="none" w:sz="0" w:space="0" w:color="auto"/>
        <w:right w:val="none" w:sz="0" w:space="0" w:color="auto"/>
      </w:divBdr>
    </w:div>
    <w:div w:id="1886747138">
      <w:bodyDiv w:val="1"/>
      <w:marLeft w:val="0"/>
      <w:marRight w:val="0"/>
      <w:marTop w:val="0"/>
      <w:marBottom w:val="0"/>
      <w:divBdr>
        <w:top w:val="none" w:sz="0" w:space="0" w:color="auto"/>
        <w:left w:val="none" w:sz="0" w:space="0" w:color="auto"/>
        <w:bottom w:val="none" w:sz="0" w:space="0" w:color="auto"/>
        <w:right w:val="none" w:sz="0" w:space="0" w:color="auto"/>
      </w:divBdr>
    </w:div>
    <w:div w:id="1891384903">
      <w:bodyDiv w:val="1"/>
      <w:marLeft w:val="0"/>
      <w:marRight w:val="0"/>
      <w:marTop w:val="0"/>
      <w:marBottom w:val="0"/>
      <w:divBdr>
        <w:top w:val="none" w:sz="0" w:space="0" w:color="auto"/>
        <w:left w:val="none" w:sz="0" w:space="0" w:color="auto"/>
        <w:bottom w:val="none" w:sz="0" w:space="0" w:color="auto"/>
        <w:right w:val="none" w:sz="0" w:space="0" w:color="auto"/>
      </w:divBdr>
    </w:div>
    <w:div w:id="1893080574">
      <w:bodyDiv w:val="1"/>
      <w:marLeft w:val="0"/>
      <w:marRight w:val="0"/>
      <w:marTop w:val="0"/>
      <w:marBottom w:val="0"/>
      <w:divBdr>
        <w:top w:val="none" w:sz="0" w:space="0" w:color="auto"/>
        <w:left w:val="none" w:sz="0" w:space="0" w:color="auto"/>
        <w:bottom w:val="none" w:sz="0" w:space="0" w:color="auto"/>
        <w:right w:val="none" w:sz="0" w:space="0" w:color="auto"/>
      </w:divBdr>
    </w:div>
    <w:div w:id="1899319368">
      <w:bodyDiv w:val="1"/>
      <w:marLeft w:val="0"/>
      <w:marRight w:val="0"/>
      <w:marTop w:val="0"/>
      <w:marBottom w:val="0"/>
      <w:divBdr>
        <w:top w:val="none" w:sz="0" w:space="0" w:color="auto"/>
        <w:left w:val="none" w:sz="0" w:space="0" w:color="auto"/>
        <w:bottom w:val="none" w:sz="0" w:space="0" w:color="auto"/>
        <w:right w:val="none" w:sz="0" w:space="0" w:color="auto"/>
      </w:divBdr>
    </w:div>
    <w:div w:id="1900440715">
      <w:bodyDiv w:val="1"/>
      <w:marLeft w:val="0"/>
      <w:marRight w:val="0"/>
      <w:marTop w:val="0"/>
      <w:marBottom w:val="0"/>
      <w:divBdr>
        <w:top w:val="none" w:sz="0" w:space="0" w:color="auto"/>
        <w:left w:val="none" w:sz="0" w:space="0" w:color="auto"/>
        <w:bottom w:val="none" w:sz="0" w:space="0" w:color="auto"/>
        <w:right w:val="none" w:sz="0" w:space="0" w:color="auto"/>
      </w:divBdr>
    </w:div>
    <w:div w:id="1902867617">
      <w:bodyDiv w:val="1"/>
      <w:marLeft w:val="0"/>
      <w:marRight w:val="0"/>
      <w:marTop w:val="0"/>
      <w:marBottom w:val="0"/>
      <w:divBdr>
        <w:top w:val="none" w:sz="0" w:space="0" w:color="auto"/>
        <w:left w:val="none" w:sz="0" w:space="0" w:color="auto"/>
        <w:bottom w:val="none" w:sz="0" w:space="0" w:color="auto"/>
        <w:right w:val="none" w:sz="0" w:space="0" w:color="auto"/>
      </w:divBdr>
    </w:div>
    <w:div w:id="1905948970">
      <w:bodyDiv w:val="1"/>
      <w:marLeft w:val="0"/>
      <w:marRight w:val="0"/>
      <w:marTop w:val="0"/>
      <w:marBottom w:val="0"/>
      <w:divBdr>
        <w:top w:val="none" w:sz="0" w:space="0" w:color="auto"/>
        <w:left w:val="none" w:sz="0" w:space="0" w:color="auto"/>
        <w:bottom w:val="none" w:sz="0" w:space="0" w:color="auto"/>
        <w:right w:val="none" w:sz="0" w:space="0" w:color="auto"/>
      </w:divBdr>
    </w:div>
    <w:div w:id="1906377078">
      <w:bodyDiv w:val="1"/>
      <w:marLeft w:val="0"/>
      <w:marRight w:val="0"/>
      <w:marTop w:val="0"/>
      <w:marBottom w:val="0"/>
      <w:divBdr>
        <w:top w:val="none" w:sz="0" w:space="0" w:color="auto"/>
        <w:left w:val="none" w:sz="0" w:space="0" w:color="auto"/>
        <w:bottom w:val="none" w:sz="0" w:space="0" w:color="auto"/>
        <w:right w:val="none" w:sz="0" w:space="0" w:color="auto"/>
      </w:divBdr>
    </w:div>
    <w:div w:id="1908227072">
      <w:bodyDiv w:val="1"/>
      <w:marLeft w:val="0"/>
      <w:marRight w:val="0"/>
      <w:marTop w:val="0"/>
      <w:marBottom w:val="0"/>
      <w:divBdr>
        <w:top w:val="none" w:sz="0" w:space="0" w:color="auto"/>
        <w:left w:val="none" w:sz="0" w:space="0" w:color="auto"/>
        <w:bottom w:val="none" w:sz="0" w:space="0" w:color="auto"/>
        <w:right w:val="none" w:sz="0" w:space="0" w:color="auto"/>
      </w:divBdr>
    </w:div>
    <w:div w:id="1910382831">
      <w:bodyDiv w:val="1"/>
      <w:marLeft w:val="0"/>
      <w:marRight w:val="0"/>
      <w:marTop w:val="0"/>
      <w:marBottom w:val="0"/>
      <w:divBdr>
        <w:top w:val="none" w:sz="0" w:space="0" w:color="auto"/>
        <w:left w:val="none" w:sz="0" w:space="0" w:color="auto"/>
        <w:bottom w:val="none" w:sz="0" w:space="0" w:color="auto"/>
        <w:right w:val="none" w:sz="0" w:space="0" w:color="auto"/>
      </w:divBdr>
    </w:div>
    <w:div w:id="1910647881">
      <w:bodyDiv w:val="1"/>
      <w:marLeft w:val="0"/>
      <w:marRight w:val="0"/>
      <w:marTop w:val="0"/>
      <w:marBottom w:val="0"/>
      <w:divBdr>
        <w:top w:val="none" w:sz="0" w:space="0" w:color="auto"/>
        <w:left w:val="none" w:sz="0" w:space="0" w:color="auto"/>
        <w:bottom w:val="none" w:sz="0" w:space="0" w:color="auto"/>
        <w:right w:val="none" w:sz="0" w:space="0" w:color="auto"/>
      </w:divBdr>
    </w:div>
    <w:div w:id="1914269346">
      <w:bodyDiv w:val="1"/>
      <w:marLeft w:val="0"/>
      <w:marRight w:val="0"/>
      <w:marTop w:val="0"/>
      <w:marBottom w:val="0"/>
      <w:divBdr>
        <w:top w:val="none" w:sz="0" w:space="0" w:color="auto"/>
        <w:left w:val="none" w:sz="0" w:space="0" w:color="auto"/>
        <w:bottom w:val="none" w:sz="0" w:space="0" w:color="auto"/>
        <w:right w:val="none" w:sz="0" w:space="0" w:color="auto"/>
      </w:divBdr>
    </w:div>
    <w:div w:id="1914847135">
      <w:bodyDiv w:val="1"/>
      <w:marLeft w:val="0"/>
      <w:marRight w:val="0"/>
      <w:marTop w:val="0"/>
      <w:marBottom w:val="0"/>
      <w:divBdr>
        <w:top w:val="none" w:sz="0" w:space="0" w:color="auto"/>
        <w:left w:val="none" w:sz="0" w:space="0" w:color="auto"/>
        <w:bottom w:val="none" w:sz="0" w:space="0" w:color="auto"/>
        <w:right w:val="none" w:sz="0" w:space="0" w:color="auto"/>
      </w:divBdr>
    </w:div>
    <w:div w:id="1917322714">
      <w:bodyDiv w:val="1"/>
      <w:marLeft w:val="0"/>
      <w:marRight w:val="0"/>
      <w:marTop w:val="0"/>
      <w:marBottom w:val="0"/>
      <w:divBdr>
        <w:top w:val="none" w:sz="0" w:space="0" w:color="auto"/>
        <w:left w:val="none" w:sz="0" w:space="0" w:color="auto"/>
        <w:bottom w:val="none" w:sz="0" w:space="0" w:color="auto"/>
        <w:right w:val="none" w:sz="0" w:space="0" w:color="auto"/>
      </w:divBdr>
    </w:div>
    <w:div w:id="1920820845">
      <w:bodyDiv w:val="1"/>
      <w:marLeft w:val="0"/>
      <w:marRight w:val="0"/>
      <w:marTop w:val="0"/>
      <w:marBottom w:val="0"/>
      <w:divBdr>
        <w:top w:val="none" w:sz="0" w:space="0" w:color="auto"/>
        <w:left w:val="none" w:sz="0" w:space="0" w:color="auto"/>
        <w:bottom w:val="none" w:sz="0" w:space="0" w:color="auto"/>
        <w:right w:val="none" w:sz="0" w:space="0" w:color="auto"/>
      </w:divBdr>
    </w:div>
    <w:div w:id="1924757622">
      <w:bodyDiv w:val="1"/>
      <w:marLeft w:val="0"/>
      <w:marRight w:val="0"/>
      <w:marTop w:val="0"/>
      <w:marBottom w:val="0"/>
      <w:divBdr>
        <w:top w:val="none" w:sz="0" w:space="0" w:color="auto"/>
        <w:left w:val="none" w:sz="0" w:space="0" w:color="auto"/>
        <w:bottom w:val="none" w:sz="0" w:space="0" w:color="auto"/>
        <w:right w:val="none" w:sz="0" w:space="0" w:color="auto"/>
      </w:divBdr>
    </w:div>
    <w:div w:id="1925718206">
      <w:bodyDiv w:val="1"/>
      <w:marLeft w:val="0"/>
      <w:marRight w:val="0"/>
      <w:marTop w:val="0"/>
      <w:marBottom w:val="0"/>
      <w:divBdr>
        <w:top w:val="none" w:sz="0" w:space="0" w:color="auto"/>
        <w:left w:val="none" w:sz="0" w:space="0" w:color="auto"/>
        <w:bottom w:val="none" w:sz="0" w:space="0" w:color="auto"/>
        <w:right w:val="none" w:sz="0" w:space="0" w:color="auto"/>
      </w:divBdr>
    </w:div>
    <w:div w:id="1926260482">
      <w:bodyDiv w:val="1"/>
      <w:marLeft w:val="0"/>
      <w:marRight w:val="0"/>
      <w:marTop w:val="0"/>
      <w:marBottom w:val="0"/>
      <w:divBdr>
        <w:top w:val="none" w:sz="0" w:space="0" w:color="auto"/>
        <w:left w:val="none" w:sz="0" w:space="0" w:color="auto"/>
        <w:bottom w:val="none" w:sz="0" w:space="0" w:color="auto"/>
        <w:right w:val="none" w:sz="0" w:space="0" w:color="auto"/>
      </w:divBdr>
    </w:div>
    <w:div w:id="1928033176">
      <w:bodyDiv w:val="1"/>
      <w:marLeft w:val="0"/>
      <w:marRight w:val="0"/>
      <w:marTop w:val="0"/>
      <w:marBottom w:val="0"/>
      <w:divBdr>
        <w:top w:val="none" w:sz="0" w:space="0" w:color="auto"/>
        <w:left w:val="none" w:sz="0" w:space="0" w:color="auto"/>
        <w:bottom w:val="none" w:sz="0" w:space="0" w:color="auto"/>
        <w:right w:val="none" w:sz="0" w:space="0" w:color="auto"/>
      </w:divBdr>
    </w:div>
    <w:div w:id="1935698941">
      <w:bodyDiv w:val="1"/>
      <w:marLeft w:val="0"/>
      <w:marRight w:val="0"/>
      <w:marTop w:val="0"/>
      <w:marBottom w:val="0"/>
      <w:divBdr>
        <w:top w:val="none" w:sz="0" w:space="0" w:color="auto"/>
        <w:left w:val="none" w:sz="0" w:space="0" w:color="auto"/>
        <w:bottom w:val="none" w:sz="0" w:space="0" w:color="auto"/>
        <w:right w:val="none" w:sz="0" w:space="0" w:color="auto"/>
      </w:divBdr>
    </w:div>
    <w:div w:id="1940867359">
      <w:bodyDiv w:val="1"/>
      <w:marLeft w:val="0"/>
      <w:marRight w:val="0"/>
      <w:marTop w:val="0"/>
      <w:marBottom w:val="0"/>
      <w:divBdr>
        <w:top w:val="none" w:sz="0" w:space="0" w:color="auto"/>
        <w:left w:val="none" w:sz="0" w:space="0" w:color="auto"/>
        <w:bottom w:val="none" w:sz="0" w:space="0" w:color="auto"/>
        <w:right w:val="none" w:sz="0" w:space="0" w:color="auto"/>
      </w:divBdr>
    </w:div>
    <w:div w:id="1942299198">
      <w:bodyDiv w:val="1"/>
      <w:marLeft w:val="0"/>
      <w:marRight w:val="0"/>
      <w:marTop w:val="0"/>
      <w:marBottom w:val="0"/>
      <w:divBdr>
        <w:top w:val="none" w:sz="0" w:space="0" w:color="auto"/>
        <w:left w:val="none" w:sz="0" w:space="0" w:color="auto"/>
        <w:bottom w:val="none" w:sz="0" w:space="0" w:color="auto"/>
        <w:right w:val="none" w:sz="0" w:space="0" w:color="auto"/>
      </w:divBdr>
    </w:div>
    <w:div w:id="1944069932">
      <w:bodyDiv w:val="1"/>
      <w:marLeft w:val="0"/>
      <w:marRight w:val="0"/>
      <w:marTop w:val="0"/>
      <w:marBottom w:val="0"/>
      <w:divBdr>
        <w:top w:val="none" w:sz="0" w:space="0" w:color="auto"/>
        <w:left w:val="none" w:sz="0" w:space="0" w:color="auto"/>
        <w:bottom w:val="none" w:sz="0" w:space="0" w:color="auto"/>
        <w:right w:val="none" w:sz="0" w:space="0" w:color="auto"/>
      </w:divBdr>
    </w:div>
    <w:div w:id="1945457009">
      <w:bodyDiv w:val="1"/>
      <w:marLeft w:val="0"/>
      <w:marRight w:val="0"/>
      <w:marTop w:val="0"/>
      <w:marBottom w:val="0"/>
      <w:divBdr>
        <w:top w:val="none" w:sz="0" w:space="0" w:color="auto"/>
        <w:left w:val="none" w:sz="0" w:space="0" w:color="auto"/>
        <w:bottom w:val="none" w:sz="0" w:space="0" w:color="auto"/>
        <w:right w:val="none" w:sz="0" w:space="0" w:color="auto"/>
      </w:divBdr>
    </w:div>
    <w:div w:id="1950893035">
      <w:bodyDiv w:val="1"/>
      <w:marLeft w:val="0"/>
      <w:marRight w:val="0"/>
      <w:marTop w:val="0"/>
      <w:marBottom w:val="0"/>
      <w:divBdr>
        <w:top w:val="none" w:sz="0" w:space="0" w:color="auto"/>
        <w:left w:val="none" w:sz="0" w:space="0" w:color="auto"/>
        <w:bottom w:val="none" w:sz="0" w:space="0" w:color="auto"/>
        <w:right w:val="none" w:sz="0" w:space="0" w:color="auto"/>
      </w:divBdr>
    </w:div>
    <w:div w:id="1951282945">
      <w:bodyDiv w:val="1"/>
      <w:marLeft w:val="0"/>
      <w:marRight w:val="0"/>
      <w:marTop w:val="0"/>
      <w:marBottom w:val="0"/>
      <w:divBdr>
        <w:top w:val="none" w:sz="0" w:space="0" w:color="auto"/>
        <w:left w:val="none" w:sz="0" w:space="0" w:color="auto"/>
        <w:bottom w:val="none" w:sz="0" w:space="0" w:color="auto"/>
        <w:right w:val="none" w:sz="0" w:space="0" w:color="auto"/>
      </w:divBdr>
    </w:div>
    <w:div w:id="1951474405">
      <w:bodyDiv w:val="1"/>
      <w:marLeft w:val="0"/>
      <w:marRight w:val="0"/>
      <w:marTop w:val="0"/>
      <w:marBottom w:val="0"/>
      <w:divBdr>
        <w:top w:val="none" w:sz="0" w:space="0" w:color="auto"/>
        <w:left w:val="none" w:sz="0" w:space="0" w:color="auto"/>
        <w:bottom w:val="none" w:sz="0" w:space="0" w:color="auto"/>
        <w:right w:val="none" w:sz="0" w:space="0" w:color="auto"/>
      </w:divBdr>
    </w:div>
    <w:div w:id="1964388309">
      <w:bodyDiv w:val="1"/>
      <w:marLeft w:val="0"/>
      <w:marRight w:val="0"/>
      <w:marTop w:val="0"/>
      <w:marBottom w:val="0"/>
      <w:divBdr>
        <w:top w:val="none" w:sz="0" w:space="0" w:color="auto"/>
        <w:left w:val="none" w:sz="0" w:space="0" w:color="auto"/>
        <w:bottom w:val="none" w:sz="0" w:space="0" w:color="auto"/>
        <w:right w:val="none" w:sz="0" w:space="0" w:color="auto"/>
      </w:divBdr>
    </w:div>
    <w:div w:id="1967274305">
      <w:bodyDiv w:val="1"/>
      <w:marLeft w:val="0"/>
      <w:marRight w:val="0"/>
      <w:marTop w:val="0"/>
      <w:marBottom w:val="0"/>
      <w:divBdr>
        <w:top w:val="none" w:sz="0" w:space="0" w:color="auto"/>
        <w:left w:val="none" w:sz="0" w:space="0" w:color="auto"/>
        <w:bottom w:val="none" w:sz="0" w:space="0" w:color="auto"/>
        <w:right w:val="none" w:sz="0" w:space="0" w:color="auto"/>
      </w:divBdr>
    </w:div>
    <w:div w:id="1969697693">
      <w:bodyDiv w:val="1"/>
      <w:marLeft w:val="0"/>
      <w:marRight w:val="0"/>
      <w:marTop w:val="0"/>
      <w:marBottom w:val="0"/>
      <w:divBdr>
        <w:top w:val="none" w:sz="0" w:space="0" w:color="auto"/>
        <w:left w:val="none" w:sz="0" w:space="0" w:color="auto"/>
        <w:bottom w:val="none" w:sz="0" w:space="0" w:color="auto"/>
        <w:right w:val="none" w:sz="0" w:space="0" w:color="auto"/>
      </w:divBdr>
    </w:div>
    <w:div w:id="1971007864">
      <w:bodyDiv w:val="1"/>
      <w:marLeft w:val="0"/>
      <w:marRight w:val="0"/>
      <w:marTop w:val="0"/>
      <w:marBottom w:val="0"/>
      <w:divBdr>
        <w:top w:val="none" w:sz="0" w:space="0" w:color="auto"/>
        <w:left w:val="none" w:sz="0" w:space="0" w:color="auto"/>
        <w:bottom w:val="none" w:sz="0" w:space="0" w:color="auto"/>
        <w:right w:val="none" w:sz="0" w:space="0" w:color="auto"/>
      </w:divBdr>
    </w:div>
    <w:div w:id="1971546690">
      <w:bodyDiv w:val="1"/>
      <w:marLeft w:val="0"/>
      <w:marRight w:val="0"/>
      <w:marTop w:val="0"/>
      <w:marBottom w:val="0"/>
      <w:divBdr>
        <w:top w:val="none" w:sz="0" w:space="0" w:color="auto"/>
        <w:left w:val="none" w:sz="0" w:space="0" w:color="auto"/>
        <w:bottom w:val="none" w:sz="0" w:space="0" w:color="auto"/>
        <w:right w:val="none" w:sz="0" w:space="0" w:color="auto"/>
      </w:divBdr>
    </w:div>
    <w:div w:id="1978560764">
      <w:bodyDiv w:val="1"/>
      <w:marLeft w:val="0"/>
      <w:marRight w:val="0"/>
      <w:marTop w:val="0"/>
      <w:marBottom w:val="0"/>
      <w:divBdr>
        <w:top w:val="none" w:sz="0" w:space="0" w:color="auto"/>
        <w:left w:val="none" w:sz="0" w:space="0" w:color="auto"/>
        <w:bottom w:val="none" w:sz="0" w:space="0" w:color="auto"/>
        <w:right w:val="none" w:sz="0" w:space="0" w:color="auto"/>
      </w:divBdr>
    </w:div>
    <w:div w:id="1986662295">
      <w:bodyDiv w:val="1"/>
      <w:marLeft w:val="0"/>
      <w:marRight w:val="0"/>
      <w:marTop w:val="0"/>
      <w:marBottom w:val="0"/>
      <w:divBdr>
        <w:top w:val="none" w:sz="0" w:space="0" w:color="auto"/>
        <w:left w:val="none" w:sz="0" w:space="0" w:color="auto"/>
        <w:bottom w:val="none" w:sz="0" w:space="0" w:color="auto"/>
        <w:right w:val="none" w:sz="0" w:space="0" w:color="auto"/>
      </w:divBdr>
    </w:div>
    <w:div w:id="1997412714">
      <w:bodyDiv w:val="1"/>
      <w:marLeft w:val="0"/>
      <w:marRight w:val="0"/>
      <w:marTop w:val="0"/>
      <w:marBottom w:val="0"/>
      <w:divBdr>
        <w:top w:val="none" w:sz="0" w:space="0" w:color="auto"/>
        <w:left w:val="none" w:sz="0" w:space="0" w:color="auto"/>
        <w:bottom w:val="none" w:sz="0" w:space="0" w:color="auto"/>
        <w:right w:val="none" w:sz="0" w:space="0" w:color="auto"/>
      </w:divBdr>
    </w:div>
    <w:div w:id="1997491462">
      <w:bodyDiv w:val="1"/>
      <w:marLeft w:val="0"/>
      <w:marRight w:val="0"/>
      <w:marTop w:val="0"/>
      <w:marBottom w:val="0"/>
      <w:divBdr>
        <w:top w:val="none" w:sz="0" w:space="0" w:color="auto"/>
        <w:left w:val="none" w:sz="0" w:space="0" w:color="auto"/>
        <w:bottom w:val="none" w:sz="0" w:space="0" w:color="auto"/>
        <w:right w:val="none" w:sz="0" w:space="0" w:color="auto"/>
      </w:divBdr>
    </w:div>
    <w:div w:id="2001733113">
      <w:bodyDiv w:val="1"/>
      <w:marLeft w:val="0"/>
      <w:marRight w:val="0"/>
      <w:marTop w:val="0"/>
      <w:marBottom w:val="0"/>
      <w:divBdr>
        <w:top w:val="none" w:sz="0" w:space="0" w:color="auto"/>
        <w:left w:val="none" w:sz="0" w:space="0" w:color="auto"/>
        <w:bottom w:val="none" w:sz="0" w:space="0" w:color="auto"/>
        <w:right w:val="none" w:sz="0" w:space="0" w:color="auto"/>
      </w:divBdr>
    </w:div>
    <w:div w:id="2003120526">
      <w:bodyDiv w:val="1"/>
      <w:marLeft w:val="0"/>
      <w:marRight w:val="0"/>
      <w:marTop w:val="0"/>
      <w:marBottom w:val="0"/>
      <w:divBdr>
        <w:top w:val="none" w:sz="0" w:space="0" w:color="auto"/>
        <w:left w:val="none" w:sz="0" w:space="0" w:color="auto"/>
        <w:bottom w:val="none" w:sz="0" w:space="0" w:color="auto"/>
        <w:right w:val="none" w:sz="0" w:space="0" w:color="auto"/>
      </w:divBdr>
    </w:div>
    <w:div w:id="2003511009">
      <w:bodyDiv w:val="1"/>
      <w:marLeft w:val="0"/>
      <w:marRight w:val="0"/>
      <w:marTop w:val="0"/>
      <w:marBottom w:val="0"/>
      <w:divBdr>
        <w:top w:val="none" w:sz="0" w:space="0" w:color="auto"/>
        <w:left w:val="none" w:sz="0" w:space="0" w:color="auto"/>
        <w:bottom w:val="none" w:sz="0" w:space="0" w:color="auto"/>
        <w:right w:val="none" w:sz="0" w:space="0" w:color="auto"/>
      </w:divBdr>
    </w:div>
    <w:div w:id="2010055354">
      <w:bodyDiv w:val="1"/>
      <w:marLeft w:val="0"/>
      <w:marRight w:val="0"/>
      <w:marTop w:val="0"/>
      <w:marBottom w:val="0"/>
      <w:divBdr>
        <w:top w:val="none" w:sz="0" w:space="0" w:color="auto"/>
        <w:left w:val="none" w:sz="0" w:space="0" w:color="auto"/>
        <w:bottom w:val="none" w:sz="0" w:space="0" w:color="auto"/>
        <w:right w:val="none" w:sz="0" w:space="0" w:color="auto"/>
      </w:divBdr>
    </w:div>
    <w:div w:id="2011131835">
      <w:bodyDiv w:val="1"/>
      <w:marLeft w:val="0"/>
      <w:marRight w:val="0"/>
      <w:marTop w:val="0"/>
      <w:marBottom w:val="0"/>
      <w:divBdr>
        <w:top w:val="none" w:sz="0" w:space="0" w:color="auto"/>
        <w:left w:val="none" w:sz="0" w:space="0" w:color="auto"/>
        <w:bottom w:val="none" w:sz="0" w:space="0" w:color="auto"/>
        <w:right w:val="none" w:sz="0" w:space="0" w:color="auto"/>
      </w:divBdr>
    </w:div>
    <w:div w:id="2013334118">
      <w:bodyDiv w:val="1"/>
      <w:marLeft w:val="0"/>
      <w:marRight w:val="0"/>
      <w:marTop w:val="0"/>
      <w:marBottom w:val="0"/>
      <w:divBdr>
        <w:top w:val="none" w:sz="0" w:space="0" w:color="auto"/>
        <w:left w:val="none" w:sz="0" w:space="0" w:color="auto"/>
        <w:bottom w:val="none" w:sz="0" w:space="0" w:color="auto"/>
        <w:right w:val="none" w:sz="0" w:space="0" w:color="auto"/>
      </w:divBdr>
    </w:div>
    <w:div w:id="2025201051">
      <w:bodyDiv w:val="1"/>
      <w:marLeft w:val="0"/>
      <w:marRight w:val="0"/>
      <w:marTop w:val="0"/>
      <w:marBottom w:val="0"/>
      <w:divBdr>
        <w:top w:val="none" w:sz="0" w:space="0" w:color="auto"/>
        <w:left w:val="none" w:sz="0" w:space="0" w:color="auto"/>
        <w:bottom w:val="none" w:sz="0" w:space="0" w:color="auto"/>
        <w:right w:val="none" w:sz="0" w:space="0" w:color="auto"/>
      </w:divBdr>
    </w:div>
    <w:div w:id="2025210457">
      <w:bodyDiv w:val="1"/>
      <w:marLeft w:val="0"/>
      <w:marRight w:val="0"/>
      <w:marTop w:val="0"/>
      <w:marBottom w:val="0"/>
      <w:divBdr>
        <w:top w:val="none" w:sz="0" w:space="0" w:color="auto"/>
        <w:left w:val="none" w:sz="0" w:space="0" w:color="auto"/>
        <w:bottom w:val="none" w:sz="0" w:space="0" w:color="auto"/>
        <w:right w:val="none" w:sz="0" w:space="0" w:color="auto"/>
      </w:divBdr>
    </w:div>
    <w:div w:id="2027367143">
      <w:bodyDiv w:val="1"/>
      <w:marLeft w:val="0"/>
      <w:marRight w:val="0"/>
      <w:marTop w:val="0"/>
      <w:marBottom w:val="0"/>
      <w:divBdr>
        <w:top w:val="none" w:sz="0" w:space="0" w:color="auto"/>
        <w:left w:val="none" w:sz="0" w:space="0" w:color="auto"/>
        <w:bottom w:val="none" w:sz="0" w:space="0" w:color="auto"/>
        <w:right w:val="none" w:sz="0" w:space="0" w:color="auto"/>
      </w:divBdr>
    </w:div>
    <w:div w:id="2030642874">
      <w:bodyDiv w:val="1"/>
      <w:marLeft w:val="0"/>
      <w:marRight w:val="0"/>
      <w:marTop w:val="0"/>
      <w:marBottom w:val="0"/>
      <w:divBdr>
        <w:top w:val="none" w:sz="0" w:space="0" w:color="auto"/>
        <w:left w:val="none" w:sz="0" w:space="0" w:color="auto"/>
        <w:bottom w:val="none" w:sz="0" w:space="0" w:color="auto"/>
        <w:right w:val="none" w:sz="0" w:space="0" w:color="auto"/>
      </w:divBdr>
    </w:div>
    <w:div w:id="2033216560">
      <w:bodyDiv w:val="1"/>
      <w:marLeft w:val="0"/>
      <w:marRight w:val="0"/>
      <w:marTop w:val="0"/>
      <w:marBottom w:val="0"/>
      <w:divBdr>
        <w:top w:val="none" w:sz="0" w:space="0" w:color="auto"/>
        <w:left w:val="none" w:sz="0" w:space="0" w:color="auto"/>
        <w:bottom w:val="none" w:sz="0" w:space="0" w:color="auto"/>
        <w:right w:val="none" w:sz="0" w:space="0" w:color="auto"/>
      </w:divBdr>
    </w:div>
    <w:div w:id="2034845132">
      <w:bodyDiv w:val="1"/>
      <w:marLeft w:val="0"/>
      <w:marRight w:val="0"/>
      <w:marTop w:val="0"/>
      <w:marBottom w:val="0"/>
      <w:divBdr>
        <w:top w:val="none" w:sz="0" w:space="0" w:color="auto"/>
        <w:left w:val="none" w:sz="0" w:space="0" w:color="auto"/>
        <w:bottom w:val="none" w:sz="0" w:space="0" w:color="auto"/>
        <w:right w:val="none" w:sz="0" w:space="0" w:color="auto"/>
      </w:divBdr>
    </w:div>
    <w:div w:id="2035567740">
      <w:bodyDiv w:val="1"/>
      <w:marLeft w:val="0"/>
      <w:marRight w:val="0"/>
      <w:marTop w:val="0"/>
      <w:marBottom w:val="0"/>
      <w:divBdr>
        <w:top w:val="none" w:sz="0" w:space="0" w:color="auto"/>
        <w:left w:val="none" w:sz="0" w:space="0" w:color="auto"/>
        <w:bottom w:val="none" w:sz="0" w:space="0" w:color="auto"/>
        <w:right w:val="none" w:sz="0" w:space="0" w:color="auto"/>
      </w:divBdr>
    </w:div>
    <w:div w:id="2037535850">
      <w:bodyDiv w:val="1"/>
      <w:marLeft w:val="0"/>
      <w:marRight w:val="0"/>
      <w:marTop w:val="0"/>
      <w:marBottom w:val="0"/>
      <w:divBdr>
        <w:top w:val="none" w:sz="0" w:space="0" w:color="auto"/>
        <w:left w:val="none" w:sz="0" w:space="0" w:color="auto"/>
        <w:bottom w:val="none" w:sz="0" w:space="0" w:color="auto"/>
        <w:right w:val="none" w:sz="0" w:space="0" w:color="auto"/>
      </w:divBdr>
    </w:div>
    <w:div w:id="2039156830">
      <w:bodyDiv w:val="1"/>
      <w:marLeft w:val="0"/>
      <w:marRight w:val="0"/>
      <w:marTop w:val="0"/>
      <w:marBottom w:val="0"/>
      <w:divBdr>
        <w:top w:val="none" w:sz="0" w:space="0" w:color="auto"/>
        <w:left w:val="none" w:sz="0" w:space="0" w:color="auto"/>
        <w:bottom w:val="none" w:sz="0" w:space="0" w:color="auto"/>
        <w:right w:val="none" w:sz="0" w:space="0" w:color="auto"/>
      </w:divBdr>
    </w:div>
    <w:div w:id="2041394754">
      <w:bodyDiv w:val="1"/>
      <w:marLeft w:val="0"/>
      <w:marRight w:val="0"/>
      <w:marTop w:val="0"/>
      <w:marBottom w:val="0"/>
      <w:divBdr>
        <w:top w:val="none" w:sz="0" w:space="0" w:color="auto"/>
        <w:left w:val="none" w:sz="0" w:space="0" w:color="auto"/>
        <w:bottom w:val="none" w:sz="0" w:space="0" w:color="auto"/>
        <w:right w:val="none" w:sz="0" w:space="0" w:color="auto"/>
      </w:divBdr>
    </w:div>
    <w:div w:id="2044742913">
      <w:bodyDiv w:val="1"/>
      <w:marLeft w:val="0"/>
      <w:marRight w:val="0"/>
      <w:marTop w:val="0"/>
      <w:marBottom w:val="0"/>
      <w:divBdr>
        <w:top w:val="none" w:sz="0" w:space="0" w:color="auto"/>
        <w:left w:val="none" w:sz="0" w:space="0" w:color="auto"/>
        <w:bottom w:val="none" w:sz="0" w:space="0" w:color="auto"/>
        <w:right w:val="none" w:sz="0" w:space="0" w:color="auto"/>
      </w:divBdr>
    </w:div>
    <w:div w:id="2045670929">
      <w:bodyDiv w:val="1"/>
      <w:marLeft w:val="0"/>
      <w:marRight w:val="0"/>
      <w:marTop w:val="0"/>
      <w:marBottom w:val="0"/>
      <w:divBdr>
        <w:top w:val="none" w:sz="0" w:space="0" w:color="auto"/>
        <w:left w:val="none" w:sz="0" w:space="0" w:color="auto"/>
        <w:bottom w:val="none" w:sz="0" w:space="0" w:color="auto"/>
        <w:right w:val="none" w:sz="0" w:space="0" w:color="auto"/>
      </w:divBdr>
    </w:div>
    <w:div w:id="2045786667">
      <w:bodyDiv w:val="1"/>
      <w:marLeft w:val="0"/>
      <w:marRight w:val="0"/>
      <w:marTop w:val="0"/>
      <w:marBottom w:val="0"/>
      <w:divBdr>
        <w:top w:val="none" w:sz="0" w:space="0" w:color="auto"/>
        <w:left w:val="none" w:sz="0" w:space="0" w:color="auto"/>
        <w:bottom w:val="none" w:sz="0" w:space="0" w:color="auto"/>
        <w:right w:val="none" w:sz="0" w:space="0" w:color="auto"/>
      </w:divBdr>
    </w:div>
    <w:div w:id="2045788747">
      <w:bodyDiv w:val="1"/>
      <w:marLeft w:val="0"/>
      <w:marRight w:val="0"/>
      <w:marTop w:val="0"/>
      <w:marBottom w:val="0"/>
      <w:divBdr>
        <w:top w:val="none" w:sz="0" w:space="0" w:color="auto"/>
        <w:left w:val="none" w:sz="0" w:space="0" w:color="auto"/>
        <w:bottom w:val="none" w:sz="0" w:space="0" w:color="auto"/>
        <w:right w:val="none" w:sz="0" w:space="0" w:color="auto"/>
      </w:divBdr>
    </w:div>
    <w:div w:id="2046369963">
      <w:bodyDiv w:val="1"/>
      <w:marLeft w:val="0"/>
      <w:marRight w:val="0"/>
      <w:marTop w:val="0"/>
      <w:marBottom w:val="0"/>
      <w:divBdr>
        <w:top w:val="none" w:sz="0" w:space="0" w:color="auto"/>
        <w:left w:val="none" w:sz="0" w:space="0" w:color="auto"/>
        <w:bottom w:val="none" w:sz="0" w:space="0" w:color="auto"/>
        <w:right w:val="none" w:sz="0" w:space="0" w:color="auto"/>
      </w:divBdr>
    </w:div>
    <w:div w:id="2048674724">
      <w:bodyDiv w:val="1"/>
      <w:marLeft w:val="0"/>
      <w:marRight w:val="0"/>
      <w:marTop w:val="0"/>
      <w:marBottom w:val="0"/>
      <w:divBdr>
        <w:top w:val="none" w:sz="0" w:space="0" w:color="auto"/>
        <w:left w:val="none" w:sz="0" w:space="0" w:color="auto"/>
        <w:bottom w:val="none" w:sz="0" w:space="0" w:color="auto"/>
        <w:right w:val="none" w:sz="0" w:space="0" w:color="auto"/>
      </w:divBdr>
    </w:div>
    <w:div w:id="2048943708">
      <w:bodyDiv w:val="1"/>
      <w:marLeft w:val="0"/>
      <w:marRight w:val="0"/>
      <w:marTop w:val="0"/>
      <w:marBottom w:val="0"/>
      <w:divBdr>
        <w:top w:val="none" w:sz="0" w:space="0" w:color="auto"/>
        <w:left w:val="none" w:sz="0" w:space="0" w:color="auto"/>
        <w:bottom w:val="none" w:sz="0" w:space="0" w:color="auto"/>
        <w:right w:val="none" w:sz="0" w:space="0" w:color="auto"/>
      </w:divBdr>
    </w:div>
    <w:div w:id="2050912103">
      <w:bodyDiv w:val="1"/>
      <w:marLeft w:val="0"/>
      <w:marRight w:val="0"/>
      <w:marTop w:val="0"/>
      <w:marBottom w:val="0"/>
      <w:divBdr>
        <w:top w:val="none" w:sz="0" w:space="0" w:color="auto"/>
        <w:left w:val="none" w:sz="0" w:space="0" w:color="auto"/>
        <w:bottom w:val="none" w:sz="0" w:space="0" w:color="auto"/>
        <w:right w:val="none" w:sz="0" w:space="0" w:color="auto"/>
      </w:divBdr>
    </w:div>
    <w:div w:id="2051298689">
      <w:bodyDiv w:val="1"/>
      <w:marLeft w:val="0"/>
      <w:marRight w:val="0"/>
      <w:marTop w:val="0"/>
      <w:marBottom w:val="0"/>
      <w:divBdr>
        <w:top w:val="none" w:sz="0" w:space="0" w:color="auto"/>
        <w:left w:val="none" w:sz="0" w:space="0" w:color="auto"/>
        <w:bottom w:val="none" w:sz="0" w:space="0" w:color="auto"/>
        <w:right w:val="none" w:sz="0" w:space="0" w:color="auto"/>
      </w:divBdr>
    </w:div>
    <w:div w:id="2058698373">
      <w:bodyDiv w:val="1"/>
      <w:marLeft w:val="0"/>
      <w:marRight w:val="0"/>
      <w:marTop w:val="0"/>
      <w:marBottom w:val="0"/>
      <w:divBdr>
        <w:top w:val="none" w:sz="0" w:space="0" w:color="auto"/>
        <w:left w:val="none" w:sz="0" w:space="0" w:color="auto"/>
        <w:bottom w:val="none" w:sz="0" w:space="0" w:color="auto"/>
        <w:right w:val="none" w:sz="0" w:space="0" w:color="auto"/>
      </w:divBdr>
    </w:div>
    <w:div w:id="2064474814">
      <w:bodyDiv w:val="1"/>
      <w:marLeft w:val="0"/>
      <w:marRight w:val="0"/>
      <w:marTop w:val="0"/>
      <w:marBottom w:val="0"/>
      <w:divBdr>
        <w:top w:val="none" w:sz="0" w:space="0" w:color="auto"/>
        <w:left w:val="none" w:sz="0" w:space="0" w:color="auto"/>
        <w:bottom w:val="none" w:sz="0" w:space="0" w:color="auto"/>
        <w:right w:val="none" w:sz="0" w:space="0" w:color="auto"/>
      </w:divBdr>
    </w:div>
    <w:div w:id="2064673149">
      <w:bodyDiv w:val="1"/>
      <w:marLeft w:val="0"/>
      <w:marRight w:val="0"/>
      <w:marTop w:val="0"/>
      <w:marBottom w:val="0"/>
      <w:divBdr>
        <w:top w:val="none" w:sz="0" w:space="0" w:color="auto"/>
        <w:left w:val="none" w:sz="0" w:space="0" w:color="auto"/>
        <w:bottom w:val="none" w:sz="0" w:space="0" w:color="auto"/>
        <w:right w:val="none" w:sz="0" w:space="0" w:color="auto"/>
      </w:divBdr>
    </w:div>
    <w:div w:id="2065710827">
      <w:bodyDiv w:val="1"/>
      <w:marLeft w:val="0"/>
      <w:marRight w:val="0"/>
      <w:marTop w:val="0"/>
      <w:marBottom w:val="0"/>
      <w:divBdr>
        <w:top w:val="none" w:sz="0" w:space="0" w:color="auto"/>
        <w:left w:val="none" w:sz="0" w:space="0" w:color="auto"/>
        <w:bottom w:val="none" w:sz="0" w:space="0" w:color="auto"/>
        <w:right w:val="none" w:sz="0" w:space="0" w:color="auto"/>
      </w:divBdr>
    </w:div>
    <w:div w:id="2069449180">
      <w:bodyDiv w:val="1"/>
      <w:marLeft w:val="0"/>
      <w:marRight w:val="0"/>
      <w:marTop w:val="0"/>
      <w:marBottom w:val="0"/>
      <w:divBdr>
        <w:top w:val="none" w:sz="0" w:space="0" w:color="auto"/>
        <w:left w:val="none" w:sz="0" w:space="0" w:color="auto"/>
        <w:bottom w:val="none" w:sz="0" w:space="0" w:color="auto"/>
        <w:right w:val="none" w:sz="0" w:space="0" w:color="auto"/>
      </w:divBdr>
    </w:div>
    <w:div w:id="2075817021">
      <w:bodyDiv w:val="1"/>
      <w:marLeft w:val="0"/>
      <w:marRight w:val="0"/>
      <w:marTop w:val="0"/>
      <w:marBottom w:val="0"/>
      <w:divBdr>
        <w:top w:val="none" w:sz="0" w:space="0" w:color="auto"/>
        <w:left w:val="none" w:sz="0" w:space="0" w:color="auto"/>
        <w:bottom w:val="none" w:sz="0" w:space="0" w:color="auto"/>
        <w:right w:val="none" w:sz="0" w:space="0" w:color="auto"/>
      </w:divBdr>
    </w:div>
    <w:div w:id="2076078586">
      <w:bodyDiv w:val="1"/>
      <w:marLeft w:val="0"/>
      <w:marRight w:val="0"/>
      <w:marTop w:val="0"/>
      <w:marBottom w:val="0"/>
      <w:divBdr>
        <w:top w:val="none" w:sz="0" w:space="0" w:color="auto"/>
        <w:left w:val="none" w:sz="0" w:space="0" w:color="auto"/>
        <w:bottom w:val="none" w:sz="0" w:space="0" w:color="auto"/>
        <w:right w:val="none" w:sz="0" w:space="0" w:color="auto"/>
      </w:divBdr>
    </w:div>
    <w:div w:id="2077706011">
      <w:bodyDiv w:val="1"/>
      <w:marLeft w:val="0"/>
      <w:marRight w:val="0"/>
      <w:marTop w:val="0"/>
      <w:marBottom w:val="0"/>
      <w:divBdr>
        <w:top w:val="none" w:sz="0" w:space="0" w:color="auto"/>
        <w:left w:val="none" w:sz="0" w:space="0" w:color="auto"/>
        <w:bottom w:val="none" w:sz="0" w:space="0" w:color="auto"/>
        <w:right w:val="none" w:sz="0" w:space="0" w:color="auto"/>
      </w:divBdr>
    </w:div>
    <w:div w:id="2080977508">
      <w:bodyDiv w:val="1"/>
      <w:marLeft w:val="0"/>
      <w:marRight w:val="0"/>
      <w:marTop w:val="0"/>
      <w:marBottom w:val="0"/>
      <w:divBdr>
        <w:top w:val="none" w:sz="0" w:space="0" w:color="auto"/>
        <w:left w:val="none" w:sz="0" w:space="0" w:color="auto"/>
        <w:bottom w:val="none" w:sz="0" w:space="0" w:color="auto"/>
        <w:right w:val="none" w:sz="0" w:space="0" w:color="auto"/>
      </w:divBdr>
    </w:div>
    <w:div w:id="2082210123">
      <w:bodyDiv w:val="1"/>
      <w:marLeft w:val="0"/>
      <w:marRight w:val="0"/>
      <w:marTop w:val="0"/>
      <w:marBottom w:val="0"/>
      <w:divBdr>
        <w:top w:val="none" w:sz="0" w:space="0" w:color="auto"/>
        <w:left w:val="none" w:sz="0" w:space="0" w:color="auto"/>
        <w:bottom w:val="none" w:sz="0" w:space="0" w:color="auto"/>
        <w:right w:val="none" w:sz="0" w:space="0" w:color="auto"/>
      </w:divBdr>
    </w:div>
    <w:div w:id="2083596737">
      <w:bodyDiv w:val="1"/>
      <w:marLeft w:val="0"/>
      <w:marRight w:val="0"/>
      <w:marTop w:val="0"/>
      <w:marBottom w:val="0"/>
      <w:divBdr>
        <w:top w:val="none" w:sz="0" w:space="0" w:color="auto"/>
        <w:left w:val="none" w:sz="0" w:space="0" w:color="auto"/>
        <w:bottom w:val="none" w:sz="0" w:space="0" w:color="auto"/>
        <w:right w:val="none" w:sz="0" w:space="0" w:color="auto"/>
      </w:divBdr>
    </w:div>
    <w:div w:id="2086757749">
      <w:bodyDiv w:val="1"/>
      <w:marLeft w:val="0"/>
      <w:marRight w:val="0"/>
      <w:marTop w:val="0"/>
      <w:marBottom w:val="0"/>
      <w:divBdr>
        <w:top w:val="none" w:sz="0" w:space="0" w:color="auto"/>
        <w:left w:val="none" w:sz="0" w:space="0" w:color="auto"/>
        <w:bottom w:val="none" w:sz="0" w:space="0" w:color="auto"/>
        <w:right w:val="none" w:sz="0" w:space="0" w:color="auto"/>
      </w:divBdr>
    </w:div>
    <w:div w:id="2088307900">
      <w:bodyDiv w:val="1"/>
      <w:marLeft w:val="0"/>
      <w:marRight w:val="0"/>
      <w:marTop w:val="0"/>
      <w:marBottom w:val="0"/>
      <w:divBdr>
        <w:top w:val="none" w:sz="0" w:space="0" w:color="auto"/>
        <w:left w:val="none" w:sz="0" w:space="0" w:color="auto"/>
        <w:bottom w:val="none" w:sz="0" w:space="0" w:color="auto"/>
        <w:right w:val="none" w:sz="0" w:space="0" w:color="auto"/>
      </w:divBdr>
    </w:div>
    <w:div w:id="2096510520">
      <w:bodyDiv w:val="1"/>
      <w:marLeft w:val="0"/>
      <w:marRight w:val="0"/>
      <w:marTop w:val="0"/>
      <w:marBottom w:val="0"/>
      <w:divBdr>
        <w:top w:val="none" w:sz="0" w:space="0" w:color="auto"/>
        <w:left w:val="none" w:sz="0" w:space="0" w:color="auto"/>
        <w:bottom w:val="none" w:sz="0" w:space="0" w:color="auto"/>
        <w:right w:val="none" w:sz="0" w:space="0" w:color="auto"/>
      </w:divBdr>
    </w:div>
    <w:div w:id="2098937097">
      <w:bodyDiv w:val="1"/>
      <w:marLeft w:val="0"/>
      <w:marRight w:val="0"/>
      <w:marTop w:val="0"/>
      <w:marBottom w:val="0"/>
      <w:divBdr>
        <w:top w:val="none" w:sz="0" w:space="0" w:color="auto"/>
        <w:left w:val="none" w:sz="0" w:space="0" w:color="auto"/>
        <w:bottom w:val="none" w:sz="0" w:space="0" w:color="auto"/>
        <w:right w:val="none" w:sz="0" w:space="0" w:color="auto"/>
      </w:divBdr>
    </w:div>
    <w:div w:id="2101828511">
      <w:bodyDiv w:val="1"/>
      <w:marLeft w:val="0"/>
      <w:marRight w:val="0"/>
      <w:marTop w:val="0"/>
      <w:marBottom w:val="0"/>
      <w:divBdr>
        <w:top w:val="none" w:sz="0" w:space="0" w:color="auto"/>
        <w:left w:val="none" w:sz="0" w:space="0" w:color="auto"/>
        <w:bottom w:val="none" w:sz="0" w:space="0" w:color="auto"/>
        <w:right w:val="none" w:sz="0" w:space="0" w:color="auto"/>
      </w:divBdr>
    </w:div>
    <w:div w:id="2102293489">
      <w:bodyDiv w:val="1"/>
      <w:marLeft w:val="0"/>
      <w:marRight w:val="0"/>
      <w:marTop w:val="0"/>
      <w:marBottom w:val="0"/>
      <w:divBdr>
        <w:top w:val="none" w:sz="0" w:space="0" w:color="auto"/>
        <w:left w:val="none" w:sz="0" w:space="0" w:color="auto"/>
        <w:bottom w:val="none" w:sz="0" w:space="0" w:color="auto"/>
        <w:right w:val="none" w:sz="0" w:space="0" w:color="auto"/>
      </w:divBdr>
    </w:div>
    <w:div w:id="2104761664">
      <w:bodyDiv w:val="1"/>
      <w:marLeft w:val="0"/>
      <w:marRight w:val="0"/>
      <w:marTop w:val="0"/>
      <w:marBottom w:val="0"/>
      <w:divBdr>
        <w:top w:val="none" w:sz="0" w:space="0" w:color="auto"/>
        <w:left w:val="none" w:sz="0" w:space="0" w:color="auto"/>
        <w:bottom w:val="none" w:sz="0" w:space="0" w:color="auto"/>
        <w:right w:val="none" w:sz="0" w:space="0" w:color="auto"/>
      </w:divBdr>
    </w:div>
    <w:div w:id="2107533678">
      <w:bodyDiv w:val="1"/>
      <w:marLeft w:val="0"/>
      <w:marRight w:val="0"/>
      <w:marTop w:val="0"/>
      <w:marBottom w:val="0"/>
      <w:divBdr>
        <w:top w:val="none" w:sz="0" w:space="0" w:color="auto"/>
        <w:left w:val="none" w:sz="0" w:space="0" w:color="auto"/>
        <w:bottom w:val="none" w:sz="0" w:space="0" w:color="auto"/>
        <w:right w:val="none" w:sz="0" w:space="0" w:color="auto"/>
      </w:divBdr>
    </w:div>
    <w:div w:id="2107800881">
      <w:bodyDiv w:val="1"/>
      <w:marLeft w:val="0"/>
      <w:marRight w:val="0"/>
      <w:marTop w:val="0"/>
      <w:marBottom w:val="0"/>
      <w:divBdr>
        <w:top w:val="none" w:sz="0" w:space="0" w:color="auto"/>
        <w:left w:val="none" w:sz="0" w:space="0" w:color="auto"/>
        <w:bottom w:val="none" w:sz="0" w:space="0" w:color="auto"/>
        <w:right w:val="none" w:sz="0" w:space="0" w:color="auto"/>
      </w:divBdr>
    </w:div>
    <w:div w:id="2110076781">
      <w:bodyDiv w:val="1"/>
      <w:marLeft w:val="0"/>
      <w:marRight w:val="0"/>
      <w:marTop w:val="0"/>
      <w:marBottom w:val="0"/>
      <w:divBdr>
        <w:top w:val="none" w:sz="0" w:space="0" w:color="auto"/>
        <w:left w:val="none" w:sz="0" w:space="0" w:color="auto"/>
        <w:bottom w:val="none" w:sz="0" w:space="0" w:color="auto"/>
        <w:right w:val="none" w:sz="0" w:space="0" w:color="auto"/>
      </w:divBdr>
    </w:div>
    <w:div w:id="2112817390">
      <w:bodyDiv w:val="1"/>
      <w:marLeft w:val="0"/>
      <w:marRight w:val="0"/>
      <w:marTop w:val="0"/>
      <w:marBottom w:val="0"/>
      <w:divBdr>
        <w:top w:val="none" w:sz="0" w:space="0" w:color="auto"/>
        <w:left w:val="none" w:sz="0" w:space="0" w:color="auto"/>
        <w:bottom w:val="none" w:sz="0" w:space="0" w:color="auto"/>
        <w:right w:val="none" w:sz="0" w:space="0" w:color="auto"/>
      </w:divBdr>
    </w:div>
    <w:div w:id="2115588983">
      <w:bodyDiv w:val="1"/>
      <w:marLeft w:val="0"/>
      <w:marRight w:val="0"/>
      <w:marTop w:val="0"/>
      <w:marBottom w:val="0"/>
      <w:divBdr>
        <w:top w:val="none" w:sz="0" w:space="0" w:color="auto"/>
        <w:left w:val="none" w:sz="0" w:space="0" w:color="auto"/>
        <w:bottom w:val="none" w:sz="0" w:space="0" w:color="auto"/>
        <w:right w:val="none" w:sz="0" w:space="0" w:color="auto"/>
      </w:divBdr>
    </w:div>
    <w:div w:id="2117674567">
      <w:bodyDiv w:val="1"/>
      <w:marLeft w:val="0"/>
      <w:marRight w:val="0"/>
      <w:marTop w:val="0"/>
      <w:marBottom w:val="0"/>
      <w:divBdr>
        <w:top w:val="none" w:sz="0" w:space="0" w:color="auto"/>
        <w:left w:val="none" w:sz="0" w:space="0" w:color="auto"/>
        <w:bottom w:val="none" w:sz="0" w:space="0" w:color="auto"/>
        <w:right w:val="none" w:sz="0" w:space="0" w:color="auto"/>
      </w:divBdr>
    </w:div>
    <w:div w:id="2118986972">
      <w:bodyDiv w:val="1"/>
      <w:marLeft w:val="0"/>
      <w:marRight w:val="0"/>
      <w:marTop w:val="0"/>
      <w:marBottom w:val="0"/>
      <w:divBdr>
        <w:top w:val="none" w:sz="0" w:space="0" w:color="auto"/>
        <w:left w:val="none" w:sz="0" w:space="0" w:color="auto"/>
        <w:bottom w:val="none" w:sz="0" w:space="0" w:color="auto"/>
        <w:right w:val="none" w:sz="0" w:space="0" w:color="auto"/>
      </w:divBdr>
    </w:div>
    <w:div w:id="2124765690">
      <w:bodyDiv w:val="1"/>
      <w:marLeft w:val="0"/>
      <w:marRight w:val="0"/>
      <w:marTop w:val="0"/>
      <w:marBottom w:val="0"/>
      <w:divBdr>
        <w:top w:val="none" w:sz="0" w:space="0" w:color="auto"/>
        <w:left w:val="none" w:sz="0" w:space="0" w:color="auto"/>
        <w:bottom w:val="none" w:sz="0" w:space="0" w:color="auto"/>
        <w:right w:val="none" w:sz="0" w:space="0" w:color="auto"/>
      </w:divBdr>
    </w:div>
    <w:div w:id="2134589008">
      <w:bodyDiv w:val="1"/>
      <w:marLeft w:val="0"/>
      <w:marRight w:val="0"/>
      <w:marTop w:val="0"/>
      <w:marBottom w:val="0"/>
      <w:divBdr>
        <w:top w:val="none" w:sz="0" w:space="0" w:color="auto"/>
        <w:left w:val="none" w:sz="0" w:space="0" w:color="auto"/>
        <w:bottom w:val="none" w:sz="0" w:space="0" w:color="auto"/>
        <w:right w:val="none" w:sz="0" w:space="0" w:color="auto"/>
      </w:divBdr>
    </w:div>
    <w:div w:id="2134904036">
      <w:bodyDiv w:val="1"/>
      <w:marLeft w:val="0"/>
      <w:marRight w:val="0"/>
      <w:marTop w:val="0"/>
      <w:marBottom w:val="0"/>
      <w:divBdr>
        <w:top w:val="none" w:sz="0" w:space="0" w:color="auto"/>
        <w:left w:val="none" w:sz="0" w:space="0" w:color="auto"/>
        <w:bottom w:val="none" w:sz="0" w:space="0" w:color="auto"/>
        <w:right w:val="none" w:sz="0" w:space="0" w:color="auto"/>
      </w:divBdr>
    </w:div>
    <w:div w:id="2137799054">
      <w:bodyDiv w:val="1"/>
      <w:marLeft w:val="0"/>
      <w:marRight w:val="0"/>
      <w:marTop w:val="0"/>
      <w:marBottom w:val="0"/>
      <w:divBdr>
        <w:top w:val="none" w:sz="0" w:space="0" w:color="auto"/>
        <w:left w:val="none" w:sz="0" w:space="0" w:color="auto"/>
        <w:bottom w:val="none" w:sz="0" w:space="0" w:color="auto"/>
        <w:right w:val="none" w:sz="0" w:space="0" w:color="auto"/>
      </w:divBdr>
    </w:div>
    <w:div w:id="2144536908">
      <w:bodyDiv w:val="1"/>
      <w:marLeft w:val="0"/>
      <w:marRight w:val="0"/>
      <w:marTop w:val="0"/>
      <w:marBottom w:val="0"/>
      <w:divBdr>
        <w:top w:val="none" w:sz="0" w:space="0" w:color="auto"/>
        <w:left w:val="none" w:sz="0" w:space="0" w:color="auto"/>
        <w:bottom w:val="none" w:sz="0" w:space="0" w:color="auto"/>
        <w:right w:val="none" w:sz="0" w:space="0" w:color="auto"/>
      </w:divBdr>
    </w:div>
    <w:div w:id="2145468665">
      <w:bodyDiv w:val="1"/>
      <w:marLeft w:val="0"/>
      <w:marRight w:val="0"/>
      <w:marTop w:val="0"/>
      <w:marBottom w:val="0"/>
      <w:divBdr>
        <w:top w:val="none" w:sz="0" w:space="0" w:color="auto"/>
        <w:left w:val="none" w:sz="0" w:space="0" w:color="auto"/>
        <w:bottom w:val="none" w:sz="0" w:space="0" w:color="auto"/>
        <w:right w:val="none" w:sz="0" w:space="0" w:color="auto"/>
      </w:divBdr>
    </w:div>
    <w:div w:id="214723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usinfo.hr/zakonodavstvo/zakon-o-izmjenama-i-dopunama-zakona-o-lokalnoj-i-podrucnoj-regionalnoj-samoupravi" TargetMode="External"/><Relationship Id="rId21" Type="http://schemas.openxmlformats.org/officeDocument/2006/relationships/hyperlink" Target="https://www.iusinfo.hr/zakonodavstvo/zakon-o-izmjenama-i-dopunama-zakona-o-lokalnoj-i-podrucnoj-regionalnoj-samooupravi" TargetMode="External"/><Relationship Id="rId42" Type="http://schemas.openxmlformats.org/officeDocument/2006/relationships/hyperlink" Target="https://www.iusinfo.hr/zakonodavstvo/zakon-o-izmjeni-zakona-o-izmjenama-i-dopunama-zakona-o-lokalnoj-i-podrucjoj-regionalnoj-samoupravi-narodne-novine-br-125-08" TargetMode="External"/><Relationship Id="rId63" Type="http://schemas.openxmlformats.org/officeDocument/2006/relationships/hyperlink" Target="https://www.iusinfo.hr/zakonodavstvo/zakon-o-izmjenama-i-dopunama-zakona-o-lokalnoj-i-podrucnoj-regionalnoj-samoupravi-2" TargetMode="External"/><Relationship Id="rId84" Type="http://schemas.openxmlformats.org/officeDocument/2006/relationships/hyperlink" Target="https://www.iusinfo.hr/zakonodavstvo/zakon-o-izmjenama-i-dopunama-zakona-o-lokalnoj-i-podrucnoj-regionalnoj-samoupravi-1" TargetMode="External"/><Relationship Id="rId138"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59" Type="http://schemas.openxmlformats.org/officeDocument/2006/relationships/hyperlink" Target="https://www.iusinfo.hr/zakonodavstvo/zakon-o-lokalnoj-i-podrucnoj-regionalnoj-samoupravi-1" TargetMode="External"/><Relationship Id="rId170" Type="http://schemas.openxmlformats.org/officeDocument/2006/relationships/hyperlink" Target="https://www.iusinfo.hr/zakonodavstvo/zakon-o-lokalnoj-i-podrucnoj-regionalnoj-samoupravi-1" TargetMode="External"/><Relationship Id="rId191" Type="http://schemas.openxmlformats.org/officeDocument/2006/relationships/hyperlink" Target="https://www.iusinfo.hr/zakonodavstvo/zakon-o-izmjeni-zakona-o-lokalnoj-i-podrucnoj-regionalnoj-samoupravi" TargetMode="External"/><Relationship Id="rId205" Type="http://schemas.openxmlformats.org/officeDocument/2006/relationships/hyperlink" Target="https://www.iusinfo.hr/zakonodavstvo/zakon-o-izmjenama-i-dopunama-zakona-o-lokalnoj-i-podrucnoj-regionalnoj-samoupravi-4" TargetMode="External"/><Relationship Id="rId226" Type="http://schemas.openxmlformats.org/officeDocument/2006/relationships/hyperlink" Target="https://www.iusinfo.hr/zakonodavstvo/zakon-o-izmjenama-i-dopunama-zakona-o-lokalnoj-i-podrucnoj-regionalnoj-samoupravi-3" TargetMode="External"/><Relationship Id="rId107" Type="http://schemas.openxmlformats.org/officeDocument/2006/relationships/hyperlink" Target="https://www.iusinfo.hr/zakonodavstvo/zakon-o-dopuni-zakona-o-zastiti-i-ocuvanju-kulturnih-dobara" TargetMode="External"/><Relationship Id="rId11" Type="http://schemas.openxmlformats.org/officeDocument/2006/relationships/footer" Target="footer2.xml"/><Relationship Id="rId32" Type="http://schemas.openxmlformats.org/officeDocument/2006/relationships/hyperlink" Target="https://www.iusinfo.hr/zakonodavstvo/zakon-o-izmjeni-zakona-o-lokalnoj-i-podrucnoj-regionalnoj-samoupravi" TargetMode="External"/><Relationship Id="rId53" Type="http://schemas.openxmlformats.org/officeDocument/2006/relationships/hyperlink" Target="https://www.iusinfo.hr/zakonodavstvo/zakon-o-izmjeni-zakona-o-izmjenama-i-dopunama-zakona-o-lokalnoj-i-podrucjoj-regionalnoj-samoupravi-narodne-novine-br-125-08" TargetMode="External"/><Relationship Id="rId74" Type="http://schemas.openxmlformats.org/officeDocument/2006/relationships/hyperlink" Target="https://www.iusinfo.hr/zakonodavstvo/zakon-o-izmjenama-i-dopunama-zakona-o-lokalnoj-i-podrucnoj-regionalnoj-samoupravi-2" TargetMode="External"/><Relationship Id="rId128" Type="http://schemas.openxmlformats.org/officeDocument/2006/relationships/hyperlink" Target="https://www.iusinfo.hr/zakonodavstvo/zakon-o-izmjenama-i-dopunama-zakona-o-lokalnoj-i-podrucnoj-regionalnoj-samoupravi" TargetMode="External"/><Relationship Id="rId149"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5" Type="http://schemas.openxmlformats.org/officeDocument/2006/relationships/webSettings" Target="webSettings.xml"/><Relationship Id="rId95" Type="http://schemas.openxmlformats.org/officeDocument/2006/relationships/hyperlink" Target="https://www.iusinfo.hr/zakonodavstvo/zakon-o-izmjenama-i-dopunama-zakona-o-gradnji-2" TargetMode="External"/><Relationship Id="rId160"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81" Type="http://schemas.openxmlformats.org/officeDocument/2006/relationships/hyperlink" Target="https://www.iusinfo.hr/zakonodavstvo/uredba-o-postupku-davanja-koncesijskog-odobrenja-na-pomorskom-dobru" TargetMode="External"/><Relationship Id="rId216" Type="http://schemas.openxmlformats.org/officeDocument/2006/relationships/hyperlink" Target="https://www.iusinfo.hr/zakonodavstvo/zakon-o-izmjenama-i-dopunama-zakona-o-lokalnoj-i-podrucnoj-regionalnoj-samoupravi-4" TargetMode="External"/><Relationship Id="rId237" Type="http://schemas.openxmlformats.org/officeDocument/2006/relationships/hyperlink" Target="https://www.iusinfo.hr/zakonodavstvo/zakon-o-izmjenama-i-dopunama-zakona-o-lokalnoj-i-podrucnoj-regionalnoj-samoupravi-3" TargetMode="External"/><Relationship Id="rId22" Type="http://schemas.openxmlformats.org/officeDocument/2006/relationships/hyperlink" Target="https://www.iusinfo.hr/zakonodavstvo/zakon-o-izmjenama-i-dopunama-zakona-o-lokalnoj-i-podrucnoj-regionalnoj-samoupravi-3" TargetMode="External"/><Relationship Id="rId43" Type="http://schemas.openxmlformats.org/officeDocument/2006/relationships/hyperlink" Target="https://www.iusinfo.hr/zakonodavstvo/zakon-o-izmjeni-zakona-o-lokalnoj-i-podrucnoj-regionalnoj-samoupravi" TargetMode="External"/><Relationship Id="rId64" Type="http://schemas.openxmlformats.org/officeDocument/2006/relationships/hyperlink" Target="https://www.iusinfo.hr/zakonodavstvo/zakon-o-izmjeni-zakona-o-izmjenama-i-dopunama-zakona-o-lokalnoj-i-podrucjoj-regionalnoj-samoupravi-narodne-novine-br-125-08" TargetMode="External"/><Relationship Id="rId118" Type="http://schemas.openxmlformats.org/officeDocument/2006/relationships/hyperlink" Target="https://www.iusinfo.hr/zakonodavstvo/zakon-o-izmjenama-i-dopunama-zakona-o-lokalnoj-i-podrucnoj-regionalnoj-samoupravi-1" TargetMode="External"/><Relationship Id="rId139" Type="http://schemas.openxmlformats.org/officeDocument/2006/relationships/hyperlink" Target="https://www.iusinfo.hr/zakonodavstvo/zakon-o-izmjenama-i-dopunama-zakona-o-lokalnoj-i-podrucnoj-regionalnoj-samoupravi" TargetMode="External"/><Relationship Id="rId85" Type="http://schemas.openxmlformats.org/officeDocument/2006/relationships/hyperlink" Target="https://www.iusinfo.hr/zakonodavstvo/zakon-o-izmjenama-i-dopunama-zakona-o-lokalnoj-i-podrucnoj-regionalnoj-samoupravi-2" TargetMode="External"/><Relationship Id="rId150" Type="http://schemas.openxmlformats.org/officeDocument/2006/relationships/hyperlink" Target="https://www.iusinfo.hr/zakonodavstvo/zakon-o-izmjenama-i-dopunama-zakona-o-lokalnoj-i-podrucnoj-regionalnoj-samoupravi" TargetMode="External"/><Relationship Id="rId171"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92" Type="http://schemas.openxmlformats.org/officeDocument/2006/relationships/hyperlink" Target="https://www.iusinfo.hr/zakonodavstvo/zakon-o-izmjenama-i-dopunama-zakona-o-lokalnoj-i-podrucnoj-regionalnoj-samooupravi" TargetMode="External"/><Relationship Id="rId206" Type="http://schemas.openxmlformats.org/officeDocument/2006/relationships/hyperlink" Target="https://www.iusinfo.hr/zakonodavstvo/zakon-o-izmjenama-i-dopunama-zakona-o-lokalnoj-i-podrucnoj-regionalnoj-samoupravi-5" TargetMode="External"/><Relationship Id="rId227" Type="http://schemas.openxmlformats.org/officeDocument/2006/relationships/hyperlink" Target="https://www.iusinfo.hr/zakonodavstvo/zakon-o-izmjenama-i-dopunama-zakona-o-lokalnoj-i-podrucnoj-regionalnoj-samoupravi-4" TargetMode="External"/><Relationship Id="rId12" Type="http://schemas.openxmlformats.org/officeDocument/2006/relationships/footer" Target="footer3.xml"/><Relationship Id="rId33" Type="http://schemas.openxmlformats.org/officeDocument/2006/relationships/hyperlink" Target="https://www.iusinfo.hr/zakonodavstvo/zakon-o-izmjenama-i-dopunama-zakona-o-lokalnoj-i-podrucnoj-regionalnoj-samooupravi" TargetMode="External"/><Relationship Id="rId108" Type="http://schemas.openxmlformats.org/officeDocument/2006/relationships/hyperlink" Target="https://www.iusinfo.hr/zakonodavstvo/zakon-o-izmjenama-i-dopunama-zakona-o-zastiti-i-ocuvanju-kulturnih-dobara-8" TargetMode="External"/><Relationship Id="rId129" Type="http://schemas.openxmlformats.org/officeDocument/2006/relationships/hyperlink" Target="https://www.iusinfo.hr/zakonodavstvo/zakon-o-izmjenama-i-dopunama-zakona-o-lokalnoj-i-podrucnoj-regionalnoj-samoupravi-1" TargetMode="External"/><Relationship Id="rId54" Type="http://schemas.openxmlformats.org/officeDocument/2006/relationships/hyperlink" Target="https://www.iusinfo.hr/zakonodavstvo/zakon-o-izmjeni-zakona-o-lokalnoj-i-podrucnoj-regionalnoj-samoupravi" TargetMode="External"/><Relationship Id="rId75" Type="http://schemas.openxmlformats.org/officeDocument/2006/relationships/hyperlink" Target="https://www.iusinfo.hr/zakonodavstvo/zakon-o-izmjeni-zakona-o-izmjenama-i-dopunama-zakona-o-lokalnoj-i-podrucjoj-regionalnoj-samoupravi-narodne-novine-br-125-08" TargetMode="External"/><Relationship Id="rId96" Type="http://schemas.openxmlformats.org/officeDocument/2006/relationships/hyperlink" Target="https://www.iusinfo.hr/zakonodavstvo/zakon-o-izmjenama-i-dopunama-zakona-o-zastiti-i-ocuvanju-kulturnih-dobara-1" TargetMode="External"/><Relationship Id="rId140" Type="http://schemas.openxmlformats.org/officeDocument/2006/relationships/hyperlink" Target="https://www.iusinfo.hr/zakonodavstvo/zakon-o-izmjenama-i-dopunama-zakona-o-lokalnoj-i-podrucnoj-regionalnoj-samoupravi-1" TargetMode="External"/><Relationship Id="rId161" Type="http://schemas.openxmlformats.org/officeDocument/2006/relationships/hyperlink" Target="https://www.iusinfo.hr/zakonodavstvo/zakon-o-izmjenama-i-dopunama-zakona-o-lokalnoj-i-podrucnoj-regionalnoj-samoupravi" TargetMode="External"/><Relationship Id="rId182" Type="http://schemas.openxmlformats.org/officeDocument/2006/relationships/hyperlink" Target="https://www.iusinfo.hr/zakonodavstvo/uredba-o-izmjenama-i-dopunama-uredbe-o-postupku-davanja-koncesijskog-odobrenja-na-pomorskom-dobru" TargetMode="External"/><Relationship Id="rId217" Type="http://schemas.openxmlformats.org/officeDocument/2006/relationships/hyperlink" Target="https://www.iusinfo.hr/zakonodavstvo/zakon-o-izmjenama-i-dopunama-zakona-o-lokalnoj-i-podrucnoj-regionalnoj-samoupravi-5" TargetMode="External"/><Relationship Id="rId6" Type="http://schemas.openxmlformats.org/officeDocument/2006/relationships/footnotes" Target="footnotes.xml"/><Relationship Id="rId238" Type="http://schemas.openxmlformats.org/officeDocument/2006/relationships/hyperlink" Target="https://www.iusinfo.hr/zakonodavstvo/zakon-o-izmjenama-i-dopunama-zakona-o-lokalnoj-i-podrucnoj-regionalnoj-samoupravi-4" TargetMode="External"/><Relationship Id="rId23" Type="http://schemas.openxmlformats.org/officeDocument/2006/relationships/hyperlink" Target="https://www.iusinfo.hr/zakonodavstvo/zakon-o-izmjenama-i-dopunama-zakona-o-lokalnoj-i-podrucnoj-regionalnoj-samoupravi-4" TargetMode="External"/><Relationship Id="rId119" Type="http://schemas.openxmlformats.org/officeDocument/2006/relationships/hyperlink" Target="https://www.iusinfo.hr/zakonodavstvo/zakon-o-izmjenama-i-dopunama-zakona-o-lokalnoj-i-podrucnoj-regionalnoj-samoupravi-2" TargetMode="External"/><Relationship Id="rId44" Type="http://schemas.openxmlformats.org/officeDocument/2006/relationships/hyperlink" Target="https://www.iusinfo.hr/zakonodavstvo/zakon-o-izmjenama-i-dopunama-zakona-o-lokalnoj-i-podrucnoj-regionalnoj-samooupravi" TargetMode="External"/><Relationship Id="rId65" Type="http://schemas.openxmlformats.org/officeDocument/2006/relationships/hyperlink" Target="https://www.iusinfo.hr/zakonodavstvo/zakon-o-izmjeni-zakona-o-lokalnoj-i-podrucnoj-regionalnoj-samoupravi" TargetMode="External"/><Relationship Id="rId86" Type="http://schemas.openxmlformats.org/officeDocument/2006/relationships/hyperlink" Target="https://www.iusinfo.hr/zakonodavstvo/zakon-o-izmjeni-zakona-o-izmjenama-i-dopunama-zakona-o-lokalnoj-i-podrucjoj-regionalnoj-samoupravi-narodne-novine-br-125-08" TargetMode="External"/><Relationship Id="rId130" Type="http://schemas.openxmlformats.org/officeDocument/2006/relationships/hyperlink" Target="https://www.iusinfo.hr/zakonodavstvo/zakon-o-izmjenama-i-dopunama-zakona-o-lokalnoj-i-podrucnoj-regionalnoj-samoupravi-2" TargetMode="External"/><Relationship Id="rId151" Type="http://schemas.openxmlformats.org/officeDocument/2006/relationships/hyperlink" Target="https://www.iusinfo.hr/zakonodavstvo/zakon-o-izmjenama-i-dopunama-zakona-o-lokalnoj-i-podrucnoj-regionalnoj-samoupravi-1" TargetMode="External"/><Relationship Id="rId172" Type="http://schemas.openxmlformats.org/officeDocument/2006/relationships/hyperlink" Target="https://www.iusinfo.hr/zakonodavstvo/zakon-o-izmjenama-i-dopunama-zakona-o-lokalnoj-i-podrucnoj-regionalnoj-samoupravi" TargetMode="External"/><Relationship Id="rId193" Type="http://schemas.openxmlformats.org/officeDocument/2006/relationships/hyperlink" Target="https://www.iusinfo.hr/zakonodavstvo/zakon-o-izmjenama-i-dopunama-zakona-o-lokalnoj-i-podrucnoj-regionalnoj-samoupravi-3" TargetMode="External"/><Relationship Id="rId207" Type="http://schemas.openxmlformats.org/officeDocument/2006/relationships/hyperlink" Target="https://www.iusinfo.hr/zakonodavstvo/zakon-o-lokalnoj-i-podrucnoj-regionalnoj-samoupravi-1" TargetMode="External"/><Relationship Id="rId228" Type="http://schemas.openxmlformats.org/officeDocument/2006/relationships/hyperlink" Target="https://www.iusinfo.hr/zakonodavstvo/zakon-o-izmjenama-i-dopunama-zakona-o-lokalnoj-i-podrucnoj-regionalnoj-samoupravi-5" TargetMode="External"/><Relationship Id="rId13" Type="http://schemas.openxmlformats.org/officeDocument/2006/relationships/footer" Target="footer4.xml"/><Relationship Id="rId109" Type="http://schemas.openxmlformats.org/officeDocument/2006/relationships/hyperlink" Target="https://www.iusinfo.hr/zakonodavstvo/zakon-o-izmjenama-i-dopunama-zakona-o-zastiti-i-ocuvanju-kulturnih-dobara-9" TargetMode="External"/><Relationship Id="rId34" Type="http://schemas.openxmlformats.org/officeDocument/2006/relationships/hyperlink" Target="https://www.iusinfo.hr/zakonodavstvo/zakon-o-izmjenama-i-dopunama-zakona-o-lokalnoj-i-podrucnoj-regionalnoj-samoupravi-3" TargetMode="External"/><Relationship Id="rId55" Type="http://schemas.openxmlformats.org/officeDocument/2006/relationships/hyperlink" Target="https://www.iusinfo.hr/zakonodavstvo/zakon-o-izmjenama-i-dopunama-zakona-o-lokalnoj-i-podrucnoj-regionalnoj-samooupravi" TargetMode="External"/><Relationship Id="rId76" Type="http://schemas.openxmlformats.org/officeDocument/2006/relationships/hyperlink" Target="https://www.iusinfo.hr/zakonodavstvo/zakon-o-izmjeni-zakona-o-lokalnoj-i-podrucnoj-regionalnoj-samoupravi" TargetMode="External"/><Relationship Id="rId97" Type="http://schemas.openxmlformats.org/officeDocument/2006/relationships/hyperlink" Target="https://www.iusinfo.hr/zakonodavstvo/zakon-o-izmjenama-i-dopunama-zakona-o-zastiti-i-ocuvanju-kulturnih-dobara-3" TargetMode="External"/><Relationship Id="rId120" Type="http://schemas.openxmlformats.org/officeDocument/2006/relationships/hyperlink" Target="https://www.iusinfo.hr/zakonodavstvo/zakon-o-izmjeni-zakona-o-izmjenama-i-dopunama-zakona-o-lokalnoj-i-podrucjoj-regionalnoj-samoupravi-narodne-novine-br-125-08" TargetMode="External"/><Relationship Id="rId141" Type="http://schemas.openxmlformats.org/officeDocument/2006/relationships/hyperlink" Target="https://www.iusinfo.hr/zakonodavstvo/zakon-o-izmjenama-i-dopunama-zakona-o-lokalnoj-i-podrucnoj-regionalnoj-samoupravi-2" TargetMode="External"/><Relationship Id="rId7" Type="http://schemas.openxmlformats.org/officeDocument/2006/relationships/endnotes" Target="endnotes.xml"/><Relationship Id="rId162" Type="http://schemas.openxmlformats.org/officeDocument/2006/relationships/hyperlink" Target="https://www.iusinfo.hr/zakonodavstvo/zakon-o-izmjenama-i-dopunama-zakona-o-lokalnoj-i-podrucnoj-regionalnoj-samoupravi-1" TargetMode="External"/><Relationship Id="rId183" Type="http://schemas.openxmlformats.org/officeDocument/2006/relationships/hyperlink" Target="https://www.iusinfo.hr/zakonodavstvo/uredba-o-izmjenama-uredbe-o-postupku-davanja-koncesijskog-odobrenja-na-pomorskom-dobru" TargetMode="External"/><Relationship Id="rId218" Type="http://schemas.openxmlformats.org/officeDocument/2006/relationships/hyperlink" Target="https://www.iusinfo.hr/zakonodavstvo/zakon-o-lokalnoj-i-podrucnoj-regionalnoj-samoupravi-1" TargetMode="External"/><Relationship Id="rId239" Type="http://schemas.openxmlformats.org/officeDocument/2006/relationships/hyperlink" Target="https://www.iusinfo.hr/zakonodavstvo/zakon-o-izmjenama-i-dopunama-zakona-o-lokalnoj-i-podrucnoj-regionalnoj-samoupravi-5" TargetMode="External"/><Relationship Id="rId24" Type="http://schemas.openxmlformats.org/officeDocument/2006/relationships/hyperlink" Target="https://www.iusinfo.hr/zakonodavstvo/zakon-o-izmjenama-i-dopunama-zakona-o-lokalnoj-i-podrucnoj-regionalnoj-samoupravi-5" TargetMode="External"/><Relationship Id="rId45" Type="http://schemas.openxmlformats.org/officeDocument/2006/relationships/hyperlink" Target="https://www.iusinfo.hr/zakonodavstvo/zakon-o-izmjenama-i-dopunama-zakona-o-lokalnoj-i-podrucnoj-regionalnoj-samoupravi-3" TargetMode="External"/><Relationship Id="rId66" Type="http://schemas.openxmlformats.org/officeDocument/2006/relationships/hyperlink" Target="https://www.iusinfo.hr/zakonodavstvo/zakon-o-izmjenama-i-dopunama-zakona-o-lokalnoj-i-podrucnoj-regionalnoj-samooupravi" TargetMode="External"/><Relationship Id="rId87" Type="http://schemas.openxmlformats.org/officeDocument/2006/relationships/hyperlink" Target="https://www.iusinfo.hr/zakonodavstvo/zakon-o-izmjeni-zakona-o-lokalnoj-i-podrucnoj-regionalnoj-samoupravi" TargetMode="External"/><Relationship Id="rId110" Type="http://schemas.openxmlformats.org/officeDocument/2006/relationships/hyperlink" Target="http://www.nn.hr/clanci/sluzbeno/1993/1548.htm" TargetMode="External"/><Relationship Id="rId131" Type="http://schemas.openxmlformats.org/officeDocument/2006/relationships/hyperlink" Target="https://www.iusinfo.hr/zakonodavstvo/zakon-o-izmjeni-zakona-o-izmjenama-i-dopunama-zakona-o-lokalnoj-i-podrucjoj-regionalnoj-samoupravi-narodne-novine-br-125-08" TargetMode="External"/><Relationship Id="rId152" Type="http://schemas.openxmlformats.org/officeDocument/2006/relationships/hyperlink" Target="https://www.iusinfo.hr/zakonodavstvo/zakon-o-izmjenama-i-dopunama-zakona-o-lokalnoj-i-podrucnoj-regionalnoj-samoupravi-2" TargetMode="External"/><Relationship Id="rId173" Type="http://schemas.openxmlformats.org/officeDocument/2006/relationships/hyperlink" Target="https://www.iusinfo.hr/zakonodavstvo/zakon-o-izmjenama-i-dopunama-zakona-o-lokalnoj-i-podrucnoj-regionalnoj-samoupravi-1" TargetMode="External"/><Relationship Id="rId194" Type="http://schemas.openxmlformats.org/officeDocument/2006/relationships/hyperlink" Target="https://www.iusinfo.hr/zakonodavstvo/zakon-o-izmjenama-i-dopunama-zakona-o-lokalnoj-i-podrucnoj-regionalnoj-samoupravi-4" TargetMode="External"/><Relationship Id="rId208"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229" Type="http://schemas.openxmlformats.org/officeDocument/2006/relationships/hyperlink" Target="https://www.iusinfo.hr/zakonodavstvo/zakon-o-lokalnoj-i-podrucnoj-regionalnoj-samoupravi-1" TargetMode="External"/><Relationship Id="rId240" Type="http://schemas.openxmlformats.org/officeDocument/2006/relationships/fontTable" Target="fontTable.xml"/><Relationship Id="rId14" Type="http://schemas.openxmlformats.org/officeDocument/2006/relationships/hyperlink" Target="https://www.iusinfo.hr/zakonodavstvo/zakon-o-lokalnoj-i-podrucnoj-regionalnoj-samoupravi-1" TargetMode="External"/><Relationship Id="rId35" Type="http://schemas.openxmlformats.org/officeDocument/2006/relationships/hyperlink" Target="https://www.iusinfo.hr/zakonodavstvo/zakon-o-izmjenama-i-dopunama-zakona-o-lokalnoj-i-podrucnoj-regionalnoj-samoupravi-4" TargetMode="External"/><Relationship Id="rId56" Type="http://schemas.openxmlformats.org/officeDocument/2006/relationships/hyperlink" Target="https://www.iusinfo.hr/zakonodavstvo/zakon-o-izmjenama-i-dopunama-zakona-o-lokalnoj-i-podrucnoj-regionalnoj-samoupravi-3" TargetMode="External"/><Relationship Id="rId77" Type="http://schemas.openxmlformats.org/officeDocument/2006/relationships/hyperlink" Target="https://www.iusinfo.hr/zakonodavstvo/zakon-o-izmjenama-i-dopunama-zakona-o-lokalnoj-i-podrucnoj-regionalnoj-samooupravi" TargetMode="External"/><Relationship Id="rId100" Type="http://schemas.openxmlformats.org/officeDocument/2006/relationships/hyperlink" Target="https://www.iusinfo.hr/zakonodavstvo/zakon-o-izmjenama-i-dopunama-zakona-o-zastiti-i-ocuvanju-kulturnih-dobara-4" TargetMode="External"/><Relationship Id="rId8" Type="http://schemas.openxmlformats.org/officeDocument/2006/relationships/header" Target="header1.xml"/><Relationship Id="rId98" Type="http://schemas.openxmlformats.org/officeDocument/2006/relationships/hyperlink" Target="https://www.iusinfo.hr/zakonodavstvo/zakon-o-izmjenama-i-dopunama-zakona-o-zastiti-i-ocuvanju-kulturnih-dobara-2" TargetMode="External"/><Relationship Id="rId121" Type="http://schemas.openxmlformats.org/officeDocument/2006/relationships/hyperlink" Target="https://www.iusinfo.hr/zakonodavstvo/zakon-o-izmjeni-zakona-o-lokalnoj-i-podrucnoj-regionalnoj-samoupravi" TargetMode="External"/><Relationship Id="rId142" Type="http://schemas.openxmlformats.org/officeDocument/2006/relationships/hyperlink" Target="https://www.iusinfo.hr/zakonodavstvo/zakon-o-izmjeni-zakona-o-izmjenama-i-dopunama-zakona-o-lokalnoj-i-podrucjoj-regionalnoj-samoupravi-narodne-novine-br-125-08" TargetMode="External"/><Relationship Id="rId163" Type="http://schemas.openxmlformats.org/officeDocument/2006/relationships/hyperlink" Target="https://www.iusinfo.hr/zakonodavstvo/zakon-o-izmjenama-i-dopunama-zakona-o-lokalnoj-i-podrucnoj-regionalnoj-samoupravi-2" TargetMode="External"/><Relationship Id="rId184" Type="http://schemas.openxmlformats.org/officeDocument/2006/relationships/hyperlink" Target="https://www.iusinfo.hr/zakonodavstvo/uredba-o-izmjenama-i-dopunama-uredbe-o-postupku-davanja-koncesijskog-odobrenja-na-pomorskom-dobru-1" TargetMode="External"/><Relationship Id="rId219"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230"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25" Type="http://schemas.openxmlformats.org/officeDocument/2006/relationships/hyperlink" Target="https://www.iusinfo.hr/zakonodavstvo/zakon-o-lokalnoj-i-podrucnoj-regionalnoj-samoupravi-1" TargetMode="External"/><Relationship Id="rId46" Type="http://schemas.openxmlformats.org/officeDocument/2006/relationships/hyperlink" Target="https://www.iusinfo.hr/zakonodavstvo/zakon-o-izmjenama-i-dopunama-zakona-o-lokalnoj-i-podrucnoj-regionalnoj-samoupravi-4" TargetMode="External"/><Relationship Id="rId67" Type="http://schemas.openxmlformats.org/officeDocument/2006/relationships/hyperlink" Target="https://www.iusinfo.hr/zakonodavstvo/zakon-o-izmjenama-i-dopunama-zakona-o-lokalnoj-i-podrucnoj-regionalnoj-samoupravi-3" TargetMode="External"/><Relationship Id="rId88" Type="http://schemas.openxmlformats.org/officeDocument/2006/relationships/hyperlink" Target="https://www.iusinfo.hr/zakonodavstvo/zakon-o-izmjenama-i-dopunama-zakona-o-lokalnoj-i-podrucnoj-regionalnoj-samooupravi" TargetMode="External"/><Relationship Id="rId111" Type="http://schemas.openxmlformats.org/officeDocument/2006/relationships/hyperlink" Target="http://www.nn.hr/clanci/sluzbeno/1997/0427.htm" TargetMode="External"/><Relationship Id="rId132" Type="http://schemas.openxmlformats.org/officeDocument/2006/relationships/hyperlink" Target="https://www.iusinfo.hr/zakonodavstvo/zakon-o-izmjeni-zakona-o-lokalnoj-i-podrucnoj-regionalnoj-samoupravi" TargetMode="External"/><Relationship Id="rId153" Type="http://schemas.openxmlformats.org/officeDocument/2006/relationships/hyperlink" Target="https://www.iusinfo.hr/zakonodavstvo/zakon-o-izmjeni-zakona-o-izmjenama-i-dopunama-zakona-o-lokalnoj-i-podrucjoj-regionalnoj-samoupravi-narodne-novine-br-125-08" TargetMode="External"/><Relationship Id="rId174" Type="http://schemas.openxmlformats.org/officeDocument/2006/relationships/hyperlink" Target="https://www.iusinfo.hr/zakonodavstvo/zakon-o-izmjenama-i-dopunama-zakona-o-lokalnoj-i-podrucnoj-regionalnoj-samoupravi-2" TargetMode="External"/><Relationship Id="rId195" Type="http://schemas.openxmlformats.org/officeDocument/2006/relationships/hyperlink" Target="https://www.iusinfo.hr/zakonodavstvo/zakon-o-izmjenama-i-dopunama-zakona-o-lokalnoj-i-podrucnoj-regionalnoj-samoupravi-5" TargetMode="External"/><Relationship Id="rId209" Type="http://schemas.openxmlformats.org/officeDocument/2006/relationships/hyperlink" Target="https://www.iusinfo.hr/zakonodavstvo/zakon-o-izmjenama-i-dopunama-zakona-o-lokalnoj-i-podrucnoj-regionalnoj-samoupravi" TargetMode="External"/><Relationship Id="rId220" Type="http://schemas.openxmlformats.org/officeDocument/2006/relationships/hyperlink" Target="https://www.iusinfo.hr/zakonodavstvo/zakon-o-izmjenama-i-dopunama-zakona-o-lokalnoj-i-podrucnoj-regionalnoj-samoupravi" TargetMode="External"/><Relationship Id="rId241" Type="http://schemas.openxmlformats.org/officeDocument/2006/relationships/glossaryDocument" Target="glossary/document.xml"/><Relationship Id="rId15"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36" Type="http://schemas.openxmlformats.org/officeDocument/2006/relationships/hyperlink" Target="https://www.iusinfo.hr/zakonodavstvo/zakon-o-izmjenama-i-dopunama-zakona-o-lokalnoj-i-podrucnoj-regionalnoj-samoupravi-5" TargetMode="External"/><Relationship Id="rId57" Type="http://schemas.openxmlformats.org/officeDocument/2006/relationships/hyperlink" Target="https://www.iusinfo.hr/zakonodavstvo/zakon-o-izmjenama-i-dopunama-zakona-o-lokalnoj-i-podrucnoj-regionalnoj-samoupravi-4" TargetMode="External"/><Relationship Id="rId106" Type="http://schemas.openxmlformats.org/officeDocument/2006/relationships/hyperlink" Target="https://www.iusinfo.hr/zakonodavstvo/zakon-o-izmjenama-i-dopunama-zakona-o-zastiti-i-ocuvanju-kulturnih-dobara-7" TargetMode="External"/><Relationship Id="rId127"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0" Type="http://schemas.openxmlformats.org/officeDocument/2006/relationships/header" Target="header2.xml"/><Relationship Id="rId31" Type="http://schemas.openxmlformats.org/officeDocument/2006/relationships/hyperlink" Target="https://www.iusinfo.hr/zakonodavstvo/zakon-o-izmjeni-zakona-o-izmjenama-i-dopunama-zakona-o-lokalnoj-i-podrucjoj-regionalnoj-samoupravi-narodne-novine-br-125-08" TargetMode="External"/><Relationship Id="rId52" Type="http://schemas.openxmlformats.org/officeDocument/2006/relationships/hyperlink" Target="https://www.iusinfo.hr/zakonodavstvo/zakon-o-izmjenama-i-dopunama-zakona-o-lokalnoj-i-podrucnoj-regionalnoj-samoupravi-2" TargetMode="External"/><Relationship Id="rId73" Type="http://schemas.openxmlformats.org/officeDocument/2006/relationships/hyperlink" Target="https://www.iusinfo.hr/zakonodavstvo/zakon-o-izmjenama-i-dopunama-zakona-o-lokalnoj-i-podrucnoj-regionalnoj-samoupravi-1" TargetMode="External"/><Relationship Id="rId78" Type="http://schemas.openxmlformats.org/officeDocument/2006/relationships/hyperlink" Target="https://www.iusinfo.hr/zakonodavstvo/zakon-o-izmjenama-i-dopunama-zakona-o-lokalnoj-i-podrucnoj-regionalnoj-samoupravi-3" TargetMode="External"/><Relationship Id="rId94" Type="http://schemas.openxmlformats.org/officeDocument/2006/relationships/hyperlink" Target="https://www.iusinfo.hr/zakonodavstvo/ispravak-zakona-o-izmjenama-i-dopunama-zakona-o-zastiti-i-ocuvanju-kulturnih-dobara" TargetMode="External"/><Relationship Id="rId99" Type="http://schemas.openxmlformats.org/officeDocument/2006/relationships/hyperlink" Target="https://www.iusinfo.hr/zakonodavstvo/zakon-o-izmjenama-i-dopuni-zakona-o-zastiti-i-ocuvanju-kulturnih-dobara" TargetMode="External"/><Relationship Id="rId101" Type="http://schemas.openxmlformats.org/officeDocument/2006/relationships/hyperlink" Target="https://www.iusinfo.hr/zakonodavstvo/zakon-o-izmjeni-i-dopuni-zakona-o-zastiti-i-ocuvanju-kulturnih-dobara" TargetMode="External"/><Relationship Id="rId122" Type="http://schemas.openxmlformats.org/officeDocument/2006/relationships/hyperlink" Target="https://www.iusinfo.hr/zakonodavstvo/zakon-o-izmjenama-i-dopunama-zakona-o-lokalnoj-i-podrucnoj-regionalnoj-samooupravi" TargetMode="External"/><Relationship Id="rId143" Type="http://schemas.openxmlformats.org/officeDocument/2006/relationships/hyperlink" Target="https://www.iusinfo.hr/zakonodavstvo/zakon-o-izmjeni-zakona-o-lokalnoj-i-podrucnoj-regionalnoj-samoupravi" TargetMode="External"/><Relationship Id="rId148" Type="http://schemas.openxmlformats.org/officeDocument/2006/relationships/hyperlink" Target="https://www.iusinfo.hr/zakonodavstvo/zakon-o-lokalnoj-i-podrucnoj-regionalnoj-samoupravi-1" TargetMode="External"/><Relationship Id="rId164" Type="http://schemas.openxmlformats.org/officeDocument/2006/relationships/hyperlink" Target="https://www.iusinfo.hr/zakonodavstvo/zakon-o-izmjeni-zakona-o-izmjenama-i-dopunama-zakona-o-lokalnoj-i-podrucjoj-regionalnoj-samoupravi-narodne-novine-br-125-08" TargetMode="External"/><Relationship Id="rId169" Type="http://schemas.openxmlformats.org/officeDocument/2006/relationships/hyperlink" Target="https://www.iusinfo.hr/zakonodavstvo/zakon-o-izmjenama-i-dopunama-zakona-o-lokalnoj-i-podrucnoj-regionalnoj-samoupravi-5" TargetMode="External"/><Relationship Id="rId185" Type="http://schemas.openxmlformats.org/officeDocument/2006/relationships/hyperlink" Target="https://www.iusinfo.hr/zakonodavstvo/zakon-o-lokalnoj-i-podrucnoj-regionalnoj-samoupravi-1"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iusinfo.hr/zakonodavstvo/zakon-o-izmjenama-i-dopunama-zakona-o-lokalnoj-i-podrucnoj-regionalnoj-samoupravi-5" TargetMode="External"/><Relationship Id="rId210" Type="http://schemas.openxmlformats.org/officeDocument/2006/relationships/hyperlink" Target="https://www.iusinfo.hr/zakonodavstvo/zakon-o-izmjenama-i-dopunama-zakona-o-lokalnoj-i-podrucnoj-regionalnoj-samoupravi-1" TargetMode="External"/><Relationship Id="rId215" Type="http://schemas.openxmlformats.org/officeDocument/2006/relationships/hyperlink" Target="https://www.iusinfo.hr/zakonodavstvo/zakon-o-izmjenama-i-dopunama-zakona-o-lokalnoj-i-podrucnoj-regionalnoj-samoupravi-3" TargetMode="External"/><Relationship Id="rId236" Type="http://schemas.openxmlformats.org/officeDocument/2006/relationships/hyperlink" Target="https://www.iusinfo.hr/zakonodavstvo/zakon-o-izmjenama-i-dopunama-zakona-o-lokalnoj-i-podrucnoj-regionalnoj-samooupravi" TargetMode="External"/><Relationship Id="rId26"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231" Type="http://schemas.openxmlformats.org/officeDocument/2006/relationships/hyperlink" Target="https://www.iusinfo.hr/zakonodavstvo/zakon-o-izmjenama-i-dopunama-zakona-o-lokalnoj-i-podrucnoj-regionalnoj-samoupravi" TargetMode="External"/><Relationship Id="rId47" Type="http://schemas.openxmlformats.org/officeDocument/2006/relationships/hyperlink" Target="https://www.iusinfo.hr/zakonodavstvo/zakon-o-izmjenama-i-dopunama-zakona-o-lokalnoj-i-podrucnoj-regionalnoj-samoupravi-5" TargetMode="External"/><Relationship Id="rId68" Type="http://schemas.openxmlformats.org/officeDocument/2006/relationships/hyperlink" Target="https://www.iusinfo.hr/zakonodavstvo/zakon-o-izmjenama-i-dopunama-zakona-o-lokalnoj-i-podrucnoj-regionalnoj-samoupravi-4" TargetMode="External"/><Relationship Id="rId89" Type="http://schemas.openxmlformats.org/officeDocument/2006/relationships/hyperlink" Target="https://www.iusinfo.hr/zakonodavstvo/zakon-o-izmjenama-i-dopunama-zakona-o-lokalnoj-i-podrucnoj-regionalnoj-samoupravi-3" TargetMode="External"/><Relationship Id="rId112" Type="http://schemas.openxmlformats.org/officeDocument/2006/relationships/hyperlink" Target="http://www.nn.hr/clanci/sluzbeno/1999/0924.htm" TargetMode="External"/><Relationship Id="rId133" Type="http://schemas.openxmlformats.org/officeDocument/2006/relationships/hyperlink" Target="https://www.iusinfo.hr/zakonodavstvo/zakon-o-izmjenama-i-dopunama-zakona-o-lokalnoj-i-podrucnoj-regionalnoj-samooupravi" TargetMode="External"/><Relationship Id="rId154" Type="http://schemas.openxmlformats.org/officeDocument/2006/relationships/hyperlink" Target="https://www.iusinfo.hr/zakonodavstvo/zakon-o-izmjeni-zakona-o-lokalnoj-i-podrucnoj-regionalnoj-samoupravi" TargetMode="External"/><Relationship Id="rId175" Type="http://schemas.openxmlformats.org/officeDocument/2006/relationships/hyperlink" Target="https://www.iusinfo.hr/zakonodavstvo/zakon-o-izmjeni-zakona-o-izmjenama-i-dopunama-zakona-o-lokalnoj-i-podrucjoj-regionalnoj-samoupravi-narodne-novine-br-125-08" TargetMode="External"/><Relationship Id="rId196" Type="http://schemas.openxmlformats.org/officeDocument/2006/relationships/hyperlink" Target="https://www.iusinfo.hr/zakonodavstvo/zakon-o-lokalnoj-i-podrucnoj-regionalnoj-samoupravi-1" TargetMode="External"/><Relationship Id="rId200" Type="http://schemas.openxmlformats.org/officeDocument/2006/relationships/hyperlink" Target="https://www.iusinfo.hr/zakonodavstvo/zakon-o-izmjenama-i-dopunama-zakona-o-lokalnoj-i-podrucnoj-regionalnoj-samoupravi-2" TargetMode="External"/><Relationship Id="rId16" Type="http://schemas.openxmlformats.org/officeDocument/2006/relationships/hyperlink" Target="https://www.iusinfo.hr/zakonodavstvo/zakon-o-izmjenama-i-dopunama-zakona-o-lokalnoj-i-podrucnoj-regionalnoj-samoupravi" TargetMode="External"/><Relationship Id="rId221" Type="http://schemas.openxmlformats.org/officeDocument/2006/relationships/hyperlink" Target="https://www.iusinfo.hr/zakonodavstvo/zakon-o-izmjenama-i-dopunama-zakona-o-lokalnoj-i-podrucnoj-regionalnoj-samoupravi-1" TargetMode="External"/><Relationship Id="rId242" Type="http://schemas.openxmlformats.org/officeDocument/2006/relationships/theme" Target="theme/theme1.xml"/><Relationship Id="rId37" Type="http://schemas.openxmlformats.org/officeDocument/2006/relationships/hyperlink" Target="https://www.iusinfo.hr/zakonodavstvo/zakon-o-lokalnoj-i-podrucnoj-regionalnoj-samoupravi-1" TargetMode="External"/><Relationship Id="rId58" Type="http://schemas.openxmlformats.org/officeDocument/2006/relationships/hyperlink" Target="https://www.iusinfo.hr/zakonodavstvo/zakon-o-izmjenama-i-dopunama-zakona-o-lokalnoj-i-podrucnoj-regionalnoj-samoupravi-5" TargetMode="External"/><Relationship Id="rId79" Type="http://schemas.openxmlformats.org/officeDocument/2006/relationships/hyperlink" Target="https://www.iusinfo.hr/zakonodavstvo/zakon-o-izmjenama-i-dopunama-zakona-o-lokalnoj-i-podrucnoj-regionalnoj-samoupravi-4" TargetMode="External"/><Relationship Id="rId102" Type="http://schemas.openxmlformats.org/officeDocument/2006/relationships/hyperlink" Target="https://www.iusinfo.hr/zakonodavstvo/zakon-o-izmjenama-i-dopunama-zakona-o-zastiti-i-ocuvanju-kulturnih-dobara-5" TargetMode="External"/><Relationship Id="rId123" Type="http://schemas.openxmlformats.org/officeDocument/2006/relationships/hyperlink" Target="https://www.iusinfo.hr/zakonodavstvo/zakon-o-izmjenama-i-dopunama-zakona-o-lokalnoj-i-podrucnoj-regionalnoj-samoupravi-3" TargetMode="External"/><Relationship Id="rId144" Type="http://schemas.openxmlformats.org/officeDocument/2006/relationships/hyperlink" Target="https://www.iusinfo.hr/zakonodavstvo/zakon-o-izmjenama-i-dopunama-zakona-o-lokalnoj-i-podrucnoj-regionalnoj-samooupravi" TargetMode="External"/><Relationship Id="rId90" Type="http://schemas.openxmlformats.org/officeDocument/2006/relationships/hyperlink" Target="https://www.iusinfo.hr/zakonodavstvo/zakon-o-izmjenama-i-dopunama-zakona-o-lokalnoj-i-podrucnoj-regionalnoj-samoupravi-4" TargetMode="External"/><Relationship Id="rId165" Type="http://schemas.openxmlformats.org/officeDocument/2006/relationships/hyperlink" Target="https://www.iusinfo.hr/zakonodavstvo/zakon-o-izmjeni-zakona-o-lokalnoj-i-podrucnoj-regionalnoj-samoupravi" TargetMode="External"/><Relationship Id="rId186"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211" Type="http://schemas.openxmlformats.org/officeDocument/2006/relationships/hyperlink" Target="https://www.iusinfo.hr/zakonodavstvo/zakon-o-izmjenama-i-dopunama-zakona-o-lokalnoj-i-podrucnoj-regionalnoj-samoupravi-2" TargetMode="External"/><Relationship Id="rId232" Type="http://schemas.openxmlformats.org/officeDocument/2006/relationships/hyperlink" Target="https://www.iusinfo.hr/zakonodavstvo/zakon-o-izmjenama-i-dopunama-zakona-o-lokalnoj-i-podrucnoj-regionalnoj-samoupravi-1" TargetMode="External"/><Relationship Id="rId27" Type="http://schemas.openxmlformats.org/officeDocument/2006/relationships/hyperlink" Target="https://www.iusinfo.hr/zakonodavstvo/zakon-o-izmjenama-i-dopunama-zakona-o-lokalnoj-i-podrucnoj-regionalnoj-samoupravi" TargetMode="External"/><Relationship Id="rId48" Type="http://schemas.openxmlformats.org/officeDocument/2006/relationships/hyperlink" Target="https://www.iusinfo.hr/zakonodavstvo/zakon-o-lokalnoj-i-podrucnoj-regionalnoj-samoupravi-1" TargetMode="External"/><Relationship Id="rId69" Type="http://schemas.openxmlformats.org/officeDocument/2006/relationships/hyperlink" Target="https://www.iusinfo.hr/zakonodavstvo/zakon-o-izmjenama-i-dopunama-zakona-o-lokalnoj-i-podrucnoj-regionalnoj-samoupravi-5" TargetMode="External"/><Relationship Id="rId113" Type="http://schemas.openxmlformats.org/officeDocument/2006/relationships/hyperlink" Target="http://www.nn.hr/clanci/sluzbeno/2008/1142.htm" TargetMode="External"/><Relationship Id="rId134" Type="http://schemas.openxmlformats.org/officeDocument/2006/relationships/hyperlink" Target="https://www.iusinfo.hr/zakonodavstvo/zakon-o-izmjenama-i-dopunama-zakona-o-lokalnoj-i-podrucnoj-regionalnoj-samoupravi-3" TargetMode="External"/><Relationship Id="rId80" Type="http://schemas.openxmlformats.org/officeDocument/2006/relationships/hyperlink" Target="https://www.iusinfo.hr/zakonodavstvo/zakon-o-izmjenama-i-dopunama-zakona-o-lokalnoj-i-podrucnoj-regionalnoj-samoupravi-5" TargetMode="External"/><Relationship Id="rId155" Type="http://schemas.openxmlformats.org/officeDocument/2006/relationships/hyperlink" Target="https://www.iusinfo.hr/zakonodavstvo/zakon-o-izmjenama-i-dopunama-zakona-o-lokalnoj-i-podrucnoj-regionalnoj-samooupravi" TargetMode="External"/><Relationship Id="rId176" Type="http://schemas.openxmlformats.org/officeDocument/2006/relationships/hyperlink" Target="https://www.iusinfo.hr/zakonodavstvo/zakon-o-izmjeni-zakona-o-lokalnoj-i-podrucnoj-regionalnoj-samoupravi" TargetMode="External"/><Relationship Id="rId197"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201" Type="http://schemas.openxmlformats.org/officeDocument/2006/relationships/hyperlink" Target="https://www.iusinfo.hr/zakonodavstvo/zakon-o-izmjeni-zakona-o-izmjenama-i-dopunama-zakona-o-lokalnoj-i-podrucjoj-regionalnoj-samoupravi-narodne-novine-br-125-08" TargetMode="External"/><Relationship Id="rId222" Type="http://schemas.openxmlformats.org/officeDocument/2006/relationships/hyperlink" Target="https://www.iusinfo.hr/zakonodavstvo/zakon-o-izmjenama-i-dopunama-zakona-o-lokalnoj-i-podrucnoj-regionalnoj-samoupravi-2" TargetMode="External"/><Relationship Id="rId17" Type="http://schemas.openxmlformats.org/officeDocument/2006/relationships/hyperlink" Target="https://www.iusinfo.hr/zakonodavstvo/zakon-o-izmjenama-i-dopunama-zakona-o-lokalnoj-i-podrucnoj-regionalnoj-samoupravi-1" TargetMode="External"/><Relationship Id="rId38"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59" Type="http://schemas.openxmlformats.org/officeDocument/2006/relationships/hyperlink" Target="https://www.iusinfo.hr/zakonodavstvo/zakon-o-lokalnoj-i-podrucnoj-regionalnoj-samoupravi-1" TargetMode="External"/><Relationship Id="rId103" Type="http://schemas.openxmlformats.org/officeDocument/2006/relationships/hyperlink" Target="https://www.iusinfo.hr/zakonodavstvo/uredba-o-izmjenama-zakona-o-zastiti-i-ocuvanju-kulturnih-dobara" TargetMode="External"/><Relationship Id="rId124" Type="http://schemas.openxmlformats.org/officeDocument/2006/relationships/hyperlink" Target="https://www.iusinfo.hr/zakonodavstvo/zakon-o-izmjenama-i-dopunama-zakona-o-lokalnoj-i-podrucnoj-regionalnoj-samoupravi-4" TargetMode="External"/><Relationship Id="rId70" Type="http://schemas.openxmlformats.org/officeDocument/2006/relationships/hyperlink" Target="https://www.iusinfo.hr/zakonodavstvo/zakon-o-lokalnoj-i-podrucnoj-regionalnoj-samoupravi-1" TargetMode="External"/><Relationship Id="rId91" Type="http://schemas.openxmlformats.org/officeDocument/2006/relationships/hyperlink" Target="https://www.iusinfo.hr/zakonodavstvo/zakon-o-izmjenama-i-dopunama-zakona-o-lokalnoj-i-podrucnoj-regionalnoj-samoupravi-5" TargetMode="External"/><Relationship Id="rId145" Type="http://schemas.openxmlformats.org/officeDocument/2006/relationships/hyperlink" Target="https://www.iusinfo.hr/zakonodavstvo/zakon-o-izmjenama-i-dopunama-zakona-o-lokalnoj-i-podrucnoj-regionalnoj-samoupravi-3" TargetMode="External"/><Relationship Id="rId166" Type="http://schemas.openxmlformats.org/officeDocument/2006/relationships/hyperlink" Target="https://www.iusinfo.hr/zakonodavstvo/zakon-o-izmjenama-i-dopunama-zakona-o-lokalnoj-i-podrucnoj-regionalnoj-samooupravi" TargetMode="External"/><Relationship Id="rId187" Type="http://schemas.openxmlformats.org/officeDocument/2006/relationships/hyperlink" Target="https://www.iusinfo.hr/zakonodavstvo/zakon-o-izmjenama-i-dopunama-zakona-o-lokalnoj-i-podrucnoj-regionalnoj-samoupravi" TargetMode="External"/><Relationship Id="rId1" Type="http://schemas.openxmlformats.org/officeDocument/2006/relationships/customXml" Target="../customXml/item1.xml"/><Relationship Id="rId212" Type="http://schemas.openxmlformats.org/officeDocument/2006/relationships/hyperlink" Target="https://www.iusinfo.hr/zakonodavstvo/zakon-o-izmjeni-zakona-o-izmjenama-i-dopunama-zakona-o-lokalnoj-i-podrucjoj-regionalnoj-samoupravi-narodne-novine-br-125-08" TargetMode="External"/><Relationship Id="rId233" Type="http://schemas.openxmlformats.org/officeDocument/2006/relationships/hyperlink" Target="https://www.iusinfo.hr/zakonodavstvo/zakon-o-izmjenama-i-dopunama-zakona-o-lokalnoj-i-podrucnoj-regionalnoj-samoupravi-2" TargetMode="External"/><Relationship Id="rId28" Type="http://schemas.openxmlformats.org/officeDocument/2006/relationships/hyperlink" Target="https://www.iusinfo.hr/zakonodavstvo/zakon-o-izmjenama-i-dopunama-zakona-o-lokalnoj-i-podrucnoj-regionalnoj-samoupravi-1" TargetMode="External"/><Relationship Id="rId49"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14" Type="http://schemas.openxmlformats.org/officeDocument/2006/relationships/hyperlink" Target="https://narodne-novine.nn.hr/clanci/sluzbeni/full/2019_12_127_2562.html" TargetMode="External"/><Relationship Id="rId60"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81" Type="http://schemas.openxmlformats.org/officeDocument/2006/relationships/hyperlink" Target="https://www.iusinfo.hr/zakonodavstvo/zakon-o-lokalnoj-i-podrucnoj-regionalnoj-samoupravi-1" TargetMode="External"/><Relationship Id="rId135" Type="http://schemas.openxmlformats.org/officeDocument/2006/relationships/hyperlink" Target="https://www.iusinfo.hr/zakonodavstvo/zakon-o-izmjenama-i-dopunama-zakona-o-lokalnoj-i-podrucnoj-regionalnoj-samoupravi-4" TargetMode="External"/><Relationship Id="rId156" Type="http://schemas.openxmlformats.org/officeDocument/2006/relationships/hyperlink" Target="https://www.iusinfo.hr/zakonodavstvo/zakon-o-izmjenama-i-dopunama-zakona-o-lokalnoj-i-podrucnoj-regionalnoj-samoupravi-3" TargetMode="External"/><Relationship Id="rId177" Type="http://schemas.openxmlformats.org/officeDocument/2006/relationships/hyperlink" Target="https://www.iusinfo.hr/zakonodavstvo/zakon-o-izmjenama-i-dopunama-zakona-o-lokalnoj-i-podrucnoj-regionalnoj-samooupravi" TargetMode="External"/><Relationship Id="rId198" Type="http://schemas.openxmlformats.org/officeDocument/2006/relationships/hyperlink" Target="https://www.iusinfo.hr/zakonodavstvo/zakon-o-izmjenama-i-dopunama-zakona-o-lokalnoj-i-podrucnoj-regionalnoj-samoupravi" TargetMode="External"/><Relationship Id="rId202" Type="http://schemas.openxmlformats.org/officeDocument/2006/relationships/hyperlink" Target="https://www.iusinfo.hr/zakonodavstvo/zakon-o-izmjeni-zakona-o-lokalnoj-i-podrucnoj-regionalnoj-samoupravi" TargetMode="External"/><Relationship Id="rId223" Type="http://schemas.openxmlformats.org/officeDocument/2006/relationships/hyperlink" Target="https://www.iusinfo.hr/zakonodavstvo/zakon-o-izmjeni-zakona-o-izmjenama-i-dopunama-zakona-o-lokalnoj-i-podrucjoj-regionalnoj-samoupravi-narodne-novine-br-125-08" TargetMode="External"/><Relationship Id="rId18" Type="http://schemas.openxmlformats.org/officeDocument/2006/relationships/hyperlink" Target="https://www.iusinfo.hr/zakonodavstvo/zakon-o-izmjenama-i-dopunama-zakona-o-lokalnoj-i-podrucnoj-regionalnoj-samoupravi-2" TargetMode="External"/><Relationship Id="rId39" Type="http://schemas.openxmlformats.org/officeDocument/2006/relationships/hyperlink" Target="https://www.iusinfo.hr/zakonodavstvo/zakon-o-izmjenama-i-dopunama-zakona-o-lokalnoj-i-podrucnoj-regionalnoj-samoupravi" TargetMode="External"/><Relationship Id="rId50" Type="http://schemas.openxmlformats.org/officeDocument/2006/relationships/hyperlink" Target="https://www.iusinfo.hr/zakonodavstvo/zakon-o-izmjenama-i-dopunama-zakona-o-lokalnoj-i-podrucnoj-regionalnoj-samoupravi" TargetMode="External"/><Relationship Id="rId104" Type="http://schemas.openxmlformats.org/officeDocument/2006/relationships/hyperlink" Target="https://www.iusinfo.hr/zakonodavstvo/zakon-o-ovlasti-vlade-republike-hrvatske-da-uredbama-ureduje-pojedina-pitanja-iz-djelokruga-hrvatskoga-sabora-2032" TargetMode="External"/><Relationship Id="rId125" Type="http://schemas.openxmlformats.org/officeDocument/2006/relationships/hyperlink" Target="https://www.iusinfo.hr/zakonodavstvo/zakon-o-izmjenama-i-dopunama-zakona-o-lokalnoj-i-podrucnoj-regionalnoj-samoupravi-5" TargetMode="External"/><Relationship Id="rId146" Type="http://schemas.openxmlformats.org/officeDocument/2006/relationships/hyperlink" Target="https://www.iusinfo.hr/zakonodavstvo/zakon-o-izmjenama-i-dopunama-zakona-o-lokalnoj-i-podrucnoj-regionalnoj-samoupravi-4" TargetMode="External"/><Relationship Id="rId167" Type="http://schemas.openxmlformats.org/officeDocument/2006/relationships/hyperlink" Target="https://www.iusinfo.hr/zakonodavstvo/zakon-o-izmjenama-i-dopunama-zakona-o-lokalnoj-i-podrucnoj-regionalnoj-samoupravi-3" TargetMode="External"/><Relationship Id="rId188" Type="http://schemas.openxmlformats.org/officeDocument/2006/relationships/hyperlink" Target="https://www.iusinfo.hr/zakonodavstvo/zakon-o-izmjenama-i-dopunama-zakona-o-lokalnoj-i-podrucnoj-regionalnoj-samoupravi-1" TargetMode="External"/><Relationship Id="rId71"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92" Type="http://schemas.openxmlformats.org/officeDocument/2006/relationships/hyperlink" Target="https://www.iusinfo.hr/zakonodavstvo/zakon-o-zastiti-i-ocuvanju-kulturnih-dobara-1" TargetMode="External"/><Relationship Id="rId213" Type="http://schemas.openxmlformats.org/officeDocument/2006/relationships/hyperlink" Target="https://www.iusinfo.hr/zakonodavstvo/zakon-o-izmjeni-zakona-o-lokalnoj-i-podrucnoj-regionalnoj-samoupravi" TargetMode="External"/><Relationship Id="rId234" Type="http://schemas.openxmlformats.org/officeDocument/2006/relationships/hyperlink" Target="https://www.iusinfo.hr/zakonodavstvo/zakon-o-izmjeni-zakona-o-izmjenama-i-dopunama-zakona-o-lokalnoj-i-podrucjoj-regionalnoj-samoupravi-narodne-novine-br-125-08" TargetMode="External"/><Relationship Id="rId2" Type="http://schemas.openxmlformats.org/officeDocument/2006/relationships/numbering" Target="numbering.xml"/><Relationship Id="rId29" Type="http://schemas.openxmlformats.org/officeDocument/2006/relationships/hyperlink" Target="https://www.iusinfo.hr/zakonodavstvo/zakon-o-izmjeni-zakona-o-izmjenama-i-dopunama-zakona-o-lokalnoj-i-podrucjoj-regionalnoj-samoupravi-narodne-novine-br-109-07" TargetMode="External"/><Relationship Id="rId40" Type="http://schemas.openxmlformats.org/officeDocument/2006/relationships/hyperlink" Target="https://www.iusinfo.hr/zakonodavstvo/zakon-o-izmjenama-i-dopunama-zakona-o-lokalnoj-i-podrucnoj-regionalnoj-samoupravi-1" TargetMode="External"/><Relationship Id="rId115" Type="http://schemas.openxmlformats.org/officeDocument/2006/relationships/hyperlink" Target="https://www.iusinfo.hr/zakonodavstvo/zakon-o-lokalnoj-i-podrucnoj-regionalnoj-samoupravi-1" TargetMode="External"/><Relationship Id="rId136" Type="http://schemas.openxmlformats.org/officeDocument/2006/relationships/hyperlink" Target="https://www.iusinfo.hr/zakonodavstvo/zakon-o-izmjenama-i-dopunama-zakona-o-lokalnoj-i-podrucnoj-regionalnoj-samoupravi-5" TargetMode="External"/><Relationship Id="rId157" Type="http://schemas.openxmlformats.org/officeDocument/2006/relationships/hyperlink" Target="https://www.iusinfo.hr/zakonodavstvo/zakon-o-izmjenama-i-dopunama-zakona-o-lokalnoj-i-podrucnoj-regionalnoj-samoupravi-4" TargetMode="External"/><Relationship Id="rId178" Type="http://schemas.openxmlformats.org/officeDocument/2006/relationships/hyperlink" Target="https://www.iusinfo.hr/zakonodavstvo/zakon-o-izmjenama-i-dopunama-zakona-o-lokalnoj-i-podrucnoj-regionalnoj-samoupravi-3" TargetMode="External"/><Relationship Id="rId61" Type="http://schemas.openxmlformats.org/officeDocument/2006/relationships/hyperlink" Target="https://www.iusinfo.hr/zakonodavstvo/zakon-o-izmjenama-i-dopunama-zakona-o-lokalnoj-i-podrucnoj-regionalnoj-samoupravi" TargetMode="External"/><Relationship Id="rId82"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99" Type="http://schemas.openxmlformats.org/officeDocument/2006/relationships/hyperlink" Target="https://www.iusinfo.hr/zakonodavstvo/zakon-o-izmjenama-i-dopunama-zakona-o-lokalnoj-i-podrucnoj-regionalnoj-samoupravi-1" TargetMode="External"/><Relationship Id="rId203" Type="http://schemas.openxmlformats.org/officeDocument/2006/relationships/hyperlink" Target="https://www.iusinfo.hr/zakonodavstvo/zakon-o-izmjenama-i-dopunama-zakona-o-lokalnoj-i-podrucnoj-regionalnoj-samooupravi" TargetMode="External"/><Relationship Id="rId19" Type="http://schemas.openxmlformats.org/officeDocument/2006/relationships/hyperlink" Target="https://www.iusinfo.hr/zakonodavstvo/zakon-o-izmjeni-zakona-o-izmjenama-i-dopunama-zakona-o-lokalnoj-i-podrucjoj-regionalnoj-samoupravi-narodne-novine-br-125-08" TargetMode="External"/><Relationship Id="rId224" Type="http://schemas.openxmlformats.org/officeDocument/2006/relationships/hyperlink" Target="https://www.iusinfo.hr/zakonodavstvo/zakon-o-izmjeni-zakona-o-lokalnoj-i-podrucnoj-regionalnoj-samoupravi" TargetMode="External"/><Relationship Id="rId30" Type="http://schemas.openxmlformats.org/officeDocument/2006/relationships/hyperlink" Target="https://www.iusinfo.hr/zakonodavstvo/zakon-o-izmjenama-i-dopunama-zakona-o-lokalnoj-i-podrucnoj-regionalnoj-samoupravi-2" TargetMode="External"/><Relationship Id="rId105" Type="http://schemas.openxmlformats.org/officeDocument/2006/relationships/hyperlink" Target="https://www.iusinfo.hr/zakonodavstvo/zakon-o-izmjenama-i-dopunama-zakona-o-zastiti-i-ocuvanju-kulturnih-dobara-6" TargetMode="External"/><Relationship Id="rId126" Type="http://schemas.openxmlformats.org/officeDocument/2006/relationships/hyperlink" Target="https://www.iusinfo.hr/zakonodavstvo/zakon-o-lokalnoj-i-podrucnoj-regionalnoj-samoupravi-1" TargetMode="External"/><Relationship Id="rId147" Type="http://schemas.openxmlformats.org/officeDocument/2006/relationships/hyperlink" Target="https://www.iusinfo.hr/zakonodavstvo/zakon-o-izmjenama-i-dopunama-zakona-o-lokalnoj-i-podrucnoj-regionalnoj-samoupravi-5" TargetMode="External"/><Relationship Id="rId168" Type="http://schemas.openxmlformats.org/officeDocument/2006/relationships/hyperlink" Target="https://www.iusinfo.hr/zakonodavstvo/zakon-o-izmjenama-i-dopunama-zakona-o-lokalnoj-i-podrucnoj-regionalnoj-samoupravi-4" TargetMode="External"/><Relationship Id="rId51" Type="http://schemas.openxmlformats.org/officeDocument/2006/relationships/hyperlink" Target="https://www.iusinfo.hr/zakonodavstvo/zakon-o-izmjenama-i-dopunama-zakona-o-lokalnoj-i-podrucnoj-regionalnoj-samoupravi-1" TargetMode="External"/><Relationship Id="rId72" Type="http://schemas.openxmlformats.org/officeDocument/2006/relationships/hyperlink" Target="https://www.iusinfo.hr/zakonodavstvo/zakon-o-izmjenama-i-dopunama-zakona-o-lokalnoj-i-podrucnoj-regionalnoj-samoupravi" TargetMode="External"/><Relationship Id="rId93" Type="http://schemas.openxmlformats.org/officeDocument/2006/relationships/hyperlink" Target="https://www.iusinfo.hr/zakonodavstvo/zakon-o-izmjenama-i-dopunama-zakona-o-zastiti-i-ocuvanju-kulturnih-dobara" TargetMode="External"/><Relationship Id="rId189" Type="http://schemas.openxmlformats.org/officeDocument/2006/relationships/hyperlink" Target="https://www.iusinfo.hr/zakonodavstvo/zakon-o-izmjenama-i-dopunama-zakona-o-lokalnoj-i-podrucnoj-regionalnoj-samoupravi-2" TargetMode="External"/><Relationship Id="rId3" Type="http://schemas.openxmlformats.org/officeDocument/2006/relationships/styles" Target="styles.xml"/><Relationship Id="rId214" Type="http://schemas.openxmlformats.org/officeDocument/2006/relationships/hyperlink" Target="https://www.iusinfo.hr/zakonodavstvo/zakon-o-izmjenama-i-dopunama-zakona-o-lokalnoj-i-podrucnoj-regionalnoj-samooupravi" TargetMode="External"/><Relationship Id="rId235" Type="http://schemas.openxmlformats.org/officeDocument/2006/relationships/hyperlink" Target="https://www.iusinfo.hr/zakonodavstvo/zakon-o-izmjeni-zakona-o-lokalnoj-i-podrucnoj-regionalnoj-samoupravi" TargetMode="External"/><Relationship Id="rId116"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37" Type="http://schemas.openxmlformats.org/officeDocument/2006/relationships/hyperlink" Target="https://www.iusinfo.hr/zakonodavstvo/zakon-o-lokalnoj-i-podrucnoj-regionalnoj-samoupravi-1" TargetMode="External"/><Relationship Id="rId158" Type="http://schemas.openxmlformats.org/officeDocument/2006/relationships/hyperlink" Target="https://www.iusinfo.hr/zakonodavstvo/zakon-o-izmjenama-i-dopunama-zakona-o-lokalnoj-i-podrucnoj-regionalnoj-samoupravi-5" TargetMode="External"/><Relationship Id="rId20" Type="http://schemas.openxmlformats.org/officeDocument/2006/relationships/hyperlink" Target="https://www.iusinfo.hr/zakonodavstvo/zakon-o-izmjeni-zakona-o-lokalnoj-i-podrucnoj-regionalnoj-samoupravi" TargetMode="External"/><Relationship Id="rId41" Type="http://schemas.openxmlformats.org/officeDocument/2006/relationships/hyperlink" Target="https://www.iusinfo.hr/zakonodavstvo/zakon-o-izmjenama-i-dopunama-zakona-o-lokalnoj-i-podrucnoj-regionalnoj-samoupravi-2" TargetMode="External"/><Relationship Id="rId62" Type="http://schemas.openxmlformats.org/officeDocument/2006/relationships/hyperlink" Target="https://www.iusinfo.hr/zakonodavstvo/zakon-o-izmjenama-i-dopunama-zakona-o-lokalnoj-i-podrucnoj-regionalnoj-samoupravi-1" TargetMode="External"/><Relationship Id="rId83" Type="http://schemas.openxmlformats.org/officeDocument/2006/relationships/hyperlink" Target="https://www.iusinfo.hr/zakonodavstvo/zakon-o-izmjenama-i-dopunama-zakona-o-lokalnoj-i-podrucnoj-regionalnoj-samoupravi" TargetMode="External"/><Relationship Id="rId179" Type="http://schemas.openxmlformats.org/officeDocument/2006/relationships/hyperlink" Target="https://www.iusinfo.hr/zakonodavstvo/zakon-o-izmjenama-i-dopunama-zakona-o-lokalnoj-i-podrucnoj-regionalnoj-samoupravi-4" TargetMode="External"/><Relationship Id="rId190" Type="http://schemas.openxmlformats.org/officeDocument/2006/relationships/hyperlink" Target="https://www.iusinfo.hr/zakonodavstvo/zakon-o-izmjeni-zakona-o-izmjenama-i-dopunama-zakona-o-lokalnoj-i-podrucjoj-regionalnoj-samoupravi-narodne-novine-br-125-08" TargetMode="External"/><Relationship Id="rId204" Type="http://schemas.openxmlformats.org/officeDocument/2006/relationships/hyperlink" Target="https://www.iusinfo.hr/zakonodavstvo/zakon-o-izmjenama-i-dopunama-zakona-o-lokalnoj-i-podrucnoj-regionalnoj-samoupravi-3" TargetMode="External"/><Relationship Id="rId225" Type="http://schemas.openxmlformats.org/officeDocument/2006/relationships/hyperlink" Target="https://www.iusinfo.hr/zakonodavstvo/zakon-o-izmjenama-i-dopunama-zakona-o-lokalnoj-i-podrucnoj-regionalnoj-samoouprav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6782AF94D4E558A534A6D3D7FA4C8"/>
        <w:category>
          <w:name w:val="Općenito"/>
          <w:gallery w:val="placeholder"/>
        </w:category>
        <w:types>
          <w:type w:val="bbPlcHdr"/>
        </w:types>
        <w:behaviors>
          <w:behavior w:val="content"/>
        </w:behaviors>
        <w:guid w:val="{803A84DE-C996-4E2F-B13F-4E5523AD6EBE}"/>
      </w:docPartPr>
      <w:docPartBody>
        <w:p w:rsidR="00A65CBD" w:rsidRDefault="00110335" w:rsidP="00110335">
          <w:pPr>
            <w:pStyle w:val="92B6782AF94D4E558A534A6D3D7FA4C8"/>
          </w:pPr>
          <w:r>
            <w:rPr>
              <w:rFonts w:asciiTheme="majorHAnsi" w:eastAsiaTheme="majorEastAsia" w:hAnsiTheme="majorHAnsi" w:cstheme="majorBidi"/>
              <w:sz w:val="32"/>
              <w:szCs w:val="32"/>
            </w:rPr>
            <w:t>[Upišite naslov dokumenta]</w:t>
          </w:r>
        </w:p>
      </w:docPartBody>
    </w:docPart>
    <w:docPart>
      <w:docPartPr>
        <w:name w:val="FD6C3C5C330C46B19F7D674492527F95"/>
        <w:category>
          <w:name w:val="Općenito"/>
          <w:gallery w:val="placeholder"/>
        </w:category>
        <w:types>
          <w:type w:val="bbPlcHdr"/>
        </w:types>
        <w:behaviors>
          <w:behavior w:val="content"/>
        </w:behaviors>
        <w:guid w:val="{B0FCCD61-7F46-45BC-AEC6-FE3956EE60A3}"/>
      </w:docPartPr>
      <w:docPartBody>
        <w:p w:rsidR="002F3B17" w:rsidRDefault="00F47AC2" w:rsidP="00F47AC2">
          <w:pPr>
            <w:pStyle w:val="FD6C3C5C330C46B19F7D674492527F95"/>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35"/>
    <w:rsid w:val="00010A39"/>
    <w:rsid w:val="00017813"/>
    <w:rsid w:val="00035F3D"/>
    <w:rsid w:val="000E5F73"/>
    <w:rsid w:val="000F2EFB"/>
    <w:rsid w:val="00110335"/>
    <w:rsid w:val="0014394E"/>
    <w:rsid w:val="001843D9"/>
    <w:rsid w:val="001D48CB"/>
    <w:rsid w:val="001E7FE7"/>
    <w:rsid w:val="002108F6"/>
    <w:rsid w:val="00225B4A"/>
    <w:rsid w:val="002A695A"/>
    <w:rsid w:val="002D57AA"/>
    <w:rsid w:val="002F3B17"/>
    <w:rsid w:val="003675AD"/>
    <w:rsid w:val="003A017F"/>
    <w:rsid w:val="003D76D9"/>
    <w:rsid w:val="004020A3"/>
    <w:rsid w:val="004470B7"/>
    <w:rsid w:val="00462AF3"/>
    <w:rsid w:val="004B6BED"/>
    <w:rsid w:val="00520D72"/>
    <w:rsid w:val="00522E34"/>
    <w:rsid w:val="00574FFA"/>
    <w:rsid w:val="00590648"/>
    <w:rsid w:val="005B3DF1"/>
    <w:rsid w:val="005C21BC"/>
    <w:rsid w:val="005E72C5"/>
    <w:rsid w:val="00652487"/>
    <w:rsid w:val="00660B7E"/>
    <w:rsid w:val="00663EAE"/>
    <w:rsid w:val="006A6F82"/>
    <w:rsid w:val="006C004A"/>
    <w:rsid w:val="00795E90"/>
    <w:rsid w:val="007B16A6"/>
    <w:rsid w:val="0080773C"/>
    <w:rsid w:val="00932F59"/>
    <w:rsid w:val="00A53C32"/>
    <w:rsid w:val="00A65CBD"/>
    <w:rsid w:val="00AA4626"/>
    <w:rsid w:val="00AF6965"/>
    <w:rsid w:val="00B2786F"/>
    <w:rsid w:val="00B90F0B"/>
    <w:rsid w:val="00BA0473"/>
    <w:rsid w:val="00C077A0"/>
    <w:rsid w:val="00C17A64"/>
    <w:rsid w:val="00C37214"/>
    <w:rsid w:val="00C576C6"/>
    <w:rsid w:val="00CD0257"/>
    <w:rsid w:val="00CD473B"/>
    <w:rsid w:val="00D11AE8"/>
    <w:rsid w:val="00D22AEB"/>
    <w:rsid w:val="00D36F1C"/>
    <w:rsid w:val="00D7167C"/>
    <w:rsid w:val="00DD40D3"/>
    <w:rsid w:val="00DF34AE"/>
    <w:rsid w:val="00E13350"/>
    <w:rsid w:val="00E36C6D"/>
    <w:rsid w:val="00EE724C"/>
    <w:rsid w:val="00F17EED"/>
    <w:rsid w:val="00F47AC2"/>
    <w:rsid w:val="00F51266"/>
    <w:rsid w:val="00F93A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92B6782AF94D4E558A534A6D3D7FA4C8">
    <w:name w:val="92B6782AF94D4E558A534A6D3D7FA4C8"/>
    <w:rsid w:val="00110335"/>
  </w:style>
  <w:style w:type="paragraph" w:customStyle="1" w:styleId="FD6C3C5C330C46B19F7D674492527F95">
    <w:name w:val="FD6C3C5C330C46B19F7D674492527F95"/>
    <w:rsid w:val="00F47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6297-C5B6-4E9B-901B-01FB7F7C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117</Pages>
  <Words>49590</Words>
  <Characters>282663</Characters>
  <Application>Microsoft Office Word</Application>
  <DocSecurity>0</DocSecurity>
  <Lines>2355</Lines>
  <Paragraphs>663</Paragraphs>
  <ScaleCrop>false</ScaleCrop>
  <HeadingPairs>
    <vt:vector size="2" baseType="variant">
      <vt:variant>
        <vt:lpstr>Naslov</vt:lpstr>
      </vt:variant>
      <vt:variant>
        <vt:i4>1</vt:i4>
      </vt:variant>
    </vt:vector>
  </HeadingPairs>
  <TitlesOfParts>
    <vt:vector size="1" baseType="lpstr">
      <vt:lpstr>Godišnji izvještaj o izvršenju proračuna za 2018. god.</vt:lpstr>
    </vt:vector>
  </TitlesOfParts>
  <Company>Hewlett-Packard Company</Company>
  <LinksUpToDate>false</LinksUpToDate>
  <CharactersWithSpaces>331590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izvještaj o izvršenju proračuna OPĆINE VRSAR – ORSERA za 2025. godinu</dc:title>
  <dc:creator>Franko Matukina</dc:creator>
  <cp:lastModifiedBy>Ines Šepić</cp:lastModifiedBy>
  <cp:revision>6</cp:revision>
  <cp:lastPrinted>2026-05-22T08:33:00Z</cp:lastPrinted>
  <dcterms:created xsi:type="dcterms:W3CDTF">2026-05-22T09:13:00Z</dcterms:created>
  <dcterms:modified xsi:type="dcterms:W3CDTF">2026-05-25T08:17:00Z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DocSaved">
    <vt:lpwstr>Yes</vt:lpwstr>
  </property>
  <property fmtid="{D5CDD505-2E9C-101B-9397-08002B2CF9AE}" pid="3" name="Sw_ActivateWM">
    <vt:lpwstr/>
  </property>
  <property fmtid="{D5CDD505-2E9C-101B-9397-08002B2CF9AE}" pid="4" name="Sw_TC">
    <vt:lpwstr/>
  </property>
  <property fmtid="{D5CDD505-2E9C-101B-9397-08002B2CF9AE}" pid="5" name="Sw_CsDo">
    <vt:lpwstr/>
  </property>
  <property fmtid="{D5CDD505-2E9C-101B-9397-08002B2CF9AE}" pid="6" name="Sw_CsDoVal">
    <vt:lpwstr/>
  </property>
  <property fmtid="{D5CDD505-2E9C-101B-9397-08002B2CF9AE}" pid="7" name="Sw_Status">
    <vt:lpwstr>ka_Otvoreno</vt:lpwstr>
  </property>
  <property fmtid="{D5CDD505-2E9C-101B-9397-08002B2CF9AE}" pid="8" name="Sw_PrintDlg">
    <vt:lpwstr>ka_Yes</vt:lpwstr>
  </property>
</Properties>
</file>